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09AF" w:rsidRPr="00C2669B" w:rsidRDefault="00AB09AF" w:rsidP="00AB09AF">
      <w:pPr>
        <w:rPr>
          <w:rFonts w:ascii="Simplified Arabic" w:eastAsia="Calibri" w:hAnsi="Simplified Arabic" w:cs="Simplified Arabic"/>
          <w:b/>
          <w:bCs/>
          <w:sz w:val="40"/>
          <w:szCs w:val="40"/>
          <w:rtl/>
          <w:lang w:bidi="ar-DZ"/>
        </w:rPr>
      </w:pPr>
      <w:r w:rsidRPr="00A34990">
        <w:rPr>
          <w:rFonts w:ascii="Simplified Arabic" w:hAnsi="Simplified Arabic" w:cs="Simplified Arabic"/>
          <w:b/>
          <w:bCs/>
          <w:noProof/>
          <w:sz w:val="32"/>
          <w:szCs w:val="32"/>
          <w:rtl/>
        </w:rPr>
        <mc:AlternateContent>
          <mc:Choice Requires="wps">
            <w:drawing>
              <wp:anchor distT="45720" distB="45720" distL="114300" distR="114300" simplePos="0" relativeHeight="251661312" behindDoc="0" locked="0" layoutInCell="1" allowOverlap="1" wp14:anchorId="2A1F0B85" wp14:editId="0409C908">
                <wp:simplePos x="0" y="0"/>
                <wp:positionH relativeFrom="column">
                  <wp:posOffset>-654685</wp:posOffset>
                </wp:positionH>
                <wp:positionV relativeFrom="paragraph">
                  <wp:posOffset>0</wp:posOffset>
                </wp:positionV>
                <wp:extent cx="1365250" cy="1436370"/>
                <wp:effectExtent l="0" t="0" r="0" b="0"/>
                <wp:wrapSquare wrapText="bothSides"/>
                <wp:docPr id="21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365250" cy="1436370"/>
                        </a:xfrm>
                        <a:prstGeom prst="rect">
                          <a:avLst/>
                        </a:prstGeom>
                        <a:blipFill dpi="0" rotWithShape="0">
                          <a:blip r:embed="rId9"/>
                          <a:srcRect/>
                          <a:stretch>
                            <a:fillRect/>
                          </a:stretch>
                        </a:blipFill>
                        <a:ln w="9525">
                          <a:noFill/>
                          <a:miter lim="800000"/>
                          <a:headEnd/>
                          <a:tailEnd/>
                        </a:ln>
                      </wps:spPr>
                      <wps:txbx>
                        <w:txbxContent>
                          <w:p w:rsidR="00A13A22" w:rsidRDefault="00A13A22" w:rsidP="00AB09A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مربع نص 2" o:spid="_x0000_s1026" type="#_x0000_t202" style="position:absolute;left:0;text-align:left;margin-left:-51.55pt;margin-top:0;width:107.5pt;height:113.1pt;flip:x;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" stroked="f">
                <v:fill r:id="rId10" o:title="" recolor="t" type="frame"/>
                <v:textbox>
                  <w:txbxContent>
                    <w:p w:rsidR="00A13A22" w:rsidRDefault="00A13A22" w:rsidP="00AB09AF"/>
                  </w:txbxContent>
                </v:textbox>
                <w10:wrap type="square"/>
              </v:shape>
            </w:pict>
          </mc:Fallback>
        </mc:AlternateContent>
      </w:r>
      <w:r w:rsidRPr="00A345EB">
        <w:rPr>
          <w:rFonts w:ascii="Simplified Arabic" w:eastAsia="Calibri" w:hAnsi="Simplified Arabic" w:cs="Simplified Arabic"/>
          <w:noProof/>
          <w:sz w:val="18"/>
          <w:szCs w:val="18"/>
        </w:rPr>
        <w:drawing>
          <wp:anchor distT="0" distB="0" distL="114300" distR="114300" simplePos="0" relativeHeight="251659264" behindDoc="0" locked="0" layoutInCell="1" allowOverlap="1" wp14:anchorId="0671F7F9" wp14:editId="5D42CA8C">
            <wp:simplePos x="0" y="0"/>
            <wp:positionH relativeFrom="margin">
              <wp:posOffset>4606290</wp:posOffset>
            </wp:positionH>
            <wp:positionV relativeFrom="margin">
              <wp:posOffset>-83185</wp:posOffset>
            </wp:positionV>
            <wp:extent cx="1079500" cy="1519555"/>
            <wp:effectExtent l="0" t="0" r="6350" b="4445"/>
            <wp:wrapSquare wrapText="bothSides"/>
            <wp:docPr id="3" name="صورة 3" descr="C:\Users\Wail\Desktop\جامعة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Wail\Desktop\جامعة1.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79500" cy="151955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Simplified Arabic" w:hAnsi="Simplified Arabic" w:cs="Simplified Arabic" w:hint="cs"/>
          <w:b/>
          <w:bCs/>
          <w:sz w:val="32"/>
          <w:szCs w:val="32"/>
          <w:rtl/>
          <w:lang w:bidi="ar-DZ"/>
        </w:rPr>
        <w:t xml:space="preserve">       </w:t>
      </w:r>
      <w:r w:rsidRPr="00C2669B">
        <w:rPr>
          <w:rFonts w:ascii="Simplified Arabic" w:eastAsia="Calibri" w:hAnsi="Simplified Arabic" w:cs="Simplified Arabic"/>
          <w:b/>
          <w:bCs/>
          <w:sz w:val="40"/>
          <w:szCs w:val="40"/>
          <w:rtl/>
          <w:lang w:bidi="ar-DZ"/>
        </w:rPr>
        <w:t>جامعة محمّد بوضياف</w:t>
      </w:r>
      <w:r w:rsidRPr="00C2669B">
        <w:rPr>
          <w:rFonts w:ascii="Simplified Arabic" w:eastAsia="Calibri" w:hAnsi="Simplified Arabic" w:cs="Simplified Arabic" w:hint="cs"/>
          <w:b/>
          <w:bCs/>
          <w:sz w:val="40"/>
          <w:szCs w:val="40"/>
          <w:rtl/>
          <w:lang w:bidi="ar-DZ"/>
        </w:rPr>
        <w:t xml:space="preserve"> </w:t>
      </w:r>
      <w:r w:rsidRPr="00C2669B">
        <w:rPr>
          <w:rFonts w:ascii="Simplified Arabic" w:eastAsia="Calibri" w:hAnsi="Simplified Arabic" w:cs="Simplified Arabic"/>
          <w:b/>
          <w:bCs/>
          <w:sz w:val="40"/>
          <w:szCs w:val="40"/>
          <w:rtl/>
          <w:lang w:bidi="ar-DZ"/>
        </w:rPr>
        <w:t xml:space="preserve">المسيلة </w:t>
      </w:r>
    </w:p>
    <w:p w:rsidR="00AB09AF" w:rsidRPr="00C2669B" w:rsidRDefault="00AB09AF" w:rsidP="00AB09AF">
      <w:pPr>
        <w:jc w:val="center"/>
        <w:rPr>
          <w:rFonts w:ascii="Simplified Arabic" w:hAnsi="Simplified Arabic" w:cs="Simplified Arabic"/>
          <w:b/>
          <w:bCs/>
          <w:sz w:val="40"/>
          <w:szCs w:val="40"/>
          <w:rtl/>
          <w:lang w:bidi="ar-DZ"/>
        </w:rPr>
      </w:pPr>
      <w:r w:rsidRPr="00C2669B">
        <w:rPr>
          <w:rFonts w:ascii="Simplified Arabic" w:eastAsia="Calibri" w:hAnsi="Simplified Arabic" w:cs="Simplified Arabic"/>
          <w:b/>
          <w:bCs/>
          <w:sz w:val="40"/>
          <w:szCs w:val="40"/>
          <w:rtl/>
          <w:lang w:bidi="ar-DZ"/>
        </w:rPr>
        <w:t>كليّة العلوم الإنسانيّة والاجتماعيةّ</w:t>
      </w:r>
    </w:p>
    <w:p w:rsidR="00AB09AF" w:rsidRPr="00C2669B" w:rsidRDefault="00AB09AF" w:rsidP="00AB09AF">
      <w:pPr>
        <w:spacing w:after="0" w:line="240" w:lineRule="auto"/>
        <w:ind w:firstLine="282"/>
        <w:rPr>
          <w:rFonts w:ascii="Simplified Arabic" w:eastAsia="Calibri" w:hAnsi="Simplified Arabic" w:cs="Simplified Arabic"/>
          <w:b/>
          <w:bCs/>
          <w:sz w:val="40"/>
          <w:szCs w:val="40"/>
          <w:rtl/>
          <w:lang w:bidi="ar-DZ"/>
        </w:rPr>
      </w:pPr>
      <w:r w:rsidRPr="00C2669B">
        <w:rPr>
          <w:rFonts w:ascii="Simplified Arabic" w:eastAsia="Calibri" w:hAnsi="Simplified Arabic" w:cs="Simplified Arabic" w:hint="cs"/>
          <w:b/>
          <w:bCs/>
          <w:sz w:val="40"/>
          <w:szCs w:val="40"/>
          <w:rtl/>
          <w:lang w:bidi="ar-DZ"/>
        </w:rPr>
        <w:t xml:space="preserve">      </w:t>
      </w:r>
      <w:r w:rsidRPr="00C2669B">
        <w:rPr>
          <w:rFonts w:ascii="Simplified Arabic" w:eastAsia="Calibri" w:hAnsi="Simplified Arabic" w:cs="Simplified Arabic"/>
          <w:b/>
          <w:bCs/>
          <w:sz w:val="40"/>
          <w:szCs w:val="40"/>
          <w:lang w:bidi="ar-DZ"/>
        </w:rPr>
        <w:t xml:space="preserve"> </w:t>
      </w:r>
      <w:r w:rsidRPr="00C2669B">
        <w:rPr>
          <w:rFonts w:ascii="Simplified Arabic" w:eastAsia="Calibri" w:hAnsi="Simplified Arabic" w:cs="Simplified Arabic"/>
          <w:b/>
          <w:bCs/>
          <w:sz w:val="40"/>
          <w:szCs w:val="40"/>
          <w:rtl/>
          <w:lang w:bidi="ar-DZ"/>
        </w:rPr>
        <w:t>قسم العلوم الإسلاميّة</w:t>
      </w:r>
    </w:p>
    <w:p w:rsidR="00AB09AF" w:rsidRDefault="00AB09AF" w:rsidP="00AB09AF">
      <w:pPr>
        <w:spacing w:after="0"/>
        <w:ind w:firstLine="282"/>
        <w:jc w:val="both"/>
        <w:rPr>
          <w:rFonts w:ascii="Calibri" w:eastAsia="Calibri" w:hAnsi="Calibri" w:cs="Calibri"/>
          <w:b/>
          <w:bCs/>
          <w:sz w:val="48"/>
          <w:szCs w:val="48"/>
          <w:rtl/>
          <w:lang w:bidi="ar-DZ"/>
        </w:rPr>
      </w:pPr>
    </w:p>
    <w:p w:rsidR="00AB09AF" w:rsidRPr="00A345EB" w:rsidRDefault="00AB09AF" w:rsidP="00AB09AF">
      <w:pPr>
        <w:spacing w:after="0"/>
        <w:ind w:firstLine="282"/>
        <w:jc w:val="both"/>
        <w:rPr>
          <w:rFonts w:ascii="Calibri" w:eastAsia="Calibri" w:hAnsi="Calibri" w:cs="Calibri"/>
          <w:b/>
          <w:bCs/>
          <w:sz w:val="48"/>
          <w:szCs w:val="48"/>
          <w:lang w:bidi="ar-DZ"/>
        </w:rPr>
      </w:pPr>
    </w:p>
    <w:p w:rsidR="00AB09AF" w:rsidRPr="00A345EB" w:rsidRDefault="00AB09AF" w:rsidP="00AB09AF">
      <w:pPr>
        <w:ind w:firstLine="282"/>
        <w:jc w:val="both"/>
        <w:rPr>
          <w:rFonts w:ascii="Sakkal Majalla" w:eastAsia="Calibri" w:hAnsi="Sakkal Majalla" w:cs="Sakkal Majalla"/>
          <w:b/>
          <w:bCs/>
          <w:sz w:val="40"/>
          <w:szCs w:val="40"/>
          <w:rtl/>
          <w:lang w:bidi="ar-DZ"/>
        </w:rPr>
      </w:pPr>
      <w:r w:rsidRPr="001C4064">
        <w:rPr>
          <w:rFonts w:ascii="Aldhabi" w:eastAsia="Calibri" w:hAnsi="Aldhabi" w:cs="Aldhabi"/>
          <w:b/>
          <w:bCs/>
          <w:noProof/>
          <w:sz w:val="40"/>
          <w:szCs w:val="40"/>
          <w:rtl/>
        </w:rPr>
        <mc:AlternateContent>
          <mc:Choice Requires="wps">
            <w:drawing>
              <wp:anchor distT="0" distB="0" distL="114300" distR="114300" simplePos="0" relativeHeight="251662336" behindDoc="0" locked="0" layoutInCell="1" allowOverlap="1" wp14:anchorId="66613473" wp14:editId="3A260694">
                <wp:simplePos x="0" y="0"/>
                <wp:positionH relativeFrom="margin">
                  <wp:posOffset>642813</wp:posOffset>
                </wp:positionH>
                <wp:positionV relativeFrom="paragraph">
                  <wp:posOffset>422606</wp:posOffset>
                </wp:positionV>
                <wp:extent cx="4680285" cy="1130968"/>
                <wp:effectExtent l="0" t="0" r="0" b="0"/>
                <wp:wrapNone/>
                <wp:docPr id="20" name="مربع نص 20"/>
                <wp:cNvGraphicFramePr/>
                <a:graphic xmlns:a="http://schemas.openxmlformats.org/drawingml/2006/main">
                  <a:graphicData uri="http://schemas.microsoft.com/office/word/2010/wordprocessingShape">
                    <wps:wsp>
                      <wps:cNvSpPr txBox="1"/>
                      <wps:spPr>
                        <a:xfrm>
                          <a:off x="0" y="0"/>
                          <a:ext cx="4680285" cy="1130968"/>
                        </a:xfrm>
                        <a:prstGeom prst="rect">
                          <a:avLst/>
                        </a:prstGeom>
                        <a:noFill/>
                        <a:ln w="6350">
                          <a:noFill/>
                        </a:ln>
                        <a:effectLst/>
                      </wps:spPr>
                      <wps:txbx>
                        <w:txbxContent>
                          <w:p w:rsidR="00A13A22" w:rsidRPr="00327127" w:rsidRDefault="00A13A22" w:rsidP="00B25452">
                            <w:pPr>
                              <w:jc w:val="center"/>
                              <w:rPr>
                                <w:rFonts w:ascii="Simplified Arabic" w:hAnsi="Simplified Arabic" w:cs="Simplified Arabic"/>
                                <w:b/>
                                <w:bCs/>
                                <w:sz w:val="36"/>
                                <w:szCs w:val="36"/>
                                <w:lang w:bidi="ar-DZ"/>
                              </w:rPr>
                            </w:pPr>
                            <w:r>
                              <w:rPr>
                                <w:rFonts w:ascii="Simplified Arabic" w:hAnsi="Simplified Arabic" w:cs="Simplified Arabic" w:hint="cs"/>
                                <w:b/>
                                <w:bCs/>
                                <w:sz w:val="48"/>
                                <w:szCs w:val="48"/>
                                <w:rtl/>
                                <w:lang w:bidi="ar-DZ"/>
                              </w:rPr>
                              <w:t>قاعدة ما تولد عن المأذون فهو غير مضمون والفروع المندرجة تحتها جمعا ودراسة</w:t>
                            </w:r>
                          </w:p>
                          <w:p w:rsidR="00A13A22" w:rsidRDefault="00A13A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مربع نص 20" o:spid="_x0000_s1027" type="#_x0000_t202" style="position:absolute;left:0;text-align:left;margin-left:50.6pt;margin-top:33.3pt;width:368.55pt;height:89.05pt;z-index:25166233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" filled="f" stroked="f" strokeweight=".5pt">
                <v:textbox>
                  <w:txbxContent>
                    <w:p w:rsidR="00A13A22" w:rsidRPr="00327127" w:rsidRDefault="00A13A22" w:rsidP="00B25452">
                      <w:pPr>
                        <w:jc w:val="center"/>
                        <w:rPr>
                          <w:rFonts w:ascii="Simplified Arabic" w:hAnsi="Simplified Arabic" w:cs="Simplified Arabic"/>
                          <w:b/>
                          <w:bCs/>
                          <w:sz w:val="36"/>
                          <w:szCs w:val="36"/>
                          <w:lang w:bidi="ar-DZ"/>
                        </w:rPr>
                      </w:pPr>
                      <w:r>
                        <w:rPr>
                          <w:rFonts w:ascii="Simplified Arabic" w:hAnsi="Simplified Arabic" w:cs="Simplified Arabic" w:hint="cs"/>
                          <w:b/>
                          <w:bCs/>
                          <w:sz w:val="48"/>
                          <w:szCs w:val="48"/>
                          <w:rtl/>
                          <w:lang w:bidi="ar-DZ"/>
                        </w:rPr>
                        <w:t>قاعدة ما تولد عن المأذون فهو غير مضمون والفروع المندرجة تحتها جمعا ودراسة</w:t>
                      </w:r>
                    </w:p>
                    <w:p w:rsidR="00A13A22" w:rsidRDefault="00A13A22"/>
                  </w:txbxContent>
                </v:textbox>
                <w10:wrap anchorx="margin"/>
              </v:shape>
            </w:pict>
          </mc:Fallback>
        </mc:AlternateContent>
      </w:r>
      <w:r w:rsidRPr="00A345EB">
        <w:rPr>
          <w:rFonts w:ascii="Aldhabi" w:eastAsia="Calibri" w:hAnsi="Aldhabi" w:cs="Aldhabi"/>
          <w:b/>
          <w:bCs/>
          <w:noProof/>
          <w:sz w:val="40"/>
          <w:szCs w:val="40"/>
          <w:rtl/>
        </w:rPr>
        <mc:AlternateContent>
          <mc:Choice Requires="wps">
            <w:drawing>
              <wp:anchor distT="0" distB="0" distL="114300" distR="114300" simplePos="0" relativeHeight="251660288" behindDoc="1" locked="0" layoutInCell="1" allowOverlap="1" wp14:anchorId="5FD73DB2" wp14:editId="5F66BF03">
                <wp:simplePos x="0" y="0"/>
                <wp:positionH relativeFrom="page">
                  <wp:align>center</wp:align>
                </wp:positionH>
                <wp:positionV relativeFrom="paragraph">
                  <wp:posOffset>304475</wp:posOffset>
                </wp:positionV>
                <wp:extent cx="5017682" cy="1326515"/>
                <wp:effectExtent l="76200" t="76200" r="12065" b="26035"/>
                <wp:wrapNone/>
                <wp:docPr id="1" name="مستطيل مستدير الزوايا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17682" cy="1326515"/>
                        </a:xfrm>
                        <a:prstGeom prst="roundRect">
                          <a:avLst>
                            <a:gd name="adj" fmla="val 16667"/>
                          </a:avLst>
                        </a:prstGeom>
                        <a:solidFill>
                          <a:srgbClr val="FFFFFF"/>
                        </a:solidFill>
                        <a:ln w="9525">
                          <a:solidFill>
                            <a:srgbClr val="000000"/>
                          </a:solidFill>
                          <a:round/>
                          <a:headEnd/>
                          <a:tailEnd/>
                        </a:ln>
                        <a:effectLst>
                          <a:outerShdw dist="107763" dir="135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1" o:spid="_x0000_s1026" style="position:absolute;left:0;text-align:left;margin-left:0;margin-top:23.95pt;width:395.1pt;height:104.45pt;z-index:-251656192;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">
                <v:shadow on="t" opacity=".5" offset="-6pt,-6pt"/>
                <w10:wrap anchorx="page"/>
              </v:roundrect>
            </w:pict>
          </mc:Fallback>
        </mc:AlternateContent>
      </w:r>
    </w:p>
    <w:p w:rsidR="00AB09AF" w:rsidRDefault="00AB09AF" w:rsidP="00AB09AF">
      <w:pPr>
        <w:ind w:firstLine="282"/>
        <w:jc w:val="both"/>
        <w:rPr>
          <w:rFonts w:ascii="Simplified Arabic" w:eastAsia="Calibri" w:hAnsi="Simplified Arabic" w:cs="Simplified Arabic"/>
          <w:b/>
          <w:bCs/>
          <w:sz w:val="36"/>
          <w:szCs w:val="36"/>
          <w:rtl/>
        </w:rPr>
      </w:pPr>
    </w:p>
    <w:p w:rsidR="00AB09AF" w:rsidRDefault="00AB09AF" w:rsidP="00AB09AF">
      <w:pPr>
        <w:jc w:val="both"/>
        <w:rPr>
          <w:rFonts w:ascii="Simplified Arabic" w:eastAsia="Calibri" w:hAnsi="Simplified Arabic" w:cs="Simplified Arabic"/>
          <w:b/>
          <w:bCs/>
          <w:sz w:val="36"/>
          <w:szCs w:val="36"/>
          <w:rtl/>
          <w:lang w:bidi="ar-DZ"/>
        </w:rPr>
      </w:pPr>
    </w:p>
    <w:p w:rsidR="00AB09AF" w:rsidRPr="00A345EB" w:rsidRDefault="00AB09AF" w:rsidP="00AB09AF">
      <w:pPr>
        <w:spacing w:after="0" w:line="240" w:lineRule="auto"/>
        <w:ind w:firstLine="282"/>
        <w:jc w:val="center"/>
        <w:rPr>
          <w:rFonts w:ascii="Simplified Arabic" w:eastAsia="Calibri" w:hAnsi="Simplified Arabic" w:cs="Simplified Arabic"/>
          <w:b/>
          <w:bCs/>
          <w:sz w:val="36"/>
          <w:szCs w:val="36"/>
          <w:rtl/>
          <w:lang w:bidi="ar-DZ"/>
        </w:rPr>
      </w:pPr>
      <w:r w:rsidRPr="00A345EB">
        <w:rPr>
          <w:rFonts w:ascii="Simplified Arabic" w:eastAsia="Calibri" w:hAnsi="Simplified Arabic" w:cs="Simplified Arabic"/>
          <w:b/>
          <w:bCs/>
          <w:sz w:val="36"/>
          <w:szCs w:val="36"/>
          <w:rtl/>
          <w:lang w:bidi="ar-DZ"/>
        </w:rPr>
        <w:t xml:space="preserve">مذكرة </w:t>
      </w:r>
      <w:r w:rsidRPr="00A345EB">
        <w:rPr>
          <w:rFonts w:ascii="Simplified Arabic" w:eastAsia="Calibri" w:hAnsi="Simplified Arabic" w:cs="Simplified Arabic" w:hint="cs"/>
          <w:b/>
          <w:bCs/>
          <w:sz w:val="36"/>
          <w:szCs w:val="36"/>
          <w:rtl/>
          <w:lang w:bidi="ar-DZ"/>
        </w:rPr>
        <w:t xml:space="preserve">مكملة لمقتضيات </w:t>
      </w:r>
      <w:r w:rsidRPr="00A345EB">
        <w:rPr>
          <w:rFonts w:ascii="Simplified Arabic" w:eastAsia="Calibri" w:hAnsi="Simplified Arabic" w:cs="Simplified Arabic"/>
          <w:b/>
          <w:bCs/>
          <w:sz w:val="36"/>
          <w:szCs w:val="36"/>
          <w:rtl/>
          <w:lang w:bidi="ar-DZ"/>
        </w:rPr>
        <w:t>نيل شهادة الماستر</w:t>
      </w:r>
      <w:r w:rsidRPr="00A345EB">
        <w:rPr>
          <w:rFonts w:ascii="Simplified Arabic" w:eastAsia="Calibri" w:hAnsi="Simplified Arabic" w:cs="Simplified Arabic" w:hint="cs"/>
          <w:b/>
          <w:bCs/>
          <w:sz w:val="36"/>
          <w:szCs w:val="36"/>
          <w:rtl/>
          <w:lang w:bidi="ar-DZ"/>
        </w:rPr>
        <w:t xml:space="preserve"> في العلوم الإسلاميّة</w:t>
      </w:r>
    </w:p>
    <w:p w:rsidR="00AB09AF" w:rsidRDefault="00AB09AF" w:rsidP="00176744">
      <w:pPr>
        <w:spacing w:after="0" w:line="240" w:lineRule="auto"/>
        <w:ind w:firstLine="282"/>
        <w:rPr>
          <w:rFonts w:ascii="Simplified Arabic" w:eastAsia="Calibri" w:hAnsi="Simplified Arabic" w:cs="Simplified Arabic"/>
          <w:b/>
          <w:bCs/>
          <w:sz w:val="36"/>
          <w:szCs w:val="36"/>
          <w:rtl/>
          <w:lang w:bidi="ar-DZ"/>
        </w:rPr>
      </w:pPr>
      <w:r w:rsidRPr="00A345EB">
        <w:rPr>
          <w:rFonts w:ascii="Simplified Arabic" w:eastAsia="Calibri" w:hAnsi="Simplified Arabic" w:cs="Simplified Arabic" w:hint="cs"/>
          <w:b/>
          <w:bCs/>
          <w:sz w:val="36"/>
          <w:szCs w:val="36"/>
          <w:rtl/>
          <w:lang w:bidi="ar-DZ"/>
        </w:rPr>
        <w:t xml:space="preserve">             </w:t>
      </w:r>
      <w:r>
        <w:rPr>
          <w:rFonts w:ascii="Simplified Arabic" w:eastAsia="Calibri" w:hAnsi="Simplified Arabic" w:cs="Simplified Arabic" w:hint="cs"/>
          <w:b/>
          <w:bCs/>
          <w:sz w:val="36"/>
          <w:szCs w:val="36"/>
          <w:rtl/>
          <w:lang w:bidi="ar-DZ"/>
        </w:rPr>
        <w:t xml:space="preserve">  </w:t>
      </w:r>
      <w:r w:rsidRPr="00A345EB">
        <w:rPr>
          <w:rFonts w:ascii="Simplified Arabic" w:eastAsia="Calibri" w:hAnsi="Simplified Arabic" w:cs="Simplified Arabic" w:hint="cs"/>
          <w:b/>
          <w:bCs/>
          <w:sz w:val="36"/>
          <w:szCs w:val="36"/>
          <w:rtl/>
          <w:lang w:bidi="ar-DZ"/>
        </w:rPr>
        <w:t xml:space="preserve"> </w:t>
      </w:r>
      <w:r>
        <w:rPr>
          <w:rFonts w:ascii="Simplified Arabic" w:eastAsia="Calibri" w:hAnsi="Simplified Arabic" w:cs="Simplified Arabic" w:hint="cs"/>
          <w:b/>
          <w:bCs/>
          <w:sz w:val="36"/>
          <w:szCs w:val="36"/>
          <w:rtl/>
          <w:lang w:bidi="ar-DZ"/>
        </w:rPr>
        <w:t xml:space="preserve">    </w:t>
      </w:r>
      <w:r w:rsidRPr="00A345EB">
        <w:rPr>
          <w:rFonts w:ascii="Simplified Arabic" w:eastAsia="Calibri" w:hAnsi="Simplified Arabic" w:cs="Simplified Arabic"/>
          <w:b/>
          <w:bCs/>
          <w:sz w:val="36"/>
          <w:szCs w:val="36"/>
          <w:rtl/>
          <w:lang w:bidi="ar-DZ"/>
        </w:rPr>
        <w:t>تخص</w:t>
      </w:r>
      <w:r w:rsidRPr="00A345EB">
        <w:rPr>
          <w:rFonts w:ascii="Simplified Arabic" w:eastAsia="Calibri" w:hAnsi="Simplified Arabic" w:cs="Simplified Arabic" w:hint="cs"/>
          <w:b/>
          <w:bCs/>
          <w:sz w:val="36"/>
          <w:szCs w:val="36"/>
          <w:rtl/>
          <w:lang w:bidi="ar-DZ"/>
        </w:rPr>
        <w:t>ّ</w:t>
      </w:r>
      <w:r w:rsidRPr="00A345EB">
        <w:rPr>
          <w:rFonts w:ascii="Simplified Arabic" w:eastAsia="Calibri" w:hAnsi="Simplified Arabic" w:cs="Simplified Arabic"/>
          <w:b/>
          <w:bCs/>
          <w:sz w:val="36"/>
          <w:szCs w:val="36"/>
          <w:rtl/>
          <w:lang w:bidi="ar-DZ"/>
        </w:rPr>
        <w:t>ص</w:t>
      </w:r>
      <w:r w:rsidRPr="00A345EB">
        <w:rPr>
          <w:rFonts w:ascii="Simplified Arabic" w:eastAsia="Calibri" w:hAnsi="Simplified Arabic" w:cs="Simplified Arabic"/>
          <w:b/>
          <w:bCs/>
          <w:sz w:val="36"/>
          <w:szCs w:val="36"/>
          <w:lang w:bidi="ar-DZ"/>
        </w:rPr>
        <w:t>:</w:t>
      </w:r>
      <w:r w:rsidRPr="00A345EB">
        <w:rPr>
          <w:rFonts w:ascii="Simplified Arabic" w:eastAsia="Calibri" w:hAnsi="Simplified Arabic" w:cs="Simplified Arabic"/>
          <w:b/>
          <w:bCs/>
          <w:sz w:val="36"/>
          <w:szCs w:val="36"/>
          <w:rtl/>
          <w:lang w:bidi="ar-DZ"/>
        </w:rPr>
        <w:t xml:space="preserve"> </w:t>
      </w:r>
      <w:r>
        <w:rPr>
          <w:rFonts w:ascii="Simplified Arabic" w:eastAsia="Calibri" w:hAnsi="Simplified Arabic" w:cs="Simplified Arabic" w:hint="cs"/>
          <w:b/>
          <w:bCs/>
          <w:sz w:val="36"/>
          <w:szCs w:val="36"/>
          <w:rtl/>
          <w:lang w:bidi="ar-DZ"/>
        </w:rPr>
        <w:t>فقه وأصوله</w:t>
      </w:r>
    </w:p>
    <w:p w:rsidR="00AB09AF" w:rsidRPr="00A345EB" w:rsidRDefault="00AB09AF" w:rsidP="00AB09AF">
      <w:pPr>
        <w:spacing w:after="0"/>
        <w:rPr>
          <w:rFonts w:ascii="Simplified Arabic" w:eastAsia="Calibri" w:hAnsi="Simplified Arabic" w:cs="Simplified Arabic"/>
          <w:b/>
          <w:bCs/>
          <w:sz w:val="36"/>
          <w:szCs w:val="36"/>
          <w:rtl/>
          <w:lang w:bidi="ar-DZ"/>
        </w:rPr>
      </w:pPr>
      <w:r w:rsidRPr="00A345EB">
        <w:rPr>
          <w:rFonts w:ascii="Simplified Arabic" w:eastAsia="Calibri" w:hAnsi="Simplified Arabic" w:cs="Simplified Arabic"/>
          <w:b/>
          <w:bCs/>
          <w:sz w:val="36"/>
          <w:szCs w:val="36"/>
          <w:rtl/>
          <w:lang w:bidi="ar-DZ"/>
        </w:rPr>
        <w:t xml:space="preserve">إعداد </w:t>
      </w:r>
      <w:r w:rsidRPr="00A345EB">
        <w:rPr>
          <w:rFonts w:ascii="Simplified Arabic" w:eastAsia="Calibri" w:hAnsi="Simplified Arabic" w:cs="Simplified Arabic" w:hint="cs"/>
          <w:b/>
          <w:bCs/>
          <w:sz w:val="36"/>
          <w:szCs w:val="36"/>
          <w:rtl/>
          <w:lang w:bidi="ar-DZ"/>
        </w:rPr>
        <w:t>الطّالبين:</w:t>
      </w:r>
      <w:r w:rsidRPr="00A345EB">
        <w:rPr>
          <w:rFonts w:ascii="Simplified Arabic" w:eastAsia="Calibri" w:hAnsi="Simplified Arabic" w:cs="Simplified Arabic"/>
          <w:b/>
          <w:bCs/>
          <w:sz w:val="36"/>
          <w:szCs w:val="36"/>
          <w:rtl/>
          <w:lang w:bidi="ar-DZ"/>
        </w:rPr>
        <w:t xml:space="preserve">          </w:t>
      </w:r>
      <w:r w:rsidRPr="00A345EB">
        <w:rPr>
          <w:rFonts w:ascii="Simplified Arabic" w:eastAsia="Calibri" w:hAnsi="Simplified Arabic" w:cs="Simplified Arabic" w:hint="cs"/>
          <w:b/>
          <w:bCs/>
          <w:sz w:val="36"/>
          <w:szCs w:val="36"/>
          <w:rtl/>
          <w:lang w:bidi="ar-DZ"/>
        </w:rPr>
        <w:t xml:space="preserve">  </w:t>
      </w:r>
      <w:r>
        <w:rPr>
          <w:rFonts w:ascii="Simplified Arabic" w:eastAsia="Calibri" w:hAnsi="Simplified Arabic" w:cs="Simplified Arabic"/>
          <w:b/>
          <w:bCs/>
          <w:sz w:val="36"/>
          <w:szCs w:val="36"/>
          <w:rtl/>
          <w:lang w:bidi="ar-DZ"/>
        </w:rPr>
        <w:t xml:space="preserve">                  </w:t>
      </w:r>
      <w:r>
        <w:rPr>
          <w:rFonts w:ascii="Simplified Arabic" w:eastAsia="Calibri" w:hAnsi="Simplified Arabic" w:cs="Simplified Arabic"/>
          <w:b/>
          <w:bCs/>
          <w:sz w:val="36"/>
          <w:szCs w:val="36"/>
          <w:lang w:bidi="ar-DZ"/>
        </w:rPr>
        <w:t xml:space="preserve"> </w:t>
      </w:r>
      <w:r>
        <w:rPr>
          <w:rFonts w:ascii="Simplified Arabic" w:eastAsia="Calibri" w:hAnsi="Simplified Arabic" w:cs="Simplified Arabic" w:hint="cs"/>
          <w:b/>
          <w:bCs/>
          <w:sz w:val="36"/>
          <w:szCs w:val="36"/>
          <w:rtl/>
          <w:lang w:bidi="ar-DZ"/>
        </w:rPr>
        <w:t xml:space="preserve">         </w:t>
      </w:r>
      <w:r w:rsidRPr="00A345EB">
        <w:rPr>
          <w:rFonts w:ascii="Simplified Arabic" w:eastAsia="Calibri" w:hAnsi="Simplified Arabic" w:cs="Simplified Arabic"/>
          <w:b/>
          <w:bCs/>
          <w:sz w:val="36"/>
          <w:szCs w:val="36"/>
          <w:rtl/>
          <w:lang w:bidi="ar-DZ"/>
        </w:rPr>
        <w:t>الأستاذ المشرف</w:t>
      </w:r>
      <w:r w:rsidRPr="00A345EB">
        <w:rPr>
          <w:rFonts w:ascii="Simplified Arabic" w:eastAsia="Calibri" w:hAnsi="Simplified Arabic" w:cs="Simplified Arabic" w:hint="cs"/>
          <w:b/>
          <w:bCs/>
          <w:sz w:val="36"/>
          <w:szCs w:val="36"/>
          <w:rtl/>
          <w:lang w:bidi="ar-DZ"/>
        </w:rPr>
        <w:t>:</w:t>
      </w:r>
    </w:p>
    <w:p w:rsidR="00AB09AF" w:rsidRPr="00C2669B" w:rsidRDefault="00AB09AF" w:rsidP="00176744">
      <w:pPr>
        <w:tabs>
          <w:tab w:val="left" w:pos="6170"/>
          <w:tab w:val="right" w:pos="9921"/>
        </w:tabs>
        <w:spacing w:after="0" w:line="240" w:lineRule="auto"/>
        <w:rPr>
          <w:rFonts w:ascii="Simplified Arabic" w:eastAsia="Calibri" w:hAnsi="Simplified Arabic" w:cs="Simplified Arabic"/>
          <w:b/>
          <w:bCs/>
          <w:sz w:val="32"/>
          <w:szCs w:val="32"/>
          <w:rtl/>
          <w:lang w:bidi="ar-DZ"/>
        </w:rPr>
      </w:pPr>
      <w:r>
        <w:rPr>
          <w:rFonts w:ascii="Simplified Arabic" w:eastAsia="Calibri" w:hAnsi="Simplified Arabic" w:cs="Simplified Arabic" w:hint="cs"/>
          <w:b/>
          <w:bCs/>
          <w:sz w:val="32"/>
          <w:szCs w:val="32"/>
          <w:rtl/>
          <w:lang w:bidi="ar-DZ"/>
        </w:rPr>
        <w:t>-</w:t>
      </w:r>
      <w:r w:rsidR="00176744">
        <w:rPr>
          <w:rFonts w:ascii="Simplified Arabic" w:eastAsia="Calibri" w:hAnsi="Simplified Arabic" w:cs="Simplified Arabic" w:hint="cs"/>
          <w:b/>
          <w:bCs/>
          <w:sz w:val="32"/>
          <w:szCs w:val="32"/>
          <w:rtl/>
          <w:lang w:bidi="ar-DZ"/>
        </w:rPr>
        <w:t xml:space="preserve"> لعشاش الشيماء</w:t>
      </w:r>
      <w:r w:rsidRPr="00C2669B">
        <w:rPr>
          <w:rFonts w:ascii="Simplified Arabic" w:eastAsia="Calibri" w:hAnsi="Simplified Arabic" w:cs="Simplified Arabic" w:hint="cs"/>
          <w:b/>
          <w:bCs/>
          <w:sz w:val="32"/>
          <w:szCs w:val="32"/>
          <w:rtl/>
          <w:lang w:bidi="ar-DZ"/>
        </w:rPr>
        <w:t xml:space="preserve">             </w:t>
      </w:r>
      <w:r>
        <w:rPr>
          <w:rFonts w:ascii="Simplified Arabic" w:eastAsia="Calibri" w:hAnsi="Simplified Arabic" w:cs="Simplified Arabic" w:hint="cs"/>
          <w:b/>
          <w:bCs/>
          <w:sz w:val="32"/>
          <w:szCs w:val="32"/>
          <w:rtl/>
          <w:lang w:bidi="ar-DZ"/>
        </w:rPr>
        <w:t xml:space="preserve">     </w:t>
      </w:r>
      <w:r w:rsidRPr="00C2669B">
        <w:rPr>
          <w:rFonts w:ascii="Simplified Arabic" w:eastAsia="Calibri" w:hAnsi="Simplified Arabic" w:cs="Simplified Arabic" w:hint="cs"/>
          <w:b/>
          <w:bCs/>
          <w:sz w:val="32"/>
          <w:szCs w:val="32"/>
          <w:rtl/>
          <w:lang w:bidi="ar-DZ"/>
        </w:rPr>
        <w:t xml:space="preserve">   </w:t>
      </w:r>
      <w:r>
        <w:rPr>
          <w:rFonts w:ascii="Simplified Arabic" w:eastAsia="Calibri" w:hAnsi="Simplified Arabic" w:cs="Simplified Arabic" w:hint="cs"/>
          <w:b/>
          <w:bCs/>
          <w:sz w:val="32"/>
          <w:szCs w:val="32"/>
          <w:rtl/>
          <w:lang w:bidi="ar-DZ"/>
        </w:rPr>
        <w:t xml:space="preserve">           </w:t>
      </w:r>
      <w:r w:rsidRPr="00C2669B">
        <w:rPr>
          <w:rFonts w:ascii="Simplified Arabic" w:eastAsia="Calibri" w:hAnsi="Simplified Arabic" w:cs="Simplified Arabic"/>
          <w:b/>
          <w:bCs/>
          <w:sz w:val="32"/>
          <w:szCs w:val="32"/>
          <w:lang w:bidi="ar-DZ"/>
        </w:rPr>
        <w:t xml:space="preserve"> </w:t>
      </w:r>
      <w:r w:rsidRPr="00C2669B">
        <w:rPr>
          <w:rFonts w:ascii="Simplified Arabic" w:eastAsia="Calibri" w:hAnsi="Simplified Arabic" w:cs="Simplified Arabic" w:hint="cs"/>
          <w:b/>
          <w:bCs/>
          <w:sz w:val="32"/>
          <w:szCs w:val="32"/>
          <w:rtl/>
          <w:lang w:bidi="ar-DZ"/>
        </w:rPr>
        <w:t xml:space="preserve"> </w:t>
      </w:r>
      <w:r w:rsidR="00176744">
        <w:rPr>
          <w:rFonts w:ascii="Simplified Arabic" w:eastAsia="Calibri" w:hAnsi="Simplified Arabic" w:cs="Simplified Arabic"/>
          <w:b/>
          <w:bCs/>
          <w:sz w:val="32"/>
          <w:szCs w:val="32"/>
          <w:rtl/>
          <w:lang w:bidi="ar-DZ"/>
        </w:rPr>
        <w:tab/>
      </w:r>
      <w:r w:rsidRPr="00C2669B">
        <w:rPr>
          <w:rFonts w:ascii="Simplified Arabic" w:eastAsia="Calibri" w:hAnsi="Simplified Arabic" w:cs="Simplified Arabic"/>
          <w:b/>
          <w:bCs/>
          <w:sz w:val="32"/>
          <w:szCs w:val="32"/>
          <w:rtl/>
          <w:lang w:bidi="ar-DZ"/>
        </w:rPr>
        <w:t>د</w:t>
      </w:r>
      <w:r w:rsidRPr="00C2669B">
        <w:rPr>
          <w:rFonts w:ascii="Simplified Arabic" w:eastAsia="Calibri" w:hAnsi="Simplified Arabic" w:cs="Simplified Arabic" w:hint="cs"/>
          <w:b/>
          <w:bCs/>
          <w:sz w:val="32"/>
          <w:szCs w:val="32"/>
          <w:rtl/>
          <w:lang w:bidi="ar-DZ"/>
        </w:rPr>
        <w:t>/</w:t>
      </w:r>
      <w:r w:rsidRPr="00C2669B">
        <w:rPr>
          <w:rFonts w:ascii="Simplified Arabic" w:eastAsia="Calibri" w:hAnsi="Simplified Arabic" w:cs="Simplified Arabic"/>
          <w:b/>
          <w:bCs/>
          <w:sz w:val="32"/>
          <w:szCs w:val="32"/>
          <w:rtl/>
          <w:lang w:bidi="ar-DZ"/>
        </w:rPr>
        <w:t xml:space="preserve"> </w:t>
      </w:r>
      <w:r w:rsidR="00176744">
        <w:rPr>
          <w:rFonts w:ascii="Simplified Arabic" w:eastAsia="Calibri" w:hAnsi="Simplified Arabic" w:cs="Simplified Arabic" w:hint="cs"/>
          <w:b/>
          <w:bCs/>
          <w:sz w:val="32"/>
          <w:szCs w:val="32"/>
          <w:rtl/>
          <w:lang w:bidi="ar-DZ"/>
        </w:rPr>
        <w:t>بوقاف جمال الدين</w:t>
      </w:r>
    </w:p>
    <w:p w:rsidR="00AB09AF" w:rsidRPr="00C2669B" w:rsidRDefault="00AB09AF" w:rsidP="00176744">
      <w:pPr>
        <w:spacing w:after="0" w:line="240" w:lineRule="auto"/>
        <w:rPr>
          <w:rFonts w:ascii="Simplified Arabic" w:eastAsia="Calibri" w:hAnsi="Simplified Arabic" w:cs="Simplified Arabic"/>
          <w:b/>
          <w:bCs/>
          <w:sz w:val="32"/>
          <w:szCs w:val="32"/>
          <w:rtl/>
          <w:lang w:bidi="ar-DZ"/>
        </w:rPr>
      </w:pPr>
      <w:r>
        <w:rPr>
          <w:rFonts w:ascii="Simplified Arabic" w:eastAsia="Calibri" w:hAnsi="Simplified Arabic" w:cs="Simplified Arabic" w:hint="cs"/>
          <w:b/>
          <w:bCs/>
          <w:sz w:val="32"/>
          <w:szCs w:val="32"/>
          <w:rtl/>
          <w:lang w:bidi="ar-DZ"/>
        </w:rPr>
        <w:t>-</w:t>
      </w:r>
      <w:r w:rsidR="00176744">
        <w:rPr>
          <w:rFonts w:ascii="Simplified Arabic" w:eastAsia="Calibri" w:hAnsi="Simplified Arabic" w:cs="Simplified Arabic" w:hint="cs"/>
          <w:b/>
          <w:bCs/>
          <w:sz w:val="32"/>
          <w:szCs w:val="32"/>
          <w:rtl/>
          <w:lang w:bidi="ar-DZ"/>
        </w:rPr>
        <w:t xml:space="preserve"> تناح ريان</w:t>
      </w:r>
    </w:p>
    <w:p w:rsidR="00AB09AF" w:rsidRDefault="00AB09AF" w:rsidP="00AB09AF">
      <w:pPr>
        <w:spacing w:after="0" w:line="240" w:lineRule="auto"/>
        <w:ind w:firstLine="282"/>
        <w:jc w:val="center"/>
        <w:rPr>
          <w:rFonts w:ascii="Simplified Arabic" w:eastAsia="Calibri" w:hAnsi="Simplified Arabic" w:cs="Simplified Arabic"/>
          <w:b/>
          <w:bCs/>
          <w:sz w:val="36"/>
          <w:szCs w:val="36"/>
          <w:rtl/>
          <w:lang w:bidi="ar-DZ"/>
        </w:rPr>
      </w:pPr>
    </w:p>
    <w:tbl>
      <w:tblPr>
        <w:tblpPr w:leftFromText="141" w:rightFromText="141" w:vertAnchor="text" w:horzAnchor="margin" w:tblpY="630"/>
        <w:bidiVisual/>
        <w:tblW w:w="83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77"/>
        <w:gridCol w:w="3255"/>
        <w:gridCol w:w="2132"/>
      </w:tblGrid>
      <w:tr w:rsidR="00AB09AF" w:rsidRPr="00A345EB" w:rsidTr="00176744">
        <w:tc>
          <w:tcPr>
            <w:tcW w:w="2977" w:type="dxa"/>
            <w:shd w:val="clear" w:color="auto" w:fill="auto"/>
          </w:tcPr>
          <w:p w:rsidR="00AB09AF" w:rsidRPr="00A345EB" w:rsidRDefault="00AB09AF" w:rsidP="00176744">
            <w:pPr>
              <w:spacing w:after="0" w:line="240" w:lineRule="auto"/>
              <w:ind w:firstLine="282"/>
              <w:jc w:val="center"/>
              <w:rPr>
                <w:rFonts w:ascii="Simplified Arabic" w:eastAsia="Calibri" w:hAnsi="Simplified Arabic" w:cs="Simplified Arabic"/>
                <w:b/>
                <w:bCs/>
                <w:sz w:val="36"/>
                <w:szCs w:val="36"/>
                <w:rtl/>
                <w:lang w:bidi="ar-DZ"/>
              </w:rPr>
            </w:pPr>
            <w:r w:rsidRPr="00A345EB">
              <w:rPr>
                <w:rFonts w:ascii="Simplified Arabic" w:eastAsia="Calibri" w:hAnsi="Simplified Arabic" w:cs="Simplified Arabic" w:hint="cs"/>
                <w:b/>
                <w:bCs/>
                <w:sz w:val="36"/>
                <w:szCs w:val="36"/>
                <w:rtl/>
                <w:lang w:bidi="ar-DZ"/>
              </w:rPr>
              <w:t>الاسم واللقب</w:t>
            </w:r>
          </w:p>
        </w:tc>
        <w:tc>
          <w:tcPr>
            <w:tcW w:w="3255" w:type="dxa"/>
            <w:shd w:val="clear" w:color="auto" w:fill="auto"/>
          </w:tcPr>
          <w:p w:rsidR="00AB09AF" w:rsidRPr="00A345EB" w:rsidRDefault="00AB09AF" w:rsidP="00176744">
            <w:pPr>
              <w:spacing w:after="0" w:line="240" w:lineRule="auto"/>
              <w:ind w:firstLine="282"/>
              <w:jc w:val="center"/>
              <w:rPr>
                <w:rFonts w:ascii="Simplified Arabic" w:eastAsia="Calibri" w:hAnsi="Simplified Arabic" w:cs="Simplified Arabic"/>
                <w:b/>
                <w:bCs/>
                <w:sz w:val="32"/>
                <w:szCs w:val="32"/>
                <w:rtl/>
                <w:lang w:bidi="ar-DZ"/>
              </w:rPr>
            </w:pPr>
            <w:r w:rsidRPr="00A345EB">
              <w:rPr>
                <w:rFonts w:ascii="Simplified Arabic" w:eastAsia="Calibri" w:hAnsi="Simplified Arabic" w:cs="Simplified Arabic" w:hint="cs"/>
                <w:b/>
                <w:bCs/>
                <w:sz w:val="36"/>
                <w:szCs w:val="36"/>
                <w:rtl/>
                <w:lang w:bidi="ar-DZ"/>
              </w:rPr>
              <w:t>الجامعة</w:t>
            </w:r>
          </w:p>
        </w:tc>
        <w:tc>
          <w:tcPr>
            <w:tcW w:w="2132" w:type="dxa"/>
            <w:shd w:val="clear" w:color="auto" w:fill="auto"/>
          </w:tcPr>
          <w:p w:rsidR="00AB09AF" w:rsidRPr="00A345EB" w:rsidRDefault="00AB09AF" w:rsidP="00176744">
            <w:pPr>
              <w:spacing w:after="0" w:line="240" w:lineRule="auto"/>
              <w:ind w:firstLine="282"/>
              <w:jc w:val="center"/>
              <w:rPr>
                <w:rFonts w:ascii="Simplified Arabic" w:eastAsia="Calibri" w:hAnsi="Simplified Arabic" w:cs="Simplified Arabic"/>
                <w:b/>
                <w:bCs/>
                <w:sz w:val="32"/>
                <w:szCs w:val="32"/>
                <w:rtl/>
                <w:lang w:bidi="ar-DZ"/>
              </w:rPr>
            </w:pPr>
            <w:r w:rsidRPr="00A345EB">
              <w:rPr>
                <w:rFonts w:ascii="Simplified Arabic" w:eastAsia="Calibri" w:hAnsi="Simplified Arabic" w:cs="Simplified Arabic" w:hint="cs"/>
                <w:b/>
                <w:bCs/>
                <w:sz w:val="36"/>
                <w:szCs w:val="36"/>
                <w:rtl/>
                <w:lang w:bidi="ar-DZ"/>
              </w:rPr>
              <w:t>الصفة</w:t>
            </w:r>
          </w:p>
        </w:tc>
      </w:tr>
      <w:tr w:rsidR="00AB09AF" w:rsidRPr="00A345EB" w:rsidTr="00176744">
        <w:tc>
          <w:tcPr>
            <w:tcW w:w="2977" w:type="dxa"/>
            <w:shd w:val="clear" w:color="auto" w:fill="auto"/>
          </w:tcPr>
          <w:p w:rsidR="00AB09AF" w:rsidRPr="00A345EB" w:rsidRDefault="00AB09AF" w:rsidP="00176744">
            <w:pPr>
              <w:spacing w:after="0" w:line="240" w:lineRule="auto"/>
              <w:ind w:firstLine="282"/>
              <w:rPr>
                <w:rFonts w:ascii="Simplified Arabic" w:eastAsia="Calibri" w:hAnsi="Simplified Arabic" w:cs="Simplified Arabic"/>
                <w:b/>
                <w:bCs/>
                <w:sz w:val="32"/>
                <w:szCs w:val="32"/>
                <w:rtl/>
                <w:lang w:bidi="ar-DZ"/>
              </w:rPr>
            </w:pPr>
            <w:r w:rsidRPr="00A345EB">
              <w:rPr>
                <w:rFonts w:ascii="Simplified Arabic" w:eastAsia="Calibri" w:hAnsi="Simplified Arabic" w:cs="Simplified Arabic" w:hint="cs"/>
                <w:b/>
                <w:bCs/>
                <w:sz w:val="36"/>
                <w:szCs w:val="36"/>
                <w:rtl/>
                <w:lang w:bidi="ar-DZ"/>
              </w:rPr>
              <w:t>د/</w:t>
            </w:r>
            <w:r w:rsidRPr="00A345EB">
              <w:rPr>
                <w:rFonts w:ascii="Simplified Arabic" w:eastAsia="Calibri" w:hAnsi="Simplified Arabic" w:cs="Simplified Arabic" w:hint="cs"/>
                <w:b/>
                <w:bCs/>
                <w:sz w:val="32"/>
                <w:szCs w:val="32"/>
                <w:rtl/>
                <w:lang w:bidi="ar-DZ"/>
              </w:rPr>
              <w:t xml:space="preserve"> </w:t>
            </w:r>
            <w:r w:rsidR="00A77D81">
              <w:rPr>
                <w:rFonts w:ascii="Simplified Arabic" w:eastAsia="Calibri" w:hAnsi="Simplified Arabic" w:cs="Simplified Arabic" w:hint="cs"/>
                <w:b/>
                <w:bCs/>
                <w:sz w:val="32"/>
                <w:szCs w:val="32"/>
                <w:rtl/>
                <w:lang w:bidi="ar-DZ"/>
              </w:rPr>
              <w:t>بن الشلي نوار</w:t>
            </w:r>
          </w:p>
        </w:tc>
        <w:tc>
          <w:tcPr>
            <w:tcW w:w="3255" w:type="dxa"/>
            <w:shd w:val="clear" w:color="auto" w:fill="auto"/>
          </w:tcPr>
          <w:p w:rsidR="00AB09AF" w:rsidRPr="00A345EB" w:rsidRDefault="00AB09AF" w:rsidP="00176744">
            <w:pPr>
              <w:spacing w:after="0" w:line="240" w:lineRule="auto"/>
              <w:rPr>
                <w:rFonts w:ascii="Simplified Arabic" w:eastAsia="Calibri" w:hAnsi="Simplified Arabic" w:cs="Simplified Arabic"/>
                <w:b/>
                <w:bCs/>
                <w:sz w:val="32"/>
                <w:szCs w:val="32"/>
                <w:rtl/>
                <w:lang w:bidi="ar-DZ"/>
              </w:rPr>
            </w:pPr>
            <w:r w:rsidRPr="00A345EB">
              <w:rPr>
                <w:rFonts w:ascii="Simplified Arabic" w:eastAsia="Calibri" w:hAnsi="Simplified Arabic" w:cs="Simplified Arabic" w:hint="cs"/>
                <w:b/>
                <w:bCs/>
                <w:sz w:val="36"/>
                <w:szCs w:val="36"/>
                <w:rtl/>
                <w:lang w:bidi="ar-DZ"/>
              </w:rPr>
              <w:t>محمد بوضياف- المسيلة</w:t>
            </w:r>
          </w:p>
        </w:tc>
        <w:tc>
          <w:tcPr>
            <w:tcW w:w="2132" w:type="dxa"/>
            <w:shd w:val="clear" w:color="auto" w:fill="auto"/>
          </w:tcPr>
          <w:p w:rsidR="00AB09AF" w:rsidRPr="00A345EB" w:rsidRDefault="00AB09AF" w:rsidP="00176744">
            <w:pPr>
              <w:spacing w:after="0" w:line="240" w:lineRule="auto"/>
              <w:ind w:firstLine="282"/>
              <w:jc w:val="center"/>
              <w:rPr>
                <w:rFonts w:ascii="Simplified Arabic" w:eastAsia="Calibri" w:hAnsi="Simplified Arabic" w:cs="Simplified Arabic"/>
                <w:b/>
                <w:bCs/>
                <w:sz w:val="32"/>
                <w:szCs w:val="32"/>
                <w:rtl/>
                <w:lang w:bidi="ar-DZ"/>
              </w:rPr>
            </w:pPr>
            <w:r w:rsidRPr="00A345EB">
              <w:rPr>
                <w:rFonts w:ascii="Simplified Arabic" w:eastAsia="Calibri" w:hAnsi="Simplified Arabic" w:cs="Simplified Arabic" w:hint="cs"/>
                <w:b/>
                <w:bCs/>
                <w:sz w:val="36"/>
                <w:szCs w:val="36"/>
                <w:rtl/>
                <w:lang w:bidi="ar-DZ"/>
              </w:rPr>
              <w:t>رئيسا</w:t>
            </w:r>
          </w:p>
        </w:tc>
      </w:tr>
      <w:tr w:rsidR="00AB09AF" w:rsidRPr="00A345EB" w:rsidTr="00176744">
        <w:tc>
          <w:tcPr>
            <w:tcW w:w="2977" w:type="dxa"/>
            <w:shd w:val="clear" w:color="auto" w:fill="auto"/>
          </w:tcPr>
          <w:p w:rsidR="00AB09AF" w:rsidRPr="00A345EB" w:rsidRDefault="00AB09AF" w:rsidP="00176744">
            <w:pPr>
              <w:spacing w:after="0" w:line="240" w:lineRule="auto"/>
              <w:ind w:firstLine="282"/>
              <w:rPr>
                <w:rFonts w:ascii="Simplified Arabic" w:eastAsia="Calibri" w:hAnsi="Simplified Arabic" w:cs="Simplified Arabic"/>
                <w:b/>
                <w:bCs/>
                <w:sz w:val="36"/>
                <w:szCs w:val="36"/>
                <w:rtl/>
                <w:lang w:bidi="ar-DZ"/>
              </w:rPr>
            </w:pPr>
            <w:r w:rsidRPr="00A345EB">
              <w:rPr>
                <w:rFonts w:ascii="Simplified Arabic" w:eastAsia="Calibri" w:hAnsi="Simplified Arabic" w:cs="Simplified Arabic" w:hint="cs"/>
                <w:b/>
                <w:bCs/>
                <w:sz w:val="36"/>
                <w:szCs w:val="36"/>
                <w:rtl/>
                <w:lang w:bidi="ar-DZ"/>
              </w:rPr>
              <w:t xml:space="preserve">د/ </w:t>
            </w:r>
            <w:r w:rsidR="00176744">
              <w:rPr>
                <w:rFonts w:ascii="Simplified Arabic" w:eastAsia="Calibri" w:hAnsi="Simplified Arabic" w:cs="Simplified Arabic" w:hint="cs"/>
                <w:b/>
                <w:bCs/>
                <w:sz w:val="32"/>
                <w:szCs w:val="32"/>
                <w:rtl/>
                <w:lang w:bidi="ar-DZ"/>
              </w:rPr>
              <w:t xml:space="preserve"> بوقاف جمال الدين</w:t>
            </w:r>
          </w:p>
        </w:tc>
        <w:tc>
          <w:tcPr>
            <w:tcW w:w="3255" w:type="dxa"/>
            <w:shd w:val="clear" w:color="auto" w:fill="auto"/>
          </w:tcPr>
          <w:p w:rsidR="00AB09AF" w:rsidRPr="00A345EB" w:rsidRDefault="00AB09AF" w:rsidP="00176744">
            <w:pPr>
              <w:spacing w:after="0" w:line="240" w:lineRule="auto"/>
              <w:rPr>
                <w:rFonts w:ascii="Simplified Arabic" w:eastAsia="Calibri" w:hAnsi="Simplified Arabic" w:cs="Simplified Arabic"/>
                <w:b/>
                <w:bCs/>
                <w:sz w:val="32"/>
                <w:szCs w:val="32"/>
                <w:rtl/>
                <w:lang w:bidi="ar-DZ"/>
              </w:rPr>
            </w:pPr>
            <w:r w:rsidRPr="00A345EB">
              <w:rPr>
                <w:rFonts w:ascii="Simplified Arabic" w:eastAsia="Calibri" w:hAnsi="Simplified Arabic" w:cs="Simplified Arabic" w:hint="cs"/>
                <w:b/>
                <w:bCs/>
                <w:sz w:val="36"/>
                <w:szCs w:val="36"/>
                <w:rtl/>
                <w:lang w:bidi="ar-DZ"/>
              </w:rPr>
              <w:t>محمد بوضياف- المسيلة</w:t>
            </w:r>
          </w:p>
        </w:tc>
        <w:tc>
          <w:tcPr>
            <w:tcW w:w="2132" w:type="dxa"/>
            <w:shd w:val="clear" w:color="auto" w:fill="auto"/>
          </w:tcPr>
          <w:p w:rsidR="00AB09AF" w:rsidRPr="00A345EB" w:rsidRDefault="00AB09AF" w:rsidP="00176744">
            <w:pPr>
              <w:spacing w:after="0" w:line="240" w:lineRule="auto"/>
              <w:ind w:firstLine="282"/>
              <w:jc w:val="center"/>
              <w:rPr>
                <w:rFonts w:ascii="Simplified Arabic" w:eastAsia="Calibri" w:hAnsi="Simplified Arabic" w:cs="Simplified Arabic"/>
                <w:b/>
                <w:bCs/>
                <w:sz w:val="36"/>
                <w:szCs w:val="36"/>
                <w:rtl/>
                <w:lang w:bidi="ar-DZ"/>
              </w:rPr>
            </w:pPr>
            <w:r w:rsidRPr="00A345EB">
              <w:rPr>
                <w:rFonts w:ascii="Simplified Arabic" w:eastAsia="Calibri" w:hAnsi="Simplified Arabic" w:cs="Simplified Arabic" w:hint="cs"/>
                <w:b/>
                <w:bCs/>
                <w:sz w:val="36"/>
                <w:szCs w:val="36"/>
                <w:rtl/>
                <w:lang w:bidi="ar-DZ"/>
              </w:rPr>
              <w:t>مشرفاً مقرراً</w:t>
            </w:r>
          </w:p>
        </w:tc>
      </w:tr>
      <w:tr w:rsidR="00AB09AF" w:rsidRPr="00A345EB" w:rsidTr="00176744">
        <w:tc>
          <w:tcPr>
            <w:tcW w:w="2977" w:type="dxa"/>
            <w:shd w:val="clear" w:color="auto" w:fill="auto"/>
          </w:tcPr>
          <w:p w:rsidR="00AB09AF" w:rsidRPr="00A345EB" w:rsidRDefault="00AB09AF" w:rsidP="00176744">
            <w:pPr>
              <w:spacing w:after="0" w:line="240" w:lineRule="auto"/>
              <w:ind w:firstLine="282"/>
              <w:rPr>
                <w:rFonts w:ascii="Simplified Arabic" w:eastAsia="Calibri" w:hAnsi="Simplified Arabic" w:cs="Simplified Arabic"/>
                <w:b/>
                <w:bCs/>
                <w:sz w:val="32"/>
                <w:szCs w:val="32"/>
                <w:rtl/>
                <w:lang w:bidi="ar-DZ"/>
              </w:rPr>
            </w:pPr>
            <w:r>
              <w:rPr>
                <w:rFonts w:ascii="Simplified Arabic" w:eastAsia="Calibri" w:hAnsi="Simplified Arabic" w:cs="Simplified Arabic" w:hint="cs"/>
                <w:b/>
                <w:bCs/>
                <w:sz w:val="36"/>
                <w:szCs w:val="36"/>
                <w:rtl/>
                <w:lang w:bidi="ar-DZ"/>
              </w:rPr>
              <w:t>د</w:t>
            </w:r>
            <w:r w:rsidRPr="00A345EB">
              <w:rPr>
                <w:rFonts w:ascii="Simplified Arabic" w:eastAsia="Calibri" w:hAnsi="Simplified Arabic" w:cs="Simplified Arabic" w:hint="cs"/>
                <w:b/>
                <w:bCs/>
                <w:sz w:val="36"/>
                <w:szCs w:val="36"/>
                <w:rtl/>
                <w:lang w:bidi="ar-DZ"/>
              </w:rPr>
              <w:t>/</w:t>
            </w:r>
            <w:r w:rsidRPr="00A345EB">
              <w:rPr>
                <w:rFonts w:ascii="Simplified Arabic" w:eastAsia="Calibri" w:hAnsi="Simplified Arabic" w:cs="Simplified Arabic" w:hint="cs"/>
                <w:b/>
                <w:bCs/>
                <w:sz w:val="32"/>
                <w:szCs w:val="32"/>
                <w:rtl/>
                <w:lang w:bidi="ar-DZ"/>
              </w:rPr>
              <w:t xml:space="preserve"> </w:t>
            </w:r>
            <w:r w:rsidR="00A77D81">
              <w:rPr>
                <w:rFonts w:ascii="Simplified Arabic" w:eastAsia="Calibri" w:hAnsi="Simplified Arabic" w:cs="Simplified Arabic" w:hint="cs"/>
                <w:b/>
                <w:bCs/>
                <w:sz w:val="32"/>
                <w:szCs w:val="32"/>
                <w:rtl/>
                <w:lang w:bidi="ar-DZ"/>
              </w:rPr>
              <w:t>بن معمر السعيد</w:t>
            </w:r>
          </w:p>
        </w:tc>
        <w:tc>
          <w:tcPr>
            <w:tcW w:w="3255" w:type="dxa"/>
            <w:shd w:val="clear" w:color="auto" w:fill="auto"/>
          </w:tcPr>
          <w:p w:rsidR="00AB09AF" w:rsidRPr="00A345EB" w:rsidRDefault="00AB09AF" w:rsidP="00176744">
            <w:pPr>
              <w:spacing w:after="0" w:line="240" w:lineRule="auto"/>
              <w:rPr>
                <w:rFonts w:ascii="Simplified Arabic" w:eastAsia="Calibri" w:hAnsi="Simplified Arabic" w:cs="Simplified Arabic"/>
                <w:b/>
                <w:bCs/>
                <w:sz w:val="36"/>
                <w:szCs w:val="36"/>
                <w:rtl/>
                <w:lang w:bidi="ar-DZ"/>
              </w:rPr>
            </w:pPr>
            <w:r w:rsidRPr="00A345EB">
              <w:rPr>
                <w:rFonts w:ascii="Simplified Arabic" w:eastAsia="Calibri" w:hAnsi="Simplified Arabic" w:cs="Simplified Arabic" w:hint="cs"/>
                <w:b/>
                <w:bCs/>
                <w:sz w:val="36"/>
                <w:szCs w:val="36"/>
                <w:rtl/>
                <w:lang w:bidi="ar-DZ"/>
              </w:rPr>
              <w:t>محمد بوضياف- المسيلة</w:t>
            </w:r>
          </w:p>
        </w:tc>
        <w:tc>
          <w:tcPr>
            <w:tcW w:w="2132" w:type="dxa"/>
            <w:shd w:val="clear" w:color="auto" w:fill="auto"/>
          </w:tcPr>
          <w:p w:rsidR="00AB09AF" w:rsidRPr="00A345EB" w:rsidRDefault="00AB09AF" w:rsidP="00176744">
            <w:pPr>
              <w:spacing w:after="0" w:line="240" w:lineRule="auto"/>
              <w:ind w:firstLine="282"/>
              <w:jc w:val="center"/>
              <w:rPr>
                <w:rFonts w:ascii="Simplified Arabic" w:eastAsia="Calibri" w:hAnsi="Simplified Arabic" w:cs="Simplified Arabic"/>
                <w:b/>
                <w:bCs/>
                <w:sz w:val="36"/>
                <w:szCs w:val="36"/>
                <w:rtl/>
                <w:lang w:bidi="ar-DZ"/>
              </w:rPr>
            </w:pPr>
            <w:r w:rsidRPr="00A345EB">
              <w:rPr>
                <w:rFonts w:ascii="Simplified Arabic" w:eastAsia="Calibri" w:hAnsi="Simplified Arabic" w:cs="Simplified Arabic" w:hint="cs"/>
                <w:b/>
                <w:bCs/>
                <w:sz w:val="36"/>
                <w:szCs w:val="36"/>
                <w:rtl/>
                <w:lang w:bidi="ar-DZ"/>
              </w:rPr>
              <w:t>ممتحناً</w:t>
            </w:r>
          </w:p>
        </w:tc>
      </w:tr>
      <w:tr w:rsidR="00AB09AF" w:rsidRPr="00A345EB" w:rsidTr="00176744">
        <w:tc>
          <w:tcPr>
            <w:tcW w:w="8364" w:type="dxa"/>
            <w:gridSpan w:val="3"/>
            <w:tcBorders>
              <w:left w:val="nil"/>
              <w:bottom w:val="nil"/>
              <w:right w:val="nil"/>
            </w:tcBorders>
            <w:shd w:val="clear" w:color="auto" w:fill="auto"/>
          </w:tcPr>
          <w:p w:rsidR="00AB09AF" w:rsidRDefault="00AB09AF" w:rsidP="00176744">
            <w:pPr>
              <w:spacing w:after="0" w:line="240" w:lineRule="auto"/>
              <w:jc w:val="center"/>
              <w:rPr>
                <w:rFonts w:ascii="Simplified Arabic" w:eastAsia="Calibri" w:hAnsi="Simplified Arabic" w:cs="Simplified Arabic"/>
                <w:b/>
                <w:bCs/>
                <w:sz w:val="36"/>
                <w:szCs w:val="36"/>
                <w:rtl/>
                <w:lang w:bidi="ar-DZ"/>
              </w:rPr>
            </w:pPr>
          </w:p>
          <w:p w:rsidR="00AB09AF" w:rsidRPr="0084289A" w:rsidRDefault="00176744" w:rsidP="00176744">
            <w:pPr>
              <w:spacing w:after="0" w:line="240" w:lineRule="auto"/>
              <w:jc w:val="center"/>
              <w:rPr>
                <w:rFonts w:ascii="Simplified Arabic" w:eastAsia="Calibri" w:hAnsi="Simplified Arabic" w:cs="Simplified Arabic"/>
                <w:b/>
                <w:bCs/>
                <w:sz w:val="36"/>
                <w:szCs w:val="36"/>
                <w:rtl/>
                <w:lang w:bidi="ar-DZ"/>
              </w:rPr>
            </w:pPr>
            <w:r>
              <w:rPr>
                <w:rFonts w:ascii="Simplified Arabic" w:eastAsia="Calibri" w:hAnsi="Simplified Arabic" w:cs="Simplified Arabic" w:hint="cs"/>
                <w:b/>
                <w:bCs/>
                <w:sz w:val="36"/>
                <w:szCs w:val="36"/>
                <w:rtl/>
                <w:lang w:bidi="ar-DZ"/>
              </w:rPr>
              <w:t>2023/2024</w:t>
            </w:r>
            <w:r w:rsidR="00AB09AF">
              <w:rPr>
                <w:rFonts w:ascii="Simplified Arabic" w:eastAsia="Calibri" w:hAnsi="Simplified Arabic" w:cs="Simplified Arabic" w:hint="cs"/>
                <w:b/>
                <w:bCs/>
                <w:sz w:val="36"/>
                <w:szCs w:val="36"/>
                <w:rtl/>
                <w:lang w:bidi="ar-DZ"/>
              </w:rPr>
              <w:t xml:space="preserve"> </w:t>
            </w:r>
            <w:r w:rsidR="00AB09AF" w:rsidRPr="002275C7">
              <w:rPr>
                <w:rFonts w:ascii="Simplified Arabic" w:eastAsia="Calibri" w:hAnsi="Simplified Arabic" w:cs="Simplified Arabic" w:hint="cs"/>
                <w:b/>
                <w:bCs/>
                <w:sz w:val="20"/>
                <w:szCs w:val="20"/>
                <w:highlight w:val="lightGray"/>
                <w:rtl/>
                <w:lang w:bidi="ar-DZ"/>
              </w:rPr>
              <w:t>(السنة الجامعية)</w:t>
            </w:r>
          </w:p>
        </w:tc>
      </w:tr>
    </w:tbl>
    <w:p w:rsidR="00AB09AF" w:rsidRPr="006B1622" w:rsidRDefault="00AB09AF" w:rsidP="00AB09AF">
      <w:pPr>
        <w:spacing w:after="0" w:line="240" w:lineRule="auto"/>
        <w:ind w:firstLine="282"/>
        <w:jc w:val="center"/>
        <w:rPr>
          <w:rFonts w:ascii="Simplified Arabic" w:eastAsia="Calibri" w:hAnsi="Simplified Arabic" w:cs="Simplified Arabic"/>
          <w:b/>
          <w:bCs/>
          <w:sz w:val="36"/>
          <w:szCs w:val="36"/>
          <w:rtl/>
          <w:lang w:bidi="ar-DZ"/>
        </w:rPr>
      </w:pPr>
      <w:r w:rsidRPr="00A345EB">
        <w:rPr>
          <w:rFonts w:ascii="Simplified Arabic" w:eastAsia="Calibri" w:hAnsi="Simplified Arabic" w:cs="Simplified Arabic"/>
          <w:b/>
          <w:bCs/>
          <w:sz w:val="36"/>
          <w:szCs w:val="36"/>
          <w:rtl/>
          <w:lang w:bidi="ar-DZ"/>
        </w:rPr>
        <w:t>لجنة المناقشة</w:t>
      </w:r>
    </w:p>
    <w:p w:rsidR="00101F74" w:rsidRDefault="00101F74" w:rsidP="00101F74">
      <w:pPr>
        <w:rPr>
          <w:rtl/>
        </w:rPr>
      </w:pPr>
    </w:p>
    <w:p w:rsidR="00101F74" w:rsidRDefault="00101F74" w:rsidP="00101F74">
      <w:pPr>
        <w:rPr>
          <w:rtl/>
        </w:rPr>
      </w:pPr>
    </w:p>
    <w:p w:rsidR="00101F74" w:rsidRDefault="00101F74" w:rsidP="00101F74">
      <w:pPr>
        <w:rPr>
          <w:rtl/>
        </w:rPr>
      </w:pPr>
    </w:p>
    <w:p w:rsidR="00101F74" w:rsidRDefault="00101F74" w:rsidP="00101F74">
      <w:pPr>
        <w:rPr>
          <w:rtl/>
        </w:rPr>
      </w:pPr>
    </w:p>
    <w:p w:rsidR="00101F74" w:rsidRDefault="00101F74" w:rsidP="00101F74">
      <w:pPr>
        <w:rPr>
          <w:rtl/>
        </w:rPr>
      </w:pPr>
    </w:p>
    <w:p w:rsidR="00101F74" w:rsidRDefault="00101F74">
      <w:pPr>
        <w:bidi w:val="0"/>
        <w:rPr>
          <w:rtl/>
        </w:rPr>
      </w:pPr>
      <w:r>
        <w:rPr>
          <w:rtl/>
        </w:rPr>
        <w:br w:type="page"/>
      </w:r>
    </w:p>
    <w:p w:rsidR="00B63547" w:rsidRPr="00B63547" w:rsidRDefault="00B63547" w:rsidP="00B63547">
      <w:pPr>
        <w:pStyle w:val="paragraph"/>
        <w:bidi/>
        <w:spacing w:before="0" w:beforeAutospacing="0" w:after="0" w:afterAutospacing="0"/>
        <w:jc w:val="center"/>
        <w:textAlignment w:val="baseline"/>
        <w:rPr>
          <w:rFonts w:ascii="Sakkal Majalla" w:hAnsi="Sakkal Majalla" w:cs="Sakkal Majalla"/>
          <w:b/>
          <w:bCs/>
          <w:sz w:val="40"/>
          <w:szCs w:val="40"/>
          <w:rtl/>
        </w:rPr>
      </w:pPr>
      <w:r w:rsidRPr="00B63547">
        <w:rPr>
          <w:rStyle w:val="normaltextrun"/>
          <w:rFonts w:ascii="Sakkal Majalla" w:hAnsi="Sakkal Majalla" w:cs="Sakkal Majalla"/>
          <w:b/>
          <w:bCs/>
          <w:sz w:val="52"/>
          <w:szCs w:val="52"/>
          <w:rtl/>
        </w:rPr>
        <w:lastRenderedPageBreak/>
        <w:t>شكر وتقدير</w:t>
      </w:r>
    </w:p>
    <w:p w:rsidR="00B63547" w:rsidRPr="00B63547" w:rsidRDefault="00B63547" w:rsidP="00B63547">
      <w:pPr>
        <w:pStyle w:val="paragraph"/>
        <w:bidi/>
        <w:spacing w:before="0" w:beforeAutospacing="0" w:after="0" w:afterAutospacing="0"/>
        <w:jc w:val="center"/>
        <w:textAlignment w:val="baseline"/>
        <w:rPr>
          <w:rFonts w:ascii="Sakkal Majalla" w:hAnsi="Sakkal Majalla" w:cs="Sakkal Majalla"/>
          <w:b/>
          <w:bCs/>
          <w:sz w:val="36"/>
          <w:szCs w:val="36"/>
        </w:rPr>
      </w:pPr>
    </w:p>
    <w:p w:rsidR="00B63547" w:rsidRPr="00B63547" w:rsidRDefault="00B63547" w:rsidP="00B63547">
      <w:pPr>
        <w:pStyle w:val="paragraph"/>
        <w:bidi/>
        <w:spacing w:before="0" w:beforeAutospacing="0" w:after="0" w:afterAutospacing="0"/>
        <w:jc w:val="center"/>
        <w:textAlignment w:val="baseline"/>
        <w:rPr>
          <w:rFonts w:ascii="Sakkal Majalla" w:hAnsi="Sakkal Majalla" w:cs="Sakkal Majalla"/>
          <w:sz w:val="22"/>
          <w:szCs w:val="22"/>
          <w:rtl/>
        </w:rPr>
      </w:pPr>
      <w:r w:rsidRPr="00B63547">
        <w:rPr>
          <w:rStyle w:val="normaltextrun"/>
          <w:rFonts w:ascii="Sakkal Majalla" w:hAnsi="Sakkal Majalla" w:cs="Sakkal Majalla"/>
          <w:sz w:val="32"/>
          <w:szCs w:val="32"/>
          <w:rtl/>
        </w:rPr>
        <w:t>قال تعالى: {</w:t>
      </w:r>
      <w:r w:rsidRPr="00B63547">
        <w:rPr>
          <w:rFonts w:ascii="Sakkal Majalla" w:hAnsi="Sakkal Majalla" w:cs="Sakkal Majalla"/>
          <w:b/>
          <w:bCs/>
          <w:sz w:val="32"/>
          <w:szCs w:val="32"/>
          <w:rtl/>
        </w:rPr>
        <w:t>هَلْ جَزَاءُ الْإِحْسَانِ إِلَّا الْإِحْسَانُ</w:t>
      </w:r>
      <w:r w:rsidRPr="00B63547">
        <w:rPr>
          <w:rStyle w:val="normaltextrun"/>
          <w:rFonts w:ascii="Sakkal Majalla" w:hAnsi="Sakkal Majalla" w:cs="Sakkal Majalla"/>
          <w:sz w:val="32"/>
          <w:szCs w:val="32"/>
          <w:rtl/>
        </w:rPr>
        <w:t>} [سورة الرحمن:60]، وقال أيضا: {</w:t>
      </w:r>
      <w:r w:rsidRPr="00B63547">
        <w:rPr>
          <w:rFonts w:ascii="Sakkal Majalla" w:hAnsi="Sakkal Majalla" w:cs="Sakkal Majalla"/>
          <w:b/>
          <w:bCs/>
          <w:sz w:val="32"/>
          <w:szCs w:val="32"/>
          <w:rtl/>
        </w:rPr>
        <w:t>لَئِن شَكَرْتُمْ لَأَزِيدَنَّكُمْ</w:t>
      </w:r>
      <w:r w:rsidRPr="00B63547">
        <w:rPr>
          <w:rStyle w:val="normaltextrun"/>
          <w:rFonts w:ascii="Sakkal Majalla" w:hAnsi="Sakkal Majalla" w:cs="Sakkal Majalla"/>
          <w:sz w:val="32"/>
          <w:szCs w:val="32"/>
          <w:rtl/>
        </w:rPr>
        <w:t>} [سورة إبراهيم:7]</w:t>
      </w:r>
      <w:r w:rsidR="008E22DC">
        <w:rPr>
          <w:rStyle w:val="normaltextrun"/>
          <w:rFonts w:ascii="Sakkal Majalla" w:hAnsi="Sakkal Majalla" w:cs="Sakkal Majalla"/>
          <w:sz w:val="32"/>
          <w:szCs w:val="32"/>
          <w:rtl/>
        </w:rPr>
        <w:t xml:space="preserve">، </w:t>
      </w:r>
      <w:r w:rsidRPr="00B63547">
        <w:rPr>
          <w:rStyle w:val="normaltextrun"/>
          <w:rFonts w:ascii="Sakkal Majalla" w:hAnsi="Sakkal Majalla" w:cs="Sakkal Majalla"/>
          <w:sz w:val="32"/>
          <w:szCs w:val="32"/>
          <w:rtl/>
        </w:rPr>
        <w:t>فالحمد لله رب العالمين، صاحب الفضل الأول، والعطاء الأجزل، فله الشكر كله على نعمه التي لا تعدّ ولا تحصى، والحمد لله على هدايته وتوفيقه إلى الحسنى، فهو الهادي إلى سبيل الرشاد، فبشكره تترى النِّعَمُ وتزداد.</w:t>
      </w:r>
    </w:p>
    <w:p w:rsidR="00B63547" w:rsidRPr="00B63547" w:rsidRDefault="00B63547" w:rsidP="00857948">
      <w:pPr>
        <w:pStyle w:val="paragraph"/>
        <w:bidi/>
        <w:spacing w:before="0" w:beforeAutospacing="0" w:after="0" w:afterAutospacing="0"/>
        <w:jc w:val="center"/>
        <w:textAlignment w:val="baseline"/>
        <w:rPr>
          <w:rFonts w:ascii="Sakkal Majalla" w:hAnsi="Sakkal Majalla" w:cs="Sakkal Majalla"/>
          <w:sz w:val="22"/>
          <w:szCs w:val="22"/>
          <w:rtl/>
        </w:rPr>
      </w:pPr>
      <w:r w:rsidRPr="00B63547">
        <w:rPr>
          <w:rStyle w:val="normaltextrun"/>
          <w:rFonts w:ascii="Sakkal Majalla" w:hAnsi="Sakkal Majalla" w:cs="Sakkal Majalla"/>
          <w:sz w:val="32"/>
          <w:szCs w:val="32"/>
          <w:rtl/>
        </w:rPr>
        <w:t>ومن هذا المنطلق، وامتثالا لقول النبي صلى الله عليه وسلم: (لا يشكر الله من لا يشكر الناس)</w:t>
      </w:r>
      <w:r w:rsidR="00857948" w:rsidRPr="00B63547">
        <w:rPr>
          <w:rStyle w:val="normaltextrun"/>
          <w:rFonts w:ascii="Sakkal Majalla" w:hAnsi="Sakkal Majalla" w:cs="Sakkal Majalla"/>
          <w:sz w:val="32"/>
          <w:szCs w:val="32"/>
          <w:rtl/>
        </w:rPr>
        <w:t xml:space="preserve"> </w:t>
      </w:r>
      <w:r w:rsidRPr="00B63547">
        <w:rPr>
          <w:rStyle w:val="normaltextrun"/>
          <w:rFonts w:ascii="Sakkal Majalla" w:hAnsi="Sakkal Majalla" w:cs="Sakkal Majalla"/>
          <w:sz w:val="32"/>
          <w:szCs w:val="32"/>
          <w:rtl/>
        </w:rPr>
        <w:t>، ومن باب ردِّ الجميل لأهله، واعترافا منا لأهل الفضل بفضلهم، فإننا نتوجه بخالص الشكر والعرفان لمن غمرنا بخالص بذله وعطائه، وتفضل بقبول إشرافه على هذه الرسالة، أستاذنا الكريم الدكتور: بوقاف جمال الدين، فكان نِعْمَ المُوّجه ونِعْمَ النّاصِح، مما عاد علينا بالأثر البالغ في تسهيل خطوات دراساتنا، فله منَّا جزيل الشكر وصالح الدعاء وجزاه الله خيرا ووفقه لما يحبه ويرضاه.</w:t>
      </w:r>
    </w:p>
    <w:p w:rsidR="00B63547" w:rsidRPr="00B63547" w:rsidRDefault="00B63547" w:rsidP="00A77D81">
      <w:pPr>
        <w:pStyle w:val="paragraph"/>
        <w:bidi/>
        <w:spacing w:before="0" w:beforeAutospacing="0" w:after="0" w:afterAutospacing="0"/>
        <w:jc w:val="center"/>
        <w:textAlignment w:val="baseline"/>
        <w:rPr>
          <w:rFonts w:ascii="Sakkal Majalla" w:hAnsi="Sakkal Majalla" w:cs="Sakkal Majalla"/>
          <w:sz w:val="22"/>
          <w:szCs w:val="22"/>
          <w:rtl/>
        </w:rPr>
      </w:pPr>
      <w:r w:rsidRPr="00B63547">
        <w:rPr>
          <w:rStyle w:val="normaltextrun"/>
          <w:rFonts w:ascii="Sakkal Majalla" w:hAnsi="Sakkal Majalla" w:cs="Sakkal Majalla"/>
          <w:sz w:val="32"/>
          <w:szCs w:val="32"/>
          <w:rtl/>
        </w:rPr>
        <w:t>كما نتقدم بالشكر والتقدير للأستاذين الفاضلين:</w:t>
      </w:r>
      <w:r w:rsidR="00A77D81">
        <w:rPr>
          <w:rFonts w:ascii="Sakkal Majalla" w:hAnsi="Sakkal Majalla" w:cs="Sakkal Majalla" w:hint="cs"/>
          <w:sz w:val="22"/>
          <w:szCs w:val="22"/>
          <w:rtl/>
        </w:rPr>
        <w:t xml:space="preserve"> </w:t>
      </w:r>
      <w:r w:rsidR="00A77D81">
        <w:rPr>
          <w:rStyle w:val="normaltextrun"/>
          <w:rFonts w:ascii="Sakkal Majalla" w:hAnsi="Sakkal Majalla" w:cs="Sakkal Majalla" w:hint="cs"/>
          <w:sz w:val="32"/>
          <w:szCs w:val="32"/>
          <w:rtl/>
        </w:rPr>
        <w:t xml:space="preserve">بن الشلي نوار رئيسا للجنة و بن معمر السعيد عضوا مناقشا </w:t>
      </w:r>
      <w:r w:rsidRPr="00B63547">
        <w:rPr>
          <w:rStyle w:val="normaltextrun"/>
          <w:rFonts w:ascii="Sakkal Majalla" w:hAnsi="Sakkal Majalla" w:cs="Sakkal Majalla"/>
          <w:sz w:val="32"/>
          <w:szCs w:val="32"/>
          <w:rtl/>
        </w:rPr>
        <w:t>على تكرُّمِهِما بقبول مناقشة رسالتنا وبذلهما لنا النصح والإرشاد وتجميل بحثنا</w:t>
      </w:r>
      <w:r w:rsidR="008E22DC">
        <w:rPr>
          <w:rStyle w:val="normaltextrun"/>
          <w:rFonts w:ascii="Sakkal Majalla" w:hAnsi="Sakkal Majalla" w:cs="Sakkal Majalla"/>
          <w:sz w:val="32"/>
          <w:szCs w:val="32"/>
          <w:rtl/>
        </w:rPr>
        <w:t xml:space="preserve"> </w:t>
      </w:r>
      <w:r w:rsidRPr="00B63547">
        <w:rPr>
          <w:rStyle w:val="normaltextrun"/>
          <w:rFonts w:ascii="Sakkal Majalla" w:hAnsi="Sakkal Majalla" w:cs="Sakkal Majalla"/>
          <w:sz w:val="32"/>
          <w:szCs w:val="32"/>
          <w:rtl/>
        </w:rPr>
        <w:t>بأصوب الملاحظات وأنفس التنقيحات، فنسأل الله أن يجزل لهم العطاء في الدارين لجميل توجيههم وسداد رأيهم.</w:t>
      </w:r>
    </w:p>
    <w:p w:rsidR="00B63547" w:rsidRPr="00B63547" w:rsidRDefault="00B63547" w:rsidP="00B63547">
      <w:pPr>
        <w:pStyle w:val="paragraph"/>
        <w:bidi/>
        <w:spacing w:before="0" w:beforeAutospacing="0" w:after="0" w:afterAutospacing="0"/>
        <w:jc w:val="center"/>
        <w:textAlignment w:val="baseline"/>
        <w:rPr>
          <w:rFonts w:ascii="Sakkal Majalla" w:hAnsi="Sakkal Majalla" w:cs="Sakkal Majalla"/>
          <w:sz w:val="22"/>
          <w:szCs w:val="22"/>
          <w:rtl/>
        </w:rPr>
      </w:pPr>
      <w:r w:rsidRPr="00B63547">
        <w:rPr>
          <w:rStyle w:val="normaltextrun"/>
          <w:rFonts w:ascii="Sakkal Majalla" w:hAnsi="Sakkal Majalla" w:cs="Sakkal Majalla"/>
          <w:sz w:val="32"/>
          <w:szCs w:val="32"/>
          <w:rtl/>
        </w:rPr>
        <w:t>ونتقدم بجزيل الشكر والثناء وبالغ الامتنان لوالدينا الذين ربونا صغارا، واعتنوا بنا كبارا، ورافقنا دعائهما في كل حركة وسكنة في حياتنا.</w:t>
      </w:r>
    </w:p>
    <w:p w:rsidR="00B63547" w:rsidRPr="00B63547" w:rsidRDefault="00B63547" w:rsidP="00B63547">
      <w:pPr>
        <w:pStyle w:val="paragraph"/>
        <w:bidi/>
        <w:spacing w:before="0" w:beforeAutospacing="0" w:after="0" w:afterAutospacing="0"/>
        <w:jc w:val="center"/>
        <w:textAlignment w:val="baseline"/>
        <w:rPr>
          <w:rFonts w:ascii="Sakkal Majalla" w:hAnsi="Sakkal Majalla" w:cs="Sakkal Majalla"/>
          <w:sz w:val="22"/>
          <w:szCs w:val="22"/>
          <w:rtl/>
        </w:rPr>
      </w:pPr>
      <w:r w:rsidRPr="00B63547">
        <w:rPr>
          <w:rStyle w:val="normaltextrun"/>
          <w:rFonts w:ascii="Sakkal Majalla" w:hAnsi="Sakkal Majalla" w:cs="Sakkal Majalla"/>
          <w:sz w:val="32"/>
          <w:szCs w:val="32"/>
          <w:rtl/>
        </w:rPr>
        <w:t>كما ونشكر كل من أسدى إلينا نصحا وإرشادا، ومن ساهم في إخراج هذه الرسالة،</w:t>
      </w:r>
    </w:p>
    <w:p w:rsidR="00B63547" w:rsidRPr="00B63547" w:rsidRDefault="00B63547" w:rsidP="00B63547">
      <w:pPr>
        <w:pStyle w:val="paragraph"/>
        <w:bidi/>
        <w:spacing w:before="0" w:beforeAutospacing="0" w:after="0" w:afterAutospacing="0"/>
        <w:jc w:val="center"/>
        <w:textAlignment w:val="baseline"/>
        <w:rPr>
          <w:rFonts w:ascii="Sakkal Majalla" w:hAnsi="Sakkal Majalla" w:cs="Sakkal Majalla"/>
          <w:sz w:val="22"/>
          <w:szCs w:val="22"/>
          <w:rtl/>
        </w:rPr>
      </w:pPr>
      <w:r w:rsidRPr="00B63547">
        <w:rPr>
          <w:rStyle w:val="normaltextrun"/>
          <w:rFonts w:ascii="Sakkal Majalla" w:hAnsi="Sakkal Majalla" w:cs="Sakkal Majalla"/>
          <w:sz w:val="32"/>
          <w:szCs w:val="32"/>
          <w:rtl/>
        </w:rPr>
        <w:t>وفي الختام نسأل الله أن يوفقنا لطاعته، وأن نكون من الذين أنعم الله عليهم، ويكون هذا العمل خالصا لوجهه الكريم وفي ميزان حسناتِ كلِّ من كانت له أيادِ، عونٍ على إنجاحها.</w:t>
      </w:r>
    </w:p>
    <w:p w:rsidR="00101F74" w:rsidRDefault="00101F74" w:rsidP="00101F74">
      <w:pPr>
        <w:rPr>
          <w:rtl/>
        </w:rPr>
      </w:pPr>
    </w:p>
    <w:p w:rsidR="00101F74" w:rsidRDefault="00101F74">
      <w:pPr>
        <w:bidi w:val="0"/>
        <w:rPr>
          <w:rtl/>
        </w:rPr>
      </w:pPr>
      <w:r>
        <w:rPr>
          <w:rtl/>
        </w:rPr>
        <w:br w:type="page"/>
      </w:r>
    </w:p>
    <w:p w:rsidR="00857948" w:rsidRPr="00FD67F4" w:rsidRDefault="00857948" w:rsidP="00857948">
      <w:pPr>
        <w:jc w:val="center"/>
        <w:rPr>
          <w:rFonts w:ascii="Sakkal Majalla" w:hAnsi="Sakkal Majalla" w:cs="Sakkal Majalla"/>
          <w:b/>
          <w:bCs/>
          <w:sz w:val="40"/>
          <w:szCs w:val="40"/>
          <w:rtl/>
        </w:rPr>
      </w:pPr>
      <w:r>
        <w:rPr>
          <w:rFonts w:ascii="Sakkal Majalla" w:hAnsi="Sakkal Majalla" w:cs="Sakkal Majalla" w:hint="cs"/>
          <w:b/>
          <w:bCs/>
          <w:sz w:val="40"/>
          <w:szCs w:val="40"/>
          <w:rtl/>
        </w:rPr>
        <w:t>ال</w:t>
      </w:r>
      <w:r w:rsidRPr="00FD67F4">
        <w:rPr>
          <w:rFonts w:ascii="Sakkal Majalla" w:hAnsi="Sakkal Majalla" w:cs="Sakkal Majalla"/>
          <w:b/>
          <w:bCs/>
          <w:sz w:val="40"/>
          <w:szCs w:val="40"/>
          <w:rtl/>
        </w:rPr>
        <w:t>إهداء</w:t>
      </w:r>
    </w:p>
    <w:p w:rsidR="00857948" w:rsidRPr="00FD67F4" w:rsidRDefault="00857948" w:rsidP="00857948">
      <w:pPr>
        <w:pStyle w:val="paragraph"/>
        <w:bidi/>
        <w:spacing w:before="0" w:beforeAutospacing="0" w:after="0" w:afterAutospacing="0"/>
        <w:jc w:val="center"/>
        <w:textAlignment w:val="baseline"/>
        <w:rPr>
          <w:rFonts w:ascii="Sakkal Majalla" w:hAnsi="Sakkal Majalla" w:cs="Sakkal Majalla"/>
          <w:sz w:val="20"/>
          <w:szCs w:val="20"/>
        </w:rPr>
      </w:pPr>
      <w:r w:rsidRPr="00FD67F4">
        <w:rPr>
          <w:rStyle w:val="normaltextrun"/>
          <w:rFonts w:ascii="Sakkal Majalla" w:hAnsi="Sakkal Majalla" w:cs="Sakkal Majalla"/>
          <w:sz w:val="28"/>
          <w:szCs w:val="28"/>
          <w:rtl/>
        </w:rPr>
        <w:t>إلى قدوتي وقوّتي وسندي، من إذا عزمت على ذكر خصاله لا أعلم من أي فضل أبتدي، إلى من أشعل شمعة أحلامي ولم يخدش وجه أملي، من جاد لي من دون حد من بداية مولدي، إلى أعظم أرزاق الله عليّ، إلى من أفتخر بكونه والدي.</w:t>
      </w:r>
    </w:p>
    <w:p w:rsidR="00857948" w:rsidRPr="00FD67F4" w:rsidRDefault="00857948" w:rsidP="00857948">
      <w:pPr>
        <w:pStyle w:val="paragraph"/>
        <w:bidi/>
        <w:spacing w:before="0" w:beforeAutospacing="0" w:after="0" w:afterAutospacing="0"/>
        <w:jc w:val="center"/>
        <w:textAlignment w:val="baseline"/>
        <w:rPr>
          <w:rFonts w:ascii="Sakkal Majalla" w:hAnsi="Sakkal Majalla" w:cs="Sakkal Majalla"/>
          <w:sz w:val="20"/>
          <w:szCs w:val="20"/>
          <w:rtl/>
        </w:rPr>
      </w:pPr>
      <w:r w:rsidRPr="00FD67F4">
        <w:rPr>
          <w:rStyle w:val="normaltextrun"/>
          <w:rFonts w:ascii="Sakkal Majalla" w:hAnsi="Sakkal Majalla" w:cs="Sakkal Majalla"/>
          <w:sz w:val="28"/>
          <w:szCs w:val="28"/>
          <w:rtl/>
        </w:rPr>
        <w:t>أبي الحبيب "</w:t>
      </w:r>
      <w:r w:rsidRPr="00FD67F4">
        <w:rPr>
          <w:rStyle w:val="normaltextrun"/>
          <w:rFonts w:ascii="Sakkal Majalla" w:hAnsi="Sakkal Majalla" w:cs="Sakkal Majalla"/>
          <w:b/>
          <w:bCs/>
          <w:sz w:val="28"/>
          <w:szCs w:val="28"/>
          <w:rtl/>
        </w:rPr>
        <w:t>المداني</w:t>
      </w:r>
      <w:r w:rsidRPr="00FD67F4">
        <w:rPr>
          <w:rStyle w:val="normaltextrun"/>
          <w:rFonts w:ascii="Sakkal Majalla" w:hAnsi="Sakkal Majalla" w:cs="Sakkal Majalla"/>
          <w:sz w:val="28"/>
          <w:szCs w:val="28"/>
          <w:rtl/>
        </w:rPr>
        <w:t>"</w:t>
      </w:r>
    </w:p>
    <w:p w:rsidR="00857948" w:rsidRPr="00FD67F4" w:rsidRDefault="00857948" w:rsidP="00857948">
      <w:pPr>
        <w:pStyle w:val="paragraph"/>
        <w:bidi/>
        <w:spacing w:before="0" w:beforeAutospacing="0" w:after="0" w:afterAutospacing="0"/>
        <w:jc w:val="center"/>
        <w:textAlignment w:val="baseline"/>
        <w:rPr>
          <w:rStyle w:val="normaltextrun"/>
          <w:rFonts w:ascii="Sakkal Majalla" w:hAnsi="Sakkal Majalla" w:cs="Sakkal Majalla"/>
          <w:sz w:val="28"/>
          <w:szCs w:val="28"/>
          <w:rtl/>
        </w:rPr>
      </w:pPr>
    </w:p>
    <w:p w:rsidR="00857948" w:rsidRPr="00FD67F4" w:rsidRDefault="00857948" w:rsidP="00857948">
      <w:pPr>
        <w:pStyle w:val="paragraph"/>
        <w:bidi/>
        <w:spacing w:before="0" w:beforeAutospacing="0" w:after="0" w:afterAutospacing="0"/>
        <w:jc w:val="center"/>
        <w:textAlignment w:val="baseline"/>
        <w:rPr>
          <w:rFonts w:ascii="Sakkal Majalla" w:hAnsi="Sakkal Majalla" w:cs="Sakkal Majalla"/>
          <w:sz w:val="20"/>
          <w:szCs w:val="20"/>
          <w:rtl/>
        </w:rPr>
      </w:pPr>
      <w:r w:rsidRPr="00FD67F4">
        <w:rPr>
          <w:rStyle w:val="normaltextrun"/>
          <w:rFonts w:ascii="Sakkal Majalla" w:hAnsi="Sakkal Majalla" w:cs="Sakkal Majalla"/>
          <w:sz w:val="28"/>
          <w:szCs w:val="28"/>
          <w:rtl/>
        </w:rPr>
        <w:t xml:space="preserve">إلى من هي في الحياة حياة، نبع الحب والحنان الذي منه أرتوي، من تسكن القلب وأنارت طريق حياتي، أجمل نعم الله وأوّل أسباب </w:t>
      </w:r>
      <w:r>
        <w:rPr>
          <w:rStyle w:val="normaltextrun"/>
          <w:rFonts w:ascii="Sakkal Majalla" w:hAnsi="Sakkal Majalla" w:cs="Sakkal Majalla"/>
          <w:sz w:val="28"/>
          <w:szCs w:val="28"/>
          <w:rtl/>
        </w:rPr>
        <w:t>نجاحي، إلى الوحيدة التي آمنت بي</w:t>
      </w:r>
      <w:r w:rsidRPr="00FD67F4">
        <w:rPr>
          <w:rStyle w:val="normaltextrun"/>
          <w:rFonts w:ascii="Sakkal Majalla" w:hAnsi="Sakkal Majalla" w:cs="Sakkal Majalla"/>
          <w:sz w:val="28"/>
          <w:szCs w:val="28"/>
          <w:rtl/>
        </w:rPr>
        <w:t>، إليك يا من أشكر الله دهرا لكونك أمي</w:t>
      </w:r>
      <w:r>
        <w:rPr>
          <w:rStyle w:val="normaltextrun"/>
          <w:rFonts w:ascii="Sakkal Majalla" w:hAnsi="Sakkal Majalla" w:cs="Sakkal Majalla"/>
          <w:sz w:val="28"/>
          <w:szCs w:val="28"/>
          <w:rtl/>
        </w:rPr>
        <w:t xml:space="preserve"> و</w:t>
      </w:r>
      <w:r w:rsidRPr="00FD67F4">
        <w:rPr>
          <w:rStyle w:val="normaltextrun"/>
          <w:rFonts w:ascii="Sakkal Majalla" w:hAnsi="Sakkal Majalla" w:cs="Sakkal Majalla"/>
          <w:sz w:val="28"/>
          <w:szCs w:val="28"/>
          <w:rtl/>
        </w:rPr>
        <w:t>لن أكتفي.</w:t>
      </w:r>
    </w:p>
    <w:p w:rsidR="00857948" w:rsidRPr="00FD67F4" w:rsidRDefault="00857948" w:rsidP="00857948">
      <w:pPr>
        <w:pStyle w:val="paragraph"/>
        <w:bidi/>
        <w:spacing w:before="0" w:beforeAutospacing="0" w:after="0" w:afterAutospacing="0"/>
        <w:jc w:val="center"/>
        <w:textAlignment w:val="baseline"/>
        <w:rPr>
          <w:rFonts w:ascii="Sakkal Majalla" w:hAnsi="Sakkal Majalla" w:cs="Sakkal Majalla"/>
          <w:sz w:val="20"/>
          <w:szCs w:val="20"/>
          <w:rtl/>
        </w:rPr>
      </w:pPr>
      <w:r w:rsidRPr="00FD67F4">
        <w:rPr>
          <w:rStyle w:val="normaltextrun"/>
          <w:rFonts w:ascii="Sakkal Majalla" w:hAnsi="Sakkal Majalla" w:cs="Sakkal Majalla"/>
          <w:sz w:val="28"/>
          <w:szCs w:val="28"/>
          <w:rtl/>
        </w:rPr>
        <w:t>غالية قلبي أمي "</w:t>
      </w:r>
      <w:r w:rsidRPr="00FD67F4">
        <w:rPr>
          <w:rStyle w:val="normaltextrun"/>
          <w:rFonts w:ascii="Sakkal Majalla" w:hAnsi="Sakkal Majalla" w:cs="Sakkal Majalla"/>
          <w:b/>
          <w:bCs/>
          <w:sz w:val="28"/>
          <w:szCs w:val="28"/>
          <w:rtl/>
        </w:rPr>
        <w:t>ثابت أمينة</w:t>
      </w:r>
      <w:r w:rsidRPr="00FD67F4">
        <w:rPr>
          <w:rStyle w:val="normaltextrun"/>
          <w:rFonts w:ascii="Sakkal Majalla" w:hAnsi="Sakkal Majalla" w:cs="Sakkal Majalla"/>
          <w:sz w:val="28"/>
          <w:szCs w:val="28"/>
          <w:rtl/>
        </w:rPr>
        <w:t>"</w:t>
      </w:r>
    </w:p>
    <w:p w:rsidR="00857948" w:rsidRPr="00FD67F4" w:rsidRDefault="00857948" w:rsidP="00857948">
      <w:pPr>
        <w:pStyle w:val="paragraph"/>
        <w:bidi/>
        <w:spacing w:before="0" w:beforeAutospacing="0" w:after="0" w:afterAutospacing="0"/>
        <w:jc w:val="center"/>
        <w:textAlignment w:val="baseline"/>
        <w:rPr>
          <w:rStyle w:val="normaltextrun"/>
          <w:rFonts w:ascii="Sakkal Majalla" w:hAnsi="Sakkal Majalla" w:cs="Sakkal Majalla"/>
          <w:sz w:val="28"/>
          <w:szCs w:val="28"/>
          <w:rtl/>
        </w:rPr>
      </w:pPr>
    </w:p>
    <w:p w:rsidR="00857948" w:rsidRPr="00FD67F4" w:rsidRDefault="00857948" w:rsidP="00857948">
      <w:pPr>
        <w:pStyle w:val="paragraph"/>
        <w:bidi/>
        <w:spacing w:before="0" w:beforeAutospacing="0" w:after="0" w:afterAutospacing="0"/>
        <w:jc w:val="center"/>
        <w:textAlignment w:val="baseline"/>
        <w:rPr>
          <w:rFonts w:ascii="Sakkal Majalla" w:hAnsi="Sakkal Majalla" w:cs="Sakkal Majalla"/>
          <w:sz w:val="20"/>
          <w:szCs w:val="20"/>
          <w:rtl/>
        </w:rPr>
      </w:pPr>
      <w:r w:rsidRPr="00FD67F4">
        <w:rPr>
          <w:rStyle w:val="normaltextrun"/>
          <w:rFonts w:ascii="Sakkal Majalla" w:hAnsi="Sakkal Majalla" w:cs="Sakkal Majalla"/>
          <w:sz w:val="28"/>
          <w:szCs w:val="28"/>
          <w:rtl/>
        </w:rPr>
        <w:t>إلى مصدر فرحتي وسعادتي، سندي طوال مسيرتي، إلى من تحلو الحياة بوجودهن، من لا تعارضني إلا لأ</w:t>
      </w:r>
      <w:r>
        <w:rPr>
          <w:rStyle w:val="normaltextrun"/>
          <w:rFonts w:ascii="Sakkal Majalla" w:hAnsi="Sakkal Majalla" w:cs="Sakkal Majalla"/>
          <w:sz w:val="28"/>
          <w:szCs w:val="28"/>
          <w:rtl/>
        </w:rPr>
        <w:t>جل مصلحتي، أجمل الأقدار في دني</w:t>
      </w:r>
      <w:r>
        <w:rPr>
          <w:rStyle w:val="normaltextrun"/>
          <w:rFonts w:ascii="Sakkal Majalla" w:hAnsi="Sakkal Majalla" w:cs="Sakkal Majalla" w:hint="cs"/>
          <w:sz w:val="28"/>
          <w:szCs w:val="28"/>
          <w:rtl/>
        </w:rPr>
        <w:t>اي</w:t>
      </w:r>
      <w:r w:rsidRPr="00FD67F4">
        <w:rPr>
          <w:rStyle w:val="normaltextrun"/>
          <w:rFonts w:ascii="Sakkal Majalla" w:hAnsi="Sakkal Majalla" w:cs="Sakkal Majalla"/>
          <w:sz w:val="28"/>
          <w:szCs w:val="28"/>
          <w:rtl/>
        </w:rPr>
        <w:t>، كلٌّ باسمها ضمادٌ لقلبي إليك أختي.</w:t>
      </w:r>
    </w:p>
    <w:p w:rsidR="00857948" w:rsidRPr="00FD67F4" w:rsidRDefault="00857948" w:rsidP="00857948">
      <w:pPr>
        <w:pStyle w:val="paragraph"/>
        <w:bidi/>
        <w:spacing w:before="0" w:beforeAutospacing="0" w:after="0" w:afterAutospacing="0"/>
        <w:jc w:val="center"/>
        <w:textAlignment w:val="baseline"/>
        <w:rPr>
          <w:rFonts w:ascii="Sakkal Majalla" w:hAnsi="Sakkal Majalla" w:cs="Sakkal Majalla"/>
          <w:sz w:val="20"/>
          <w:szCs w:val="20"/>
          <w:rtl/>
        </w:rPr>
      </w:pPr>
      <w:r w:rsidRPr="00FD67F4">
        <w:rPr>
          <w:rStyle w:val="normaltextrun"/>
          <w:rFonts w:ascii="Sakkal Majalla" w:hAnsi="Sakkal Majalla" w:cs="Sakkal Majalla"/>
          <w:sz w:val="28"/>
          <w:szCs w:val="28"/>
          <w:rtl/>
        </w:rPr>
        <w:t>"</w:t>
      </w:r>
      <w:r w:rsidRPr="00FD67F4">
        <w:rPr>
          <w:rStyle w:val="normaltextrun"/>
          <w:rFonts w:ascii="Sakkal Majalla" w:hAnsi="Sakkal Majalla" w:cs="Sakkal Majalla"/>
          <w:b/>
          <w:bCs/>
          <w:sz w:val="28"/>
          <w:szCs w:val="28"/>
          <w:rtl/>
        </w:rPr>
        <w:t>أروى، نسيبة، مارية، هنيدة</w:t>
      </w:r>
      <w:r w:rsidRPr="00FD67F4">
        <w:rPr>
          <w:rStyle w:val="normaltextrun"/>
          <w:rFonts w:ascii="Sakkal Majalla" w:hAnsi="Sakkal Majalla" w:cs="Sakkal Majalla"/>
          <w:sz w:val="28"/>
          <w:szCs w:val="28"/>
          <w:rtl/>
        </w:rPr>
        <w:t>"</w:t>
      </w:r>
      <w:r>
        <w:rPr>
          <w:rStyle w:val="normaltextrun"/>
          <w:rFonts w:ascii="Sakkal Majalla" w:hAnsi="Sakkal Majalla" w:cs="Sakkal Majalla"/>
          <w:sz w:val="28"/>
          <w:szCs w:val="28"/>
          <w:rtl/>
        </w:rPr>
        <w:t xml:space="preserve">، </w:t>
      </w:r>
      <w:r w:rsidRPr="00FD67F4">
        <w:rPr>
          <w:rStyle w:val="normaltextrun"/>
          <w:rFonts w:ascii="Sakkal Majalla" w:hAnsi="Sakkal Majalla" w:cs="Sakkal Majalla"/>
          <w:sz w:val="28"/>
          <w:szCs w:val="28"/>
          <w:rtl/>
        </w:rPr>
        <w:t>"</w:t>
      </w:r>
      <w:r w:rsidRPr="00FD67F4">
        <w:rPr>
          <w:rStyle w:val="normaltextrun"/>
          <w:rFonts w:ascii="Sakkal Majalla" w:hAnsi="Sakkal Majalla" w:cs="Sakkal Majalla"/>
          <w:b/>
          <w:bCs/>
          <w:sz w:val="28"/>
          <w:szCs w:val="28"/>
          <w:rtl/>
        </w:rPr>
        <w:t>رباب</w:t>
      </w:r>
      <w:r w:rsidRPr="00FD67F4">
        <w:rPr>
          <w:rStyle w:val="normaltextrun"/>
          <w:rFonts w:ascii="Sakkal Majalla" w:hAnsi="Sakkal Majalla" w:cs="Sakkal Majalla"/>
          <w:sz w:val="28"/>
          <w:szCs w:val="28"/>
          <w:rtl/>
        </w:rPr>
        <w:t>"</w:t>
      </w:r>
      <w:r>
        <w:rPr>
          <w:rStyle w:val="normaltextrun"/>
          <w:rFonts w:ascii="Sakkal Majalla" w:hAnsi="Sakkal Majalla" w:cs="Sakkal Majalla"/>
          <w:sz w:val="28"/>
          <w:szCs w:val="28"/>
          <w:rtl/>
        </w:rPr>
        <w:t xml:space="preserve"> و</w:t>
      </w:r>
      <w:r w:rsidRPr="00FD67F4">
        <w:rPr>
          <w:rStyle w:val="normaltextrun"/>
          <w:rFonts w:ascii="Sakkal Majalla" w:hAnsi="Sakkal Majalla" w:cs="Sakkal Majalla"/>
          <w:sz w:val="28"/>
          <w:szCs w:val="28"/>
          <w:rtl/>
        </w:rPr>
        <w:t>"</w:t>
      </w:r>
      <w:r w:rsidRPr="00FD67F4">
        <w:rPr>
          <w:rStyle w:val="normaltextrun"/>
          <w:rFonts w:ascii="Sakkal Majalla" w:hAnsi="Sakkal Majalla" w:cs="Sakkal Majalla"/>
          <w:b/>
          <w:bCs/>
          <w:sz w:val="28"/>
          <w:szCs w:val="28"/>
          <w:rtl/>
        </w:rPr>
        <w:t>خديجة</w:t>
      </w:r>
      <w:r w:rsidRPr="00FD67F4">
        <w:rPr>
          <w:rStyle w:val="normaltextrun"/>
          <w:rFonts w:ascii="Sakkal Majalla" w:hAnsi="Sakkal Majalla" w:cs="Sakkal Majalla"/>
          <w:sz w:val="28"/>
          <w:szCs w:val="28"/>
          <w:rtl/>
        </w:rPr>
        <w:t>".</w:t>
      </w:r>
    </w:p>
    <w:p w:rsidR="00857948" w:rsidRPr="00FD67F4" w:rsidRDefault="00857948" w:rsidP="00857948">
      <w:pPr>
        <w:pStyle w:val="paragraph"/>
        <w:bidi/>
        <w:spacing w:before="0" w:beforeAutospacing="0" w:after="0" w:afterAutospacing="0"/>
        <w:jc w:val="center"/>
        <w:textAlignment w:val="baseline"/>
        <w:rPr>
          <w:rStyle w:val="normaltextrun"/>
          <w:rFonts w:ascii="Sakkal Majalla" w:hAnsi="Sakkal Majalla" w:cs="Sakkal Majalla"/>
          <w:sz w:val="28"/>
          <w:szCs w:val="28"/>
          <w:rtl/>
        </w:rPr>
      </w:pPr>
    </w:p>
    <w:p w:rsidR="00857948" w:rsidRPr="00FD67F4" w:rsidRDefault="00857948" w:rsidP="00857948">
      <w:pPr>
        <w:pStyle w:val="paragraph"/>
        <w:bidi/>
        <w:spacing w:before="0" w:beforeAutospacing="0" w:after="0" w:afterAutospacing="0"/>
        <w:jc w:val="center"/>
        <w:textAlignment w:val="baseline"/>
        <w:rPr>
          <w:rFonts w:ascii="Sakkal Majalla" w:hAnsi="Sakkal Majalla" w:cs="Sakkal Majalla"/>
          <w:sz w:val="20"/>
          <w:szCs w:val="20"/>
          <w:rtl/>
        </w:rPr>
      </w:pPr>
      <w:r w:rsidRPr="00FD67F4">
        <w:rPr>
          <w:rStyle w:val="normaltextrun"/>
          <w:rFonts w:ascii="Sakkal Majalla" w:hAnsi="Sakkal Majalla" w:cs="Sakkal Majalla"/>
          <w:sz w:val="28"/>
          <w:szCs w:val="28"/>
          <w:rtl/>
        </w:rPr>
        <w:t>إلى اليد اليمين، و</w:t>
      </w:r>
      <w:r>
        <w:rPr>
          <w:rStyle w:val="normaltextrun"/>
          <w:rFonts w:ascii="Sakkal Majalla" w:hAnsi="Sakkal Majalla" w:cs="Sakkal Majalla" w:hint="cs"/>
          <w:sz w:val="28"/>
          <w:szCs w:val="28"/>
          <w:rtl/>
        </w:rPr>
        <w:t xml:space="preserve">كتفي </w:t>
      </w:r>
      <w:r w:rsidRPr="00FD67F4">
        <w:rPr>
          <w:rStyle w:val="normaltextrun"/>
          <w:rFonts w:ascii="Sakkal Majalla" w:hAnsi="Sakkal Majalla" w:cs="Sakkal Majalla"/>
          <w:sz w:val="28"/>
          <w:szCs w:val="28"/>
          <w:rtl/>
        </w:rPr>
        <w:t xml:space="preserve">الثابت الذي لا يميل، من أغناني الله بوجودهم، إلى من نشد </w:t>
      </w:r>
      <w:r w:rsidR="0002142B">
        <w:rPr>
          <w:rStyle w:val="normaltextrun"/>
          <w:rFonts w:ascii="Sakkal Majalla" w:hAnsi="Sakkal Majalla" w:cs="Sakkal Majalla"/>
          <w:sz w:val="28"/>
          <w:szCs w:val="28"/>
          <w:rtl/>
        </w:rPr>
        <w:t>عضدنا بهم، إلى إخوتي</w:t>
      </w:r>
    </w:p>
    <w:p w:rsidR="00857948" w:rsidRDefault="00857948" w:rsidP="00857948">
      <w:pPr>
        <w:pStyle w:val="paragraph"/>
        <w:bidi/>
        <w:spacing w:before="0" w:beforeAutospacing="0" w:after="0" w:afterAutospacing="0"/>
        <w:jc w:val="center"/>
        <w:textAlignment w:val="baseline"/>
        <w:rPr>
          <w:rFonts w:ascii="Sakkal Majalla" w:hAnsi="Sakkal Majalla" w:cs="Sakkal Majalla"/>
          <w:sz w:val="20"/>
          <w:szCs w:val="20"/>
          <w:rtl/>
        </w:rPr>
      </w:pPr>
      <w:r w:rsidRPr="00FD67F4">
        <w:rPr>
          <w:rStyle w:val="normaltextrun"/>
          <w:rFonts w:ascii="Sakkal Majalla" w:hAnsi="Sakkal Majalla" w:cs="Sakkal Majalla"/>
          <w:sz w:val="28"/>
          <w:szCs w:val="28"/>
          <w:rtl/>
        </w:rPr>
        <w:t>"</w:t>
      </w:r>
      <w:r w:rsidRPr="00FD67F4">
        <w:rPr>
          <w:rStyle w:val="normaltextrun"/>
          <w:rFonts w:ascii="Sakkal Majalla" w:hAnsi="Sakkal Majalla" w:cs="Sakkal Majalla"/>
          <w:b/>
          <w:bCs/>
          <w:sz w:val="28"/>
          <w:szCs w:val="28"/>
          <w:rtl/>
        </w:rPr>
        <w:t>البراء، أويس، عبد الله</w:t>
      </w:r>
      <w:r w:rsidRPr="00FD67F4">
        <w:rPr>
          <w:rStyle w:val="normaltextrun"/>
          <w:rFonts w:ascii="Sakkal Majalla" w:hAnsi="Sakkal Majalla" w:cs="Sakkal Majalla"/>
          <w:sz w:val="28"/>
          <w:szCs w:val="28"/>
          <w:rtl/>
        </w:rPr>
        <w:t>".</w:t>
      </w:r>
    </w:p>
    <w:p w:rsidR="006D5DE8" w:rsidRDefault="006D5DE8" w:rsidP="006D5DE8">
      <w:pPr>
        <w:pStyle w:val="paragraph"/>
        <w:bidi/>
        <w:spacing w:before="0" w:beforeAutospacing="0" w:after="0" w:afterAutospacing="0"/>
        <w:jc w:val="center"/>
        <w:textAlignment w:val="baseline"/>
        <w:rPr>
          <w:rStyle w:val="normaltextrun"/>
          <w:rFonts w:ascii="Sakkal Majalla" w:hAnsi="Sakkal Majalla" w:cs="Sakkal Majalla"/>
          <w:sz w:val="28"/>
          <w:szCs w:val="28"/>
          <w:rtl/>
        </w:rPr>
      </w:pPr>
      <w:r w:rsidRPr="00FD67F4">
        <w:rPr>
          <w:rStyle w:val="normaltextrun"/>
          <w:rFonts w:ascii="Sakkal Majalla" w:hAnsi="Sakkal Majalla" w:cs="Sakkal Majalla"/>
          <w:sz w:val="28"/>
          <w:szCs w:val="28"/>
          <w:rtl/>
        </w:rPr>
        <w:t>إلى</w:t>
      </w:r>
      <w:r>
        <w:rPr>
          <w:rStyle w:val="normaltextrun"/>
          <w:rFonts w:ascii="Sakkal Majalla" w:hAnsi="Sakkal Majalla" w:cs="Sakkal Majalla" w:hint="cs"/>
          <w:sz w:val="28"/>
          <w:szCs w:val="28"/>
          <w:rtl/>
        </w:rPr>
        <w:t xml:space="preserve"> من طاب مقامه في الفؤاد ، إلى من عهت منه الحب و الوفاء، إلى أشرف و أنبل الرجال</w:t>
      </w:r>
      <w:r w:rsidRPr="006D5DE8">
        <w:rPr>
          <w:rStyle w:val="normaltextrun"/>
          <w:rFonts w:ascii="Sakkal Majalla" w:hAnsi="Sakkal Majalla" w:cs="Sakkal Majalla" w:hint="cs"/>
          <w:sz w:val="28"/>
          <w:szCs w:val="28"/>
          <w:rtl/>
        </w:rPr>
        <w:t xml:space="preserve"> </w:t>
      </w:r>
      <w:r>
        <w:rPr>
          <w:rStyle w:val="normaltextrun"/>
          <w:rFonts w:ascii="Sakkal Majalla" w:hAnsi="Sakkal Majalla" w:cs="Sakkal Majalla" w:hint="cs"/>
          <w:sz w:val="28"/>
          <w:szCs w:val="28"/>
          <w:rtl/>
        </w:rPr>
        <w:t>،ظلّي و حبيب روحي زوجي.</w:t>
      </w:r>
    </w:p>
    <w:p w:rsidR="006D5DE8" w:rsidRPr="006D5DE8" w:rsidRDefault="006D5DE8" w:rsidP="006D5DE8">
      <w:pPr>
        <w:pStyle w:val="paragraph"/>
        <w:bidi/>
        <w:spacing w:before="0" w:beforeAutospacing="0" w:after="0" w:afterAutospacing="0"/>
        <w:jc w:val="center"/>
        <w:textAlignment w:val="baseline"/>
        <w:rPr>
          <w:rFonts w:ascii="Sakkal Majalla" w:hAnsi="Sakkal Majalla" w:cs="Sakkal Majalla"/>
          <w:b/>
          <w:bCs/>
          <w:sz w:val="20"/>
          <w:szCs w:val="20"/>
          <w:rtl/>
        </w:rPr>
      </w:pPr>
      <w:r w:rsidRPr="006D5DE8">
        <w:rPr>
          <w:rStyle w:val="normaltextrun"/>
          <w:rFonts w:ascii="Sakkal Majalla" w:hAnsi="Sakkal Majalla" w:cs="Sakkal Majalla" w:hint="cs"/>
          <w:b/>
          <w:bCs/>
          <w:sz w:val="28"/>
          <w:szCs w:val="28"/>
          <w:rtl/>
        </w:rPr>
        <w:t>"إلياس تناح"</w:t>
      </w:r>
    </w:p>
    <w:p w:rsidR="00857948" w:rsidRPr="00FD67F4" w:rsidRDefault="00857948" w:rsidP="00857948">
      <w:pPr>
        <w:pStyle w:val="paragraph"/>
        <w:bidi/>
        <w:spacing w:before="0" w:beforeAutospacing="0" w:after="0" w:afterAutospacing="0"/>
        <w:jc w:val="center"/>
        <w:textAlignment w:val="baseline"/>
        <w:rPr>
          <w:rStyle w:val="normaltextrun"/>
          <w:rFonts w:ascii="Sakkal Majalla" w:hAnsi="Sakkal Majalla" w:cs="Sakkal Majalla"/>
          <w:sz w:val="28"/>
          <w:szCs w:val="28"/>
          <w:rtl/>
        </w:rPr>
      </w:pPr>
    </w:p>
    <w:p w:rsidR="00857948" w:rsidRPr="009A70BD" w:rsidRDefault="00857948" w:rsidP="00857948">
      <w:pPr>
        <w:pStyle w:val="paragraph"/>
        <w:bidi/>
        <w:spacing w:before="0" w:beforeAutospacing="0" w:after="0" w:afterAutospacing="0"/>
        <w:jc w:val="center"/>
        <w:textAlignment w:val="baseline"/>
        <w:rPr>
          <w:rFonts w:ascii="Sakkal Majalla" w:hAnsi="Sakkal Majalla" w:cs="Sakkal Majalla"/>
          <w:sz w:val="20"/>
          <w:szCs w:val="20"/>
          <w:lang w:val="fr-FR"/>
        </w:rPr>
      </w:pPr>
      <w:r w:rsidRPr="00FD67F4">
        <w:rPr>
          <w:rStyle w:val="normaltextrun"/>
          <w:rFonts w:ascii="Sakkal Majalla" w:hAnsi="Sakkal Majalla" w:cs="Sakkal Majalla"/>
          <w:sz w:val="28"/>
          <w:szCs w:val="28"/>
          <w:rtl/>
        </w:rPr>
        <w:t>إلى أختي التي لم تلدها أمي إ</w:t>
      </w:r>
      <w:r w:rsidR="0002142B">
        <w:rPr>
          <w:rStyle w:val="normaltextrun"/>
          <w:rFonts w:ascii="Sakkal Majalla" w:hAnsi="Sakkal Majalla" w:cs="Sakkal Majalla"/>
          <w:sz w:val="28"/>
          <w:szCs w:val="28"/>
          <w:rtl/>
        </w:rPr>
        <w:t>لى رفيقتي في خطواتي وصديقة قلبي</w:t>
      </w:r>
    </w:p>
    <w:p w:rsidR="00857948" w:rsidRPr="00FD67F4" w:rsidRDefault="00857948" w:rsidP="00857948">
      <w:pPr>
        <w:pStyle w:val="paragraph"/>
        <w:bidi/>
        <w:spacing w:before="0" w:beforeAutospacing="0" w:after="0" w:afterAutospacing="0"/>
        <w:jc w:val="center"/>
        <w:textAlignment w:val="baseline"/>
        <w:rPr>
          <w:rFonts w:ascii="Sakkal Majalla" w:hAnsi="Sakkal Majalla" w:cs="Sakkal Majalla"/>
          <w:sz w:val="20"/>
          <w:szCs w:val="20"/>
          <w:rtl/>
        </w:rPr>
      </w:pPr>
      <w:r w:rsidRPr="00FD67F4">
        <w:rPr>
          <w:rStyle w:val="normaltextrun"/>
          <w:rFonts w:ascii="Sakkal Majalla" w:hAnsi="Sakkal Majalla" w:cs="Sakkal Majalla"/>
          <w:sz w:val="28"/>
          <w:szCs w:val="28"/>
          <w:rtl/>
        </w:rPr>
        <w:t>"</w:t>
      </w:r>
      <w:r w:rsidRPr="00FD67F4">
        <w:rPr>
          <w:rStyle w:val="normaltextrun"/>
          <w:rFonts w:ascii="Sakkal Majalla" w:hAnsi="Sakkal Majalla" w:cs="Sakkal Majalla"/>
          <w:b/>
          <w:bCs/>
          <w:sz w:val="28"/>
          <w:szCs w:val="28"/>
          <w:rtl/>
        </w:rPr>
        <w:t>آية سندس</w:t>
      </w:r>
      <w:r w:rsidRPr="00FD67F4">
        <w:rPr>
          <w:rStyle w:val="normaltextrun"/>
          <w:rFonts w:ascii="Sakkal Majalla" w:hAnsi="Sakkal Majalla" w:cs="Sakkal Majalla"/>
          <w:sz w:val="28"/>
          <w:szCs w:val="28"/>
          <w:rtl/>
        </w:rPr>
        <w:t>".</w:t>
      </w:r>
    </w:p>
    <w:p w:rsidR="00857948" w:rsidRPr="00FD67F4" w:rsidRDefault="00857948" w:rsidP="00857948">
      <w:pPr>
        <w:pStyle w:val="paragraph"/>
        <w:bidi/>
        <w:spacing w:before="0" w:beforeAutospacing="0" w:after="0" w:afterAutospacing="0"/>
        <w:jc w:val="center"/>
        <w:textAlignment w:val="baseline"/>
        <w:rPr>
          <w:rStyle w:val="normaltextrun"/>
          <w:rFonts w:ascii="Sakkal Majalla" w:hAnsi="Sakkal Majalla" w:cs="Sakkal Majalla"/>
          <w:sz w:val="28"/>
          <w:szCs w:val="28"/>
          <w:rtl/>
        </w:rPr>
      </w:pPr>
    </w:p>
    <w:p w:rsidR="00857948" w:rsidRPr="00FD67F4" w:rsidRDefault="00857948" w:rsidP="00857948">
      <w:pPr>
        <w:pStyle w:val="paragraph"/>
        <w:bidi/>
        <w:spacing w:before="0" w:beforeAutospacing="0" w:after="0" w:afterAutospacing="0"/>
        <w:jc w:val="center"/>
        <w:textAlignment w:val="baseline"/>
        <w:rPr>
          <w:rFonts w:ascii="Sakkal Majalla" w:hAnsi="Sakkal Majalla" w:cs="Sakkal Majalla"/>
          <w:sz w:val="20"/>
          <w:szCs w:val="20"/>
          <w:rtl/>
        </w:rPr>
      </w:pPr>
      <w:r w:rsidRPr="00FD67F4">
        <w:rPr>
          <w:rStyle w:val="normaltextrun"/>
          <w:rFonts w:ascii="Sakkal Majalla" w:hAnsi="Sakkal Majalla" w:cs="Sakkal Majalla"/>
          <w:sz w:val="28"/>
          <w:szCs w:val="28"/>
          <w:rtl/>
        </w:rPr>
        <w:t xml:space="preserve">وإلى كل من </w:t>
      </w:r>
      <w:r w:rsidRPr="00FD67F4">
        <w:rPr>
          <w:rStyle w:val="normaltextrun"/>
          <w:rFonts w:ascii="Sakkal Majalla" w:hAnsi="Sakkal Majalla" w:cs="Sakkal Majalla"/>
          <w:b/>
          <w:bCs/>
          <w:sz w:val="28"/>
          <w:szCs w:val="28"/>
          <w:rtl/>
        </w:rPr>
        <w:t>أحبهم</w:t>
      </w:r>
      <w:r w:rsidRPr="00FD67F4">
        <w:rPr>
          <w:rStyle w:val="normaltextrun"/>
          <w:rFonts w:ascii="Sakkal Majalla" w:hAnsi="Sakkal Majalla" w:cs="Sakkal Majalla"/>
          <w:sz w:val="28"/>
          <w:szCs w:val="28"/>
          <w:rtl/>
        </w:rPr>
        <w:t> والتمست منهم صدق المحبة.</w:t>
      </w:r>
    </w:p>
    <w:p w:rsidR="00857948" w:rsidRPr="00FD67F4" w:rsidRDefault="00857948" w:rsidP="00857948">
      <w:pPr>
        <w:pStyle w:val="paragraph"/>
        <w:bidi/>
        <w:spacing w:before="0" w:beforeAutospacing="0" w:after="0" w:afterAutospacing="0"/>
        <w:jc w:val="center"/>
        <w:textAlignment w:val="baseline"/>
        <w:rPr>
          <w:rStyle w:val="normaltextrun"/>
          <w:rFonts w:ascii="Sakkal Majalla" w:hAnsi="Sakkal Majalla" w:cs="Sakkal Majalla"/>
          <w:sz w:val="28"/>
          <w:szCs w:val="28"/>
          <w:rtl/>
        </w:rPr>
      </w:pPr>
    </w:p>
    <w:p w:rsidR="00857948" w:rsidRPr="00FD67F4" w:rsidRDefault="00857948" w:rsidP="00857948">
      <w:pPr>
        <w:pStyle w:val="paragraph"/>
        <w:bidi/>
        <w:spacing w:before="0" w:beforeAutospacing="0" w:after="0" w:afterAutospacing="0"/>
        <w:jc w:val="center"/>
        <w:textAlignment w:val="baseline"/>
        <w:rPr>
          <w:rFonts w:ascii="Sakkal Majalla" w:hAnsi="Sakkal Majalla" w:cs="Sakkal Majalla"/>
          <w:sz w:val="20"/>
          <w:szCs w:val="20"/>
          <w:rtl/>
        </w:rPr>
      </w:pPr>
      <w:r w:rsidRPr="00FD67F4">
        <w:rPr>
          <w:rStyle w:val="normaltextrun"/>
          <w:rFonts w:ascii="Sakkal Majalla" w:hAnsi="Sakkal Majalla" w:cs="Sakkal Majalla"/>
          <w:sz w:val="28"/>
          <w:szCs w:val="28"/>
          <w:rtl/>
        </w:rPr>
        <w:t>أهدي هذا الجهد المتواضع.</w:t>
      </w:r>
    </w:p>
    <w:p w:rsidR="00857948" w:rsidRDefault="00857948" w:rsidP="00857948">
      <w:pPr>
        <w:pStyle w:val="paragraph"/>
        <w:bidi/>
        <w:spacing w:before="0" w:beforeAutospacing="0" w:after="0" w:afterAutospacing="0"/>
        <w:jc w:val="center"/>
        <w:textAlignment w:val="baseline"/>
        <w:rPr>
          <w:rStyle w:val="normaltextrun"/>
          <w:rFonts w:ascii="Sakkal Majalla" w:hAnsi="Sakkal Majalla" w:cs="Sakkal Majalla"/>
          <w:sz w:val="28"/>
          <w:szCs w:val="28"/>
          <w:rtl/>
        </w:rPr>
      </w:pPr>
    </w:p>
    <w:p w:rsidR="00857948" w:rsidRDefault="00857948" w:rsidP="00857948">
      <w:pPr>
        <w:pStyle w:val="paragraph"/>
        <w:bidi/>
        <w:spacing w:before="0" w:beforeAutospacing="0" w:after="0" w:afterAutospacing="0"/>
        <w:jc w:val="center"/>
        <w:textAlignment w:val="baseline"/>
        <w:rPr>
          <w:rStyle w:val="normaltextrun"/>
          <w:rFonts w:ascii="Sakkal Majalla" w:hAnsi="Sakkal Majalla" w:cs="Sakkal Majalla"/>
          <w:sz w:val="28"/>
          <w:szCs w:val="28"/>
          <w:rtl/>
        </w:rPr>
      </w:pPr>
    </w:p>
    <w:p w:rsidR="00857948" w:rsidRDefault="00857948" w:rsidP="00857948">
      <w:pPr>
        <w:pStyle w:val="paragraph"/>
        <w:bidi/>
        <w:spacing w:before="0" w:beforeAutospacing="0" w:after="0" w:afterAutospacing="0"/>
        <w:jc w:val="center"/>
        <w:textAlignment w:val="baseline"/>
        <w:rPr>
          <w:rStyle w:val="normaltextrun"/>
          <w:rFonts w:ascii="Sakkal Majalla" w:hAnsi="Sakkal Majalla" w:cs="Sakkal Majalla"/>
          <w:sz w:val="28"/>
          <w:szCs w:val="28"/>
          <w:rtl/>
        </w:rPr>
      </w:pPr>
    </w:p>
    <w:p w:rsidR="00857948" w:rsidRPr="00857948" w:rsidRDefault="00857948" w:rsidP="00857948">
      <w:pPr>
        <w:pStyle w:val="paragraph"/>
        <w:bidi/>
        <w:spacing w:before="0" w:beforeAutospacing="0" w:after="0" w:afterAutospacing="0"/>
        <w:jc w:val="center"/>
        <w:textAlignment w:val="baseline"/>
        <w:rPr>
          <w:rStyle w:val="normaltextrun"/>
          <w:rFonts w:ascii="Sakkal Majalla" w:hAnsi="Sakkal Majalla" w:cs="Sakkal Majalla"/>
          <w:b/>
          <w:bCs/>
          <w:sz w:val="40"/>
          <w:szCs w:val="40"/>
          <w:rtl/>
        </w:rPr>
      </w:pPr>
      <w:r>
        <w:rPr>
          <w:rStyle w:val="normaltextrun"/>
          <w:rFonts w:ascii="Sakkal Majalla" w:hAnsi="Sakkal Majalla" w:cs="Sakkal Majalla" w:hint="cs"/>
          <w:b/>
          <w:bCs/>
          <w:sz w:val="40"/>
          <w:szCs w:val="40"/>
          <w:rtl/>
        </w:rPr>
        <w:t xml:space="preserve">                                                                                                 </w:t>
      </w:r>
      <w:r w:rsidRPr="00857948">
        <w:rPr>
          <w:rStyle w:val="normaltextrun"/>
          <w:rFonts w:ascii="Sakkal Majalla" w:hAnsi="Sakkal Majalla" w:cs="Sakkal Majalla" w:hint="cs"/>
          <w:b/>
          <w:bCs/>
          <w:sz w:val="40"/>
          <w:szCs w:val="40"/>
          <w:rtl/>
        </w:rPr>
        <w:t>الشيماء</w:t>
      </w:r>
      <w:r w:rsidR="006D5DE8">
        <w:rPr>
          <w:rStyle w:val="normaltextrun"/>
          <w:rFonts w:ascii="Sakkal Majalla" w:hAnsi="Sakkal Majalla" w:cs="Sakkal Majalla" w:hint="cs"/>
          <w:b/>
          <w:bCs/>
          <w:sz w:val="40"/>
          <w:szCs w:val="40"/>
          <w:rtl/>
        </w:rPr>
        <w:t xml:space="preserve"> لعشاش</w:t>
      </w:r>
    </w:p>
    <w:p w:rsidR="00857948" w:rsidRDefault="00857948" w:rsidP="00857948">
      <w:pPr>
        <w:pStyle w:val="paragraph"/>
        <w:bidi/>
        <w:spacing w:before="0" w:beforeAutospacing="0" w:after="0" w:afterAutospacing="0"/>
        <w:jc w:val="center"/>
        <w:textAlignment w:val="baseline"/>
        <w:rPr>
          <w:rStyle w:val="normaltextrun"/>
          <w:rFonts w:ascii="Sakkal Majalla" w:hAnsi="Sakkal Majalla" w:cs="Sakkal Majalla"/>
          <w:sz w:val="28"/>
          <w:szCs w:val="28"/>
          <w:rtl/>
        </w:rPr>
      </w:pPr>
    </w:p>
    <w:p w:rsidR="00857948" w:rsidRDefault="00857948" w:rsidP="00857948">
      <w:pPr>
        <w:pStyle w:val="paragraph"/>
        <w:bidi/>
        <w:spacing w:before="0" w:beforeAutospacing="0" w:after="0" w:afterAutospacing="0"/>
        <w:jc w:val="center"/>
        <w:textAlignment w:val="baseline"/>
        <w:rPr>
          <w:rStyle w:val="normaltextrun"/>
          <w:rFonts w:ascii="Sakkal Majalla" w:hAnsi="Sakkal Majalla" w:cs="Sakkal Majalla"/>
          <w:sz w:val="28"/>
          <w:szCs w:val="28"/>
          <w:rtl/>
        </w:rPr>
      </w:pPr>
    </w:p>
    <w:p w:rsidR="00857948" w:rsidRDefault="00857948" w:rsidP="00857948">
      <w:pPr>
        <w:pStyle w:val="paragraph"/>
        <w:bidi/>
        <w:spacing w:before="0" w:beforeAutospacing="0" w:after="0" w:afterAutospacing="0"/>
        <w:jc w:val="center"/>
        <w:textAlignment w:val="baseline"/>
        <w:rPr>
          <w:rStyle w:val="normaltextrun"/>
          <w:rFonts w:ascii="Sakkal Majalla" w:hAnsi="Sakkal Majalla" w:cs="Sakkal Majalla"/>
          <w:sz w:val="28"/>
          <w:szCs w:val="28"/>
          <w:rtl/>
        </w:rPr>
      </w:pPr>
    </w:p>
    <w:p w:rsidR="00857948" w:rsidRDefault="00857948" w:rsidP="00857948">
      <w:pPr>
        <w:pStyle w:val="paragraph"/>
        <w:bidi/>
        <w:spacing w:before="0" w:beforeAutospacing="0" w:after="0" w:afterAutospacing="0"/>
        <w:jc w:val="center"/>
        <w:textAlignment w:val="baseline"/>
        <w:rPr>
          <w:rStyle w:val="normaltextrun"/>
          <w:rFonts w:ascii="Sakkal Majalla" w:hAnsi="Sakkal Majalla" w:cs="Sakkal Majalla"/>
          <w:sz w:val="28"/>
          <w:szCs w:val="28"/>
          <w:rtl/>
        </w:rPr>
      </w:pPr>
    </w:p>
    <w:p w:rsidR="00857948" w:rsidRDefault="00857948" w:rsidP="00857948">
      <w:pPr>
        <w:pStyle w:val="paragraph"/>
        <w:bidi/>
        <w:spacing w:before="0" w:beforeAutospacing="0" w:after="0" w:afterAutospacing="0"/>
        <w:jc w:val="center"/>
        <w:textAlignment w:val="baseline"/>
        <w:rPr>
          <w:rStyle w:val="normaltextrun"/>
          <w:rFonts w:ascii="Sakkal Majalla" w:hAnsi="Sakkal Majalla" w:cs="Sakkal Majalla"/>
          <w:sz w:val="28"/>
          <w:szCs w:val="28"/>
          <w:rtl/>
        </w:rPr>
      </w:pPr>
    </w:p>
    <w:p w:rsidR="00857948" w:rsidRDefault="00857948" w:rsidP="00857948">
      <w:pPr>
        <w:pStyle w:val="paragraph"/>
        <w:bidi/>
        <w:spacing w:before="0" w:beforeAutospacing="0" w:after="0" w:afterAutospacing="0"/>
        <w:jc w:val="center"/>
        <w:textAlignment w:val="baseline"/>
        <w:rPr>
          <w:rStyle w:val="normaltextrun"/>
          <w:rFonts w:ascii="Sakkal Majalla" w:hAnsi="Sakkal Majalla" w:cs="Sakkal Majalla"/>
          <w:sz w:val="28"/>
          <w:szCs w:val="28"/>
          <w:rtl/>
        </w:rPr>
      </w:pPr>
    </w:p>
    <w:p w:rsidR="00857948" w:rsidRDefault="00857948" w:rsidP="00857948">
      <w:pPr>
        <w:pStyle w:val="paragraph"/>
        <w:bidi/>
        <w:spacing w:before="0" w:beforeAutospacing="0" w:after="0" w:afterAutospacing="0"/>
        <w:jc w:val="center"/>
        <w:textAlignment w:val="baseline"/>
        <w:rPr>
          <w:rStyle w:val="normaltextrun"/>
          <w:rFonts w:ascii="Sakkal Majalla" w:hAnsi="Sakkal Majalla" w:cs="Sakkal Majalla"/>
          <w:sz w:val="28"/>
          <w:szCs w:val="28"/>
          <w:rtl/>
        </w:rPr>
      </w:pPr>
    </w:p>
    <w:p w:rsidR="00857948" w:rsidRPr="00FD67F4" w:rsidRDefault="00857948" w:rsidP="00857948">
      <w:pPr>
        <w:pStyle w:val="paragraph"/>
        <w:bidi/>
        <w:spacing w:before="0" w:beforeAutospacing="0" w:after="0" w:afterAutospacing="0"/>
        <w:jc w:val="center"/>
        <w:textAlignment w:val="baseline"/>
        <w:rPr>
          <w:rFonts w:ascii="Sakkal Majalla" w:hAnsi="Sakkal Majalla" w:cs="Sakkal Majalla"/>
          <w:sz w:val="20"/>
          <w:szCs w:val="20"/>
          <w:rtl/>
        </w:rPr>
      </w:pPr>
    </w:p>
    <w:p w:rsidR="00FD67F4" w:rsidRPr="00FD67F4" w:rsidRDefault="00FD67F4" w:rsidP="00FD67F4">
      <w:pPr>
        <w:pStyle w:val="paragraph"/>
        <w:bidi/>
        <w:spacing w:before="0" w:beforeAutospacing="0" w:after="0" w:afterAutospacing="0"/>
        <w:jc w:val="center"/>
        <w:textAlignment w:val="baseline"/>
        <w:rPr>
          <w:rFonts w:ascii="Sakkal Majalla" w:hAnsi="Sakkal Majalla" w:cs="Sakkal Majalla"/>
          <w:sz w:val="20"/>
          <w:szCs w:val="20"/>
          <w:rtl/>
        </w:rPr>
      </w:pPr>
    </w:p>
    <w:p w:rsidR="00857948" w:rsidRPr="00FD67F4" w:rsidRDefault="00857948" w:rsidP="00857948">
      <w:pPr>
        <w:jc w:val="center"/>
        <w:rPr>
          <w:rFonts w:ascii="Sakkal Majalla" w:hAnsi="Sakkal Majalla" w:cs="Sakkal Majalla"/>
          <w:b/>
          <w:bCs/>
          <w:sz w:val="48"/>
          <w:szCs w:val="48"/>
          <w:rtl/>
        </w:rPr>
      </w:pPr>
      <w:r w:rsidRPr="00FD67F4">
        <w:rPr>
          <w:rFonts w:ascii="Sakkal Majalla" w:hAnsi="Sakkal Majalla" w:cs="Sakkal Majalla"/>
          <w:b/>
          <w:bCs/>
          <w:sz w:val="48"/>
          <w:szCs w:val="48"/>
          <w:rtl/>
        </w:rPr>
        <w:t>الإهداء</w:t>
      </w:r>
    </w:p>
    <w:p w:rsidR="00857948" w:rsidRPr="00FD67F4" w:rsidRDefault="00857948" w:rsidP="00857948">
      <w:pPr>
        <w:jc w:val="center"/>
        <w:rPr>
          <w:rFonts w:ascii="Sakkal Majalla" w:hAnsi="Sakkal Majalla" w:cs="Sakkal Majalla"/>
          <w:sz w:val="32"/>
          <w:szCs w:val="32"/>
          <w:rtl/>
        </w:rPr>
      </w:pPr>
      <w:r w:rsidRPr="00FD67F4">
        <w:rPr>
          <w:rFonts w:ascii="Sakkal Majalla" w:hAnsi="Sakkal Majalla" w:cs="Sakkal Majalla"/>
          <w:sz w:val="32"/>
          <w:szCs w:val="32"/>
          <w:rtl/>
        </w:rPr>
        <w:t>إلى من أحمل اسمه بكل افتخار، صاحب السيرة العطرة والفكر المستنير، إلى أجمل أرزاقي، إلى الركن والصدق الوحيد بعالمي، إلى سندي</w:t>
      </w:r>
      <w:r>
        <w:rPr>
          <w:rFonts w:ascii="Sakkal Majalla" w:hAnsi="Sakkal Majalla" w:cs="Sakkal Majalla"/>
          <w:sz w:val="32"/>
          <w:szCs w:val="32"/>
          <w:rtl/>
        </w:rPr>
        <w:t xml:space="preserve"> و</w:t>
      </w:r>
      <w:r w:rsidRPr="00FD67F4">
        <w:rPr>
          <w:rFonts w:ascii="Sakkal Majalla" w:hAnsi="Sakkal Majalla" w:cs="Sakkal Majalla"/>
          <w:sz w:val="32"/>
          <w:szCs w:val="32"/>
          <w:rtl/>
        </w:rPr>
        <w:t>قوّتي ووسام عزّي</w:t>
      </w:r>
      <w:r>
        <w:rPr>
          <w:rFonts w:ascii="Sakkal Majalla" w:hAnsi="Sakkal Majalla" w:cs="Sakkal Majalla"/>
          <w:sz w:val="32"/>
          <w:szCs w:val="32"/>
          <w:rtl/>
        </w:rPr>
        <w:t xml:space="preserve"> و</w:t>
      </w:r>
      <w:r w:rsidRPr="00FD67F4">
        <w:rPr>
          <w:rFonts w:ascii="Sakkal Majalla" w:hAnsi="Sakkal Majalla" w:cs="Sakkal Majalla"/>
          <w:sz w:val="32"/>
          <w:szCs w:val="32"/>
          <w:rtl/>
        </w:rPr>
        <w:t>كبريائي، والدي"تناح العيد" أخطو إليك مشاعري خليلي.</w:t>
      </w:r>
    </w:p>
    <w:p w:rsidR="00857948" w:rsidRPr="00FD67F4" w:rsidRDefault="00857948" w:rsidP="00857948">
      <w:pPr>
        <w:jc w:val="center"/>
        <w:rPr>
          <w:rFonts w:ascii="Sakkal Majalla" w:hAnsi="Sakkal Majalla" w:cs="Sakkal Majalla"/>
          <w:sz w:val="32"/>
          <w:szCs w:val="32"/>
          <w:rtl/>
        </w:rPr>
      </w:pPr>
      <w:r w:rsidRPr="00FD67F4">
        <w:rPr>
          <w:rFonts w:ascii="Sakkal Majalla" w:hAnsi="Sakkal Majalla" w:cs="Sakkal Majalla"/>
          <w:sz w:val="32"/>
          <w:szCs w:val="32"/>
          <w:rtl/>
        </w:rPr>
        <w:t>إلى مأمني</w:t>
      </w:r>
      <w:r>
        <w:rPr>
          <w:rFonts w:ascii="Sakkal Majalla" w:hAnsi="Sakkal Majalla" w:cs="Sakkal Majalla"/>
          <w:sz w:val="32"/>
          <w:szCs w:val="32"/>
          <w:rtl/>
        </w:rPr>
        <w:t xml:space="preserve"> و</w:t>
      </w:r>
      <w:r w:rsidRPr="00FD67F4">
        <w:rPr>
          <w:rFonts w:ascii="Sakkal Majalla" w:hAnsi="Sakkal Majalla" w:cs="Sakkal Majalla"/>
          <w:sz w:val="32"/>
          <w:szCs w:val="32"/>
          <w:rtl/>
        </w:rPr>
        <w:t>أماني</w:t>
      </w:r>
      <w:r>
        <w:rPr>
          <w:rFonts w:ascii="Sakkal Majalla" w:hAnsi="Sakkal Majalla" w:cs="Sakkal Majalla"/>
          <w:sz w:val="32"/>
          <w:szCs w:val="32"/>
          <w:rtl/>
        </w:rPr>
        <w:t xml:space="preserve"> و</w:t>
      </w:r>
      <w:r w:rsidRPr="00FD67F4">
        <w:rPr>
          <w:rFonts w:ascii="Sakkal Majalla" w:hAnsi="Sakkal Majalla" w:cs="Sakkal Majalla"/>
          <w:sz w:val="32"/>
          <w:szCs w:val="32"/>
          <w:rtl/>
        </w:rPr>
        <w:t>نمائي</w:t>
      </w:r>
      <w:r>
        <w:rPr>
          <w:rFonts w:ascii="Sakkal Majalla" w:hAnsi="Sakkal Majalla" w:cs="Sakkal Majalla"/>
          <w:sz w:val="32"/>
          <w:szCs w:val="32"/>
          <w:rtl/>
        </w:rPr>
        <w:t xml:space="preserve"> و</w:t>
      </w:r>
      <w:r w:rsidRPr="00FD67F4">
        <w:rPr>
          <w:rFonts w:ascii="Sakkal Majalla" w:hAnsi="Sakkal Majalla" w:cs="Sakkal Majalla"/>
          <w:sz w:val="32"/>
          <w:szCs w:val="32"/>
          <w:rtl/>
        </w:rPr>
        <w:t>انتمائي بها أكتفي</w:t>
      </w:r>
      <w:r>
        <w:rPr>
          <w:rFonts w:ascii="Sakkal Majalla" w:hAnsi="Sakkal Majalla" w:cs="Sakkal Majalla"/>
          <w:sz w:val="32"/>
          <w:szCs w:val="32"/>
          <w:rtl/>
        </w:rPr>
        <w:t xml:space="preserve"> و</w:t>
      </w:r>
      <w:r w:rsidRPr="00FD67F4">
        <w:rPr>
          <w:rFonts w:ascii="Sakkal Majalla" w:hAnsi="Sakkal Majalla" w:cs="Sakkal Majalla"/>
          <w:sz w:val="32"/>
          <w:szCs w:val="32"/>
          <w:rtl/>
        </w:rPr>
        <w:t>دونها أنتهي، قمري</w:t>
      </w:r>
      <w:r>
        <w:rPr>
          <w:rFonts w:ascii="Sakkal Majalla" w:hAnsi="Sakkal Majalla" w:cs="Sakkal Majalla"/>
          <w:sz w:val="32"/>
          <w:szCs w:val="32"/>
          <w:rtl/>
        </w:rPr>
        <w:t xml:space="preserve"> و</w:t>
      </w:r>
      <w:r w:rsidRPr="00FD67F4">
        <w:rPr>
          <w:rFonts w:ascii="Sakkal Majalla" w:hAnsi="Sakkal Majalla" w:cs="Sakkal Majalla"/>
          <w:sz w:val="32"/>
          <w:szCs w:val="32"/>
          <w:rtl/>
        </w:rPr>
        <w:t>قدوتي</w:t>
      </w:r>
      <w:r w:rsidR="00FB6E6E">
        <w:rPr>
          <w:rFonts w:ascii="Sakkal Majalla" w:hAnsi="Sakkal Majalla" w:cs="Sakkal Majalla" w:hint="cs"/>
          <w:sz w:val="32"/>
          <w:szCs w:val="32"/>
          <w:rtl/>
        </w:rPr>
        <w:t xml:space="preserve"> ملكة قلبي ،وبسمة وجهي ،نبضي حبيبة أمي</w:t>
      </w:r>
      <w:r w:rsidRPr="00FD67F4">
        <w:rPr>
          <w:rFonts w:ascii="Sakkal Majalla" w:hAnsi="Sakkal Majalla" w:cs="Sakkal Majalla"/>
          <w:sz w:val="32"/>
          <w:szCs w:val="32"/>
          <w:rtl/>
        </w:rPr>
        <w:t xml:space="preserve"> "ملكي عقيلة"</w:t>
      </w:r>
      <w:r>
        <w:rPr>
          <w:rFonts w:ascii="Sakkal Majalla" w:hAnsi="Sakkal Majalla" w:cs="Sakkal Majalla"/>
          <w:sz w:val="32"/>
          <w:szCs w:val="32"/>
          <w:rtl/>
        </w:rPr>
        <w:t xml:space="preserve">. </w:t>
      </w:r>
    </w:p>
    <w:p w:rsidR="00857948" w:rsidRDefault="00857948" w:rsidP="00857948">
      <w:pPr>
        <w:jc w:val="center"/>
        <w:rPr>
          <w:rFonts w:ascii="Sakkal Majalla" w:hAnsi="Sakkal Majalla" w:cs="Sakkal Majalla"/>
          <w:sz w:val="32"/>
          <w:szCs w:val="32"/>
          <w:rtl/>
        </w:rPr>
      </w:pPr>
      <w:r w:rsidRPr="00FD67F4">
        <w:rPr>
          <w:rFonts w:ascii="Sakkal Majalla" w:hAnsi="Sakkal Majalla" w:cs="Sakkal Majalla"/>
          <w:sz w:val="32"/>
          <w:szCs w:val="32"/>
          <w:rtl/>
        </w:rPr>
        <w:t>إلى الغيم الذي جاورني</w:t>
      </w:r>
      <w:r w:rsidR="00A13A22">
        <w:rPr>
          <w:rFonts w:ascii="Sakkal Majalla" w:hAnsi="Sakkal Majalla" w:cs="Sakkal Majalla" w:hint="cs"/>
          <w:sz w:val="32"/>
          <w:szCs w:val="32"/>
          <w:rtl/>
        </w:rPr>
        <w:t xml:space="preserve"> </w:t>
      </w:r>
      <w:r w:rsidRPr="00FD67F4">
        <w:rPr>
          <w:rFonts w:ascii="Sakkal Majalla" w:hAnsi="Sakkal Majalla" w:cs="Sakkal Majalla"/>
          <w:sz w:val="32"/>
          <w:szCs w:val="32"/>
          <w:rtl/>
        </w:rPr>
        <w:t>طول عمري</w:t>
      </w:r>
      <w:r>
        <w:rPr>
          <w:rFonts w:ascii="Sakkal Majalla" w:hAnsi="Sakkal Majalla" w:cs="Sakkal Majalla"/>
          <w:sz w:val="32"/>
          <w:szCs w:val="32"/>
          <w:rtl/>
        </w:rPr>
        <w:t xml:space="preserve">، </w:t>
      </w:r>
      <w:r w:rsidRPr="00FD67F4">
        <w:rPr>
          <w:rFonts w:ascii="Sakkal Majalla" w:hAnsi="Sakkal Majalla" w:cs="Sakkal Majalla"/>
          <w:sz w:val="32"/>
          <w:szCs w:val="32"/>
          <w:rtl/>
        </w:rPr>
        <w:t>إلى من قربهم وطن للقلب</w:t>
      </w:r>
      <w:r>
        <w:rPr>
          <w:rFonts w:ascii="Sakkal Majalla" w:hAnsi="Sakkal Majalla" w:cs="Sakkal Majalla"/>
          <w:sz w:val="32"/>
          <w:szCs w:val="32"/>
          <w:rtl/>
        </w:rPr>
        <w:t xml:space="preserve"> و</w:t>
      </w:r>
      <w:r w:rsidRPr="00FD67F4">
        <w:rPr>
          <w:rFonts w:ascii="Sakkal Majalla" w:hAnsi="Sakkal Majalla" w:cs="Sakkal Majalla"/>
          <w:sz w:val="32"/>
          <w:szCs w:val="32"/>
          <w:rtl/>
        </w:rPr>
        <w:t>الروح، إلى من أسكن بهم</w:t>
      </w:r>
      <w:r>
        <w:rPr>
          <w:rFonts w:ascii="Sakkal Majalla" w:hAnsi="Sakkal Majalla" w:cs="Sakkal Majalla"/>
          <w:sz w:val="32"/>
          <w:szCs w:val="32"/>
          <w:rtl/>
        </w:rPr>
        <w:t xml:space="preserve"> و</w:t>
      </w:r>
      <w:r w:rsidRPr="00FD67F4">
        <w:rPr>
          <w:rFonts w:ascii="Sakkal Majalla" w:hAnsi="Sakkal Majalla" w:cs="Sakkal Majalla"/>
          <w:sz w:val="32"/>
          <w:szCs w:val="32"/>
          <w:rtl/>
        </w:rPr>
        <w:t>إليهم، إلى من كلّ شيء آمن بوجودهم، إلى الشمس التي تنير عتمتي، إلى أجنحتي، محمد قوّتي،</w:t>
      </w:r>
      <w:r>
        <w:rPr>
          <w:rFonts w:ascii="Sakkal Majalla" w:hAnsi="Sakkal Majalla" w:cs="Sakkal Majalla"/>
          <w:sz w:val="32"/>
          <w:szCs w:val="32"/>
          <w:rtl/>
        </w:rPr>
        <w:t xml:space="preserve"> و</w:t>
      </w:r>
      <w:r w:rsidRPr="00FD67F4">
        <w:rPr>
          <w:rFonts w:ascii="Sakkal Majalla" w:hAnsi="Sakkal Majalla" w:cs="Sakkal Majalla"/>
          <w:sz w:val="32"/>
          <w:szCs w:val="32"/>
          <w:rtl/>
        </w:rPr>
        <w:t>إلياس ظهري</w:t>
      </w:r>
      <w:r>
        <w:rPr>
          <w:rFonts w:ascii="Sakkal Majalla" w:hAnsi="Sakkal Majalla" w:cs="Sakkal Majalla"/>
          <w:sz w:val="32"/>
          <w:szCs w:val="32"/>
          <w:rtl/>
        </w:rPr>
        <w:t xml:space="preserve"> و</w:t>
      </w:r>
      <w:r w:rsidRPr="00FD67F4">
        <w:rPr>
          <w:rFonts w:ascii="Sakkal Majalla" w:hAnsi="Sakkal Majalla" w:cs="Sakkal Majalla"/>
          <w:sz w:val="32"/>
          <w:szCs w:val="32"/>
          <w:rtl/>
        </w:rPr>
        <w:t>مسندي،</w:t>
      </w:r>
      <w:r>
        <w:rPr>
          <w:rFonts w:ascii="Sakkal Majalla" w:hAnsi="Sakkal Majalla" w:cs="Sakkal Majalla"/>
          <w:sz w:val="32"/>
          <w:szCs w:val="32"/>
          <w:rtl/>
        </w:rPr>
        <w:t xml:space="preserve"> و</w:t>
      </w:r>
      <w:r w:rsidRPr="00FD67F4">
        <w:rPr>
          <w:rFonts w:ascii="Sakkal Majalla" w:hAnsi="Sakkal Majalla" w:cs="Sakkal Majalla"/>
          <w:sz w:val="32"/>
          <w:szCs w:val="32"/>
          <w:rtl/>
        </w:rPr>
        <w:t>لينة بلسمي،</w:t>
      </w:r>
      <w:r>
        <w:rPr>
          <w:rFonts w:ascii="Sakkal Majalla" w:hAnsi="Sakkal Majalla" w:cs="Sakkal Majalla"/>
          <w:sz w:val="32"/>
          <w:szCs w:val="32"/>
          <w:rtl/>
        </w:rPr>
        <w:t xml:space="preserve"> و</w:t>
      </w:r>
      <w:r w:rsidRPr="00FD67F4">
        <w:rPr>
          <w:rFonts w:ascii="Sakkal Majalla" w:hAnsi="Sakkal Majalla" w:cs="Sakkal Majalla"/>
          <w:sz w:val="32"/>
          <w:szCs w:val="32"/>
          <w:rtl/>
        </w:rPr>
        <w:t>هديل روحي،</w:t>
      </w:r>
      <w:r>
        <w:rPr>
          <w:rFonts w:ascii="Sakkal Majalla" w:hAnsi="Sakkal Majalla" w:cs="Sakkal Majalla"/>
          <w:sz w:val="32"/>
          <w:szCs w:val="32"/>
          <w:rtl/>
        </w:rPr>
        <w:t xml:space="preserve"> و</w:t>
      </w:r>
      <w:r w:rsidRPr="00FD67F4">
        <w:rPr>
          <w:rFonts w:ascii="Sakkal Majalla" w:hAnsi="Sakkal Majalla" w:cs="Sakkal Majalla"/>
          <w:sz w:val="32"/>
          <w:szCs w:val="32"/>
          <w:rtl/>
        </w:rPr>
        <w:t>إيناس</w:t>
      </w:r>
      <w:r>
        <w:rPr>
          <w:rFonts w:ascii="Sakkal Majalla" w:hAnsi="Sakkal Majalla" w:cs="Sakkal Majalla"/>
          <w:sz w:val="32"/>
          <w:szCs w:val="32"/>
          <w:rtl/>
        </w:rPr>
        <w:t xml:space="preserve"> و</w:t>
      </w:r>
      <w:r w:rsidRPr="00FD67F4">
        <w:rPr>
          <w:rFonts w:ascii="Sakkal Majalla" w:hAnsi="Sakkal Majalla" w:cs="Sakkal Majalla"/>
          <w:sz w:val="32"/>
          <w:szCs w:val="32"/>
          <w:rtl/>
        </w:rPr>
        <w:t>أنس بهجتي</w:t>
      </w:r>
      <w:r>
        <w:rPr>
          <w:rFonts w:ascii="Sakkal Majalla" w:hAnsi="Sakkal Majalla" w:cs="Sakkal Majalla"/>
          <w:sz w:val="32"/>
          <w:szCs w:val="32"/>
          <w:rtl/>
        </w:rPr>
        <w:t xml:space="preserve"> و</w:t>
      </w:r>
      <w:r w:rsidRPr="00FD67F4">
        <w:rPr>
          <w:rFonts w:ascii="Sakkal Majalla" w:hAnsi="Sakkal Majalla" w:cs="Sakkal Majalla"/>
          <w:sz w:val="32"/>
          <w:szCs w:val="32"/>
          <w:rtl/>
        </w:rPr>
        <w:t>أحباب قلبي، إلى سرّ سعادتي إخوتي.</w:t>
      </w:r>
    </w:p>
    <w:p w:rsidR="006D5DE8" w:rsidRDefault="006D5DE8" w:rsidP="00857948">
      <w:pPr>
        <w:jc w:val="center"/>
        <w:rPr>
          <w:rFonts w:ascii="Sakkal Majalla" w:hAnsi="Sakkal Majalla" w:cs="Sakkal Majalla"/>
          <w:sz w:val="32"/>
          <w:szCs w:val="32"/>
          <w:rtl/>
        </w:rPr>
      </w:pPr>
      <w:r>
        <w:rPr>
          <w:rFonts w:ascii="Sakkal Majalla" w:hAnsi="Sakkal Majalla" w:cs="Sakkal Majalla" w:hint="cs"/>
          <w:sz w:val="32"/>
          <w:szCs w:val="32"/>
          <w:rtl/>
        </w:rPr>
        <w:t>إلى من في قلبي شيء أحب أن لا يظهر له، وأحب أيضا أن لا يخفى عليه، إلى من سكن الفؤاد إلى وتين قلبي عبد الكريم ضياء الإسلام.</w:t>
      </w:r>
    </w:p>
    <w:p w:rsidR="006D5DE8" w:rsidRPr="00FD67F4" w:rsidRDefault="006D5DE8" w:rsidP="00857948">
      <w:pPr>
        <w:jc w:val="center"/>
        <w:rPr>
          <w:rFonts w:ascii="Sakkal Majalla" w:hAnsi="Sakkal Majalla" w:cs="Sakkal Majalla"/>
          <w:sz w:val="32"/>
          <w:szCs w:val="32"/>
          <w:rtl/>
        </w:rPr>
      </w:pPr>
      <w:r>
        <w:rPr>
          <w:rFonts w:ascii="Sakkal Majalla" w:hAnsi="Sakkal Majalla" w:cs="Sakkal Majalla" w:hint="cs"/>
          <w:sz w:val="32"/>
          <w:szCs w:val="32"/>
          <w:rtl/>
        </w:rPr>
        <w:t>إلى رفيقة دربي إلى أختي التي لم تلدها أمي حشاد سعيدة.</w:t>
      </w:r>
    </w:p>
    <w:p w:rsidR="00857948" w:rsidRPr="00FD67F4" w:rsidRDefault="00857948" w:rsidP="00857948">
      <w:pPr>
        <w:jc w:val="center"/>
        <w:rPr>
          <w:rFonts w:ascii="Sakkal Majalla" w:hAnsi="Sakkal Majalla" w:cs="Sakkal Majalla"/>
          <w:sz w:val="32"/>
          <w:szCs w:val="32"/>
          <w:rtl/>
        </w:rPr>
      </w:pPr>
      <w:r w:rsidRPr="00FD67F4">
        <w:rPr>
          <w:rFonts w:ascii="Sakkal Majalla" w:hAnsi="Sakkal Majalla" w:cs="Sakkal Majalla"/>
          <w:sz w:val="32"/>
          <w:szCs w:val="32"/>
          <w:rtl/>
        </w:rPr>
        <w:t>إلى نقطة تحول في حياتي معلمي موفق.</w:t>
      </w:r>
    </w:p>
    <w:p w:rsidR="00857948" w:rsidRPr="00FD67F4" w:rsidRDefault="00857948" w:rsidP="00857948">
      <w:pPr>
        <w:jc w:val="center"/>
        <w:rPr>
          <w:rFonts w:ascii="Sakkal Majalla" w:hAnsi="Sakkal Majalla" w:cs="Sakkal Majalla"/>
          <w:sz w:val="32"/>
          <w:szCs w:val="32"/>
          <w:rtl/>
        </w:rPr>
      </w:pPr>
      <w:r w:rsidRPr="00FD67F4">
        <w:rPr>
          <w:rFonts w:ascii="Sakkal Majalla" w:hAnsi="Sakkal Majalla" w:cs="Sakkal Majalla"/>
          <w:sz w:val="32"/>
          <w:szCs w:val="32"/>
          <w:rtl/>
        </w:rPr>
        <w:t>إلى كلّ من ساندني إلى أحبابي</w:t>
      </w:r>
      <w:r>
        <w:rPr>
          <w:rFonts w:ascii="Sakkal Majalla" w:hAnsi="Sakkal Majalla" w:cs="Sakkal Majalla"/>
          <w:sz w:val="32"/>
          <w:szCs w:val="32"/>
          <w:rtl/>
        </w:rPr>
        <w:t xml:space="preserve">، </w:t>
      </w:r>
      <w:r w:rsidRPr="00FD67F4">
        <w:rPr>
          <w:rFonts w:ascii="Sakkal Majalla" w:hAnsi="Sakkal Majalla" w:cs="Sakkal Majalla"/>
          <w:sz w:val="32"/>
          <w:szCs w:val="32"/>
          <w:rtl/>
        </w:rPr>
        <w:t>جزيتم خيرا.</w:t>
      </w:r>
    </w:p>
    <w:p w:rsidR="00FD67F4" w:rsidRPr="00FD67F4" w:rsidRDefault="00FD67F4" w:rsidP="00FD67F4">
      <w:pPr>
        <w:pStyle w:val="paragraph"/>
        <w:bidi/>
        <w:spacing w:before="0" w:beforeAutospacing="0" w:after="0" w:afterAutospacing="0"/>
        <w:jc w:val="center"/>
        <w:textAlignment w:val="baseline"/>
        <w:rPr>
          <w:rFonts w:ascii="Sakkal Majalla" w:hAnsi="Sakkal Majalla" w:cs="Sakkal Majalla"/>
          <w:sz w:val="20"/>
          <w:szCs w:val="20"/>
          <w:rtl/>
        </w:rPr>
      </w:pPr>
    </w:p>
    <w:p w:rsidR="00FD67F4" w:rsidRPr="00FD67F4" w:rsidRDefault="00FD67F4" w:rsidP="00FD67F4">
      <w:pPr>
        <w:pStyle w:val="paragraph"/>
        <w:bidi/>
        <w:spacing w:before="0" w:beforeAutospacing="0" w:after="0" w:afterAutospacing="0"/>
        <w:jc w:val="center"/>
        <w:textAlignment w:val="baseline"/>
        <w:rPr>
          <w:rFonts w:ascii="Sakkal Majalla" w:hAnsi="Sakkal Majalla" w:cs="Sakkal Majalla"/>
          <w:sz w:val="20"/>
          <w:szCs w:val="20"/>
          <w:rtl/>
        </w:rPr>
      </w:pPr>
    </w:p>
    <w:p w:rsidR="00FD67F4" w:rsidRPr="00FD67F4" w:rsidRDefault="00FD67F4" w:rsidP="00FD67F4">
      <w:pPr>
        <w:pStyle w:val="paragraph"/>
        <w:bidi/>
        <w:spacing w:before="0" w:beforeAutospacing="0" w:after="0" w:afterAutospacing="0"/>
        <w:jc w:val="center"/>
        <w:textAlignment w:val="baseline"/>
        <w:rPr>
          <w:rFonts w:ascii="Sakkal Majalla" w:hAnsi="Sakkal Majalla" w:cs="Sakkal Majalla"/>
          <w:sz w:val="20"/>
          <w:szCs w:val="20"/>
          <w:rtl/>
        </w:rPr>
      </w:pPr>
    </w:p>
    <w:p w:rsidR="00FD67F4" w:rsidRPr="00FD67F4" w:rsidRDefault="00FD67F4" w:rsidP="00FD67F4">
      <w:pPr>
        <w:pStyle w:val="paragraph"/>
        <w:bidi/>
        <w:spacing w:before="0" w:beforeAutospacing="0" w:after="0" w:afterAutospacing="0"/>
        <w:jc w:val="center"/>
        <w:textAlignment w:val="baseline"/>
        <w:rPr>
          <w:rFonts w:ascii="Sakkal Majalla" w:hAnsi="Sakkal Majalla" w:cs="Sakkal Majalla"/>
          <w:sz w:val="20"/>
          <w:szCs w:val="20"/>
          <w:rtl/>
        </w:rPr>
      </w:pPr>
    </w:p>
    <w:p w:rsidR="00FD67F4" w:rsidRPr="00FD67F4" w:rsidRDefault="00FD67F4" w:rsidP="00FD67F4">
      <w:pPr>
        <w:pStyle w:val="paragraph"/>
        <w:bidi/>
        <w:spacing w:before="0" w:beforeAutospacing="0" w:after="0" w:afterAutospacing="0"/>
        <w:jc w:val="center"/>
        <w:textAlignment w:val="baseline"/>
        <w:rPr>
          <w:rFonts w:ascii="Sakkal Majalla" w:hAnsi="Sakkal Majalla" w:cs="Sakkal Majalla"/>
          <w:sz w:val="20"/>
          <w:szCs w:val="20"/>
          <w:rtl/>
        </w:rPr>
      </w:pPr>
    </w:p>
    <w:p w:rsidR="00FD67F4" w:rsidRPr="00FD67F4" w:rsidRDefault="00FD67F4" w:rsidP="00FD67F4">
      <w:pPr>
        <w:pStyle w:val="paragraph"/>
        <w:bidi/>
        <w:spacing w:before="0" w:beforeAutospacing="0" w:after="0" w:afterAutospacing="0"/>
        <w:jc w:val="center"/>
        <w:textAlignment w:val="baseline"/>
        <w:rPr>
          <w:rFonts w:ascii="Sakkal Majalla" w:hAnsi="Sakkal Majalla" w:cs="Sakkal Majalla"/>
          <w:sz w:val="20"/>
          <w:szCs w:val="20"/>
          <w:rtl/>
        </w:rPr>
      </w:pPr>
    </w:p>
    <w:p w:rsidR="009C3535" w:rsidRDefault="009C3535" w:rsidP="00101F74">
      <w:pPr>
        <w:rPr>
          <w:rtl/>
        </w:rPr>
      </w:pPr>
    </w:p>
    <w:p w:rsidR="009C3535" w:rsidRDefault="009C3535" w:rsidP="00101F74">
      <w:pPr>
        <w:rPr>
          <w:rtl/>
        </w:rPr>
      </w:pPr>
    </w:p>
    <w:p w:rsidR="009C3535" w:rsidRPr="00857948" w:rsidRDefault="00FF34DF" w:rsidP="00101F74">
      <w:pPr>
        <w:rPr>
          <w:b/>
          <w:bCs/>
          <w:sz w:val="40"/>
          <w:szCs w:val="40"/>
          <w:rtl/>
        </w:rPr>
        <w:sectPr w:rsidR="009C3535" w:rsidRPr="00857948" w:rsidSect="007020E4">
          <w:pgSz w:w="11906" w:h="16838"/>
          <w:pgMar w:top="1134" w:right="1701" w:bottom="1134" w:left="1134" w:header="709" w:footer="709" w:gutter="0"/>
          <w:cols w:space="708"/>
          <w:bidi/>
          <w:rtlGutter/>
          <w:docGrid w:linePitch="360"/>
        </w:sectPr>
      </w:pPr>
      <w:r>
        <w:rPr>
          <w:rFonts w:hint="cs"/>
          <w:b/>
          <w:bCs/>
          <w:sz w:val="40"/>
          <w:szCs w:val="40"/>
          <w:rtl/>
        </w:rPr>
        <w:t xml:space="preserve">                   </w:t>
      </w:r>
      <w:r w:rsidR="00857948">
        <w:rPr>
          <w:rFonts w:hint="cs"/>
          <w:b/>
          <w:bCs/>
          <w:sz w:val="40"/>
          <w:szCs w:val="40"/>
          <w:rtl/>
        </w:rPr>
        <w:t xml:space="preserve">                                               </w:t>
      </w:r>
      <w:r w:rsidR="00857948" w:rsidRPr="00857948">
        <w:rPr>
          <w:rFonts w:hint="cs"/>
          <w:b/>
          <w:bCs/>
          <w:sz w:val="40"/>
          <w:szCs w:val="40"/>
          <w:rtl/>
        </w:rPr>
        <w:t>ريان</w:t>
      </w:r>
      <w:r w:rsidR="006D5DE8">
        <w:rPr>
          <w:rFonts w:hint="cs"/>
          <w:b/>
          <w:bCs/>
          <w:sz w:val="40"/>
          <w:szCs w:val="40"/>
          <w:rtl/>
        </w:rPr>
        <w:t xml:space="preserve"> تناح</w:t>
      </w:r>
    </w:p>
    <w:p w:rsidR="00803825" w:rsidRDefault="00803825" w:rsidP="00803825">
      <w:pPr>
        <w:jc w:val="center"/>
        <w:rPr>
          <w:rFonts w:ascii="Sakkal Majalla" w:hAnsi="Sakkal Majalla" w:cs="Sakkal Majalla"/>
          <w:sz w:val="144"/>
          <w:szCs w:val="144"/>
          <w:rtl/>
        </w:rPr>
      </w:pPr>
    </w:p>
    <w:p w:rsidR="00803825" w:rsidRDefault="00803825" w:rsidP="00803825">
      <w:pPr>
        <w:jc w:val="center"/>
        <w:rPr>
          <w:rFonts w:ascii="Sakkal Majalla" w:hAnsi="Sakkal Majalla" w:cs="Sakkal Majalla"/>
          <w:sz w:val="144"/>
          <w:szCs w:val="144"/>
          <w:rtl/>
        </w:rPr>
      </w:pPr>
    </w:p>
    <w:p w:rsidR="009C3535" w:rsidRPr="00803825" w:rsidRDefault="00803825" w:rsidP="00803825">
      <w:pPr>
        <w:jc w:val="center"/>
        <w:rPr>
          <w:rFonts w:ascii="Sakkal Majalla" w:hAnsi="Sakkal Majalla" w:cs="Sakkal Majalla"/>
          <w:sz w:val="144"/>
          <w:szCs w:val="144"/>
          <w:rtl/>
        </w:rPr>
      </w:pPr>
      <w:r w:rsidRPr="00803825">
        <w:rPr>
          <w:rFonts w:ascii="Sakkal Majalla" w:hAnsi="Sakkal Majalla" w:cs="Sakkal Majalla"/>
          <w:sz w:val="144"/>
          <w:szCs w:val="144"/>
          <w:rtl/>
        </w:rPr>
        <w:t>مقدمة</w:t>
      </w:r>
    </w:p>
    <w:p w:rsidR="002434C1" w:rsidRDefault="002434C1" w:rsidP="002434C1">
      <w:pPr>
        <w:rPr>
          <w:rtl/>
        </w:rPr>
      </w:pPr>
    </w:p>
    <w:p w:rsidR="002434C1" w:rsidRDefault="002434C1" w:rsidP="002434C1">
      <w:pPr>
        <w:rPr>
          <w:rtl/>
        </w:rPr>
        <w:sectPr w:rsidR="002434C1" w:rsidSect="002434C1">
          <w:headerReference w:type="default" r:id="rId12"/>
          <w:footerReference w:type="default" r:id="rId13"/>
          <w:headerReference w:type="first" r:id="rId14"/>
          <w:footerReference w:type="first" r:id="rId15"/>
          <w:pgSz w:w="11906" w:h="16838"/>
          <w:pgMar w:top="1134" w:right="1701" w:bottom="1134" w:left="1134" w:header="709" w:footer="709" w:gutter="0"/>
          <w:pgBorders w:display="firstPage" w:offsetFrom="page">
            <w:top w:val="twistedLines2" w:sz="18" w:space="24" w:color="auto"/>
            <w:left w:val="twistedLines2" w:sz="18" w:space="24" w:color="auto"/>
            <w:bottom w:val="twistedLines2" w:sz="18" w:space="24" w:color="auto"/>
            <w:right w:val="twistedLines2" w:sz="18" w:space="24" w:color="auto"/>
          </w:pgBorders>
          <w:pgNumType w:fmt="arabicAbjad" w:start="1"/>
          <w:cols w:space="708"/>
          <w:titlePg/>
          <w:bidi/>
          <w:rtlGutter/>
          <w:docGrid w:linePitch="360"/>
        </w:sectPr>
      </w:pPr>
    </w:p>
    <w:p w:rsidR="004B1075" w:rsidRPr="00D06025" w:rsidRDefault="004B1075" w:rsidP="00D06025">
      <w:pPr>
        <w:pStyle w:val="Heading1"/>
      </w:pPr>
      <w:bookmarkStart w:id="0" w:name="_Toc168558616"/>
      <w:r w:rsidRPr="00D06025">
        <w:rPr>
          <w:rStyle w:val="normaltextrun"/>
          <w:rtl/>
        </w:rPr>
        <w:t>مقدمة</w:t>
      </w:r>
      <w:r w:rsidR="007020E4" w:rsidRPr="00D06025">
        <w:rPr>
          <w:rFonts w:hint="cs"/>
          <w:rtl/>
        </w:rPr>
        <w:t>:</w:t>
      </w:r>
      <w:bookmarkEnd w:id="0"/>
    </w:p>
    <w:p w:rsidR="004B1075" w:rsidRPr="007020E4" w:rsidRDefault="007020E4" w:rsidP="007020E4">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Pr>
          <w:rStyle w:val="normaltextrun"/>
          <w:rFonts w:ascii="Simplified Arabic" w:hAnsi="Simplified Arabic" w:cs="Simplified Arabic"/>
          <w:sz w:val="32"/>
          <w:szCs w:val="32"/>
          <w:rtl/>
        </w:rPr>
        <w:tab/>
      </w:r>
      <w:r w:rsidR="004B1075" w:rsidRPr="007020E4">
        <w:rPr>
          <w:rStyle w:val="normaltextrun"/>
          <w:rFonts w:ascii="Simplified Arabic" w:hAnsi="Simplified Arabic" w:cs="Simplified Arabic"/>
          <w:sz w:val="32"/>
          <w:szCs w:val="32"/>
          <w:rtl/>
        </w:rPr>
        <w:t>الحمد لله الذي مهّدَ قواعدَ الدِّين بكتابه المحكم، وشيَّد معاقد العلم بخطابه وأحكم، وفَقَّه في الدين من أراد به خيرا من عباده وفهَّم، وأوقف من شاء على ما شاء من أسرار مراده وألهم، فسبحان من حَكَمَ فأَحْكم، وحلَّل وحرَّم، وعرَّف وعلَّم، علَّم بالقلم علم الإنسان ما لم يعلم.</w:t>
      </w:r>
      <w:r>
        <w:rPr>
          <w:rStyle w:val="normaltextrun"/>
          <w:rFonts w:ascii="Simplified Arabic" w:hAnsi="Simplified Arabic" w:cs="Simplified Arabic"/>
          <w:sz w:val="32"/>
          <w:szCs w:val="32"/>
          <w:rtl/>
        </w:rPr>
        <w:t xml:space="preserve"> </w:t>
      </w:r>
    </w:p>
    <w:p w:rsidR="004B1075" w:rsidRPr="007020E4" w:rsidRDefault="007020E4" w:rsidP="007020E4">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Pr>
          <w:rStyle w:val="normaltextrun"/>
          <w:rFonts w:ascii="Simplified Arabic" w:hAnsi="Simplified Arabic" w:cs="Simplified Arabic"/>
          <w:sz w:val="32"/>
          <w:szCs w:val="32"/>
          <w:rtl/>
        </w:rPr>
        <w:tab/>
      </w:r>
      <w:r w:rsidR="004B1075" w:rsidRPr="007020E4">
        <w:rPr>
          <w:rStyle w:val="normaltextrun"/>
          <w:rFonts w:ascii="Simplified Arabic" w:hAnsi="Simplified Arabic" w:cs="Simplified Arabic"/>
          <w:sz w:val="32"/>
          <w:szCs w:val="32"/>
          <w:rtl/>
        </w:rPr>
        <w:t>والصلاة والسّلام على خاتم الأنام، الذي تولّى المؤمنين بنفسه فقام خير مَقام، جاءنا بشريعة غرّاء، وتركنا على المحجّة البيضاء، صلى الله عليه وعلى آله وصحبه وسلم.</w:t>
      </w:r>
      <w:r>
        <w:rPr>
          <w:rStyle w:val="normaltextrun"/>
          <w:rFonts w:ascii="Simplified Arabic" w:hAnsi="Simplified Arabic" w:cs="Simplified Arabic"/>
          <w:sz w:val="32"/>
          <w:szCs w:val="32"/>
          <w:rtl/>
        </w:rPr>
        <w:t xml:space="preserve"> </w:t>
      </w:r>
    </w:p>
    <w:p w:rsidR="004B1075" w:rsidRPr="007020E4" w:rsidRDefault="004B1075" w:rsidP="007020E4">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sidRPr="007020E4">
        <w:rPr>
          <w:rStyle w:val="normaltextrun"/>
          <w:rFonts w:ascii="Simplified Arabic" w:hAnsi="Simplified Arabic" w:cs="Simplified Arabic"/>
          <w:sz w:val="32"/>
          <w:szCs w:val="32"/>
          <w:rtl/>
        </w:rPr>
        <w:t>وبعد:</w:t>
      </w:r>
      <w:r w:rsidR="007020E4">
        <w:rPr>
          <w:rStyle w:val="normaltextrun"/>
          <w:rFonts w:ascii="Simplified Arabic" w:hAnsi="Simplified Arabic" w:cs="Simplified Arabic"/>
          <w:sz w:val="32"/>
          <w:szCs w:val="32"/>
          <w:rtl/>
        </w:rPr>
        <w:t xml:space="preserve"> </w:t>
      </w:r>
    </w:p>
    <w:p w:rsidR="004B1075" w:rsidRPr="007020E4" w:rsidRDefault="007020E4" w:rsidP="007020E4">
      <w:pPr>
        <w:pStyle w:val="paragraph"/>
        <w:bidi/>
        <w:spacing w:before="0" w:beforeAutospacing="0" w:after="0" w:afterAutospacing="0" w:line="276" w:lineRule="auto"/>
        <w:jc w:val="lowKashida"/>
        <w:textAlignment w:val="baseline"/>
        <w:rPr>
          <w:rStyle w:val="normaltextrun"/>
          <w:rFonts w:ascii="Simplified Arabic" w:hAnsi="Simplified Arabic" w:cs="Simplified Arabic"/>
          <w:sz w:val="32"/>
          <w:szCs w:val="32"/>
          <w:rtl/>
        </w:rPr>
      </w:pPr>
      <w:r>
        <w:rPr>
          <w:rStyle w:val="normaltextrun"/>
          <w:rFonts w:ascii="Simplified Arabic" w:hAnsi="Simplified Arabic" w:cs="Simplified Arabic"/>
          <w:sz w:val="32"/>
          <w:szCs w:val="32"/>
          <w:rtl/>
        </w:rPr>
        <w:tab/>
      </w:r>
      <w:r w:rsidR="004B1075" w:rsidRPr="007020E4">
        <w:rPr>
          <w:rStyle w:val="normaltextrun"/>
          <w:rFonts w:ascii="Simplified Arabic" w:hAnsi="Simplified Arabic" w:cs="Simplified Arabic"/>
          <w:sz w:val="32"/>
          <w:szCs w:val="32"/>
          <w:rtl/>
        </w:rPr>
        <w:t>فإن من كمال الشريعة المباركة أنها جاءت صالحة لكل زمان ومكان، مستوعبة لما يحدث في الحياة من تعقيدات ومستحدثات الأمور والمستجدات، فاستحقت أن تكون خاتمة الشّرائع والرسالات، فكانت شاملة لجميع مناحي الحياة، حائزة للأسباب التي تمكنها من البقاء، وذلك لما تَتَّصف به من المرونة واللين من غير اضمحلال،</w:t>
      </w:r>
      <w:r>
        <w:rPr>
          <w:rStyle w:val="normaltextrun"/>
          <w:rFonts w:ascii="Simplified Arabic" w:hAnsi="Simplified Arabic" w:cs="Simplified Arabic"/>
          <w:sz w:val="32"/>
          <w:szCs w:val="32"/>
          <w:rtl/>
        </w:rPr>
        <w:t xml:space="preserve"> و</w:t>
      </w:r>
      <w:r w:rsidR="004B1075" w:rsidRPr="007020E4">
        <w:rPr>
          <w:rStyle w:val="normaltextrun"/>
          <w:rFonts w:ascii="Simplified Arabic" w:hAnsi="Simplified Arabic" w:cs="Simplified Arabic"/>
          <w:sz w:val="32"/>
          <w:szCs w:val="32"/>
          <w:rtl/>
        </w:rPr>
        <w:t>الصلابة والمتانة من غير تحجر. ولهذا كان لهذه الشريعة منزلة عالية، ومكانة سامية، فرفع الله أهل العلم بها، فقال: {</w:t>
      </w:r>
      <w:r w:rsidR="004B1075" w:rsidRPr="007020E4">
        <w:rPr>
          <w:rFonts w:ascii="Simplified Arabic" w:hAnsi="Simplified Arabic" w:cs="Simplified Arabic"/>
          <w:b/>
          <w:bCs/>
          <w:sz w:val="32"/>
          <w:szCs w:val="32"/>
          <w:rtl/>
        </w:rPr>
        <w:t>يَرْفَعِ اللَّهُ الَّذِينَ آمَنُوا مِنكُمْ وَالَّذِينَ أُوتُوا الْعِلْمَ دَرَجَاتٍ</w:t>
      </w:r>
      <w:r w:rsidR="004B1075" w:rsidRPr="007020E4">
        <w:rPr>
          <w:rStyle w:val="normaltextrun"/>
          <w:rFonts w:ascii="Simplified Arabic" w:hAnsi="Simplified Arabic" w:cs="Simplified Arabic"/>
          <w:sz w:val="32"/>
          <w:szCs w:val="32"/>
          <w:rtl/>
        </w:rPr>
        <w:t>} [سورة المجادلة:11]</w:t>
      </w:r>
      <w:r>
        <w:rPr>
          <w:rStyle w:val="normaltextrun"/>
          <w:rFonts w:ascii="Simplified Arabic" w:hAnsi="Simplified Arabic" w:cs="Simplified Arabic"/>
          <w:sz w:val="32"/>
          <w:szCs w:val="32"/>
          <w:rtl/>
        </w:rPr>
        <w:t xml:space="preserve">. </w:t>
      </w:r>
    </w:p>
    <w:p w:rsidR="004B1075" w:rsidRPr="007020E4" w:rsidRDefault="004B1075" w:rsidP="007020E4">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sidRPr="007020E4">
        <w:rPr>
          <w:rStyle w:val="normaltextrun"/>
          <w:rFonts w:ascii="Simplified Arabic" w:hAnsi="Simplified Arabic" w:cs="Simplified Arabic"/>
          <w:sz w:val="32"/>
          <w:szCs w:val="32"/>
          <w:rtl/>
        </w:rPr>
        <w:t>فكانت على مرّ الأزمان محط أنظار أولئك الراسخين في العلم من فقهاء ومجتهدين، فكان الإهتمام من العلماء ظاهرا في علم الفقه وأصوله، لأنه من أرفع العلوم قدرا، وأعلاها شأنا</w:t>
      </w:r>
      <w:r w:rsidR="007020E4">
        <w:rPr>
          <w:rStyle w:val="normaltextrun"/>
          <w:rFonts w:ascii="Simplified Arabic" w:hAnsi="Simplified Arabic" w:cs="Simplified Arabic"/>
          <w:sz w:val="32"/>
          <w:szCs w:val="32"/>
          <w:rtl/>
        </w:rPr>
        <w:t xml:space="preserve"> و</w:t>
      </w:r>
      <w:r w:rsidRPr="007020E4">
        <w:rPr>
          <w:rStyle w:val="normaltextrun"/>
          <w:rFonts w:ascii="Simplified Arabic" w:hAnsi="Simplified Arabic" w:cs="Simplified Arabic"/>
          <w:sz w:val="32"/>
          <w:szCs w:val="32"/>
          <w:rtl/>
        </w:rPr>
        <w:t>شأوا، فهو يبحث في تكليف العبد مع ربه، وتنظيم حال الإنسان مع أخيه.</w:t>
      </w:r>
      <w:r w:rsidRPr="007020E4">
        <w:rPr>
          <w:rStyle w:val="eop"/>
          <w:rFonts w:ascii="Simplified Arabic" w:hAnsi="Simplified Arabic" w:cs="Simplified Arabic"/>
          <w:sz w:val="32"/>
          <w:szCs w:val="32"/>
          <w:rtl/>
        </w:rPr>
        <w:t> </w:t>
      </w:r>
    </w:p>
    <w:p w:rsidR="004B1075" w:rsidRPr="007020E4" w:rsidRDefault="004B1075" w:rsidP="007020E4">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sidRPr="007020E4">
        <w:rPr>
          <w:rStyle w:val="normaltextrun"/>
          <w:rFonts w:ascii="Simplified Arabic" w:hAnsi="Simplified Arabic" w:cs="Simplified Arabic"/>
          <w:sz w:val="32"/>
          <w:szCs w:val="32"/>
          <w:rtl/>
        </w:rPr>
        <w:t>ولا يخفى على الباحثين ما للقواعد الفقهية من أهمية عظمى</w:t>
      </w:r>
      <w:r w:rsidR="007020E4">
        <w:rPr>
          <w:rStyle w:val="normaltextrun"/>
          <w:rFonts w:ascii="Simplified Arabic" w:hAnsi="Simplified Arabic" w:cs="Simplified Arabic"/>
          <w:sz w:val="32"/>
          <w:szCs w:val="32"/>
          <w:rtl/>
        </w:rPr>
        <w:t xml:space="preserve">، </w:t>
      </w:r>
      <w:r w:rsidRPr="007020E4">
        <w:rPr>
          <w:rStyle w:val="normaltextrun"/>
          <w:rFonts w:ascii="Simplified Arabic" w:hAnsi="Simplified Arabic" w:cs="Simplified Arabic"/>
          <w:sz w:val="32"/>
          <w:szCs w:val="32"/>
          <w:rtl/>
        </w:rPr>
        <w:t>فغاصوا في موارد الشريعة باحثين عن أصول وكليّات تنظم تحتها الفروع والجزئيات، فجعلوها على شكل قواعد موجزةِ العبارات، تجمع ما اشترك ضمن حكم واحد من مسائل وموضوعات في جمل مضبوطة، وتراكيب عامة وشاملة، فتضبط علم الفقه وتقربه للأذهان، وتسهل حفظه وتبعده عن النسيان.</w:t>
      </w:r>
      <w:r w:rsidR="007020E4">
        <w:rPr>
          <w:rStyle w:val="normaltextrun"/>
          <w:rFonts w:ascii="Simplified Arabic" w:hAnsi="Simplified Arabic" w:cs="Simplified Arabic"/>
          <w:sz w:val="32"/>
          <w:szCs w:val="32"/>
          <w:rtl/>
        </w:rPr>
        <w:t xml:space="preserve"> </w:t>
      </w:r>
    </w:p>
    <w:p w:rsidR="004B1075" w:rsidRPr="007020E4" w:rsidRDefault="007020E4" w:rsidP="007020E4">
      <w:pPr>
        <w:pStyle w:val="paragraph"/>
        <w:bidi/>
        <w:spacing w:before="0" w:beforeAutospacing="0" w:after="0" w:afterAutospacing="0" w:line="276" w:lineRule="auto"/>
        <w:jc w:val="lowKashida"/>
        <w:textAlignment w:val="baseline"/>
        <w:rPr>
          <w:rFonts w:ascii="Simplified Arabic" w:hAnsi="Simplified Arabic" w:cs="Simplified Arabic"/>
          <w:sz w:val="32"/>
          <w:szCs w:val="32"/>
        </w:rPr>
      </w:pPr>
      <w:r>
        <w:rPr>
          <w:rStyle w:val="normaltextrun"/>
          <w:rFonts w:ascii="Simplified Arabic" w:hAnsi="Simplified Arabic" w:cs="Simplified Arabic"/>
          <w:sz w:val="32"/>
          <w:szCs w:val="32"/>
          <w:rtl/>
        </w:rPr>
        <w:tab/>
      </w:r>
      <w:r w:rsidR="004B1075" w:rsidRPr="007020E4">
        <w:rPr>
          <w:rStyle w:val="normaltextrun"/>
          <w:rFonts w:ascii="Simplified Arabic" w:hAnsi="Simplified Arabic" w:cs="Simplified Arabic"/>
          <w:sz w:val="32"/>
          <w:szCs w:val="32"/>
          <w:rtl/>
        </w:rPr>
        <w:t>ولعلّ من بين القواعد الفقهية التي تحتل أهمية كبرى ومنزلة رفيعة في باب المعاملات، قاعدة: "ما تولد عن المأذون فهو غير مضمون"، وذلك لكثرة الخصومات الواقعة بين الناس، وخاصة ال</w:t>
      </w:r>
      <w:r w:rsidR="002F7453" w:rsidRPr="007020E4">
        <w:rPr>
          <w:rStyle w:val="normaltextrun"/>
          <w:rFonts w:ascii="Simplified Arabic" w:hAnsi="Simplified Arabic" w:cs="Simplified Arabic"/>
          <w:sz w:val="32"/>
          <w:szCs w:val="32"/>
          <w:rtl/>
        </w:rPr>
        <w:t>متعلقة بإتلاف الأشياء.</w:t>
      </w:r>
      <w:r>
        <w:rPr>
          <w:rStyle w:val="normaltextrun"/>
          <w:rFonts w:ascii="Simplified Arabic" w:hAnsi="Simplified Arabic" w:cs="Simplified Arabic"/>
          <w:sz w:val="32"/>
          <w:szCs w:val="32"/>
          <w:rtl/>
        </w:rPr>
        <w:t xml:space="preserve"> و</w:t>
      </w:r>
      <w:r w:rsidR="002F7453" w:rsidRPr="007020E4">
        <w:rPr>
          <w:rStyle w:val="normaltextrun"/>
          <w:rFonts w:ascii="Simplified Arabic" w:hAnsi="Simplified Arabic" w:cs="Simplified Arabic"/>
          <w:sz w:val="32"/>
          <w:szCs w:val="32"/>
          <w:rtl/>
        </w:rPr>
        <w:t>باحتكام</w:t>
      </w:r>
      <w:r w:rsidR="004B1075" w:rsidRPr="007020E4">
        <w:rPr>
          <w:rStyle w:val="normaltextrun"/>
          <w:rFonts w:ascii="Simplified Arabic" w:hAnsi="Simplified Arabic" w:cs="Simplified Arabic"/>
          <w:sz w:val="32"/>
          <w:szCs w:val="32"/>
          <w:rtl/>
        </w:rPr>
        <w:t>هم للشريعة الإسلامية الرافعة للواءِ العدالة تُفَضُّ النِّزاعات</w:t>
      </w:r>
      <w:r>
        <w:rPr>
          <w:rStyle w:val="normaltextrun"/>
          <w:rFonts w:ascii="Simplified Arabic" w:hAnsi="Simplified Arabic" w:cs="Simplified Arabic"/>
          <w:sz w:val="32"/>
          <w:szCs w:val="32"/>
          <w:rtl/>
        </w:rPr>
        <w:t xml:space="preserve">، </w:t>
      </w:r>
      <w:r w:rsidR="004B1075" w:rsidRPr="007020E4">
        <w:rPr>
          <w:rStyle w:val="normaltextrun"/>
          <w:rFonts w:ascii="Simplified Arabic" w:hAnsi="Simplified Arabic" w:cs="Simplified Arabic"/>
          <w:sz w:val="32"/>
          <w:szCs w:val="32"/>
          <w:rtl/>
        </w:rPr>
        <w:t>فيعرف كل ذي حق حقه من غير اعتداء ولا ظلم،</w:t>
      </w:r>
      <w:r>
        <w:rPr>
          <w:rStyle w:val="normaltextrun"/>
          <w:rFonts w:ascii="Simplified Arabic" w:hAnsi="Simplified Arabic" w:cs="Simplified Arabic"/>
          <w:sz w:val="32"/>
          <w:szCs w:val="32"/>
          <w:rtl/>
        </w:rPr>
        <w:t xml:space="preserve"> و</w:t>
      </w:r>
      <w:r w:rsidR="002F7453" w:rsidRPr="007020E4">
        <w:rPr>
          <w:rStyle w:val="normaltextrun"/>
          <w:rFonts w:ascii="Simplified Arabic" w:hAnsi="Simplified Arabic" w:cs="Simplified Arabic"/>
          <w:sz w:val="32"/>
          <w:szCs w:val="32"/>
          <w:rtl/>
        </w:rPr>
        <w:t xml:space="preserve">مفاد هاته القاعدة </w:t>
      </w:r>
      <w:r w:rsidR="00EB6D25" w:rsidRPr="007020E4">
        <w:rPr>
          <w:rStyle w:val="normaltextrun"/>
          <w:rFonts w:ascii="Simplified Arabic" w:hAnsi="Simplified Arabic" w:cs="Simplified Arabic"/>
          <w:sz w:val="32"/>
          <w:szCs w:val="32"/>
          <w:rtl/>
        </w:rPr>
        <w:t>أنه متى كان الفعل جائزا الإقدام عليه شرعا فترتب عنه ضرر لا يلزم الضمان</w:t>
      </w:r>
      <w:r>
        <w:rPr>
          <w:rStyle w:val="normaltextrun"/>
          <w:rFonts w:ascii="Simplified Arabic" w:hAnsi="Simplified Arabic" w:cs="Simplified Arabic"/>
          <w:sz w:val="32"/>
          <w:szCs w:val="32"/>
          <w:rtl/>
        </w:rPr>
        <w:t xml:space="preserve">، </w:t>
      </w:r>
      <w:r w:rsidR="00EB6D25" w:rsidRPr="007020E4">
        <w:rPr>
          <w:rStyle w:val="normaltextrun"/>
          <w:rFonts w:ascii="Simplified Arabic" w:hAnsi="Simplified Arabic" w:cs="Simplified Arabic"/>
          <w:sz w:val="32"/>
          <w:szCs w:val="32"/>
          <w:rtl/>
        </w:rPr>
        <w:t>مراعاة لإذن الشارع في إباحة التصرف في ذلك الفعل</w:t>
      </w:r>
      <w:r>
        <w:rPr>
          <w:rStyle w:val="normaltextrun"/>
          <w:rFonts w:ascii="Simplified Arabic" w:hAnsi="Simplified Arabic" w:cs="Simplified Arabic"/>
          <w:sz w:val="32"/>
          <w:szCs w:val="32"/>
          <w:rtl/>
        </w:rPr>
        <w:t xml:space="preserve">. </w:t>
      </w:r>
      <w:r w:rsidR="004B1075" w:rsidRPr="007020E4">
        <w:rPr>
          <w:rStyle w:val="normaltextrun"/>
          <w:rFonts w:ascii="Simplified Arabic" w:hAnsi="Simplified Arabic" w:cs="Simplified Arabic"/>
          <w:sz w:val="32"/>
          <w:szCs w:val="32"/>
          <w:rtl/>
        </w:rPr>
        <w:t>فهاته القاعدة تبرز متى يجب ضمان المتلف ومتى يُعفى عنه.</w:t>
      </w:r>
      <w:r>
        <w:rPr>
          <w:rStyle w:val="normaltextrun"/>
          <w:rFonts w:ascii="Simplified Arabic" w:hAnsi="Simplified Arabic" w:cs="Simplified Arabic"/>
          <w:sz w:val="32"/>
          <w:szCs w:val="32"/>
          <w:rtl/>
        </w:rPr>
        <w:t xml:space="preserve"> </w:t>
      </w:r>
    </w:p>
    <w:p w:rsidR="004B1075" w:rsidRPr="007020E4" w:rsidRDefault="007020E4" w:rsidP="007020E4">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Pr>
          <w:rStyle w:val="normaltextrun"/>
          <w:rFonts w:ascii="Simplified Arabic" w:hAnsi="Simplified Arabic" w:cs="Simplified Arabic"/>
          <w:sz w:val="32"/>
          <w:szCs w:val="32"/>
          <w:rtl/>
        </w:rPr>
        <w:tab/>
      </w:r>
      <w:r w:rsidR="004B1075" w:rsidRPr="007020E4">
        <w:rPr>
          <w:rStyle w:val="normaltextrun"/>
          <w:rFonts w:ascii="Simplified Arabic" w:hAnsi="Simplified Arabic" w:cs="Simplified Arabic"/>
          <w:sz w:val="32"/>
          <w:szCs w:val="32"/>
          <w:rtl/>
        </w:rPr>
        <w:t xml:space="preserve">ومن هنا كانت رغبتنا في البحث في العلم الذي يمثل </w:t>
      </w:r>
      <w:r w:rsidR="00AE7B84" w:rsidRPr="007020E4">
        <w:rPr>
          <w:rStyle w:val="normaltextrun"/>
          <w:rFonts w:ascii="Simplified Arabic" w:hAnsi="Simplified Arabic" w:cs="Simplified Arabic"/>
          <w:sz w:val="32"/>
          <w:szCs w:val="32"/>
          <w:rtl/>
        </w:rPr>
        <w:t>أحد قمم</w:t>
      </w:r>
      <w:r w:rsidR="004B1075" w:rsidRPr="007020E4">
        <w:rPr>
          <w:rStyle w:val="normaltextrun"/>
          <w:rFonts w:ascii="Simplified Arabic" w:hAnsi="Simplified Arabic" w:cs="Simplified Arabic"/>
          <w:sz w:val="32"/>
          <w:szCs w:val="32"/>
          <w:rtl/>
        </w:rPr>
        <w:t xml:space="preserve"> الفقه الإسل</w:t>
      </w:r>
      <w:r w:rsidR="00AE23A9" w:rsidRPr="007020E4">
        <w:rPr>
          <w:rStyle w:val="normaltextrun"/>
          <w:rFonts w:ascii="Simplified Arabic" w:hAnsi="Simplified Arabic" w:cs="Simplified Arabic"/>
          <w:sz w:val="32"/>
          <w:szCs w:val="32"/>
          <w:rtl/>
        </w:rPr>
        <w:t>امي وهو علم القواعد الفقية</w:t>
      </w:r>
      <w:r>
        <w:rPr>
          <w:rStyle w:val="normaltextrun"/>
          <w:rFonts w:ascii="Simplified Arabic" w:hAnsi="Simplified Arabic" w:cs="Simplified Arabic"/>
          <w:sz w:val="32"/>
          <w:szCs w:val="32"/>
          <w:rtl/>
        </w:rPr>
        <w:t xml:space="preserve"> و</w:t>
      </w:r>
      <w:r w:rsidR="00AE23A9" w:rsidRPr="007020E4">
        <w:rPr>
          <w:rStyle w:val="normaltextrun"/>
          <w:rFonts w:ascii="Simplified Arabic" w:hAnsi="Simplified Arabic" w:cs="Simplified Arabic"/>
          <w:sz w:val="32"/>
          <w:szCs w:val="32"/>
          <w:rtl/>
        </w:rPr>
        <w:t>خصو</w:t>
      </w:r>
      <w:r w:rsidR="004B1075" w:rsidRPr="007020E4">
        <w:rPr>
          <w:rStyle w:val="normaltextrun"/>
          <w:rFonts w:ascii="Simplified Arabic" w:hAnsi="Simplified Arabic" w:cs="Simplified Arabic"/>
          <w:sz w:val="32"/>
          <w:szCs w:val="32"/>
          <w:rtl/>
        </w:rPr>
        <w:t>صا في باب المعاملات، حتى يعالج بعض ما تتلقاه الأمة من مشاكل وذلك بدراستنا لموضوع عنوانه "قاعدة ما تولد عن المأذون فهو غير مضمون والفروع المندرجة تحتها"</w:t>
      </w:r>
      <w:r>
        <w:rPr>
          <w:rStyle w:val="normaltextrun"/>
          <w:rFonts w:ascii="Simplified Arabic" w:hAnsi="Simplified Arabic" w:cs="Simplified Arabic"/>
          <w:sz w:val="32"/>
          <w:szCs w:val="32"/>
          <w:rtl/>
        </w:rPr>
        <w:t xml:space="preserve">، </w:t>
      </w:r>
      <w:r w:rsidR="004B1075" w:rsidRPr="007020E4">
        <w:rPr>
          <w:rStyle w:val="normaltextrun"/>
          <w:rFonts w:ascii="Simplified Arabic" w:hAnsi="Simplified Arabic" w:cs="Simplified Arabic"/>
          <w:sz w:val="32"/>
          <w:szCs w:val="32"/>
          <w:rtl/>
        </w:rPr>
        <w:t>وسنتناول مقتضيات هذا البحث بشيء من التفصيل حتى يتسنّى لنا فهم صوره فهما دقيقا، عسى اللهُ أن ينفع به الدارسين.</w:t>
      </w:r>
      <w:r w:rsidR="004B1075" w:rsidRPr="007020E4">
        <w:rPr>
          <w:rStyle w:val="eop"/>
          <w:rFonts w:ascii="Simplified Arabic" w:hAnsi="Simplified Arabic" w:cs="Simplified Arabic"/>
          <w:sz w:val="32"/>
          <w:szCs w:val="32"/>
          <w:rtl/>
        </w:rPr>
        <w:t> </w:t>
      </w:r>
    </w:p>
    <w:p w:rsidR="00C44286" w:rsidRPr="00D06025" w:rsidRDefault="004B1075" w:rsidP="00D06025">
      <w:pPr>
        <w:pStyle w:val="Heading1"/>
        <w:rPr>
          <w:rStyle w:val="normaltextrun"/>
          <w:rtl/>
        </w:rPr>
      </w:pPr>
      <w:bookmarkStart w:id="1" w:name="_Toc168558617"/>
      <w:r w:rsidRPr="00D06025">
        <w:rPr>
          <w:rStyle w:val="normaltextrun"/>
          <w:rtl/>
        </w:rPr>
        <w:t>أهمية الموضوع:</w:t>
      </w:r>
      <w:bookmarkEnd w:id="1"/>
    </w:p>
    <w:p w:rsidR="00A55A0A" w:rsidRPr="007020E4" w:rsidRDefault="007020E4" w:rsidP="007020E4">
      <w:pPr>
        <w:pStyle w:val="paragraph"/>
        <w:bidi/>
        <w:spacing w:before="0" w:beforeAutospacing="0" w:after="0" w:afterAutospacing="0" w:line="276" w:lineRule="auto"/>
        <w:jc w:val="lowKashida"/>
        <w:textAlignment w:val="baseline"/>
        <w:rPr>
          <w:rFonts w:ascii="Simplified Arabic" w:hAnsi="Simplified Arabic" w:cs="Simplified Arabic"/>
          <w:sz w:val="32"/>
          <w:szCs w:val="32"/>
        </w:rPr>
      </w:pPr>
      <w:r>
        <w:rPr>
          <w:rStyle w:val="normaltextrun"/>
          <w:rFonts w:ascii="Simplified Arabic" w:hAnsi="Simplified Arabic" w:cs="Simplified Arabic"/>
          <w:sz w:val="32"/>
          <w:szCs w:val="32"/>
          <w:rtl/>
        </w:rPr>
        <w:tab/>
      </w:r>
      <w:r w:rsidR="00A55A0A" w:rsidRPr="007020E4">
        <w:rPr>
          <w:rStyle w:val="normaltextrun"/>
          <w:rFonts w:ascii="Simplified Arabic" w:hAnsi="Simplified Arabic" w:cs="Simplified Arabic"/>
          <w:sz w:val="32"/>
          <w:szCs w:val="32"/>
          <w:rtl/>
        </w:rPr>
        <w:t>للبحث أهمية كبرى لتعلقه بناحية شرعية وهو علم القواعد الفقهية باعتبارها علما وفنا شرعيا معتبرا في دين الله، ومن ناحية أخرى لتعلقه بتعاملات الناس. وتظهر أهمية الدراسة من خلال نقاط ندرجها فيما يلي:</w:t>
      </w:r>
      <w:r>
        <w:rPr>
          <w:rStyle w:val="normaltextrun"/>
          <w:rFonts w:ascii="Simplified Arabic" w:hAnsi="Simplified Arabic" w:cs="Simplified Arabic"/>
          <w:sz w:val="32"/>
          <w:szCs w:val="32"/>
          <w:rtl/>
        </w:rPr>
        <w:t xml:space="preserve"> </w:t>
      </w:r>
    </w:p>
    <w:p w:rsidR="00A55A0A" w:rsidRPr="007020E4" w:rsidRDefault="00A55A0A" w:rsidP="007020E4">
      <w:pPr>
        <w:pStyle w:val="paragraph"/>
        <w:numPr>
          <w:ilvl w:val="0"/>
          <w:numId w:val="1"/>
        </w:numPr>
        <w:bidi/>
        <w:spacing w:before="0" w:beforeAutospacing="0" w:after="0" w:afterAutospacing="0" w:line="276" w:lineRule="auto"/>
        <w:jc w:val="lowKashida"/>
        <w:textAlignment w:val="baseline"/>
        <w:rPr>
          <w:rFonts w:ascii="Simplified Arabic" w:hAnsi="Simplified Arabic" w:cs="Simplified Arabic"/>
          <w:sz w:val="32"/>
          <w:szCs w:val="32"/>
          <w:rtl/>
        </w:rPr>
      </w:pPr>
      <w:r w:rsidRPr="007020E4">
        <w:rPr>
          <w:rStyle w:val="normaltextrun"/>
          <w:rFonts w:ascii="Simplified Arabic" w:hAnsi="Simplified Arabic" w:cs="Simplified Arabic"/>
          <w:sz w:val="32"/>
          <w:szCs w:val="32"/>
          <w:rtl/>
        </w:rPr>
        <w:t>بيان مدى اتساع دائرة الفقه الإسلامي وشموله لجميع جوانب الحياة الدينية والدنيوية.</w:t>
      </w:r>
      <w:r w:rsidR="007020E4">
        <w:rPr>
          <w:rStyle w:val="normaltextrun"/>
          <w:rFonts w:ascii="Simplified Arabic" w:hAnsi="Simplified Arabic" w:cs="Simplified Arabic"/>
          <w:sz w:val="32"/>
          <w:szCs w:val="32"/>
          <w:rtl/>
        </w:rPr>
        <w:t xml:space="preserve"> </w:t>
      </w:r>
    </w:p>
    <w:p w:rsidR="00A55A0A" w:rsidRPr="007020E4" w:rsidRDefault="00A55A0A" w:rsidP="007020E4">
      <w:pPr>
        <w:pStyle w:val="paragraph"/>
        <w:numPr>
          <w:ilvl w:val="0"/>
          <w:numId w:val="1"/>
        </w:numPr>
        <w:bidi/>
        <w:spacing w:before="0" w:beforeAutospacing="0" w:after="0" w:afterAutospacing="0" w:line="276" w:lineRule="auto"/>
        <w:jc w:val="lowKashida"/>
        <w:textAlignment w:val="baseline"/>
        <w:rPr>
          <w:rFonts w:ascii="Simplified Arabic" w:hAnsi="Simplified Arabic" w:cs="Simplified Arabic"/>
          <w:sz w:val="32"/>
          <w:szCs w:val="32"/>
          <w:rtl/>
        </w:rPr>
      </w:pPr>
      <w:r w:rsidRPr="007020E4">
        <w:rPr>
          <w:rStyle w:val="normaltextrun"/>
          <w:rFonts w:ascii="Simplified Arabic" w:hAnsi="Simplified Arabic" w:cs="Simplified Arabic"/>
          <w:sz w:val="32"/>
          <w:szCs w:val="32"/>
          <w:rtl/>
        </w:rPr>
        <w:t>علم القواعد الفقهية يعين على ضبط الفروع الفقهية وجزئياته المتناثرة.</w:t>
      </w:r>
      <w:r w:rsidR="007020E4">
        <w:rPr>
          <w:rStyle w:val="normaltextrun"/>
          <w:rFonts w:ascii="Simplified Arabic" w:hAnsi="Simplified Arabic" w:cs="Simplified Arabic"/>
          <w:sz w:val="32"/>
          <w:szCs w:val="32"/>
          <w:rtl/>
        </w:rPr>
        <w:t xml:space="preserve"> </w:t>
      </w:r>
    </w:p>
    <w:p w:rsidR="00A55A0A" w:rsidRPr="007020E4" w:rsidRDefault="00A55A0A" w:rsidP="007020E4">
      <w:pPr>
        <w:pStyle w:val="paragraph"/>
        <w:numPr>
          <w:ilvl w:val="0"/>
          <w:numId w:val="1"/>
        </w:numPr>
        <w:bidi/>
        <w:spacing w:before="0" w:beforeAutospacing="0" w:after="0" w:afterAutospacing="0" w:line="276" w:lineRule="auto"/>
        <w:jc w:val="lowKashida"/>
        <w:textAlignment w:val="baseline"/>
        <w:rPr>
          <w:rFonts w:ascii="Simplified Arabic" w:hAnsi="Simplified Arabic" w:cs="Simplified Arabic"/>
          <w:sz w:val="32"/>
          <w:szCs w:val="32"/>
          <w:rtl/>
        </w:rPr>
      </w:pPr>
      <w:r w:rsidRPr="007020E4">
        <w:rPr>
          <w:rStyle w:val="normaltextrun"/>
          <w:rFonts w:ascii="Simplified Arabic" w:hAnsi="Simplified Arabic" w:cs="Simplified Arabic"/>
          <w:sz w:val="32"/>
          <w:szCs w:val="32"/>
          <w:rtl/>
        </w:rPr>
        <w:t>تتيح للباحث فهم القواعد الفقهية بشكل عام، ومدى ارتباطها بالواقع.</w:t>
      </w:r>
      <w:r w:rsidR="007020E4">
        <w:rPr>
          <w:rStyle w:val="normaltextrun"/>
          <w:rFonts w:ascii="Simplified Arabic" w:hAnsi="Simplified Arabic" w:cs="Simplified Arabic"/>
          <w:sz w:val="32"/>
          <w:szCs w:val="32"/>
          <w:rtl/>
        </w:rPr>
        <w:t xml:space="preserve"> </w:t>
      </w:r>
    </w:p>
    <w:p w:rsidR="00A55A0A" w:rsidRPr="007020E4" w:rsidRDefault="00A55A0A" w:rsidP="007020E4">
      <w:pPr>
        <w:pStyle w:val="paragraph"/>
        <w:numPr>
          <w:ilvl w:val="0"/>
          <w:numId w:val="1"/>
        </w:numPr>
        <w:bidi/>
        <w:spacing w:before="0" w:beforeAutospacing="0" w:after="0" w:afterAutospacing="0" w:line="276" w:lineRule="auto"/>
        <w:jc w:val="lowKashida"/>
        <w:textAlignment w:val="baseline"/>
        <w:rPr>
          <w:rFonts w:ascii="Simplified Arabic" w:hAnsi="Simplified Arabic" w:cs="Simplified Arabic"/>
          <w:sz w:val="32"/>
          <w:szCs w:val="32"/>
          <w:rtl/>
        </w:rPr>
      </w:pPr>
      <w:r w:rsidRPr="007020E4">
        <w:rPr>
          <w:rStyle w:val="normaltextrun"/>
          <w:rFonts w:ascii="Simplified Arabic" w:hAnsi="Simplified Arabic" w:cs="Simplified Arabic"/>
          <w:sz w:val="32"/>
          <w:szCs w:val="32"/>
          <w:rtl/>
        </w:rPr>
        <w:t>تساعد هذه الدراسة على الاطلاع على الآراء الفقهية، وحرص الفقهاء على إعمال الأدلة الشرعية على الوجه الحق مما تنمي مهارة الاستدلال للأحكام.</w:t>
      </w:r>
      <w:r w:rsidR="007020E4">
        <w:rPr>
          <w:rStyle w:val="normaltextrun"/>
          <w:rFonts w:ascii="Simplified Arabic" w:hAnsi="Simplified Arabic" w:cs="Simplified Arabic"/>
          <w:sz w:val="32"/>
          <w:szCs w:val="32"/>
          <w:rtl/>
        </w:rPr>
        <w:t xml:space="preserve"> </w:t>
      </w:r>
    </w:p>
    <w:p w:rsidR="00A55A0A" w:rsidRPr="007020E4" w:rsidRDefault="00A55A0A" w:rsidP="007020E4">
      <w:pPr>
        <w:pStyle w:val="paragraph"/>
        <w:numPr>
          <w:ilvl w:val="0"/>
          <w:numId w:val="1"/>
        </w:numPr>
        <w:bidi/>
        <w:spacing w:before="0" w:beforeAutospacing="0" w:after="0" w:afterAutospacing="0" w:line="276" w:lineRule="auto"/>
        <w:jc w:val="lowKashida"/>
        <w:textAlignment w:val="baseline"/>
        <w:rPr>
          <w:rFonts w:ascii="Simplified Arabic" w:hAnsi="Simplified Arabic" w:cs="Simplified Arabic"/>
          <w:sz w:val="32"/>
          <w:szCs w:val="32"/>
          <w:rtl/>
        </w:rPr>
      </w:pPr>
      <w:r w:rsidRPr="007020E4">
        <w:rPr>
          <w:rStyle w:val="normaltextrun"/>
          <w:rFonts w:ascii="Simplified Arabic" w:hAnsi="Simplified Arabic" w:cs="Simplified Arabic"/>
          <w:sz w:val="32"/>
          <w:szCs w:val="32"/>
          <w:rtl/>
        </w:rPr>
        <w:t>هذه القاعدة ينبني عليها العديد من المسائل المشتملة على الكثير من الفروع</w:t>
      </w:r>
      <w:r w:rsidR="007020E4">
        <w:rPr>
          <w:rStyle w:val="normaltextrun"/>
          <w:rFonts w:ascii="Simplified Arabic" w:hAnsi="Simplified Arabic" w:cs="Simplified Arabic"/>
          <w:sz w:val="32"/>
          <w:szCs w:val="32"/>
          <w:rtl/>
        </w:rPr>
        <w:t xml:space="preserve"> و</w:t>
      </w:r>
      <w:r w:rsidRPr="007020E4">
        <w:rPr>
          <w:rStyle w:val="normaltextrun"/>
          <w:rFonts w:ascii="Simplified Arabic" w:hAnsi="Simplified Arabic" w:cs="Simplified Arabic"/>
          <w:sz w:val="32"/>
          <w:szCs w:val="32"/>
          <w:rtl/>
        </w:rPr>
        <w:t>التطبيقات</w:t>
      </w:r>
      <w:r w:rsidR="007020E4">
        <w:rPr>
          <w:rStyle w:val="normaltextrun"/>
          <w:rFonts w:ascii="Simplified Arabic" w:hAnsi="Simplified Arabic" w:cs="Simplified Arabic"/>
          <w:sz w:val="32"/>
          <w:szCs w:val="32"/>
          <w:rtl/>
        </w:rPr>
        <w:t xml:space="preserve"> </w:t>
      </w:r>
      <w:r w:rsidRPr="007020E4">
        <w:rPr>
          <w:rStyle w:val="normaltextrun"/>
          <w:rFonts w:ascii="Simplified Arabic" w:hAnsi="Simplified Arabic" w:cs="Simplified Arabic"/>
          <w:sz w:val="32"/>
          <w:szCs w:val="32"/>
          <w:rtl/>
        </w:rPr>
        <w:t>خاصة في باب العقود والجنايات والحدود لارتباطها بالواقع لذي نحياه.</w:t>
      </w:r>
      <w:r w:rsidR="007020E4">
        <w:rPr>
          <w:rStyle w:val="normaltextrun"/>
          <w:rFonts w:ascii="Simplified Arabic" w:hAnsi="Simplified Arabic" w:cs="Simplified Arabic"/>
          <w:sz w:val="32"/>
          <w:szCs w:val="32"/>
          <w:rtl/>
        </w:rPr>
        <w:t xml:space="preserve"> </w:t>
      </w:r>
    </w:p>
    <w:p w:rsidR="00A55A0A" w:rsidRPr="007020E4" w:rsidRDefault="00A55A0A" w:rsidP="007020E4">
      <w:pPr>
        <w:pStyle w:val="paragraph"/>
        <w:numPr>
          <w:ilvl w:val="0"/>
          <w:numId w:val="1"/>
        </w:numPr>
        <w:bidi/>
        <w:spacing w:before="0" w:beforeAutospacing="0" w:after="0" w:afterAutospacing="0" w:line="276" w:lineRule="auto"/>
        <w:jc w:val="lowKashida"/>
        <w:textAlignment w:val="baseline"/>
        <w:rPr>
          <w:rFonts w:ascii="Simplified Arabic" w:hAnsi="Simplified Arabic" w:cs="Simplified Arabic"/>
          <w:sz w:val="32"/>
          <w:szCs w:val="32"/>
          <w:rtl/>
        </w:rPr>
      </w:pPr>
      <w:r w:rsidRPr="007020E4">
        <w:rPr>
          <w:rStyle w:val="normaltextrun"/>
          <w:rFonts w:ascii="Simplified Arabic" w:hAnsi="Simplified Arabic" w:cs="Simplified Arabic"/>
          <w:sz w:val="32"/>
          <w:szCs w:val="32"/>
          <w:rtl/>
        </w:rPr>
        <w:t>تعلق الموضوع بفقه المعاملات، وهو علم ذو أهمية كبيرة، حيث تشتد حاجة الناس إليه.</w:t>
      </w:r>
      <w:r w:rsidRPr="007020E4">
        <w:rPr>
          <w:rStyle w:val="eop"/>
          <w:rFonts w:ascii="Simplified Arabic" w:hAnsi="Simplified Arabic" w:cs="Simplified Arabic"/>
          <w:sz w:val="32"/>
          <w:szCs w:val="32"/>
          <w:rtl/>
        </w:rPr>
        <w:t> </w:t>
      </w:r>
    </w:p>
    <w:p w:rsidR="00A55A0A" w:rsidRPr="007020E4" w:rsidRDefault="00A55A0A" w:rsidP="007020E4">
      <w:pPr>
        <w:pStyle w:val="paragraph"/>
        <w:numPr>
          <w:ilvl w:val="0"/>
          <w:numId w:val="1"/>
        </w:numPr>
        <w:bidi/>
        <w:spacing w:before="0" w:beforeAutospacing="0" w:after="0" w:afterAutospacing="0" w:line="276" w:lineRule="auto"/>
        <w:jc w:val="lowKashida"/>
        <w:textAlignment w:val="baseline"/>
        <w:rPr>
          <w:rFonts w:ascii="Simplified Arabic" w:hAnsi="Simplified Arabic" w:cs="Simplified Arabic"/>
          <w:sz w:val="32"/>
          <w:szCs w:val="32"/>
        </w:rPr>
      </w:pPr>
      <w:r w:rsidRPr="007020E4">
        <w:rPr>
          <w:rStyle w:val="normaltextrun"/>
          <w:rFonts w:ascii="Simplified Arabic" w:hAnsi="Simplified Arabic" w:cs="Simplified Arabic"/>
          <w:sz w:val="32"/>
          <w:szCs w:val="32"/>
          <w:rtl/>
        </w:rPr>
        <w:t>هذه القاعدة هي الوحيدة التي يبرز فيها انتفاء الضمان، نظرا للإذن الشرعي السابق لها.</w:t>
      </w:r>
      <w:r w:rsidRPr="007020E4">
        <w:rPr>
          <w:rStyle w:val="eop"/>
          <w:rFonts w:ascii="Simplified Arabic" w:hAnsi="Simplified Arabic" w:cs="Simplified Arabic"/>
          <w:sz w:val="32"/>
          <w:szCs w:val="32"/>
          <w:rtl/>
        </w:rPr>
        <w:t> </w:t>
      </w:r>
    </w:p>
    <w:p w:rsidR="00A55A0A" w:rsidRPr="00D06025" w:rsidRDefault="00A55A0A" w:rsidP="00D06025">
      <w:pPr>
        <w:pStyle w:val="Heading1"/>
        <w:rPr>
          <w:rStyle w:val="normaltextrun"/>
          <w:rtl/>
        </w:rPr>
      </w:pPr>
      <w:bookmarkStart w:id="2" w:name="_Toc168558618"/>
      <w:r w:rsidRPr="00D06025">
        <w:rPr>
          <w:rStyle w:val="normaltextrun"/>
          <w:rtl/>
        </w:rPr>
        <w:t>أسباب اختيار الموضوع:</w:t>
      </w:r>
      <w:bookmarkEnd w:id="2"/>
    </w:p>
    <w:p w:rsidR="00E65AA5" w:rsidRPr="007020E4" w:rsidRDefault="009652FD" w:rsidP="007020E4">
      <w:pPr>
        <w:pStyle w:val="paragraph"/>
        <w:bidi/>
        <w:spacing w:before="0" w:beforeAutospacing="0" w:after="0" w:afterAutospacing="0" w:line="276" w:lineRule="auto"/>
        <w:jc w:val="lowKashida"/>
        <w:textAlignment w:val="baseline"/>
        <w:rPr>
          <w:rFonts w:ascii="Simplified Arabic" w:hAnsi="Simplified Arabic" w:cs="Simplified Arabic"/>
          <w:sz w:val="32"/>
          <w:szCs w:val="32"/>
        </w:rPr>
      </w:pPr>
      <w:r>
        <w:rPr>
          <w:rStyle w:val="normaltextrun"/>
          <w:rFonts w:ascii="Simplified Arabic" w:hAnsi="Simplified Arabic" w:cs="Simplified Arabic"/>
          <w:sz w:val="32"/>
          <w:szCs w:val="32"/>
          <w:rtl/>
        </w:rPr>
        <w:tab/>
      </w:r>
      <w:r w:rsidR="00E65AA5" w:rsidRPr="007020E4">
        <w:rPr>
          <w:rStyle w:val="normaltextrun"/>
          <w:rFonts w:ascii="Simplified Arabic" w:hAnsi="Simplified Arabic" w:cs="Simplified Arabic"/>
          <w:sz w:val="32"/>
          <w:szCs w:val="32"/>
          <w:rtl/>
        </w:rPr>
        <w:t>تعددت أسباب اختيارنا لهذا الموضوع، فمنها أسباب ذاتية وأخرى موضوعية.</w:t>
      </w:r>
      <w:r w:rsidR="007020E4">
        <w:rPr>
          <w:rStyle w:val="normaltextrun"/>
          <w:rFonts w:ascii="Simplified Arabic" w:hAnsi="Simplified Arabic" w:cs="Simplified Arabic"/>
          <w:sz w:val="32"/>
          <w:szCs w:val="32"/>
          <w:rtl/>
        </w:rPr>
        <w:t xml:space="preserve"> </w:t>
      </w:r>
    </w:p>
    <w:p w:rsidR="00E65AA5" w:rsidRPr="007020E4" w:rsidRDefault="009652FD" w:rsidP="007020E4">
      <w:pPr>
        <w:pStyle w:val="paragraph"/>
        <w:bidi/>
        <w:spacing w:before="0" w:beforeAutospacing="0" w:after="0" w:afterAutospacing="0" w:line="276" w:lineRule="auto"/>
        <w:jc w:val="lowKashida"/>
        <w:textAlignment w:val="baseline"/>
        <w:rPr>
          <w:rStyle w:val="normaltextrun"/>
          <w:rFonts w:ascii="Simplified Arabic" w:hAnsi="Simplified Arabic" w:cs="Simplified Arabic"/>
          <w:sz w:val="32"/>
          <w:szCs w:val="32"/>
          <w:rtl/>
        </w:rPr>
      </w:pPr>
      <w:r>
        <w:rPr>
          <w:rStyle w:val="normaltextrun"/>
          <w:rFonts w:ascii="Simplified Arabic" w:hAnsi="Simplified Arabic" w:cs="Simplified Arabic"/>
          <w:sz w:val="32"/>
          <w:szCs w:val="32"/>
          <w:rtl/>
        </w:rPr>
        <w:tab/>
      </w:r>
      <w:r w:rsidR="00E65AA5" w:rsidRPr="007020E4">
        <w:rPr>
          <w:rStyle w:val="normaltextrun"/>
          <w:rFonts w:ascii="Simplified Arabic" w:hAnsi="Simplified Arabic" w:cs="Simplified Arabic"/>
          <w:sz w:val="32"/>
          <w:szCs w:val="32"/>
          <w:rtl/>
        </w:rPr>
        <w:t xml:space="preserve">ومن بين الأسباب الذاتية: </w:t>
      </w:r>
    </w:p>
    <w:p w:rsidR="00E65AA5" w:rsidRPr="007020E4" w:rsidRDefault="00E65AA5" w:rsidP="00B97C35">
      <w:pPr>
        <w:pStyle w:val="paragraph"/>
        <w:numPr>
          <w:ilvl w:val="0"/>
          <w:numId w:val="2"/>
        </w:numPr>
        <w:bidi/>
        <w:spacing w:before="0" w:beforeAutospacing="0" w:after="0" w:afterAutospacing="0" w:line="276" w:lineRule="auto"/>
        <w:jc w:val="lowKashida"/>
        <w:textAlignment w:val="baseline"/>
        <w:rPr>
          <w:rFonts w:ascii="Simplified Arabic" w:hAnsi="Simplified Arabic" w:cs="Simplified Arabic"/>
          <w:sz w:val="32"/>
          <w:szCs w:val="32"/>
          <w:rtl/>
        </w:rPr>
      </w:pPr>
      <w:r w:rsidRPr="007020E4">
        <w:rPr>
          <w:rStyle w:val="normaltextrun"/>
          <w:rFonts w:ascii="Simplified Arabic" w:hAnsi="Simplified Arabic" w:cs="Simplified Arabic"/>
          <w:sz w:val="32"/>
          <w:szCs w:val="32"/>
          <w:rtl/>
        </w:rPr>
        <w:t xml:space="preserve">رغبتنا في دراسة هذا الموضوع لكونه مندرج في علم القواعد </w:t>
      </w:r>
      <w:r w:rsidR="00AE7B84" w:rsidRPr="007020E4">
        <w:rPr>
          <w:rStyle w:val="normaltextrun"/>
          <w:rFonts w:ascii="Simplified Arabic" w:hAnsi="Simplified Arabic" w:cs="Simplified Arabic"/>
          <w:sz w:val="32"/>
          <w:szCs w:val="32"/>
          <w:rtl/>
        </w:rPr>
        <w:t>الفقهية، وهذا ما يوافق ميولنا.</w:t>
      </w:r>
      <w:r w:rsidR="007020E4">
        <w:rPr>
          <w:rStyle w:val="normaltextrun"/>
          <w:rFonts w:ascii="Simplified Arabic" w:hAnsi="Simplified Arabic" w:cs="Simplified Arabic"/>
          <w:sz w:val="32"/>
          <w:szCs w:val="32"/>
          <w:rtl/>
        </w:rPr>
        <w:t xml:space="preserve"> و</w:t>
      </w:r>
      <w:r w:rsidRPr="007020E4">
        <w:rPr>
          <w:rStyle w:val="normaltextrun"/>
          <w:rFonts w:ascii="Simplified Arabic" w:hAnsi="Simplified Arabic" w:cs="Simplified Arabic"/>
          <w:sz w:val="32"/>
          <w:szCs w:val="32"/>
          <w:rtl/>
        </w:rPr>
        <w:t xml:space="preserve">وددنا </w:t>
      </w:r>
      <w:r w:rsidR="00AE7B84" w:rsidRPr="007020E4">
        <w:rPr>
          <w:rStyle w:val="normaltextrun"/>
          <w:rFonts w:ascii="Simplified Arabic" w:hAnsi="Simplified Arabic" w:cs="Simplified Arabic"/>
          <w:sz w:val="32"/>
          <w:szCs w:val="32"/>
          <w:rtl/>
        </w:rPr>
        <w:t>التعمق فيه</w:t>
      </w:r>
      <w:r w:rsidR="007020E4">
        <w:rPr>
          <w:rStyle w:val="normaltextrun"/>
          <w:rFonts w:ascii="Simplified Arabic" w:hAnsi="Simplified Arabic" w:cs="Simplified Arabic"/>
          <w:sz w:val="32"/>
          <w:szCs w:val="32"/>
          <w:rtl/>
        </w:rPr>
        <w:t xml:space="preserve"> و</w:t>
      </w:r>
      <w:r w:rsidR="00AE7B84" w:rsidRPr="007020E4">
        <w:rPr>
          <w:rStyle w:val="normaltextrun"/>
          <w:rFonts w:ascii="Simplified Arabic" w:hAnsi="Simplified Arabic" w:cs="Simplified Arabic"/>
          <w:sz w:val="32"/>
          <w:szCs w:val="32"/>
          <w:rtl/>
        </w:rPr>
        <w:t>تفصيل بعض تطبيقاته، حيث أن والدي عاش موقفا تشمله هذه القاعدة</w:t>
      </w:r>
      <w:r w:rsidR="007020E4">
        <w:rPr>
          <w:rStyle w:val="normaltextrun"/>
          <w:rFonts w:ascii="Simplified Arabic" w:hAnsi="Simplified Arabic" w:cs="Simplified Arabic"/>
          <w:sz w:val="32"/>
          <w:szCs w:val="32"/>
          <w:rtl/>
        </w:rPr>
        <w:t>، و</w:t>
      </w:r>
      <w:r w:rsidR="00AE7B84" w:rsidRPr="007020E4">
        <w:rPr>
          <w:rStyle w:val="normaltextrun"/>
          <w:rFonts w:ascii="Simplified Arabic" w:hAnsi="Simplified Arabic" w:cs="Simplified Arabic"/>
          <w:sz w:val="32"/>
          <w:szCs w:val="32"/>
          <w:rtl/>
        </w:rPr>
        <w:t>هو سقوط رجل في حفرة في ملكه الخاص، فمات الرجل.</w:t>
      </w:r>
    </w:p>
    <w:p w:rsidR="00E65AA5" w:rsidRPr="007020E4" w:rsidRDefault="00E65AA5" w:rsidP="007020E4">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sidRPr="007020E4">
        <w:rPr>
          <w:rStyle w:val="normaltextrun"/>
          <w:rFonts w:ascii="Simplified Arabic" w:hAnsi="Simplified Arabic" w:cs="Simplified Arabic"/>
          <w:sz w:val="32"/>
          <w:szCs w:val="32"/>
          <w:rtl/>
        </w:rPr>
        <w:t>أما الأسباب الموضوعية فكثيرة، نذكر منها</w:t>
      </w:r>
      <w:r w:rsidR="009652FD">
        <w:rPr>
          <w:rStyle w:val="normaltextrun"/>
          <w:rFonts w:ascii="Simplified Arabic" w:hAnsi="Simplified Arabic" w:cs="Simplified Arabic"/>
          <w:sz w:val="32"/>
          <w:szCs w:val="32"/>
          <w:rtl/>
        </w:rPr>
        <w:t xml:space="preserve">: </w:t>
      </w:r>
    </w:p>
    <w:p w:rsidR="00E65AA5" w:rsidRPr="007020E4" w:rsidRDefault="00E65AA5" w:rsidP="00B97C35">
      <w:pPr>
        <w:pStyle w:val="paragraph"/>
        <w:numPr>
          <w:ilvl w:val="0"/>
          <w:numId w:val="2"/>
        </w:numPr>
        <w:bidi/>
        <w:spacing w:before="0" w:beforeAutospacing="0" w:after="0" w:afterAutospacing="0" w:line="276" w:lineRule="auto"/>
        <w:jc w:val="lowKashida"/>
        <w:textAlignment w:val="baseline"/>
        <w:rPr>
          <w:rFonts w:ascii="Simplified Arabic" w:hAnsi="Simplified Arabic" w:cs="Simplified Arabic"/>
          <w:sz w:val="32"/>
          <w:szCs w:val="32"/>
          <w:rtl/>
        </w:rPr>
      </w:pPr>
      <w:r w:rsidRPr="007020E4">
        <w:rPr>
          <w:rStyle w:val="normaltextrun"/>
          <w:rFonts w:ascii="Simplified Arabic" w:hAnsi="Simplified Arabic" w:cs="Simplified Arabic"/>
          <w:sz w:val="32"/>
          <w:szCs w:val="32"/>
          <w:rtl/>
        </w:rPr>
        <w:t>إظهار صلاحية الشريعة ومناسبتها لكل زمان ومكان، وقدرتها على مواكبة التطورات، ومجاراة المستجدات،</w:t>
      </w:r>
      <w:r w:rsidR="007020E4">
        <w:rPr>
          <w:rStyle w:val="normaltextrun"/>
          <w:rFonts w:ascii="Simplified Arabic" w:hAnsi="Simplified Arabic" w:cs="Simplified Arabic"/>
          <w:sz w:val="32"/>
          <w:szCs w:val="32"/>
          <w:rtl/>
        </w:rPr>
        <w:t xml:space="preserve"> و</w:t>
      </w:r>
      <w:r w:rsidRPr="007020E4">
        <w:rPr>
          <w:rStyle w:val="normaltextrun"/>
          <w:rFonts w:ascii="Simplified Arabic" w:hAnsi="Simplified Arabic" w:cs="Simplified Arabic"/>
          <w:sz w:val="32"/>
          <w:szCs w:val="32"/>
          <w:rtl/>
        </w:rPr>
        <w:t>دحض الافتراءات التي ترى أن شريعتنا هي شريعة عبادة ولا تقوى على مسايرة شؤون الحياة اليومية.</w:t>
      </w:r>
      <w:r w:rsidRPr="007020E4">
        <w:rPr>
          <w:rStyle w:val="eop"/>
          <w:rFonts w:ascii="Simplified Arabic" w:hAnsi="Simplified Arabic" w:cs="Simplified Arabic"/>
          <w:sz w:val="32"/>
          <w:szCs w:val="32"/>
          <w:rtl/>
        </w:rPr>
        <w:t> </w:t>
      </w:r>
    </w:p>
    <w:p w:rsidR="00E65AA5" w:rsidRPr="007020E4" w:rsidRDefault="00E65AA5" w:rsidP="00B97C35">
      <w:pPr>
        <w:pStyle w:val="paragraph"/>
        <w:numPr>
          <w:ilvl w:val="0"/>
          <w:numId w:val="2"/>
        </w:numPr>
        <w:bidi/>
        <w:spacing w:before="0" w:beforeAutospacing="0" w:after="0" w:afterAutospacing="0" w:line="276" w:lineRule="auto"/>
        <w:jc w:val="lowKashida"/>
        <w:textAlignment w:val="baseline"/>
        <w:rPr>
          <w:rFonts w:ascii="Simplified Arabic" w:hAnsi="Simplified Arabic" w:cs="Simplified Arabic"/>
          <w:sz w:val="32"/>
          <w:szCs w:val="32"/>
          <w:rtl/>
        </w:rPr>
      </w:pPr>
      <w:r w:rsidRPr="007020E4">
        <w:rPr>
          <w:rStyle w:val="normaltextrun"/>
          <w:rFonts w:ascii="Simplified Arabic" w:hAnsi="Simplified Arabic" w:cs="Simplified Arabic"/>
          <w:sz w:val="32"/>
          <w:szCs w:val="32"/>
          <w:rtl/>
        </w:rPr>
        <w:t>هذه القاعدة تعالج موضوعا اجتماعيا واقتصاديا، فإلحاق الضرر بالآخرين بإتلاف النفس أو المال قد يوجب الضمان لحماية حقوق الناس، لكن في بعض الحالات قد لا يترتب عليه الضمان</w:t>
      </w:r>
      <w:r w:rsidR="007020E4">
        <w:rPr>
          <w:rStyle w:val="normaltextrun"/>
          <w:rFonts w:ascii="Simplified Arabic" w:hAnsi="Simplified Arabic" w:cs="Simplified Arabic"/>
          <w:sz w:val="32"/>
          <w:szCs w:val="32"/>
          <w:rtl/>
        </w:rPr>
        <w:t xml:space="preserve">، </w:t>
      </w:r>
      <w:r w:rsidRPr="007020E4">
        <w:rPr>
          <w:rStyle w:val="normaltextrun"/>
          <w:rFonts w:ascii="Simplified Arabic" w:hAnsi="Simplified Arabic" w:cs="Simplified Arabic"/>
          <w:sz w:val="32"/>
          <w:szCs w:val="32"/>
          <w:rtl/>
        </w:rPr>
        <w:t>وهذا يستحق الدراسة.</w:t>
      </w:r>
      <w:r w:rsidRPr="007020E4">
        <w:rPr>
          <w:rStyle w:val="eop"/>
          <w:rFonts w:ascii="Simplified Arabic" w:hAnsi="Simplified Arabic" w:cs="Simplified Arabic"/>
          <w:sz w:val="32"/>
          <w:szCs w:val="32"/>
          <w:rtl/>
        </w:rPr>
        <w:t> </w:t>
      </w:r>
    </w:p>
    <w:p w:rsidR="00E65AA5" w:rsidRPr="007020E4" w:rsidRDefault="00E65AA5" w:rsidP="00B97C35">
      <w:pPr>
        <w:pStyle w:val="paragraph"/>
        <w:numPr>
          <w:ilvl w:val="0"/>
          <w:numId w:val="2"/>
        </w:numPr>
        <w:bidi/>
        <w:spacing w:before="0" w:beforeAutospacing="0" w:after="0" w:afterAutospacing="0" w:line="276" w:lineRule="auto"/>
        <w:jc w:val="lowKashida"/>
        <w:textAlignment w:val="baseline"/>
        <w:rPr>
          <w:rFonts w:ascii="Simplified Arabic" w:hAnsi="Simplified Arabic" w:cs="Simplified Arabic"/>
          <w:sz w:val="32"/>
          <w:szCs w:val="32"/>
          <w:rtl/>
        </w:rPr>
      </w:pPr>
      <w:r w:rsidRPr="007020E4">
        <w:rPr>
          <w:rStyle w:val="normaltextrun"/>
          <w:rFonts w:ascii="Simplified Arabic" w:hAnsi="Simplified Arabic" w:cs="Simplified Arabic"/>
          <w:sz w:val="32"/>
          <w:szCs w:val="32"/>
          <w:rtl/>
        </w:rPr>
        <w:t>محاولة الوقوف على حدود الإذن والجواز الشرعي الوارد في هذه القاعدة.</w:t>
      </w:r>
      <w:r w:rsidRPr="007020E4">
        <w:rPr>
          <w:rStyle w:val="eop"/>
          <w:rFonts w:ascii="Simplified Arabic" w:hAnsi="Simplified Arabic" w:cs="Simplified Arabic"/>
          <w:sz w:val="32"/>
          <w:szCs w:val="32"/>
          <w:rtl/>
        </w:rPr>
        <w:t> </w:t>
      </w:r>
    </w:p>
    <w:p w:rsidR="00E65AA5" w:rsidRPr="007020E4" w:rsidRDefault="00E65AA5" w:rsidP="00B97C35">
      <w:pPr>
        <w:pStyle w:val="paragraph"/>
        <w:numPr>
          <w:ilvl w:val="0"/>
          <w:numId w:val="2"/>
        </w:numPr>
        <w:bidi/>
        <w:spacing w:before="0" w:beforeAutospacing="0" w:after="0" w:afterAutospacing="0" w:line="276" w:lineRule="auto"/>
        <w:jc w:val="lowKashida"/>
        <w:textAlignment w:val="baseline"/>
        <w:rPr>
          <w:rFonts w:ascii="Simplified Arabic" w:hAnsi="Simplified Arabic" w:cs="Simplified Arabic"/>
          <w:sz w:val="32"/>
          <w:szCs w:val="32"/>
        </w:rPr>
      </w:pPr>
      <w:r w:rsidRPr="007020E4">
        <w:rPr>
          <w:rStyle w:val="normaltextrun"/>
          <w:rFonts w:ascii="Simplified Arabic" w:hAnsi="Simplified Arabic" w:cs="Simplified Arabic"/>
          <w:sz w:val="32"/>
          <w:szCs w:val="32"/>
          <w:rtl/>
        </w:rPr>
        <w:t>وكذا جميع نقاط الأهمية المذكورة سابقا تعتبر سببا لاختيار الموضوع.</w:t>
      </w:r>
      <w:r w:rsidRPr="007020E4">
        <w:rPr>
          <w:rStyle w:val="eop"/>
          <w:rFonts w:ascii="Simplified Arabic" w:hAnsi="Simplified Arabic" w:cs="Simplified Arabic"/>
          <w:sz w:val="32"/>
          <w:szCs w:val="32"/>
          <w:rtl/>
        </w:rPr>
        <w:t> </w:t>
      </w:r>
    </w:p>
    <w:p w:rsidR="006E11B2" w:rsidRPr="00D06025" w:rsidRDefault="006E11B2" w:rsidP="00D06025">
      <w:pPr>
        <w:pStyle w:val="Heading1"/>
        <w:rPr>
          <w:rStyle w:val="normaltextrun"/>
        </w:rPr>
      </w:pPr>
      <w:bookmarkStart w:id="3" w:name="_Toc168558619"/>
      <w:r w:rsidRPr="00D06025">
        <w:rPr>
          <w:rStyle w:val="normaltextrun"/>
          <w:rtl/>
        </w:rPr>
        <w:t>أهداف الدراسة:</w:t>
      </w:r>
      <w:bookmarkEnd w:id="3"/>
      <w:r w:rsidRPr="00D06025">
        <w:rPr>
          <w:rStyle w:val="normaltextrun"/>
          <w:rtl/>
        </w:rPr>
        <w:t> </w:t>
      </w:r>
    </w:p>
    <w:p w:rsidR="006E11B2" w:rsidRPr="007020E4" w:rsidRDefault="009652FD" w:rsidP="007020E4">
      <w:pPr>
        <w:pStyle w:val="ListParagraph"/>
        <w:spacing w:after="0"/>
        <w:ind w:left="0"/>
        <w:jc w:val="lowKashida"/>
        <w:textAlignment w:val="baseline"/>
        <w:rPr>
          <w:rFonts w:ascii="Simplified Arabic" w:eastAsia="Times New Roman" w:hAnsi="Simplified Arabic" w:cs="Simplified Arabic"/>
          <w:sz w:val="32"/>
          <w:szCs w:val="32"/>
          <w:rtl/>
          <w:lang w:val="fr-FR"/>
        </w:rPr>
      </w:pPr>
      <w:r>
        <w:rPr>
          <w:rFonts w:ascii="Simplified Arabic" w:eastAsia="Times New Roman" w:hAnsi="Simplified Arabic" w:cs="Simplified Arabic"/>
          <w:sz w:val="32"/>
          <w:szCs w:val="32"/>
          <w:rtl/>
          <w:lang w:val="fr-FR"/>
        </w:rPr>
        <w:tab/>
      </w:r>
      <w:r w:rsidR="006E11B2" w:rsidRPr="007020E4">
        <w:rPr>
          <w:rFonts w:ascii="Simplified Arabic" w:eastAsia="Times New Roman" w:hAnsi="Simplified Arabic" w:cs="Simplified Arabic"/>
          <w:sz w:val="32"/>
          <w:szCs w:val="32"/>
          <w:rtl/>
          <w:lang w:val="fr-FR"/>
        </w:rPr>
        <w:t>في هذا البحث سنقوم ببيان معنى القواعد الفقهية والفرق بينها وبين بعض المعاني القريبة منها،</w:t>
      </w:r>
      <w:r w:rsidR="007020E4">
        <w:rPr>
          <w:rFonts w:ascii="Simplified Arabic" w:eastAsia="Times New Roman" w:hAnsi="Simplified Arabic" w:cs="Simplified Arabic"/>
          <w:sz w:val="32"/>
          <w:szCs w:val="32"/>
          <w:rtl/>
          <w:lang w:val="fr-FR"/>
        </w:rPr>
        <w:t xml:space="preserve"> و</w:t>
      </w:r>
      <w:r w:rsidR="006E11B2" w:rsidRPr="007020E4">
        <w:rPr>
          <w:rFonts w:ascii="Simplified Arabic" w:eastAsia="Times New Roman" w:hAnsi="Simplified Arabic" w:cs="Simplified Arabic"/>
          <w:sz w:val="32"/>
          <w:szCs w:val="32"/>
          <w:rtl/>
          <w:lang w:val="fr-FR"/>
        </w:rPr>
        <w:t>سنتطرق إلى توضيح معنى قاعدة "ما تولد عن المأذون فهو غير مضمون"</w:t>
      </w:r>
      <w:r w:rsidR="007020E4">
        <w:rPr>
          <w:rFonts w:ascii="Simplified Arabic" w:eastAsia="Times New Roman" w:hAnsi="Simplified Arabic" w:cs="Simplified Arabic"/>
          <w:sz w:val="32"/>
          <w:szCs w:val="32"/>
          <w:rtl/>
          <w:lang w:val="fr-FR"/>
        </w:rPr>
        <w:t xml:space="preserve">، </w:t>
      </w:r>
      <w:r w:rsidR="006E11B2" w:rsidRPr="007020E4">
        <w:rPr>
          <w:rFonts w:ascii="Simplified Arabic" w:eastAsia="Times New Roman" w:hAnsi="Simplified Arabic" w:cs="Simplified Arabic"/>
          <w:sz w:val="32"/>
          <w:szCs w:val="32"/>
          <w:rtl/>
          <w:lang w:val="fr-FR"/>
        </w:rPr>
        <w:t>وتأصيلها الشرعي</w:t>
      </w:r>
      <w:r w:rsidR="007020E4">
        <w:rPr>
          <w:rFonts w:ascii="Simplified Arabic" w:eastAsia="Times New Roman" w:hAnsi="Simplified Arabic" w:cs="Simplified Arabic"/>
          <w:sz w:val="32"/>
          <w:szCs w:val="32"/>
          <w:rtl/>
          <w:lang w:val="fr-FR"/>
        </w:rPr>
        <w:t>.</w:t>
      </w:r>
      <w:r w:rsidR="008E22DC">
        <w:rPr>
          <w:rFonts w:ascii="Simplified Arabic" w:eastAsia="Times New Roman" w:hAnsi="Simplified Arabic" w:cs="Simplified Arabic"/>
          <w:sz w:val="32"/>
          <w:szCs w:val="32"/>
          <w:rtl/>
          <w:lang w:val="fr-FR"/>
        </w:rPr>
        <w:t xml:space="preserve"> </w:t>
      </w:r>
    </w:p>
    <w:p w:rsidR="006E11B2" w:rsidRPr="007020E4" w:rsidRDefault="009652FD" w:rsidP="007020E4">
      <w:pPr>
        <w:pStyle w:val="ListParagraph"/>
        <w:spacing w:after="0"/>
        <w:ind w:left="0"/>
        <w:jc w:val="lowKashida"/>
        <w:textAlignment w:val="baseline"/>
        <w:rPr>
          <w:rFonts w:ascii="Simplified Arabic" w:eastAsia="Times New Roman" w:hAnsi="Simplified Arabic" w:cs="Simplified Arabic"/>
          <w:sz w:val="32"/>
          <w:szCs w:val="32"/>
          <w:rtl/>
          <w:lang w:val="fr-FR"/>
        </w:rPr>
      </w:pPr>
      <w:r>
        <w:rPr>
          <w:rFonts w:ascii="Simplified Arabic" w:eastAsia="Times New Roman" w:hAnsi="Simplified Arabic" w:cs="Simplified Arabic"/>
          <w:sz w:val="32"/>
          <w:szCs w:val="32"/>
          <w:rtl/>
          <w:lang w:val="fr-FR"/>
        </w:rPr>
        <w:tab/>
      </w:r>
      <w:r w:rsidR="006E11B2" w:rsidRPr="007020E4">
        <w:rPr>
          <w:rFonts w:ascii="Simplified Arabic" w:eastAsia="Times New Roman" w:hAnsi="Simplified Arabic" w:cs="Simplified Arabic"/>
          <w:sz w:val="32"/>
          <w:szCs w:val="32"/>
          <w:rtl/>
          <w:lang w:val="fr-FR"/>
        </w:rPr>
        <w:t>وسيتم ذكر بعض التطبيقات المتفرعة عنها حتى نتمكن من معرفة وجهة نظر الفقه الإسلامي فيما يخص ضمان المتلفات. </w:t>
      </w:r>
    </w:p>
    <w:p w:rsidR="006E11B2" w:rsidRPr="007020E4" w:rsidRDefault="006E11B2" w:rsidP="007020E4">
      <w:pPr>
        <w:pStyle w:val="ListParagraph"/>
        <w:spacing w:after="0"/>
        <w:ind w:left="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كما يهدف البحث إلى بيان آراء الفقهاء في المسائل الفقهية المتعلقة بالموضوع، ومدى حرصهم على إعمال الأدلة الشرعية من الكتاب والسنة في كل جوانب الحياة</w:t>
      </w:r>
      <w:r w:rsidR="007020E4">
        <w:rPr>
          <w:rFonts w:ascii="Simplified Arabic" w:eastAsia="Times New Roman" w:hAnsi="Simplified Arabic" w:cs="Simplified Arabic"/>
          <w:sz w:val="32"/>
          <w:szCs w:val="32"/>
          <w:rtl/>
          <w:lang w:val="fr-FR"/>
        </w:rPr>
        <w:t xml:space="preserve">. </w:t>
      </w:r>
    </w:p>
    <w:p w:rsidR="00AE7B84" w:rsidRPr="007020E4" w:rsidRDefault="00AE7B84" w:rsidP="007020E4">
      <w:pPr>
        <w:pStyle w:val="ListParagraph"/>
        <w:spacing w:after="0"/>
        <w:ind w:left="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وكذلك يهدف البحث إلى جمع شتات هذا الموضوع من بطون بعض المصنفات،</w:t>
      </w:r>
      <w:r w:rsidR="007020E4">
        <w:rPr>
          <w:rFonts w:ascii="Simplified Arabic" w:eastAsia="Times New Roman" w:hAnsi="Simplified Arabic" w:cs="Simplified Arabic"/>
          <w:sz w:val="32"/>
          <w:szCs w:val="32"/>
          <w:rtl/>
          <w:lang w:val="fr-FR"/>
        </w:rPr>
        <w:t xml:space="preserve"> </w:t>
      </w:r>
      <w:r w:rsidRPr="007020E4">
        <w:rPr>
          <w:rFonts w:ascii="Simplified Arabic" w:eastAsia="Times New Roman" w:hAnsi="Simplified Arabic" w:cs="Simplified Arabic"/>
          <w:sz w:val="32"/>
          <w:szCs w:val="32"/>
          <w:rtl/>
          <w:lang w:val="fr-FR"/>
        </w:rPr>
        <w:t>خاصة أنّ هذه القاعدة قلّ من يهتم بها من الباحثين</w:t>
      </w:r>
      <w:r w:rsidR="007020E4">
        <w:rPr>
          <w:rFonts w:ascii="Simplified Arabic" w:eastAsia="Times New Roman" w:hAnsi="Simplified Arabic" w:cs="Simplified Arabic"/>
          <w:sz w:val="32"/>
          <w:szCs w:val="32"/>
          <w:rtl/>
          <w:lang w:val="fr-FR"/>
        </w:rPr>
        <w:t xml:space="preserve"> و</w:t>
      </w:r>
      <w:r w:rsidRPr="007020E4">
        <w:rPr>
          <w:rFonts w:ascii="Simplified Arabic" w:eastAsia="Times New Roman" w:hAnsi="Simplified Arabic" w:cs="Simplified Arabic"/>
          <w:sz w:val="32"/>
          <w:szCs w:val="32"/>
          <w:rtl/>
          <w:lang w:val="fr-FR"/>
        </w:rPr>
        <w:t>الدارسين، فجمعنا شتاتها</w:t>
      </w:r>
      <w:r w:rsidR="007020E4">
        <w:rPr>
          <w:rFonts w:ascii="Simplified Arabic" w:eastAsia="Times New Roman" w:hAnsi="Simplified Arabic" w:cs="Simplified Arabic"/>
          <w:sz w:val="32"/>
          <w:szCs w:val="32"/>
          <w:rtl/>
          <w:lang w:val="fr-FR"/>
        </w:rPr>
        <w:t xml:space="preserve"> و</w:t>
      </w:r>
      <w:r w:rsidRPr="007020E4">
        <w:rPr>
          <w:rFonts w:ascii="Simplified Arabic" w:eastAsia="Times New Roman" w:hAnsi="Simplified Arabic" w:cs="Simplified Arabic"/>
          <w:sz w:val="32"/>
          <w:szCs w:val="32"/>
          <w:rtl/>
          <w:lang w:val="fr-FR"/>
        </w:rPr>
        <w:t>بيّناها نظريّا</w:t>
      </w:r>
      <w:r w:rsidR="007020E4">
        <w:rPr>
          <w:rFonts w:ascii="Simplified Arabic" w:eastAsia="Times New Roman" w:hAnsi="Simplified Arabic" w:cs="Simplified Arabic"/>
          <w:sz w:val="32"/>
          <w:szCs w:val="32"/>
          <w:rtl/>
          <w:lang w:val="fr-FR"/>
        </w:rPr>
        <w:t xml:space="preserve"> و</w:t>
      </w:r>
      <w:r w:rsidRPr="007020E4">
        <w:rPr>
          <w:rFonts w:ascii="Simplified Arabic" w:eastAsia="Times New Roman" w:hAnsi="Simplified Arabic" w:cs="Simplified Arabic"/>
          <w:sz w:val="32"/>
          <w:szCs w:val="32"/>
          <w:rtl/>
          <w:lang w:val="fr-FR"/>
        </w:rPr>
        <w:t>بعض الفروع المندرجة تحتها.</w:t>
      </w:r>
    </w:p>
    <w:p w:rsidR="006E11B2" w:rsidRPr="00D06025" w:rsidRDefault="006E11B2" w:rsidP="00D06025">
      <w:pPr>
        <w:pStyle w:val="Heading1"/>
        <w:rPr>
          <w:rStyle w:val="normaltextrun"/>
          <w:rtl/>
        </w:rPr>
      </w:pPr>
      <w:bookmarkStart w:id="4" w:name="_Toc168558620"/>
      <w:r w:rsidRPr="00D06025">
        <w:rPr>
          <w:rStyle w:val="normaltextrun"/>
          <w:rtl/>
        </w:rPr>
        <w:t>إشكالية البحث:</w:t>
      </w:r>
      <w:bookmarkEnd w:id="4"/>
      <w:r w:rsidR="007020E4" w:rsidRPr="00D06025">
        <w:rPr>
          <w:rStyle w:val="normaltextrun"/>
          <w:rtl/>
        </w:rPr>
        <w:t xml:space="preserve"> </w:t>
      </w:r>
    </w:p>
    <w:p w:rsidR="006E11B2" w:rsidRPr="007020E4" w:rsidRDefault="009652FD" w:rsidP="007020E4">
      <w:pPr>
        <w:pStyle w:val="ListParagraph"/>
        <w:spacing w:after="0"/>
        <w:ind w:left="0"/>
        <w:jc w:val="lowKashida"/>
        <w:textAlignment w:val="baseline"/>
        <w:rPr>
          <w:rFonts w:ascii="Simplified Arabic" w:eastAsia="Times New Roman" w:hAnsi="Simplified Arabic" w:cs="Simplified Arabic"/>
          <w:sz w:val="32"/>
          <w:szCs w:val="32"/>
          <w:rtl/>
          <w:lang w:val="fr-FR"/>
        </w:rPr>
      </w:pPr>
      <w:r>
        <w:rPr>
          <w:rFonts w:ascii="Simplified Arabic" w:eastAsia="Times New Roman" w:hAnsi="Simplified Arabic" w:cs="Simplified Arabic"/>
          <w:sz w:val="32"/>
          <w:szCs w:val="32"/>
          <w:rtl/>
          <w:lang w:val="fr-FR"/>
        </w:rPr>
        <w:tab/>
      </w:r>
      <w:r w:rsidR="006E11B2" w:rsidRPr="007020E4">
        <w:rPr>
          <w:rFonts w:ascii="Simplified Arabic" w:eastAsia="Times New Roman" w:hAnsi="Simplified Arabic" w:cs="Simplified Arabic"/>
          <w:sz w:val="32"/>
          <w:szCs w:val="32"/>
          <w:rtl/>
          <w:lang w:val="fr-FR"/>
        </w:rPr>
        <w:t>يمكن أن تتضح مشكلة الموضوع من خلال الإجابة على السؤال الآتي:</w:t>
      </w:r>
      <w:r w:rsidR="007020E4">
        <w:rPr>
          <w:rFonts w:ascii="Simplified Arabic" w:eastAsia="Times New Roman" w:hAnsi="Simplified Arabic" w:cs="Simplified Arabic"/>
          <w:sz w:val="32"/>
          <w:szCs w:val="32"/>
          <w:rtl/>
          <w:lang w:val="fr-FR"/>
        </w:rPr>
        <w:t xml:space="preserve"> </w:t>
      </w:r>
    </w:p>
    <w:p w:rsidR="006E11B2" w:rsidRPr="007020E4" w:rsidRDefault="006E11B2" w:rsidP="00B97C35">
      <w:pPr>
        <w:pStyle w:val="ListParagraph"/>
        <w:numPr>
          <w:ilvl w:val="0"/>
          <w:numId w:val="3"/>
        </w:numPr>
        <w:spacing w:after="0"/>
        <w:jc w:val="lowKashida"/>
        <w:textAlignment w:val="baseline"/>
        <w:rPr>
          <w:rFonts w:ascii="Simplified Arabic" w:eastAsia="Times New Roman" w:hAnsi="Simplified Arabic" w:cs="Simplified Arabic"/>
          <w:sz w:val="32"/>
          <w:szCs w:val="32"/>
          <w:lang w:val="fr-FR"/>
        </w:rPr>
      </w:pPr>
      <w:r w:rsidRPr="007020E4">
        <w:rPr>
          <w:rFonts w:ascii="Simplified Arabic" w:eastAsia="Times New Roman" w:hAnsi="Simplified Arabic" w:cs="Simplified Arabic"/>
          <w:sz w:val="32"/>
          <w:szCs w:val="32"/>
          <w:rtl/>
          <w:lang w:val="fr-FR"/>
        </w:rPr>
        <w:t>هل يجب الضمان مطلقا في حال الاعتداء على الأنفس والأموال، أم أنها توجد موانع شرعية تنفيه؟ </w:t>
      </w:r>
    </w:p>
    <w:p w:rsidR="00AE7B84" w:rsidRPr="007020E4" w:rsidRDefault="00AE7B84" w:rsidP="009652FD">
      <w:p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ويندرج تحت هذا الإشكال تساؤلات فرعيّة مثل:</w:t>
      </w:r>
    </w:p>
    <w:p w:rsidR="00CB0BED" w:rsidRPr="007020E4" w:rsidRDefault="00CB0BED" w:rsidP="00B97C35">
      <w:pPr>
        <w:pStyle w:val="ListParagraph"/>
        <w:numPr>
          <w:ilvl w:val="0"/>
          <w:numId w:val="7"/>
        </w:numPr>
        <w:spacing w:after="0"/>
        <w:jc w:val="lowKashida"/>
        <w:textAlignment w:val="baseline"/>
        <w:rPr>
          <w:rFonts w:ascii="Simplified Arabic" w:eastAsia="Times New Roman" w:hAnsi="Simplified Arabic" w:cs="Simplified Arabic"/>
          <w:sz w:val="32"/>
          <w:szCs w:val="32"/>
          <w:lang w:val="fr-FR"/>
        </w:rPr>
      </w:pPr>
      <w:r w:rsidRPr="007020E4">
        <w:rPr>
          <w:rFonts w:ascii="Simplified Arabic" w:eastAsia="Times New Roman" w:hAnsi="Simplified Arabic" w:cs="Simplified Arabic"/>
          <w:sz w:val="32"/>
          <w:szCs w:val="32"/>
          <w:rtl/>
          <w:lang w:val="fr-FR"/>
        </w:rPr>
        <w:t>ما معنى الضمان</w:t>
      </w:r>
      <w:r w:rsidR="007020E4">
        <w:rPr>
          <w:rFonts w:ascii="Simplified Arabic" w:eastAsia="Times New Roman" w:hAnsi="Simplified Arabic" w:cs="Simplified Arabic"/>
          <w:sz w:val="32"/>
          <w:szCs w:val="32"/>
          <w:rtl/>
          <w:lang w:val="fr-FR"/>
        </w:rPr>
        <w:t xml:space="preserve"> و</w:t>
      </w:r>
      <w:r w:rsidRPr="007020E4">
        <w:rPr>
          <w:rFonts w:ascii="Simplified Arabic" w:eastAsia="Times New Roman" w:hAnsi="Simplified Arabic" w:cs="Simplified Arabic"/>
          <w:sz w:val="32"/>
          <w:szCs w:val="32"/>
          <w:rtl/>
          <w:lang w:val="fr-FR"/>
        </w:rPr>
        <w:t>ماهي ضوابطه؟</w:t>
      </w:r>
    </w:p>
    <w:p w:rsidR="00CB0BED" w:rsidRPr="007020E4" w:rsidRDefault="00CB0BED" w:rsidP="00B97C35">
      <w:pPr>
        <w:pStyle w:val="ListParagraph"/>
        <w:numPr>
          <w:ilvl w:val="0"/>
          <w:numId w:val="7"/>
        </w:numPr>
        <w:spacing w:after="0"/>
        <w:jc w:val="lowKashida"/>
        <w:textAlignment w:val="baseline"/>
        <w:rPr>
          <w:rFonts w:ascii="Simplified Arabic" w:eastAsia="Times New Roman" w:hAnsi="Simplified Arabic" w:cs="Simplified Arabic"/>
          <w:sz w:val="32"/>
          <w:szCs w:val="32"/>
          <w:lang w:val="fr-FR"/>
        </w:rPr>
      </w:pPr>
      <w:r w:rsidRPr="007020E4">
        <w:rPr>
          <w:rFonts w:ascii="Simplified Arabic" w:eastAsia="Times New Roman" w:hAnsi="Simplified Arabic" w:cs="Simplified Arabic"/>
          <w:sz w:val="32"/>
          <w:szCs w:val="32"/>
          <w:rtl/>
          <w:lang w:val="fr-FR"/>
        </w:rPr>
        <w:t>ما هي حدود التصرّف في أملاك الناس؟</w:t>
      </w:r>
    </w:p>
    <w:p w:rsidR="00CB0BED" w:rsidRPr="007020E4" w:rsidRDefault="00CB0BED" w:rsidP="00B97C35">
      <w:pPr>
        <w:pStyle w:val="ListParagraph"/>
        <w:numPr>
          <w:ilvl w:val="0"/>
          <w:numId w:val="7"/>
        </w:numPr>
        <w:spacing w:after="0"/>
        <w:jc w:val="lowKashida"/>
        <w:textAlignment w:val="baseline"/>
        <w:rPr>
          <w:rFonts w:ascii="Simplified Arabic" w:eastAsia="Times New Roman" w:hAnsi="Simplified Arabic" w:cs="Simplified Arabic"/>
          <w:sz w:val="32"/>
          <w:szCs w:val="32"/>
          <w:lang w:val="fr-FR"/>
        </w:rPr>
      </w:pPr>
      <w:r w:rsidRPr="007020E4">
        <w:rPr>
          <w:rFonts w:ascii="Simplified Arabic" w:eastAsia="Times New Roman" w:hAnsi="Simplified Arabic" w:cs="Simplified Arabic"/>
          <w:sz w:val="32"/>
          <w:szCs w:val="32"/>
          <w:rtl/>
          <w:lang w:val="fr-FR"/>
        </w:rPr>
        <w:t>إلى أيّ حد يجب ضمان الإنسان في ملكه؟</w:t>
      </w:r>
    </w:p>
    <w:p w:rsidR="00CB0BED" w:rsidRPr="007020E4" w:rsidRDefault="00CB0BED" w:rsidP="00B97C35">
      <w:pPr>
        <w:pStyle w:val="ListParagraph"/>
        <w:numPr>
          <w:ilvl w:val="0"/>
          <w:numId w:val="7"/>
        </w:numPr>
        <w:spacing w:after="0"/>
        <w:jc w:val="lowKashida"/>
        <w:textAlignment w:val="baseline"/>
        <w:rPr>
          <w:rFonts w:ascii="Simplified Arabic" w:eastAsia="Times New Roman" w:hAnsi="Simplified Arabic" w:cs="Simplified Arabic"/>
          <w:sz w:val="32"/>
          <w:szCs w:val="32"/>
          <w:lang w:val="fr-FR"/>
        </w:rPr>
      </w:pPr>
      <w:r w:rsidRPr="007020E4">
        <w:rPr>
          <w:rFonts w:ascii="Simplified Arabic" w:eastAsia="Times New Roman" w:hAnsi="Simplified Arabic" w:cs="Simplified Arabic"/>
          <w:sz w:val="32"/>
          <w:szCs w:val="32"/>
          <w:rtl/>
          <w:lang w:val="fr-FR"/>
        </w:rPr>
        <w:t>هل جميع المذاهب الفقهية متفقة على رأي واحدفي مسائل التصرف فيما هو مأذون أم هنالك اختلافات بينا؟</w:t>
      </w:r>
    </w:p>
    <w:p w:rsidR="00AE5061" w:rsidRPr="00D06025" w:rsidRDefault="00AE5061" w:rsidP="00D06025">
      <w:pPr>
        <w:pStyle w:val="Heading1"/>
        <w:rPr>
          <w:rStyle w:val="normaltextrun"/>
          <w:rtl/>
        </w:rPr>
      </w:pPr>
      <w:bookmarkStart w:id="5" w:name="_Toc168558621"/>
      <w:r w:rsidRPr="00D06025">
        <w:rPr>
          <w:rStyle w:val="normaltextrun"/>
          <w:rtl/>
        </w:rPr>
        <w:t>الدراسات السابقة:</w:t>
      </w:r>
      <w:bookmarkEnd w:id="5"/>
      <w:r w:rsidRPr="00D06025">
        <w:rPr>
          <w:rStyle w:val="normaltextrun"/>
          <w:rtl/>
        </w:rPr>
        <w:t xml:space="preserve"> </w:t>
      </w:r>
    </w:p>
    <w:p w:rsidR="00ED5079" w:rsidRPr="007020E4" w:rsidRDefault="009652FD" w:rsidP="007020E4">
      <w:pPr>
        <w:spacing w:after="0"/>
        <w:jc w:val="lowKashida"/>
        <w:textAlignment w:val="baseline"/>
        <w:rPr>
          <w:rFonts w:ascii="Simplified Arabic" w:eastAsia="Times New Roman" w:hAnsi="Simplified Arabic" w:cs="Simplified Arabic"/>
          <w:sz w:val="32"/>
          <w:szCs w:val="32"/>
          <w:rtl/>
          <w:lang w:val="fr-FR"/>
        </w:rPr>
      </w:pPr>
      <w:r>
        <w:rPr>
          <w:rFonts w:ascii="Simplified Arabic" w:eastAsia="Times New Roman" w:hAnsi="Simplified Arabic" w:cs="Simplified Arabic"/>
          <w:sz w:val="32"/>
          <w:szCs w:val="32"/>
          <w:rtl/>
          <w:lang w:val="fr-FR"/>
        </w:rPr>
        <w:tab/>
      </w:r>
      <w:r w:rsidR="00ED5079" w:rsidRPr="007020E4">
        <w:rPr>
          <w:rFonts w:ascii="Simplified Arabic" w:eastAsia="Times New Roman" w:hAnsi="Simplified Arabic" w:cs="Simplified Arabic"/>
          <w:sz w:val="32"/>
          <w:szCs w:val="32"/>
          <w:rtl/>
          <w:lang w:val="fr-FR"/>
        </w:rPr>
        <w:t>من خلال رحلتنا في البحث في ثنايا الكتب والرسائل الجامعية، لم أجد دراسة مستقلة تناولت الموضوع بشمولية. فمنها ما يتكلم على القواعد الفقهية بشكل عام دون التعرض لهذه القاعدة وفروعها، ومنها ما يتكلم عن القاعدة بشكل فرعي دون تحرير مسائلها، ومنها ما يتناول موضوع الضمان في الفقه الإسلامي ويقتصر على إدراج القاعدة في بعض المسائل فقط</w:t>
      </w:r>
      <w:r w:rsidR="007020E4">
        <w:rPr>
          <w:rFonts w:ascii="Simplified Arabic" w:eastAsia="Times New Roman" w:hAnsi="Simplified Arabic" w:cs="Simplified Arabic"/>
          <w:sz w:val="32"/>
          <w:szCs w:val="32"/>
          <w:rtl/>
          <w:lang w:val="fr-FR"/>
        </w:rPr>
        <w:t xml:space="preserve">. </w:t>
      </w:r>
      <w:r w:rsidR="00ED5079" w:rsidRPr="007020E4">
        <w:rPr>
          <w:rFonts w:ascii="Simplified Arabic" w:eastAsia="Times New Roman" w:hAnsi="Simplified Arabic" w:cs="Simplified Arabic"/>
          <w:sz w:val="32"/>
          <w:szCs w:val="32"/>
          <w:rtl/>
          <w:lang w:val="fr-FR"/>
        </w:rPr>
        <w:t>وأجملها فيما يأتي: </w:t>
      </w:r>
    </w:p>
    <w:p w:rsidR="005051DC" w:rsidRPr="007020E4" w:rsidRDefault="005051DC" w:rsidP="00B97C35">
      <w:pPr>
        <w:pStyle w:val="ListParagraph"/>
        <w:numPr>
          <w:ilvl w:val="0"/>
          <w:numId w:val="5"/>
        </w:numPr>
        <w:spacing w:after="0"/>
        <w:jc w:val="lowKashida"/>
        <w:textAlignment w:val="baseline"/>
        <w:rPr>
          <w:rFonts w:ascii="Simplified Arabic" w:eastAsia="Times New Roman" w:hAnsi="Simplified Arabic" w:cs="Simplified Arabic"/>
          <w:sz w:val="32"/>
          <w:szCs w:val="32"/>
          <w:lang w:val="fr-FR"/>
        </w:rPr>
      </w:pPr>
      <w:r w:rsidRPr="007020E4">
        <w:rPr>
          <w:rFonts w:ascii="Simplified Arabic" w:eastAsia="Times New Roman" w:hAnsi="Simplified Arabic" w:cs="Simplified Arabic"/>
          <w:sz w:val="32"/>
          <w:szCs w:val="32"/>
          <w:rtl/>
          <w:lang w:val="fr-FR"/>
        </w:rPr>
        <w:t>موانع الضمان في الفقه الإسلامي، وهي أطروحة دكتوراه في الفقه وأصوله، للباحث محمد محمود العموش، في كلية الدراسات العليا بالجامعة الأردنية، في نوفمبر 2005م، حيث ذُكرت هذه القاعدة من بين القواعد الفقهية المتعلقة بالموضوع، واكتفى ببيان معناها وموانع الضمان فيها. </w:t>
      </w:r>
    </w:p>
    <w:p w:rsidR="00F029EB" w:rsidRPr="007020E4" w:rsidRDefault="00F029EB" w:rsidP="00B97C35">
      <w:pPr>
        <w:pStyle w:val="ListParagraph"/>
        <w:numPr>
          <w:ilvl w:val="0"/>
          <w:numId w:val="5"/>
        </w:numPr>
        <w:spacing w:after="0"/>
        <w:jc w:val="lowKashida"/>
        <w:textAlignment w:val="baseline"/>
        <w:rPr>
          <w:rFonts w:ascii="Simplified Arabic" w:eastAsia="Times New Roman" w:hAnsi="Simplified Arabic" w:cs="Simplified Arabic"/>
          <w:sz w:val="32"/>
          <w:szCs w:val="32"/>
          <w:lang w:val="fr-FR"/>
        </w:rPr>
      </w:pPr>
      <w:r w:rsidRPr="007020E4">
        <w:rPr>
          <w:rFonts w:ascii="Simplified Arabic" w:eastAsia="Times New Roman" w:hAnsi="Simplified Arabic" w:cs="Simplified Arabic"/>
          <w:sz w:val="32"/>
          <w:szCs w:val="32"/>
          <w:rtl/>
          <w:lang w:val="fr-FR"/>
        </w:rPr>
        <w:t>قاعدة الجواز الشرعي ينافي الضمان وتطبيقاتها في الفقه الإسلامي والقانون، للباحث محمد محمود أحمد طلاحفة، في المجلة الأردنية في الدراسات الإسلامية، في 03-01-2006م. حيث ذكر ماهية القاعدة بشيء من التفصيل، لكن اقتصر في تطبيقاتها على ذكر أمثلة مختصرة دون ذكر آراء الفقهاء فيها</w:t>
      </w:r>
      <w:r w:rsidR="007020E4">
        <w:rPr>
          <w:rFonts w:ascii="Simplified Arabic" w:eastAsia="Times New Roman" w:hAnsi="Simplified Arabic" w:cs="Simplified Arabic"/>
          <w:sz w:val="32"/>
          <w:szCs w:val="32"/>
          <w:rtl/>
          <w:lang w:val="fr-FR"/>
        </w:rPr>
        <w:t xml:space="preserve">. </w:t>
      </w:r>
    </w:p>
    <w:p w:rsidR="00F029EB" w:rsidRPr="007020E4" w:rsidRDefault="00F029EB" w:rsidP="00B97C35">
      <w:pPr>
        <w:pStyle w:val="ListParagraph"/>
        <w:numPr>
          <w:ilvl w:val="0"/>
          <w:numId w:val="5"/>
        </w:numPr>
        <w:spacing w:after="0"/>
        <w:jc w:val="lowKashida"/>
        <w:textAlignment w:val="baseline"/>
        <w:rPr>
          <w:rFonts w:ascii="Simplified Arabic" w:eastAsia="Times New Roman" w:hAnsi="Simplified Arabic" w:cs="Simplified Arabic"/>
          <w:sz w:val="32"/>
          <w:szCs w:val="32"/>
          <w:lang w:val="fr-FR"/>
        </w:rPr>
      </w:pPr>
      <w:r w:rsidRPr="007020E4">
        <w:rPr>
          <w:rFonts w:ascii="Simplified Arabic" w:eastAsia="Times New Roman" w:hAnsi="Simplified Arabic" w:cs="Simplified Arabic"/>
          <w:sz w:val="32"/>
          <w:szCs w:val="32"/>
          <w:rtl/>
          <w:lang w:val="fr-FR"/>
        </w:rPr>
        <w:t>الضوابط الفقهية لضمان المتلفات، للطالب كدّاس بن نايف الشمري، وهو بحث تكميلي مقدم لنيل درجة الماجستير في الفقه المقارن، مقدم لجامعة الإمام محمد بن سعود الإسلامية، سنة 1430ه/ 1431ه</w:t>
      </w:r>
      <w:r w:rsidR="007020E4">
        <w:rPr>
          <w:rFonts w:ascii="Simplified Arabic" w:eastAsia="Times New Roman" w:hAnsi="Simplified Arabic" w:cs="Simplified Arabic"/>
          <w:sz w:val="32"/>
          <w:szCs w:val="32"/>
          <w:rtl/>
          <w:lang w:val="fr-FR"/>
        </w:rPr>
        <w:t xml:space="preserve">. </w:t>
      </w:r>
    </w:p>
    <w:p w:rsidR="00F029EB" w:rsidRPr="007020E4" w:rsidRDefault="00F029EB" w:rsidP="00B97C35">
      <w:pPr>
        <w:pStyle w:val="ListParagraph"/>
        <w:numPr>
          <w:ilvl w:val="0"/>
          <w:numId w:val="5"/>
        </w:numPr>
        <w:spacing w:after="0"/>
        <w:jc w:val="lowKashida"/>
        <w:textAlignment w:val="baseline"/>
        <w:rPr>
          <w:rFonts w:ascii="Simplified Arabic" w:eastAsia="Times New Roman" w:hAnsi="Simplified Arabic" w:cs="Simplified Arabic"/>
          <w:sz w:val="32"/>
          <w:szCs w:val="32"/>
          <w:lang w:val="fr-FR"/>
        </w:rPr>
      </w:pPr>
      <w:r w:rsidRPr="007020E4">
        <w:rPr>
          <w:rFonts w:ascii="Simplified Arabic" w:eastAsia="Times New Roman" w:hAnsi="Simplified Arabic" w:cs="Simplified Arabic"/>
          <w:sz w:val="32"/>
          <w:szCs w:val="32"/>
          <w:rtl/>
          <w:lang w:val="fr-FR"/>
        </w:rPr>
        <w:t>التطبيقات الفقهية لقاعدة (الجواز الشرعي ينافي الضمان) في العقود والجنايات والحدود، للطالب خالد بن ماجد الحابوط المطيري، وهو بحث تكميلي لنيل درجة الماجستير في الفقه المقارن، مقدم لجامعة الإمام محمد بن سعود الإسلامية، سنة: 1431ه/1432ه</w:t>
      </w:r>
      <w:r w:rsidR="007020E4">
        <w:rPr>
          <w:rFonts w:ascii="Simplified Arabic" w:eastAsia="Times New Roman" w:hAnsi="Simplified Arabic" w:cs="Simplified Arabic"/>
          <w:sz w:val="32"/>
          <w:szCs w:val="32"/>
          <w:rtl/>
          <w:lang w:val="fr-FR"/>
        </w:rPr>
        <w:t xml:space="preserve">، </w:t>
      </w:r>
      <w:r w:rsidRPr="007020E4">
        <w:rPr>
          <w:rFonts w:ascii="Simplified Arabic" w:eastAsia="Times New Roman" w:hAnsi="Simplified Arabic" w:cs="Simplified Arabic"/>
          <w:sz w:val="32"/>
          <w:szCs w:val="32"/>
          <w:rtl/>
          <w:lang w:val="fr-FR"/>
        </w:rPr>
        <w:t>وهذه الرسالة تكلمت عن القاعدة بشكل تأصيلي، وتحرير مسائلها في المذاهب الأربعة</w:t>
      </w:r>
      <w:r w:rsidR="007020E4">
        <w:rPr>
          <w:rFonts w:ascii="Simplified Arabic" w:eastAsia="Times New Roman" w:hAnsi="Simplified Arabic" w:cs="Simplified Arabic"/>
          <w:sz w:val="32"/>
          <w:szCs w:val="32"/>
          <w:rtl/>
          <w:lang w:val="fr-FR"/>
        </w:rPr>
        <w:t xml:space="preserve">. </w:t>
      </w:r>
    </w:p>
    <w:p w:rsidR="00F029EB" w:rsidRPr="007020E4" w:rsidRDefault="00F029EB" w:rsidP="00B97C35">
      <w:pPr>
        <w:pStyle w:val="ListParagraph"/>
        <w:numPr>
          <w:ilvl w:val="0"/>
          <w:numId w:val="5"/>
        </w:numPr>
        <w:spacing w:after="0"/>
        <w:jc w:val="lowKashida"/>
        <w:textAlignment w:val="baseline"/>
        <w:rPr>
          <w:rFonts w:ascii="Simplified Arabic" w:eastAsia="Times New Roman" w:hAnsi="Simplified Arabic" w:cs="Simplified Arabic"/>
          <w:sz w:val="32"/>
          <w:szCs w:val="32"/>
          <w:lang w:val="fr-FR"/>
        </w:rPr>
      </w:pPr>
      <w:r w:rsidRPr="007020E4">
        <w:rPr>
          <w:rFonts w:ascii="Simplified Arabic" w:eastAsia="Times New Roman" w:hAnsi="Simplified Arabic" w:cs="Simplified Arabic"/>
          <w:sz w:val="32"/>
          <w:szCs w:val="32"/>
          <w:rtl/>
          <w:lang w:val="fr-FR"/>
        </w:rPr>
        <w:t>القواعد الفقهية لمقصد الأمن وضوابطه في الإسلام، للباحث عمر محمود عمر أحمد، وهي رسالة ماجستير مقدمة لجامعة النجاح الوطنية في نابلس -فلسطين- سنة 2017م. تناول في بحثه مقدمة عامة حول القواعد الفقهية وما هو قريب منها من المعاني، ثم إقتصر في بحثه على القواعد التي لها علاقة بموضوع الأمن وإبراز التطبيقات عليها.</w:t>
      </w:r>
      <w:r w:rsidR="007020E4">
        <w:rPr>
          <w:rFonts w:ascii="Simplified Arabic" w:eastAsia="Times New Roman" w:hAnsi="Simplified Arabic" w:cs="Simplified Arabic"/>
          <w:sz w:val="32"/>
          <w:szCs w:val="32"/>
          <w:rtl/>
          <w:lang w:val="fr-FR"/>
        </w:rPr>
        <w:t xml:space="preserve"> </w:t>
      </w:r>
    </w:p>
    <w:p w:rsidR="00ED5079" w:rsidRPr="007020E4" w:rsidRDefault="00ED5079" w:rsidP="00B97C35">
      <w:pPr>
        <w:pStyle w:val="ListParagraph"/>
        <w:numPr>
          <w:ilvl w:val="0"/>
          <w:numId w:val="5"/>
        </w:num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القواعد الفقهية المتعلقة بالولاية الخاصة للباحث موسى سليمان أبو عجاج، وهي رسالة ماجستير في الفقه والتشريع، بكلية الدراسات العليا في جامعة النجاح الوطنية في نابلس - فلسطين-، سنة 2019.</w:t>
      </w:r>
      <w:r w:rsidR="007020E4">
        <w:rPr>
          <w:rFonts w:ascii="Simplified Arabic" w:eastAsia="Times New Roman" w:hAnsi="Simplified Arabic" w:cs="Simplified Arabic"/>
          <w:sz w:val="32"/>
          <w:szCs w:val="32"/>
          <w:rtl/>
          <w:lang w:val="fr-FR"/>
        </w:rPr>
        <w:t xml:space="preserve"> </w:t>
      </w:r>
      <w:r w:rsidRPr="007020E4">
        <w:rPr>
          <w:rFonts w:ascii="Simplified Arabic" w:eastAsia="Times New Roman" w:hAnsi="Simplified Arabic" w:cs="Simplified Arabic"/>
          <w:sz w:val="32"/>
          <w:szCs w:val="32"/>
          <w:rtl/>
          <w:lang w:val="fr-FR"/>
        </w:rPr>
        <w:t>ذكر الباحث فيه مفهوم القواعد الفقهية بإيجاز، وخصّ بحثه بالقواعد الفقهية المتعلقة بالولاية الخاصة. </w:t>
      </w:r>
    </w:p>
    <w:p w:rsidR="00ED5079" w:rsidRPr="007020E4" w:rsidRDefault="009652FD" w:rsidP="009652FD">
      <w:pPr>
        <w:spacing w:after="0"/>
        <w:jc w:val="lowKashida"/>
        <w:textAlignment w:val="baseline"/>
        <w:rPr>
          <w:rFonts w:ascii="Simplified Arabic" w:eastAsia="Times New Roman" w:hAnsi="Simplified Arabic" w:cs="Simplified Arabic"/>
          <w:sz w:val="32"/>
          <w:szCs w:val="32"/>
          <w:rtl/>
          <w:lang w:val="fr-FR"/>
        </w:rPr>
      </w:pPr>
      <w:r>
        <w:rPr>
          <w:rFonts w:ascii="Simplified Arabic" w:eastAsia="Times New Roman" w:hAnsi="Simplified Arabic" w:cs="Simplified Arabic"/>
          <w:sz w:val="32"/>
          <w:szCs w:val="32"/>
          <w:rtl/>
          <w:lang w:val="fr-FR"/>
        </w:rPr>
        <w:tab/>
      </w:r>
      <w:r w:rsidR="00ED5079" w:rsidRPr="007020E4">
        <w:rPr>
          <w:rFonts w:ascii="Simplified Arabic" w:eastAsia="Times New Roman" w:hAnsi="Simplified Arabic" w:cs="Simplified Arabic"/>
          <w:sz w:val="32"/>
          <w:szCs w:val="32"/>
          <w:rtl/>
          <w:lang w:val="fr-FR"/>
        </w:rPr>
        <w:t>وبعد اطّلاعنا عليهم لاحظنا عدم وجود دراسة سابقة تناولت جمع ودراسة القواعد الفقهية، وأفردت فيها قاعدة "ما تولد عن المأذون فهو غير مضمون" بالبحث والدراسة الشمولية لها تأصيلا</w:t>
      </w:r>
      <w:r w:rsidR="007020E4">
        <w:rPr>
          <w:rFonts w:ascii="Simplified Arabic" w:eastAsia="Times New Roman" w:hAnsi="Simplified Arabic" w:cs="Simplified Arabic"/>
          <w:sz w:val="32"/>
          <w:szCs w:val="32"/>
          <w:rtl/>
          <w:lang w:val="fr-FR"/>
        </w:rPr>
        <w:t xml:space="preserve"> و</w:t>
      </w:r>
      <w:r w:rsidR="00ED5079" w:rsidRPr="007020E4">
        <w:rPr>
          <w:rFonts w:ascii="Simplified Arabic" w:eastAsia="Times New Roman" w:hAnsi="Simplified Arabic" w:cs="Simplified Arabic"/>
          <w:sz w:val="32"/>
          <w:szCs w:val="32"/>
          <w:rtl/>
          <w:lang w:val="fr-FR"/>
        </w:rPr>
        <w:t>تطبيقا</w:t>
      </w:r>
      <w:r w:rsidR="007020E4">
        <w:rPr>
          <w:rFonts w:ascii="Simplified Arabic" w:eastAsia="Times New Roman" w:hAnsi="Simplified Arabic" w:cs="Simplified Arabic"/>
          <w:sz w:val="32"/>
          <w:szCs w:val="32"/>
          <w:rtl/>
          <w:lang w:val="fr-FR"/>
        </w:rPr>
        <w:t xml:space="preserve">، </w:t>
      </w:r>
      <w:r w:rsidR="00ED5079" w:rsidRPr="007020E4">
        <w:rPr>
          <w:rFonts w:ascii="Simplified Arabic" w:eastAsia="Times New Roman" w:hAnsi="Simplified Arabic" w:cs="Simplified Arabic"/>
          <w:sz w:val="32"/>
          <w:szCs w:val="32"/>
          <w:rtl/>
          <w:lang w:val="fr-FR"/>
        </w:rPr>
        <w:t>بتحرير مسائلها على المذاهب الأربعة</w:t>
      </w:r>
      <w:r w:rsidR="007020E4">
        <w:rPr>
          <w:rFonts w:ascii="Simplified Arabic" w:eastAsia="Times New Roman" w:hAnsi="Simplified Arabic" w:cs="Simplified Arabic"/>
          <w:sz w:val="32"/>
          <w:szCs w:val="32"/>
          <w:rtl/>
          <w:lang w:val="fr-FR"/>
        </w:rPr>
        <w:t xml:space="preserve">. </w:t>
      </w:r>
      <w:r w:rsidR="00ED5079" w:rsidRPr="007020E4">
        <w:rPr>
          <w:rFonts w:ascii="Simplified Arabic" w:eastAsia="Times New Roman" w:hAnsi="Simplified Arabic" w:cs="Simplified Arabic"/>
          <w:sz w:val="32"/>
          <w:szCs w:val="32"/>
          <w:rtl/>
          <w:lang w:val="fr-FR"/>
        </w:rPr>
        <w:t>وهذا ما سنجمعه -بعون الله</w:t>
      </w:r>
      <w:r w:rsidR="007020E4">
        <w:rPr>
          <w:rFonts w:ascii="Simplified Arabic" w:eastAsia="Times New Roman" w:hAnsi="Simplified Arabic" w:cs="Simplified Arabic"/>
          <w:sz w:val="32"/>
          <w:szCs w:val="32"/>
          <w:rtl/>
          <w:lang w:val="fr-FR"/>
        </w:rPr>
        <w:t xml:space="preserve"> و</w:t>
      </w:r>
      <w:r w:rsidR="00ED5079" w:rsidRPr="007020E4">
        <w:rPr>
          <w:rFonts w:ascii="Simplified Arabic" w:eastAsia="Times New Roman" w:hAnsi="Simplified Arabic" w:cs="Simplified Arabic"/>
          <w:sz w:val="32"/>
          <w:szCs w:val="32"/>
          <w:rtl/>
          <w:lang w:val="fr-FR"/>
        </w:rPr>
        <w:t>توفيقه - في هذا البحث. </w:t>
      </w:r>
    </w:p>
    <w:p w:rsidR="005051DC" w:rsidRPr="00D06025" w:rsidRDefault="005051DC" w:rsidP="00D06025">
      <w:pPr>
        <w:pStyle w:val="Heading1"/>
        <w:rPr>
          <w:rStyle w:val="normaltextrun"/>
        </w:rPr>
      </w:pPr>
      <w:bookmarkStart w:id="6" w:name="_Toc168558622"/>
      <w:r w:rsidRPr="00D06025">
        <w:rPr>
          <w:rStyle w:val="normaltextrun"/>
          <w:rtl/>
        </w:rPr>
        <w:t>المنهج المعتمد في البحث:</w:t>
      </w:r>
      <w:bookmarkEnd w:id="6"/>
    </w:p>
    <w:p w:rsidR="005051DC" w:rsidRPr="007020E4" w:rsidRDefault="009652FD" w:rsidP="007020E4">
      <w:pPr>
        <w:spacing w:after="0"/>
        <w:jc w:val="lowKashida"/>
        <w:textAlignment w:val="baseline"/>
        <w:rPr>
          <w:rFonts w:ascii="Simplified Arabic" w:eastAsia="Times New Roman" w:hAnsi="Simplified Arabic" w:cs="Simplified Arabic"/>
          <w:sz w:val="32"/>
          <w:szCs w:val="32"/>
          <w:rtl/>
          <w:lang w:val="fr-FR"/>
        </w:rPr>
      </w:pPr>
      <w:r>
        <w:rPr>
          <w:rFonts w:ascii="Simplified Arabic" w:eastAsia="Times New Roman" w:hAnsi="Simplified Arabic" w:cs="Simplified Arabic"/>
          <w:sz w:val="32"/>
          <w:szCs w:val="32"/>
          <w:rtl/>
          <w:lang w:val="fr-FR"/>
        </w:rPr>
        <w:tab/>
      </w:r>
      <w:r w:rsidR="005051DC" w:rsidRPr="007020E4">
        <w:rPr>
          <w:rFonts w:ascii="Simplified Arabic" w:eastAsia="Times New Roman" w:hAnsi="Simplified Arabic" w:cs="Simplified Arabic"/>
          <w:sz w:val="32"/>
          <w:szCs w:val="32"/>
          <w:rtl/>
          <w:lang w:val="fr-FR"/>
        </w:rPr>
        <w:t>اتبعنا في كتابة هذه الرسالة على المنهج العلمي القائم على الاستقراء من خلال: تتبع المصادر الفقهية</w:t>
      </w:r>
      <w:r w:rsidR="007020E4">
        <w:rPr>
          <w:rFonts w:ascii="Simplified Arabic" w:eastAsia="Times New Roman" w:hAnsi="Simplified Arabic" w:cs="Simplified Arabic"/>
          <w:sz w:val="32"/>
          <w:szCs w:val="32"/>
          <w:rtl/>
          <w:lang w:val="fr-FR"/>
        </w:rPr>
        <w:t xml:space="preserve"> و</w:t>
      </w:r>
      <w:r w:rsidR="005051DC" w:rsidRPr="007020E4">
        <w:rPr>
          <w:rFonts w:ascii="Simplified Arabic" w:eastAsia="Times New Roman" w:hAnsi="Simplified Arabic" w:cs="Simplified Arabic"/>
          <w:sz w:val="32"/>
          <w:szCs w:val="32"/>
          <w:rtl/>
          <w:lang w:val="fr-FR"/>
        </w:rPr>
        <w:t>المصادر الأصولية لجمع شتات المادة</w:t>
      </w:r>
      <w:r>
        <w:rPr>
          <w:rFonts w:ascii="Simplified Arabic" w:eastAsia="Times New Roman" w:hAnsi="Simplified Arabic" w:cs="Simplified Arabic" w:hint="cs"/>
          <w:sz w:val="32"/>
          <w:szCs w:val="32"/>
          <w:rtl/>
          <w:lang w:val="fr-FR"/>
        </w:rPr>
        <w:t xml:space="preserve"> </w:t>
      </w:r>
      <w:r w:rsidR="005051DC" w:rsidRPr="007020E4">
        <w:rPr>
          <w:rFonts w:ascii="Simplified Arabic" w:eastAsia="Times New Roman" w:hAnsi="Simplified Arabic" w:cs="Simplified Arabic"/>
          <w:sz w:val="32"/>
          <w:szCs w:val="32"/>
          <w:rtl/>
          <w:lang w:val="fr-FR"/>
        </w:rPr>
        <w:t>العلمية</w:t>
      </w:r>
      <w:r w:rsidR="007020E4">
        <w:rPr>
          <w:rFonts w:ascii="Simplified Arabic" w:eastAsia="Times New Roman" w:hAnsi="Simplified Arabic" w:cs="Simplified Arabic"/>
          <w:sz w:val="32"/>
          <w:szCs w:val="32"/>
          <w:rtl/>
          <w:lang w:val="fr-FR"/>
        </w:rPr>
        <w:t xml:space="preserve"> و</w:t>
      </w:r>
      <w:r w:rsidR="005051DC" w:rsidRPr="007020E4">
        <w:rPr>
          <w:rFonts w:ascii="Simplified Arabic" w:eastAsia="Times New Roman" w:hAnsi="Simplified Arabic" w:cs="Simplified Arabic"/>
          <w:sz w:val="32"/>
          <w:szCs w:val="32"/>
          <w:rtl/>
          <w:lang w:val="fr-FR"/>
        </w:rPr>
        <w:t>ترتيبها</w:t>
      </w:r>
      <w:r w:rsidR="007020E4">
        <w:rPr>
          <w:rFonts w:ascii="Simplified Arabic" w:eastAsia="Times New Roman" w:hAnsi="Simplified Arabic" w:cs="Simplified Arabic"/>
          <w:sz w:val="32"/>
          <w:szCs w:val="32"/>
          <w:rtl/>
          <w:lang w:val="fr-FR"/>
        </w:rPr>
        <w:t xml:space="preserve">. </w:t>
      </w:r>
    </w:p>
    <w:p w:rsidR="005051DC" w:rsidRPr="007020E4" w:rsidRDefault="009652FD" w:rsidP="009652FD">
      <w:pPr>
        <w:spacing w:after="0"/>
        <w:jc w:val="lowKashida"/>
        <w:textAlignment w:val="baseline"/>
        <w:rPr>
          <w:rFonts w:ascii="Simplified Arabic" w:eastAsia="Times New Roman" w:hAnsi="Simplified Arabic" w:cs="Simplified Arabic"/>
          <w:sz w:val="32"/>
          <w:szCs w:val="32"/>
          <w:rtl/>
          <w:lang w:val="fr-FR"/>
        </w:rPr>
      </w:pPr>
      <w:r>
        <w:rPr>
          <w:rFonts w:ascii="Simplified Arabic" w:eastAsia="Times New Roman" w:hAnsi="Simplified Arabic" w:cs="Simplified Arabic"/>
          <w:sz w:val="32"/>
          <w:szCs w:val="32"/>
          <w:rtl/>
          <w:lang w:val="fr-FR"/>
        </w:rPr>
        <w:tab/>
      </w:r>
      <w:r w:rsidR="005051DC" w:rsidRPr="007020E4">
        <w:rPr>
          <w:rFonts w:ascii="Simplified Arabic" w:eastAsia="Times New Roman" w:hAnsi="Simplified Arabic" w:cs="Simplified Arabic"/>
          <w:sz w:val="32"/>
          <w:szCs w:val="32"/>
          <w:rtl/>
          <w:lang w:val="fr-FR"/>
        </w:rPr>
        <w:t>واعتمدنا في عرض المسائل على المنهج الوصفي، المقارن:</w:t>
      </w:r>
      <w:r>
        <w:rPr>
          <w:rFonts w:ascii="Simplified Arabic" w:eastAsia="Times New Roman" w:hAnsi="Simplified Arabic" w:cs="Simplified Arabic" w:hint="cs"/>
          <w:sz w:val="32"/>
          <w:szCs w:val="32"/>
          <w:rtl/>
          <w:lang w:val="fr-FR"/>
        </w:rPr>
        <w:t xml:space="preserve"> </w:t>
      </w:r>
      <w:r w:rsidR="005051DC" w:rsidRPr="007020E4">
        <w:rPr>
          <w:rFonts w:ascii="Simplified Arabic" w:eastAsia="Times New Roman" w:hAnsi="Simplified Arabic" w:cs="Simplified Arabic"/>
          <w:sz w:val="32"/>
          <w:szCs w:val="32"/>
          <w:rtl/>
          <w:lang w:val="fr-FR"/>
        </w:rPr>
        <w:t>وذلك في مقارنة المسائل</w:t>
      </w:r>
      <w:r w:rsidR="007020E4">
        <w:rPr>
          <w:rFonts w:ascii="Simplified Arabic" w:eastAsia="Times New Roman" w:hAnsi="Simplified Arabic" w:cs="Simplified Arabic"/>
          <w:sz w:val="32"/>
          <w:szCs w:val="32"/>
          <w:rtl/>
          <w:lang w:val="fr-FR"/>
        </w:rPr>
        <w:t xml:space="preserve"> و</w:t>
      </w:r>
      <w:r w:rsidR="005051DC" w:rsidRPr="007020E4">
        <w:rPr>
          <w:rFonts w:ascii="Simplified Arabic" w:eastAsia="Times New Roman" w:hAnsi="Simplified Arabic" w:cs="Simplified Arabic"/>
          <w:sz w:val="32"/>
          <w:szCs w:val="32"/>
          <w:rtl/>
          <w:lang w:val="fr-FR"/>
        </w:rPr>
        <w:t>الأقوال بعضها ببعض</w:t>
      </w:r>
      <w:r w:rsidR="007020E4">
        <w:rPr>
          <w:rFonts w:ascii="Simplified Arabic" w:eastAsia="Times New Roman" w:hAnsi="Simplified Arabic" w:cs="Simplified Arabic"/>
          <w:sz w:val="32"/>
          <w:szCs w:val="32"/>
          <w:rtl/>
          <w:lang w:val="fr-FR"/>
        </w:rPr>
        <w:t xml:space="preserve">، </w:t>
      </w:r>
      <w:r w:rsidR="005051DC" w:rsidRPr="007020E4">
        <w:rPr>
          <w:rFonts w:ascii="Simplified Arabic" w:eastAsia="Times New Roman" w:hAnsi="Simplified Arabic" w:cs="Simplified Arabic"/>
          <w:sz w:val="32"/>
          <w:szCs w:val="32"/>
          <w:rtl/>
          <w:lang w:val="fr-FR"/>
        </w:rPr>
        <w:t>وبيان الراجح</w:t>
      </w:r>
      <w:r w:rsidR="007020E4">
        <w:rPr>
          <w:rFonts w:ascii="Simplified Arabic" w:eastAsia="Times New Roman" w:hAnsi="Simplified Arabic" w:cs="Simplified Arabic"/>
          <w:sz w:val="32"/>
          <w:szCs w:val="32"/>
          <w:rtl/>
          <w:lang w:val="fr-FR"/>
        </w:rPr>
        <w:t xml:space="preserve"> و</w:t>
      </w:r>
      <w:r w:rsidR="005051DC" w:rsidRPr="007020E4">
        <w:rPr>
          <w:rFonts w:ascii="Simplified Arabic" w:eastAsia="Times New Roman" w:hAnsi="Simplified Arabic" w:cs="Simplified Arabic"/>
          <w:sz w:val="32"/>
          <w:szCs w:val="32"/>
          <w:rtl/>
          <w:lang w:val="fr-FR"/>
        </w:rPr>
        <w:t>المرجوح أما المنهج الوصفي فاستعنّا به في في الشرح</w:t>
      </w:r>
      <w:r w:rsidR="007020E4">
        <w:rPr>
          <w:rFonts w:ascii="Simplified Arabic" w:eastAsia="Times New Roman" w:hAnsi="Simplified Arabic" w:cs="Simplified Arabic"/>
          <w:sz w:val="32"/>
          <w:szCs w:val="32"/>
          <w:rtl/>
          <w:lang w:val="fr-FR"/>
        </w:rPr>
        <w:t xml:space="preserve"> و</w:t>
      </w:r>
      <w:r w:rsidR="005051DC" w:rsidRPr="007020E4">
        <w:rPr>
          <w:rFonts w:ascii="Simplified Arabic" w:eastAsia="Times New Roman" w:hAnsi="Simplified Arabic" w:cs="Simplified Arabic"/>
          <w:sz w:val="32"/>
          <w:szCs w:val="32"/>
          <w:rtl/>
          <w:lang w:val="fr-FR"/>
        </w:rPr>
        <w:t>التفسير</w:t>
      </w:r>
      <w:r w:rsidR="007020E4">
        <w:rPr>
          <w:rFonts w:ascii="Simplified Arabic" w:eastAsia="Times New Roman" w:hAnsi="Simplified Arabic" w:cs="Simplified Arabic"/>
          <w:sz w:val="32"/>
          <w:szCs w:val="32"/>
          <w:rtl/>
          <w:lang w:val="fr-FR"/>
        </w:rPr>
        <w:t xml:space="preserve"> و</w:t>
      </w:r>
      <w:r w:rsidR="005051DC" w:rsidRPr="007020E4">
        <w:rPr>
          <w:rFonts w:ascii="Simplified Arabic" w:eastAsia="Times New Roman" w:hAnsi="Simplified Arabic" w:cs="Simplified Arabic"/>
          <w:sz w:val="32"/>
          <w:szCs w:val="32"/>
          <w:rtl/>
          <w:lang w:val="fr-FR"/>
        </w:rPr>
        <w:t>تصوير المسائل.</w:t>
      </w:r>
      <w:r w:rsidR="007020E4">
        <w:rPr>
          <w:rFonts w:ascii="Simplified Arabic" w:eastAsia="Times New Roman" w:hAnsi="Simplified Arabic" w:cs="Simplified Arabic"/>
          <w:sz w:val="32"/>
          <w:szCs w:val="32"/>
          <w:rtl/>
          <w:lang w:val="fr-FR"/>
        </w:rPr>
        <w:t xml:space="preserve"> </w:t>
      </w:r>
    </w:p>
    <w:p w:rsidR="005051DC" w:rsidRPr="007020E4" w:rsidRDefault="009652FD" w:rsidP="007020E4">
      <w:pPr>
        <w:spacing w:after="0"/>
        <w:jc w:val="lowKashida"/>
        <w:textAlignment w:val="baseline"/>
        <w:rPr>
          <w:rFonts w:ascii="Simplified Arabic" w:eastAsia="Times New Roman" w:hAnsi="Simplified Arabic" w:cs="Simplified Arabic"/>
          <w:sz w:val="32"/>
          <w:szCs w:val="32"/>
          <w:rtl/>
          <w:lang w:val="fr-FR"/>
        </w:rPr>
      </w:pPr>
      <w:r>
        <w:rPr>
          <w:rFonts w:ascii="Simplified Arabic" w:eastAsia="Times New Roman" w:hAnsi="Simplified Arabic" w:cs="Simplified Arabic"/>
          <w:sz w:val="32"/>
          <w:szCs w:val="32"/>
          <w:rtl/>
          <w:lang w:val="fr-FR"/>
        </w:rPr>
        <w:tab/>
      </w:r>
      <w:r w:rsidR="005051DC" w:rsidRPr="007020E4">
        <w:rPr>
          <w:rFonts w:ascii="Simplified Arabic" w:eastAsia="Times New Roman" w:hAnsi="Simplified Arabic" w:cs="Simplified Arabic"/>
          <w:sz w:val="32"/>
          <w:szCs w:val="32"/>
          <w:rtl/>
          <w:lang w:val="fr-FR"/>
        </w:rPr>
        <w:t>كما استعنّا بشكل يسير</w:t>
      </w:r>
      <w:r>
        <w:rPr>
          <w:rFonts w:ascii="Simplified Arabic" w:eastAsia="Times New Roman" w:hAnsi="Simplified Arabic" w:cs="Simplified Arabic" w:hint="cs"/>
          <w:sz w:val="32"/>
          <w:szCs w:val="32"/>
          <w:rtl/>
          <w:lang w:val="fr-FR"/>
        </w:rPr>
        <w:t xml:space="preserve"> </w:t>
      </w:r>
      <w:r w:rsidR="005051DC" w:rsidRPr="007020E4">
        <w:rPr>
          <w:rFonts w:ascii="Simplified Arabic" w:eastAsia="Times New Roman" w:hAnsi="Simplified Arabic" w:cs="Simplified Arabic"/>
          <w:sz w:val="32"/>
          <w:szCs w:val="32"/>
          <w:rtl/>
          <w:lang w:val="fr-FR"/>
        </w:rPr>
        <w:t>على المنهج التحليلي في تحليل بعض القضايا</w:t>
      </w:r>
      <w:r w:rsidR="007020E4">
        <w:rPr>
          <w:rFonts w:ascii="Simplified Arabic" w:eastAsia="Times New Roman" w:hAnsi="Simplified Arabic" w:cs="Simplified Arabic"/>
          <w:sz w:val="32"/>
          <w:szCs w:val="32"/>
          <w:rtl/>
          <w:lang w:val="fr-FR"/>
        </w:rPr>
        <w:t xml:space="preserve"> و</w:t>
      </w:r>
      <w:r w:rsidR="005051DC" w:rsidRPr="007020E4">
        <w:rPr>
          <w:rFonts w:ascii="Simplified Arabic" w:eastAsia="Times New Roman" w:hAnsi="Simplified Arabic" w:cs="Simplified Arabic"/>
          <w:sz w:val="32"/>
          <w:szCs w:val="32"/>
          <w:rtl/>
          <w:lang w:val="fr-FR"/>
        </w:rPr>
        <w:t>تفسيرها</w:t>
      </w:r>
      <w:r w:rsidR="007020E4">
        <w:rPr>
          <w:rFonts w:ascii="Simplified Arabic" w:eastAsia="Times New Roman" w:hAnsi="Simplified Arabic" w:cs="Simplified Arabic"/>
          <w:sz w:val="32"/>
          <w:szCs w:val="32"/>
          <w:rtl/>
          <w:lang w:val="fr-FR"/>
        </w:rPr>
        <w:t xml:space="preserve">، </w:t>
      </w:r>
      <w:r w:rsidR="005051DC" w:rsidRPr="007020E4">
        <w:rPr>
          <w:rFonts w:ascii="Simplified Arabic" w:eastAsia="Times New Roman" w:hAnsi="Simplified Arabic" w:cs="Simplified Arabic"/>
          <w:sz w:val="32"/>
          <w:szCs w:val="32"/>
          <w:rtl/>
          <w:lang w:val="fr-FR"/>
        </w:rPr>
        <w:t>وكذا في الردّ</w:t>
      </w:r>
      <w:r w:rsidR="007020E4">
        <w:rPr>
          <w:rFonts w:ascii="Simplified Arabic" w:eastAsia="Times New Roman" w:hAnsi="Simplified Arabic" w:cs="Simplified Arabic"/>
          <w:sz w:val="32"/>
          <w:szCs w:val="32"/>
          <w:rtl/>
          <w:lang w:val="fr-FR"/>
        </w:rPr>
        <w:t xml:space="preserve"> و</w:t>
      </w:r>
      <w:r w:rsidR="005051DC" w:rsidRPr="007020E4">
        <w:rPr>
          <w:rFonts w:ascii="Simplified Arabic" w:eastAsia="Times New Roman" w:hAnsi="Simplified Arabic" w:cs="Simplified Arabic"/>
          <w:sz w:val="32"/>
          <w:szCs w:val="32"/>
          <w:rtl/>
          <w:lang w:val="fr-FR"/>
        </w:rPr>
        <w:t>الانتقاد.</w:t>
      </w:r>
    </w:p>
    <w:p w:rsidR="005051DC" w:rsidRPr="00D06025" w:rsidRDefault="005051DC" w:rsidP="00D06025">
      <w:pPr>
        <w:pStyle w:val="Heading1"/>
        <w:rPr>
          <w:rStyle w:val="normaltextrun"/>
          <w:rtl/>
        </w:rPr>
      </w:pPr>
      <w:bookmarkStart w:id="7" w:name="_Toc168558623"/>
      <w:r w:rsidRPr="00D06025">
        <w:rPr>
          <w:rStyle w:val="normaltextrun"/>
          <w:rtl/>
        </w:rPr>
        <w:t>المنهجيّة المُتّبعة:</w:t>
      </w:r>
      <w:bookmarkEnd w:id="7"/>
      <w:r w:rsidRPr="00D06025">
        <w:rPr>
          <w:rStyle w:val="normaltextrun"/>
          <w:rtl/>
        </w:rPr>
        <w:t xml:space="preserve"> </w:t>
      </w:r>
    </w:p>
    <w:p w:rsidR="005051DC" w:rsidRPr="007020E4" w:rsidRDefault="005051DC" w:rsidP="00B97C35">
      <w:pPr>
        <w:pStyle w:val="ListParagraph"/>
        <w:numPr>
          <w:ilvl w:val="0"/>
          <w:numId w:val="4"/>
        </w:num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الرجوع إلى القديم والحديث من المصادر والمراجع الفقهية</w:t>
      </w:r>
      <w:r w:rsidR="007020E4">
        <w:rPr>
          <w:rFonts w:ascii="Simplified Arabic" w:eastAsia="Times New Roman" w:hAnsi="Simplified Arabic" w:cs="Simplified Arabic"/>
          <w:sz w:val="32"/>
          <w:szCs w:val="32"/>
          <w:rtl/>
          <w:lang w:val="fr-FR"/>
        </w:rPr>
        <w:t xml:space="preserve"> و</w:t>
      </w:r>
      <w:r w:rsidRPr="007020E4">
        <w:rPr>
          <w:rFonts w:ascii="Simplified Arabic" w:eastAsia="Times New Roman" w:hAnsi="Simplified Arabic" w:cs="Simplified Arabic"/>
          <w:sz w:val="32"/>
          <w:szCs w:val="32"/>
          <w:rtl/>
          <w:lang w:val="fr-FR"/>
        </w:rPr>
        <w:t>الأصولية</w:t>
      </w:r>
      <w:r w:rsidR="007020E4">
        <w:rPr>
          <w:rFonts w:ascii="Simplified Arabic" w:eastAsia="Times New Roman" w:hAnsi="Simplified Arabic" w:cs="Simplified Arabic"/>
          <w:sz w:val="32"/>
          <w:szCs w:val="32"/>
          <w:rtl/>
          <w:lang w:val="fr-FR"/>
        </w:rPr>
        <w:t xml:space="preserve"> و</w:t>
      </w:r>
      <w:r w:rsidRPr="007020E4">
        <w:rPr>
          <w:rFonts w:ascii="Simplified Arabic" w:eastAsia="Times New Roman" w:hAnsi="Simplified Arabic" w:cs="Simplified Arabic"/>
          <w:sz w:val="32"/>
          <w:szCs w:val="32"/>
          <w:rtl/>
          <w:lang w:val="fr-FR"/>
        </w:rPr>
        <w:t>استقراء النصوص الشرعية المتعلقة بموضوع البحث</w:t>
      </w:r>
      <w:r w:rsidR="007020E4">
        <w:rPr>
          <w:rFonts w:ascii="Simplified Arabic" w:eastAsia="Times New Roman" w:hAnsi="Simplified Arabic" w:cs="Simplified Arabic"/>
          <w:sz w:val="32"/>
          <w:szCs w:val="32"/>
          <w:rtl/>
          <w:lang w:val="fr-FR"/>
        </w:rPr>
        <w:t xml:space="preserve"> و</w:t>
      </w:r>
      <w:r w:rsidRPr="007020E4">
        <w:rPr>
          <w:rFonts w:ascii="Simplified Arabic" w:eastAsia="Times New Roman" w:hAnsi="Simplified Arabic" w:cs="Simplified Arabic"/>
          <w:sz w:val="32"/>
          <w:szCs w:val="32"/>
          <w:rtl/>
          <w:lang w:val="fr-FR"/>
        </w:rPr>
        <w:t>مسائله</w:t>
      </w:r>
      <w:r w:rsidR="007020E4">
        <w:rPr>
          <w:rFonts w:ascii="Simplified Arabic" w:eastAsia="Times New Roman" w:hAnsi="Simplified Arabic" w:cs="Simplified Arabic"/>
          <w:sz w:val="32"/>
          <w:szCs w:val="32"/>
          <w:rtl/>
          <w:lang w:val="fr-FR"/>
        </w:rPr>
        <w:t xml:space="preserve"> </w:t>
      </w:r>
    </w:p>
    <w:p w:rsidR="005051DC" w:rsidRPr="007020E4" w:rsidRDefault="005051DC" w:rsidP="00B97C35">
      <w:pPr>
        <w:pStyle w:val="ListParagraph"/>
        <w:numPr>
          <w:ilvl w:val="0"/>
          <w:numId w:val="4"/>
        </w:num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اكتفبنا في شرح القاعدة بالقدر التي تتضح به مع بيان أصلها من القرآن والسنة أو غيرها من الأدلة العقلية </w:t>
      </w:r>
    </w:p>
    <w:p w:rsidR="005051DC" w:rsidRPr="007020E4" w:rsidRDefault="005051DC" w:rsidP="00B97C35">
      <w:pPr>
        <w:pStyle w:val="ListParagraph"/>
        <w:numPr>
          <w:ilvl w:val="0"/>
          <w:numId w:val="4"/>
        </w:num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اخترنا من الفروع الفقهية المخرجة عليها ما رأيناه أكثر أهمية</w:t>
      </w:r>
      <w:r w:rsidR="007020E4">
        <w:rPr>
          <w:rFonts w:ascii="Simplified Arabic" w:eastAsia="Times New Roman" w:hAnsi="Simplified Arabic" w:cs="Simplified Arabic"/>
          <w:sz w:val="32"/>
          <w:szCs w:val="32"/>
          <w:rtl/>
          <w:lang w:val="fr-FR"/>
        </w:rPr>
        <w:t xml:space="preserve"> و</w:t>
      </w:r>
      <w:r w:rsidRPr="007020E4">
        <w:rPr>
          <w:rFonts w:ascii="Simplified Arabic" w:eastAsia="Times New Roman" w:hAnsi="Simplified Arabic" w:cs="Simplified Arabic"/>
          <w:sz w:val="32"/>
          <w:szCs w:val="32"/>
          <w:rtl/>
          <w:lang w:val="fr-FR"/>
        </w:rPr>
        <w:t>وقوعا.</w:t>
      </w:r>
      <w:r w:rsidR="007020E4">
        <w:rPr>
          <w:rFonts w:ascii="Simplified Arabic" w:eastAsia="Times New Roman" w:hAnsi="Simplified Arabic" w:cs="Simplified Arabic"/>
          <w:sz w:val="32"/>
          <w:szCs w:val="32"/>
          <w:rtl/>
          <w:lang w:val="fr-FR"/>
        </w:rPr>
        <w:t xml:space="preserve"> </w:t>
      </w:r>
    </w:p>
    <w:p w:rsidR="005051DC" w:rsidRPr="007020E4" w:rsidRDefault="005051DC" w:rsidP="00B97C35">
      <w:pPr>
        <w:pStyle w:val="ListParagraph"/>
        <w:numPr>
          <w:ilvl w:val="0"/>
          <w:numId w:val="4"/>
        </w:num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العناية بضرب الأمثلة خاصة الواقعيّة. </w:t>
      </w:r>
    </w:p>
    <w:p w:rsidR="005051DC" w:rsidRPr="007020E4" w:rsidRDefault="005051DC" w:rsidP="00B97C35">
      <w:pPr>
        <w:pStyle w:val="ListParagraph"/>
        <w:numPr>
          <w:ilvl w:val="0"/>
          <w:numId w:val="4"/>
        </w:num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جمع المسائل التي لها صلة بالقاعدة</w:t>
      </w:r>
      <w:r w:rsidR="007020E4">
        <w:rPr>
          <w:rFonts w:ascii="Simplified Arabic" w:eastAsia="Times New Roman" w:hAnsi="Simplified Arabic" w:cs="Simplified Arabic"/>
          <w:sz w:val="32"/>
          <w:szCs w:val="32"/>
          <w:rtl/>
          <w:lang w:val="fr-FR"/>
        </w:rPr>
        <w:t xml:space="preserve"> </w:t>
      </w:r>
    </w:p>
    <w:p w:rsidR="005051DC" w:rsidRPr="007020E4" w:rsidRDefault="005051DC" w:rsidP="00B97C35">
      <w:pPr>
        <w:pStyle w:val="ListParagraph"/>
        <w:numPr>
          <w:ilvl w:val="0"/>
          <w:numId w:val="4"/>
        </w:num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دراسة المسائل الفقهية دراسة مقارنة مع التركيز على مذاهب أهل السنة</w:t>
      </w:r>
      <w:r w:rsidR="007020E4">
        <w:rPr>
          <w:rFonts w:ascii="Simplified Arabic" w:eastAsia="Times New Roman" w:hAnsi="Simplified Arabic" w:cs="Simplified Arabic"/>
          <w:sz w:val="32"/>
          <w:szCs w:val="32"/>
          <w:rtl/>
          <w:lang w:val="fr-FR"/>
        </w:rPr>
        <w:t xml:space="preserve"> و</w:t>
      </w:r>
      <w:r w:rsidRPr="007020E4">
        <w:rPr>
          <w:rFonts w:ascii="Simplified Arabic" w:eastAsia="Times New Roman" w:hAnsi="Simplified Arabic" w:cs="Simplified Arabic"/>
          <w:sz w:val="32"/>
          <w:szCs w:val="32"/>
          <w:rtl/>
          <w:lang w:val="fr-FR"/>
        </w:rPr>
        <w:t>الجماعة </w:t>
      </w:r>
    </w:p>
    <w:p w:rsidR="005051DC" w:rsidRPr="007020E4" w:rsidRDefault="005051DC" w:rsidP="00B97C35">
      <w:pPr>
        <w:pStyle w:val="ListParagraph"/>
        <w:numPr>
          <w:ilvl w:val="0"/>
          <w:numId w:val="4"/>
        </w:num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صياغة المسائل بصورة ولغة سهلة، حتى يسهل الإطلاع والفائدة منها</w:t>
      </w:r>
      <w:r w:rsidR="007020E4">
        <w:rPr>
          <w:rFonts w:ascii="Simplified Arabic" w:eastAsia="Times New Roman" w:hAnsi="Simplified Arabic" w:cs="Simplified Arabic"/>
          <w:sz w:val="32"/>
          <w:szCs w:val="32"/>
          <w:rtl/>
          <w:lang w:val="fr-FR"/>
        </w:rPr>
        <w:t xml:space="preserve"> </w:t>
      </w:r>
    </w:p>
    <w:p w:rsidR="005051DC" w:rsidRPr="007020E4" w:rsidRDefault="005051DC" w:rsidP="00B97C35">
      <w:pPr>
        <w:pStyle w:val="ListParagraph"/>
        <w:numPr>
          <w:ilvl w:val="0"/>
          <w:numId w:val="4"/>
        </w:num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في المسائل المختلف فيها: نقوم بعرض صورة المسألة بشكل واضح، ثم تحرير محل النزاع، وبعدها ذكر الأقوال، ويكون عرض الخلاف حسب الاتجاهات الفقهية، ثم استقصاء أدلة الأقوال مع ذكر وجه الدلالة</w:t>
      </w:r>
      <w:r w:rsidR="007020E4">
        <w:rPr>
          <w:rFonts w:ascii="Simplified Arabic" w:eastAsia="Times New Roman" w:hAnsi="Simplified Arabic" w:cs="Simplified Arabic"/>
          <w:sz w:val="32"/>
          <w:szCs w:val="32"/>
          <w:rtl/>
          <w:lang w:val="fr-FR"/>
        </w:rPr>
        <w:t xml:space="preserve"> و</w:t>
      </w:r>
      <w:r w:rsidRPr="007020E4">
        <w:rPr>
          <w:rFonts w:ascii="Simplified Arabic" w:eastAsia="Times New Roman" w:hAnsi="Simplified Arabic" w:cs="Simplified Arabic"/>
          <w:sz w:val="32"/>
          <w:szCs w:val="32"/>
          <w:rtl/>
          <w:lang w:val="fr-FR"/>
        </w:rPr>
        <w:t>بيان ما</w:t>
      </w:r>
      <w:r w:rsidR="00101F74">
        <w:rPr>
          <w:rFonts w:ascii="Simplified Arabic" w:eastAsia="Times New Roman" w:hAnsi="Simplified Arabic" w:cs="Simplified Arabic" w:hint="cs"/>
          <w:sz w:val="32"/>
          <w:szCs w:val="32"/>
          <w:rtl/>
          <w:lang w:val="fr-FR"/>
        </w:rPr>
        <w:t xml:space="preserve"> </w:t>
      </w:r>
      <w:r w:rsidRPr="007020E4">
        <w:rPr>
          <w:rFonts w:ascii="Simplified Arabic" w:eastAsia="Times New Roman" w:hAnsi="Simplified Arabic" w:cs="Simplified Arabic"/>
          <w:sz w:val="32"/>
          <w:szCs w:val="32"/>
          <w:rtl/>
          <w:lang w:val="fr-FR"/>
        </w:rPr>
        <w:t>يرد عليها من مناقشات، ما يجاب به عنها إن كان</w:t>
      </w:r>
      <w:r w:rsidR="007020E4">
        <w:rPr>
          <w:rFonts w:ascii="Simplified Arabic" w:eastAsia="Times New Roman" w:hAnsi="Simplified Arabic" w:cs="Simplified Arabic"/>
          <w:sz w:val="32"/>
          <w:szCs w:val="32"/>
          <w:rtl/>
          <w:lang w:val="fr-FR"/>
        </w:rPr>
        <w:t xml:space="preserve">، </w:t>
      </w:r>
      <w:r w:rsidRPr="007020E4">
        <w:rPr>
          <w:rFonts w:ascii="Simplified Arabic" w:eastAsia="Times New Roman" w:hAnsi="Simplified Arabic" w:cs="Simplified Arabic"/>
          <w:sz w:val="32"/>
          <w:szCs w:val="32"/>
          <w:rtl/>
          <w:lang w:val="fr-FR"/>
        </w:rPr>
        <w:t>وفي الأخير الترجيح مع بيان سببه بالدليل.</w:t>
      </w:r>
      <w:r w:rsidR="007020E4">
        <w:rPr>
          <w:rFonts w:ascii="Simplified Arabic" w:eastAsia="Times New Roman" w:hAnsi="Simplified Arabic" w:cs="Simplified Arabic"/>
          <w:sz w:val="32"/>
          <w:szCs w:val="32"/>
          <w:rtl/>
          <w:lang w:val="fr-FR"/>
        </w:rPr>
        <w:t xml:space="preserve"> </w:t>
      </w:r>
    </w:p>
    <w:p w:rsidR="005051DC" w:rsidRPr="007020E4" w:rsidRDefault="005051DC" w:rsidP="00B97C35">
      <w:pPr>
        <w:pStyle w:val="ListParagraph"/>
        <w:numPr>
          <w:ilvl w:val="0"/>
          <w:numId w:val="4"/>
        </w:num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أما إذا كانت المسائل من المواضع الإتفاق، نكتفي بذكرحكمها بالدليل الشرعي مع توثيق الإتفاق من مظانه المعتبرة.</w:t>
      </w:r>
    </w:p>
    <w:p w:rsidR="005051DC" w:rsidRPr="007020E4" w:rsidRDefault="005051DC" w:rsidP="00B97C35">
      <w:pPr>
        <w:pStyle w:val="ListParagraph"/>
        <w:numPr>
          <w:ilvl w:val="0"/>
          <w:numId w:val="4"/>
        </w:num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بيان معاني المصطلحات بالرجوع إلى المعاجم اللغوية والمصادر المعتمدة.</w:t>
      </w:r>
      <w:r w:rsidR="007020E4">
        <w:rPr>
          <w:rFonts w:ascii="Simplified Arabic" w:eastAsia="Times New Roman" w:hAnsi="Simplified Arabic" w:cs="Simplified Arabic"/>
          <w:sz w:val="32"/>
          <w:szCs w:val="32"/>
          <w:rtl/>
          <w:lang w:val="fr-FR"/>
        </w:rPr>
        <w:t xml:space="preserve"> </w:t>
      </w:r>
    </w:p>
    <w:p w:rsidR="005051DC" w:rsidRPr="007020E4" w:rsidRDefault="005051DC" w:rsidP="00B97C35">
      <w:pPr>
        <w:pStyle w:val="ListParagraph"/>
        <w:numPr>
          <w:ilvl w:val="0"/>
          <w:numId w:val="4"/>
        </w:num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عزو الآيات القرآنية بإثبات إسم الصورة ورقم الآية، ولم نفرق بين ذكر الآية كاملة أو جزء منها في عملية التوثيق،</w:t>
      </w:r>
      <w:r w:rsidR="007020E4">
        <w:rPr>
          <w:rFonts w:ascii="Simplified Arabic" w:eastAsia="Times New Roman" w:hAnsi="Simplified Arabic" w:cs="Simplified Arabic"/>
          <w:sz w:val="32"/>
          <w:szCs w:val="32"/>
          <w:rtl/>
          <w:lang w:val="fr-FR"/>
        </w:rPr>
        <w:t xml:space="preserve"> و</w:t>
      </w:r>
      <w:r w:rsidRPr="007020E4">
        <w:rPr>
          <w:rFonts w:ascii="Simplified Arabic" w:eastAsia="Times New Roman" w:hAnsi="Simplified Arabic" w:cs="Simplified Arabic"/>
          <w:sz w:val="32"/>
          <w:szCs w:val="32"/>
          <w:rtl/>
          <w:lang w:val="fr-FR"/>
        </w:rPr>
        <w:t>اعتمدنا في ذلك على رواية حفص عن عاصم</w:t>
      </w:r>
      <w:r w:rsidR="007020E4">
        <w:rPr>
          <w:rFonts w:ascii="Simplified Arabic" w:eastAsia="Times New Roman" w:hAnsi="Simplified Arabic" w:cs="Simplified Arabic"/>
          <w:sz w:val="32"/>
          <w:szCs w:val="32"/>
          <w:rtl/>
          <w:lang w:val="fr-FR"/>
        </w:rPr>
        <w:t xml:space="preserve">. </w:t>
      </w:r>
    </w:p>
    <w:p w:rsidR="005051DC" w:rsidRPr="007020E4" w:rsidRDefault="005051DC" w:rsidP="00B97C35">
      <w:pPr>
        <w:pStyle w:val="ListParagraph"/>
        <w:numPr>
          <w:ilvl w:val="0"/>
          <w:numId w:val="4"/>
        </w:num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إذا كان الحديث في الصحيحين أو في أحدهما نكتفي بهما ولا نزد عن ذلك. </w:t>
      </w:r>
    </w:p>
    <w:p w:rsidR="005051DC" w:rsidRPr="007020E4" w:rsidRDefault="005051DC" w:rsidP="00B97C35">
      <w:pPr>
        <w:pStyle w:val="ListParagraph"/>
        <w:numPr>
          <w:ilvl w:val="0"/>
          <w:numId w:val="4"/>
        </w:num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وإن لم نجد الحديث في الصحيحين نعتمد على تخريجها من مصادرها الأصلية مع ذكر عنوان الكتاب والباب ورقم الحديث، ثم الجزء والصفحة، مع بيان ما ذكره أهل الشأن في درجتها. </w:t>
      </w:r>
    </w:p>
    <w:p w:rsidR="005051DC" w:rsidRPr="007020E4" w:rsidRDefault="005051DC" w:rsidP="00B97C35">
      <w:pPr>
        <w:pStyle w:val="ListParagraph"/>
        <w:numPr>
          <w:ilvl w:val="0"/>
          <w:numId w:val="4"/>
        </w:num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نقوم بترجمة الأعلام ترجمة يسيرة في الهوامش ما لم يكونوا من مشاهير الصحابة</w:t>
      </w:r>
      <w:r w:rsidR="007020E4">
        <w:rPr>
          <w:rFonts w:ascii="Simplified Arabic" w:eastAsia="Times New Roman" w:hAnsi="Simplified Arabic" w:cs="Simplified Arabic"/>
          <w:sz w:val="32"/>
          <w:szCs w:val="32"/>
          <w:rtl/>
          <w:lang w:val="fr-FR"/>
        </w:rPr>
        <w:t xml:space="preserve"> و</w:t>
      </w:r>
      <w:r w:rsidRPr="007020E4">
        <w:rPr>
          <w:rFonts w:ascii="Simplified Arabic" w:eastAsia="Times New Roman" w:hAnsi="Simplified Arabic" w:cs="Simplified Arabic"/>
          <w:sz w:val="32"/>
          <w:szCs w:val="32"/>
          <w:rtl/>
          <w:lang w:val="fr-FR"/>
        </w:rPr>
        <w:t>التابعين أو من هم في العصر الحاضر. </w:t>
      </w:r>
    </w:p>
    <w:p w:rsidR="005051DC" w:rsidRPr="007020E4" w:rsidRDefault="005051DC" w:rsidP="00B97C35">
      <w:pPr>
        <w:pStyle w:val="ListParagraph"/>
        <w:numPr>
          <w:ilvl w:val="0"/>
          <w:numId w:val="4"/>
        </w:numPr>
        <w:spacing w:after="0"/>
        <w:jc w:val="lowKashida"/>
        <w:textAlignment w:val="baseline"/>
        <w:rPr>
          <w:rFonts w:ascii="Simplified Arabic" w:eastAsia="Times New Roman" w:hAnsi="Simplified Arabic" w:cs="Simplified Arabic"/>
          <w:sz w:val="32"/>
          <w:szCs w:val="32"/>
          <w:lang w:val="fr-FR"/>
        </w:rPr>
      </w:pPr>
      <w:r w:rsidRPr="007020E4">
        <w:rPr>
          <w:rFonts w:ascii="Simplified Arabic" w:eastAsia="Times New Roman" w:hAnsi="Simplified Arabic" w:cs="Simplified Arabic"/>
          <w:sz w:val="32"/>
          <w:szCs w:val="32"/>
          <w:rtl/>
          <w:lang w:val="fr-FR"/>
        </w:rPr>
        <w:t>فهرسة الرسالة</w:t>
      </w:r>
      <w:r w:rsidR="007020E4">
        <w:rPr>
          <w:rFonts w:ascii="Simplified Arabic" w:eastAsia="Times New Roman" w:hAnsi="Simplified Arabic" w:cs="Simplified Arabic"/>
          <w:sz w:val="32"/>
          <w:szCs w:val="32"/>
          <w:rtl/>
          <w:lang w:val="fr-FR"/>
        </w:rPr>
        <w:t xml:space="preserve">. </w:t>
      </w:r>
    </w:p>
    <w:p w:rsidR="00AE5061" w:rsidRPr="00D06025" w:rsidRDefault="00ED5079" w:rsidP="00D06025">
      <w:pPr>
        <w:pStyle w:val="Heading1"/>
        <w:rPr>
          <w:rStyle w:val="normaltextrun"/>
          <w:rtl/>
        </w:rPr>
      </w:pPr>
      <w:bookmarkStart w:id="8" w:name="_Toc168558624"/>
      <w:r w:rsidRPr="00D06025">
        <w:rPr>
          <w:rStyle w:val="normaltextrun"/>
          <w:rtl/>
        </w:rPr>
        <w:t>الصعوبات</w:t>
      </w:r>
      <w:r w:rsidR="007020E4" w:rsidRPr="00D06025">
        <w:rPr>
          <w:rStyle w:val="normaltextrun"/>
          <w:rtl/>
        </w:rPr>
        <w:t xml:space="preserve"> و</w:t>
      </w:r>
      <w:r w:rsidRPr="00D06025">
        <w:rPr>
          <w:rStyle w:val="normaltextrun"/>
          <w:rtl/>
        </w:rPr>
        <w:t>العوائق:</w:t>
      </w:r>
      <w:bookmarkEnd w:id="8"/>
      <w:r w:rsidRPr="00D06025">
        <w:rPr>
          <w:rStyle w:val="normaltextrun"/>
          <w:rtl/>
        </w:rPr>
        <w:t xml:space="preserve"> </w:t>
      </w:r>
    </w:p>
    <w:p w:rsidR="004C18DD" w:rsidRPr="007020E4" w:rsidRDefault="00101F74" w:rsidP="007020E4">
      <w:pPr>
        <w:spacing w:after="0"/>
        <w:jc w:val="lowKashida"/>
        <w:textAlignment w:val="baseline"/>
        <w:rPr>
          <w:rFonts w:ascii="Simplified Arabic" w:eastAsia="Times New Roman" w:hAnsi="Simplified Arabic" w:cs="Simplified Arabic"/>
          <w:sz w:val="32"/>
          <w:szCs w:val="32"/>
        </w:rPr>
      </w:pPr>
      <w:r>
        <w:rPr>
          <w:rFonts w:ascii="Simplified Arabic" w:eastAsia="Times New Roman" w:hAnsi="Simplified Arabic" w:cs="Simplified Arabic"/>
          <w:sz w:val="32"/>
          <w:szCs w:val="32"/>
          <w:rtl/>
        </w:rPr>
        <w:tab/>
      </w:r>
      <w:r w:rsidR="004C18DD" w:rsidRPr="007020E4">
        <w:rPr>
          <w:rFonts w:ascii="Simplified Arabic" w:eastAsia="Times New Roman" w:hAnsi="Simplified Arabic" w:cs="Simplified Arabic"/>
          <w:sz w:val="32"/>
          <w:szCs w:val="32"/>
          <w:rtl/>
        </w:rPr>
        <w:t>لا ننكر أنه واجهتنا صعوبات كثيرة في إنجاز هذا البحث وإخراجه في الصورة التي هو عليه، سواء كانت شخصية أو متعلقة بذات البحث</w:t>
      </w:r>
      <w:r w:rsidR="007020E4">
        <w:rPr>
          <w:rFonts w:ascii="Simplified Arabic" w:eastAsia="Times New Roman" w:hAnsi="Simplified Arabic" w:cs="Simplified Arabic"/>
          <w:sz w:val="32"/>
          <w:szCs w:val="32"/>
          <w:rtl/>
        </w:rPr>
        <w:t>.</w:t>
      </w:r>
      <w:r w:rsidR="008E22DC">
        <w:rPr>
          <w:rFonts w:ascii="Simplified Arabic" w:eastAsia="Times New Roman" w:hAnsi="Simplified Arabic" w:cs="Simplified Arabic"/>
          <w:sz w:val="32"/>
          <w:szCs w:val="32"/>
          <w:rtl/>
        </w:rPr>
        <w:t xml:space="preserve"> </w:t>
      </w:r>
    </w:p>
    <w:p w:rsidR="004C18DD" w:rsidRPr="007020E4" w:rsidRDefault="005006FE" w:rsidP="00101F74">
      <w:pPr>
        <w:spacing w:after="0"/>
        <w:jc w:val="lowKashida"/>
        <w:textAlignment w:val="baseline"/>
        <w:rPr>
          <w:rFonts w:ascii="Simplified Arabic" w:eastAsia="Times New Roman" w:hAnsi="Simplified Arabic" w:cs="Simplified Arabic"/>
          <w:sz w:val="32"/>
          <w:szCs w:val="32"/>
          <w:lang w:val="fr-FR"/>
        </w:rPr>
      </w:pPr>
      <w:r w:rsidRPr="007020E4">
        <w:rPr>
          <w:rFonts w:ascii="Simplified Arabic" w:eastAsia="Times New Roman" w:hAnsi="Simplified Arabic" w:cs="Simplified Arabic"/>
          <w:sz w:val="32"/>
          <w:szCs w:val="32"/>
          <w:rtl/>
          <w:lang w:val="fr-FR"/>
        </w:rPr>
        <w:t>وسن</w:t>
      </w:r>
      <w:r w:rsidR="004C18DD" w:rsidRPr="007020E4">
        <w:rPr>
          <w:rFonts w:ascii="Simplified Arabic" w:eastAsia="Times New Roman" w:hAnsi="Simplified Arabic" w:cs="Simplified Arabic"/>
          <w:sz w:val="32"/>
          <w:szCs w:val="32"/>
          <w:rtl/>
          <w:lang w:val="fr-FR"/>
        </w:rPr>
        <w:t>كتفي بالإشارة إلى أهم الصعوبات الموضوعية:</w:t>
      </w:r>
    </w:p>
    <w:p w:rsidR="004C18DD" w:rsidRPr="007020E4" w:rsidRDefault="004C18DD" w:rsidP="00B97C35">
      <w:pPr>
        <w:pStyle w:val="ListParagraph"/>
        <w:numPr>
          <w:ilvl w:val="0"/>
          <w:numId w:val="6"/>
        </w:num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ضيق الوقت فالمذكرة أنجزناها في أقل من شهر، لرفض الأساتذة الإشراف عليها، إلى أن تفضل الأستاذ الدكتور بوقاف جمال</w:t>
      </w:r>
      <w:r w:rsidR="003C65C1" w:rsidRPr="007020E4">
        <w:rPr>
          <w:rFonts w:ascii="Simplified Arabic" w:eastAsia="Times New Roman" w:hAnsi="Simplified Arabic" w:cs="Simplified Arabic"/>
          <w:sz w:val="32"/>
          <w:szCs w:val="32"/>
          <w:rtl/>
          <w:lang w:val="fr-FR"/>
        </w:rPr>
        <w:t xml:space="preserve"> الدين جزاه الله عنا خير الجزاء ليكون مشرفا</w:t>
      </w:r>
      <w:r w:rsidR="007020E4">
        <w:rPr>
          <w:rFonts w:ascii="Simplified Arabic" w:eastAsia="Times New Roman" w:hAnsi="Simplified Arabic" w:cs="Simplified Arabic"/>
          <w:sz w:val="32"/>
          <w:szCs w:val="32"/>
          <w:rtl/>
          <w:lang w:val="fr-FR"/>
        </w:rPr>
        <w:t xml:space="preserve">. </w:t>
      </w:r>
    </w:p>
    <w:p w:rsidR="004C18DD" w:rsidRPr="007020E4" w:rsidRDefault="004C18DD" w:rsidP="00B97C35">
      <w:pPr>
        <w:pStyle w:val="ListParagraph"/>
        <w:numPr>
          <w:ilvl w:val="0"/>
          <w:numId w:val="6"/>
        </w:num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صعوبة جمع المعلومة لتناثرها على شكل جزئيات في مصادر متعددة. </w:t>
      </w:r>
    </w:p>
    <w:p w:rsidR="004C18DD" w:rsidRPr="007020E4" w:rsidRDefault="004C18DD" w:rsidP="00B97C35">
      <w:pPr>
        <w:pStyle w:val="ListParagraph"/>
        <w:numPr>
          <w:ilvl w:val="0"/>
          <w:numId w:val="6"/>
        </w:num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طبيعة الموضوع تقتضي البحث المطول في أحكام المعاملات والتصور الصحيح لكل مسألة</w:t>
      </w:r>
      <w:r w:rsidR="007020E4">
        <w:rPr>
          <w:rFonts w:ascii="Simplified Arabic" w:eastAsia="Times New Roman" w:hAnsi="Simplified Arabic" w:cs="Simplified Arabic"/>
          <w:sz w:val="32"/>
          <w:szCs w:val="32"/>
          <w:rtl/>
          <w:lang w:val="fr-FR"/>
        </w:rPr>
        <w:t xml:space="preserve"> </w:t>
      </w:r>
      <w:r w:rsidRPr="007020E4">
        <w:rPr>
          <w:rFonts w:ascii="Simplified Arabic" w:eastAsia="Times New Roman" w:hAnsi="Simplified Arabic" w:cs="Simplified Arabic"/>
          <w:sz w:val="32"/>
          <w:szCs w:val="32"/>
          <w:rtl/>
          <w:lang w:val="fr-FR"/>
        </w:rPr>
        <w:t>حتى يتم إسقاط القاعدة وفق ما يرتضيه الشرع. </w:t>
      </w:r>
    </w:p>
    <w:p w:rsidR="004C18DD" w:rsidRPr="007020E4" w:rsidRDefault="004C18DD" w:rsidP="007020E4">
      <w:pPr>
        <w:spacing w:after="0"/>
        <w:jc w:val="lowKashida"/>
        <w:rPr>
          <w:rFonts w:ascii="Simplified Arabic" w:hAnsi="Simplified Arabic" w:cs="Simplified Arabic"/>
          <w:sz w:val="32"/>
          <w:szCs w:val="32"/>
          <w:rtl/>
        </w:rPr>
      </w:pPr>
      <w:r w:rsidRPr="007020E4">
        <w:rPr>
          <w:rFonts w:ascii="Simplified Arabic" w:hAnsi="Simplified Arabic" w:cs="Simplified Arabic"/>
          <w:sz w:val="32"/>
          <w:szCs w:val="32"/>
          <w:rtl/>
        </w:rPr>
        <w:t xml:space="preserve">و مع كل هذا أخذنا العزم على أنفسنا بأن </w:t>
      </w:r>
      <w:r w:rsidR="002E21C0" w:rsidRPr="007020E4">
        <w:rPr>
          <w:rFonts w:ascii="Simplified Arabic" w:hAnsi="Simplified Arabic" w:cs="Simplified Arabic"/>
          <w:sz w:val="32"/>
          <w:szCs w:val="32"/>
          <w:rtl/>
        </w:rPr>
        <w:t>لا ندخر جهدا</w:t>
      </w:r>
      <w:r w:rsidR="007020E4">
        <w:rPr>
          <w:rFonts w:ascii="Simplified Arabic" w:hAnsi="Simplified Arabic" w:cs="Simplified Arabic"/>
          <w:sz w:val="32"/>
          <w:szCs w:val="32"/>
          <w:rtl/>
        </w:rPr>
        <w:t xml:space="preserve"> و</w:t>
      </w:r>
      <w:r w:rsidRPr="007020E4">
        <w:rPr>
          <w:rFonts w:ascii="Simplified Arabic" w:hAnsi="Simplified Arabic" w:cs="Simplified Arabic"/>
          <w:sz w:val="32"/>
          <w:szCs w:val="32"/>
          <w:rtl/>
        </w:rPr>
        <w:t>نحاول قدر استطاعتن</w:t>
      </w:r>
      <w:r w:rsidR="002E21C0" w:rsidRPr="007020E4">
        <w:rPr>
          <w:rFonts w:ascii="Simplified Arabic" w:hAnsi="Simplified Arabic" w:cs="Simplified Arabic"/>
          <w:sz w:val="32"/>
          <w:szCs w:val="32"/>
          <w:rtl/>
        </w:rPr>
        <w:t>ا إخراج هاته الرسالة في وقتها و</w:t>
      </w:r>
      <w:r w:rsidRPr="007020E4">
        <w:rPr>
          <w:rFonts w:ascii="Simplified Arabic" w:hAnsi="Simplified Arabic" w:cs="Simplified Arabic"/>
          <w:sz w:val="32"/>
          <w:szCs w:val="32"/>
          <w:rtl/>
        </w:rPr>
        <w:t>على أحسن</w:t>
      </w:r>
      <w:r w:rsidR="002E21C0" w:rsidRPr="007020E4">
        <w:rPr>
          <w:rFonts w:ascii="Simplified Arabic" w:hAnsi="Simplified Arabic" w:cs="Simplified Arabic"/>
          <w:sz w:val="32"/>
          <w:szCs w:val="32"/>
          <w:rtl/>
        </w:rPr>
        <w:t xml:space="preserve"> ما يمكننا تقديمها به</w:t>
      </w:r>
      <w:r w:rsidR="008E22DC">
        <w:rPr>
          <w:rFonts w:ascii="Simplified Arabic" w:hAnsi="Simplified Arabic" w:cs="Simplified Arabic"/>
          <w:sz w:val="32"/>
          <w:szCs w:val="32"/>
          <w:rtl/>
        </w:rPr>
        <w:t xml:space="preserve">، </w:t>
      </w:r>
      <w:r w:rsidR="002E21C0" w:rsidRPr="007020E4">
        <w:rPr>
          <w:rFonts w:ascii="Simplified Arabic" w:hAnsi="Simplified Arabic" w:cs="Simplified Arabic"/>
          <w:sz w:val="32"/>
          <w:szCs w:val="32"/>
          <w:rtl/>
        </w:rPr>
        <w:t>ونسأل الله أن يجعل جميع أعمالنا خالصة لوجهه الكريم.</w:t>
      </w:r>
    </w:p>
    <w:p w:rsidR="002E21C0" w:rsidRPr="00D06025" w:rsidRDefault="002E21C0" w:rsidP="00D06025">
      <w:pPr>
        <w:pStyle w:val="Heading1"/>
        <w:rPr>
          <w:rStyle w:val="normaltextrun"/>
          <w:rtl/>
        </w:rPr>
      </w:pPr>
      <w:bookmarkStart w:id="9" w:name="_Toc168558625"/>
      <w:r w:rsidRPr="00D06025">
        <w:rPr>
          <w:rStyle w:val="normaltextrun"/>
          <w:rtl/>
        </w:rPr>
        <w:t>خطة البحث:</w:t>
      </w:r>
      <w:bookmarkEnd w:id="9"/>
    </w:p>
    <w:p w:rsidR="003C65C1" w:rsidRPr="007020E4" w:rsidRDefault="00101F74" w:rsidP="007020E4">
      <w:pPr>
        <w:pStyle w:val="paragraph"/>
        <w:bidi/>
        <w:spacing w:before="0" w:beforeAutospacing="0" w:after="0" w:afterAutospacing="0" w:line="276" w:lineRule="auto"/>
        <w:jc w:val="lowKashida"/>
        <w:textAlignment w:val="baseline"/>
        <w:rPr>
          <w:rFonts w:ascii="Simplified Arabic" w:hAnsi="Simplified Arabic" w:cs="Simplified Arabic"/>
          <w:sz w:val="32"/>
          <w:szCs w:val="32"/>
        </w:rPr>
      </w:pPr>
      <w:r>
        <w:rPr>
          <w:rFonts w:ascii="Simplified Arabic" w:hAnsi="Simplified Arabic" w:cs="Simplified Arabic"/>
          <w:sz w:val="32"/>
          <w:szCs w:val="32"/>
          <w:rtl/>
        </w:rPr>
        <w:tab/>
      </w:r>
      <w:r w:rsidR="003C65C1" w:rsidRPr="007020E4">
        <w:rPr>
          <w:rFonts w:ascii="Simplified Arabic" w:hAnsi="Simplified Arabic" w:cs="Simplified Arabic"/>
          <w:sz w:val="32"/>
          <w:szCs w:val="32"/>
          <w:rtl/>
        </w:rPr>
        <w:t>تحقيقا للأهداف المرجوة من هذا البحث، وفي ضوء المنهجية السابقة، جعلنا بحثنا من</w:t>
      </w:r>
      <w:r w:rsidR="009652FD">
        <w:rPr>
          <w:rFonts w:ascii="Simplified Arabic" w:hAnsi="Simplified Arabic" w:cs="Simplified Arabic"/>
          <w:sz w:val="32"/>
          <w:szCs w:val="32"/>
          <w:rtl/>
        </w:rPr>
        <w:t xml:space="preserve">: </w:t>
      </w:r>
      <w:r w:rsidR="003C65C1" w:rsidRPr="007020E4">
        <w:rPr>
          <w:rFonts w:ascii="Simplified Arabic" w:hAnsi="Simplified Arabic" w:cs="Simplified Arabic"/>
          <w:sz w:val="32"/>
          <w:szCs w:val="32"/>
          <w:rtl/>
        </w:rPr>
        <w:t>مقدمة وفصلين وخاتمة وفهارس، وذلك على النحو التالي: </w:t>
      </w:r>
    </w:p>
    <w:p w:rsidR="003C65C1" w:rsidRPr="007020E4" w:rsidRDefault="003C65C1" w:rsidP="007020E4">
      <w:p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أما المقدمة فقد اشتملت على التعريف بالموضوع مع بيان أهميته ومسوغات اختياره، وكذلك عمدنا لبيان بعض الدراسات السابقة، ومنهج البحث وخطته.</w:t>
      </w:r>
      <w:r w:rsidR="007020E4">
        <w:rPr>
          <w:rFonts w:ascii="Simplified Arabic" w:eastAsia="Times New Roman" w:hAnsi="Simplified Arabic" w:cs="Simplified Arabic"/>
          <w:sz w:val="32"/>
          <w:szCs w:val="32"/>
          <w:rtl/>
          <w:lang w:val="fr-FR"/>
        </w:rPr>
        <w:t xml:space="preserve"> </w:t>
      </w:r>
    </w:p>
    <w:p w:rsidR="003C65C1" w:rsidRPr="007020E4" w:rsidRDefault="003C65C1" w:rsidP="007020E4">
      <w:p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الفصل الأول يشتمل على مبحث واحد، استفتحنا بحثنا</w:t>
      </w:r>
      <w:r w:rsidR="007020E4">
        <w:rPr>
          <w:rFonts w:ascii="Simplified Arabic" w:eastAsia="Times New Roman" w:hAnsi="Simplified Arabic" w:cs="Simplified Arabic"/>
          <w:sz w:val="32"/>
          <w:szCs w:val="32"/>
          <w:rtl/>
          <w:lang w:val="fr-FR"/>
        </w:rPr>
        <w:t xml:space="preserve"> </w:t>
      </w:r>
      <w:r w:rsidRPr="007020E4">
        <w:rPr>
          <w:rFonts w:ascii="Simplified Arabic" w:eastAsia="Times New Roman" w:hAnsi="Simplified Arabic" w:cs="Simplified Arabic"/>
          <w:sz w:val="32"/>
          <w:szCs w:val="32"/>
          <w:rtl/>
          <w:lang w:val="fr-FR"/>
        </w:rPr>
        <w:t>بالمدخل العام للقواعد الفقهية، بما فيها من تعريفات،</w:t>
      </w:r>
      <w:r w:rsidR="007020E4">
        <w:rPr>
          <w:rFonts w:ascii="Simplified Arabic" w:eastAsia="Times New Roman" w:hAnsi="Simplified Arabic" w:cs="Simplified Arabic"/>
          <w:sz w:val="32"/>
          <w:szCs w:val="32"/>
          <w:rtl/>
          <w:lang w:val="fr-FR"/>
        </w:rPr>
        <w:t xml:space="preserve"> و</w:t>
      </w:r>
      <w:r w:rsidRPr="007020E4">
        <w:rPr>
          <w:rFonts w:ascii="Simplified Arabic" w:eastAsia="Times New Roman" w:hAnsi="Simplified Arabic" w:cs="Simplified Arabic"/>
          <w:sz w:val="32"/>
          <w:szCs w:val="32"/>
          <w:rtl/>
          <w:lang w:val="fr-FR"/>
        </w:rPr>
        <w:t>أقسام</w:t>
      </w:r>
      <w:r w:rsidR="007020E4">
        <w:rPr>
          <w:rFonts w:ascii="Simplified Arabic" w:eastAsia="Times New Roman" w:hAnsi="Simplified Arabic" w:cs="Simplified Arabic"/>
          <w:sz w:val="32"/>
          <w:szCs w:val="32"/>
          <w:rtl/>
          <w:lang w:val="fr-FR"/>
        </w:rPr>
        <w:t xml:space="preserve"> و</w:t>
      </w:r>
      <w:r w:rsidRPr="007020E4">
        <w:rPr>
          <w:rFonts w:ascii="Simplified Arabic" w:eastAsia="Times New Roman" w:hAnsi="Simplified Arabic" w:cs="Simplified Arabic"/>
          <w:sz w:val="32"/>
          <w:szCs w:val="32"/>
          <w:rtl/>
          <w:lang w:val="fr-FR"/>
        </w:rPr>
        <w:t>أهمية ونحو ذلك.</w:t>
      </w:r>
      <w:r w:rsidR="007020E4">
        <w:rPr>
          <w:rFonts w:ascii="Simplified Arabic" w:eastAsia="Times New Roman" w:hAnsi="Simplified Arabic" w:cs="Simplified Arabic"/>
          <w:sz w:val="32"/>
          <w:szCs w:val="32"/>
          <w:rtl/>
          <w:lang w:val="fr-FR"/>
        </w:rPr>
        <w:t xml:space="preserve"> </w:t>
      </w:r>
    </w:p>
    <w:p w:rsidR="003C65C1" w:rsidRPr="007020E4" w:rsidRDefault="003C65C1" w:rsidP="00101F74">
      <w:p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أما الفصل الثاني فيشتمل على مبحثين أولهما</w:t>
      </w:r>
      <w:r w:rsidR="009652FD">
        <w:rPr>
          <w:rFonts w:ascii="Simplified Arabic" w:eastAsia="Times New Roman" w:hAnsi="Simplified Arabic" w:cs="Simplified Arabic"/>
          <w:sz w:val="32"/>
          <w:szCs w:val="32"/>
          <w:rtl/>
          <w:lang w:val="fr-FR"/>
        </w:rPr>
        <w:t xml:space="preserve">: </w:t>
      </w:r>
      <w:r w:rsidRPr="007020E4">
        <w:rPr>
          <w:rFonts w:ascii="Simplified Arabic" w:eastAsia="Times New Roman" w:hAnsi="Simplified Arabic" w:cs="Simplified Arabic"/>
          <w:sz w:val="32"/>
          <w:szCs w:val="32"/>
          <w:rtl/>
          <w:lang w:val="fr-FR"/>
        </w:rPr>
        <w:t>ماهية قاعدة ما تولد عن المأذون فهو غير مضمون، والمبحث الثاني تناولنا فيه الجانب التطبيقي للقاعدة المدروسة.</w:t>
      </w:r>
      <w:r w:rsidR="007020E4">
        <w:rPr>
          <w:rFonts w:ascii="Simplified Arabic" w:eastAsia="Times New Roman" w:hAnsi="Simplified Arabic" w:cs="Simplified Arabic"/>
          <w:sz w:val="32"/>
          <w:szCs w:val="32"/>
          <w:rtl/>
          <w:lang w:val="fr-FR"/>
        </w:rPr>
        <w:t xml:space="preserve"> </w:t>
      </w:r>
    </w:p>
    <w:p w:rsidR="003C65C1" w:rsidRPr="007020E4" w:rsidRDefault="003C65C1" w:rsidP="00101F74">
      <w:p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وذيّلنا درستنا</w:t>
      </w:r>
      <w:r w:rsidR="007020E4">
        <w:rPr>
          <w:rFonts w:ascii="Simplified Arabic" w:eastAsia="Times New Roman" w:hAnsi="Simplified Arabic" w:cs="Simplified Arabic"/>
          <w:sz w:val="32"/>
          <w:szCs w:val="32"/>
          <w:rtl/>
          <w:lang w:val="fr-FR"/>
        </w:rPr>
        <w:t xml:space="preserve"> </w:t>
      </w:r>
      <w:r w:rsidRPr="007020E4">
        <w:rPr>
          <w:rFonts w:ascii="Simplified Arabic" w:eastAsia="Times New Roman" w:hAnsi="Simplified Arabic" w:cs="Simplified Arabic"/>
          <w:sz w:val="32"/>
          <w:szCs w:val="32"/>
          <w:rtl/>
          <w:lang w:val="fr-FR"/>
        </w:rPr>
        <w:t>بخاتمة متضمنة لأهم النتائج المتوصل إليها</w:t>
      </w:r>
      <w:r w:rsidR="007020E4">
        <w:rPr>
          <w:rFonts w:ascii="Simplified Arabic" w:eastAsia="Times New Roman" w:hAnsi="Simplified Arabic" w:cs="Simplified Arabic"/>
          <w:sz w:val="32"/>
          <w:szCs w:val="32"/>
          <w:rtl/>
          <w:lang w:val="fr-FR"/>
        </w:rPr>
        <w:t xml:space="preserve">. </w:t>
      </w:r>
    </w:p>
    <w:p w:rsidR="003C65C1" w:rsidRPr="007020E4" w:rsidRDefault="003C65C1" w:rsidP="00101F74">
      <w:pPr>
        <w:spacing w:after="0"/>
        <w:jc w:val="lowKashida"/>
        <w:textAlignment w:val="baseline"/>
        <w:rPr>
          <w:rFonts w:ascii="Simplified Arabic" w:eastAsia="Times New Roman" w:hAnsi="Simplified Arabic" w:cs="Simplified Arabic"/>
          <w:sz w:val="32"/>
          <w:szCs w:val="32"/>
          <w:rtl/>
          <w:lang w:val="fr-FR"/>
        </w:rPr>
      </w:pPr>
      <w:r w:rsidRPr="007020E4">
        <w:rPr>
          <w:rFonts w:ascii="Simplified Arabic" w:eastAsia="Times New Roman" w:hAnsi="Simplified Arabic" w:cs="Simplified Arabic"/>
          <w:sz w:val="32"/>
          <w:szCs w:val="32"/>
          <w:rtl/>
          <w:lang w:val="fr-FR"/>
        </w:rPr>
        <w:t>وصلى الله وسلم على نبيّنا محمد</w:t>
      </w:r>
      <w:r w:rsidR="007020E4">
        <w:rPr>
          <w:rFonts w:ascii="Simplified Arabic" w:eastAsia="Times New Roman" w:hAnsi="Simplified Arabic" w:cs="Simplified Arabic"/>
          <w:sz w:val="32"/>
          <w:szCs w:val="32"/>
          <w:rtl/>
          <w:lang w:val="fr-FR"/>
        </w:rPr>
        <w:t xml:space="preserve"> و</w:t>
      </w:r>
      <w:r w:rsidRPr="007020E4">
        <w:rPr>
          <w:rFonts w:ascii="Simplified Arabic" w:eastAsia="Times New Roman" w:hAnsi="Simplified Arabic" w:cs="Simplified Arabic"/>
          <w:sz w:val="32"/>
          <w:szCs w:val="32"/>
          <w:rtl/>
          <w:lang w:val="fr-FR"/>
        </w:rPr>
        <w:t>على آله</w:t>
      </w:r>
      <w:r w:rsidR="007020E4">
        <w:rPr>
          <w:rFonts w:ascii="Simplified Arabic" w:eastAsia="Times New Roman" w:hAnsi="Simplified Arabic" w:cs="Simplified Arabic"/>
          <w:sz w:val="32"/>
          <w:szCs w:val="32"/>
          <w:rtl/>
          <w:lang w:val="fr-FR"/>
        </w:rPr>
        <w:t xml:space="preserve"> و</w:t>
      </w:r>
      <w:r w:rsidRPr="007020E4">
        <w:rPr>
          <w:rFonts w:ascii="Simplified Arabic" w:eastAsia="Times New Roman" w:hAnsi="Simplified Arabic" w:cs="Simplified Arabic"/>
          <w:sz w:val="32"/>
          <w:szCs w:val="32"/>
          <w:rtl/>
          <w:lang w:val="fr-FR"/>
        </w:rPr>
        <w:t>صحبه أجمعين.</w:t>
      </w:r>
    </w:p>
    <w:p w:rsidR="002E21C0" w:rsidRDefault="002E21C0" w:rsidP="007020E4">
      <w:pPr>
        <w:spacing w:after="0"/>
        <w:jc w:val="lowKashida"/>
        <w:rPr>
          <w:rFonts w:ascii="Simplified Arabic" w:hAnsi="Simplified Arabic" w:cs="Simplified Arabic"/>
          <w:sz w:val="32"/>
          <w:szCs w:val="32"/>
          <w:rtl/>
        </w:rPr>
      </w:pPr>
    </w:p>
    <w:p w:rsidR="00803825" w:rsidRDefault="00803825" w:rsidP="007020E4">
      <w:pPr>
        <w:spacing w:after="0"/>
        <w:jc w:val="lowKashida"/>
        <w:rPr>
          <w:rFonts w:ascii="Simplified Arabic" w:hAnsi="Simplified Arabic" w:cs="Simplified Arabic"/>
          <w:sz w:val="32"/>
          <w:szCs w:val="32"/>
          <w:rtl/>
        </w:rPr>
        <w:sectPr w:rsidR="00803825" w:rsidSect="002434C1">
          <w:headerReference w:type="first" r:id="rId16"/>
          <w:footerReference w:type="first" r:id="rId17"/>
          <w:pgSz w:w="11906" w:h="16838"/>
          <w:pgMar w:top="1134" w:right="1701" w:bottom="1134" w:left="1134" w:header="709" w:footer="709" w:gutter="0"/>
          <w:pgNumType w:fmt="arabicAbjad" w:start="1"/>
          <w:cols w:space="708"/>
          <w:bidi/>
          <w:rtlGutter/>
          <w:docGrid w:linePitch="360"/>
        </w:sectPr>
      </w:pPr>
    </w:p>
    <w:p w:rsidR="00101F74" w:rsidRDefault="00101F74" w:rsidP="007020E4">
      <w:pPr>
        <w:spacing w:after="0"/>
        <w:jc w:val="lowKashida"/>
        <w:rPr>
          <w:rFonts w:ascii="Simplified Arabic" w:hAnsi="Simplified Arabic" w:cs="Simplified Arabic"/>
          <w:sz w:val="32"/>
          <w:szCs w:val="32"/>
          <w:rtl/>
        </w:rPr>
      </w:pPr>
    </w:p>
    <w:p w:rsidR="00347726" w:rsidRDefault="00347726" w:rsidP="00803825">
      <w:pPr>
        <w:spacing w:after="0"/>
        <w:jc w:val="center"/>
        <w:rPr>
          <w:rFonts w:ascii="Sakkal Majalla" w:hAnsi="Sakkal Majalla" w:cs="Sakkal Majalla"/>
          <w:sz w:val="144"/>
          <w:szCs w:val="144"/>
          <w:rtl/>
        </w:rPr>
      </w:pPr>
    </w:p>
    <w:p w:rsidR="00101F74" w:rsidRDefault="00803825" w:rsidP="00803825">
      <w:pPr>
        <w:spacing w:after="0"/>
        <w:jc w:val="center"/>
        <w:rPr>
          <w:rFonts w:ascii="Sakkal Majalla" w:hAnsi="Sakkal Majalla" w:cs="Sakkal Majalla"/>
          <w:sz w:val="144"/>
          <w:szCs w:val="144"/>
          <w:rtl/>
        </w:rPr>
      </w:pPr>
      <w:r w:rsidRPr="00803825">
        <w:rPr>
          <w:rFonts w:ascii="Sakkal Majalla" w:hAnsi="Sakkal Majalla" w:cs="Sakkal Majalla"/>
          <w:sz w:val="144"/>
          <w:szCs w:val="144"/>
          <w:rtl/>
        </w:rPr>
        <w:t>الفصل الأول</w:t>
      </w:r>
    </w:p>
    <w:p w:rsidR="00347726" w:rsidRPr="00347726" w:rsidRDefault="0059472C" w:rsidP="00803825">
      <w:pPr>
        <w:spacing w:after="0"/>
        <w:jc w:val="center"/>
        <w:rPr>
          <w:rFonts w:ascii="Sakkal Majalla" w:hAnsi="Sakkal Majalla" w:cs="Sakkal Majalla"/>
          <w:sz w:val="260"/>
          <w:szCs w:val="260"/>
          <w:rtl/>
        </w:rPr>
      </w:pPr>
      <w:r>
        <w:rPr>
          <w:rFonts w:ascii="Sakkal Majalla" w:hAnsi="Sakkal Majalla" w:cs="Sakkal Majalla" w:hint="cs"/>
          <w:b/>
          <w:bCs/>
          <w:sz w:val="72"/>
          <w:szCs w:val="72"/>
          <w:rtl/>
        </w:rPr>
        <w:t>مدخل عام ل</w:t>
      </w:r>
      <w:r w:rsidR="00347726" w:rsidRPr="00347726">
        <w:rPr>
          <w:rFonts w:ascii="Sakkal Majalla" w:hAnsi="Sakkal Majalla" w:cs="Sakkal Majalla"/>
          <w:b/>
          <w:bCs/>
          <w:sz w:val="72"/>
          <w:szCs w:val="72"/>
          <w:rtl/>
        </w:rPr>
        <w:t>لقواعد الفقهية</w:t>
      </w:r>
    </w:p>
    <w:p w:rsidR="00803825" w:rsidRDefault="00803825" w:rsidP="00803825">
      <w:pPr>
        <w:spacing w:after="0"/>
        <w:jc w:val="center"/>
        <w:rPr>
          <w:rFonts w:ascii="Simplified Arabic" w:hAnsi="Simplified Arabic" w:cs="Simplified Arabic"/>
          <w:sz w:val="32"/>
          <w:szCs w:val="32"/>
          <w:rtl/>
        </w:rPr>
      </w:pPr>
    </w:p>
    <w:p w:rsidR="00D42FBD" w:rsidRPr="00D576AA" w:rsidRDefault="00D42FBD" w:rsidP="00D42FBD">
      <w:pPr>
        <w:spacing w:after="0"/>
        <w:jc w:val="lowKashida"/>
        <w:rPr>
          <w:rFonts w:ascii="Simplified Arabic" w:hAnsi="Simplified Arabic" w:cs="Simplified Arabic"/>
          <w:sz w:val="32"/>
          <w:szCs w:val="32"/>
          <w:rtl/>
        </w:rPr>
      </w:pPr>
      <w:r w:rsidRPr="00D576AA">
        <w:rPr>
          <w:rFonts w:ascii="Simplified Arabic" w:hAnsi="Simplified Arabic" w:cs="Simplified Arabic"/>
          <w:b/>
          <w:bCs/>
          <w:sz w:val="32"/>
          <w:szCs w:val="32"/>
          <w:rtl/>
        </w:rPr>
        <w:t>المبحث الأول:</w:t>
      </w:r>
      <w:r w:rsidRPr="00D576AA">
        <w:rPr>
          <w:rFonts w:ascii="Simplified Arabic" w:hAnsi="Simplified Arabic" w:cs="Simplified Arabic"/>
          <w:sz w:val="32"/>
          <w:szCs w:val="32"/>
          <w:rtl/>
        </w:rPr>
        <w:t xml:space="preserve"> </w:t>
      </w:r>
      <w:r>
        <w:rPr>
          <w:rFonts w:ascii="Simplified Arabic" w:hAnsi="Simplified Arabic" w:cs="Simplified Arabic" w:hint="cs"/>
          <w:b/>
          <w:bCs/>
          <w:sz w:val="32"/>
          <w:szCs w:val="32"/>
          <w:rtl/>
        </w:rPr>
        <w:t>مدخل عام للقواعد الفقهيّة</w:t>
      </w:r>
      <w:r w:rsidRPr="00D576AA">
        <w:rPr>
          <w:rFonts w:ascii="Simplified Arabic" w:hAnsi="Simplified Arabic" w:cs="Simplified Arabic"/>
          <w:sz w:val="32"/>
          <w:szCs w:val="32"/>
          <w:rtl/>
        </w:rPr>
        <w:t xml:space="preserve"> </w:t>
      </w:r>
    </w:p>
    <w:p w:rsidR="00D42FBD" w:rsidRPr="00D576AA" w:rsidRDefault="00D42FBD" w:rsidP="00D42FBD">
      <w:pPr>
        <w:pStyle w:val="ListParagraph"/>
        <w:numPr>
          <w:ilvl w:val="0"/>
          <w:numId w:val="45"/>
        </w:numPr>
        <w:spacing w:after="0"/>
        <w:jc w:val="lowKashida"/>
        <w:rPr>
          <w:rFonts w:ascii="Simplified Arabic" w:hAnsi="Simplified Arabic" w:cs="Simplified Arabic"/>
          <w:sz w:val="32"/>
          <w:szCs w:val="32"/>
          <w:rtl/>
        </w:rPr>
      </w:pPr>
      <w:r w:rsidRPr="00D576AA">
        <w:rPr>
          <w:rFonts w:ascii="Simplified Arabic" w:hAnsi="Simplified Arabic" w:cs="Simplified Arabic"/>
          <w:b/>
          <w:bCs/>
          <w:sz w:val="32"/>
          <w:szCs w:val="32"/>
          <w:rtl/>
        </w:rPr>
        <w:t>المطلب الأول:</w:t>
      </w:r>
      <w:r w:rsidRPr="00D576AA">
        <w:rPr>
          <w:rFonts w:ascii="Simplified Arabic" w:hAnsi="Simplified Arabic" w:cs="Simplified Arabic"/>
          <w:sz w:val="32"/>
          <w:szCs w:val="32"/>
          <w:rtl/>
        </w:rPr>
        <w:t xml:space="preserve"> التعريف ب</w:t>
      </w:r>
      <w:r>
        <w:rPr>
          <w:rFonts w:ascii="Simplified Arabic" w:hAnsi="Simplified Arabic" w:cs="Simplified Arabic" w:hint="cs"/>
          <w:sz w:val="32"/>
          <w:szCs w:val="32"/>
          <w:rtl/>
        </w:rPr>
        <w:t>ألفاظ القاعدة الفقهيّة</w:t>
      </w:r>
      <w:r w:rsidR="0059472C">
        <w:rPr>
          <w:rFonts w:ascii="Simplified Arabic" w:hAnsi="Simplified Arabic" w:cs="Simplified Arabic" w:hint="cs"/>
          <w:sz w:val="32"/>
          <w:szCs w:val="32"/>
          <w:rtl/>
        </w:rPr>
        <w:t>.</w:t>
      </w:r>
    </w:p>
    <w:p w:rsidR="00D42FBD" w:rsidRPr="00D576AA" w:rsidRDefault="00D42FBD" w:rsidP="0059472C">
      <w:pPr>
        <w:pStyle w:val="ListParagraph"/>
        <w:numPr>
          <w:ilvl w:val="0"/>
          <w:numId w:val="45"/>
        </w:numPr>
        <w:spacing w:after="0"/>
        <w:jc w:val="lowKashida"/>
        <w:rPr>
          <w:rFonts w:ascii="Simplified Arabic" w:hAnsi="Simplified Arabic" w:cs="Simplified Arabic"/>
          <w:sz w:val="32"/>
          <w:szCs w:val="32"/>
          <w:rtl/>
        </w:rPr>
      </w:pPr>
      <w:r w:rsidRPr="00D576AA">
        <w:rPr>
          <w:rFonts w:ascii="Simplified Arabic" w:hAnsi="Simplified Arabic" w:cs="Simplified Arabic"/>
          <w:b/>
          <w:bCs/>
          <w:sz w:val="32"/>
          <w:szCs w:val="32"/>
          <w:rtl/>
        </w:rPr>
        <w:t>المطلب الثاني:</w:t>
      </w:r>
      <w:r w:rsidRPr="00D576AA">
        <w:rPr>
          <w:rFonts w:ascii="Simplified Arabic" w:hAnsi="Simplified Arabic" w:cs="Simplified Arabic"/>
          <w:sz w:val="32"/>
          <w:szCs w:val="32"/>
          <w:rtl/>
        </w:rPr>
        <w:t xml:space="preserve"> </w:t>
      </w:r>
      <w:r w:rsidR="0059472C">
        <w:rPr>
          <w:rFonts w:ascii="Simplified Arabic" w:hAnsi="Simplified Arabic" w:cs="Simplified Arabic" w:hint="cs"/>
          <w:sz w:val="32"/>
          <w:szCs w:val="32"/>
          <w:rtl/>
        </w:rPr>
        <w:t>تعريف القاعدة الفقهية باعتبارها لفظا مركبا وصفيا.</w:t>
      </w:r>
      <w:r w:rsidRPr="00D576AA">
        <w:rPr>
          <w:rFonts w:ascii="Simplified Arabic" w:hAnsi="Simplified Arabic" w:cs="Simplified Arabic"/>
          <w:sz w:val="32"/>
          <w:szCs w:val="32"/>
          <w:rtl/>
        </w:rPr>
        <w:t xml:space="preserve"> </w:t>
      </w:r>
    </w:p>
    <w:p w:rsidR="00D42FBD" w:rsidRDefault="00D42FBD" w:rsidP="0059472C">
      <w:pPr>
        <w:pStyle w:val="ListParagraph"/>
        <w:numPr>
          <w:ilvl w:val="0"/>
          <w:numId w:val="45"/>
        </w:numPr>
        <w:spacing w:after="0"/>
        <w:jc w:val="lowKashida"/>
        <w:rPr>
          <w:rFonts w:ascii="Simplified Arabic" w:hAnsi="Simplified Arabic" w:cs="Simplified Arabic"/>
          <w:sz w:val="32"/>
          <w:szCs w:val="32"/>
        </w:rPr>
      </w:pPr>
      <w:r w:rsidRPr="00D576AA">
        <w:rPr>
          <w:rFonts w:ascii="Simplified Arabic" w:hAnsi="Simplified Arabic" w:cs="Simplified Arabic"/>
          <w:b/>
          <w:bCs/>
          <w:sz w:val="32"/>
          <w:szCs w:val="32"/>
          <w:rtl/>
        </w:rPr>
        <w:t>المطلب الثالث:</w:t>
      </w:r>
      <w:r w:rsidRPr="00D576AA">
        <w:rPr>
          <w:rFonts w:ascii="Simplified Arabic" w:hAnsi="Simplified Arabic" w:cs="Simplified Arabic"/>
          <w:sz w:val="32"/>
          <w:szCs w:val="32"/>
          <w:rtl/>
        </w:rPr>
        <w:t xml:space="preserve"> </w:t>
      </w:r>
      <w:r w:rsidR="0059472C">
        <w:rPr>
          <w:rFonts w:ascii="Simplified Arabic" w:hAnsi="Simplified Arabic" w:cs="Simplified Arabic" w:hint="cs"/>
          <w:sz w:val="32"/>
          <w:szCs w:val="32"/>
          <w:rtl/>
        </w:rPr>
        <w:t>أقسام القواعد الفقهيّة.</w:t>
      </w:r>
    </w:p>
    <w:p w:rsidR="0059472C" w:rsidRDefault="0059472C" w:rsidP="0059472C">
      <w:pPr>
        <w:pStyle w:val="ListParagraph"/>
        <w:numPr>
          <w:ilvl w:val="0"/>
          <w:numId w:val="45"/>
        </w:numPr>
        <w:spacing w:after="0"/>
        <w:jc w:val="lowKashida"/>
        <w:rPr>
          <w:rFonts w:ascii="Simplified Arabic" w:hAnsi="Simplified Arabic" w:cs="Simplified Arabic"/>
          <w:sz w:val="32"/>
          <w:szCs w:val="32"/>
        </w:rPr>
      </w:pPr>
      <w:r>
        <w:rPr>
          <w:rFonts w:ascii="Simplified Arabic" w:hAnsi="Simplified Arabic" w:cs="Simplified Arabic" w:hint="cs"/>
          <w:b/>
          <w:bCs/>
          <w:sz w:val="32"/>
          <w:szCs w:val="32"/>
          <w:rtl/>
        </w:rPr>
        <w:t>المطلب الرابع:</w:t>
      </w:r>
      <w:r>
        <w:rPr>
          <w:rFonts w:ascii="Simplified Arabic" w:hAnsi="Simplified Arabic" w:cs="Simplified Arabic" w:hint="cs"/>
          <w:sz w:val="32"/>
          <w:szCs w:val="32"/>
          <w:rtl/>
        </w:rPr>
        <w:t xml:space="preserve"> أهمية القواعد الفقهية.</w:t>
      </w:r>
    </w:p>
    <w:p w:rsidR="0059472C" w:rsidRDefault="0059472C" w:rsidP="0059472C">
      <w:pPr>
        <w:pStyle w:val="ListParagraph"/>
        <w:numPr>
          <w:ilvl w:val="0"/>
          <w:numId w:val="45"/>
        </w:numPr>
        <w:spacing w:after="0"/>
        <w:jc w:val="lowKashida"/>
        <w:rPr>
          <w:rFonts w:ascii="Simplified Arabic" w:hAnsi="Simplified Arabic" w:cs="Simplified Arabic"/>
          <w:sz w:val="32"/>
          <w:szCs w:val="32"/>
        </w:rPr>
      </w:pPr>
      <w:r>
        <w:rPr>
          <w:rFonts w:ascii="Simplified Arabic" w:hAnsi="Simplified Arabic" w:cs="Simplified Arabic" w:hint="cs"/>
          <w:b/>
          <w:bCs/>
          <w:sz w:val="32"/>
          <w:szCs w:val="32"/>
          <w:rtl/>
        </w:rPr>
        <w:t>المطلب الخامس:</w:t>
      </w:r>
      <w:r>
        <w:rPr>
          <w:rFonts w:ascii="Simplified Arabic" w:hAnsi="Simplified Arabic" w:cs="Simplified Arabic" w:hint="cs"/>
          <w:sz w:val="32"/>
          <w:szCs w:val="32"/>
          <w:rtl/>
        </w:rPr>
        <w:t xml:space="preserve"> معان قريبة من القاعدة.</w:t>
      </w:r>
    </w:p>
    <w:p w:rsidR="0059472C" w:rsidRDefault="0059472C" w:rsidP="0059472C">
      <w:pPr>
        <w:spacing w:after="0"/>
        <w:jc w:val="lowKashida"/>
        <w:rPr>
          <w:rFonts w:ascii="Simplified Arabic" w:hAnsi="Simplified Arabic" w:cs="Simplified Arabic"/>
          <w:sz w:val="32"/>
          <w:szCs w:val="32"/>
          <w:rtl/>
        </w:rPr>
      </w:pPr>
    </w:p>
    <w:p w:rsidR="002A266D" w:rsidRDefault="002A266D" w:rsidP="0059472C">
      <w:pPr>
        <w:spacing w:after="0"/>
        <w:jc w:val="lowKashida"/>
        <w:rPr>
          <w:rFonts w:ascii="Simplified Arabic" w:hAnsi="Simplified Arabic" w:cs="Simplified Arabic"/>
          <w:sz w:val="32"/>
          <w:szCs w:val="32"/>
          <w:rtl/>
        </w:rPr>
      </w:pPr>
    </w:p>
    <w:p w:rsidR="002A266D" w:rsidRDefault="002A266D" w:rsidP="0059472C">
      <w:pPr>
        <w:spacing w:after="0"/>
        <w:jc w:val="lowKashida"/>
        <w:rPr>
          <w:rFonts w:ascii="Simplified Arabic" w:hAnsi="Simplified Arabic" w:cs="Simplified Arabic"/>
          <w:sz w:val="32"/>
          <w:szCs w:val="32"/>
          <w:rtl/>
        </w:rPr>
      </w:pPr>
    </w:p>
    <w:p w:rsidR="0059472C" w:rsidRPr="0059472C" w:rsidRDefault="0059472C" w:rsidP="0059472C">
      <w:pPr>
        <w:spacing w:after="0"/>
        <w:jc w:val="lowKashida"/>
        <w:rPr>
          <w:rFonts w:ascii="Simplified Arabic" w:hAnsi="Simplified Arabic" w:cs="Simplified Arabic"/>
          <w:sz w:val="32"/>
          <w:szCs w:val="32"/>
        </w:rPr>
      </w:pPr>
    </w:p>
    <w:p w:rsidR="00347726" w:rsidRDefault="00347726" w:rsidP="00D06025">
      <w:pPr>
        <w:pStyle w:val="Heading1"/>
        <w:rPr>
          <w:rStyle w:val="normaltextrun"/>
          <w:rtl/>
        </w:rPr>
      </w:pPr>
      <w:bookmarkStart w:id="10" w:name="_Toc168558626"/>
      <w:r w:rsidRPr="00D06025">
        <w:rPr>
          <w:rStyle w:val="normaltextrun"/>
          <w:rtl/>
        </w:rPr>
        <w:t>المبحث الأول</w:t>
      </w:r>
      <w:r w:rsidR="00271FD4" w:rsidRPr="00D06025">
        <w:rPr>
          <w:rStyle w:val="normaltextrun"/>
          <w:rtl/>
        </w:rPr>
        <w:t xml:space="preserve">: </w:t>
      </w:r>
      <w:r w:rsidRPr="00D06025">
        <w:rPr>
          <w:rStyle w:val="normaltextrun"/>
          <w:rtl/>
        </w:rPr>
        <w:t>مدخل عام للقواعد الفقهية</w:t>
      </w:r>
      <w:bookmarkEnd w:id="10"/>
      <w:r w:rsidRPr="00D06025">
        <w:rPr>
          <w:rStyle w:val="normaltextrun"/>
          <w:rtl/>
        </w:rPr>
        <w:t xml:space="preserve"> </w:t>
      </w:r>
    </w:p>
    <w:p w:rsidR="002A266D" w:rsidRPr="002A266D" w:rsidRDefault="002A266D" w:rsidP="00446470">
      <w:pPr>
        <w:rPr>
          <w:rtl/>
        </w:rPr>
      </w:pPr>
      <w:r>
        <w:rPr>
          <w:rFonts w:ascii="Simplified Arabic" w:hAnsi="Simplified Arabic" w:cs="Simplified Arabic" w:hint="cs"/>
          <w:sz w:val="32"/>
          <w:szCs w:val="32"/>
          <w:rtl/>
        </w:rPr>
        <w:t>هذا البحث عبارة عن قاعدة فقهيّة مهمّة و هي:"قاعدة ما تولد عن المأذون فهو غير مضمون"، فحتى ندخل في الموضوع ويكون القارئ على بصيرة من الأمر لا بد من توضيح ماهية القواعد</w:t>
      </w:r>
      <w:r>
        <w:rPr>
          <w:rFonts w:hint="cs"/>
          <w:rtl/>
        </w:rPr>
        <w:t xml:space="preserve"> </w:t>
      </w:r>
      <w:r>
        <w:rPr>
          <w:rFonts w:ascii="Simplified Arabic" w:hAnsi="Simplified Arabic" w:cs="Simplified Arabic" w:hint="cs"/>
          <w:sz w:val="32"/>
          <w:szCs w:val="32"/>
          <w:rtl/>
        </w:rPr>
        <w:t xml:space="preserve">القواعد الفقهيّة وذلك ببيان معناها وأهميتها وأقسامها </w:t>
      </w:r>
      <w:r w:rsidR="00446470">
        <w:rPr>
          <w:rFonts w:ascii="Simplified Arabic" w:hAnsi="Simplified Arabic" w:cs="Simplified Arabic" w:hint="cs"/>
          <w:sz w:val="32"/>
          <w:szCs w:val="32"/>
          <w:rtl/>
        </w:rPr>
        <w:t>وكذا ذكر بعض المصطلحات القريبة منها، لكون موضوعنا مندرج في هذا المجال.</w:t>
      </w:r>
    </w:p>
    <w:p w:rsidR="00347726" w:rsidRDefault="00347726" w:rsidP="00D06025">
      <w:pPr>
        <w:pStyle w:val="Heading1"/>
        <w:rPr>
          <w:rStyle w:val="normaltextrun"/>
          <w:rtl/>
        </w:rPr>
      </w:pPr>
      <w:bookmarkStart w:id="11" w:name="_Toc168558627"/>
      <w:r w:rsidRPr="00D06025">
        <w:rPr>
          <w:rStyle w:val="normaltextrun"/>
          <w:rtl/>
        </w:rPr>
        <w:t>المطلب</w:t>
      </w:r>
      <w:r w:rsidRPr="00D06025">
        <w:rPr>
          <w:rStyle w:val="normaltextrun"/>
          <w:b w:val="0"/>
          <w:bCs w:val="0"/>
          <w:rtl/>
        </w:rPr>
        <w:t xml:space="preserve"> </w:t>
      </w:r>
      <w:r w:rsidRPr="00D06025">
        <w:rPr>
          <w:rStyle w:val="normaltextrun"/>
          <w:rtl/>
        </w:rPr>
        <w:t>الأول</w:t>
      </w:r>
      <w:r w:rsidR="00271FD4" w:rsidRPr="00D06025">
        <w:rPr>
          <w:rStyle w:val="normaltextrun"/>
          <w:rtl/>
        </w:rPr>
        <w:t xml:space="preserve">: </w:t>
      </w:r>
      <w:r w:rsidRPr="00D06025">
        <w:rPr>
          <w:rStyle w:val="normaltextrun"/>
          <w:rtl/>
        </w:rPr>
        <w:t>التعريف بألفاظ القاعدة الفقهية</w:t>
      </w:r>
      <w:bookmarkEnd w:id="11"/>
      <w:r w:rsidRPr="00D06025">
        <w:rPr>
          <w:rStyle w:val="normaltextrun"/>
          <w:rtl/>
        </w:rPr>
        <w:t xml:space="preserve"> </w:t>
      </w:r>
    </w:p>
    <w:p w:rsidR="00AF36D0" w:rsidRPr="00AF36D0" w:rsidRDefault="00AF36D0" w:rsidP="00D42FBD">
      <w:pPr>
        <w:rPr>
          <w:rtl/>
        </w:rPr>
      </w:pPr>
      <w:r>
        <w:rPr>
          <w:rFonts w:ascii="Simplified Arabic" w:hAnsi="Simplified Arabic" w:cs="Simplified Arabic" w:hint="cs"/>
          <w:sz w:val="32"/>
          <w:szCs w:val="32"/>
          <w:rtl/>
        </w:rPr>
        <w:t>يتكون مصطلح القواعد الفقهي</w:t>
      </w:r>
      <w:r w:rsidR="00D42FBD">
        <w:rPr>
          <w:rFonts w:ascii="Simplified Arabic" w:hAnsi="Simplified Arabic" w:cs="Simplified Arabic" w:hint="cs"/>
          <w:sz w:val="32"/>
          <w:szCs w:val="32"/>
          <w:rtl/>
        </w:rPr>
        <w:t>ة من لفظين اثنين، لفظ القواعد و</w:t>
      </w:r>
      <w:r>
        <w:rPr>
          <w:rFonts w:ascii="Simplified Arabic" w:hAnsi="Simplified Arabic" w:cs="Simplified Arabic" w:hint="cs"/>
          <w:sz w:val="32"/>
          <w:szCs w:val="32"/>
          <w:rtl/>
        </w:rPr>
        <w:t>لفظ الفقهي</w:t>
      </w:r>
      <w:r w:rsidR="00D42FBD">
        <w:rPr>
          <w:rFonts w:ascii="Simplified Arabic" w:hAnsi="Simplified Arabic" w:cs="Simplified Arabic" w:hint="cs"/>
          <w:sz w:val="32"/>
          <w:szCs w:val="32"/>
          <w:rtl/>
        </w:rPr>
        <w:t>ّة ، وهذا يدفعنا</w:t>
      </w:r>
      <w:r w:rsidR="00D42FBD">
        <w:rPr>
          <w:rFonts w:hint="cs"/>
          <w:rtl/>
        </w:rPr>
        <w:t xml:space="preserve"> </w:t>
      </w:r>
      <w:r w:rsidR="00D42FBD">
        <w:rPr>
          <w:rFonts w:ascii="Simplified Arabic" w:hAnsi="Simplified Arabic" w:cs="Simplified Arabic" w:hint="cs"/>
          <w:sz w:val="32"/>
          <w:szCs w:val="32"/>
          <w:rtl/>
        </w:rPr>
        <w:t>لتعريفها حتى نتمكّن من فهم المصطلح المركب.</w:t>
      </w:r>
    </w:p>
    <w:p w:rsidR="00347726" w:rsidRPr="00D06025" w:rsidRDefault="00347726" w:rsidP="00D06025">
      <w:pPr>
        <w:pStyle w:val="Heading1"/>
        <w:rPr>
          <w:rStyle w:val="normaltextrun"/>
          <w:rtl/>
        </w:rPr>
      </w:pPr>
      <w:bookmarkStart w:id="12" w:name="_Toc168558628"/>
      <w:r w:rsidRPr="00D06025">
        <w:rPr>
          <w:rStyle w:val="normaltextrun"/>
          <w:rtl/>
        </w:rPr>
        <w:t>أولا</w:t>
      </w:r>
      <w:r w:rsidR="00271FD4" w:rsidRPr="00D06025">
        <w:rPr>
          <w:rStyle w:val="normaltextrun"/>
          <w:rtl/>
        </w:rPr>
        <w:t xml:space="preserve">: </w:t>
      </w:r>
      <w:r w:rsidRPr="00D06025">
        <w:rPr>
          <w:rStyle w:val="normaltextrun"/>
          <w:rtl/>
        </w:rPr>
        <w:t>تعريف القاعدة</w:t>
      </w:r>
      <w:bookmarkEnd w:id="12"/>
    </w:p>
    <w:p w:rsidR="00347726" w:rsidRPr="00FE5BB1" w:rsidRDefault="00347726" w:rsidP="00FE5BB1">
      <w:pPr>
        <w:spacing w:after="0"/>
        <w:ind w:left="360"/>
        <w:jc w:val="lowKashida"/>
        <w:rPr>
          <w:rFonts w:ascii="Simplified Arabic" w:hAnsi="Simplified Arabic" w:cs="Simplified Arabic"/>
          <w:b/>
          <w:bCs/>
          <w:sz w:val="32"/>
          <w:szCs w:val="32"/>
          <w:rtl/>
        </w:rPr>
      </w:pPr>
      <w:r w:rsidRPr="00FE5BB1">
        <w:rPr>
          <w:rFonts w:ascii="Simplified Arabic" w:hAnsi="Simplified Arabic" w:cs="Simplified Arabic"/>
          <w:b/>
          <w:bCs/>
          <w:sz w:val="32"/>
          <w:szCs w:val="32"/>
          <w:rtl/>
        </w:rPr>
        <w:t>لغة</w:t>
      </w:r>
      <w:r w:rsidR="00271FD4">
        <w:rPr>
          <w:rFonts w:ascii="Simplified Arabic" w:hAnsi="Simplified Arabic" w:cs="Simplified Arabic"/>
          <w:b/>
          <w:bCs/>
          <w:sz w:val="32"/>
          <w:szCs w:val="32"/>
          <w:rtl/>
        </w:rPr>
        <w:t xml:space="preserve">: </w:t>
      </w:r>
    </w:p>
    <w:p w:rsidR="00347726" w:rsidRPr="00FE5BB1" w:rsidRDefault="00347726" w:rsidP="006C797A">
      <w:pPr>
        <w:pStyle w:val="ListParagraph"/>
        <w:numPr>
          <w:ilvl w:val="0"/>
          <w:numId w:val="8"/>
        </w:numPr>
        <w:spacing w:after="0"/>
        <w:jc w:val="lowKashida"/>
        <w:rPr>
          <w:rFonts w:ascii="Simplified Arabic" w:hAnsi="Simplified Arabic" w:cs="Simplified Arabic"/>
          <w:sz w:val="32"/>
          <w:szCs w:val="32"/>
        </w:rPr>
      </w:pPr>
      <w:r w:rsidRPr="00FE5BB1">
        <w:rPr>
          <w:rFonts w:ascii="Simplified Arabic" w:hAnsi="Simplified Arabic" w:cs="Simplified Arabic"/>
          <w:sz w:val="32"/>
          <w:szCs w:val="32"/>
          <w:rtl/>
        </w:rPr>
        <w:t>الأصل</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الأساس:</w:t>
      </w:r>
      <w:r w:rsidR="00271FD4">
        <w:rPr>
          <w:rFonts w:ascii="Simplified Arabic" w:hAnsi="Simplified Arabic" w:cs="Simplified Arabic" w:hint="cs"/>
          <w:sz w:val="32"/>
          <w:szCs w:val="32"/>
          <w:rtl/>
        </w:rPr>
        <w:t xml:space="preserve"> </w:t>
      </w:r>
      <w:r w:rsidRPr="00FE5BB1">
        <w:rPr>
          <w:rFonts w:ascii="Simplified Arabic" w:hAnsi="Simplified Arabic" w:cs="Simplified Arabic"/>
          <w:sz w:val="32"/>
          <w:szCs w:val="32"/>
          <w:rtl/>
        </w:rPr>
        <w:t>فقاعدة كل</w:t>
      </w:r>
      <w:r w:rsidRPr="00FE5BB1">
        <w:rPr>
          <w:rFonts w:ascii="Simplified Arabic" w:hAnsi="Simplified Arabic" w:cs="Simplified Arabic"/>
          <w:sz w:val="32"/>
          <w:szCs w:val="32"/>
          <w:rtl/>
          <w:lang w:bidi="ar-DZ"/>
        </w:rPr>
        <w:t>ّ شيء هي أساسه</w:t>
      </w:r>
      <w:r w:rsidR="008E22DC">
        <w:rPr>
          <w:rFonts w:ascii="Simplified Arabic" w:hAnsi="Simplified Arabic" w:cs="Simplified Arabic"/>
          <w:sz w:val="32"/>
          <w:szCs w:val="32"/>
          <w:rtl/>
          <w:lang w:bidi="ar-DZ"/>
        </w:rPr>
        <w:t xml:space="preserve">، </w:t>
      </w:r>
      <w:r w:rsidRPr="00FE5BB1">
        <w:rPr>
          <w:rFonts w:ascii="Simplified Arabic" w:hAnsi="Simplified Arabic" w:cs="Simplified Arabic"/>
          <w:sz w:val="32"/>
          <w:szCs w:val="32"/>
          <w:rtl/>
          <w:lang w:bidi="ar-DZ"/>
        </w:rPr>
        <w:t>فمن ذلك قوله تعالى</w:t>
      </w:r>
      <w:r w:rsidR="00271FD4">
        <w:rPr>
          <w:rFonts w:ascii="Simplified Arabic" w:hAnsi="Simplified Arabic" w:cs="Simplified Arabic"/>
          <w:sz w:val="32"/>
          <w:szCs w:val="32"/>
          <w:rtl/>
          <w:lang w:bidi="ar-DZ"/>
        </w:rPr>
        <w:t xml:space="preserve">: </w:t>
      </w:r>
      <w:r w:rsidRPr="00FE5BB1">
        <w:rPr>
          <w:rFonts w:ascii="Simplified Arabic" w:hAnsi="Simplified Arabic" w:cs="Simplified Arabic"/>
          <w:sz w:val="32"/>
          <w:szCs w:val="32"/>
          <w:rtl/>
          <w:lang w:bidi="ar-DZ"/>
        </w:rPr>
        <w:t xml:space="preserve">{ </w:t>
      </w:r>
      <w:r w:rsidRPr="00FE5BB1">
        <w:rPr>
          <w:rFonts w:ascii="Simplified Arabic" w:hAnsi="Simplified Arabic" w:cs="Simplified Arabic"/>
          <w:sz w:val="32"/>
          <w:szCs w:val="32"/>
          <w:shd w:val="clear" w:color="auto" w:fill="FFFFFF"/>
          <w:rtl/>
        </w:rPr>
        <w:t>وَإِذْ يَرْفَعُ إِبْرَاهِيمُ الْقَوَاعِدَ مِنَ الْبَيْتِ وَإِسْمَاعِيلُ</w:t>
      </w:r>
      <w:r w:rsidRPr="00FE5BB1">
        <w:rPr>
          <w:rFonts w:ascii="Simplified Arabic" w:hAnsi="Simplified Arabic" w:cs="Simplified Arabic"/>
          <w:sz w:val="32"/>
          <w:szCs w:val="32"/>
          <w:rtl/>
        </w:rPr>
        <w:t xml:space="preserve"> }</w:t>
      </w:r>
      <w:r w:rsidR="006C797A">
        <w:rPr>
          <w:rFonts w:ascii="Simplified Arabic" w:hAnsi="Simplified Arabic" w:cs="Simplified Arabic" w:hint="cs"/>
          <w:sz w:val="32"/>
          <w:szCs w:val="32"/>
          <w:rtl/>
        </w:rPr>
        <w:t xml:space="preserve"> [سورة البقرة: 127].</w:t>
      </w:r>
    </w:p>
    <w:p w:rsidR="00347726" w:rsidRPr="00FE5BB1" w:rsidRDefault="00347726" w:rsidP="00FE5BB1">
      <w:pPr>
        <w:spacing w:after="0"/>
        <w:ind w:left="360"/>
        <w:jc w:val="lowKashida"/>
        <w:rPr>
          <w:rFonts w:ascii="Simplified Arabic" w:hAnsi="Simplified Arabic" w:cs="Simplified Arabic"/>
          <w:sz w:val="32"/>
          <w:szCs w:val="32"/>
          <w:rtl/>
          <w:lang w:bidi="ar-DZ"/>
        </w:rPr>
      </w:pPr>
      <w:r w:rsidRPr="00FE5BB1">
        <w:rPr>
          <w:rFonts w:ascii="Simplified Arabic" w:hAnsi="Simplified Arabic" w:cs="Simplified Arabic"/>
          <w:sz w:val="32"/>
          <w:szCs w:val="32"/>
          <w:rtl/>
        </w:rPr>
        <w:t xml:space="preserve">ومن </w:t>
      </w:r>
      <w:r w:rsidRPr="00FE5BB1">
        <w:rPr>
          <w:rFonts w:ascii="Simplified Arabic" w:hAnsi="Simplified Arabic" w:cs="Simplified Arabic"/>
          <w:sz w:val="32"/>
          <w:szCs w:val="32"/>
          <w:rtl/>
          <w:lang w:bidi="ar-DZ"/>
        </w:rPr>
        <w:t>ذلك قواعد الهودج وهي خشباتٌ أربع معترضاتٌ في أسفله تركب عيدان الهودج فيها</w:t>
      </w:r>
      <w:r w:rsidR="00C206A0">
        <w:rPr>
          <w:rFonts w:ascii="Simplified Arabic" w:hAnsi="Simplified Arabic" w:cs="Simplified Arabic"/>
          <w:sz w:val="32"/>
          <w:szCs w:val="32"/>
          <w:rtl/>
          <w:lang w:bidi="ar-DZ"/>
        </w:rPr>
        <w:t xml:space="preserve">. </w:t>
      </w:r>
      <w:r w:rsidRPr="00FE5BB1">
        <w:rPr>
          <w:rStyle w:val="FootnoteReference"/>
          <w:rFonts w:ascii="Simplified Arabic" w:hAnsi="Simplified Arabic" w:cs="Simplified Arabic"/>
          <w:sz w:val="32"/>
          <w:szCs w:val="32"/>
          <w:rtl/>
          <w:lang w:bidi="ar-DZ"/>
        </w:rPr>
        <w:footnoteReference w:id="1"/>
      </w:r>
    </w:p>
    <w:p w:rsidR="00347726" w:rsidRPr="00FE5BB1" w:rsidRDefault="00347726" w:rsidP="00FE5BB1">
      <w:pPr>
        <w:spacing w:after="0"/>
        <w:ind w:left="360"/>
        <w:jc w:val="lowKashida"/>
        <w:rPr>
          <w:rFonts w:ascii="Simplified Arabic" w:hAnsi="Simplified Arabic" w:cs="Simplified Arabic"/>
          <w:sz w:val="32"/>
          <w:szCs w:val="32"/>
          <w:rtl/>
          <w:lang w:bidi="ar-DZ"/>
        </w:rPr>
      </w:pPr>
      <w:r w:rsidRPr="00FE5BB1">
        <w:rPr>
          <w:rFonts w:ascii="Simplified Arabic" w:hAnsi="Simplified Arabic" w:cs="Simplified Arabic"/>
          <w:sz w:val="32"/>
          <w:szCs w:val="32"/>
          <w:rtl/>
          <w:lang w:bidi="ar-DZ"/>
        </w:rPr>
        <w:t>ومن ذلك قواعد السّحاب أصولها المعترضة في آفاق السماء شُبّهت بقواعد البناء.</w:t>
      </w:r>
      <w:r w:rsidRPr="00FE5BB1">
        <w:rPr>
          <w:rStyle w:val="FootnoteReference"/>
          <w:rFonts w:ascii="Simplified Arabic" w:hAnsi="Simplified Arabic" w:cs="Simplified Arabic"/>
          <w:sz w:val="32"/>
          <w:szCs w:val="32"/>
          <w:rtl/>
          <w:lang w:bidi="ar-DZ"/>
        </w:rPr>
        <w:footnoteReference w:id="2"/>
      </w:r>
      <w:r w:rsidR="00C206A0">
        <w:rPr>
          <w:rFonts w:ascii="Simplified Arabic" w:hAnsi="Simplified Arabic" w:cs="Simplified Arabic"/>
          <w:sz w:val="32"/>
          <w:szCs w:val="32"/>
          <w:rtl/>
          <w:lang w:bidi="ar-DZ"/>
        </w:rPr>
        <w:t xml:space="preserve"> و</w:t>
      </w:r>
      <w:r w:rsidRPr="00FE5BB1">
        <w:rPr>
          <w:rFonts w:ascii="Simplified Arabic" w:hAnsi="Simplified Arabic" w:cs="Simplified Arabic"/>
          <w:sz w:val="32"/>
          <w:szCs w:val="32"/>
          <w:rtl/>
          <w:lang w:bidi="ar-DZ"/>
        </w:rPr>
        <w:t>يُراد أيضا بالقواعد ما اعترض منها وسفل تشبيها بقواعد البناء</w:t>
      </w:r>
      <w:r w:rsidR="00C206A0">
        <w:rPr>
          <w:rFonts w:ascii="Simplified Arabic" w:hAnsi="Simplified Arabic" w:cs="Simplified Arabic"/>
          <w:sz w:val="32"/>
          <w:szCs w:val="32"/>
          <w:rtl/>
          <w:lang w:bidi="ar-DZ"/>
        </w:rPr>
        <w:t>.</w:t>
      </w:r>
      <w:r w:rsidR="000866E0">
        <w:rPr>
          <w:rFonts w:ascii="Simplified Arabic" w:hAnsi="Simplified Arabic" w:cs="Simplified Arabic"/>
          <w:sz w:val="32"/>
          <w:szCs w:val="32"/>
          <w:rtl/>
          <w:lang w:bidi="ar-DZ"/>
        </w:rPr>
        <w:t xml:space="preserve"> </w:t>
      </w:r>
      <w:r w:rsidRPr="00FE5BB1">
        <w:rPr>
          <w:rStyle w:val="FootnoteReference"/>
          <w:rFonts w:ascii="Simplified Arabic" w:hAnsi="Simplified Arabic" w:cs="Simplified Arabic"/>
          <w:sz w:val="32"/>
          <w:szCs w:val="32"/>
          <w:rtl/>
          <w:lang w:bidi="ar-DZ"/>
        </w:rPr>
        <w:footnoteReference w:id="3"/>
      </w:r>
      <w:r w:rsidRPr="00FE5BB1">
        <w:rPr>
          <w:rFonts w:ascii="Simplified Arabic" w:hAnsi="Simplified Arabic" w:cs="Simplified Arabic"/>
          <w:sz w:val="32"/>
          <w:szCs w:val="32"/>
          <w:rtl/>
          <w:lang w:bidi="ar-DZ"/>
        </w:rPr>
        <w:t xml:space="preserve"> </w:t>
      </w:r>
    </w:p>
    <w:p w:rsidR="00347726" w:rsidRPr="00FE5BB1" w:rsidRDefault="00347726" w:rsidP="00FE5BB1">
      <w:pPr>
        <w:spacing w:after="0"/>
        <w:ind w:left="360"/>
        <w:jc w:val="lowKashida"/>
        <w:rPr>
          <w:rFonts w:ascii="Simplified Arabic" w:hAnsi="Simplified Arabic" w:cs="Simplified Arabic"/>
          <w:sz w:val="32"/>
          <w:szCs w:val="32"/>
        </w:rPr>
      </w:pPr>
      <w:r w:rsidRPr="00FE5BB1">
        <w:rPr>
          <w:rFonts w:ascii="Simplified Arabic" w:hAnsi="Simplified Arabic" w:cs="Simplified Arabic"/>
          <w:sz w:val="32"/>
          <w:szCs w:val="32"/>
          <w:rtl/>
          <w:lang w:bidi="ar-DZ"/>
        </w:rPr>
        <w:t>وكلُّ ما تقدّم من الأمور الحسية</w:t>
      </w:r>
      <w:r w:rsidR="008E22DC">
        <w:rPr>
          <w:rFonts w:ascii="Simplified Arabic" w:hAnsi="Simplified Arabic" w:cs="Simplified Arabic"/>
          <w:sz w:val="32"/>
          <w:szCs w:val="32"/>
          <w:rtl/>
          <w:lang w:bidi="ar-DZ"/>
        </w:rPr>
        <w:t xml:space="preserve">، </w:t>
      </w:r>
      <w:r w:rsidRPr="00FE5BB1">
        <w:rPr>
          <w:rFonts w:ascii="Simplified Arabic" w:hAnsi="Simplified Arabic" w:cs="Simplified Arabic"/>
          <w:sz w:val="32"/>
          <w:szCs w:val="32"/>
          <w:rtl/>
          <w:lang w:bidi="ar-DZ"/>
        </w:rPr>
        <w:t>إلاّ أنّ القاعدة اسْتُعملت في الأمور المعنويّة ومن ذلك قواعد العلوم</w:t>
      </w:r>
      <w:r w:rsidR="00C206A0">
        <w:rPr>
          <w:rFonts w:ascii="Simplified Arabic" w:hAnsi="Simplified Arabic" w:cs="Simplified Arabic"/>
          <w:sz w:val="32"/>
          <w:szCs w:val="32"/>
          <w:rtl/>
          <w:lang w:bidi="ar-DZ"/>
        </w:rPr>
        <w:t xml:space="preserve">. </w:t>
      </w:r>
    </w:p>
    <w:p w:rsidR="00347726" w:rsidRPr="00FE5BB1" w:rsidRDefault="00347726" w:rsidP="00B97C35">
      <w:pPr>
        <w:pStyle w:val="ListParagraph"/>
        <w:numPr>
          <w:ilvl w:val="0"/>
          <w:numId w:val="8"/>
        </w:numPr>
        <w:spacing w:after="0"/>
        <w:jc w:val="lowKashida"/>
        <w:rPr>
          <w:rFonts w:ascii="Simplified Arabic" w:hAnsi="Simplified Arabic" w:cs="Simplified Arabic"/>
          <w:sz w:val="32"/>
          <w:szCs w:val="32"/>
        </w:rPr>
      </w:pPr>
      <w:r w:rsidRPr="00FE5BB1">
        <w:rPr>
          <w:rFonts w:ascii="Simplified Arabic" w:hAnsi="Simplified Arabic" w:cs="Simplified Arabic"/>
          <w:sz w:val="32"/>
          <w:szCs w:val="32"/>
          <w:rtl/>
          <w:lang w:bidi="ar-DZ"/>
        </w:rPr>
        <w:t>الإستقرار</w:t>
      </w:r>
      <w:r w:rsidR="00C206A0">
        <w:rPr>
          <w:rFonts w:ascii="Simplified Arabic" w:hAnsi="Simplified Arabic" w:cs="Simplified Arabic"/>
          <w:sz w:val="32"/>
          <w:szCs w:val="32"/>
          <w:rtl/>
          <w:lang w:bidi="ar-DZ"/>
        </w:rPr>
        <w:t xml:space="preserve"> و</w:t>
      </w:r>
      <w:r w:rsidRPr="00FE5BB1">
        <w:rPr>
          <w:rFonts w:ascii="Simplified Arabic" w:hAnsi="Simplified Arabic" w:cs="Simplified Arabic"/>
          <w:sz w:val="32"/>
          <w:szCs w:val="32"/>
          <w:rtl/>
          <w:lang w:bidi="ar-DZ"/>
        </w:rPr>
        <w:t>الثبات</w:t>
      </w:r>
      <w:r w:rsidR="00271FD4">
        <w:rPr>
          <w:rFonts w:ascii="Simplified Arabic" w:hAnsi="Simplified Arabic" w:cs="Simplified Arabic"/>
          <w:sz w:val="32"/>
          <w:szCs w:val="32"/>
          <w:rtl/>
          <w:lang w:bidi="ar-DZ"/>
        </w:rPr>
        <w:t xml:space="preserve">: </w:t>
      </w:r>
      <w:r w:rsidRPr="00FE5BB1">
        <w:rPr>
          <w:rFonts w:ascii="Simplified Arabic" w:hAnsi="Simplified Arabic" w:cs="Simplified Arabic"/>
          <w:sz w:val="32"/>
          <w:szCs w:val="32"/>
          <w:rtl/>
        </w:rPr>
        <w:t>فالقاف</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العين والدال أصلٌ مطرد منقاسٌ لا يُخلِف وهو يضاهي الجلوس</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إن كان يُتكلم في مواضع لا يتكلم فيها بالجلوس</w:t>
      </w:r>
      <w:r w:rsidR="00C206A0">
        <w:rPr>
          <w:rFonts w:ascii="Simplified Arabic" w:hAnsi="Simplified Arabic" w:cs="Simplified Arabic"/>
          <w:sz w:val="32"/>
          <w:szCs w:val="32"/>
          <w:rtl/>
        </w:rPr>
        <w:t xml:space="preserve">. </w:t>
      </w:r>
      <w:r w:rsidRPr="00FE5BB1">
        <w:rPr>
          <w:rStyle w:val="FootnoteReference"/>
          <w:rFonts w:ascii="Simplified Arabic" w:hAnsi="Simplified Arabic" w:cs="Simplified Arabic"/>
          <w:sz w:val="32"/>
          <w:szCs w:val="32"/>
        </w:rPr>
        <w:footnoteReference w:id="4"/>
      </w:r>
    </w:p>
    <w:p w:rsidR="00C2109C" w:rsidRPr="00FE5BB1" w:rsidRDefault="00347726" w:rsidP="00B125E9">
      <w:pPr>
        <w:spacing w:after="0"/>
        <w:jc w:val="lowKashida"/>
        <w:rPr>
          <w:rFonts w:ascii="Simplified Arabic" w:hAnsi="Simplified Arabic" w:cs="Simplified Arabic"/>
          <w:sz w:val="32"/>
          <w:szCs w:val="32"/>
          <w:rtl/>
        </w:rPr>
      </w:pPr>
      <w:r w:rsidRPr="00FE5BB1">
        <w:rPr>
          <w:rFonts w:ascii="Simplified Arabic" w:hAnsi="Simplified Arabic" w:cs="Simplified Arabic"/>
          <w:sz w:val="32"/>
          <w:szCs w:val="32"/>
          <w:rtl/>
        </w:rPr>
        <w:t>كلماتٌ تعود إلى المعنى الذي ذكرناه</w:t>
      </w:r>
      <w:r w:rsidR="00271FD4">
        <w:rPr>
          <w:rFonts w:ascii="Simplified Arabic" w:hAnsi="Simplified Arabic" w:cs="Simplified Arabic"/>
          <w:sz w:val="32"/>
          <w:szCs w:val="32"/>
          <w:rtl/>
        </w:rPr>
        <w:t xml:space="preserve">: </w:t>
      </w:r>
    </w:p>
    <w:p w:rsidR="00347726" w:rsidRPr="00FE5BB1" w:rsidRDefault="00347726" w:rsidP="00B97C35">
      <w:pPr>
        <w:pStyle w:val="ListParagraph"/>
        <w:numPr>
          <w:ilvl w:val="0"/>
          <w:numId w:val="8"/>
        </w:numPr>
        <w:spacing w:after="0"/>
        <w:jc w:val="lowKashida"/>
        <w:rPr>
          <w:rFonts w:ascii="Simplified Arabic" w:hAnsi="Simplified Arabic" w:cs="Simplified Arabic"/>
          <w:sz w:val="32"/>
          <w:szCs w:val="32"/>
        </w:rPr>
      </w:pPr>
      <w:r w:rsidRPr="00FE5BB1">
        <w:rPr>
          <w:rFonts w:ascii="Simplified Arabic" w:hAnsi="Simplified Arabic" w:cs="Simplified Arabic"/>
          <w:sz w:val="32"/>
          <w:szCs w:val="32"/>
          <w:rtl/>
        </w:rPr>
        <w:t>كقعيدة الرجل أي امرأته وذلك لثبوتها واستقرارها في بيت زوجها</w:t>
      </w:r>
      <w:r w:rsidR="00C206A0">
        <w:rPr>
          <w:rFonts w:ascii="Simplified Arabic" w:hAnsi="Simplified Arabic" w:cs="Simplified Arabic"/>
          <w:sz w:val="32"/>
          <w:szCs w:val="32"/>
          <w:rtl/>
        </w:rPr>
        <w:t xml:space="preserve">. </w:t>
      </w:r>
    </w:p>
    <w:p w:rsidR="00347726" w:rsidRPr="00FE5BB1" w:rsidRDefault="00347726" w:rsidP="00B97C35">
      <w:pPr>
        <w:pStyle w:val="ListParagraph"/>
        <w:numPr>
          <w:ilvl w:val="0"/>
          <w:numId w:val="8"/>
        </w:numPr>
        <w:spacing w:after="0"/>
        <w:jc w:val="lowKashida"/>
        <w:rPr>
          <w:rFonts w:ascii="Simplified Arabic" w:hAnsi="Simplified Arabic" w:cs="Simplified Arabic"/>
          <w:sz w:val="32"/>
          <w:szCs w:val="32"/>
        </w:rPr>
      </w:pPr>
      <w:r w:rsidRPr="00FE5BB1">
        <w:rPr>
          <w:rFonts w:ascii="Simplified Arabic" w:hAnsi="Simplified Arabic" w:cs="Simplified Arabic"/>
          <w:sz w:val="32"/>
          <w:szCs w:val="32"/>
          <w:rtl/>
        </w:rPr>
        <w:t>و امرأة قاعدٌ عن الحيض</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الأزواج</w:t>
      </w:r>
      <w:r w:rsidR="00C206A0">
        <w:rPr>
          <w:rFonts w:ascii="Simplified Arabic" w:hAnsi="Simplified Arabic" w:cs="Simplified Arabic"/>
          <w:sz w:val="32"/>
          <w:szCs w:val="32"/>
          <w:rtl/>
        </w:rPr>
        <w:t xml:space="preserve">. </w:t>
      </w:r>
    </w:p>
    <w:p w:rsidR="00347726" w:rsidRPr="00FE5BB1" w:rsidRDefault="00347726" w:rsidP="00C25D1F">
      <w:pPr>
        <w:pStyle w:val="ListParagraph"/>
        <w:numPr>
          <w:ilvl w:val="0"/>
          <w:numId w:val="8"/>
        </w:numPr>
        <w:spacing w:after="0"/>
        <w:jc w:val="lowKashida"/>
        <w:rPr>
          <w:rFonts w:ascii="Simplified Arabic" w:hAnsi="Simplified Arabic" w:cs="Simplified Arabic"/>
          <w:sz w:val="32"/>
          <w:szCs w:val="32"/>
        </w:rPr>
      </w:pPr>
      <w:r w:rsidRPr="00FE5BB1">
        <w:rPr>
          <w:rFonts w:ascii="Simplified Arabic" w:hAnsi="Simplified Arabic" w:cs="Simplified Arabic"/>
          <w:sz w:val="32"/>
          <w:szCs w:val="32"/>
          <w:rtl/>
        </w:rPr>
        <w:t>و القواعد من النساء اللاتي لا يرجون نكاحا ملتفتا في ذلك إلى قعودهنّ</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 xml:space="preserve">استقرارهن في بيوت آبائهن أو أوليائهن </w:t>
      </w:r>
      <w:r w:rsidRPr="00FE5BB1">
        <w:rPr>
          <w:rStyle w:val="FootnoteReference"/>
          <w:rFonts w:ascii="Simplified Arabic" w:hAnsi="Simplified Arabic" w:cs="Simplified Arabic"/>
          <w:sz w:val="32"/>
          <w:szCs w:val="32"/>
          <w:rtl/>
        </w:rPr>
        <w:footnoteReference w:id="5"/>
      </w:r>
      <w:r w:rsidRPr="00FE5BB1">
        <w:rPr>
          <w:rFonts w:ascii="Simplified Arabic" w:hAnsi="Simplified Arabic" w:cs="Simplified Arabic"/>
          <w:sz w:val="32"/>
          <w:szCs w:val="32"/>
          <w:rtl/>
        </w:rPr>
        <w:t>، ومنه قوله تعالى</w:t>
      </w:r>
      <w:r w:rsidR="00271FD4">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 xml:space="preserve">{ </w:t>
      </w:r>
      <w:r w:rsidRPr="00FE5BB1">
        <w:rPr>
          <w:rFonts w:ascii="Simplified Arabic" w:hAnsi="Simplified Arabic" w:cs="Simplified Arabic"/>
          <w:sz w:val="32"/>
          <w:szCs w:val="32"/>
          <w:shd w:val="clear" w:color="auto" w:fill="FFFFFF"/>
          <w:rtl/>
        </w:rPr>
        <w:t>وَالْقَوَاعِدُ مِنَ النِّسَاءِ اللَّاتِي لا يَرْجُونَ نِكَاحًا</w:t>
      </w:r>
      <w:r w:rsidRPr="00FE5BB1">
        <w:rPr>
          <w:rFonts w:ascii="Simplified Arabic" w:hAnsi="Simplified Arabic" w:cs="Simplified Arabic"/>
          <w:sz w:val="32"/>
          <w:szCs w:val="32"/>
          <w:shd w:val="clear" w:color="auto" w:fill="FFFFFF"/>
        </w:rPr>
        <w:t> </w:t>
      </w:r>
      <w:r w:rsidRPr="00FE5BB1">
        <w:rPr>
          <w:rFonts w:ascii="Simplified Arabic" w:hAnsi="Simplified Arabic" w:cs="Simplified Arabic"/>
          <w:sz w:val="32"/>
          <w:szCs w:val="32"/>
          <w:rtl/>
        </w:rPr>
        <w:t>}</w:t>
      </w:r>
      <w:r w:rsidR="00C25D1F">
        <w:rPr>
          <w:rFonts w:ascii="Simplified Arabic" w:hAnsi="Simplified Arabic" w:cs="Simplified Arabic" w:hint="cs"/>
          <w:sz w:val="32"/>
          <w:szCs w:val="32"/>
          <w:rtl/>
        </w:rPr>
        <w:t xml:space="preserve"> [سورة النور: 60]</w:t>
      </w:r>
      <w:r w:rsidRPr="00FE5BB1">
        <w:rPr>
          <w:rFonts w:ascii="Simplified Arabic" w:hAnsi="Simplified Arabic" w:cs="Simplified Arabic"/>
          <w:sz w:val="32"/>
          <w:szCs w:val="32"/>
          <w:rtl/>
        </w:rPr>
        <w:t>.</w:t>
      </w:r>
    </w:p>
    <w:p w:rsidR="00347726" w:rsidRPr="00FE5BB1" w:rsidRDefault="00347726" w:rsidP="00B97C35">
      <w:pPr>
        <w:pStyle w:val="ListParagraph"/>
        <w:numPr>
          <w:ilvl w:val="0"/>
          <w:numId w:val="8"/>
        </w:numPr>
        <w:spacing w:after="0"/>
        <w:jc w:val="lowKashida"/>
        <w:rPr>
          <w:rFonts w:ascii="Simplified Arabic" w:hAnsi="Simplified Arabic" w:cs="Simplified Arabic"/>
          <w:sz w:val="32"/>
          <w:szCs w:val="32"/>
        </w:rPr>
      </w:pPr>
      <w:r w:rsidRPr="00FE5BB1">
        <w:rPr>
          <w:rFonts w:ascii="Simplified Arabic" w:hAnsi="Simplified Arabic" w:cs="Simplified Arabic"/>
          <w:sz w:val="32"/>
          <w:szCs w:val="32"/>
          <w:rtl/>
        </w:rPr>
        <w:t>و القواعد أيضًا جمع قاعد</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وهي المرأة المُسّنة لكونها ذات قعود</w:t>
      </w:r>
      <w:r w:rsidR="00C206A0">
        <w:rPr>
          <w:rFonts w:ascii="Simplified Arabic" w:hAnsi="Simplified Arabic" w:cs="Simplified Arabic"/>
          <w:sz w:val="32"/>
          <w:szCs w:val="32"/>
          <w:rtl/>
        </w:rPr>
        <w:t xml:space="preserve">. </w:t>
      </w:r>
    </w:p>
    <w:p w:rsidR="00347726" w:rsidRPr="00FE5BB1" w:rsidRDefault="00347726" w:rsidP="00FE5BB1">
      <w:pPr>
        <w:spacing w:after="0"/>
        <w:jc w:val="lowKashida"/>
        <w:rPr>
          <w:rFonts w:ascii="Simplified Arabic" w:hAnsi="Simplified Arabic" w:cs="Simplified Arabic"/>
          <w:sz w:val="32"/>
          <w:szCs w:val="32"/>
          <w:rtl/>
        </w:rPr>
      </w:pPr>
      <w:r w:rsidRPr="00FE5BB1">
        <w:rPr>
          <w:rFonts w:ascii="Simplified Arabic" w:hAnsi="Simplified Arabic" w:cs="Simplified Arabic"/>
          <w:sz w:val="32"/>
          <w:szCs w:val="32"/>
          <w:rtl/>
        </w:rPr>
        <w:t>عموما فإن المتتبع لقواميس اللغة يجد أن المعنى اللغوي للقاعدة لا يخرج عن الإستقرار</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الثبات</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الأساس</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لكن أقرب المعاني إلى المراد هو الأساس</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الأصل \لك لابتناء الأحكام عليها</w:t>
      </w:r>
      <w:r w:rsidR="00C206A0">
        <w:rPr>
          <w:rFonts w:ascii="Simplified Arabic" w:hAnsi="Simplified Arabic" w:cs="Simplified Arabic"/>
          <w:sz w:val="32"/>
          <w:szCs w:val="32"/>
          <w:rtl/>
        </w:rPr>
        <w:t>.</w:t>
      </w:r>
      <w:r w:rsidR="000866E0">
        <w:rPr>
          <w:rFonts w:ascii="Simplified Arabic" w:hAnsi="Simplified Arabic" w:cs="Simplified Arabic"/>
          <w:sz w:val="32"/>
          <w:szCs w:val="32"/>
          <w:rtl/>
        </w:rPr>
        <w:t xml:space="preserve"> </w:t>
      </w:r>
    </w:p>
    <w:p w:rsidR="00347726" w:rsidRPr="00FE5BB1" w:rsidRDefault="00347726" w:rsidP="00FE5BB1">
      <w:pPr>
        <w:spacing w:after="0"/>
        <w:jc w:val="lowKashida"/>
        <w:rPr>
          <w:rFonts w:ascii="Simplified Arabic" w:hAnsi="Simplified Arabic" w:cs="Simplified Arabic"/>
          <w:sz w:val="32"/>
          <w:szCs w:val="32"/>
          <w:rtl/>
        </w:rPr>
      </w:pPr>
      <w:r w:rsidRPr="00FE5BB1">
        <w:rPr>
          <w:rFonts w:ascii="Simplified Arabic" w:hAnsi="Simplified Arabic" w:cs="Simplified Arabic"/>
          <w:b/>
          <w:bCs/>
          <w:sz w:val="32"/>
          <w:szCs w:val="32"/>
          <w:rtl/>
        </w:rPr>
        <w:t>اصطلاحا</w:t>
      </w:r>
      <w:r w:rsidR="00271FD4">
        <w:rPr>
          <w:rFonts w:ascii="Simplified Arabic" w:hAnsi="Simplified Arabic" w:cs="Simplified Arabic"/>
          <w:sz w:val="32"/>
          <w:szCs w:val="32"/>
          <w:rtl/>
        </w:rPr>
        <w:t xml:space="preserve">: </w:t>
      </w:r>
    </w:p>
    <w:p w:rsidR="00347726" w:rsidRPr="00FE5BB1" w:rsidRDefault="00347726" w:rsidP="00FE5BB1">
      <w:pPr>
        <w:spacing w:after="0"/>
        <w:jc w:val="lowKashida"/>
        <w:rPr>
          <w:rFonts w:ascii="Simplified Arabic" w:hAnsi="Simplified Arabic" w:cs="Simplified Arabic"/>
          <w:sz w:val="32"/>
          <w:szCs w:val="32"/>
          <w:rtl/>
        </w:rPr>
      </w:pPr>
      <w:r w:rsidRPr="00FE5BB1">
        <w:rPr>
          <w:rFonts w:ascii="Simplified Arabic" w:hAnsi="Simplified Arabic" w:cs="Simplified Arabic"/>
          <w:sz w:val="32"/>
          <w:szCs w:val="32"/>
          <w:rtl/>
        </w:rPr>
        <w:t>عرّف الفقهاء</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الأصوليون القاعدة تعريفاتٍ عدّة نذكر منها</w:t>
      </w:r>
      <w:r w:rsidR="00271FD4">
        <w:rPr>
          <w:rFonts w:ascii="Simplified Arabic" w:hAnsi="Simplified Arabic" w:cs="Simplified Arabic"/>
          <w:sz w:val="32"/>
          <w:szCs w:val="32"/>
          <w:rtl/>
        </w:rPr>
        <w:t xml:space="preserve">: </w:t>
      </w:r>
    </w:p>
    <w:p w:rsidR="00347726" w:rsidRPr="00FE5BB1" w:rsidRDefault="00347726" w:rsidP="00B97C35">
      <w:pPr>
        <w:pStyle w:val="ListParagraph"/>
        <w:numPr>
          <w:ilvl w:val="0"/>
          <w:numId w:val="9"/>
        </w:numPr>
        <w:spacing w:after="0"/>
        <w:jc w:val="lowKashida"/>
        <w:rPr>
          <w:rFonts w:ascii="Simplified Arabic" w:hAnsi="Simplified Arabic" w:cs="Simplified Arabic"/>
          <w:sz w:val="32"/>
          <w:szCs w:val="32"/>
        </w:rPr>
      </w:pPr>
      <w:r w:rsidRPr="00FE5BB1">
        <w:rPr>
          <w:rFonts w:ascii="Simplified Arabic" w:hAnsi="Simplified Arabic" w:cs="Simplified Arabic"/>
          <w:sz w:val="32"/>
          <w:szCs w:val="32"/>
          <w:rtl/>
        </w:rPr>
        <w:t>تعريف الجرجاني</w:t>
      </w:r>
      <w:r w:rsidRPr="00FE5BB1">
        <w:rPr>
          <w:rStyle w:val="FootnoteReference"/>
          <w:rFonts w:ascii="Simplified Arabic" w:hAnsi="Simplified Arabic" w:cs="Simplified Arabic"/>
          <w:sz w:val="32"/>
          <w:szCs w:val="32"/>
          <w:rtl/>
        </w:rPr>
        <w:footnoteReference w:id="6"/>
      </w:r>
      <w:r w:rsidRPr="00FE5BB1">
        <w:rPr>
          <w:rFonts w:ascii="Simplified Arabic" w:hAnsi="Simplified Arabic" w:cs="Simplified Arabic"/>
          <w:sz w:val="32"/>
          <w:szCs w:val="32"/>
          <w:rtl/>
        </w:rPr>
        <w:t>: ( قضية كُليّة منطبقة على جميع جزئيّاته )</w:t>
      </w:r>
      <w:r w:rsidR="00C206A0">
        <w:rPr>
          <w:rFonts w:ascii="Simplified Arabic" w:hAnsi="Simplified Arabic" w:cs="Simplified Arabic"/>
          <w:sz w:val="32"/>
          <w:szCs w:val="32"/>
          <w:rtl/>
        </w:rPr>
        <w:t xml:space="preserve">. </w:t>
      </w:r>
      <w:r w:rsidRPr="00FE5BB1">
        <w:rPr>
          <w:rStyle w:val="FootnoteReference"/>
          <w:rFonts w:ascii="Simplified Arabic" w:hAnsi="Simplified Arabic" w:cs="Simplified Arabic"/>
          <w:sz w:val="32"/>
          <w:szCs w:val="32"/>
        </w:rPr>
        <w:footnoteReference w:id="7"/>
      </w:r>
    </w:p>
    <w:p w:rsidR="00347726" w:rsidRDefault="00347726" w:rsidP="00B97C35">
      <w:pPr>
        <w:pStyle w:val="ListParagraph"/>
        <w:numPr>
          <w:ilvl w:val="0"/>
          <w:numId w:val="9"/>
        </w:numPr>
        <w:spacing w:after="0"/>
        <w:jc w:val="lowKashida"/>
        <w:rPr>
          <w:rFonts w:ascii="Simplified Arabic" w:hAnsi="Simplified Arabic" w:cs="Simplified Arabic"/>
          <w:sz w:val="32"/>
          <w:szCs w:val="32"/>
        </w:rPr>
      </w:pPr>
      <w:r w:rsidRPr="00FE5BB1">
        <w:rPr>
          <w:rFonts w:ascii="Simplified Arabic" w:hAnsi="Simplified Arabic" w:cs="Simplified Arabic"/>
          <w:sz w:val="32"/>
          <w:szCs w:val="32"/>
          <w:rtl/>
        </w:rPr>
        <w:t>تعريف الفيموي</w:t>
      </w:r>
      <w:r w:rsidRPr="00FE5BB1">
        <w:rPr>
          <w:rStyle w:val="FootnoteReference"/>
          <w:rFonts w:ascii="Simplified Arabic" w:hAnsi="Simplified Arabic" w:cs="Simplified Arabic"/>
          <w:sz w:val="32"/>
          <w:szCs w:val="32"/>
          <w:rtl/>
        </w:rPr>
        <w:footnoteReference w:id="8"/>
      </w:r>
      <w:r w:rsidR="00271FD4">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 القاعدة في الاصطلاح بمعنى الضابط وهي الأمر الكُلّي المنطبق على جميع جزئيّاته).</w:t>
      </w:r>
      <w:r w:rsidRPr="00FE5BB1">
        <w:rPr>
          <w:rStyle w:val="FootnoteReference"/>
          <w:rFonts w:ascii="Simplified Arabic" w:hAnsi="Simplified Arabic" w:cs="Simplified Arabic"/>
          <w:sz w:val="32"/>
          <w:szCs w:val="32"/>
        </w:rPr>
        <w:footnoteReference w:id="9"/>
      </w:r>
    </w:p>
    <w:p w:rsidR="00592C8C" w:rsidRPr="00FE5BB1" w:rsidRDefault="00592C8C" w:rsidP="00592C8C">
      <w:pPr>
        <w:pStyle w:val="ListParagraph"/>
        <w:spacing w:after="0"/>
        <w:jc w:val="lowKashida"/>
        <w:rPr>
          <w:rFonts w:ascii="Simplified Arabic" w:hAnsi="Simplified Arabic" w:cs="Simplified Arabic"/>
          <w:sz w:val="32"/>
          <w:szCs w:val="32"/>
        </w:rPr>
      </w:pPr>
    </w:p>
    <w:p w:rsidR="00347726" w:rsidRPr="00FE5BB1" w:rsidRDefault="00347726" w:rsidP="00B97C35">
      <w:pPr>
        <w:pStyle w:val="ListParagraph"/>
        <w:numPr>
          <w:ilvl w:val="0"/>
          <w:numId w:val="9"/>
        </w:numPr>
        <w:spacing w:after="0"/>
        <w:jc w:val="lowKashida"/>
        <w:rPr>
          <w:rFonts w:ascii="Simplified Arabic" w:hAnsi="Simplified Arabic" w:cs="Simplified Arabic"/>
          <w:sz w:val="32"/>
          <w:szCs w:val="32"/>
        </w:rPr>
      </w:pPr>
      <w:r w:rsidRPr="00FE5BB1">
        <w:rPr>
          <w:rFonts w:ascii="Simplified Arabic" w:hAnsi="Simplified Arabic" w:cs="Simplified Arabic"/>
          <w:sz w:val="32"/>
          <w:szCs w:val="32"/>
          <w:rtl/>
        </w:rPr>
        <w:t xml:space="preserve">تعريف أبو البقاء الكفوي </w:t>
      </w:r>
      <w:r w:rsidRPr="00FE5BB1">
        <w:rPr>
          <w:rStyle w:val="FootnoteReference"/>
          <w:rFonts w:ascii="Simplified Arabic" w:hAnsi="Simplified Arabic" w:cs="Simplified Arabic"/>
          <w:sz w:val="32"/>
          <w:szCs w:val="32"/>
          <w:rtl/>
        </w:rPr>
        <w:footnoteReference w:id="10"/>
      </w:r>
      <w:r w:rsidRPr="00FE5BB1">
        <w:rPr>
          <w:rFonts w:ascii="Simplified Arabic" w:hAnsi="Simplified Arabic" w:cs="Simplified Arabic"/>
          <w:sz w:val="32"/>
          <w:szCs w:val="32"/>
          <w:rtl/>
        </w:rPr>
        <w:t xml:space="preserve">: ( قضية كُلّية من حيث اشتمالها بالقوّة على أحكام جزئيّاتِ موضوعها ) </w:t>
      </w:r>
      <w:r w:rsidRPr="00FE5BB1">
        <w:rPr>
          <w:rStyle w:val="FootnoteReference"/>
          <w:rFonts w:ascii="Simplified Arabic" w:hAnsi="Simplified Arabic" w:cs="Simplified Arabic"/>
          <w:sz w:val="32"/>
          <w:szCs w:val="32"/>
          <w:rtl/>
        </w:rPr>
        <w:footnoteReference w:id="11"/>
      </w:r>
    </w:p>
    <w:p w:rsidR="00347726" w:rsidRPr="00FE5BB1" w:rsidRDefault="00347726" w:rsidP="00FE5BB1">
      <w:pPr>
        <w:pStyle w:val="ListParagraph"/>
        <w:spacing w:after="0"/>
        <w:jc w:val="lowKashida"/>
        <w:rPr>
          <w:rFonts w:ascii="Simplified Arabic" w:hAnsi="Simplified Arabic" w:cs="Simplified Arabic"/>
          <w:sz w:val="32"/>
          <w:szCs w:val="32"/>
        </w:rPr>
      </w:pPr>
      <w:r w:rsidRPr="00FE5BB1">
        <w:rPr>
          <w:rFonts w:ascii="Simplified Arabic" w:hAnsi="Simplified Arabic" w:cs="Simplified Arabic"/>
          <w:sz w:val="32"/>
          <w:szCs w:val="32"/>
          <w:rtl/>
        </w:rPr>
        <w:t>وقال أيضا</w:t>
      </w:r>
      <w:r w:rsidR="00271FD4">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(كل قاعدةٍ فهي أصلٌ يبنى فوقها ).</w:t>
      </w:r>
      <w:r w:rsidRPr="00FE5BB1">
        <w:rPr>
          <w:rStyle w:val="FootnoteReference"/>
          <w:rFonts w:ascii="Simplified Arabic" w:hAnsi="Simplified Arabic" w:cs="Simplified Arabic"/>
          <w:sz w:val="32"/>
          <w:szCs w:val="32"/>
        </w:rPr>
        <w:footnoteReference w:id="12"/>
      </w:r>
    </w:p>
    <w:p w:rsidR="00347726" w:rsidRPr="00FE5BB1" w:rsidRDefault="00347726" w:rsidP="008E22DC">
      <w:pPr>
        <w:pStyle w:val="ListParagraph"/>
        <w:numPr>
          <w:ilvl w:val="0"/>
          <w:numId w:val="9"/>
        </w:numPr>
        <w:spacing w:after="0"/>
        <w:jc w:val="lowKashida"/>
        <w:rPr>
          <w:rFonts w:ascii="Simplified Arabic" w:hAnsi="Simplified Arabic" w:cs="Simplified Arabic"/>
          <w:sz w:val="32"/>
          <w:szCs w:val="32"/>
        </w:rPr>
      </w:pPr>
      <w:r w:rsidRPr="00FE5BB1">
        <w:rPr>
          <w:rFonts w:ascii="Simplified Arabic" w:hAnsi="Simplified Arabic" w:cs="Simplified Arabic"/>
          <w:sz w:val="32"/>
          <w:szCs w:val="32"/>
          <w:rtl/>
        </w:rPr>
        <w:t>و عُرِّفت أيضا بأنها: ( حكم كُلّي ينطبق على جميع جزئياته ليتعرّف أحكامها منه).</w:t>
      </w:r>
      <w:r w:rsidRPr="00FE5BB1">
        <w:rPr>
          <w:rStyle w:val="FootnoteReference"/>
          <w:rFonts w:ascii="Simplified Arabic" w:hAnsi="Simplified Arabic" w:cs="Simplified Arabic"/>
          <w:sz w:val="32"/>
          <w:szCs w:val="32"/>
        </w:rPr>
        <w:footnoteReference w:id="13"/>
      </w:r>
    </w:p>
    <w:p w:rsidR="00347726" w:rsidRPr="00FE5BB1" w:rsidRDefault="00347726" w:rsidP="00FE5BB1">
      <w:pPr>
        <w:spacing w:after="0"/>
        <w:jc w:val="lowKashida"/>
        <w:rPr>
          <w:rFonts w:ascii="Simplified Arabic" w:hAnsi="Simplified Arabic" w:cs="Simplified Arabic"/>
          <w:sz w:val="32"/>
          <w:szCs w:val="32"/>
        </w:rPr>
      </w:pPr>
      <w:r w:rsidRPr="00FE5BB1">
        <w:rPr>
          <w:rFonts w:ascii="Simplified Arabic" w:hAnsi="Simplified Arabic" w:cs="Simplified Arabic"/>
          <w:sz w:val="32"/>
          <w:szCs w:val="32"/>
          <w:rtl/>
        </w:rPr>
        <w:t>إذن فالقاعدة اصطلاحا هي</w:t>
      </w:r>
      <w:r w:rsidR="00271FD4">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الأمر الكلي المنطبق على جميع جزئياته</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وهي قضية كلية يدخل تحتها جزئيات كثيرة</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تحيط بالفروع والمسائل من الأبواب المتفرقة وهي الأساس</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الأصل لما فوقها</w:t>
      </w:r>
      <w:r w:rsidR="00C206A0">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w:t>
      </w:r>
      <w:r w:rsidRPr="00FE5BB1">
        <w:rPr>
          <w:rStyle w:val="FootnoteReference"/>
          <w:rFonts w:ascii="Simplified Arabic" w:hAnsi="Simplified Arabic" w:cs="Simplified Arabic"/>
          <w:sz w:val="32"/>
          <w:szCs w:val="32"/>
        </w:rPr>
        <w:footnoteReference w:id="14"/>
      </w:r>
      <w:r w:rsidRPr="00FE5BB1">
        <w:rPr>
          <w:rFonts w:ascii="Simplified Arabic" w:hAnsi="Simplified Arabic" w:cs="Simplified Arabic"/>
          <w:sz w:val="32"/>
          <w:szCs w:val="32"/>
          <w:rtl/>
        </w:rPr>
        <w:t>)</w:t>
      </w:r>
    </w:p>
    <w:p w:rsidR="00DB64FD" w:rsidRDefault="00DB64FD">
      <w:pPr>
        <w:bidi w:val="0"/>
        <w:rPr>
          <w:rStyle w:val="normaltextrun"/>
          <w:rFonts w:ascii="Simplified Arabic" w:eastAsiaTheme="majorEastAsia" w:hAnsi="Simplified Arabic" w:cs="Simplified Arabic"/>
          <w:b/>
          <w:bCs/>
          <w:color w:val="365F91" w:themeColor="accent1" w:themeShade="BF"/>
          <w:sz w:val="32"/>
          <w:szCs w:val="32"/>
          <w:rtl/>
        </w:rPr>
      </w:pPr>
      <w:bookmarkStart w:id="13" w:name="_Toc168558629"/>
      <w:r>
        <w:rPr>
          <w:rStyle w:val="normaltextrun"/>
          <w:rtl/>
        </w:rPr>
        <w:br w:type="page"/>
      </w:r>
    </w:p>
    <w:p w:rsidR="00347726" w:rsidRPr="00D06025" w:rsidRDefault="00347726" w:rsidP="00D06025">
      <w:pPr>
        <w:pStyle w:val="Heading1"/>
        <w:rPr>
          <w:rStyle w:val="normaltextrun"/>
          <w:rtl/>
        </w:rPr>
      </w:pPr>
      <w:r w:rsidRPr="00D06025">
        <w:rPr>
          <w:rStyle w:val="normaltextrun"/>
          <w:rtl/>
        </w:rPr>
        <w:t>ثانيا</w:t>
      </w:r>
      <w:r w:rsidR="00271FD4" w:rsidRPr="00D06025">
        <w:rPr>
          <w:rStyle w:val="normaltextrun"/>
          <w:rtl/>
        </w:rPr>
        <w:t xml:space="preserve">: </w:t>
      </w:r>
      <w:r w:rsidRPr="00D06025">
        <w:rPr>
          <w:rStyle w:val="normaltextrun"/>
          <w:rtl/>
        </w:rPr>
        <w:t>تعريف لفظ الفقهية</w:t>
      </w:r>
      <w:bookmarkEnd w:id="13"/>
      <w:r w:rsidRPr="00D06025">
        <w:rPr>
          <w:rStyle w:val="normaltextrun"/>
          <w:rtl/>
        </w:rPr>
        <w:t xml:space="preserve"> </w:t>
      </w:r>
    </w:p>
    <w:p w:rsidR="00347726" w:rsidRPr="00FE5BB1" w:rsidRDefault="00347726" w:rsidP="00FE5BB1">
      <w:pPr>
        <w:spacing w:after="0"/>
        <w:ind w:left="360"/>
        <w:jc w:val="lowKashida"/>
        <w:rPr>
          <w:rFonts w:ascii="Simplified Arabic" w:hAnsi="Simplified Arabic" w:cs="Simplified Arabic"/>
          <w:b/>
          <w:bCs/>
          <w:sz w:val="32"/>
          <w:szCs w:val="32"/>
          <w:rtl/>
        </w:rPr>
      </w:pPr>
      <w:r w:rsidRPr="00FE5BB1">
        <w:rPr>
          <w:rFonts w:ascii="Simplified Arabic" w:hAnsi="Simplified Arabic" w:cs="Simplified Arabic"/>
          <w:sz w:val="32"/>
          <w:szCs w:val="32"/>
          <w:rtl/>
        </w:rPr>
        <w:t>كلمة فقهية هي صفة أو قيد للقواعد مشتقة من الفقه</w:t>
      </w:r>
      <w:r w:rsidR="00C206A0">
        <w:rPr>
          <w:rFonts w:ascii="Simplified Arabic" w:hAnsi="Simplified Arabic" w:cs="Simplified Arabic"/>
          <w:sz w:val="32"/>
          <w:szCs w:val="32"/>
          <w:rtl/>
        </w:rPr>
        <w:t xml:space="preserve">. </w:t>
      </w:r>
    </w:p>
    <w:p w:rsidR="00347726" w:rsidRPr="00FE5BB1" w:rsidRDefault="00347726" w:rsidP="00FE5BB1">
      <w:pPr>
        <w:spacing w:after="0"/>
        <w:ind w:left="360"/>
        <w:jc w:val="lowKashida"/>
        <w:rPr>
          <w:rFonts w:ascii="Simplified Arabic" w:hAnsi="Simplified Arabic" w:cs="Simplified Arabic"/>
          <w:b/>
          <w:bCs/>
          <w:sz w:val="32"/>
          <w:szCs w:val="32"/>
          <w:rtl/>
        </w:rPr>
      </w:pPr>
      <w:r w:rsidRPr="00FE5BB1">
        <w:rPr>
          <w:rFonts w:ascii="Simplified Arabic" w:hAnsi="Simplified Arabic" w:cs="Simplified Arabic"/>
          <w:b/>
          <w:bCs/>
          <w:sz w:val="32"/>
          <w:szCs w:val="32"/>
          <w:rtl/>
        </w:rPr>
        <w:t>الفقه لغة</w:t>
      </w:r>
      <w:r w:rsidR="00271FD4">
        <w:rPr>
          <w:rFonts w:ascii="Simplified Arabic" w:hAnsi="Simplified Arabic" w:cs="Simplified Arabic"/>
          <w:b/>
          <w:bCs/>
          <w:sz w:val="32"/>
          <w:szCs w:val="32"/>
          <w:rtl/>
        </w:rPr>
        <w:t xml:space="preserve">: </w:t>
      </w:r>
    </w:p>
    <w:p w:rsidR="00347726" w:rsidRPr="00FE5BB1" w:rsidRDefault="00347726" w:rsidP="00FE5BB1">
      <w:pPr>
        <w:spacing w:after="0"/>
        <w:jc w:val="lowKashida"/>
        <w:rPr>
          <w:rFonts w:ascii="Simplified Arabic" w:hAnsi="Simplified Arabic" w:cs="Simplified Arabic"/>
          <w:sz w:val="32"/>
          <w:szCs w:val="32"/>
        </w:rPr>
      </w:pPr>
      <w:r w:rsidRPr="00FE5BB1">
        <w:rPr>
          <w:rFonts w:ascii="Simplified Arabic" w:hAnsi="Simplified Arabic" w:cs="Simplified Arabic"/>
          <w:sz w:val="32"/>
          <w:szCs w:val="32"/>
          <w:rtl/>
        </w:rPr>
        <w:t>اتفقت قواميس اللغة على أن الفقه هو مطلق الفهم.</w:t>
      </w:r>
      <w:r w:rsidRPr="00FE5BB1">
        <w:rPr>
          <w:rStyle w:val="FootnoteReference"/>
          <w:rFonts w:ascii="Simplified Arabic" w:hAnsi="Simplified Arabic" w:cs="Simplified Arabic"/>
          <w:sz w:val="32"/>
          <w:szCs w:val="32"/>
        </w:rPr>
        <w:footnoteReference w:id="15"/>
      </w:r>
      <w:r w:rsidRPr="00FE5BB1">
        <w:rPr>
          <w:rFonts w:ascii="Simplified Arabic" w:hAnsi="Simplified Arabic" w:cs="Simplified Arabic"/>
          <w:sz w:val="32"/>
          <w:szCs w:val="32"/>
          <w:rtl/>
        </w:rPr>
        <w:t xml:space="preserve"> لكن علماء البلاغة يدققون في معناه بأن المقصود به هو الفهم الدقيق بالأشياء</w:t>
      </w:r>
      <w:r w:rsidR="008E22DC">
        <w:rPr>
          <w:rFonts w:ascii="Simplified Arabic" w:hAnsi="Simplified Arabic" w:cs="Simplified Arabic"/>
          <w:sz w:val="32"/>
          <w:szCs w:val="32"/>
          <w:rtl/>
        </w:rPr>
        <w:t>،</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بذلك يكون أخصّ من الفهم.</w:t>
      </w:r>
      <w:r w:rsidRPr="00FE5BB1">
        <w:rPr>
          <w:rStyle w:val="FootnoteReference"/>
          <w:rFonts w:ascii="Simplified Arabic" w:hAnsi="Simplified Arabic" w:cs="Simplified Arabic"/>
          <w:sz w:val="32"/>
          <w:szCs w:val="32"/>
        </w:rPr>
        <w:footnoteReference w:id="16"/>
      </w:r>
    </w:p>
    <w:p w:rsidR="00347726" w:rsidRPr="00FE5BB1" w:rsidRDefault="00347726" w:rsidP="00B04C42">
      <w:pPr>
        <w:spacing w:after="0"/>
        <w:ind w:left="360"/>
        <w:jc w:val="lowKashida"/>
        <w:rPr>
          <w:rFonts w:ascii="Simplified Arabic" w:hAnsi="Simplified Arabic" w:cs="Simplified Arabic"/>
          <w:sz w:val="32"/>
          <w:szCs w:val="32"/>
          <w:rtl/>
        </w:rPr>
      </w:pPr>
      <w:r w:rsidRPr="00FE5BB1">
        <w:rPr>
          <w:rFonts w:ascii="Simplified Arabic" w:hAnsi="Simplified Arabic" w:cs="Simplified Arabic"/>
          <w:sz w:val="32"/>
          <w:szCs w:val="32"/>
          <w:rtl/>
        </w:rPr>
        <w:t>فالفقه هو العلم بالشيء والفهم له والفطنة</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قال تعالى</w:t>
      </w:r>
      <w:r w:rsidR="00271FD4">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w:t>
      </w:r>
      <w:r w:rsidR="008E22DC">
        <w:rPr>
          <w:rFonts w:ascii="Simplified Arabic" w:hAnsi="Simplified Arabic" w:cs="Simplified Arabic"/>
          <w:sz w:val="32"/>
          <w:szCs w:val="32"/>
          <w:rtl/>
        </w:rPr>
        <w:t xml:space="preserve"> </w:t>
      </w:r>
      <w:r w:rsidRPr="00FE5BB1">
        <w:rPr>
          <w:rFonts w:ascii="Simplified Arabic" w:hAnsi="Simplified Arabic" w:cs="Simplified Arabic"/>
          <w:color w:val="000000"/>
          <w:sz w:val="32"/>
          <w:szCs w:val="32"/>
          <w:rtl/>
        </w:rPr>
        <w:t>فَمالِ هؤُلاءِ الْقَوْمِ لا يَكادُونَ يَفْقَهُونَ حَدِيثاً</w:t>
      </w:r>
      <w:r w:rsidRPr="00FE5BB1">
        <w:rPr>
          <w:rFonts w:ascii="Simplified Arabic" w:hAnsi="Simplified Arabic" w:cs="Simplified Arabic"/>
          <w:sz w:val="32"/>
          <w:szCs w:val="32"/>
          <w:rtl/>
        </w:rPr>
        <w:t xml:space="preserve"> } </w:t>
      </w:r>
      <w:r w:rsidR="00B04C42">
        <w:rPr>
          <w:rFonts w:ascii="Simplified Arabic" w:hAnsi="Simplified Arabic" w:cs="Simplified Arabic" w:hint="cs"/>
          <w:sz w:val="32"/>
          <w:szCs w:val="32"/>
          <w:rtl/>
        </w:rPr>
        <w:t xml:space="preserve">[سورة النساء:78] ، </w:t>
      </w:r>
      <w:r w:rsidRPr="00FE5BB1">
        <w:rPr>
          <w:rFonts w:ascii="Simplified Arabic" w:hAnsi="Simplified Arabic" w:cs="Simplified Arabic"/>
          <w:sz w:val="32"/>
          <w:szCs w:val="32"/>
          <w:rtl/>
        </w:rPr>
        <w:t>ُقال فقِه الرجل - بكسر القاف – إذا فهِم وعَلم</w:t>
      </w:r>
      <w:r w:rsidR="008E22DC">
        <w:rPr>
          <w:rFonts w:ascii="Simplified Arabic" w:hAnsi="Simplified Arabic" w:cs="Simplified Arabic"/>
          <w:sz w:val="32"/>
          <w:szCs w:val="32"/>
          <w:rtl/>
        </w:rPr>
        <w:t>،</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يُقال فقُه - بضم القاف – إذا صار فقيها</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صار الفقه سجِيّةً له</w:t>
      </w:r>
      <w:r w:rsidR="00C206A0">
        <w:rPr>
          <w:rFonts w:ascii="Simplified Arabic" w:hAnsi="Simplified Arabic" w:cs="Simplified Arabic"/>
          <w:sz w:val="32"/>
          <w:szCs w:val="32"/>
          <w:rtl/>
        </w:rPr>
        <w:t xml:space="preserve">. </w:t>
      </w:r>
    </w:p>
    <w:p w:rsidR="00347726" w:rsidRPr="00FE5BB1" w:rsidRDefault="00347726" w:rsidP="00FE5BB1">
      <w:pPr>
        <w:spacing w:after="0"/>
        <w:ind w:left="360"/>
        <w:jc w:val="lowKashida"/>
        <w:rPr>
          <w:rFonts w:ascii="Simplified Arabic" w:hAnsi="Simplified Arabic" w:cs="Simplified Arabic"/>
          <w:sz w:val="32"/>
          <w:szCs w:val="32"/>
          <w:rtl/>
        </w:rPr>
      </w:pPr>
      <w:r w:rsidRPr="00FE5BB1">
        <w:rPr>
          <w:rFonts w:ascii="Simplified Arabic" w:hAnsi="Simplified Arabic" w:cs="Simplified Arabic"/>
          <w:b/>
          <w:bCs/>
          <w:sz w:val="32"/>
          <w:szCs w:val="32"/>
          <w:rtl/>
        </w:rPr>
        <w:t>اصطلاحا</w:t>
      </w:r>
      <w:r w:rsidR="00271FD4">
        <w:rPr>
          <w:rFonts w:ascii="Simplified Arabic" w:hAnsi="Simplified Arabic" w:cs="Simplified Arabic"/>
          <w:b/>
          <w:bCs/>
          <w:sz w:val="32"/>
          <w:szCs w:val="32"/>
          <w:rtl/>
        </w:rPr>
        <w:t xml:space="preserve">: </w:t>
      </w:r>
    </w:p>
    <w:p w:rsidR="00347726" w:rsidRPr="00FE5BB1" w:rsidRDefault="00347726" w:rsidP="00B97C35">
      <w:pPr>
        <w:pStyle w:val="ListParagraph"/>
        <w:numPr>
          <w:ilvl w:val="0"/>
          <w:numId w:val="10"/>
        </w:numPr>
        <w:spacing w:after="0"/>
        <w:jc w:val="lowKashida"/>
        <w:rPr>
          <w:rFonts w:ascii="Simplified Arabic" w:hAnsi="Simplified Arabic" w:cs="Simplified Arabic"/>
          <w:sz w:val="32"/>
          <w:szCs w:val="32"/>
        </w:rPr>
      </w:pPr>
      <w:r w:rsidRPr="00FE5BB1">
        <w:rPr>
          <w:rFonts w:ascii="Simplified Arabic" w:hAnsi="Simplified Arabic" w:cs="Simplified Arabic"/>
          <w:sz w:val="32"/>
          <w:szCs w:val="32"/>
          <w:rtl/>
        </w:rPr>
        <w:t>والفقه في الاصطلاح: خُصَّ بعلم الشريعة</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حيث نُقل عن أبي حنيفة -رحمه الله-أنه قال: " الفقه معرفة النّفس ما لها</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ما عليها".</w:t>
      </w:r>
      <w:r w:rsidRPr="00FE5BB1">
        <w:rPr>
          <w:rStyle w:val="FootnoteReference"/>
          <w:rFonts w:ascii="Simplified Arabic" w:hAnsi="Simplified Arabic" w:cs="Simplified Arabic"/>
          <w:sz w:val="32"/>
          <w:szCs w:val="32"/>
          <w:rtl/>
        </w:rPr>
        <w:footnoteReference w:id="17"/>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ثم لما استقر علم الفقه عُرّف بأنه: " العلم بالأحكام الشرعيّة العملية من أدلتها التفصيلية"</w:t>
      </w:r>
      <w:r w:rsidR="00C206A0">
        <w:rPr>
          <w:rFonts w:ascii="Simplified Arabic" w:hAnsi="Simplified Arabic" w:cs="Simplified Arabic"/>
          <w:sz w:val="32"/>
          <w:szCs w:val="32"/>
          <w:rtl/>
        </w:rPr>
        <w:t>.</w:t>
      </w:r>
      <w:r w:rsidR="000866E0">
        <w:rPr>
          <w:rFonts w:ascii="Simplified Arabic" w:hAnsi="Simplified Arabic" w:cs="Simplified Arabic"/>
          <w:sz w:val="32"/>
          <w:szCs w:val="32"/>
          <w:rtl/>
        </w:rPr>
        <w:t xml:space="preserve"> </w:t>
      </w:r>
      <w:r w:rsidRPr="00FE5BB1">
        <w:rPr>
          <w:rStyle w:val="FootnoteReference"/>
          <w:rFonts w:ascii="Simplified Arabic" w:hAnsi="Simplified Arabic" w:cs="Simplified Arabic"/>
          <w:sz w:val="32"/>
          <w:szCs w:val="32"/>
        </w:rPr>
        <w:footnoteReference w:id="18"/>
      </w:r>
    </w:p>
    <w:p w:rsidR="00347726" w:rsidRPr="00FE5BB1" w:rsidRDefault="00347726" w:rsidP="00B97C35">
      <w:pPr>
        <w:pStyle w:val="ListParagraph"/>
        <w:numPr>
          <w:ilvl w:val="0"/>
          <w:numId w:val="10"/>
        </w:numPr>
        <w:spacing w:after="0"/>
        <w:jc w:val="lowKashida"/>
        <w:rPr>
          <w:rFonts w:ascii="Simplified Arabic" w:hAnsi="Simplified Arabic" w:cs="Simplified Arabic"/>
          <w:sz w:val="32"/>
          <w:szCs w:val="32"/>
        </w:rPr>
      </w:pPr>
      <w:r w:rsidRPr="00FE5BB1">
        <w:rPr>
          <w:rFonts w:ascii="Simplified Arabic" w:hAnsi="Simplified Arabic" w:cs="Simplified Arabic"/>
          <w:sz w:val="32"/>
          <w:szCs w:val="32"/>
          <w:rtl/>
        </w:rPr>
        <w:t>تعريف الإمام سيف الدين الآمدي</w:t>
      </w:r>
      <w:r w:rsidR="00271FD4">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 هو العلم الحاصل بجملةٍ من الأحكام الشرعية الفرعيّة بالنظر</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الاستدلال ).</w:t>
      </w:r>
      <w:r w:rsidRPr="00FE5BB1">
        <w:rPr>
          <w:rStyle w:val="FootnoteReference"/>
          <w:rFonts w:ascii="Simplified Arabic" w:hAnsi="Simplified Arabic" w:cs="Simplified Arabic"/>
          <w:sz w:val="32"/>
          <w:szCs w:val="32"/>
        </w:rPr>
        <w:footnoteReference w:id="19"/>
      </w:r>
    </w:p>
    <w:p w:rsidR="00347726" w:rsidRPr="00D06025" w:rsidRDefault="00347726" w:rsidP="00D06025">
      <w:pPr>
        <w:pStyle w:val="Heading1"/>
        <w:rPr>
          <w:rStyle w:val="normaltextrun"/>
          <w:rtl/>
        </w:rPr>
      </w:pPr>
      <w:bookmarkStart w:id="14" w:name="_Toc168558630"/>
      <w:r w:rsidRPr="00D06025">
        <w:rPr>
          <w:rStyle w:val="normaltextrun"/>
          <w:rtl/>
        </w:rPr>
        <w:t>المطلب الثاني</w:t>
      </w:r>
      <w:r w:rsidR="00271FD4" w:rsidRPr="00D06025">
        <w:rPr>
          <w:rStyle w:val="normaltextrun"/>
          <w:rtl/>
        </w:rPr>
        <w:t xml:space="preserve">: </w:t>
      </w:r>
      <w:r w:rsidRPr="00D06025">
        <w:rPr>
          <w:rStyle w:val="normaltextrun"/>
          <w:rtl/>
        </w:rPr>
        <w:t>تعريف القاعدة الفقهية باعتبارها لفظا مركبا وصفيّا</w:t>
      </w:r>
      <w:bookmarkEnd w:id="14"/>
      <w:r w:rsidRPr="00D06025">
        <w:rPr>
          <w:rStyle w:val="normaltextrun"/>
          <w:rtl/>
        </w:rPr>
        <w:t xml:space="preserve"> </w:t>
      </w:r>
    </w:p>
    <w:p w:rsidR="00347726" w:rsidRPr="00FE5BB1" w:rsidRDefault="00F42F05" w:rsidP="00F42F05">
      <w:pPr>
        <w:spacing w:after="0"/>
        <w:jc w:val="lowKashida"/>
        <w:rPr>
          <w:rFonts w:ascii="Simplified Arabic" w:hAnsi="Simplified Arabic" w:cs="Simplified Arabic"/>
          <w:sz w:val="32"/>
          <w:szCs w:val="32"/>
        </w:rPr>
      </w:pPr>
      <w:r>
        <w:rPr>
          <w:rFonts w:ascii="Simplified Arabic" w:hAnsi="Simplified Arabic" w:cs="Simplified Arabic" w:hint="cs"/>
          <w:sz w:val="32"/>
          <w:szCs w:val="32"/>
          <w:rtl/>
        </w:rPr>
        <w:t xml:space="preserve">بعد تعريفنا للفظين كلٌّ على حدة، سنتطرق إلى تعريف "القاعدة الفقهيّة" كمصطلح تعارف عليه الفقهاء، وقد </w:t>
      </w:r>
      <w:r w:rsidR="00347726" w:rsidRPr="00FE5BB1">
        <w:rPr>
          <w:rFonts w:ascii="Simplified Arabic" w:hAnsi="Simplified Arabic" w:cs="Simplified Arabic"/>
          <w:sz w:val="32"/>
          <w:szCs w:val="32"/>
          <w:rtl/>
        </w:rPr>
        <w:t>جاء في بيان معن</w:t>
      </w:r>
      <w:r>
        <w:rPr>
          <w:rFonts w:ascii="Simplified Arabic" w:hAnsi="Simplified Arabic" w:cs="Simplified Arabic" w:hint="cs"/>
          <w:sz w:val="32"/>
          <w:szCs w:val="32"/>
          <w:rtl/>
        </w:rPr>
        <w:t xml:space="preserve">اها </w:t>
      </w:r>
      <w:r w:rsidR="00347726" w:rsidRPr="00FE5BB1">
        <w:rPr>
          <w:rFonts w:ascii="Simplified Arabic" w:hAnsi="Simplified Arabic" w:cs="Simplified Arabic"/>
          <w:sz w:val="32"/>
          <w:szCs w:val="32"/>
          <w:rtl/>
        </w:rPr>
        <w:t>تعريفات عدّة</w:t>
      </w:r>
      <w:r w:rsidR="008E22DC">
        <w:rPr>
          <w:rFonts w:ascii="Simplified Arabic" w:hAnsi="Simplified Arabic" w:cs="Simplified Arabic"/>
          <w:sz w:val="32"/>
          <w:szCs w:val="32"/>
          <w:rtl/>
        </w:rPr>
        <w:t xml:space="preserve">، </w:t>
      </w:r>
      <w:r w:rsidR="00347726" w:rsidRPr="00FE5BB1">
        <w:rPr>
          <w:rFonts w:ascii="Simplified Arabic" w:hAnsi="Simplified Arabic" w:cs="Simplified Arabic"/>
          <w:sz w:val="32"/>
          <w:szCs w:val="32"/>
          <w:rtl/>
        </w:rPr>
        <w:t>واختلف الفقهاء في كونها حكما كليّا أو أغلبيّا</w:t>
      </w:r>
      <w:r w:rsidR="008E22DC">
        <w:rPr>
          <w:rFonts w:ascii="Simplified Arabic" w:hAnsi="Simplified Arabic" w:cs="Simplified Arabic"/>
          <w:sz w:val="32"/>
          <w:szCs w:val="32"/>
          <w:rtl/>
        </w:rPr>
        <w:t xml:space="preserve">، </w:t>
      </w:r>
      <w:r w:rsidR="00347726" w:rsidRPr="00FE5BB1">
        <w:rPr>
          <w:rFonts w:ascii="Simplified Arabic" w:hAnsi="Simplified Arabic" w:cs="Simplified Arabic"/>
          <w:sz w:val="32"/>
          <w:szCs w:val="32"/>
          <w:rtl/>
        </w:rPr>
        <w:t>نذكر منها</w:t>
      </w:r>
      <w:r w:rsidR="00271FD4">
        <w:rPr>
          <w:rFonts w:ascii="Simplified Arabic" w:hAnsi="Simplified Arabic" w:cs="Simplified Arabic"/>
          <w:sz w:val="32"/>
          <w:szCs w:val="32"/>
          <w:rtl/>
        </w:rPr>
        <w:t xml:space="preserve">: </w:t>
      </w:r>
    </w:p>
    <w:p w:rsidR="00347726" w:rsidRPr="00FE5BB1" w:rsidRDefault="00347726" w:rsidP="008E22DC">
      <w:pPr>
        <w:pStyle w:val="ListParagraph"/>
        <w:numPr>
          <w:ilvl w:val="0"/>
          <w:numId w:val="11"/>
        </w:numPr>
        <w:spacing w:after="0"/>
        <w:ind w:left="565"/>
        <w:jc w:val="lowKashida"/>
        <w:rPr>
          <w:rFonts w:ascii="Simplified Arabic" w:hAnsi="Simplified Arabic" w:cs="Simplified Arabic"/>
          <w:sz w:val="32"/>
          <w:szCs w:val="32"/>
        </w:rPr>
      </w:pPr>
      <w:r w:rsidRPr="00FE5BB1">
        <w:rPr>
          <w:rFonts w:ascii="Simplified Arabic" w:hAnsi="Simplified Arabic" w:cs="Simplified Arabic"/>
          <w:sz w:val="32"/>
          <w:szCs w:val="32"/>
          <w:rtl/>
        </w:rPr>
        <w:t>فقد عُرّفت أنّها: ( الأمر الكُلّي الذي ينطبق عليه</w:t>
      </w:r>
      <w:r w:rsidR="002F651A">
        <w:rPr>
          <w:rFonts w:ascii="Simplified Arabic" w:hAnsi="Simplified Arabic" w:cs="Simplified Arabic"/>
          <w:sz w:val="32"/>
          <w:szCs w:val="32"/>
          <w:rtl/>
        </w:rPr>
        <w:t xml:space="preserve"> جزئيات كثيرة تفهم أحكامها منها</w:t>
      </w:r>
      <w:r w:rsidRPr="00FE5BB1">
        <w:rPr>
          <w:rFonts w:ascii="Simplified Arabic" w:hAnsi="Simplified Arabic" w:cs="Simplified Arabic"/>
          <w:sz w:val="32"/>
          <w:szCs w:val="32"/>
          <w:rtl/>
        </w:rPr>
        <w:t>).</w:t>
      </w:r>
      <w:r w:rsidRPr="00FE5BB1">
        <w:rPr>
          <w:rStyle w:val="FootnoteReference"/>
          <w:rFonts w:ascii="Simplified Arabic" w:hAnsi="Simplified Arabic" w:cs="Simplified Arabic"/>
          <w:sz w:val="32"/>
          <w:szCs w:val="32"/>
        </w:rPr>
        <w:footnoteReference w:id="20"/>
      </w:r>
    </w:p>
    <w:p w:rsidR="00347726" w:rsidRPr="00FE5BB1" w:rsidRDefault="00347726" w:rsidP="008E22DC">
      <w:pPr>
        <w:pStyle w:val="ListParagraph"/>
        <w:numPr>
          <w:ilvl w:val="0"/>
          <w:numId w:val="11"/>
        </w:numPr>
        <w:spacing w:after="0"/>
        <w:ind w:left="565"/>
        <w:jc w:val="lowKashida"/>
        <w:rPr>
          <w:rFonts w:ascii="Simplified Arabic" w:hAnsi="Simplified Arabic" w:cs="Simplified Arabic"/>
          <w:sz w:val="32"/>
          <w:szCs w:val="32"/>
          <w:rtl/>
        </w:rPr>
      </w:pPr>
      <w:r w:rsidRPr="00FE5BB1">
        <w:rPr>
          <w:rFonts w:ascii="Simplified Arabic" w:hAnsi="Simplified Arabic" w:cs="Simplified Arabic"/>
          <w:sz w:val="32"/>
          <w:szCs w:val="32"/>
          <w:rtl/>
        </w:rPr>
        <w:t>وعرّفت أيضا</w:t>
      </w:r>
      <w:r w:rsidR="00271FD4">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 كلٌّ كُلّي أخص من الأصول وسائر المعاني العقليّة العامة</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اعمُّ من العقود</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جملة الضوابط الفقهيّة الخاصة ).</w:t>
      </w:r>
      <w:r w:rsidRPr="00FE5BB1">
        <w:rPr>
          <w:rStyle w:val="FootnoteReference"/>
          <w:rFonts w:ascii="Simplified Arabic" w:hAnsi="Simplified Arabic" w:cs="Simplified Arabic"/>
          <w:sz w:val="32"/>
          <w:szCs w:val="32"/>
          <w:rtl/>
        </w:rPr>
        <w:footnoteReference w:id="21"/>
      </w:r>
    </w:p>
    <w:p w:rsidR="00347726" w:rsidRPr="00FE5BB1" w:rsidRDefault="00347726" w:rsidP="008E22DC">
      <w:pPr>
        <w:pStyle w:val="ListParagraph"/>
        <w:numPr>
          <w:ilvl w:val="0"/>
          <w:numId w:val="11"/>
        </w:numPr>
        <w:spacing w:after="0"/>
        <w:ind w:left="565"/>
        <w:jc w:val="lowKashida"/>
        <w:rPr>
          <w:rFonts w:ascii="Simplified Arabic" w:hAnsi="Simplified Arabic" w:cs="Simplified Arabic"/>
          <w:sz w:val="32"/>
          <w:szCs w:val="32"/>
        </w:rPr>
      </w:pPr>
      <w:r w:rsidRPr="00FE5BB1">
        <w:rPr>
          <w:rFonts w:ascii="Simplified Arabic" w:hAnsi="Simplified Arabic" w:cs="Simplified Arabic"/>
          <w:sz w:val="32"/>
          <w:szCs w:val="32"/>
          <w:rtl/>
        </w:rPr>
        <w:t xml:space="preserve"> ( حكم كلي مستند إلى دليل شرعي مصوغ صياغة تجريدية محكمة منطبق على جزئياته على سبيل الإطراد أو الأغلبية ).</w:t>
      </w:r>
      <w:r w:rsidRPr="00FE5BB1">
        <w:rPr>
          <w:rStyle w:val="FootnoteReference"/>
          <w:rFonts w:ascii="Simplified Arabic" w:hAnsi="Simplified Arabic" w:cs="Simplified Arabic"/>
          <w:sz w:val="32"/>
          <w:szCs w:val="32"/>
        </w:rPr>
        <w:footnoteReference w:id="22"/>
      </w:r>
    </w:p>
    <w:p w:rsidR="00347726" w:rsidRPr="00FE5BB1" w:rsidRDefault="00347726" w:rsidP="008E22DC">
      <w:pPr>
        <w:pStyle w:val="ListParagraph"/>
        <w:numPr>
          <w:ilvl w:val="0"/>
          <w:numId w:val="11"/>
        </w:numPr>
        <w:spacing w:after="0"/>
        <w:ind w:left="565"/>
        <w:jc w:val="lowKashida"/>
        <w:rPr>
          <w:rFonts w:ascii="Simplified Arabic" w:hAnsi="Simplified Arabic" w:cs="Simplified Arabic"/>
          <w:sz w:val="32"/>
          <w:szCs w:val="32"/>
        </w:rPr>
      </w:pPr>
      <w:r w:rsidRPr="00FE5BB1">
        <w:rPr>
          <w:rFonts w:ascii="Simplified Arabic" w:hAnsi="Simplified Arabic" w:cs="Simplified Arabic"/>
          <w:sz w:val="32"/>
          <w:szCs w:val="32"/>
          <w:rtl/>
        </w:rPr>
        <w:t xml:space="preserve"> ( أصل فقهي كُلي يتضمن أحكامًا تشريعية عامة في القضايا التي تدخل تحت موضوعه).</w:t>
      </w:r>
      <w:r w:rsidRPr="00FE5BB1">
        <w:rPr>
          <w:rStyle w:val="FootnoteReference"/>
          <w:rFonts w:ascii="Simplified Arabic" w:hAnsi="Simplified Arabic" w:cs="Simplified Arabic"/>
          <w:sz w:val="32"/>
          <w:szCs w:val="32"/>
        </w:rPr>
        <w:footnoteReference w:id="23"/>
      </w:r>
    </w:p>
    <w:p w:rsidR="00347726" w:rsidRPr="00FE5BB1" w:rsidRDefault="00347726" w:rsidP="008E22DC">
      <w:pPr>
        <w:pStyle w:val="ListParagraph"/>
        <w:numPr>
          <w:ilvl w:val="0"/>
          <w:numId w:val="11"/>
        </w:numPr>
        <w:spacing w:after="0"/>
        <w:ind w:left="565"/>
        <w:jc w:val="lowKashida"/>
        <w:rPr>
          <w:rFonts w:ascii="Simplified Arabic" w:hAnsi="Simplified Arabic" w:cs="Simplified Arabic"/>
          <w:sz w:val="32"/>
          <w:szCs w:val="32"/>
        </w:rPr>
      </w:pPr>
      <w:r w:rsidRPr="00FE5BB1">
        <w:rPr>
          <w:rFonts w:ascii="Simplified Arabic" w:hAnsi="Simplified Arabic" w:cs="Simplified Arabic"/>
          <w:sz w:val="32"/>
          <w:szCs w:val="32"/>
          <w:rtl/>
        </w:rPr>
        <w:t xml:space="preserve"> ( أصول فقهية كلية ي نصوصٍ موجزة دستوريّة تتضمن أحكامًا تشريعية عامة في الحوادث التي تدخل تحت موضوعها ).</w:t>
      </w:r>
      <w:r w:rsidRPr="00FE5BB1">
        <w:rPr>
          <w:rStyle w:val="FootnoteReference"/>
          <w:rFonts w:ascii="Simplified Arabic" w:hAnsi="Simplified Arabic" w:cs="Simplified Arabic"/>
          <w:sz w:val="32"/>
          <w:szCs w:val="32"/>
        </w:rPr>
        <w:footnoteReference w:id="24"/>
      </w:r>
    </w:p>
    <w:p w:rsidR="00347726" w:rsidRDefault="00347726" w:rsidP="008E22DC">
      <w:pPr>
        <w:pStyle w:val="ListParagraph"/>
        <w:numPr>
          <w:ilvl w:val="0"/>
          <w:numId w:val="11"/>
        </w:numPr>
        <w:spacing w:after="0"/>
        <w:ind w:left="565"/>
        <w:jc w:val="lowKashida"/>
        <w:rPr>
          <w:rFonts w:ascii="Simplified Arabic" w:hAnsi="Simplified Arabic" w:cs="Simplified Arabic"/>
          <w:sz w:val="32"/>
          <w:szCs w:val="32"/>
        </w:rPr>
      </w:pPr>
      <w:r w:rsidRPr="00FE5BB1">
        <w:rPr>
          <w:rFonts w:ascii="Simplified Arabic" w:hAnsi="Simplified Arabic" w:cs="Simplified Arabic"/>
          <w:sz w:val="32"/>
          <w:szCs w:val="32"/>
          <w:rtl/>
        </w:rPr>
        <w:t xml:space="preserve"> (هي حكم كُلي فقهي ينطبق على جزئياتٍ كثيرة من أكثر من باب ).</w:t>
      </w:r>
      <w:r w:rsidRPr="00FE5BB1">
        <w:rPr>
          <w:rStyle w:val="FootnoteReference"/>
          <w:rFonts w:ascii="Simplified Arabic" w:hAnsi="Simplified Arabic" w:cs="Simplified Arabic"/>
          <w:sz w:val="32"/>
          <w:szCs w:val="32"/>
        </w:rPr>
        <w:footnoteReference w:id="25"/>
      </w:r>
    </w:p>
    <w:p w:rsidR="00DB64FD" w:rsidRPr="00DB64FD" w:rsidRDefault="00DB64FD" w:rsidP="00DB64FD">
      <w:pPr>
        <w:spacing w:after="0"/>
        <w:jc w:val="lowKashida"/>
        <w:rPr>
          <w:rFonts w:ascii="Simplified Arabic" w:hAnsi="Simplified Arabic" w:cs="Simplified Arabic"/>
          <w:sz w:val="32"/>
          <w:szCs w:val="32"/>
        </w:rPr>
      </w:pPr>
    </w:p>
    <w:p w:rsidR="00347726" w:rsidRPr="00FE5BB1" w:rsidRDefault="00347726" w:rsidP="008E22DC">
      <w:pPr>
        <w:pStyle w:val="ListParagraph"/>
        <w:numPr>
          <w:ilvl w:val="0"/>
          <w:numId w:val="11"/>
        </w:numPr>
        <w:spacing w:after="0"/>
        <w:ind w:left="565"/>
        <w:jc w:val="lowKashida"/>
        <w:rPr>
          <w:rFonts w:ascii="Simplified Arabic" w:hAnsi="Simplified Arabic" w:cs="Simplified Arabic"/>
          <w:sz w:val="32"/>
          <w:szCs w:val="32"/>
        </w:rPr>
      </w:pPr>
      <w:r w:rsidRPr="00FE5BB1">
        <w:rPr>
          <w:rFonts w:ascii="Simplified Arabic" w:hAnsi="Simplified Arabic" w:cs="Simplified Arabic"/>
          <w:sz w:val="32"/>
          <w:szCs w:val="32"/>
          <w:rtl/>
        </w:rPr>
        <w:t>وقيل هي (حكمٌ أكثريٌّ لا كُلّي ينطبق على أكثر جزئياته لتعرف أحكامها منه).</w:t>
      </w:r>
      <w:r w:rsidR="003B1505">
        <w:rPr>
          <w:rFonts w:ascii="Simplified Arabic" w:hAnsi="Simplified Arabic" w:cs="Simplified Arabic"/>
          <w:sz w:val="32"/>
          <w:szCs w:val="32"/>
          <w:lang w:val="fr-FR"/>
        </w:rPr>
        <w:t xml:space="preserve">  </w:t>
      </w:r>
      <w:r w:rsidRPr="00FE5BB1">
        <w:rPr>
          <w:rStyle w:val="FootnoteReference"/>
          <w:rFonts w:ascii="Simplified Arabic" w:hAnsi="Simplified Arabic" w:cs="Simplified Arabic"/>
          <w:sz w:val="32"/>
          <w:szCs w:val="32"/>
        </w:rPr>
        <w:footnoteReference w:id="26"/>
      </w:r>
      <w:r w:rsidR="003B1505">
        <w:rPr>
          <w:rFonts w:ascii="Simplified Arabic" w:hAnsi="Simplified Arabic" w:cs="Simplified Arabic" w:hint="cs"/>
          <w:sz w:val="32"/>
          <w:szCs w:val="32"/>
          <w:rtl/>
        </w:rPr>
        <w:t xml:space="preserve"> </w:t>
      </w:r>
      <w:r w:rsidRPr="00FE5BB1">
        <w:rPr>
          <w:rFonts w:ascii="Simplified Arabic" w:hAnsi="Simplified Arabic" w:cs="Simplified Arabic"/>
          <w:sz w:val="32"/>
          <w:szCs w:val="32"/>
          <w:rtl/>
        </w:rPr>
        <w:t>أو (هي قضية أكثريّة تنطبق على أكثر جزئيات موضوعها ).</w:t>
      </w:r>
      <w:r w:rsidRPr="00FE5BB1">
        <w:rPr>
          <w:rStyle w:val="FootnoteReference"/>
          <w:rFonts w:ascii="Simplified Arabic" w:hAnsi="Simplified Arabic" w:cs="Simplified Arabic"/>
          <w:sz w:val="32"/>
          <w:szCs w:val="32"/>
        </w:rPr>
        <w:footnoteReference w:id="27"/>
      </w:r>
    </w:p>
    <w:p w:rsidR="00347726" w:rsidRPr="00FE5BB1" w:rsidRDefault="00426D67" w:rsidP="00426D67">
      <w:pPr>
        <w:spacing w:after="0"/>
        <w:ind w:left="-2"/>
        <w:jc w:val="lowKashida"/>
        <w:rPr>
          <w:rFonts w:ascii="Simplified Arabic" w:hAnsi="Simplified Arabic" w:cs="Simplified Arabic"/>
          <w:sz w:val="32"/>
          <w:szCs w:val="32"/>
          <w:rtl/>
        </w:rPr>
      </w:pPr>
      <w:r>
        <w:rPr>
          <w:rFonts w:ascii="Simplified Arabic" w:hAnsi="Simplified Arabic" w:cs="Simplified Arabic"/>
          <w:sz w:val="32"/>
          <w:szCs w:val="32"/>
          <w:rtl/>
        </w:rPr>
        <w:tab/>
      </w:r>
      <w:r>
        <w:rPr>
          <w:rFonts w:ascii="Simplified Arabic" w:hAnsi="Simplified Arabic" w:cs="Simplified Arabic"/>
          <w:sz w:val="32"/>
          <w:szCs w:val="32"/>
          <w:rtl/>
        </w:rPr>
        <w:tab/>
      </w:r>
      <w:r w:rsidR="00347726" w:rsidRPr="00FE5BB1">
        <w:rPr>
          <w:rFonts w:ascii="Simplified Arabic" w:hAnsi="Simplified Arabic" w:cs="Simplified Arabic"/>
          <w:sz w:val="32"/>
          <w:szCs w:val="32"/>
          <w:rtl/>
        </w:rPr>
        <w:t>من خلال التعريفات السابقة نجد أن بعض التعريفات تشترك في كون القاعدة كُليّة</w:t>
      </w:r>
      <w:r w:rsidR="008E22DC">
        <w:rPr>
          <w:rFonts w:ascii="Simplified Arabic" w:hAnsi="Simplified Arabic" w:cs="Simplified Arabic"/>
          <w:sz w:val="32"/>
          <w:szCs w:val="32"/>
          <w:rtl/>
        </w:rPr>
        <w:t xml:space="preserve">، </w:t>
      </w:r>
      <w:r w:rsidR="00347726" w:rsidRPr="00FE5BB1">
        <w:rPr>
          <w:rFonts w:ascii="Simplified Arabic" w:hAnsi="Simplified Arabic" w:cs="Simplified Arabic"/>
          <w:sz w:val="32"/>
          <w:szCs w:val="32"/>
          <w:rtl/>
        </w:rPr>
        <w:t>والبعض الآخر في كونها أغلبية (أكثرية)</w:t>
      </w:r>
      <w:r w:rsidR="008E22DC">
        <w:rPr>
          <w:rFonts w:ascii="Simplified Arabic" w:hAnsi="Simplified Arabic" w:cs="Simplified Arabic"/>
          <w:sz w:val="32"/>
          <w:szCs w:val="32"/>
          <w:rtl/>
        </w:rPr>
        <w:t xml:space="preserve">، </w:t>
      </w:r>
      <w:r w:rsidR="00347726" w:rsidRPr="00FE5BB1">
        <w:rPr>
          <w:rFonts w:ascii="Simplified Arabic" w:hAnsi="Simplified Arabic" w:cs="Simplified Arabic"/>
          <w:sz w:val="32"/>
          <w:szCs w:val="32"/>
          <w:rtl/>
        </w:rPr>
        <w:t>وكما هو معلوم أن القاعدة الفقهية كغيرها من القواعد الأخرى لها صورٌ مستثناة منها</w:t>
      </w:r>
      <w:r w:rsidR="008E22DC">
        <w:rPr>
          <w:rFonts w:ascii="Simplified Arabic" w:hAnsi="Simplified Arabic" w:cs="Simplified Arabic"/>
          <w:sz w:val="32"/>
          <w:szCs w:val="32"/>
          <w:rtl/>
        </w:rPr>
        <w:t xml:space="preserve">، </w:t>
      </w:r>
      <w:r w:rsidR="00347726" w:rsidRPr="00FE5BB1">
        <w:rPr>
          <w:rFonts w:ascii="Simplified Arabic" w:hAnsi="Simplified Arabic" w:cs="Simplified Arabic"/>
          <w:sz w:val="32"/>
          <w:szCs w:val="32"/>
          <w:rtl/>
        </w:rPr>
        <w:t>فلا يمكن تعريفها بأنها كُلية وهذا لا يقدح في كونها قاعدة. امّا التعريفات التي ذكرت بأنها أمر أو حكم كلي إنما هو في الأصل تعريف للقاعدة بمدلولها العام</w:t>
      </w:r>
      <w:r w:rsidR="008E22DC">
        <w:rPr>
          <w:rFonts w:ascii="Simplified Arabic" w:hAnsi="Simplified Arabic" w:cs="Simplified Arabic"/>
          <w:sz w:val="32"/>
          <w:szCs w:val="32"/>
          <w:rtl/>
        </w:rPr>
        <w:t xml:space="preserve">، </w:t>
      </w:r>
      <w:r w:rsidR="00347726" w:rsidRPr="00FE5BB1">
        <w:rPr>
          <w:rFonts w:ascii="Simplified Arabic" w:hAnsi="Simplified Arabic" w:cs="Simplified Arabic"/>
          <w:sz w:val="32"/>
          <w:szCs w:val="32"/>
          <w:rtl/>
        </w:rPr>
        <w:t>فهو يشمل كل ما يطلق عليه قاعدة كالقواعد النحوية والأصولية.</w:t>
      </w:r>
    </w:p>
    <w:p w:rsidR="00347726" w:rsidRPr="00FE5BB1" w:rsidRDefault="00347726" w:rsidP="00FE5BB1">
      <w:pPr>
        <w:spacing w:after="0"/>
        <w:ind w:left="360"/>
        <w:jc w:val="lowKashida"/>
        <w:rPr>
          <w:rFonts w:ascii="Simplified Arabic" w:hAnsi="Simplified Arabic" w:cs="Simplified Arabic"/>
          <w:sz w:val="32"/>
          <w:szCs w:val="32"/>
          <w:rtl/>
        </w:rPr>
      </w:pPr>
      <w:r w:rsidRPr="00FE5BB1">
        <w:rPr>
          <w:rFonts w:ascii="Simplified Arabic" w:hAnsi="Simplified Arabic" w:cs="Simplified Arabic"/>
          <w:sz w:val="32"/>
          <w:szCs w:val="32"/>
          <w:rtl/>
        </w:rPr>
        <w:t>والراجح عندنا والله أعلم تعريف المقَّري</w:t>
      </w:r>
      <w:r w:rsidRPr="00FE5BB1">
        <w:rPr>
          <w:rStyle w:val="FootnoteReference"/>
          <w:rFonts w:ascii="Simplified Arabic" w:hAnsi="Simplified Arabic" w:cs="Simplified Arabic"/>
          <w:sz w:val="32"/>
          <w:szCs w:val="32"/>
          <w:rtl/>
        </w:rPr>
        <w:footnoteReference w:id="28"/>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 xml:space="preserve">حيث قال: </w:t>
      </w:r>
    </w:p>
    <w:p w:rsidR="00347726" w:rsidRPr="00FE5BB1" w:rsidRDefault="00347726" w:rsidP="00FE5BB1">
      <w:pPr>
        <w:spacing w:after="0"/>
        <w:jc w:val="lowKashida"/>
        <w:rPr>
          <w:rFonts w:ascii="Simplified Arabic" w:hAnsi="Simplified Arabic" w:cs="Simplified Arabic"/>
          <w:sz w:val="32"/>
          <w:szCs w:val="32"/>
          <w:rtl/>
        </w:rPr>
      </w:pPr>
      <w:r w:rsidRPr="00FE5BB1">
        <w:rPr>
          <w:rFonts w:ascii="Simplified Arabic" w:hAnsi="Simplified Arabic" w:cs="Simplified Arabic"/>
          <w:sz w:val="32"/>
          <w:szCs w:val="32"/>
          <w:rtl/>
        </w:rPr>
        <w:t>( القاعدة الفقهية هي حكم أغلبي يتعرّف منه حكم الجزئيّات الفقهية مباشرة).</w:t>
      </w:r>
      <w:r w:rsidRPr="00FE5BB1">
        <w:rPr>
          <w:rStyle w:val="FootnoteReference"/>
          <w:rFonts w:ascii="Simplified Arabic" w:hAnsi="Simplified Arabic" w:cs="Simplified Arabic"/>
          <w:sz w:val="32"/>
          <w:szCs w:val="32"/>
          <w:rtl/>
        </w:rPr>
        <w:footnoteReference w:id="29"/>
      </w:r>
    </w:p>
    <w:p w:rsidR="00347726" w:rsidRPr="00FE5BB1" w:rsidRDefault="00347726" w:rsidP="00FE5BB1">
      <w:pPr>
        <w:spacing w:after="0"/>
        <w:jc w:val="lowKashida"/>
        <w:rPr>
          <w:rFonts w:ascii="Simplified Arabic" w:hAnsi="Simplified Arabic" w:cs="Simplified Arabic"/>
          <w:b/>
          <w:bCs/>
          <w:sz w:val="32"/>
          <w:szCs w:val="32"/>
          <w:rtl/>
        </w:rPr>
      </w:pPr>
      <w:r w:rsidRPr="00FE5BB1">
        <w:rPr>
          <w:rFonts w:ascii="Simplified Arabic" w:hAnsi="Simplified Arabic" w:cs="Simplified Arabic"/>
          <w:b/>
          <w:bCs/>
          <w:sz w:val="32"/>
          <w:szCs w:val="32"/>
          <w:rtl/>
        </w:rPr>
        <w:t>شرح التعريف:</w:t>
      </w:r>
    </w:p>
    <w:p w:rsidR="00347726" w:rsidRPr="00FE5BB1" w:rsidRDefault="00347726" w:rsidP="00FE5BB1">
      <w:pPr>
        <w:spacing w:after="0"/>
        <w:jc w:val="lowKashida"/>
        <w:rPr>
          <w:rFonts w:ascii="Simplified Arabic" w:hAnsi="Simplified Arabic" w:cs="Simplified Arabic"/>
          <w:sz w:val="32"/>
          <w:szCs w:val="32"/>
          <w:rtl/>
        </w:rPr>
      </w:pPr>
      <w:r w:rsidRPr="00FE5BB1">
        <w:rPr>
          <w:rFonts w:ascii="Simplified Arabic" w:hAnsi="Simplified Arabic" w:cs="Simplified Arabic"/>
          <w:b/>
          <w:bCs/>
          <w:sz w:val="32"/>
          <w:szCs w:val="32"/>
          <w:rtl/>
        </w:rPr>
        <w:t>أغلبي:</w:t>
      </w:r>
      <w:r w:rsidRPr="00FE5BB1">
        <w:rPr>
          <w:rFonts w:ascii="Simplified Arabic" w:hAnsi="Simplified Arabic" w:cs="Simplified Arabic"/>
          <w:sz w:val="32"/>
          <w:szCs w:val="32"/>
          <w:rtl/>
        </w:rPr>
        <w:t xml:space="preserve"> ذلك لأن معرفة أحكام الجزئيات من القاعدة يكون في الغالب، لأن لكل قاعدة مستثنيات.</w:t>
      </w:r>
    </w:p>
    <w:p w:rsidR="00347726" w:rsidRPr="00FE5BB1" w:rsidRDefault="00347726" w:rsidP="00FE5BB1">
      <w:pPr>
        <w:spacing w:after="0"/>
        <w:jc w:val="lowKashida"/>
        <w:rPr>
          <w:rFonts w:ascii="Simplified Arabic" w:hAnsi="Simplified Arabic" w:cs="Simplified Arabic"/>
          <w:sz w:val="32"/>
          <w:szCs w:val="32"/>
          <w:rtl/>
        </w:rPr>
      </w:pPr>
      <w:r w:rsidRPr="00FE5BB1">
        <w:rPr>
          <w:rFonts w:ascii="Simplified Arabic" w:hAnsi="Simplified Arabic" w:cs="Simplified Arabic"/>
          <w:b/>
          <w:bCs/>
          <w:sz w:val="32"/>
          <w:szCs w:val="32"/>
          <w:rtl/>
        </w:rPr>
        <w:t>يتعرّف:</w:t>
      </w:r>
      <w:r w:rsidRPr="00FE5BB1">
        <w:rPr>
          <w:rFonts w:ascii="Simplified Arabic" w:hAnsi="Simplified Arabic" w:cs="Simplified Arabic"/>
          <w:sz w:val="32"/>
          <w:szCs w:val="32"/>
          <w:rtl/>
        </w:rPr>
        <w:t xml:space="preserve"> للدلالة على أن فهم الحكم من القاعدة يحتاج إلى إعمال الذهن</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لايكون بديهة.</w:t>
      </w:r>
    </w:p>
    <w:p w:rsidR="00347726" w:rsidRPr="00FE5BB1" w:rsidRDefault="00347726" w:rsidP="00FE5BB1">
      <w:pPr>
        <w:spacing w:after="0"/>
        <w:jc w:val="lowKashida"/>
        <w:rPr>
          <w:rFonts w:ascii="Simplified Arabic" w:hAnsi="Simplified Arabic" w:cs="Simplified Arabic"/>
          <w:sz w:val="32"/>
          <w:szCs w:val="32"/>
          <w:rtl/>
        </w:rPr>
      </w:pPr>
      <w:r w:rsidRPr="00FE5BB1">
        <w:rPr>
          <w:rFonts w:ascii="Simplified Arabic" w:hAnsi="Simplified Arabic" w:cs="Simplified Arabic"/>
          <w:b/>
          <w:bCs/>
          <w:sz w:val="32"/>
          <w:szCs w:val="32"/>
          <w:rtl/>
        </w:rPr>
        <w:t>الفقهية:</w:t>
      </w:r>
      <w:r w:rsidRPr="00FE5BB1">
        <w:rPr>
          <w:rFonts w:ascii="Simplified Arabic" w:hAnsi="Simplified Arabic" w:cs="Simplified Arabic"/>
          <w:sz w:val="32"/>
          <w:szCs w:val="32"/>
          <w:rtl/>
        </w:rPr>
        <w:t xml:space="preserve"> هو قيد لإخراج غيرها مما يُطلق عليه قاعدة</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كالقاعدة النحوية.</w:t>
      </w:r>
    </w:p>
    <w:p w:rsidR="00347726" w:rsidRPr="00FE5BB1" w:rsidRDefault="00347726" w:rsidP="00FE5BB1">
      <w:pPr>
        <w:spacing w:after="0"/>
        <w:jc w:val="lowKashida"/>
        <w:rPr>
          <w:rFonts w:ascii="Simplified Arabic" w:hAnsi="Simplified Arabic" w:cs="Simplified Arabic"/>
          <w:sz w:val="32"/>
          <w:szCs w:val="32"/>
          <w:rtl/>
        </w:rPr>
      </w:pPr>
      <w:r w:rsidRPr="00FE5BB1">
        <w:rPr>
          <w:rFonts w:ascii="Simplified Arabic" w:hAnsi="Simplified Arabic" w:cs="Simplified Arabic"/>
          <w:b/>
          <w:bCs/>
          <w:sz w:val="32"/>
          <w:szCs w:val="32"/>
          <w:rtl/>
        </w:rPr>
        <w:t>مباشرة:</w:t>
      </w:r>
      <w:r w:rsidRPr="00FE5BB1">
        <w:rPr>
          <w:rFonts w:ascii="Simplified Arabic" w:hAnsi="Simplified Arabic" w:cs="Simplified Arabic"/>
          <w:sz w:val="32"/>
          <w:szCs w:val="32"/>
          <w:rtl/>
        </w:rPr>
        <w:t xml:space="preserve"> هو قيد لإخراج القاعدة الأصولية لأن القاعدة الأصولية يُستنبط منها الحكم بواسطة</w:t>
      </w:r>
      <w:r w:rsidR="00D42FBD">
        <w:rPr>
          <w:rFonts w:ascii="Simplified Arabic" w:hAnsi="Simplified Arabic" w:cs="Simplified Arabic" w:hint="cs"/>
          <w:sz w:val="32"/>
          <w:szCs w:val="32"/>
          <w:rtl/>
        </w:rPr>
        <w:t xml:space="preserve"> و</w:t>
      </w:r>
      <w:r w:rsidRPr="00FE5BB1">
        <w:rPr>
          <w:rFonts w:ascii="Simplified Arabic" w:hAnsi="Simplified Arabic" w:cs="Simplified Arabic"/>
          <w:sz w:val="32"/>
          <w:szCs w:val="32"/>
          <w:rtl/>
        </w:rPr>
        <w:t>القاعدة الفقهية يستنبط منها الحكم مباشرة</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 xml:space="preserve">(سيتبين ذلك في مطلب لاحق - الفرق بين القاعدة الفقهية والقاعدة الأصولية-). </w:t>
      </w:r>
      <w:r w:rsidRPr="00FE5BB1">
        <w:rPr>
          <w:rStyle w:val="FootnoteReference"/>
          <w:rFonts w:ascii="Simplified Arabic" w:hAnsi="Simplified Arabic" w:cs="Simplified Arabic"/>
          <w:sz w:val="32"/>
          <w:szCs w:val="32"/>
          <w:rtl/>
        </w:rPr>
        <w:footnoteReference w:id="30"/>
      </w:r>
    </w:p>
    <w:p w:rsidR="00347726" w:rsidRDefault="00347726" w:rsidP="00D06025">
      <w:pPr>
        <w:pStyle w:val="Heading1"/>
        <w:rPr>
          <w:rStyle w:val="normaltextrun"/>
          <w:rtl/>
        </w:rPr>
      </w:pPr>
      <w:bookmarkStart w:id="15" w:name="_Toc168558631"/>
      <w:r w:rsidRPr="00D06025">
        <w:rPr>
          <w:rStyle w:val="normaltextrun"/>
          <w:rtl/>
        </w:rPr>
        <w:t>المطلب الثالث</w:t>
      </w:r>
      <w:r w:rsidR="00271FD4" w:rsidRPr="00D06025">
        <w:rPr>
          <w:rStyle w:val="normaltextrun"/>
          <w:rtl/>
        </w:rPr>
        <w:t xml:space="preserve">: </w:t>
      </w:r>
      <w:r w:rsidRPr="00D06025">
        <w:rPr>
          <w:rStyle w:val="normaltextrun"/>
          <w:rtl/>
        </w:rPr>
        <w:t>أقسام القوعد الفقهية</w:t>
      </w:r>
      <w:bookmarkEnd w:id="15"/>
    </w:p>
    <w:p w:rsidR="005D7BFE" w:rsidRPr="005D7BFE" w:rsidRDefault="005D7BFE" w:rsidP="005D7BFE">
      <w:pPr>
        <w:rPr>
          <w:rtl/>
        </w:rPr>
      </w:pPr>
      <w:r>
        <w:rPr>
          <w:rFonts w:ascii="Simplified Arabic" w:hAnsi="Simplified Arabic" w:cs="Simplified Arabic" w:hint="cs"/>
          <w:sz w:val="32"/>
          <w:szCs w:val="32"/>
          <w:rtl/>
        </w:rPr>
        <w:t>القواعد الفقهيّة أقسام ومراتب، إذ هي ليست على قسم واحد ولا في مرتبة واحدة، فهي تختلف بحسب الاعتبار الذي ينظر منه إليها. وسنذكر فيما يلي أهم هذه الأقسام.</w:t>
      </w:r>
    </w:p>
    <w:p w:rsidR="00347726" w:rsidRPr="00D06025" w:rsidRDefault="00347726" w:rsidP="00F62D6E">
      <w:pPr>
        <w:pStyle w:val="Heading1"/>
        <w:rPr>
          <w:rStyle w:val="normaltextrun"/>
          <w:rtl/>
        </w:rPr>
      </w:pPr>
      <w:bookmarkStart w:id="16" w:name="_Toc168558632"/>
      <w:r w:rsidRPr="00D06025">
        <w:rPr>
          <w:rStyle w:val="normaltextrun"/>
          <w:rtl/>
        </w:rPr>
        <w:t>أوّلاً</w:t>
      </w:r>
      <w:r w:rsidR="00271FD4" w:rsidRPr="00D06025">
        <w:rPr>
          <w:rStyle w:val="normaltextrun"/>
          <w:rtl/>
        </w:rPr>
        <w:t xml:space="preserve">: </w:t>
      </w:r>
      <w:r w:rsidRPr="00D06025">
        <w:rPr>
          <w:rStyle w:val="normaltextrun"/>
          <w:rtl/>
        </w:rPr>
        <w:t xml:space="preserve">باعتبار </w:t>
      </w:r>
      <w:r w:rsidR="00F62D6E">
        <w:rPr>
          <w:rStyle w:val="normaltextrun"/>
          <w:rFonts w:hint="cs"/>
          <w:rtl/>
        </w:rPr>
        <w:t>الأصل المخر</w:t>
      </w:r>
      <w:r w:rsidR="00F62D6E">
        <w:rPr>
          <w:rStyle w:val="normaltextrun"/>
          <w:rFonts w:hint="cs"/>
          <w:rtl/>
          <w:lang w:val="fr-FR"/>
        </w:rPr>
        <w:t>ّجة منه</w:t>
      </w:r>
      <w:r w:rsidR="00A77D81">
        <w:rPr>
          <w:rStyle w:val="normaltextrun"/>
          <w:rFonts w:hint="cs"/>
          <w:rtl/>
        </w:rPr>
        <w:t xml:space="preserve"> </w:t>
      </w:r>
      <w:r w:rsidR="00271FD4" w:rsidRPr="00D06025">
        <w:rPr>
          <w:rStyle w:val="normaltextrun"/>
          <w:rtl/>
        </w:rPr>
        <w:t xml:space="preserve">: </w:t>
      </w:r>
      <w:r w:rsidRPr="00D06025">
        <w:rPr>
          <w:rStyle w:val="normaltextrun"/>
          <w:rtl/>
        </w:rPr>
        <w:footnoteReference w:id="31"/>
      </w:r>
      <w:bookmarkEnd w:id="16"/>
      <w:r w:rsidRPr="00D06025">
        <w:rPr>
          <w:rStyle w:val="normaltextrun"/>
          <w:rtl/>
        </w:rPr>
        <w:t xml:space="preserve"> </w:t>
      </w:r>
    </w:p>
    <w:p w:rsidR="00347726" w:rsidRPr="00FE5BB1" w:rsidRDefault="00347726" w:rsidP="00FE5BB1">
      <w:pPr>
        <w:spacing w:after="0"/>
        <w:jc w:val="lowKashida"/>
        <w:rPr>
          <w:rFonts w:ascii="Simplified Arabic" w:hAnsi="Simplified Arabic" w:cs="Simplified Arabic"/>
          <w:sz w:val="32"/>
          <w:szCs w:val="32"/>
          <w:rtl/>
        </w:rPr>
      </w:pPr>
      <w:r w:rsidRPr="00FE5BB1">
        <w:rPr>
          <w:rFonts w:ascii="Simplified Arabic" w:hAnsi="Simplified Arabic" w:cs="Simplified Arabic"/>
          <w:sz w:val="32"/>
          <w:szCs w:val="32"/>
          <w:rtl/>
        </w:rPr>
        <w:t>وتنقسم بهذا الإعتبار إلى قسمين: قواعد منصوصة</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مستنبطة</w:t>
      </w:r>
      <w:r w:rsidR="00271FD4">
        <w:rPr>
          <w:rFonts w:ascii="Simplified Arabic" w:hAnsi="Simplified Arabic" w:cs="Simplified Arabic"/>
          <w:sz w:val="32"/>
          <w:szCs w:val="32"/>
          <w:rtl/>
        </w:rPr>
        <w:t xml:space="preserve">: </w:t>
      </w:r>
    </w:p>
    <w:p w:rsidR="00426D67" w:rsidRPr="00B1761F" w:rsidRDefault="00426D67" w:rsidP="00B1761F">
      <w:pPr>
        <w:pStyle w:val="Heading1"/>
        <w:rPr>
          <w:rStyle w:val="normaltextrun"/>
        </w:rPr>
      </w:pPr>
      <w:bookmarkStart w:id="17" w:name="_Toc168558633"/>
      <w:r w:rsidRPr="00B1761F">
        <w:rPr>
          <w:rStyle w:val="normaltextrun"/>
          <w:rFonts w:hint="cs"/>
          <w:rtl/>
        </w:rPr>
        <w:t>1-</w:t>
      </w:r>
      <w:r w:rsidR="00347726" w:rsidRPr="00B1761F">
        <w:rPr>
          <w:rStyle w:val="normaltextrun"/>
          <w:rtl/>
        </w:rPr>
        <w:t>القواعد الفقهيّة المنصوصة</w:t>
      </w:r>
      <w:r w:rsidR="00271FD4" w:rsidRPr="00B1761F">
        <w:rPr>
          <w:rStyle w:val="normaltextrun"/>
          <w:rtl/>
        </w:rPr>
        <w:t>:</w:t>
      </w:r>
      <w:bookmarkEnd w:id="17"/>
      <w:r w:rsidR="00271FD4" w:rsidRPr="00B1761F">
        <w:rPr>
          <w:rStyle w:val="normaltextrun"/>
          <w:rtl/>
        </w:rPr>
        <w:t xml:space="preserve"> </w:t>
      </w:r>
    </w:p>
    <w:p w:rsidR="00347726" w:rsidRPr="00FE5BB1" w:rsidRDefault="00347726" w:rsidP="00426D67">
      <w:pPr>
        <w:pStyle w:val="ListParagraph"/>
        <w:spacing w:after="0"/>
        <w:ind w:left="1080"/>
        <w:jc w:val="lowKashida"/>
        <w:rPr>
          <w:rFonts w:ascii="Simplified Arabic" w:hAnsi="Simplified Arabic" w:cs="Simplified Arabic"/>
          <w:sz w:val="32"/>
          <w:szCs w:val="32"/>
        </w:rPr>
      </w:pPr>
      <w:r w:rsidRPr="00FE5BB1">
        <w:rPr>
          <w:rFonts w:ascii="Simplified Arabic" w:hAnsi="Simplified Arabic" w:cs="Simplified Arabic"/>
          <w:sz w:val="32"/>
          <w:szCs w:val="32"/>
          <w:rtl/>
        </w:rPr>
        <w:t>و تنقسم إلى</w:t>
      </w:r>
      <w:r w:rsidR="00271FD4">
        <w:rPr>
          <w:rFonts w:ascii="Simplified Arabic" w:hAnsi="Simplified Arabic" w:cs="Simplified Arabic"/>
          <w:sz w:val="32"/>
          <w:szCs w:val="32"/>
          <w:rtl/>
        </w:rPr>
        <w:t xml:space="preserve">: </w:t>
      </w:r>
    </w:p>
    <w:p w:rsidR="00347726" w:rsidRPr="00FE5BB1" w:rsidRDefault="00347726" w:rsidP="00157128">
      <w:pPr>
        <w:spacing w:after="0"/>
        <w:ind w:left="423"/>
        <w:jc w:val="lowKashida"/>
        <w:rPr>
          <w:rFonts w:ascii="Simplified Arabic" w:hAnsi="Simplified Arabic" w:cs="Simplified Arabic"/>
          <w:sz w:val="32"/>
          <w:szCs w:val="32"/>
          <w:rtl/>
        </w:rPr>
      </w:pPr>
      <w:r w:rsidRPr="00FE5BB1">
        <w:rPr>
          <w:rFonts w:ascii="Simplified Arabic" w:hAnsi="Simplified Arabic" w:cs="Simplified Arabic"/>
          <w:sz w:val="32"/>
          <w:szCs w:val="32"/>
          <w:rtl/>
        </w:rPr>
        <w:t>أ</w:t>
      </w:r>
      <w:r w:rsidRPr="00FE5BB1">
        <w:rPr>
          <w:rFonts w:ascii="Simplified Arabic" w:hAnsi="Simplified Arabic" w:cs="Simplified Arabic"/>
          <w:b/>
          <w:bCs/>
          <w:sz w:val="32"/>
          <w:szCs w:val="32"/>
          <w:rtl/>
        </w:rPr>
        <w:t>)- القواعد الفقهية التي في الأصل نصوص شرعيّة</w:t>
      </w:r>
      <w:r w:rsidR="00271FD4">
        <w:rPr>
          <w:rFonts w:ascii="Simplified Arabic" w:hAnsi="Simplified Arabic" w:cs="Simplified Arabic"/>
          <w:b/>
          <w:bCs/>
          <w:sz w:val="32"/>
          <w:szCs w:val="32"/>
          <w:rtl/>
        </w:rPr>
        <w:t xml:space="preserve">: </w:t>
      </w:r>
      <w:r w:rsidRPr="00FE5BB1">
        <w:rPr>
          <w:rFonts w:ascii="Simplified Arabic" w:hAnsi="Simplified Arabic" w:cs="Simplified Arabic"/>
          <w:sz w:val="32"/>
          <w:szCs w:val="32"/>
          <w:rtl/>
        </w:rPr>
        <w:t>وهو ما تطابق لفظا</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معنى مع النصوص الشرعيّة</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أمثلة</w:t>
      </w:r>
      <w:r w:rsidR="00271FD4">
        <w:rPr>
          <w:rFonts w:ascii="Simplified Arabic" w:hAnsi="Simplified Arabic" w:cs="Simplified Arabic"/>
          <w:sz w:val="32"/>
          <w:szCs w:val="32"/>
          <w:rtl/>
        </w:rPr>
        <w:t xml:space="preserve">: </w:t>
      </w:r>
    </w:p>
    <w:p w:rsidR="00347726" w:rsidRPr="00FE5BB1" w:rsidRDefault="00347726" w:rsidP="00E80937">
      <w:pPr>
        <w:pStyle w:val="ListParagraph"/>
        <w:numPr>
          <w:ilvl w:val="0"/>
          <w:numId w:val="13"/>
        </w:numPr>
        <w:spacing w:after="0"/>
        <w:ind w:left="423"/>
        <w:jc w:val="lowKashida"/>
        <w:rPr>
          <w:rFonts w:ascii="Simplified Arabic" w:hAnsi="Simplified Arabic" w:cs="Simplified Arabic"/>
          <w:sz w:val="32"/>
          <w:szCs w:val="32"/>
          <w:rtl/>
        </w:rPr>
      </w:pPr>
      <w:r w:rsidRPr="00FE5BB1">
        <w:rPr>
          <w:rFonts w:ascii="Simplified Arabic" w:hAnsi="Simplified Arabic" w:cs="Simplified Arabic"/>
          <w:sz w:val="32"/>
          <w:szCs w:val="32"/>
          <w:rtl/>
        </w:rPr>
        <w:t>قاعدة</w:t>
      </w:r>
      <w:r w:rsidR="008E22DC">
        <w:rPr>
          <w:rFonts w:ascii="Simplified Arabic" w:hAnsi="Simplified Arabic" w:cs="Simplified Arabic"/>
          <w:sz w:val="32"/>
          <w:szCs w:val="32"/>
          <w:rtl/>
        </w:rPr>
        <w:t xml:space="preserve"> </w:t>
      </w:r>
      <w:r w:rsidR="00E80937">
        <w:rPr>
          <w:rStyle w:val="FootnoteReference"/>
          <w:rFonts w:ascii="Simplified Arabic" w:hAnsi="Simplified Arabic" w:cs="Simplified Arabic"/>
          <w:sz w:val="32"/>
          <w:szCs w:val="32"/>
          <w:rtl/>
        </w:rPr>
        <w:footnoteReference w:id="32"/>
      </w:r>
      <w:r w:rsidRPr="00FE5BB1">
        <w:rPr>
          <w:rFonts w:ascii="Simplified Arabic" w:hAnsi="Simplified Arabic" w:cs="Simplified Arabic"/>
          <w:sz w:val="32"/>
          <w:szCs w:val="32"/>
          <w:rtl/>
        </w:rPr>
        <w:t xml:space="preserve">( </w:t>
      </w:r>
      <w:r w:rsidRPr="00FE5BB1">
        <w:rPr>
          <w:rFonts w:ascii="Simplified Arabic" w:hAnsi="Simplified Arabic" w:cs="Simplified Arabic"/>
          <w:b/>
          <w:bCs/>
          <w:sz w:val="32"/>
          <w:szCs w:val="32"/>
          <w:rtl/>
        </w:rPr>
        <w:t>لا تزر وازرةٌ وزر أخرى</w:t>
      </w:r>
      <w:r w:rsidRPr="00FE5BB1">
        <w:rPr>
          <w:rFonts w:ascii="Simplified Arabic" w:hAnsi="Simplified Arabic" w:cs="Simplified Arabic"/>
          <w:sz w:val="32"/>
          <w:szCs w:val="32"/>
          <w:rtl/>
        </w:rPr>
        <w:t xml:space="preserve"> )</w:t>
      </w:r>
      <w:r w:rsidR="00E80937">
        <w:rPr>
          <w:rFonts w:ascii="Simplified Arabic" w:hAnsi="Simplified Arabic" w:cs="Simplified Arabic" w:hint="cs"/>
          <w:sz w:val="32"/>
          <w:szCs w:val="32"/>
          <w:rtl/>
        </w:rPr>
        <w:t xml:space="preserve"> [سورة الأنعام:164، سورة الإسراء:15 ، سورة فاطر:18 ، سورة الزمر:7]</w:t>
      </w:r>
      <w:r w:rsidRPr="00FE5BB1">
        <w:rPr>
          <w:rFonts w:ascii="Simplified Arabic" w:hAnsi="Simplified Arabic" w:cs="Simplified Arabic"/>
          <w:sz w:val="32"/>
          <w:szCs w:val="32"/>
          <w:rtl/>
        </w:rPr>
        <w:t xml:space="preserve"> هي في الأصل آية قرآنيّة</w:t>
      </w:r>
      <w:r w:rsidR="00E80937">
        <w:rPr>
          <w:rFonts w:ascii="Simplified Arabic" w:hAnsi="Simplified Arabic" w:cs="Simplified Arabic" w:hint="cs"/>
          <w:sz w:val="32"/>
          <w:szCs w:val="32"/>
          <w:rtl/>
        </w:rPr>
        <w:t>.</w:t>
      </w:r>
    </w:p>
    <w:p w:rsidR="00347726" w:rsidRPr="00FE5BB1" w:rsidRDefault="00347726" w:rsidP="00157128">
      <w:pPr>
        <w:pStyle w:val="ListParagraph"/>
        <w:numPr>
          <w:ilvl w:val="0"/>
          <w:numId w:val="13"/>
        </w:numPr>
        <w:spacing w:after="0"/>
        <w:ind w:left="423"/>
        <w:jc w:val="lowKashida"/>
        <w:rPr>
          <w:rFonts w:ascii="Simplified Arabic" w:hAnsi="Simplified Arabic" w:cs="Simplified Arabic"/>
          <w:sz w:val="32"/>
          <w:szCs w:val="32"/>
          <w:rtl/>
        </w:rPr>
      </w:pPr>
      <w:r w:rsidRPr="00FE5BB1">
        <w:rPr>
          <w:rFonts w:ascii="Simplified Arabic" w:hAnsi="Simplified Arabic" w:cs="Simplified Arabic"/>
          <w:sz w:val="32"/>
          <w:szCs w:val="32"/>
          <w:rtl/>
        </w:rPr>
        <w:t xml:space="preserve">قاعدة ( </w:t>
      </w:r>
      <w:r w:rsidRPr="00FE5BB1">
        <w:rPr>
          <w:rFonts w:ascii="Simplified Arabic" w:hAnsi="Simplified Arabic" w:cs="Simplified Arabic"/>
          <w:b/>
          <w:bCs/>
          <w:sz w:val="32"/>
          <w:szCs w:val="32"/>
          <w:rtl/>
        </w:rPr>
        <w:t>الخراج بالضمان</w:t>
      </w:r>
      <w:r w:rsidRPr="00FE5BB1">
        <w:rPr>
          <w:rFonts w:ascii="Simplified Arabic" w:hAnsi="Simplified Arabic" w:cs="Simplified Arabic"/>
          <w:sz w:val="32"/>
          <w:szCs w:val="32"/>
          <w:rtl/>
        </w:rPr>
        <w:t xml:space="preserve"> ) </w:t>
      </w:r>
      <w:r w:rsidRPr="00FE5BB1">
        <w:rPr>
          <w:rStyle w:val="FootnoteReference"/>
          <w:rFonts w:ascii="Simplified Arabic" w:hAnsi="Simplified Arabic" w:cs="Simplified Arabic"/>
          <w:sz w:val="32"/>
          <w:szCs w:val="32"/>
          <w:rtl/>
        </w:rPr>
        <w:footnoteReference w:id="33"/>
      </w:r>
      <w:r w:rsidRPr="00FE5BB1">
        <w:rPr>
          <w:rFonts w:ascii="Simplified Arabic" w:hAnsi="Simplified Arabic" w:cs="Simplified Arabic"/>
          <w:sz w:val="32"/>
          <w:szCs w:val="32"/>
          <w:rtl/>
        </w:rPr>
        <w:t xml:space="preserve"> وهو في الأصل نصٌّ لحديثٍ صحيح </w:t>
      </w:r>
      <w:r w:rsidRPr="00FE5BB1">
        <w:rPr>
          <w:rStyle w:val="FootnoteReference"/>
          <w:rFonts w:ascii="Simplified Arabic" w:hAnsi="Simplified Arabic" w:cs="Simplified Arabic"/>
          <w:sz w:val="32"/>
          <w:szCs w:val="32"/>
          <w:rtl/>
        </w:rPr>
        <w:footnoteReference w:id="34"/>
      </w:r>
      <w:r w:rsidRPr="00FE5BB1">
        <w:rPr>
          <w:rFonts w:ascii="Simplified Arabic" w:hAnsi="Simplified Arabic" w:cs="Simplified Arabic"/>
          <w:sz w:val="32"/>
          <w:szCs w:val="32"/>
          <w:rtl/>
        </w:rPr>
        <w:t>.</w:t>
      </w:r>
    </w:p>
    <w:p w:rsidR="00347726" w:rsidRPr="00FE5BB1" w:rsidRDefault="00347726" w:rsidP="00157128">
      <w:pPr>
        <w:pStyle w:val="ListParagraph"/>
        <w:spacing w:after="0"/>
        <w:ind w:left="423"/>
        <w:jc w:val="lowKashida"/>
        <w:rPr>
          <w:rFonts w:ascii="Simplified Arabic" w:hAnsi="Simplified Arabic" w:cs="Simplified Arabic"/>
          <w:sz w:val="32"/>
          <w:szCs w:val="32"/>
          <w:rtl/>
        </w:rPr>
      </w:pPr>
      <w:r w:rsidRPr="00FE5BB1">
        <w:rPr>
          <w:rFonts w:ascii="Simplified Arabic" w:hAnsi="Simplified Arabic" w:cs="Simplified Arabic"/>
          <w:sz w:val="32"/>
          <w:szCs w:val="32"/>
          <w:rtl/>
        </w:rPr>
        <w:t>وهنا نجدُ تطابقا بين نصِّ الشرع من الكتاب</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السّنة مع نصّ القاعدة</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لكنّها تجري مجرى القواعد الفقهيّة من أجل تقوية ودعم دورها الإجتهادي</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الاستدلالي</w:t>
      </w:r>
      <w:r w:rsidR="00C206A0">
        <w:rPr>
          <w:rFonts w:ascii="Simplified Arabic" w:hAnsi="Simplified Arabic" w:cs="Simplified Arabic"/>
          <w:sz w:val="32"/>
          <w:szCs w:val="32"/>
          <w:rtl/>
        </w:rPr>
        <w:t>.</w:t>
      </w:r>
      <w:r w:rsidR="000866E0">
        <w:rPr>
          <w:rFonts w:ascii="Simplified Arabic" w:hAnsi="Simplified Arabic" w:cs="Simplified Arabic"/>
          <w:sz w:val="32"/>
          <w:szCs w:val="32"/>
          <w:rtl/>
        </w:rPr>
        <w:t xml:space="preserve"> </w:t>
      </w:r>
    </w:p>
    <w:p w:rsidR="00347726" w:rsidRPr="00FE5BB1" w:rsidRDefault="00347726" w:rsidP="00157128">
      <w:pPr>
        <w:pStyle w:val="ListParagraph"/>
        <w:spacing w:after="0"/>
        <w:ind w:left="423"/>
        <w:jc w:val="lowKashida"/>
        <w:rPr>
          <w:rFonts w:ascii="Simplified Arabic" w:hAnsi="Simplified Arabic" w:cs="Simplified Arabic"/>
          <w:sz w:val="32"/>
          <w:szCs w:val="32"/>
          <w:rtl/>
        </w:rPr>
      </w:pPr>
      <w:r w:rsidRPr="00FE5BB1">
        <w:rPr>
          <w:rFonts w:ascii="Simplified Arabic" w:hAnsi="Simplified Arabic" w:cs="Simplified Arabic"/>
          <w:sz w:val="32"/>
          <w:szCs w:val="32"/>
          <w:rtl/>
        </w:rPr>
        <w:t>ولها فوائد</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منافع</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أهمها تحصيل البركة من خلال ترديد الآيات</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الأحاديث</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وجلب الخير</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الثواب من خلال زيادة الإرتباط بالكتاب</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السّنة</w:t>
      </w:r>
      <w:r w:rsidR="00C206A0">
        <w:rPr>
          <w:rFonts w:ascii="Simplified Arabic" w:hAnsi="Simplified Arabic" w:cs="Simplified Arabic"/>
          <w:sz w:val="32"/>
          <w:szCs w:val="32"/>
          <w:rtl/>
        </w:rPr>
        <w:t xml:space="preserve">. </w:t>
      </w:r>
    </w:p>
    <w:p w:rsidR="00347726" w:rsidRPr="00FE5BB1" w:rsidRDefault="00347726" w:rsidP="00157128">
      <w:pPr>
        <w:pStyle w:val="ListParagraph"/>
        <w:spacing w:after="0"/>
        <w:ind w:left="423"/>
        <w:jc w:val="lowKashida"/>
        <w:rPr>
          <w:rFonts w:ascii="Simplified Arabic" w:hAnsi="Simplified Arabic" w:cs="Simplified Arabic"/>
          <w:sz w:val="32"/>
          <w:szCs w:val="32"/>
          <w:rtl/>
        </w:rPr>
      </w:pPr>
      <w:r w:rsidRPr="00FE5BB1">
        <w:rPr>
          <w:rFonts w:ascii="Simplified Arabic" w:hAnsi="Simplified Arabic" w:cs="Simplified Arabic"/>
          <w:b/>
          <w:bCs/>
          <w:sz w:val="32"/>
          <w:szCs w:val="32"/>
          <w:rtl/>
        </w:rPr>
        <w:t>ب)- القواعد الفقهيّة التي في الأصل معانٍ لنصوص شرعيّة</w:t>
      </w:r>
      <w:r w:rsidR="00271FD4">
        <w:rPr>
          <w:rFonts w:ascii="Simplified Arabic" w:hAnsi="Simplified Arabic" w:cs="Simplified Arabic"/>
          <w:b/>
          <w:bCs/>
          <w:sz w:val="32"/>
          <w:szCs w:val="32"/>
          <w:rtl/>
        </w:rPr>
        <w:t xml:space="preserve">: </w:t>
      </w:r>
      <w:r w:rsidRPr="00FE5BB1">
        <w:rPr>
          <w:rFonts w:ascii="Simplified Arabic" w:hAnsi="Simplified Arabic" w:cs="Simplified Arabic"/>
          <w:sz w:val="32"/>
          <w:szCs w:val="32"/>
          <w:rtl/>
        </w:rPr>
        <w:t>وهو ما تطابق مع النص الشرعيّ معنى لا لفظا</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أمثلة</w:t>
      </w:r>
      <w:r w:rsidR="00271FD4">
        <w:rPr>
          <w:rFonts w:ascii="Simplified Arabic" w:hAnsi="Simplified Arabic" w:cs="Simplified Arabic"/>
          <w:sz w:val="32"/>
          <w:szCs w:val="32"/>
          <w:rtl/>
        </w:rPr>
        <w:t xml:space="preserve">: </w:t>
      </w:r>
    </w:p>
    <w:p w:rsidR="00347726" w:rsidRPr="00773DDC" w:rsidRDefault="00347726" w:rsidP="00773DDC">
      <w:pPr>
        <w:pStyle w:val="ListParagraph"/>
        <w:numPr>
          <w:ilvl w:val="0"/>
          <w:numId w:val="14"/>
        </w:numPr>
        <w:spacing w:after="0"/>
        <w:ind w:left="423"/>
        <w:jc w:val="lowKashida"/>
        <w:rPr>
          <w:rFonts w:ascii="Simplified Arabic" w:hAnsi="Simplified Arabic" w:cs="Simplified Arabic"/>
          <w:sz w:val="32"/>
          <w:szCs w:val="32"/>
        </w:rPr>
      </w:pPr>
      <w:r w:rsidRPr="00FE5BB1">
        <w:rPr>
          <w:rFonts w:ascii="Simplified Arabic" w:hAnsi="Simplified Arabic" w:cs="Simplified Arabic"/>
          <w:sz w:val="32"/>
          <w:szCs w:val="32"/>
          <w:rtl/>
        </w:rPr>
        <w:t xml:space="preserve">قاعدة ( </w:t>
      </w:r>
      <w:r w:rsidRPr="00FE5BB1">
        <w:rPr>
          <w:rFonts w:ascii="Simplified Arabic" w:hAnsi="Simplified Arabic" w:cs="Simplified Arabic"/>
          <w:b/>
          <w:bCs/>
          <w:sz w:val="32"/>
          <w:szCs w:val="32"/>
          <w:rtl/>
        </w:rPr>
        <w:t>اليقين لا يزول بالشك</w:t>
      </w:r>
      <w:r w:rsidRPr="00FE5BB1">
        <w:rPr>
          <w:rFonts w:ascii="Simplified Arabic" w:hAnsi="Simplified Arabic" w:cs="Simplified Arabic"/>
          <w:sz w:val="32"/>
          <w:szCs w:val="32"/>
          <w:rtl/>
        </w:rPr>
        <w:t xml:space="preserve"> ) </w:t>
      </w:r>
      <w:r w:rsidRPr="00FE5BB1">
        <w:rPr>
          <w:rStyle w:val="FootnoteReference"/>
          <w:rFonts w:ascii="Simplified Arabic" w:hAnsi="Simplified Arabic" w:cs="Simplified Arabic"/>
          <w:sz w:val="32"/>
          <w:szCs w:val="32"/>
          <w:rtl/>
        </w:rPr>
        <w:footnoteReference w:id="35"/>
      </w:r>
      <w:r w:rsidRPr="00FE5BB1">
        <w:rPr>
          <w:rFonts w:ascii="Simplified Arabic" w:hAnsi="Simplified Arabic" w:cs="Simplified Arabic"/>
          <w:sz w:val="32"/>
          <w:szCs w:val="32"/>
          <w:rtl/>
        </w:rPr>
        <w:t>، فأصل هذه القاعدة قوله تعالى</w:t>
      </w:r>
      <w:r w:rsidR="00271FD4">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 xml:space="preserve">{ </w:t>
      </w:r>
      <w:r w:rsidRPr="00FE5BB1">
        <w:rPr>
          <w:rFonts w:ascii="Simplified Arabic" w:hAnsi="Simplified Arabic" w:cs="Simplified Arabic"/>
          <w:sz w:val="32"/>
          <w:szCs w:val="32"/>
          <w:shd w:val="clear" w:color="auto" w:fill="F9F9F9"/>
          <w:rtl/>
        </w:rPr>
        <w:t>إِنَّ ٱلظَّنَّ ل</w:t>
      </w:r>
      <w:r w:rsidR="00773DDC">
        <w:rPr>
          <w:rFonts w:ascii="Simplified Arabic" w:hAnsi="Simplified Arabic" w:cs="Simplified Arabic"/>
          <w:sz w:val="32"/>
          <w:szCs w:val="32"/>
          <w:shd w:val="clear" w:color="auto" w:fill="F9F9F9"/>
          <w:rtl/>
        </w:rPr>
        <w:t>َا يُغْنِى مِنَ ٱلْحَقِّ شَيْـ</w:t>
      </w:r>
      <w:r w:rsidR="00773DDC">
        <w:rPr>
          <w:rFonts w:ascii="Simplified Arabic" w:hAnsi="Simplified Arabic" w:cs="Simplified Arabic" w:hint="cs"/>
          <w:sz w:val="32"/>
          <w:szCs w:val="32"/>
          <w:shd w:val="clear" w:color="auto" w:fill="F9F9F9"/>
          <w:rtl/>
        </w:rPr>
        <w:t>ئً</w:t>
      </w:r>
      <w:r w:rsidR="00773DDC">
        <w:rPr>
          <w:rFonts w:ascii="Simplified Arabic" w:hAnsi="Simplified Arabic" w:cs="Simplified Arabic"/>
          <w:sz w:val="32"/>
          <w:szCs w:val="32"/>
          <w:shd w:val="clear" w:color="auto" w:fill="F9F9F9"/>
          <w:rtl/>
        </w:rPr>
        <w:t>ا</w:t>
      </w:r>
      <w:r w:rsidRPr="00FE5BB1">
        <w:rPr>
          <w:rFonts w:ascii="Simplified Arabic" w:hAnsi="Simplified Arabic" w:cs="Simplified Arabic"/>
          <w:sz w:val="32"/>
          <w:szCs w:val="32"/>
          <w:rtl/>
        </w:rPr>
        <w:t>}</w:t>
      </w:r>
      <w:r w:rsidR="00773DDC">
        <w:rPr>
          <w:rFonts w:ascii="Simplified Arabic" w:hAnsi="Simplified Arabic" w:cs="Simplified Arabic" w:hint="cs"/>
          <w:sz w:val="32"/>
          <w:szCs w:val="32"/>
          <w:rtl/>
        </w:rPr>
        <w:t xml:space="preserve"> [سورة النجم: 28].</w:t>
      </w:r>
    </w:p>
    <w:p w:rsidR="00157128" w:rsidRDefault="00347726" w:rsidP="00157128">
      <w:pPr>
        <w:spacing w:after="0"/>
        <w:ind w:left="423"/>
        <w:jc w:val="lowKashida"/>
        <w:rPr>
          <w:rFonts w:ascii="Simplified Arabic" w:hAnsi="Simplified Arabic" w:cs="Simplified Arabic"/>
          <w:sz w:val="32"/>
          <w:szCs w:val="32"/>
          <w:rtl/>
        </w:rPr>
      </w:pPr>
      <w:r w:rsidRPr="00FE5BB1">
        <w:rPr>
          <w:rFonts w:ascii="Simplified Arabic" w:hAnsi="Simplified Arabic" w:cs="Simplified Arabic"/>
          <w:sz w:val="32"/>
          <w:szCs w:val="32"/>
          <w:rtl/>
        </w:rPr>
        <w:t>هنا نجد اختلافا في اللفظ بين نصوص القواعد ونصوص الشرع لكن هذا لا ينفي اتّ</w:t>
      </w:r>
      <w:r w:rsidR="00157128">
        <w:rPr>
          <w:rFonts w:ascii="Simplified Arabic" w:hAnsi="Simplified Arabic" w:cs="Simplified Arabic"/>
          <w:sz w:val="32"/>
          <w:szCs w:val="32"/>
          <w:rtl/>
        </w:rPr>
        <w:t>حادهما في المعاني</w:t>
      </w:r>
      <w:r w:rsidR="00C206A0">
        <w:rPr>
          <w:rFonts w:ascii="Simplified Arabic" w:hAnsi="Simplified Arabic" w:cs="Simplified Arabic"/>
          <w:sz w:val="32"/>
          <w:szCs w:val="32"/>
          <w:rtl/>
        </w:rPr>
        <w:t xml:space="preserve"> و</w:t>
      </w:r>
      <w:r w:rsidR="00157128">
        <w:rPr>
          <w:rFonts w:ascii="Simplified Arabic" w:hAnsi="Simplified Arabic" w:cs="Simplified Arabic"/>
          <w:sz w:val="32"/>
          <w:szCs w:val="32"/>
          <w:rtl/>
        </w:rPr>
        <w:t>الدّلالات</w:t>
      </w:r>
      <w:r w:rsidR="00C206A0">
        <w:rPr>
          <w:rFonts w:ascii="Simplified Arabic" w:hAnsi="Simplified Arabic" w:cs="Simplified Arabic"/>
          <w:sz w:val="32"/>
          <w:szCs w:val="32"/>
          <w:rtl/>
        </w:rPr>
        <w:t xml:space="preserve">. </w:t>
      </w:r>
    </w:p>
    <w:p w:rsidR="00347726" w:rsidRPr="00B1761F" w:rsidRDefault="00157128" w:rsidP="00B1761F">
      <w:pPr>
        <w:pStyle w:val="Heading1"/>
        <w:rPr>
          <w:rStyle w:val="normaltextrun"/>
        </w:rPr>
      </w:pPr>
      <w:bookmarkStart w:id="18" w:name="_Toc168558634"/>
      <w:r w:rsidRPr="00B1761F">
        <w:rPr>
          <w:rStyle w:val="normaltextrun"/>
          <w:rFonts w:hint="cs"/>
          <w:rtl/>
        </w:rPr>
        <w:t>2-</w:t>
      </w:r>
      <w:r w:rsidR="00347726" w:rsidRPr="00B1761F">
        <w:rPr>
          <w:rStyle w:val="normaltextrun"/>
          <w:rtl/>
        </w:rPr>
        <w:t>القواعد الفقهيّة المستنبطة</w:t>
      </w:r>
      <w:r w:rsidR="00271FD4" w:rsidRPr="00B1761F">
        <w:rPr>
          <w:rStyle w:val="normaltextrun"/>
          <w:rtl/>
        </w:rPr>
        <w:t>:</w:t>
      </w:r>
      <w:bookmarkEnd w:id="18"/>
      <w:r w:rsidR="00271FD4" w:rsidRPr="00B1761F">
        <w:rPr>
          <w:rStyle w:val="normaltextrun"/>
          <w:rtl/>
        </w:rPr>
        <w:t xml:space="preserve"> </w:t>
      </w:r>
    </w:p>
    <w:p w:rsidR="00347726" w:rsidRPr="00FE5BB1" w:rsidRDefault="00157128" w:rsidP="00157128">
      <w:pPr>
        <w:pStyle w:val="ListParagraph"/>
        <w:spacing w:after="0"/>
        <w:ind w:left="-2"/>
        <w:jc w:val="lowKashida"/>
        <w:rPr>
          <w:rFonts w:ascii="Simplified Arabic" w:hAnsi="Simplified Arabic" w:cs="Simplified Arabic"/>
          <w:b/>
          <w:bCs/>
          <w:sz w:val="32"/>
          <w:szCs w:val="32"/>
        </w:rPr>
      </w:pPr>
      <w:r>
        <w:rPr>
          <w:rFonts w:ascii="Simplified Arabic" w:hAnsi="Simplified Arabic" w:cs="Simplified Arabic"/>
          <w:sz w:val="32"/>
          <w:szCs w:val="32"/>
          <w:rtl/>
        </w:rPr>
        <w:tab/>
      </w:r>
      <w:r>
        <w:rPr>
          <w:rFonts w:ascii="Simplified Arabic" w:hAnsi="Simplified Arabic" w:cs="Simplified Arabic"/>
          <w:sz w:val="32"/>
          <w:szCs w:val="32"/>
          <w:rtl/>
        </w:rPr>
        <w:tab/>
      </w:r>
      <w:r w:rsidR="00347726" w:rsidRPr="00FE5BB1">
        <w:rPr>
          <w:rFonts w:ascii="Simplified Arabic" w:hAnsi="Simplified Arabic" w:cs="Simplified Arabic"/>
          <w:sz w:val="32"/>
          <w:szCs w:val="32"/>
          <w:rtl/>
        </w:rPr>
        <w:t>وهي القواعد التّي خرّجها العلماء من استقراء الأحكام الجزئيّة وتَتَبُّعها من مواردها المختلفة.</w:t>
      </w:r>
    </w:p>
    <w:p w:rsidR="00347726" w:rsidRPr="00FE5BB1" w:rsidRDefault="00157128" w:rsidP="00157128">
      <w:pPr>
        <w:pStyle w:val="ListParagraph"/>
        <w:spacing w:after="0"/>
        <w:ind w:left="-2"/>
        <w:jc w:val="lowKashida"/>
        <w:rPr>
          <w:rFonts w:ascii="Simplified Arabic" w:hAnsi="Simplified Arabic" w:cs="Simplified Arabic"/>
          <w:sz w:val="32"/>
          <w:szCs w:val="32"/>
          <w:rtl/>
        </w:rPr>
      </w:pPr>
      <w:r>
        <w:rPr>
          <w:rFonts w:ascii="Simplified Arabic" w:hAnsi="Simplified Arabic" w:cs="Simplified Arabic"/>
          <w:sz w:val="32"/>
          <w:szCs w:val="32"/>
          <w:rtl/>
        </w:rPr>
        <w:tab/>
      </w:r>
      <w:r>
        <w:rPr>
          <w:rFonts w:ascii="Simplified Arabic" w:hAnsi="Simplified Arabic" w:cs="Simplified Arabic"/>
          <w:sz w:val="32"/>
          <w:szCs w:val="32"/>
          <w:rtl/>
        </w:rPr>
        <w:tab/>
      </w:r>
      <w:r w:rsidR="00347726" w:rsidRPr="00FE5BB1">
        <w:rPr>
          <w:rFonts w:ascii="Simplified Arabic" w:hAnsi="Simplified Arabic" w:cs="Simplified Arabic"/>
          <w:sz w:val="32"/>
          <w:szCs w:val="32"/>
          <w:rtl/>
        </w:rPr>
        <w:t>وهذه القواعد يصوغها العلماء بعد إدامة النّظر في النصوص الشرعّة وتتبعهم واستقرائهم للفروع الفقهيّة</w:t>
      </w:r>
      <w:r w:rsidR="008E22DC">
        <w:rPr>
          <w:rFonts w:ascii="Simplified Arabic" w:hAnsi="Simplified Arabic" w:cs="Simplified Arabic"/>
          <w:sz w:val="32"/>
          <w:szCs w:val="32"/>
          <w:rtl/>
        </w:rPr>
        <w:t xml:space="preserve">، </w:t>
      </w:r>
      <w:r w:rsidR="00347726" w:rsidRPr="00FE5BB1">
        <w:rPr>
          <w:rFonts w:ascii="Simplified Arabic" w:hAnsi="Simplified Arabic" w:cs="Simplified Arabic"/>
          <w:sz w:val="32"/>
          <w:szCs w:val="32"/>
          <w:rtl/>
        </w:rPr>
        <w:t>مثل</w:t>
      </w:r>
      <w:r w:rsidR="00271FD4">
        <w:rPr>
          <w:rFonts w:ascii="Simplified Arabic" w:hAnsi="Simplified Arabic" w:cs="Simplified Arabic"/>
          <w:sz w:val="32"/>
          <w:szCs w:val="32"/>
          <w:rtl/>
        </w:rPr>
        <w:t xml:space="preserve">: </w:t>
      </w:r>
    </w:p>
    <w:p w:rsidR="00347726" w:rsidRPr="00FE5BB1" w:rsidRDefault="00347726" w:rsidP="00157128">
      <w:pPr>
        <w:pStyle w:val="ListParagraph"/>
        <w:numPr>
          <w:ilvl w:val="0"/>
          <w:numId w:val="14"/>
        </w:numPr>
        <w:spacing w:after="0"/>
        <w:ind w:left="423"/>
        <w:jc w:val="lowKashida"/>
        <w:rPr>
          <w:rFonts w:ascii="Simplified Arabic" w:hAnsi="Simplified Arabic" w:cs="Simplified Arabic"/>
          <w:sz w:val="32"/>
          <w:szCs w:val="32"/>
        </w:rPr>
      </w:pPr>
      <w:r w:rsidRPr="00FE5BB1">
        <w:rPr>
          <w:rFonts w:ascii="Simplified Arabic" w:hAnsi="Simplified Arabic" w:cs="Simplified Arabic"/>
          <w:sz w:val="32"/>
          <w:szCs w:val="32"/>
          <w:rtl/>
        </w:rPr>
        <w:t>قاعدة</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 xml:space="preserve">( </w:t>
      </w:r>
      <w:r w:rsidRPr="00FE5BB1">
        <w:rPr>
          <w:rFonts w:ascii="Simplified Arabic" w:hAnsi="Simplified Arabic" w:cs="Simplified Arabic"/>
          <w:b/>
          <w:bCs/>
          <w:sz w:val="32"/>
          <w:szCs w:val="32"/>
          <w:rtl/>
        </w:rPr>
        <w:t>الثلث حدٌّ في الشريعة بين القليل</w:t>
      </w:r>
      <w:r w:rsidR="00271FD4">
        <w:rPr>
          <w:rFonts w:ascii="Simplified Arabic" w:hAnsi="Simplified Arabic" w:cs="Simplified Arabic"/>
          <w:b/>
          <w:bCs/>
          <w:sz w:val="32"/>
          <w:szCs w:val="32"/>
          <w:rtl/>
        </w:rPr>
        <w:t xml:space="preserve"> و</w:t>
      </w:r>
      <w:r w:rsidRPr="00FE5BB1">
        <w:rPr>
          <w:rFonts w:ascii="Simplified Arabic" w:hAnsi="Simplified Arabic" w:cs="Simplified Arabic"/>
          <w:b/>
          <w:bCs/>
          <w:sz w:val="32"/>
          <w:szCs w:val="32"/>
          <w:rtl/>
        </w:rPr>
        <w:t>الكثير</w:t>
      </w:r>
      <w:r w:rsidRPr="00FE5BB1">
        <w:rPr>
          <w:rFonts w:ascii="Simplified Arabic" w:hAnsi="Simplified Arabic" w:cs="Simplified Arabic"/>
          <w:sz w:val="32"/>
          <w:szCs w:val="32"/>
          <w:rtl/>
        </w:rPr>
        <w:t xml:space="preserve"> ) </w:t>
      </w:r>
      <w:r w:rsidRPr="00FE5BB1">
        <w:rPr>
          <w:rStyle w:val="FootnoteReference"/>
          <w:rFonts w:ascii="Simplified Arabic" w:hAnsi="Simplified Arabic" w:cs="Simplified Arabic"/>
          <w:sz w:val="32"/>
          <w:szCs w:val="32"/>
          <w:rtl/>
        </w:rPr>
        <w:footnoteReference w:id="36"/>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فصياغة هذه القاعدة جاءت بعد تتبع للعديد من الفروع الفقهية التي مفادها جَعْلُ الثّلث مقدارًا ملتفتا إليه</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معوّلا عليه في الكثير من الأمور</w:t>
      </w:r>
      <w:r w:rsidR="008E22DC">
        <w:rPr>
          <w:rFonts w:ascii="Simplified Arabic" w:hAnsi="Simplified Arabic" w:cs="Simplified Arabic"/>
          <w:sz w:val="32"/>
          <w:szCs w:val="32"/>
          <w:rtl/>
        </w:rPr>
        <w:t>،</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جَعلِه حدّا فاصلا لحسم النّزاع</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تحديد الأمور وضبط المعاملات والحقوق</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الإلتزامات</w:t>
      </w:r>
      <w:r w:rsidR="00C206A0">
        <w:rPr>
          <w:rFonts w:ascii="Simplified Arabic" w:hAnsi="Simplified Arabic" w:cs="Simplified Arabic"/>
          <w:sz w:val="32"/>
          <w:szCs w:val="32"/>
          <w:rtl/>
        </w:rPr>
        <w:t xml:space="preserve">. </w:t>
      </w:r>
    </w:p>
    <w:p w:rsidR="00347726" w:rsidRPr="00FE5BB1" w:rsidRDefault="00157128" w:rsidP="00157128">
      <w:pPr>
        <w:spacing w:after="0"/>
        <w:ind w:left="-2"/>
        <w:jc w:val="lowKashida"/>
        <w:rPr>
          <w:rFonts w:ascii="Simplified Arabic" w:hAnsi="Simplified Arabic" w:cs="Simplified Arabic"/>
          <w:sz w:val="32"/>
          <w:szCs w:val="32"/>
          <w:rtl/>
        </w:rPr>
      </w:pPr>
      <w:r>
        <w:rPr>
          <w:rFonts w:ascii="Simplified Arabic" w:hAnsi="Simplified Arabic" w:cs="Simplified Arabic"/>
          <w:sz w:val="32"/>
          <w:szCs w:val="32"/>
          <w:rtl/>
        </w:rPr>
        <w:tab/>
      </w:r>
      <w:r>
        <w:rPr>
          <w:rFonts w:ascii="Simplified Arabic" w:hAnsi="Simplified Arabic" w:cs="Simplified Arabic"/>
          <w:sz w:val="32"/>
          <w:szCs w:val="32"/>
          <w:rtl/>
        </w:rPr>
        <w:tab/>
      </w:r>
      <w:r w:rsidR="00347726" w:rsidRPr="00FE5BB1">
        <w:rPr>
          <w:rFonts w:ascii="Simplified Arabic" w:hAnsi="Simplified Arabic" w:cs="Simplified Arabic"/>
          <w:sz w:val="32"/>
          <w:szCs w:val="32"/>
          <w:rtl/>
        </w:rPr>
        <w:t>واعتبار هذه القواعد مستنبطة لا لافتقارها لشهادة الشّرع</w:t>
      </w:r>
      <w:r w:rsidR="008E22DC">
        <w:rPr>
          <w:rFonts w:ascii="Simplified Arabic" w:hAnsi="Simplified Arabic" w:cs="Simplified Arabic"/>
          <w:sz w:val="32"/>
          <w:szCs w:val="32"/>
          <w:rtl/>
        </w:rPr>
        <w:t xml:space="preserve">، </w:t>
      </w:r>
      <w:r w:rsidR="00347726" w:rsidRPr="00FE5BB1">
        <w:rPr>
          <w:rFonts w:ascii="Simplified Arabic" w:hAnsi="Simplified Arabic" w:cs="Simplified Arabic"/>
          <w:sz w:val="32"/>
          <w:szCs w:val="32"/>
          <w:rtl/>
        </w:rPr>
        <w:t>إنّما شهد لها بتنصيص مباشر سواء من جهة اللفظ</w:t>
      </w:r>
      <w:r w:rsidR="00C206A0">
        <w:rPr>
          <w:rFonts w:ascii="Simplified Arabic" w:hAnsi="Simplified Arabic" w:cs="Simplified Arabic"/>
          <w:sz w:val="32"/>
          <w:szCs w:val="32"/>
          <w:rtl/>
        </w:rPr>
        <w:t xml:space="preserve"> و</w:t>
      </w:r>
      <w:r w:rsidR="00347726" w:rsidRPr="00FE5BB1">
        <w:rPr>
          <w:rFonts w:ascii="Simplified Arabic" w:hAnsi="Simplified Arabic" w:cs="Simplified Arabic"/>
          <w:sz w:val="32"/>
          <w:szCs w:val="32"/>
          <w:rtl/>
        </w:rPr>
        <w:t>المعنى أو من جهة المعنى دون اللفظ</w:t>
      </w:r>
      <w:r w:rsidR="008E22DC">
        <w:rPr>
          <w:rFonts w:ascii="Simplified Arabic" w:hAnsi="Simplified Arabic" w:cs="Simplified Arabic"/>
          <w:sz w:val="32"/>
          <w:szCs w:val="32"/>
          <w:rtl/>
        </w:rPr>
        <w:t xml:space="preserve">، </w:t>
      </w:r>
      <w:r w:rsidR="00347726" w:rsidRPr="00FE5BB1">
        <w:rPr>
          <w:rFonts w:ascii="Simplified Arabic" w:hAnsi="Simplified Arabic" w:cs="Simplified Arabic"/>
          <w:sz w:val="32"/>
          <w:szCs w:val="32"/>
          <w:rtl/>
        </w:rPr>
        <w:t>وقيام العلماء بصياغتها بعد فهمها بإجراء النظر</w:t>
      </w:r>
      <w:r w:rsidR="00C206A0">
        <w:rPr>
          <w:rFonts w:ascii="Simplified Arabic" w:hAnsi="Simplified Arabic" w:cs="Simplified Arabic"/>
          <w:sz w:val="32"/>
          <w:szCs w:val="32"/>
          <w:rtl/>
        </w:rPr>
        <w:t xml:space="preserve"> و</w:t>
      </w:r>
      <w:r w:rsidR="00347726" w:rsidRPr="00FE5BB1">
        <w:rPr>
          <w:rFonts w:ascii="Simplified Arabic" w:hAnsi="Simplified Arabic" w:cs="Simplified Arabic"/>
          <w:sz w:val="32"/>
          <w:szCs w:val="32"/>
          <w:rtl/>
        </w:rPr>
        <w:t>التّأويل</w:t>
      </w:r>
      <w:r w:rsidR="00C206A0">
        <w:rPr>
          <w:rFonts w:ascii="Simplified Arabic" w:hAnsi="Simplified Arabic" w:cs="Simplified Arabic"/>
          <w:sz w:val="32"/>
          <w:szCs w:val="32"/>
          <w:rtl/>
        </w:rPr>
        <w:t xml:space="preserve"> و</w:t>
      </w:r>
      <w:r w:rsidR="00347726" w:rsidRPr="00FE5BB1">
        <w:rPr>
          <w:rFonts w:ascii="Simplified Arabic" w:hAnsi="Simplified Arabic" w:cs="Simplified Arabic"/>
          <w:sz w:val="32"/>
          <w:szCs w:val="32"/>
          <w:rtl/>
        </w:rPr>
        <w:t>الاجتهاد والاستنباط</w:t>
      </w:r>
      <w:r w:rsidR="00C206A0">
        <w:rPr>
          <w:rFonts w:ascii="Simplified Arabic" w:hAnsi="Simplified Arabic" w:cs="Simplified Arabic"/>
          <w:sz w:val="32"/>
          <w:szCs w:val="32"/>
          <w:rtl/>
        </w:rPr>
        <w:t xml:space="preserve">. </w:t>
      </w:r>
    </w:p>
    <w:p w:rsidR="00347726" w:rsidRPr="00B1761F" w:rsidRDefault="00347726" w:rsidP="00B1761F">
      <w:pPr>
        <w:pStyle w:val="Heading1"/>
        <w:rPr>
          <w:rStyle w:val="normaltextrun"/>
          <w:rtl/>
        </w:rPr>
      </w:pPr>
      <w:bookmarkStart w:id="19" w:name="_Toc168558635"/>
      <w:r w:rsidRPr="00B1761F">
        <w:rPr>
          <w:rStyle w:val="normaltextrun"/>
          <w:rtl/>
        </w:rPr>
        <w:t>ثانيًا</w:t>
      </w:r>
      <w:r w:rsidR="00271FD4" w:rsidRPr="00B1761F">
        <w:rPr>
          <w:rStyle w:val="normaltextrun"/>
          <w:rtl/>
        </w:rPr>
        <w:t xml:space="preserve">: </w:t>
      </w:r>
      <w:r w:rsidRPr="00B1761F">
        <w:rPr>
          <w:rStyle w:val="normaltextrun"/>
          <w:rtl/>
        </w:rPr>
        <w:t>بحسب الإتفاق عليها</w:t>
      </w:r>
      <w:r w:rsidR="00271FD4" w:rsidRPr="00B1761F">
        <w:rPr>
          <w:rStyle w:val="normaltextrun"/>
          <w:rtl/>
        </w:rPr>
        <w:t xml:space="preserve"> و</w:t>
      </w:r>
      <w:r w:rsidRPr="00B1761F">
        <w:rPr>
          <w:rStyle w:val="normaltextrun"/>
          <w:rtl/>
        </w:rPr>
        <w:t>الإختلاف فيها</w:t>
      </w:r>
      <w:bookmarkEnd w:id="19"/>
      <w:r w:rsidRPr="00B1761F">
        <w:rPr>
          <w:rStyle w:val="normaltextrun"/>
          <w:rtl/>
        </w:rPr>
        <w:t xml:space="preserve"> </w:t>
      </w:r>
    </w:p>
    <w:p w:rsidR="00157128" w:rsidRDefault="00347726" w:rsidP="00157128">
      <w:pPr>
        <w:spacing w:after="0"/>
        <w:ind w:left="360"/>
        <w:jc w:val="lowKashida"/>
        <w:rPr>
          <w:rFonts w:ascii="Simplified Arabic" w:hAnsi="Simplified Arabic" w:cs="Simplified Arabic"/>
          <w:sz w:val="32"/>
          <w:szCs w:val="32"/>
          <w:rtl/>
        </w:rPr>
      </w:pPr>
      <w:r w:rsidRPr="00FE5BB1">
        <w:rPr>
          <w:rFonts w:ascii="Simplified Arabic" w:hAnsi="Simplified Arabic" w:cs="Simplified Arabic"/>
          <w:sz w:val="32"/>
          <w:szCs w:val="32"/>
          <w:rtl/>
        </w:rPr>
        <w:t>والقواعد الفقهية بحسب هذا الإعتبار قسمان</w:t>
      </w:r>
      <w:r w:rsidR="00271FD4">
        <w:rPr>
          <w:rFonts w:ascii="Simplified Arabic" w:hAnsi="Simplified Arabic" w:cs="Simplified Arabic"/>
          <w:sz w:val="32"/>
          <w:szCs w:val="32"/>
          <w:rtl/>
        </w:rPr>
        <w:t xml:space="preserve">: </w:t>
      </w:r>
    </w:p>
    <w:p w:rsidR="00157128" w:rsidRPr="00B1761F" w:rsidRDefault="00157128" w:rsidP="00B1761F">
      <w:pPr>
        <w:pStyle w:val="Heading1"/>
        <w:rPr>
          <w:rStyle w:val="normaltextrun"/>
        </w:rPr>
      </w:pPr>
      <w:bookmarkStart w:id="20" w:name="_Toc168558636"/>
      <w:r w:rsidRPr="00B1761F">
        <w:rPr>
          <w:rStyle w:val="normaltextrun"/>
          <w:rFonts w:hint="cs"/>
          <w:rtl/>
        </w:rPr>
        <w:t xml:space="preserve">1- </w:t>
      </w:r>
      <w:r w:rsidR="00347726" w:rsidRPr="00B1761F">
        <w:rPr>
          <w:rStyle w:val="normaltextrun"/>
          <w:rtl/>
        </w:rPr>
        <w:t>القواعد المتفق عليها</w:t>
      </w:r>
      <w:r w:rsidR="00271FD4" w:rsidRPr="00B1761F">
        <w:rPr>
          <w:rStyle w:val="normaltextrun"/>
          <w:rtl/>
        </w:rPr>
        <w:t>:</w:t>
      </w:r>
      <w:bookmarkEnd w:id="20"/>
      <w:r w:rsidR="00271FD4" w:rsidRPr="00B1761F">
        <w:rPr>
          <w:rStyle w:val="normaltextrun"/>
          <w:rtl/>
        </w:rPr>
        <w:t xml:space="preserve"> </w:t>
      </w:r>
    </w:p>
    <w:p w:rsidR="00347726" w:rsidRPr="00FE5BB1" w:rsidRDefault="00347726" w:rsidP="00157128">
      <w:pPr>
        <w:pStyle w:val="ListParagraph"/>
        <w:spacing w:after="0"/>
        <w:jc w:val="lowKashida"/>
        <w:rPr>
          <w:rFonts w:ascii="Simplified Arabic" w:hAnsi="Simplified Arabic" w:cs="Simplified Arabic"/>
          <w:b/>
          <w:bCs/>
          <w:sz w:val="32"/>
          <w:szCs w:val="32"/>
        </w:rPr>
      </w:pPr>
      <w:r w:rsidRPr="00FE5BB1">
        <w:rPr>
          <w:rFonts w:ascii="Simplified Arabic" w:hAnsi="Simplified Arabic" w:cs="Simplified Arabic"/>
          <w:sz w:val="32"/>
          <w:szCs w:val="32"/>
          <w:rtl/>
        </w:rPr>
        <w:t>وتنقسم إلى</w:t>
      </w:r>
      <w:r w:rsidR="00271FD4">
        <w:rPr>
          <w:rFonts w:ascii="Simplified Arabic" w:hAnsi="Simplified Arabic" w:cs="Simplified Arabic"/>
          <w:sz w:val="32"/>
          <w:szCs w:val="32"/>
          <w:rtl/>
        </w:rPr>
        <w:t xml:space="preserve">: </w:t>
      </w:r>
    </w:p>
    <w:p w:rsidR="00347726" w:rsidRPr="00FE5BB1" w:rsidRDefault="00347726" w:rsidP="00157128">
      <w:pPr>
        <w:spacing w:after="0"/>
        <w:ind w:left="282"/>
        <w:jc w:val="lowKashida"/>
        <w:rPr>
          <w:rFonts w:ascii="Simplified Arabic" w:hAnsi="Simplified Arabic" w:cs="Simplified Arabic"/>
          <w:b/>
          <w:bCs/>
          <w:sz w:val="32"/>
          <w:szCs w:val="32"/>
          <w:rtl/>
        </w:rPr>
      </w:pPr>
      <w:r w:rsidRPr="00FE5BB1">
        <w:rPr>
          <w:rFonts w:ascii="Simplified Arabic" w:hAnsi="Simplified Arabic" w:cs="Simplified Arabic"/>
          <w:b/>
          <w:bCs/>
          <w:sz w:val="32"/>
          <w:szCs w:val="32"/>
          <w:rtl/>
        </w:rPr>
        <w:t>أ)- القواعد المتفق عليها بين جميع المذاهب الفقهية</w:t>
      </w:r>
      <w:r w:rsidR="00271FD4">
        <w:rPr>
          <w:rFonts w:ascii="Simplified Arabic" w:hAnsi="Simplified Arabic" w:cs="Simplified Arabic"/>
          <w:b/>
          <w:bCs/>
          <w:sz w:val="32"/>
          <w:szCs w:val="32"/>
          <w:rtl/>
        </w:rPr>
        <w:t xml:space="preserve">: </w:t>
      </w:r>
      <w:r w:rsidRPr="00FE5BB1">
        <w:rPr>
          <w:rFonts w:ascii="Simplified Arabic" w:hAnsi="Simplified Arabic" w:cs="Simplified Arabic"/>
          <w:sz w:val="32"/>
          <w:szCs w:val="32"/>
          <w:rtl/>
        </w:rPr>
        <w:t>هو عنصر متفق على مضمونه كافة المذاهب الفقهية</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عند جميع الفقهاء والتي تُعرف بالقواعد الخمس أو السّت الكبرى</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هي</w:t>
      </w:r>
      <w:r w:rsidR="00271FD4">
        <w:rPr>
          <w:rFonts w:ascii="Simplified Arabic" w:hAnsi="Simplified Arabic" w:cs="Simplified Arabic"/>
          <w:sz w:val="32"/>
          <w:szCs w:val="32"/>
          <w:rtl/>
        </w:rPr>
        <w:t xml:space="preserve">: </w:t>
      </w:r>
    </w:p>
    <w:p w:rsidR="00347726" w:rsidRPr="00FE5BB1" w:rsidRDefault="00347726" w:rsidP="00157128">
      <w:pPr>
        <w:pStyle w:val="ListParagraph"/>
        <w:numPr>
          <w:ilvl w:val="0"/>
          <w:numId w:val="14"/>
        </w:numPr>
        <w:spacing w:after="0"/>
        <w:ind w:left="849"/>
        <w:jc w:val="lowKashida"/>
        <w:rPr>
          <w:rFonts w:ascii="Simplified Arabic" w:hAnsi="Simplified Arabic" w:cs="Simplified Arabic"/>
          <w:b/>
          <w:bCs/>
          <w:sz w:val="32"/>
          <w:szCs w:val="32"/>
        </w:rPr>
      </w:pPr>
      <w:r w:rsidRPr="00FE5BB1">
        <w:rPr>
          <w:rFonts w:ascii="Simplified Arabic" w:hAnsi="Simplified Arabic" w:cs="Simplified Arabic"/>
          <w:b/>
          <w:bCs/>
          <w:sz w:val="32"/>
          <w:szCs w:val="32"/>
          <w:rtl/>
        </w:rPr>
        <w:t xml:space="preserve"> الأمور بمقاصدها </w:t>
      </w:r>
    </w:p>
    <w:p w:rsidR="00347726" w:rsidRPr="00FE5BB1" w:rsidRDefault="00347726" w:rsidP="00157128">
      <w:pPr>
        <w:pStyle w:val="ListParagraph"/>
        <w:numPr>
          <w:ilvl w:val="0"/>
          <w:numId w:val="14"/>
        </w:numPr>
        <w:spacing w:after="0"/>
        <w:ind w:left="849"/>
        <w:jc w:val="lowKashida"/>
        <w:rPr>
          <w:rFonts w:ascii="Simplified Arabic" w:hAnsi="Simplified Arabic" w:cs="Simplified Arabic"/>
          <w:b/>
          <w:bCs/>
          <w:sz w:val="32"/>
          <w:szCs w:val="32"/>
        </w:rPr>
      </w:pPr>
      <w:r w:rsidRPr="00FE5BB1">
        <w:rPr>
          <w:rFonts w:ascii="Simplified Arabic" w:hAnsi="Simplified Arabic" w:cs="Simplified Arabic"/>
          <w:b/>
          <w:bCs/>
          <w:sz w:val="32"/>
          <w:szCs w:val="32"/>
          <w:rtl/>
        </w:rPr>
        <w:t>اليقين لا يزول بالشك</w:t>
      </w:r>
    </w:p>
    <w:p w:rsidR="00347726" w:rsidRPr="00FE5BB1" w:rsidRDefault="00347726" w:rsidP="00157128">
      <w:pPr>
        <w:pStyle w:val="ListParagraph"/>
        <w:numPr>
          <w:ilvl w:val="0"/>
          <w:numId w:val="14"/>
        </w:numPr>
        <w:spacing w:after="0"/>
        <w:ind w:left="849"/>
        <w:jc w:val="lowKashida"/>
        <w:rPr>
          <w:rFonts w:ascii="Simplified Arabic" w:hAnsi="Simplified Arabic" w:cs="Simplified Arabic"/>
          <w:b/>
          <w:bCs/>
          <w:sz w:val="32"/>
          <w:szCs w:val="32"/>
        </w:rPr>
      </w:pPr>
      <w:r w:rsidRPr="00FE5BB1">
        <w:rPr>
          <w:rFonts w:ascii="Simplified Arabic" w:hAnsi="Simplified Arabic" w:cs="Simplified Arabic"/>
          <w:b/>
          <w:bCs/>
          <w:sz w:val="32"/>
          <w:szCs w:val="32"/>
          <w:rtl/>
        </w:rPr>
        <w:t>المشقة تجلب التيسير</w:t>
      </w:r>
    </w:p>
    <w:p w:rsidR="00347726" w:rsidRPr="00FE5BB1" w:rsidRDefault="00347726" w:rsidP="00157128">
      <w:pPr>
        <w:pStyle w:val="ListParagraph"/>
        <w:numPr>
          <w:ilvl w:val="0"/>
          <w:numId w:val="14"/>
        </w:numPr>
        <w:spacing w:after="0"/>
        <w:ind w:left="849"/>
        <w:jc w:val="lowKashida"/>
        <w:rPr>
          <w:rFonts w:ascii="Simplified Arabic" w:hAnsi="Simplified Arabic" w:cs="Simplified Arabic"/>
          <w:b/>
          <w:bCs/>
          <w:sz w:val="32"/>
          <w:szCs w:val="32"/>
        </w:rPr>
      </w:pPr>
      <w:r w:rsidRPr="00FE5BB1">
        <w:rPr>
          <w:rFonts w:ascii="Simplified Arabic" w:hAnsi="Simplified Arabic" w:cs="Simplified Arabic"/>
          <w:b/>
          <w:bCs/>
          <w:sz w:val="32"/>
          <w:szCs w:val="32"/>
          <w:rtl/>
        </w:rPr>
        <w:t>الضرر يُزال</w:t>
      </w:r>
    </w:p>
    <w:p w:rsidR="00347726" w:rsidRPr="00FE5BB1" w:rsidRDefault="00347726" w:rsidP="00157128">
      <w:pPr>
        <w:pStyle w:val="ListParagraph"/>
        <w:numPr>
          <w:ilvl w:val="0"/>
          <w:numId w:val="14"/>
        </w:numPr>
        <w:spacing w:after="0"/>
        <w:ind w:left="849"/>
        <w:jc w:val="lowKashida"/>
        <w:rPr>
          <w:rFonts w:ascii="Simplified Arabic" w:hAnsi="Simplified Arabic" w:cs="Simplified Arabic"/>
          <w:b/>
          <w:bCs/>
          <w:sz w:val="32"/>
          <w:szCs w:val="32"/>
        </w:rPr>
      </w:pPr>
      <w:r w:rsidRPr="00FE5BB1">
        <w:rPr>
          <w:rFonts w:ascii="Simplified Arabic" w:hAnsi="Simplified Arabic" w:cs="Simplified Arabic"/>
          <w:b/>
          <w:bCs/>
          <w:sz w:val="32"/>
          <w:szCs w:val="32"/>
          <w:rtl/>
        </w:rPr>
        <w:t xml:space="preserve">العادة محكمة </w:t>
      </w:r>
    </w:p>
    <w:p w:rsidR="00347726" w:rsidRPr="00FE5BB1" w:rsidRDefault="00347726" w:rsidP="00157128">
      <w:pPr>
        <w:pStyle w:val="ListParagraph"/>
        <w:numPr>
          <w:ilvl w:val="0"/>
          <w:numId w:val="14"/>
        </w:numPr>
        <w:spacing w:after="0"/>
        <w:ind w:left="849"/>
        <w:jc w:val="lowKashida"/>
        <w:rPr>
          <w:rFonts w:ascii="Simplified Arabic" w:hAnsi="Simplified Arabic" w:cs="Simplified Arabic"/>
          <w:b/>
          <w:bCs/>
          <w:sz w:val="32"/>
          <w:szCs w:val="32"/>
        </w:rPr>
      </w:pPr>
      <w:r w:rsidRPr="00FE5BB1">
        <w:rPr>
          <w:rFonts w:ascii="Simplified Arabic" w:hAnsi="Simplified Arabic" w:cs="Simplified Arabic"/>
          <w:b/>
          <w:bCs/>
          <w:sz w:val="32"/>
          <w:szCs w:val="32"/>
          <w:rtl/>
        </w:rPr>
        <w:t>الضرورات تبيح المحظورات</w:t>
      </w:r>
      <w:r w:rsidR="00271FD4">
        <w:rPr>
          <w:rFonts w:ascii="Simplified Arabic" w:hAnsi="Simplified Arabic" w:cs="Simplified Arabic"/>
          <w:b/>
          <w:bCs/>
          <w:sz w:val="32"/>
          <w:szCs w:val="32"/>
          <w:rtl/>
        </w:rPr>
        <w:t xml:space="preserve"> و</w:t>
      </w:r>
      <w:r w:rsidRPr="00FE5BB1">
        <w:rPr>
          <w:rFonts w:ascii="Simplified Arabic" w:hAnsi="Simplified Arabic" w:cs="Simplified Arabic"/>
          <w:b/>
          <w:bCs/>
          <w:sz w:val="32"/>
          <w:szCs w:val="32"/>
          <w:rtl/>
        </w:rPr>
        <w:t xml:space="preserve">الضرورة تقدر بقدرها </w:t>
      </w:r>
    </w:p>
    <w:p w:rsidR="00347726" w:rsidRPr="00FE5BB1" w:rsidRDefault="00347726" w:rsidP="00157128">
      <w:pPr>
        <w:spacing w:after="0"/>
        <w:ind w:left="282"/>
        <w:jc w:val="lowKashida"/>
        <w:rPr>
          <w:rFonts w:ascii="Simplified Arabic" w:hAnsi="Simplified Arabic" w:cs="Simplified Arabic"/>
          <w:sz w:val="32"/>
          <w:szCs w:val="32"/>
          <w:rtl/>
        </w:rPr>
      </w:pPr>
      <w:r w:rsidRPr="00FE5BB1">
        <w:rPr>
          <w:rFonts w:ascii="Simplified Arabic" w:hAnsi="Simplified Arabic" w:cs="Simplified Arabic"/>
          <w:sz w:val="32"/>
          <w:szCs w:val="32"/>
          <w:rtl/>
        </w:rPr>
        <w:t>و أرجع الإمام عز الدين بن عبد السلام جميع القواعد إلى قاعدة اعتبرها كليّة</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أصلية</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 xml:space="preserve">جامعة ومستغرقة وهي: </w:t>
      </w:r>
      <w:r w:rsidRPr="00FE5BB1">
        <w:rPr>
          <w:rFonts w:ascii="Simplified Arabic" w:hAnsi="Simplified Arabic" w:cs="Simplified Arabic"/>
          <w:b/>
          <w:bCs/>
          <w:sz w:val="32"/>
          <w:szCs w:val="32"/>
          <w:rtl/>
        </w:rPr>
        <w:t>" قاعدة جلب المصالح</w:t>
      </w:r>
      <w:r w:rsidR="00271FD4">
        <w:rPr>
          <w:rFonts w:ascii="Simplified Arabic" w:hAnsi="Simplified Arabic" w:cs="Simplified Arabic"/>
          <w:b/>
          <w:bCs/>
          <w:sz w:val="32"/>
          <w:szCs w:val="32"/>
          <w:rtl/>
        </w:rPr>
        <w:t xml:space="preserve"> و</w:t>
      </w:r>
      <w:r w:rsidRPr="00FE5BB1">
        <w:rPr>
          <w:rFonts w:ascii="Simplified Arabic" w:hAnsi="Simplified Arabic" w:cs="Simplified Arabic"/>
          <w:b/>
          <w:bCs/>
          <w:sz w:val="32"/>
          <w:szCs w:val="32"/>
          <w:rtl/>
        </w:rPr>
        <w:t>درأ المفاسد</w:t>
      </w:r>
      <w:r w:rsidRPr="00FE5BB1">
        <w:rPr>
          <w:rFonts w:ascii="Simplified Arabic" w:hAnsi="Simplified Arabic" w:cs="Simplified Arabic"/>
          <w:sz w:val="32"/>
          <w:szCs w:val="32"/>
          <w:rtl/>
        </w:rPr>
        <w:t xml:space="preserve"> "</w:t>
      </w:r>
      <w:r w:rsidR="00C206A0">
        <w:rPr>
          <w:rFonts w:ascii="Simplified Arabic" w:hAnsi="Simplified Arabic" w:cs="Simplified Arabic"/>
          <w:sz w:val="32"/>
          <w:szCs w:val="32"/>
          <w:rtl/>
        </w:rPr>
        <w:t xml:space="preserve">. </w:t>
      </w:r>
    </w:p>
    <w:p w:rsidR="00347726" w:rsidRPr="00FE5BB1" w:rsidRDefault="00347726" w:rsidP="00157128">
      <w:pPr>
        <w:spacing w:after="0"/>
        <w:ind w:left="282"/>
        <w:jc w:val="lowKashida"/>
        <w:rPr>
          <w:rFonts w:ascii="Simplified Arabic" w:hAnsi="Simplified Arabic" w:cs="Simplified Arabic"/>
          <w:sz w:val="32"/>
          <w:szCs w:val="32"/>
          <w:rtl/>
        </w:rPr>
      </w:pPr>
      <w:r w:rsidRPr="00FE5BB1">
        <w:rPr>
          <w:rFonts w:ascii="Simplified Arabic" w:hAnsi="Simplified Arabic" w:cs="Simplified Arabic"/>
          <w:sz w:val="32"/>
          <w:szCs w:val="32"/>
          <w:rtl/>
        </w:rPr>
        <w:t>ويسمى هذا القسم من القواعد بالأصلية</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الأساسية</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ذلك لأن الفقه مبنيٌّ عليها</w:t>
      </w:r>
      <w:r w:rsidR="00C206A0">
        <w:rPr>
          <w:rFonts w:ascii="Simplified Arabic" w:hAnsi="Simplified Arabic" w:cs="Simplified Arabic"/>
          <w:sz w:val="32"/>
          <w:szCs w:val="32"/>
          <w:rtl/>
        </w:rPr>
        <w:t>.</w:t>
      </w:r>
      <w:r w:rsidR="000866E0">
        <w:rPr>
          <w:rFonts w:ascii="Simplified Arabic" w:hAnsi="Simplified Arabic" w:cs="Simplified Arabic"/>
          <w:sz w:val="32"/>
          <w:szCs w:val="32"/>
          <w:rtl/>
        </w:rPr>
        <w:t xml:space="preserve"> </w:t>
      </w:r>
      <w:r w:rsidRPr="00FE5BB1">
        <w:rPr>
          <w:rStyle w:val="FootnoteReference"/>
          <w:rFonts w:ascii="Simplified Arabic" w:hAnsi="Simplified Arabic" w:cs="Simplified Arabic"/>
          <w:sz w:val="32"/>
          <w:szCs w:val="32"/>
          <w:rtl/>
        </w:rPr>
        <w:footnoteReference w:id="37"/>
      </w:r>
    </w:p>
    <w:p w:rsidR="00347726" w:rsidRPr="00FE5BB1" w:rsidRDefault="00347726" w:rsidP="00157128">
      <w:pPr>
        <w:spacing w:after="0"/>
        <w:ind w:left="282"/>
        <w:jc w:val="lowKashida"/>
        <w:rPr>
          <w:rFonts w:ascii="Simplified Arabic" w:hAnsi="Simplified Arabic" w:cs="Simplified Arabic"/>
          <w:sz w:val="32"/>
          <w:szCs w:val="32"/>
          <w:rtl/>
        </w:rPr>
      </w:pPr>
      <w:r w:rsidRPr="00FE5BB1">
        <w:rPr>
          <w:rFonts w:ascii="Simplified Arabic" w:hAnsi="Simplified Arabic" w:cs="Simplified Arabic"/>
          <w:sz w:val="32"/>
          <w:szCs w:val="32"/>
          <w:rtl/>
        </w:rPr>
        <w:t>قال الدكتور أحمد بن حميد</w:t>
      </w:r>
      <w:r w:rsidR="00271FD4">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 فهذه القواعد معتبرة في كافة المذاهب</w:t>
      </w:r>
      <w:r w:rsidR="008E22DC">
        <w:rPr>
          <w:rFonts w:ascii="Simplified Arabic" w:hAnsi="Simplified Arabic" w:cs="Simplified Arabic"/>
          <w:sz w:val="32"/>
          <w:szCs w:val="32"/>
          <w:rtl/>
        </w:rPr>
        <w:t>،</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إنما الخلاف في إدخال بعض المسائل تحتها</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أما أصل القاعدة فمتفق عليه )</w:t>
      </w:r>
      <w:r w:rsidR="00C206A0">
        <w:rPr>
          <w:rFonts w:ascii="Simplified Arabic" w:hAnsi="Simplified Arabic" w:cs="Simplified Arabic"/>
          <w:sz w:val="32"/>
          <w:szCs w:val="32"/>
          <w:rtl/>
        </w:rPr>
        <w:t xml:space="preserve">. </w:t>
      </w:r>
      <w:r w:rsidRPr="00FE5BB1">
        <w:rPr>
          <w:rStyle w:val="FootnoteReference"/>
          <w:rFonts w:ascii="Simplified Arabic" w:hAnsi="Simplified Arabic" w:cs="Simplified Arabic"/>
          <w:sz w:val="32"/>
          <w:szCs w:val="32"/>
          <w:rtl/>
        </w:rPr>
        <w:footnoteReference w:id="38"/>
      </w:r>
    </w:p>
    <w:p w:rsidR="00347726" w:rsidRPr="00FE5BB1" w:rsidRDefault="00347726" w:rsidP="00FE5BB1">
      <w:pPr>
        <w:spacing w:after="0"/>
        <w:ind w:left="720"/>
        <w:jc w:val="lowKashida"/>
        <w:rPr>
          <w:rFonts w:ascii="Simplified Arabic" w:hAnsi="Simplified Arabic" w:cs="Simplified Arabic"/>
          <w:sz w:val="32"/>
          <w:szCs w:val="32"/>
          <w:rtl/>
        </w:rPr>
      </w:pPr>
      <w:r w:rsidRPr="00FE5BB1">
        <w:rPr>
          <w:rFonts w:ascii="Simplified Arabic" w:hAnsi="Simplified Arabic" w:cs="Simplified Arabic"/>
          <w:b/>
          <w:bCs/>
          <w:sz w:val="32"/>
          <w:szCs w:val="32"/>
          <w:rtl/>
        </w:rPr>
        <w:t>ب)- القواعد المتفق عليها بين أكثر المذاهب الفقهية</w:t>
      </w:r>
      <w:r w:rsidR="00271FD4">
        <w:rPr>
          <w:rFonts w:ascii="Simplified Arabic" w:hAnsi="Simplified Arabic" w:cs="Simplified Arabic"/>
          <w:b/>
          <w:bCs/>
          <w:sz w:val="32"/>
          <w:szCs w:val="32"/>
          <w:rtl/>
        </w:rPr>
        <w:t>:</w:t>
      </w:r>
      <w:r w:rsidR="00C206A0">
        <w:rPr>
          <w:rFonts w:ascii="Simplified Arabic" w:hAnsi="Simplified Arabic" w:cs="Simplified Arabic"/>
          <w:b/>
          <w:bCs/>
          <w:sz w:val="32"/>
          <w:szCs w:val="32"/>
          <w:rtl/>
        </w:rPr>
        <w:t xml:space="preserve"> و</w:t>
      </w:r>
      <w:r w:rsidRPr="00FE5BB1">
        <w:rPr>
          <w:rFonts w:ascii="Simplified Arabic" w:hAnsi="Simplified Arabic" w:cs="Simplified Arabic"/>
          <w:sz w:val="32"/>
          <w:szCs w:val="32"/>
          <w:rtl/>
        </w:rPr>
        <w:t>هي القواعد التي ذكرها ابن نجيم في النوع الثاني من الفن الأول من كتابه "الأشباه والنظائر"</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التي اختارها من مجموع أربعين قاعدة ذكرها السيوطي في الكتاب الثاني من كتابه "الأشباه</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 xml:space="preserve">النظائر" </w:t>
      </w:r>
      <w:r w:rsidRPr="00FE5BB1">
        <w:rPr>
          <w:rStyle w:val="FootnoteReference"/>
          <w:rFonts w:ascii="Simplified Arabic" w:hAnsi="Simplified Arabic" w:cs="Simplified Arabic"/>
          <w:sz w:val="32"/>
          <w:szCs w:val="32"/>
          <w:rtl/>
        </w:rPr>
        <w:footnoteReference w:id="39"/>
      </w:r>
    </w:p>
    <w:p w:rsidR="00157128" w:rsidRDefault="00347726" w:rsidP="00157128">
      <w:pPr>
        <w:spacing w:after="0"/>
        <w:ind w:left="720"/>
        <w:jc w:val="lowKashida"/>
        <w:rPr>
          <w:rFonts w:ascii="Simplified Arabic" w:hAnsi="Simplified Arabic" w:cs="Simplified Arabic"/>
          <w:sz w:val="32"/>
          <w:szCs w:val="32"/>
          <w:rtl/>
        </w:rPr>
      </w:pPr>
      <w:r w:rsidRPr="00FE5BB1">
        <w:rPr>
          <w:rFonts w:ascii="Simplified Arabic" w:hAnsi="Simplified Arabic" w:cs="Simplified Arabic"/>
          <w:b/>
          <w:bCs/>
          <w:sz w:val="32"/>
          <w:szCs w:val="32"/>
          <w:rtl/>
        </w:rPr>
        <w:t>ج)- القواعد الفقهية المتفق عليها في المذهب الفقهي الواحد</w:t>
      </w:r>
      <w:r w:rsidR="00271FD4">
        <w:rPr>
          <w:rFonts w:ascii="Simplified Arabic" w:hAnsi="Simplified Arabic" w:cs="Simplified Arabic"/>
          <w:b/>
          <w:bCs/>
          <w:sz w:val="32"/>
          <w:szCs w:val="32"/>
          <w:rtl/>
        </w:rPr>
        <w:t xml:space="preserve">: </w:t>
      </w:r>
      <w:r w:rsidRPr="00FE5BB1">
        <w:rPr>
          <w:rFonts w:ascii="Simplified Arabic" w:hAnsi="Simplified Arabic" w:cs="Simplified Arabic"/>
          <w:sz w:val="32"/>
          <w:szCs w:val="32"/>
          <w:rtl/>
        </w:rPr>
        <w:t>وهي التي اتفق عليها علماء المذهب الفقهي الواحد كالمذهب الشافعي</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المذهب الحنفي</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المذهب المالكي</w:t>
      </w:r>
      <w:r w:rsidR="008E22DC">
        <w:rPr>
          <w:rFonts w:ascii="Simplified Arabic" w:hAnsi="Simplified Arabic" w:cs="Simplified Arabic"/>
          <w:sz w:val="32"/>
          <w:szCs w:val="32"/>
          <w:rtl/>
        </w:rPr>
        <w:t xml:space="preserve">، </w:t>
      </w:r>
      <w:r w:rsidRPr="00FE5BB1">
        <w:rPr>
          <w:rStyle w:val="normaltextrun"/>
          <w:rFonts w:ascii="Simplified Arabic" w:hAnsi="Simplified Arabic" w:cs="Simplified Arabic"/>
          <w:color w:val="000000"/>
          <w:sz w:val="32"/>
          <w:szCs w:val="32"/>
          <w:shd w:val="clear" w:color="auto" w:fill="FFFFFF"/>
          <w:rtl/>
        </w:rPr>
        <w:t>مثالها القواعد الأربعون التي ذكرها السيوطي والتي هي محل اتفاق داخل المذهب الشافعي</w:t>
      </w:r>
      <w:r w:rsidR="00C206A0">
        <w:rPr>
          <w:rStyle w:val="normaltextrun"/>
          <w:rFonts w:ascii="Simplified Arabic" w:hAnsi="Simplified Arabic" w:cs="Simplified Arabic"/>
          <w:color w:val="000000"/>
          <w:sz w:val="32"/>
          <w:szCs w:val="32"/>
          <w:shd w:val="clear" w:color="auto" w:fill="FFFFFF"/>
          <w:rtl/>
        </w:rPr>
        <w:t xml:space="preserve">. </w:t>
      </w:r>
      <w:r w:rsidRPr="00FE5BB1">
        <w:rPr>
          <w:rStyle w:val="FootnoteReference"/>
          <w:rFonts w:ascii="Simplified Arabic" w:hAnsi="Simplified Arabic" w:cs="Simplified Arabic"/>
          <w:sz w:val="32"/>
          <w:szCs w:val="32"/>
          <w:rtl/>
        </w:rPr>
        <w:footnoteReference w:id="40"/>
      </w:r>
    </w:p>
    <w:p w:rsidR="00347726" w:rsidRPr="00B1761F" w:rsidRDefault="00157128" w:rsidP="00B1761F">
      <w:pPr>
        <w:pStyle w:val="Heading1"/>
        <w:rPr>
          <w:rStyle w:val="normaltextrun"/>
        </w:rPr>
      </w:pPr>
      <w:bookmarkStart w:id="21" w:name="_Toc168558637"/>
      <w:r w:rsidRPr="00B1761F">
        <w:rPr>
          <w:rStyle w:val="normaltextrun"/>
          <w:rFonts w:hint="cs"/>
          <w:rtl/>
        </w:rPr>
        <w:t>2-</w:t>
      </w:r>
      <w:r w:rsidR="00347726" w:rsidRPr="00B1761F">
        <w:rPr>
          <w:rStyle w:val="normaltextrun"/>
          <w:rtl/>
        </w:rPr>
        <w:t>لقواعد الفقهية المختلف فيها</w:t>
      </w:r>
      <w:r w:rsidR="00271FD4" w:rsidRPr="00B1761F">
        <w:rPr>
          <w:rStyle w:val="normaltextrun"/>
          <w:rtl/>
        </w:rPr>
        <w:t>:</w:t>
      </w:r>
      <w:bookmarkEnd w:id="21"/>
      <w:r w:rsidR="00271FD4" w:rsidRPr="00B1761F">
        <w:rPr>
          <w:rStyle w:val="normaltextrun"/>
          <w:rtl/>
        </w:rPr>
        <w:t xml:space="preserve"> </w:t>
      </w:r>
    </w:p>
    <w:p w:rsidR="00347726" w:rsidRPr="00FE5BB1" w:rsidRDefault="00347726" w:rsidP="00FE5BB1">
      <w:pPr>
        <w:pStyle w:val="ListParagraph"/>
        <w:spacing w:after="0"/>
        <w:jc w:val="lowKashida"/>
        <w:rPr>
          <w:rFonts w:ascii="Simplified Arabic" w:hAnsi="Simplified Arabic" w:cs="Simplified Arabic"/>
          <w:sz w:val="32"/>
          <w:szCs w:val="32"/>
          <w:rtl/>
        </w:rPr>
      </w:pPr>
      <w:r w:rsidRPr="00FE5BB1">
        <w:rPr>
          <w:rFonts w:ascii="Simplified Arabic" w:hAnsi="Simplified Arabic" w:cs="Simplified Arabic"/>
          <w:sz w:val="32"/>
          <w:szCs w:val="32"/>
          <w:rtl/>
        </w:rPr>
        <w:t>ونجد أنّ أغلب هذه القواعد ترد بصيغة الاستفهام وصيغة الاختلاف وتنقسم إلى</w:t>
      </w:r>
      <w:r w:rsidR="00271FD4">
        <w:rPr>
          <w:rFonts w:ascii="Simplified Arabic" w:hAnsi="Simplified Arabic" w:cs="Simplified Arabic"/>
          <w:sz w:val="32"/>
          <w:szCs w:val="32"/>
          <w:rtl/>
        </w:rPr>
        <w:t xml:space="preserve">: </w:t>
      </w:r>
    </w:p>
    <w:p w:rsidR="00347726" w:rsidRPr="00FE5BB1" w:rsidRDefault="00347726" w:rsidP="00C206A0">
      <w:pPr>
        <w:pStyle w:val="ListParagraph"/>
        <w:spacing w:after="0"/>
        <w:ind w:left="282"/>
        <w:jc w:val="lowKashida"/>
        <w:rPr>
          <w:rFonts w:ascii="Simplified Arabic" w:hAnsi="Simplified Arabic" w:cs="Simplified Arabic"/>
          <w:b/>
          <w:bCs/>
          <w:sz w:val="32"/>
          <w:szCs w:val="32"/>
          <w:rtl/>
        </w:rPr>
      </w:pPr>
      <w:r w:rsidRPr="00FE5BB1">
        <w:rPr>
          <w:rFonts w:ascii="Simplified Arabic" w:hAnsi="Simplified Arabic" w:cs="Simplified Arabic"/>
          <w:b/>
          <w:bCs/>
          <w:sz w:val="32"/>
          <w:szCs w:val="32"/>
          <w:rtl/>
        </w:rPr>
        <w:t>أ)- القواعد المختلف فيها بين القواعد الفقهية</w:t>
      </w:r>
      <w:r w:rsidR="00271FD4">
        <w:rPr>
          <w:rFonts w:ascii="Simplified Arabic" w:hAnsi="Simplified Arabic" w:cs="Simplified Arabic"/>
          <w:b/>
          <w:bCs/>
          <w:sz w:val="32"/>
          <w:szCs w:val="32"/>
          <w:rtl/>
        </w:rPr>
        <w:t xml:space="preserve">: </w:t>
      </w:r>
      <w:r w:rsidRPr="00FE5BB1">
        <w:rPr>
          <w:rStyle w:val="normaltextrun"/>
          <w:rFonts w:ascii="Simplified Arabic" w:hAnsi="Simplified Arabic" w:cs="Simplified Arabic"/>
          <w:color w:val="000000"/>
          <w:sz w:val="32"/>
          <w:szCs w:val="32"/>
          <w:shd w:val="clear" w:color="auto" w:fill="FFFFFF"/>
          <w:rtl/>
        </w:rPr>
        <w:t>ومثالها ما بقي من القواعد الأربعين التي ذكرها السيوطي بعد إخراج التسع عشر التي اختارها ابن نجيم، وهي قواعد متفق عليها في المذهب الشافعي، لكنها مختلف فيها بين الشافعية والحنفية</w:t>
      </w:r>
      <w:r w:rsidRPr="00FE5BB1">
        <w:rPr>
          <w:rStyle w:val="normaltextrun"/>
          <w:rFonts w:ascii="Simplified Arabic" w:hAnsi="Simplified Arabic" w:cs="Simplified Arabic"/>
          <w:color w:val="000000"/>
          <w:sz w:val="32"/>
          <w:szCs w:val="32"/>
          <w:shd w:val="clear" w:color="auto" w:fill="FFFFFF"/>
        </w:rPr>
        <w:t>.</w:t>
      </w:r>
      <w:r w:rsidRPr="00FE5BB1">
        <w:rPr>
          <w:rStyle w:val="eop"/>
          <w:rFonts w:ascii="Simplified Arabic" w:hAnsi="Simplified Arabic" w:cs="Simplified Arabic"/>
          <w:color w:val="000000"/>
          <w:sz w:val="32"/>
          <w:szCs w:val="32"/>
          <w:shd w:val="clear" w:color="auto" w:fill="FFFFFF"/>
        </w:rPr>
        <w:t> </w:t>
      </w:r>
      <w:r w:rsidRPr="00FE5BB1">
        <w:rPr>
          <w:rStyle w:val="FootnoteReference"/>
          <w:rFonts w:ascii="Simplified Arabic" w:hAnsi="Simplified Arabic" w:cs="Simplified Arabic"/>
          <w:b/>
          <w:bCs/>
          <w:sz w:val="32"/>
          <w:szCs w:val="32"/>
          <w:rtl/>
        </w:rPr>
        <w:footnoteReference w:id="41"/>
      </w:r>
    </w:p>
    <w:p w:rsidR="00347726" w:rsidRDefault="00347726" w:rsidP="00C206A0">
      <w:pPr>
        <w:pStyle w:val="paragraph"/>
        <w:bidi/>
        <w:spacing w:before="0" w:beforeAutospacing="0" w:after="0" w:afterAutospacing="0" w:line="276" w:lineRule="auto"/>
        <w:ind w:left="282"/>
        <w:jc w:val="lowKashida"/>
        <w:textAlignment w:val="baseline"/>
        <w:rPr>
          <w:rFonts w:ascii="Simplified Arabic" w:hAnsi="Simplified Arabic" w:cs="Simplified Arabic"/>
          <w:sz w:val="32"/>
          <w:szCs w:val="32"/>
          <w:rtl/>
        </w:rPr>
      </w:pPr>
      <w:r w:rsidRPr="00FE5BB1">
        <w:rPr>
          <w:rFonts w:ascii="Simplified Arabic" w:hAnsi="Simplified Arabic" w:cs="Simplified Arabic"/>
          <w:b/>
          <w:bCs/>
          <w:sz w:val="32"/>
          <w:szCs w:val="32"/>
          <w:rtl/>
        </w:rPr>
        <w:t>ب)-القواعد المختلف فيها بين علماء مذهب معيّن</w:t>
      </w:r>
      <w:r w:rsidR="00271FD4">
        <w:rPr>
          <w:rFonts w:ascii="Simplified Arabic" w:hAnsi="Simplified Arabic" w:cs="Simplified Arabic"/>
          <w:b/>
          <w:bCs/>
          <w:sz w:val="32"/>
          <w:szCs w:val="32"/>
          <w:rtl/>
        </w:rPr>
        <w:t xml:space="preserve">: </w:t>
      </w:r>
      <w:r w:rsidRPr="00FE5BB1">
        <w:rPr>
          <w:rStyle w:val="normaltextrun"/>
          <w:rFonts w:ascii="Simplified Arabic" w:hAnsi="Simplified Arabic" w:cs="Simplified Arabic"/>
          <w:sz w:val="32"/>
          <w:szCs w:val="32"/>
          <w:rtl/>
        </w:rPr>
        <w:t>وهذا الاختلاف ليس واقعا بين المذاهب المختلفة، إنما واقع داخل المذهب الفقهي الواحد، والغالب في هذه القواعد ترِد بصيغة الاستفهام</w:t>
      </w:r>
      <w:r w:rsidR="00C206A0">
        <w:rPr>
          <w:rStyle w:val="normaltextrun"/>
          <w:rFonts w:ascii="Simplified Arabic" w:hAnsi="Simplified Arabic" w:cs="Simplified Arabic"/>
          <w:sz w:val="32"/>
          <w:szCs w:val="32"/>
          <w:rtl/>
        </w:rPr>
        <w:t>.</w:t>
      </w:r>
      <w:r w:rsidR="000866E0">
        <w:rPr>
          <w:rStyle w:val="normaltextrun"/>
          <w:rFonts w:ascii="Simplified Arabic" w:hAnsi="Simplified Arabic" w:cs="Simplified Arabic"/>
          <w:sz w:val="32"/>
          <w:szCs w:val="32"/>
          <w:rtl/>
        </w:rPr>
        <w:t xml:space="preserve"> </w:t>
      </w:r>
    </w:p>
    <w:p w:rsidR="0059472C" w:rsidRDefault="0059472C" w:rsidP="0059472C">
      <w:pPr>
        <w:pStyle w:val="paragraph"/>
        <w:bidi/>
        <w:spacing w:before="0" w:beforeAutospacing="0" w:after="0" w:afterAutospacing="0" w:line="276" w:lineRule="auto"/>
        <w:ind w:left="282"/>
        <w:jc w:val="lowKashida"/>
        <w:textAlignment w:val="baseline"/>
        <w:rPr>
          <w:rFonts w:ascii="Simplified Arabic" w:hAnsi="Simplified Arabic" w:cs="Simplified Arabic"/>
          <w:sz w:val="32"/>
          <w:szCs w:val="32"/>
        </w:rPr>
      </w:pPr>
    </w:p>
    <w:p w:rsidR="0059472C" w:rsidRPr="00FE5BB1" w:rsidRDefault="0059472C" w:rsidP="0059472C">
      <w:pPr>
        <w:pStyle w:val="paragraph"/>
        <w:bidi/>
        <w:spacing w:before="0" w:beforeAutospacing="0" w:after="0" w:afterAutospacing="0" w:line="276" w:lineRule="auto"/>
        <w:ind w:left="282"/>
        <w:jc w:val="lowKashida"/>
        <w:textAlignment w:val="baseline"/>
        <w:rPr>
          <w:rFonts w:ascii="Simplified Arabic" w:hAnsi="Simplified Arabic" w:cs="Simplified Arabic"/>
          <w:sz w:val="32"/>
          <w:szCs w:val="32"/>
        </w:rPr>
      </w:pPr>
    </w:p>
    <w:p w:rsidR="003E38B2" w:rsidRPr="00FE5BB1" w:rsidRDefault="00347726" w:rsidP="003E38B2">
      <w:pPr>
        <w:pStyle w:val="paragraph"/>
        <w:bidi/>
        <w:spacing w:before="0" w:beforeAutospacing="0" w:after="0" w:afterAutospacing="0" w:line="276" w:lineRule="auto"/>
        <w:ind w:left="282"/>
        <w:jc w:val="lowKashida"/>
        <w:textAlignment w:val="baseline"/>
        <w:rPr>
          <w:rFonts w:ascii="Simplified Arabic" w:hAnsi="Simplified Arabic" w:cs="Simplified Arabic"/>
          <w:sz w:val="32"/>
          <w:szCs w:val="32"/>
          <w:rtl/>
        </w:rPr>
      </w:pPr>
      <w:r w:rsidRPr="00FE5BB1">
        <w:rPr>
          <w:rStyle w:val="normaltextrun"/>
          <w:rFonts w:ascii="Simplified Arabic" w:hAnsi="Simplified Arabic" w:cs="Simplified Arabic"/>
          <w:sz w:val="32"/>
          <w:szCs w:val="32"/>
          <w:rtl/>
        </w:rPr>
        <w:t>من أمثلتها عند المالكية</w:t>
      </w:r>
      <w:r w:rsidR="00271FD4">
        <w:rPr>
          <w:rStyle w:val="normaltextrun"/>
          <w:rFonts w:ascii="Simplified Arabic" w:hAnsi="Simplified Arabic" w:cs="Simplified Arabic"/>
          <w:sz w:val="32"/>
          <w:szCs w:val="32"/>
          <w:rtl/>
        </w:rPr>
        <w:t>:</w:t>
      </w:r>
      <w:r w:rsidR="008E22DC">
        <w:rPr>
          <w:rStyle w:val="normaltextrun"/>
          <w:rFonts w:ascii="Simplified Arabic" w:hAnsi="Simplified Arabic" w:cs="Simplified Arabic"/>
          <w:sz w:val="32"/>
          <w:szCs w:val="32"/>
          <w:rtl/>
        </w:rPr>
        <w:t xml:space="preserve"> </w:t>
      </w:r>
    </w:p>
    <w:p w:rsidR="00347726" w:rsidRPr="00FE5BB1" w:rsidRDefault="00347726" w:rsidP="00C206A0">
      <w:pPr>
        <w:pStyle w:val="paragraph"/>
        <w:numPr>
          <w:ilvl w:val="0"/>
          <w:numId w:val="16"/>
        </w:numPr>
        <w:bidi/>
        <w:spacing w:before="0" w:beforeAutospacing="0" w:after="0" w:afterAutospacing="0" w:line="276" w:lineRule="auto"/>
        <w:ind w:left="282"/>
        <w:jc w:val="lowKashida"/>
        <w:textAlignment w:val="baseline"/>
        <w:rPr>
          <w:rFonts w:ascii="Simplified Arabic" w:hAnsi="Simplified Arabic" w:cs="Simplified Arabic"/>
          <w:sz w:val="32"/>
          <w:szCs w:val="32"/>
          <w:rtl/>
        </w:rPr>
      </w:pPr>
      <w:r w:rsidRPr="00FE5BB1">
        <w:rPr>
          <w:rStyle w:val="normaltextrun"/>
          <w:rFonts w:ascii="Simplified Arabic" w:hAnsi="Simplified Arabic" w:cs="Simplified Arabic"/>
          <w:sz w:val="32"/>
          <w:szCs w:val="32"/>
          <w:rtl/>
        </w:rPr>
        <w:t>الغالب هل هو كالمحقق أم لا؟</w:t>
      </w:r>
      <w:r w:rsidR="008E22DC">
        <w:rPr>
          <w:rStyle w:val="normaltextrun"/>
          <w:rFonts w:ascii="Simplified Arabic" w:hAnsi="Simplified Arabic" w:cs="Simplified Arabic"/>
          <w:sz w:val="32"/>
          <w:szCs w:val="32"/>
          <w:rtl/>
        </w:rPr>
        <w:t xml:space="preserve"> </w:t>
      </w:r>
      <w:r w:rsidRPr="00FE5BB1">
        <w:rPr>
          <w:rStyle w:val="FootnoteReference"/>
          <w:rFonts w:ascii="Simplified Arabic" w:hAnsi="Simplified Arabic" w:cs="Simplified Arabic"/>
          <w:sz w:val="32"/>
          <w:szCs w:val="32"/>
          <w:rtl/>
        </w:rPr>
        <w:footnoteReference w:id="42"/>
      </w:r>
    </w:p>
    <w:p w:rsidR="00C206A0" w:rsidRPr="00D762C9" w:rsidRDefault="00C206A0">
      <w:pPr>
        <w:bidi w:val="0"/>
        <w:rPr>
          <w:rStyle w:val="normaltextrun"/>
          <w:rFonts w:ascii="Simplified Arabic" w:eastAsia="Times New Roman" w:hAnsi="Simplified Arabic" w:cs="Simplified Arabic"/>
          <w:sz w:val="32"/>
          <w:szCs w:val="32"/>
          <w:lang w:val="fr-FR"/>
        </w:rPr>
      </w:pPr>
      <w:r>
        <w:rPr>
          <w:rStyle w:val="normaltextrun"/>
          <w:rFonts w:ascii="Simplified Arabic" w:hAnsi="Simplified Arabic" w:cs="Simplified Arabic"/>
          <w:sz w:val="32"/>
          <w:szCs w:val="32"/>
          <w:rtl/>
        </w:rPr>
        <w:br w:type="page"/>
      </w:r>
    </w:p>
    <w:p w:rsidR="00347726" w:rsidRPr="00FE5BB1" w:rsidRDefault="00347726" w:rsidP="00C206A0">
      <w:pPr>
        <w:pStyle w:val="paragraph"/>
        <w:numPr>
          <w:ilvl w:val="0"/>
          <w:numId w:val="16"/>
        </w:numPr>
        <w:bidi/>
        <w:spacing w:before="0" w:beforeAutospacing="0" w:after="0" w:afterAutospacing="0" w:line="276" w:lineRule="auto"/>
        <w:ind w:left="282"/>
        <w:jc w:val="lowKashida"/>
        <w:textAlignment w:val="baseline"/>
        <w:rPr>
          <w:rStyle w:val="eop"/>
          <w:rFonts w:ascii="Simplified Arabic" w:hAnsi="Simplified Arabic" w:cs="Simplified Arabic"/>
          <w:sz w:val="32"/>
          <w:szCs w:val="32"/>
        </w:rPr>
      </w:pPr>
      <w:r w:rsidRPr="00FE5BB1">
        <w:rPr>
          <w:rStyle w:val="normaltextrun"/>
          <w:rFonts w:ascii="Simplified Arabic" w:hAnsi="Simplified Arabic" w:cs="Simplified Arabic"/>
          <w:sz w:val="32"/>
          <w:szCs w:val="32"/>
          <w:rtl/>
        </w:rPr>
        <w:t>الواجب الاجتهاد أو الإصابة ؟</w:t>
      </w:r>
      <w:r w:rsidR="008E22DC">
        <w:rPr>
          <w:rStyle w:val="normaltextrun"/>
          <w:rFonts w:ascii="Simplified Arabic" w:hAnsi="Simplified Arabic" w:cs="Simplified Arabic"/>
          <w:sz w:val="32"/>
          <w:szCs w:val="32"/>
          <w:rtl/>
        </w:rPr>
        <w:t xml:space="preserve"> </w:t>
      </w:r>
      <w:r w:rsidRPr="00FE5BB1">
        <w:rPr>
          <w:rStyle w:val="FootnoteReference"/>
          <w:rFonts w:ascii="Simplified Arabic" w:hAnsi="Simplified Arabic" w:cs="Simplified Arabic"/>
          <w:sz w:val="32"/>
          <w:szCs w:val="32"/>
        </w:rPr>
        <w:footnoteReference w:id="43"/>
      </w:r>
    </w:p>
    <w:p w:rsidR="00347726" w:rsidRPr="00FE5BB1" w:rsidRDefault="00347726" w:rsidP="00C206A0">
      <w:pPr>
        <w:pStyle w:val="paragraph"/>
        <w:numPr>
          <w:ilvl w:val="0"/>
          <w:numId w:val="16"/>
        </w:numPr>
        <w:bidi/>
        <w:spacing w:before="0" w:beforeAutospacing="0" w:after="0" w:afterAutospacing="0" w:line="276" w:lineRule="auto"/>
        <w:ind w:left="282"/>
        <w:jc w:val="lowKashida"/>
        <w:textAlignment w:val="baseline"/>
        <w:rPr>
          <w:rStyle w:val="eop"/>
          <w:rFonts w:ascii="Simplified Arabic" w:hAnsi="Simplified Arabic" w:cs="Simplified Arabic"/>
          <w:sz w:val="32"/>
          <w:szCs w:val="32"/>
        </w:rPr>
      </w:pPr>
      <w:r w:rsidRPr="00FE5BB1">
        <w:rPr>
          <w:rStyle w:val="eop"/>
          <w:rFonts w:ascii="Simplified Arabic" w:hAnsi="Simplified Arabic" w:cs="Simplified Arabic"/>
          <w:sz w:val="32"/>
          <w:szCs w:val="32"/>
          <w:rtl/>
        </w:rPr>
        <w:t>العصيان هل ينافي الترخص أم لا ؟</w:t>
      </w:r>
      <w:r w:rsidRPr="00FE5BB1">
        <w:rPr>
          <w:rStyle w:val="FootnoteReference"/>
          <w:rFonts w:ascii="Simplified Arabic" w:hAnsi="Simplified Arabic" w:cs="Simplified Arabic"/>
          <w:sz w:val="32"/>
          <w:szCs w:val="32"/>
        </w:rPr>
        <w:footnoteReference w:id="44"/>
      </w:r>
    </w:p>
    <w:p w:rsidR="00347726" w:rsidRPr="00B1761F" w:rsidRDefault="00347726" w:rsidP="00B1761F">
      <w:pPr>
        <w:pStyle w:val="Heading1"/>
        <w:rPr>
          <w:rStyle w:val="normaltextrun"/>
          <w:rtl/>
        </w:rPr>
      </w:pPr>
      <w:bookmarkStart w:id="22" w:name="_Toc168558638"/>
      <w:r w:rsidRPr="00B1761F">
        <w:rPr>
          <w:rStyle w:val="normaltextrun"/>
          <w:rtl/>
        </w:rPr>
        <w:t>ثالثًا</w:t>
      </w:r>
      <w:r w:rsidR="00271FD4" w:rsidRPr="00B1761F">
        <w:rPr>
          <w:rStyle w:val="normaltextrun"/>
          <w:rtl/>
        </w:rPr>
        <w:t xml:space="preserve">: </w:t>
      </w:r>
      <w:r w:rsidRPr="00B1761F">
        <w:rPr>
          <w:rStyle w:val="normaltextrun"/>
          <w:rtl/>
        </w:rPr>
        <w:t>القواعد الفقهية بحسب شمولها</w:t>
      </w:r>
      <w:r w:rsidR="00271FD4" w:rsidRPr="00B1761F">
        <w:rPr>
          <w:rStyle w:val="normaltextrun"/>
          <w:rtl/>
        </w:rPr>
        <w:t xml:space="preserve"> و</w:t>
      </w:r>
      <w:r w:rsidRPr="00B1761F">
        <w:rPr>
          <w:rStyle w:val="normaltextrun"/>
          <w:rtl/>
        </w:rPr>
        <w:t>اتساعها</w:t>
      </w:r>
      <w:bookmarkEnd w:id="22"/>
      <w:r w:rsidRPr="00B1761F">
        <w:rPr>
          <w:rStyle w:val="normaltextrun"/>
          <w:rtl/>
        </w:rPr>
        <w:t xml:space="preserve"> </w:t>
      </w:r>
    </w:p>
    <w:p w:rsidR="00347726" w:rsidRPr="00FE5BB1" w:rsidRDefault="00C206A0" w:rsidP="00FE5BB1">
      <w:pPr>
        <w:pStyle w:val="paragraph"/>
        <w:bidi/>
        <w:spacing w:before="0" w:beforeAutospacing="0" w:after="0" w:afterAutospacing="0" w:line="276" w:lineRule="auto"/>
        <w:jc w:val="lowKashida"/>
        <w:textAlignment w:val="baseline"/>
        <w:rPr>
          <w:rStyle w:val="normaltextrun"/>
          <w:rFonts w:ascii="Simplified Arabic" w:hAnsi="Simplified Arabic" w:cs="Simplified Arabic"/>
          <w:sz w:val="32"/>
          <w:szCs w:val="32"/>
          <w:rtl/>
        </w:rPr>
      </w:pPr>
      <w:r>
        <w:rPr>
          <w:rStyle w:val="normaltextrun"/>
          <w:rFonts w:ascii="Simplified Arabic" w:hAnsi="Simplified Arabic" w:cs="Simplified Arabic"/>
          <w:sz w:val="32"/>
          <w:szCs w:val="32"/>
          <w:rtl/>
        </w:rPr>
        <w:tab/>
      </w:r>
      <w:r w:rsidR="00347726" w:rsidRPr="00FE5BB1">
        <w:rPr>
          <w:rStyle w:val="normaltextrun"/>
          <w:rFonts w:ascii="Simplified Arabic" w:hAnsi="Simplified Arabic" w:cs="Simplified Arabic"/>
          <w:sz w:val="32"/>
          <w:szCs w:val="32"/>
          <w:rtl/>
        </w:rPr>
        <w:t>وكما نعلم أن القواعد الفقهية تختلف من حيث شمولها للفروع والجزئيات بحسب نوعية القاعدة</w:t>
      </w:r>
      <w:r>
        <w:rPr>
          <w:rStyle w:val="normaltextrun"/>
          <w:rFonts w:ascii="Simplified Arabic" w:hAnsi="Simplified Arabic" w:cs="Simplified Arabic"/>
          <w:sz w:val="32"/>
          <w:szCs w:val="32"/>
          <w:rtl/>
        </w:rPr>
        <w:t>.</w:t>
      </w:r>
      <w:r w:rsidR="000866E0">
        <w:rPr>
          <w:rStyle w:val="normaltextrun"/>
          <w:rFonts w:ascii="Simplified Arabic" w:hAnsi="Simplified Arabic" w:cs="Simplified Arabic"/>
          <w:sz w:val="32"/>
          <w:szCs w:val="32"/>
          <w:rtl/>
        </w:rPr>
        <w:t xml:space="preserve"> </w:t>
      </w:r>
      <w:r w:rsidR="00347726" w:rsidRPr="00FE5BB1">
        <w:rPr>
          <w:rStyle w:val="normaltextrun"/>
          <w:rFonts w:ascii="Simplified Arabic" w:hAnsi="Simplified Arabic" w:cs="Simplified Arabic"/>
          <w:sz w:val="32"/>
          <w:szCs w:val="32"/>
          <w:rtl/>
        </w:rPr>
        <w:t>فتنقسم القواعد باعتبار شمولها</w:t>
      </w:r>
      <w:r>
        <w:rPr>
          <w:rStyle w:val="normaltextrun"/>
          <w:rFonts w:ascii="Simplified Arabic" w:hAnsi="Simplified Arabic" w:cs="Simplified Arabic"/>
          <w:sz w:val="32"/>
          <w:szCs w:val="32"/>
          <w:rtl/>
        </w:rPr>
        <w:t xml:space="preserve"> و</w:t>
      </w:r>
      <w:r w:rsidR="00347726" w:rsidRPr="00FE5BB1">
        <w:rPr>
          <w:rStyle w:val="normaltextrun"/>
          <w:rFonts w:ascii="Simplified Arabic" w:hAnsi="Simplified Arabic" w:cs="Simplified Arabic"/>
          <w:sz w:val="32"/>
          <w:szCs w:val="32"/>
          <w:rtl/>
        </w:rPr>
        <w:t xml:space="preserve">اتساعها إلى: </w:t>
      </w:r>
    </w:p>
    <w:p w:rsidR="00347726" w:rsidRPr="00FE5BB1" w:rsidRDefault="00347726" w:rsidP="00B97C35">
      <w:pPr>
        <w:pStyle w:val="paragraph"/>
        <w:numPr>
          <w:ilvl w:val="0"/>
          <w:numId w:val="17"/>
        </w:numPr>
        <w:bidi/>
        <w:spacing w:before="0" w:beforeAutospacing="0" w:after="0" w:afterAutospacing="0" w:line="276" w:lineRule="auto"/>
        <w:jc w:val="lowKashida"/>
        <w:textAlignment w:val="baseline"/>
        <w:rPr>
          <w:rFonts w:ascii="Simplified Arabic" w:hAnsi="Simplified Arabic" w:cs="Simplified Arabic"/>
          <w:sz w:val="32"/>
          <w:szCs w:val="32"/>
        </w:rPr>
      </w:pPr>
      <w:r w:rsidRPr="00FE5BB1">
        <w:rPr>
          <w:rStyle w:val="normaltextrun"/>
          <w:rFonts w:ascii="Simplified Arabic" w:hAnsi="Simplified Arabic" w:cs="Simplified Arabic"/>
          <w:sz w:val="32"/>
          <w:szCs w:val="32"/>
          <w:rtl/>
        </w:rPr>
        <w:t>القواعد الكلية الأصلية</w:t>
      </w:r>
      <w:r w:rsidR="00C206A0">
        <w:rPr>
          <w:rStyle w:val="eop"/>
          <w:rFonts w:ascii="Simplified Arabic" w:hAnsi="Simplified Arabic" w:cs="Simplified Arabic"/>
          <w:sz w:val="32"/>
          <w:szCs w:val="32"/>
          <w:rtl/>
        </w:rPr>
        <w:t xml:space="preserve">. </w:t>
      </w:r>
    </w:p>
    <w:p w:rsidR="00347726" w:rsidRPr="00FE5BB1" w:rsidRDefault="00347726" w:rsidP="00B97C35">
      <w:pPr>
        <w:pStyle w:val="paragraph"/>
        <w:numPr>
          <w:ilvl w:val="0"/>
          <w:numId w:val="17"/>
        </w:numPr>
        <w:bidi/>
        <w:spacing w:before="0" w:beforeAutospacing="0" w:after="0" w:afterAutospacing="0" w:line="276" w:lineRule="auto"/>
        <w:jc w:val="lowKashida"/>
        <w:textAlignment w:val="baseline"/>
        <w:rPr>
          <w:rFonts w:ascii="Simplified Arabic" w:hAnsi="Simplified Arabic" w:cs="Simplified Arabic"/>
          <w:sz w:val="32"/>
          <w:szCs w:val="32"/>
          <w:rtl/>
        </w:rPr>
      </w:pPr>
      <w:r w:rsidRPr="00FE5BB1">
        <w:rPr>
          <w:rStyle w:val="normaltextrun"/>
          <w:rFonts w:ascii="Simplified Arabic" w:hAnsi="Simplified Arabic" w:cs="Simplified Arabic"/>
          <w:sz w:val="32"/>
          <w:szCs w:val="32"/>
          <w:rtl/>
        </w:rPr>
        <w:t>القواعد المشتركة بين أبواب الفقه من أقسام مختلفة</w:t>
      </w:r>
      <w:r w:rsidR="00C206A0">
        <w:rPr>
          <w:rStyle w:val="normaltextrun"/>
          <w:rFonts w:ascii="Simplified Arabic" w:hAnsi="Simplified Arabic" w:cs="Simplified Arabic"/>
          <w:sz w:val="32"/>
          <w:szCs w:val="32"/>
          <w:rtl/>
        </w:rPr>
        <w:t xml:space="preserve">. </w:t>
      </w:r>
    </w:p>
    <w:p w:rsidR="00347726" w:rsidRPr="00FE5BB1" w:rsidRDefault="00347726" w:rsidP="00B97C35">
      <w:pPr>
        <w:pStyle w:val="paragraph"/>
        <w:numPr>
          <w:ilvl w:val="0"/>
          <w:numId w:val="17"/>
        </w:numPr>
        <w:bidi/>
        <w:spacing w:before="0" w:beforeAutospacing="0" w:after="0" w:afterAutospacing="0" w:line="276" w:lineRule="auto"/>
        <w:jc w:val="lowKashida"/>
        <w:textAlignment w:val="baseline"/>
        <w:rPr>
          <w:rFonts w:ascii="Simplified Arabic" w:hAnsi="Simplified Arabic" w:cs="Simplified Arabic"/>
          <w:sz w:val="32"/>
          <w:szCs w:val="32"/>
        </w:rPr>
      </w:pPr>
      <w:r w:rsidRPr="00FE5BB1">
        <w:rPr>
          <w:rStyle w:val="normaltextrun"/>
          <w:rFonts w:ascii="Simplified Arabic" w:hAnsi="Simplified Arabic" w:cs="Simplified Arabic"/>
          <w:sz w:val="32"/>
          <w:szCs w:val="32"/>
          <w:rtl/>
        </w:rPr>
        <w:t>القواعد المشتركة بين أبواب الفقه من قسم واحد كالعبادات والمعاملات</w:t>
      </w:r>
      <w:r w:rsidR="00C206A0">
        <w:rPr>
          <w:rStyle w:val="eop"/>
          <w:rFonts w:ascii="Simplified Arabic" w:hAnsi="Simplified Arabic" w:cs="Simplified Arabic"/>
          <w:sz w:val="32"/>
          <w:szCs w:val="32"/>
          <w:rtl/>
        </w:rPr>
        <w:t xml:space="preserve">. </w:t>
      </w:r>
      <w:r w:rsidRPr="00FE5BB1">
        <w:rPr>
          <w:rStyle w:val="FootnoteReference"/>
          <w:rFonts w:ascii="Simplified Arabic" w:hAnsi="Simplified Arabic" w:cs="Simplified Arabic"/>
          <w:sz w:val="32"/>
          <w:szCs w:val="32"/>
        </w:rPr>
        <w:footnoteReference w:id="45"/>
      </w:r>
    </w:p>
    <w:p w:rsidR="00347726" w:rsidRPr="00B1761F" w:rsidRDefault="00C206A0" w:rsidP="00B1761F">
      <w:pPr>
        <w:pStyle w:val="Heading1"/>
        <w:rPr>
          <w:rStyle w:val="normaltextrun"/>
        </w:rPr>
      </w:pPr>
      <w:bookmarkStart w:id="23" w:name="_Toc168558639"/>
      <w:r w:rsidRPr="00B1761F">
        <w:rPr>
          <w:rStyle w:val="normaltextrun"/>
          <w:rFonts w:hint="cs"/>
          <w:rtl/>
        </w:rPr>
        <w:t>1-</w:t>
      </w:r>
      <w:r w:rsidR="00347726" w:rsidRPr="00B1761F">
        <w:rPr>
          <w:rStyle w:val="normaltextrun"/>
          <w:rtl/>
        </w:rPr>
        <w:t>القواعد الكلية الأصليّة</w:t>
      </w:r>
      <w:r w:rsidR="00271FD4" w:rsidRPr="00B1761F">
        <w:rPr>
          <w:rStyle w:val="normaltextrun"/>
          <w:rtl/>
        </w:rPr>
        <w:t>:</w:t>
      </w:r>
      <w:bookmarkEnd w:id="23"/>
      <w:r w:rsidR="00271FD4" w:rsidRPr="00B1761F">
        <w:rPr>
          <w:rStyle w:val="normaltextrun"/>
          <w:rtl/>
        </w:rPr>
        <w:t xml:space="preserve"> </w:t>
      </w:r>
    </w:p>
    <w:p w:rsidR="00347726" w:rsidRPr="00FE5BB1" w:rsidRDefault="00347726" w:rsidP="00FE5BB1">
      <w:pPr>
        <w:pStyle w:val="ListParagraph"/>
        <w:spacing w:after="0"/>
        <w:ind w:left="360"/>
        <w:jc w:val="lowKashida"/>
        <w:rPr>
          <w:rFonts w:ascii="Simplified Arabic" w:hAnsi="Simplified Arabic" w:cs="Simplified Arabic"/>
          <w:sz w:val="32"/>
          <w:szCs w:val="32"/>
          <w:rtl/>
        </w:rPr>
      </w:pPr>
      <w:r w:rsidRPr="00FE5BB1">
        <w:rPr>
          <w:rFonts w:ascii="Simplified Arabic" w:hAnsi="Simplified Arabic" w:cs="Simplified Arabic"/>
          <w:sz w:val="32"/>
          <w:szCs w:val="32"/>
          <w:rtl/>
        </w:rPr>
        <w:t>وهي القواعد الكليّة الكبرى التي تتسم بالشمول العام والسِّعة العظيمة للفروع والمسائل</w:t>
      </w:r>
      <w:r w:rsidR="008E22DC">
        <w:rPr>
          <w:rFonts w:ascii="Simplified Arabic" w:hAnsi="Simplified Arabic" w:cs="Simplified Arabic"/>
          <w:sz w:val="32"/>
          <w:szCs w:val="32"/>
          <w:rtl/>
        </w:rPr>
        <w:t>،</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تشمل مسائل كثيرة من أبواب متعددة</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فيندرج تحت كلٍّ منها جُلُّ أبواب الفقه</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وهي ما قال عنها العلماء أنّ الفقه مبنيٌّ عليها</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وقد أرجعوها إلى عددٍ قليل جدًّا - وهذه القواعد مذكورة سابقًا في القسم الثاني من أقسام القواعد الفقهية في القواعد المتفق عليها بين جميع المذاهب الفقهية</w:t>
      </w:r>
      <w:r w:rsidR="00C206A0">
        <w:rPr>
          <w:rFonts w:ascii="Simplified Arabic" w:hAnsi="Simplified Arabic" w:cs="Simplified Arabic"/>
          <w:sz w:val="32"/>
          <w:szCs w:val="32"/>
          <w:rtl/>
        </w:rPr>
        <w:t xml:space="preserve">. </w:t>
      </w:r>
    </w:p>
    <w:p w:rsidR="00347726" w:rsidRPr="00B1761F" w:rsidRDefault="00C206A0" w:rsidP="00B1761F">
      <w:pPr>
        <w:pStyle w:val="Heading1"/>
        <w:rPr>
          <w:rStyle w:val="normaltextrun"/>
        </w:rPr>
      </w:pPr>
      <w:bookmarkStart w:id="24" w:name="_Toc168558640"/>
      <w:r w:rsidRPr="00B1761F">
        <w:rPr>
          <w:rStyle w:val="normaltextrun"/>
          <w:rFonts w:hint="cs"/>
          <w:rtl/>
        </w:rPr>
        <w:t>2-</w:t>
      </w:r>
      <w:r w:rsidR="00347726" w:rsidRPr="00B1761F">
        <w:rPr>
          <w:rStyle w:val="normaltextrun"/>
          <w:rtl/>
        </w:rPr>
        <w:t>القواعد الفقهيّة الأقلُّ شمولا من القواعد الكليّة الأصليّة:</w:t>
      </w:r>
      <w:bookmarkEnd w:id="24"/>
      <w:r w:rsidR="00347726" w:rsidRPr="00B1761F">
        <w:rPr>
          <w:rStyle w:val="normaltextrun"/>
        </w:rPr>
        <w:t xml:space="preserve"> </w:t>
      </w:r>
    </w:p>
    <w:p w:rsidR="00347726" w:rsidRDefault="00347726" w:rsidP="00FE5BB1">
      <w:pPr>
        <w:pStyle w:val="ListParagraph"/>
        <w:spacing w:after="0"/>
        <w:jc w:val="lowKashida"/>
        <w:rPr>
          <w:rStyle w:val="eop"/>
          <w:rFonts w:ascii="Simplified Arabic" w:hAnsi="Simplified Arabic" w:cs="Simplified Arabic"/>
          <w:b/>
          <w:bCs/>
          <w:sz w:val="32"/>
          <w:szCs w:val="32"/>
          <w:rtl/>
        </w:rPr>
      </w:pPr>
      <w:r w:rsidRPr="00FE5BB1">
        <w:rPr>
          <w:rStyle w:val="normaltextrun"/>
          <w:rFonts w:ascii="Simplified Arabic" w:hAnsi="Simplified Arabic" w:cs="Simplified Arabic"/>
          <w:color w:val="000000"/>
          <w:sz w:val="32"/>
          <w:szCs w:val="32"/>
          <w:shd w:val="clear" w:color="auto" w:fill="FFFFFF"/>
          <w:rtl/>
        </w:rPr>
        <w:t xml:space="preserve">وهي قواعد تشمل فروعا كثيرة من أبواب كثيرة لكنها أقل شمولا من سابقاتها. قال السيوطي وابن نجيم عليها أنها </w:t>
      </w:r>
      <w:r w:rsidRPr="00FE5BB1">
        <w:rPr>
          <w:rStyle w:val="normaltextrun"/>
          <w:rFonts w:ascii="Simplified Arabic" w:hAnsi="Simplified Arabic" w:cs="Simplified Arabic"/>
          <w:color w:val="000000"/>
          <w:sz w:val="32"/>
          <w:szCs w:val="32"/>
          <w:shd w:val="clear" w:color="auto" w:fill="FFFFFF"/>
        </w:rPr>
        <w:t xml:space="preserve">" </w:t>
      </w:r>
      <w:r w:rsidRPr="00FE5BB1">
        <w:rPr>
          <w:rStyle w:val="normaltextrun"/>
          <w:rFonts w:ascii="Simplified Arabic" w:hAnsi="Simplified Arabic" w:cs="Simplified Arabic"/>
          <w:color w:val="000000"/>
          <w:sz w:val="32"/>
          <w:szCs w:val="32"/>
          <w:shd w:val="clear" w:color="auto" w:fill="FFFFFF"/>
          <w:rtl/>
        </w:rPr>
        <w:t>قواعد كلية يتخرج عليها ما لا ينحصر من الصور الجزئية</w:t>
      </w:r>
      <w:r w:rsidRPr="00FE5BB1">
        <w:rPr>
          <w:rStyle w:val="normaltextrun"/>
          <w:rFonts w:ascii="Simplified Arabic" w:hAnsi="Simplified Arabic" w:cs="Simplified Arabic"/>
          <w:color w:val="000000"/>
          <w:sz w:val="32"/>
          <w:szCs w:val="32"/>
          <w:shd w:val="clear" w:color="auto" w:fill="FFFFFF"/>
        </w:rPr>
        <w:t>"</w:t>
      </w:r>
      <w:r w:rsidR="00C206A0">
        <w:rPr>
          <w:rStyle w:val="normaltextrun"/>
          <w:rFonts w:ascii="Simplified Arabic" w:hAnsi="Simplified Arabic" w:cs="Simplified Arabic"/>
          <w:color w:val="000000"/>
          <w:sz w:val="32"/>
          <w:szCs w:val="32"/>
          <w:shd w:val="clear" w:color="auto" w:fill="FFFFFF"/>
        </w:rPr>
        <w:t>.</w:t>
      </w:r>
      <w:r w:rsidR="000866E0">
        <w:rPr>
          <w:rStyle w:val="normaltextrun"/>
          <w:rFonts w:ascii="Simplified Arabic" w:hAnsi="Simplified Arabic" w:cs="Simplified Arabic"/>
          <w:color w:val="000000"/>
          <w:sz w:val="32"/>
          <w:szCs w:val="32"/>
          <w:shd w:val="clear" w:color="auto" w:fill="FFFFFF"/>
          <w:rtl/>
        </w:rPr>
        <w:t xml:space="preserve"> </w:t>
      </w:r>
      <w:r w:rsidRPr="00FE5BB1">
        <w:rPr>
          <w:rStyle w:val="normaltextrun"/>
          <w:rFonts w:ascii="Simplified Arabic" w:hAnsi="Simplified Arabic" w:cs="Simplified Arabic"/>
          <w:color w:val="000000"/>
          <w:sz w:val="32"/>
          <w:szCs w:val="32"/>
          <w:shd w:val="clear" w:color="auto" w:fill="FFFFFF"/>
          <w:rtl/>
        </w:rPr>
        <w:t>ذكر السيوطي أربعين</w:t>
      </w:r>
      <w:r w:rsidR="008E22DC">
        <w:rPr>
          <w:rStyle w:val="normaltextrun"/>
          <w:rFonts w:ascii="Simplified Arabic" w:hAnsi="Simplified Arabic" w:cs="Simplified Arabic"/>
          <w:color w:val="000000"/>
          <w:sz w:val="32"/>
          <w:szCs w:val="32"/>
          <w:shd w:val="clear" w:color="auto" w:fill="FFFFFF"/>
          <w:rtl/>
        </w:rPr>
        <w:t xml:space="preserve">، </w:t>
      </w:r>
      <w:r w:rsidRPr="00FE5BB1">
        <w:rPr>
          <w:rStyle w:val="normaltextrun"/>
          <w:rFonts w:ascii="Simplified Arabic" w:hAnsi="Simplified Arabic" w:cs="Simplified Arabic"/>
          <w:color w:val="000000"/>
          <w:sz w:val="32"/>
          <w:szCs w:val="32"/>
          <w:shd w:val="clear" w:color="auto" w:fill="FFFFFF"/>
          <w:rtl/>
        </w:rPr>
        <w:t>وابن نجيم تسعة عشر</w:t>
      </w:r>
      <w:r w:rsidR="00C206A0">
        <w:rPr>
          <w:rStyle w:val="normaltextrun"/>
          <w:rFonts w:ascii="Simplified Arabic" w:hAnsi="Simplified Arabic" w:cs="Simplified Arabic"/>
          <w:color w:val="000000"/>
          <w:sz w:val="32"/>
          <w:szCs w:val="32"/>
          <w:shd w:val="clear" w:color="auto" w:fill="FFFFFF"/>
          <w:rtl/>
        </w:rPr>
        <w:t>.</w:t>
      </w:r>
      <w:r w:rsidR="000866E0">
        <w:rPr>
          <w:rStyle w:val="normaltextrun"/>
          <w:rFonts w:ascii="Simplified Arabic" w:hAnsi="Simplified Arabic" w:cs="Simplified Arabic"/>
          <w:color w:val="000000"/>
          <w:sz w:val="32"/>
          <w:szCs w:val="32"/>
          <w:shd w:val="clear" w:color="auto" w:fill="FFFFFF"/>
          <w:rtl/>
        </w:rPr>
        <w:t xml:space="preserve"> </w:t>
      </w:r>
      <w:r w:rsidRPr="00FE5BB1">
        <w:rPr>
          <w:rStyle w:val="normaltextrun"/>
          <w:rFonts w:ascii="Simplified Arabic" w:hAnsi="Simplified Arabic" w:cs="Simplified Arabic"/>
          <w:color w:val="000000"/>
          <w:sz w:val="32"/>
          <w:szCs w:val="32"/>
          <w:shd w:val="clear" w:color="auto" w:fill="FFFFFF"/>
          <w:rtl/>
        </w:rPr>
        <w:t>فهي بمثابة القواعد الفرعيّة بالنسبة للقواعد الأصلية الكلية</w:t>
      </w:r>
      <w:r w:rsidR="00C206A0">
        <w:rPr>
          <w:rStyle w:val="normaltextrun"/>
          <w:rFonts w:ascii="Simplified Arabic" w:hAnsi="Simplified Arabic" w:cs="Simplified Arabic"/>
          <w:color w:val="000000"/>
          <w:sz w:val="32"/>
          <w:szCs w:val="32"/>
          <w:shd w:val="clear" w:color="auto" w:fill="FFFFFF"/>
          <w:rtl/>
        </w:rPr>
        <w:t>.</w:t>
      </w:r>
      <w:r w:rsidR="000866E0">
        <w:rPr>
          <w:rStyle w:val="normaltextrun"/>
          <w:rFonts w:ascii="Simplified Arabic" w:hAnsi="Simplified Arabic" w:cs="Simplified Arabic"/>
          <w:color w:val="000000"/>
          <w:sz w:val="32"/>
          <w:szCs w:val="32"/>
          <w:shd w:val="clear" w:color="auto" w:fill="FFFFFF"/>
          <w:rtl/>
        </w:rPr>
        <w:t xml:space="preserve"> </w:t>
      </w:r>
      <w:r w:rsidRPr="00FE5BB1">
        <w:rPr>
          <w:rStyle w:val="normaltextrun"/>
          <w:rFonts w:ascii="Simplified Arabic" w:hAnsi="Simplified Arabic" w:cs="Simplified Arabic"/>
          <w:color w:val="000000"/>
          <w:sz w:val="32"/>
          <w:szCs w:val="32"/>
          <w:shd w:val="clear" w:color="auto" w:fill="FFFFFF"/>
          <w:rtl/>
        </w:rPr>
        <w:t>وهي قسمان</w:t>
      </w:r>
      <w:r w:rsidR="00271FD4">
        <w:rPr>
          <w:rStyle w:val="normaltextrun"/>
          <w:rFonts w:ascii="Simplified Arabic" w:hAnsi="Simplified Arabic" w:cs="Simplified Arabic"/>
          <w:color w:val="000000"/>
          <w:sz w:val="32"/>
          <w:szCs w:val="32"/>
          <w:shd w:val="clear" w:color="auto" w:fill="FFFFFF"/>
          <w:rtl/>
        </w:rPr>
        <w:t xml:space="preserve">: </w:t>
      </w:r>
    </w:p>
    <w:p w:rsidR="00C206A0" w:rsidRPr="00FE5BB1" w:rsidRDefault="00C206A0" w:rsidP="00FE5BB1">
      <w:pPr>
        <w:pStyle w:val="ListParagraph"/>
        <w:spacing w:after="0"/>
        <w:jc w:val="lowKashida"/>
        <w:rPr>
          <w:rStyle w:val="eop"/>
          <w:rFonts w:ascii="Simplified Arabic" w:hAnsi="Simplified Arabic" w:cs="Simplified Arabic"/>
          <w:b/>
          <w:bCs/>
          <w:sz w:val="32"/>
          <w:szCs w:val="32"/>
          <w:rtl/>
        </w:rPr>
      </w:pPr>
    </w:p>
    <w:p w:rsidR="00347726" w:rsidRPr="00FE5BB1" w:rsidRDefault="00347726" w:rsidP="00C206A0">
      <w:pPr>
        <w:pStyle w:val="ListParagraph"/>
        <w:numPr>
          <w:ilvl w:val="0"/>
          <w:numId w:val="18"/>
        </w:numPr>
        <w:spacing w:after="0"/>
        <w:ind w:left="565"/>
        <w:jc w:val="lowKashida"/>
        <w:rPr>
          <w:rFonts w:ascii="Simplified Arabic" w:hAnsi="Simplified Arabic" w:cs="Simplified Arabic"/>
          <w:b/>
          <w:bCs/>
          <w:color w:val="000000"/>
          <w:sz w:val="32"/>
          <w:szCs w:val="32"/>
          <w:shd w:val="clear" w:color="auto" w:fill="FFFFFF"/>
        </w:rPr>
      </w:pPr>
      <w:r w:rsidRPr="00FE5BB1">
        <w:rPr>
          <w:rStyle w:val="eop"/>
          <w:rFonts w:ascii="Simplified Arabic" w:hAnsi="Simplified Arabic" w:cs="Simplified Arabic"/>
          <w:b/>
          <w:bCs/>
          <w:color w:val="000000"/>
          <w:sz w:val="32"/>
          <w:szCs w:val="32"/>
          <w:shd w:val="clear" w:color="auto" w:fill="FFFFFF"/>
          <w:rtl/>
        </w:rPr>
        <w:t>قسم يندرج تحت القواعد الكبرى ويتفرع عليها</w:t>
      </w:r>
      <w:r w:rsidR="00271FD4">
        <w:rPr>
          <w:rStyle w:val="eop"/>
          <w:rFonts w:ascii="Simplified Arabic" w:hAnsi="Simplified Arabic" w:cs="Simplified Arabic"/>
          <w:b/>
          <w:bCs/>
          <w:color w:val="000000"/>
          <w:sz w:val="32"/>
          <w:szCs w:val="32"/>
          <w:shd w:val="clear" w:color="auto" w:fill="FFFFFF"/>
          <w:rtl/>
        </w:rPr>
        <w:t xml:space="preserve">: </w:t>
      </w:r>
    </w:p>
    <w:p w:rsidR="00347726" w:rsidRPr="00FE5BB1" w:rsidRDefault="00347726" w:rsidP="00C206A0">
      <w:pPr>
        <w:pStyle w:val="ListParagraph"/>
        <w:numPr>
          <w:ilvl w:val="0"/>
          <w:numId w:val="19"/>
        </w:numPr>
        <w:spacing w:after="0"/>
        <w:ind w:left="565"/>
        <w:jc w:val="lowKashida"/>
        <w:rPr>
          <w:rFonts w:ascii="Simplified Arabic" w:hAnsi="Simplified Arabic" w:cs="Simplified Arabic"/>
          <w:b/>
          <w:bCs/>
          <w:color w:val="000000"/>
          <w:sz w:val="32"/>
          <w:szCs w:val="32"/>
          <w:shd w:val="clear" w:color="auto" w:fill="FFFFFF"/>
        </w:rPr>
      </w:pPr>
      <w:r w:rsidRPr="00FE5BB1">
        <w:rPr>
          <w:rFonts w:ascii="Simplified Arabic" w:hAnsi="Simplified Arabic" w:cs="Simplified Arabic"/>
          <w:color w:val="000000"/>
          <w:sz w:val="32"/>
          <w:szCs w:val="32"/>
          <w:shd w:val="clear" w:color="auto" w:fill="FFFFFF"/>
          <w:rtl/>
        </w:rPr>
        <w:t>كقاعدة "</w:t>
      </w:r>
      <w:r w:rsidRPr="00FE5BB1">
        <w:rPr>
          <w:rFonts w:ascii="Simplified Arabic" w:hAnsi="Simplified Arabic" w:cs="Simplified Arabic"/>
          <w:b/>
          <w:bCs/>
          <w:color w:val="000000"/>
          <w:sz w:val="32"/>
          <w:szCs w:val="32"/>
          <w:shd w:val="clear" w:color="auto" w:fill="FFFFFF"/>
          <w:rtl/>
        </w:rPr>
        <w:t>الضرورات تبيح المحظورات</w:t>
      </w:r>
      <w:r w:rsidRPr="00FE5BB1">
        <w:rPr>
          <w:rFonts w:ascii="Simplified Arabic" w:hAnsi="Simplified Arabic" w:cs="Simplified Arabic"/>
          <w:color w:val="000000"/>
          <w:sz w:val="32"/>
          <w:szCs w:val="32"/>
          <w:shd w:val="clear" w:color="auto" w:fill="FFFFFF"/>
          <w:rtl/>
        </w:rPr>
        <w:t xml:space="preserve"> " وهي متفرعة عن قاعدة " </w:t>
      </w:r>
      <w:r w:rsidRPr="00FE5BB1">
        <w:rPr>
          <w:rFonts w:ascii="Simplified Arabic" w:hAnsi="Simplified Arabic" w:cs="Simplified Arabic"/>
          <w:b/>
          <w:bCs/>
          <w:color w:val="000000"/>
          <w:sz w:val="32"/>
          <w:szCs w:val="32"/>
          <w:shd w:val="clear" w:color="auto" w:fill="FFFFFF"/>
          <w:rtl/>
        </w:rPr>
        <w:t>المشقة تجلب التيسير</w:t>
      </w:r>
      <w:r w:rsidRPr="00FE5BB1">
        <w:rPr>
          <w:rFonts w:ascii="Simplified Arabic" w:hAnsi="Simplified Arabic" w:cs="Simplified Arabic"/>
          <w:color w:val="000000"/>
          <w:sz w:val="32"/>
          <w:szCs w:val="32"/>
          <w:shd w:val="clear" w:color="auto" w:fill="FFFFFF"/>
          <w:rtl/>
        </w:rPr>
        <w:t xml:space="preserve"> ".</w:t>
      </w:r>
    </w:p>
    <w:p w:rsidR="00347726" w:rsidRPr="00FE5BB1" w:rsidRDefault="00347726" w:rsidP="00C206A0">
      <w:pPr>
        <w:pStyle w:val="ListParagraph"/>
        <w:numPr>
          <w:ilvl w:val="0"/>
          <w:numId w:val="19"/>
        </w:numPr>
        <w:spacing w:after="0"/>
        <w:ind w:left="565"/>
        <w:jc w:val="lowKashida"/>
        <w:rPr>
          <w:rFonts w:ascii="Simplified Arabic" w:hAnsi="Simplified Arabic" w:cs="Simplified Arabic"/>
          <w:b/>
          <w:bCs/>
          <w:color w:val="000000"/>
          <w:sz w:val="32"/>
          <w:szCs w:val="32"/>
          <w:shd w:val="clear" w:color="auto" w:fill="FFFFFF"/>
        </w:rPr>
      </w:pPr>
      <w:r w:rsidRPr="00FE5BB1">
        <w:rPr>
          <w:rFonts w:ascii="Simplified Arabic" w:hAnsi="Simplified Arabic" w:cs="Simplified Arabic"/>
          <w:color w:val="000000"/>
          <w:sz w:val="32"/>
          <w:szCs w:val="32"/>
          <w:shd w:val="clear" w:color="auto" w:fill="FFFFFF"/>
          <w:rtl/>
        </w:rPr>
        <w:t>و قاعدة "</w:t>
      </w:r>
      <w:r w:rsidRPr="00FE5BB1">
        <w:rPr>
          <w:rFonts w:ascii="Simplified Arabic" w:hAnsi="Simplified Arabic" w:cs="Simplified Arabic"/>
          <w:b/>
          <w:bCs/>
          <w:color w:val="000000"/>
          <w:sz w:val="32"/>
          <w:szCs w:val="32"/>
          <w:shd w:val="clear" w:color="auto" w:fill="FFFFFF"/>
          <w:rtl/>
        </w:rPr>
        <w:t>لا ينكر تغير الأحكام الإجتهادية بتغيّر الأزمان</w:t>
      </w:r>
      <w:r w:rsidRPr="00FE5BB1">
        <w:rPr>
          <w:rFonts w:ascii="Simplified Arabic" w:hAnsi="Simplified Arabic" w:cs="Simplified Arabic"/>
          <w:color w:val="000000"/>
          <w:sz w:val="32"/>
          <w:szCs w:val="32"/>
          <w:shd w:val="clear" w:color="auto" w:fill="FFFFFF"/>
          <w:rtl/>
        </w:rPr>
        <w:t xml:space="preserve"> " وهي مندرجة تحت قاعدة " </w:t>
      </w:r>
      <w:r w:rsidRPr="00FE5BB1">
        <w:rPr>
          <w:rFonts w:ascii="Simplified Arabic" w:hAnsi="Simplified Arabic" w:cs="Simplified Arabic"/>
          <w:b/>
          <w:bCs/>
          <w:color w:val="000000"/>
          <w:sz w:val="32"/>
          <w:szCs w:val="32"/>
          <w:shd w:val="clear" w:color="auto" w:fill="FFFFFF"/>
          <w:rtl/>
        </w:rPr>
        <w:t xml:space="preserve">العادة محكمة </w:t>
      </w:r>
      <w:r w:rsidRPr="00FE5BB1">
        <w:rPr>
          <w:rFonts w:ascii="Simplified Arabic" w:hAnsi="Simplified Arabic" w:cs="Simplified Arabic"/>
          <w:color w:val="000000"/>
          <w:sz w:val="32"/>
          <w:szCs w:val="32"/>
          <w:shd w:val="clear" w:color="auto" w:fill="FFFFFF"/>
          <w:rtl/>
        </w:rPr>
        <w:t>"</w:t>
      </w:r>
      <w:r w:rsidR="00C206A0">
        <w:rPr>
          <w:rFonts w:ascii="Simplified Arabic" w:hAnsi="Simplified Arabic" w:cs="Simplified Arabic"/>
          <w:color w:val="000000"/>
          <w:sz w:val="32"/>
          <w:szCs w:val="32"/>
          <w:shd w:val="clear" w:color="auto" w:fill="FFFFFF"/>
          <w:rtl/>
        </w:rPr>
        <w:t xml:space="preserve">. </w:t>
      </w:r>
    </w:p>
    <w:p w:rsidR="00347726" w:rsidRPr="00FE5BB1" w:rsidRDefault="00347726" w:rsidP="00C206A0">
      <w:pPr>
        <w:pStyle w:val="ListParagraph"/>
        <w:numPr>
          <w:ilvl w:val="0"/>
          <w:numId w:val="18"/>
        </w:numPr>
        <w:spacing w:after="0"/>
        <w:ind w:left="565"/>
        <w:jc w:val="lowKashida"/>
        <w:rPr>
          <w:rFonts w:ascii="Simplified Arabic" w:hAnsi="Simplified Arabic" w:cs="Simplified Arabic"/>
          <w:b/>
          <w:bCs/>
          <w:color w:val="000000"/>
          <w:sz w:val="32"/>
          <w:szCs w:val="32"/>
          <w:shd w:val="clear" w:color="auto" w:fill="FFFFFF"/>
        </w:rPr>
      </w:pPr>
      <w:r w:rsidRPr="00FE5BB1">
        <w:rPr>
          <w:rFonts w:ascii="Simplified Arabic" w:hAnsi="Simplified Arabic" w:cs="Simplified Arabic"/>
          <w:b/>
          <w:bCs/>
          <w:color w:val="000000"/>
          <w:sz w:val="32"/>
          <w:szCs w:val="32"/>
          <w:shd w:val="clear" w:color="auto" w:fill="FFFFFF"/>
          <w:rtl/>
        </w:rPr>
        <w:t>قسم آخر لا يندرج تحت أيّ منها</w:t>
      </w:r>
      <w:r w:rsidR="00271FD4">
        <w:rPr>
          <w:rFonts w:ascii="Simplified Arabic" w:hAnsi="Simplified Arabic" w:cs="Simplified Arabic"/>
          <w:b/>
          <w:bCs/>
          <w:color w:val="000000"/>
          <w:sz w:val="32"/>
          <w:szCs w:val="32"/>
          <w:shd w:val="clear" w:color="auto" w:fill="FFFFFF"/>
          <w:rtl/>
        </w:rPr>
        <w:t xml:space="preserve">: </w:t>
      </w:r>
      <w:r w:rsidRPr="00FE5BB1">
        <w:rPr>
          <w:rFonts w:ascii="Simplified Arabic" w:hAnsi="Simplified Arabic" w:cs="Simplified Arabic"/>
          <w:color w:val="000000"/>
          <w:sz w:val="32"/>
          <w:szCs w:val="32"/>
          <w:shd w:val="clear" w:color="auto" w:fill="FFFFFF"/>
          <w:rtl/>
        </w:rPr>
        <w:t>مثل</w:t>
      </w:r>
      <w:r w:rsidR="00271FD4">
        <w:rPr>
          <w:rFonts w:ascii="Simplified Arabic" w:hAnsi="Simplified Arabic" w:cs="Simplified Arabic"/>
          <w:color w:val="000000"/>
          <w:sz w:val="32"/>
          <w:szCs w:val="32"/>
          <w:shd w:val="clear" w:color="auto" w:fill="FFFFFF"/>
          <w:rtl/>
        </w:rPr>
        <w:t xml:space="preserve">: </w:t>
      </w:r>
    </w:p>
    <w:p w:rsidR="00347726" w:rsidRPr="00FE5BB1" w:rsidRDefault="00347726" w:rsidP="00C206A0">
      <w:pPr>
        <w:pStyle w:val="ListParagraph"/>
        <w:numPr>
          <w:ilvl w:val="0"/>
          <w:numId w:val="20"/>
        </w:numPr>
        <w:spacing w:after="0"/>
        <w:ind w:left="565"/>
        <w:jc w:val="lowKashida"/>
        <w:rPr>
          <w:rFonts w:ascii="Simplified Arabic" w:hAnsi="Simplified Arabic" w:cs="Simplified Arabic"/>
          <w:b/>
          <w:bCs/>
          <w:color w:val="000000"/>
          <w:sz w:val="32"/>
          <w:szCs w:val="32"/>
          <w:shd w:val="clear" w:color="auto" w:fill="FFFFFF"/>
        </w:rPr>
      </w:pPr>
      <w:r w:rsidRPr="00FE5BB1">
        <w:rPr>
          <w:rFonts w:ascii="Simplified Arabic" w:hAnsi="Simplified Arabic" w:cs="Simplified Arabic"/>
          <w:color w:val="000000"/>
          <w:sz w:val="32"/>
          <w:szCs w:val="32"/>
          <w:shd w:val="clear" w:color="auto" w:fill="FFFFFF"/>
          <w:rtl/>
        </w:rPr>
        <w:t>قاعدة</w:t>
      </w:r>
      <w:r w:rsidR="008E22DC">
        <w:rPr>
          <w:rFonts w:ascii="Simplified Arabic" w:hAnsi="Simplified Arabic" w:cs="Simplified Arabic"/>
          <w:color w:val="000000"/>
          <w:sz w:val="32"/>
          <w:szCs w:val="32"/>
          <w:shd w:val="clear" w:color="auto" w:fill="FFFFFF"/>
          <w:rtl/>
        </w:rPr>
        <w:t xml:space="preserve"> </w:t>
      </w:r>
      <w:r w:rsidRPr="00FE5BB1">
        <w:rPr>
          <w:rFonts w:ascii="Simplified Arabic" w:hAnsi="Simplified Arabic" w:cs="Simplified Arabic"/>
          <w:b/>
          <w:bCs/>
          <w:color w:val="000000"/>
          <w:sz w:val="32"/>
          <w:szCs w:val="32"/>
          <w:shd w:val="clear" w:color="auto" w:fill="FFFFFF"/>
          <w:rtl/>
        </w:rPr>
        <w:t xml:space="preserve">"التصرّف على الرعية منوط بالمصلحة </w:t>
      </w:r>
      <w:r w:rsidRPr="00FE5BB1">
        <w:rPr>
          <w:rFonts w:ascii="Simplified Arabic" w:hAnsi="Simplified Arabic" w:cs="Simplified Arabic"/>
          <w:color w:val="000000"/>
          <w:sz w:val="32"/>
          <w:szCs w:val="32"/>
          <w:shd w:val="clear" w:color="auto" w:fill="FFFFFF"/>
          <w:rtl/>
        </w:rPr>
        <w:t>"</w:t>
      </w:r>
      <w:r w:rsidRPr="00FE5BB1">
        <w:rPr>
          <w:rFonts w:ascii="Simplified Arabic" w:hAnsi="Simplified Arabic" w:cs="Simplified Arabic"/>
          <w:b/>
          <w:bCs/>
          <w:color w:val="000000"/>
          <w:sz w:val="32"/>
          <w:szCs w:val="32"/>
          <w:shd w:val="clear" w:color="auto" w:fill="FFFFFF"/>
          <w:rtl/>
        </w:rPr>
        <w:t>.</w:t>
      </w:r>
    </w:p>
    <w:p w:rsidR="00347726" w:rsidRPr="00FE5BB1" w:rsidRDefault="00347726" w:rsidP="00C206A0">
      <w:pPr>
        <w:pStyle w:val="ListParagraph"/>
        <w:numPr>
          <w:ilvl w:val="0"/>
          <w:numId w:val="20"/>
        </w:numPr>
        <w:spacing w:after="0"/>
        <w:ind w:left="565"/>
        <w:jc w:val="lowKashida"/>
        <w:rPr>
          <w:rFonts w:ascii="Simplified Arabic" w:hAnsi="Simplified Arabic" w:cs="Simplified Arabic"/>
          <w:b/>
          <w:bCs/>
          <w:color w:val="000000"/>
          <w:sz w:val="32"/>
          <w:szCs w:val="32"/>
          <w:shd w:val="clear" w:color="auto" w:fill="FFFFFF"/>
        </w:rPr>
      </w:pPr>
      <w:r w:rsidRPr="00FE5BB1">
        <w:rPr>
          <w:rFonts w:ascii="Simplified Arabic" w:hAnsi="Simplified Arabic" w:cs="Simplified Arabic"/>
          <w:color w:val="000000"/>
          <w:sz w:val="32"/>
          <w:szCs w:val="32"/>
          <w:shd w:val="clear" w:color="auto" w:fill="FFFFFF"/>
          <w:rtl/>
        </w:rPr>
        <w:t>قاعدة</w:t>
      </w:r>
      <w:r w:rsidR="008E22DC">
        <w:rPr>
          <w:rFonts w:ascii="Simplified Arabic" w:hAnsi="Simplified Arabic" w:cs="Simplified Arabic"/>
          <w:color w:val="000000"/>
          <w:sz w:val="32"/>
          <w:szCs w:val="32"/>
          <w:shd w:val="clear" w:color="auto" w:fill="FFFFFF"/>
          <w:rtl/>
        </w:rPr>
        <w:t xml:space="preserve"> </w:t>
      </w:r>
      <w:r w:rsidRPr="00FE5BB1">
        <w:rPr>
          <w:rFonts w:ascii="Simplified Arabic" w:hAnsi="Simplified Arabic" w:cs="Simplified Arabic"/>
          <w:color w:val="000000"/>
          <w:sz w:val="32"/>
          <w:szCs w:val="32"/>
          <w:shd w:val="clear" w:color="auto" w:fill="FFFFFF"/>
          <w:rtl/>
        </w:rPr>
        <w:t xml:space="preserve">" </w:t>
      </w:r>
      <w:r w:rsidRPr="00FE5BB1">
        <w:rPr>
          <w:rFonts w:ascii="Simplified Arabic" w:hAnsi="Simplified Arabic" w:cs="Simplified Arabic"/>
          <w:b/>
          <w:bCs/>
          <w:color w:val="000000"/>
          <w:sz w:val="32"/>
          <w:szCs w:val="32"/>
          <w:shd w:val="clear" w:color="auto" w:fill="FFFFFF"/>
          <w:rtl/>
        </w:rPr>
        <w:t>الإجتهاد لا ينقضُ بالإجتهاد أو بمثله</w:t>
      </w:r>
      <w:r w:rsidRPr="00FE5BB1">
        <w:rPr>
          <w:rFonts w:ascii="Simplified Arabic" w:hAnsi="Simplified Arabic" w:cs="Simplified Arabic"/>
          <w:color w:val="000000"/>
          <w:sz w:val="32"/>
          <w:szCs w:val="32"/>
          <w:shd w:val="clear" w:color="auto" w:fill="FFFFFF"/>
          <w:rtl/>
        </w:rPr>
        <w:t xml:space="preserve"> "</w:t>
      </w:r>
      <w:r w:rsidRPr="00FE5BB1">
        <w:rPr>
          <w:rFonts w:ascii="Simplified Arabic" w:hAnsi="Simplified Arabic" w:cs="Simplified Arabic"/>
          <w:b/>
          <w:bCs/>
          <w:color w:val="000000"/>
          <w:sz w:val="32"/>
          <w:szCs w:val="32"/>
          <w:shd w:val="clear" w:color="auto" w:fill="FFFFFF"/>
          <w:rtl/>
        </w:rPr>
        <w:t>.</w:t>
      </w:r>
      <w:r w:rsidRPr="00FE5BB1">
        <w:rPr>
          <w:rStyle w:val="FootnoteReference"/>
          <w:rFonts w:ascii="Simplified Arabic" w:hAnsi="Simplified Arabic" w:cs="Simplified Arabic"/>
          <w:b/>
          <w:bCs/>
          <w:color w:val="000000"/>
          <w:sz w:val="32"/>
          <w:szCs w:val="32"/>
          <w:shd w:val="clear" w:color="auto" w:fill="FFFFFF"/>
        </w:rPr>
        <w:footnoteReference w:id="46"/>
      </w:r>
    </w:p>
    <w:p w:rsidR="00347726" w:rsidRPr="00B1761F" w:rsidRDefault="00C206A0" w:rsidP="00B1761F">
      <w:pPr>
        <w:pStyle w:val="Heading1"/>
        <w:rPr>
          <w:rStyle w:val="normaltextrun"/>
        </w:rPr>
      </w:pPr>
      <w:bookmarkStart w:id="25" w:name="_Toc168558641"/>
      <w:r w:rsidRPr="00B1761F">
        <w:rPr>
          <w:rStyle w:val="normaltextrun"/>
          <w:rFonts w:hint="cs"/>
          <w:rtl/>
        </w:rPr>
        <w:t>1-</w:t>
      </w:r>
      <w:r w:rsidR="00347726" w:rsidRPr="00B1761F">
        <w:rPr>
          <w:rStyle w:val="normaltextrun"/>
          <w:rtl/>
        </w:rPr>
        <w:t>القواعد الفقهية لأبواب فقهية من قسم واحد</w:t>
      </w:r>
      <w:r w:rsidR="00271FD4" w:rsidRPr="00B1761F">
        <w:rPr>
          <w:rStyle w:val="normaltextrun"/>
          <w:rtl/>
        </w:rPr>
        <w:t>:</w:t>
      </w:r>
      <w:bookmarkEnd w:id="25"/>
      <w:r w:rsidR="00271FD4" w:rsidRPr="00B1761F">
        <w:rPr>
          <w:rStyle w:val="normaltextrun"/>
          <w:rtl/>
        </w:rPr>
        <w:t xml:space="preserve"> </w:t>
      </w:r>
    </w:p>
    <w:p w:rsidR="00347726" w:rsidRPr="00FE5BB1" w:rsidRDefault="00C206A0" w:rsidP="00C206A0">
      <w:pPr>
        <w:pStyle w:val="paragraph"/>
        <w:bidi/>
        <w:spacing w:before="0" w:beforeAutospacing="0" w:after="0" w:afterAutospacing="0" w:line="276" w:lineRule="auto"/>
        <w:ind w:left="140"/>
        <w:jc w:val="lowKashida"/>
        <w:textAlignment w:val="baseline"/>
        <w:rPr>
          <w:rFonts w:ascii="Simplified Arabic" w:hAnsi="Simplified Arabic" w:cs="Simplified Arabic"/>
          <w:sz w:val="32"/>
          <w:szCs w:val="32"/>
        </w:rPr>
      </w:pPr>
      <w:r>
        <w:rPr>
          <w:rStyle w:val="normaltextrun"/>
          <w:rFonts w:ascii="Simplified Arabic" w:hAnsi="Simplified Arabic" w:cs="Simplified Arabic"/>
          <w:sz w:val="32"/>
          <w:szCs w:val="32"/>
          <w:rtl/>
        </w:rPr>
        <w:tab/>
      </w:r>
      <w:r w:rsidR="00347726" w:rsidRPr="00FE5BB1">
        <w:rPr>
          <w:rStyle w:val="normaltextrun"/>
          <w:rFonts w:ascii="Simplified Arabic" w:hAnsi="Simplified Arabic" w:cs="Simplified Arabic"/>
          <w:sz w:val="32"/>
          <w:szCs w:val="32"/>
          <w:rtl/>
        </w:rPr>
        <w:t>وهي ذات مجال ضيق لا عموم فيها، حيث تختص بباب أو جزء من باب وتسمى بالضوابط</w:t>
      </w:r>
      <w:r>
        <w:rPr>
          <w:rStyle w:val="normaltextrun"/>
          <w:rFonts w:ascii="Simplified Arabic" w:hAnsi="Simplified Arabic" w:cs="Simplified Arabic"/>
          <w:sz w:val="32"/>
          <w:szCs w:val="32"/>
          <w:rtl/>
        </w:rPr>
        <w:t>.</w:t>
      </w:r>
      <w:r w:rsidR="000866E0">
        <w:rPr>
          <w:rStyle w:val="normaltextrun"/>
          <w:rFonts w:ascii="Simplified Arabic" w:hAnsi="Simplified Arabic" w:cs="Simplified Arabic"/>
          <w:sz w:val="32"/>
          <w:szCs w:val="32"/>
          <w:rtl/>
        </w:rPr>
        <w:t xml:space="preserve"> </w:t>
      </w:r>
      <w:r w:rsidR="00347726" w:rsidRPr="00FE5BB1">
        <w:rPr>
          <w:rStyle w:val="FootnoteReference"/>
          <w:rFonts w:ascii="Simplified Arabic" w:hAnsi="Simplified Arabic" w:cs="Simplified Arabic"/>
          <w:sz w:val="32"/>
          <w:szCs w:val="32"/>
        </w:rPr>
        <w:footnoteReference w:id="47"/>
      </w:r>
    </w:p>
    <w:p w:rsidR="00347726" w:rsidRPr="00FE5BB1" w:rsidRDefault="00C206A0" w:rsidP="00C206A0">
      <w:pPr>
        <w:pStyle w:val="paragraph"/>
        <w:bidi/>
        <w:spacing w:before="0" w:beforeAutospacing="0" w:after="0" w:afterAutospacing="0" w:line="276" w:lineRule="auto"/>
        <w:ind w:left="140"/>
        <w:jc w:val="lowKashida"/>
        <w:textAlignment w:val="baseline"/>
        <w:rPr>
          <w:rFonts w:ascii="Simplified Arabic" w:hAnsi="Simplified Arabic" w:cs="Simplified Arabic"/>
          <w:sz w:val="32"/>
          <w:szCs w:val="32"/>
          <w:rtl/>
        </w:rPr>
      </w:pPr>
      <w:r>
        <w:rPr>
          <w:rStyle w:val="normaltextrun"/>
          <w:rFonts w:ascii="Simplified Arabic" w:hAnsi="Simplified Arabic" w:cs="Simplified Arabic"/>
          <w:sz w:val="32"/>
          <w:szCs w:val="32"/>
          <w:rtl/>
        </w:rPr>
        <w:tab/>
      </w:r>
      <w:r w:rsidR="00347726" w:rsidRPr="00FE5BB1">
        <w:rPr>
          <w:rStyle w:val="normaltextrun"/>
          <w:rFonts w:ascii="Simplified Arabic" w:hAnsi="Simplified Arabic" w:cs="Simplified Arabic"/>
          <w:sz w:val="32"/>
          <w:szCs w:val="32"/>
          <w:rtl/>
        </w:rPr>
        <w:t>قال الإمام السبكي</w:t>
      </w:r>
      <w:r w:rsidR="00271FD4">
        <w:rPr>
          <w:rStyle w:val="normaltextrun"/>
          <w:rFonts w:ascii="Simplified Arabic" w:hAnsi="Simplified Arabic" w:cs="Simplified Arabic"/>
          <w:sz w:val="32"/>
          <w:szCs w:val="32"/>
          <w:rtl/>
        </w:rPr>
        <w:t xml:space="preserve">: </w:t>
      </w:r>
      <w:r w:rsidR="00347726" w:rsidRPr="00FE5BB1">
        <w:rPr>
          <w:rStyle w:val="normaltextrun"/>
          <w:rFonts w:ascii="Simplified Arabic" w:hAnsi="Simplified Arabic" w:cs="Simplified Arabic"/>
          <w:sz w:val="32"/>
          <w:szCs w:val="32"/>
          <w:rtl/>
        </w:rPr>
        <w:t>( الأمر الكلي الذي ينطبق عليه جزئيات كثيرة تفهم أحكامها منها</w:t>
      </w:r>
      <w:r>
        <w:rPr>
          <w:rStyle w:val="normaltextrun"/>
          <w:rFonts w:ascii="Simplified Arabic" w:hAnsi="Simplified Arabic" w:cs="Simplified Arabic"/>
          <w:sz w:val="32"/>
          <w:szCs w:val="32"/>
          <w:rtl/>
        </w:rPr>
        <w:t>.</w:t>
      </w:r>
      <w:r w:rsidR="000866E0">
        <w:rPr>
          <w:rStyle w:val="normaltextrun"/>
          <w:rFonts w:ascii="Simplified Arabic" w:hAnsi="Simplified Arabic" w:cs="Simplified Arabic"/>
          <w:sz w:val="32"/>
          <w:szCs w:val="32"/>
          <w:rtl/>
        </w:rPr>
        <w:t xml:space="preserve"> </w:t>
      </w:r>
      <w:r w:rsidR="00347726" w:rsidRPr="00FE5BB1">
        <w:rPr>
          <w:rStyle w:val="normaltextrun"/>
          <w:rFonts w:ascii="Simplified Arabic" w:hAnsi="Simplified Arabic" w:cs="Simplified Arabic"/>
          <w:sz w:val="32"/>
          <w:szCs w:val="32"/>
          <w:rtl/>
        </w:rPr>
        <w:t>ومنها ما لا يختص بباب كقولنا: " اليقين لا يرفع الشك "، ومنها ما يختص كقولنا: " كل كفارة سببها معصية فهي على الفور" والغالب فيما قصد بباب</w:t>
      </w:r>
      <w:r>
        <w:rPr>
          <w:rStyle w:val="normaltextrun"/>
          <w:rFonts w:ascii="Simplified Arabic" w:hAnsi="Simplified Arabic" w:cs="Simplified Arabic"/>
          <w:sz w:val="32"/>
          <w:szCs w:val="32"/>
          <w:rtl/>
        </w:rPr>
        <w:t xml:space="preserve"> و</w:t>
      </w:r>
      <w:r w:rsidR="00347726" w:rsidRPr="00FE5BB1">
        <w:rPr>
          <w:rStyle w:val="normaltextrun"/>
          <w:rFonts w:ascii="Simplified Arabic" w:hAnsi="Simplified Arabic" w:cs="Simplified Arabic"/>
          <w:sz w:val="32"/>
          <w:szCs w:val="32"/>
          <w:rtl/>
        </w:rPr>
        <w:t>قُصِدَ به نظم صور متشابهة أن يسمى ضابطًا ).</w:t>
      </w:r>
      <w:r w:rsidR="00347726" w:rsidRPr="00FE5BB1">
        <w:rPr>
          <w:rStyle w:val="eop"/>
          <w:rFonts w:ascii="Simplified Arabic" w:hAnsi="Simplified Arabic" w:cs="Simplified Arabic"/>
          <w:sz w:val="32"/>
          <w:szCs w:val="32"/>
          <w:rtl/>
        </w:rPr>
        <w:t> </w:t>
      </w:r>
      <w:r w:rsidR="00347726" w:rsidRPr="00FE5BB1">
        <w:rPr>
          <w:rStyle w:val="FootnoteReference"/>
          <w:rFonts w:ascii="Simplified Arabic" w:hAnsi="Simplified Arabic" w:cs="Simplified Arabic"/>
          <w:sz w:val="32"/>
          <w:szCs w:val="32"/>
          <w:rtl/>
        </w:rPr>
        <w:footnoteReference w:id="48"/>
      </w:r>
    </w:p>
    <w:p w:rsidR="00347726" w:rsidRPr="00FE5BB1" w:rsidRDefault="00C206A0" w:rsidP="00C206A0">
      <w:pPr>
        <w:pStyle w:val="paragraph"/>
        <w:bidi/>
        <w:spacing w:before="0" w:beforeAutospacing="0" w:after="0" w:afterAutospacing="0" w:line="276" w:lineRule="auto"/>
        <w:ind w:left="140"/>
        <w:jc w:val="lowKashida"/>
        <w:textAlignment w:val="baseline"/>
        <w:rPr>
          <w:rFonts w:ascii="Simplified Arabic" w:hAnsi="Simplified Arabic" w:cs="Simplified Arabic"/>
          <w:sz w:val="32"/>
          <w:szCs w:val="32"/>
        </w:rPr>
      </w:pPr>
      <w:r>
        <w:rPr>
          <w:rStyle w:val="normaltextrun"/>
          <w:rFonts w:ascii="Simplified Arabic" w:hAnsi="Simplified Arabic" w:cs="Simplified Arabic"/>
          <w:sz w:val="32"/>
          <w:szCs w:val="32"/>
          <w:rtl/>
        </w:rPr>
        <w:tab/>
      </w:r>
      <w:r w:rsidR="00347726" w:rsidRPr="00FE5BB1">
        <w:rPr>
          <w:rStyle w:val="normaltextrun"/>
          <w:rFonts w:ascii="Simplified Arabic" w:hAnsi="Simplified Arabic" w:cs="Simplified Arabic"/>
          <w:sz w:val="32"/>
          <w:szCs w:val="32"/>
          <w:rtl/>
        </w:rPr>
        <w:t>ويمكن تصنيف القواعد المنتمية إلى هذا النوع على النحو التالي</w:t>
      </w:r>
      <w:r w:rsidR="00271FD4">
        <w:rPr>
          <w:rStyle w:val="normaltextrun"/>
          <w:rFonts w:ascii="Simplified Arabic" w:hAnsi="Simplified Arabic" w:cs="Simplified Arabic"/>
          <w:sz w:val="32"/>
          <w:szCs w:val="32"/>
          <w:rtl/>
        </w:rPr>
        <w:t xml:space="preserve">: </w:t>
      </w:r>
    </w:p>
    <w:p w:rsidR="00347726" w:rsidRPr="00FE5BB1" w:rsidRDefault="00347726" w:rsidP="00C206A0">
      <w:pPr>
        <w:pStyle w:val="paragraph"/>
        <w:numPr>
          <w:ilvl w:val="0"/>
          <w:numId w:val="22"/>
        </w:numPr>
        <w:bidi/>
        <w:spacing w:before="0" w:beforeAutospacing="0" w:after="0" w:afterAutospacing="0" w:line="276" w:lineRule="auto"/>
        <w:ind w:left="140"/>
        <w:jc w:val="lowKashida"/>
        <w:textAlignment w:val="baseline"/>
        <w:rPr>
          <w:rFonts w:ascii="Simplified Arabic" w:hAnsi="Simplified Arabic" w:cs="Simplified Arabic"/>
          <w:sz w:val="32"/>
          <w:szCs w:val="32"/>
          <w:rtl/>
        </w:rPr>
      </w:pPr>
      <w:r w:rsidRPr="00FE5BB1">
        <w:rPr>
          <w:rStyle w:val="normaltextrun"/>
          <w:rFonts w:ascii="Simplified Arabic" w:hAnsi="Simplified Arabic" w:cs="Simplified Arabic"/>
          <w:b/>
          <w:bCs/>
          <w:sz w:val="32"/>
          <w:szCs w:val="32"/>
          <w:rtl/>
        </w:rPr>
        <w:t>القواعد الفقهية لقسم العبادات</w:t>
      </w:r>
      <w:r w:rsidR="00271FD4">
        <w:rPr>
          <w:rStyle w:val="normaltextrun"/>
          <w:rFonts w:ascii="Simplified Arabic" w:hAnsi="Simplified Arabic" w:cs="Simplified Arabic"/>
          <w:b/>
          <w:bCs/>
          <w:sz w:val="32"/>
          <w:szCs w:val="32"/>
          <w:rtl/>
        </w:rPr>
        <w:t xml:space="preserve">: </w:t>
      </w:r>
      <w:r w:rsidRPr="00FE5BB1">
        <w:rPr>
          <w:rStyle w:val="normaltextrun"/>
          <w:rFonts w:ascii="Simplified Arabic" w:hAnsi="Simplified Arabic" w:cs="Simplified Arabic"/>
          <w:sz w:val="32"/>
          <w:szCs w:val="32"/>
          <w:rtl/>
        </w:rPr>
        <w:t>مثل</w:t>
      </w:r>
      <w:r w:rsidR="00271FD4">
        <w:rPr>
          <w:rStyle w:val="normaltextrun"/>
          <w:rFonts w:ascii="Simplified Arabic" w:hAnsi="Simplified Arabic" w:cs="Simplified Arabic"/>
          <w:sz w:val="32"/>
          <w:szCs w:val="32"/>
          <w:rtl/>
        </w:rPr>
        <w:t xml:space="preserve">: </w:t>
      </w:r>
      <w:r w:rsidRPr="00FE5BB1">
        <w:rPr>
          <w:rStyle w:val="normaltextrun"/>
          <w:rFonts w:ascii="Simplified Arabic" w:hAnsi="Simplified Arabic" w:cs="Simplified Arabic"/>
          <w:sz w:val="32"/>
          <w:szCs w:val="32"/>
          <w:rtl/>
        </w:rPr>
        <w:t>قاعدة " ما يُعاف في العادات يُكره في العبادات " كالأواني المعدة بصورتها للنجاسات،</w:t>
      </w:r>
      <w:r w:rsidR="00C206A0">
        <w:rPr>
          <w:rStyle w:val="normaltextrun"/>
          <w:rFonts w:ascii="Simplified Arabic" w:hAnsi="Simplified Arabic" w:cs="Simplified Arabic"/>
          <w:sz w:val="32"/>
          <w:szCs w:val="32"/>
          <w:rtl/>
        </w:rPr>
        <w:t xml:space="preserve"> و</w:t>
      </w:r>
      <w:r w:rsidRPr="00FE5BB1">
        <w:rPr>
          <w:rStyle w:val="normaltextrun"/>
          <w:rFonts w:ascii="Simplified Arabic" w:hAnsi="Simplified Arabic" w:cs="Simplified Arabic"/>
          <w:sz w:val="32"/>
          <w:szCs w:val="32"/>
          <w:rtl/>
        </w:rPr>
        <w:t>الصلاة في المراحيض</w:t>
      </w:r>
      <w:r w:rsidR="008E22DC">
        <w:rPr>
          <w:rStyle w:val="normaltextrun"/>
          <w:rFonts w:ascii="Simplified Arabic" w:hAnsi="Simplified Arabic" w:cs="Simplified Arabic"/>
          <w:sz w:val="32"/>
          <w:szCs w:val="32"/>
          <w:rtl/>
        </w:rPr>
        <w:t xml:space="preserve">، </w:t>
      </w:r>
      <w:r w:rsidRPr="00FE5BB1">
        <w:rPr>
          <w:rStyle w:val="normaltextrun"/>
          <w:rFonts w:ascii="Simplified Arabic" w:hAnsi="Simplified Arabic" w:cs="Simplified Arabic"/>
          <w:sz w:val="32"/>
          <w:szCs w:val="32"/>
          <w:rtl/>
        </w:rPr>
        <w:t xml:space="preserve">والوضوء بالمستعمل، فإنه كالغُسالة </w:t>
      </w:r>
      <w:r w:rsidRPr="00FE5BB1">
        <w:rPr>
          <w:rStyle w:val="FootnoteReference"/>
          <w:rFonts w:ascii="Simplified Arabic" w:hAnsi="Simplified Arabic" w:cs="Simplified Arabic"/>
          <w:sz w:val="32"/>
          <w:szCs w:val="32"/>
          <w:rtl/>
        </w:rPr>
        <w:footnoteReference w:id="49"/>
      </w:r>
      <w:r w:rsidRPr="00FE5BB1">
        <w:rPr>
          <w:rStyle w:val="normaltextrun"/>
          <w:rFonts w:ascii="Simplified Arabic" w:hAnsi="Simplified Arabic" w:cs="Simplified Arabic"/>
          <w:sz w:val="32"/>
          <w:szCs w:val="32"/>
          <w:rtl/>
        </w:rPr>
        <w:t>.</w:t>
      </w:r>
      <w:r w:rsidR="00C206A0">
        <w:rPr>
          <w:rStyle w:val="normaltextrun"/>
          <w:rFonts w:ascii="Simplified Arabic" w:hAnsi="Simplified Arabic" w:cs="Simplified Arabic"/>
          <w:sz w:val="32"/>
          <w:szCs w:val="32"/>
          <w:rtl/>
        </w:rPr>
        <w:t xml:space="preserve"> و</w:t>
      </w:r>
      <w:r w:rsidRPr="00FE5BB1">
        <w:rPr>
          <w:rStyle w:val="normaltextrun"/>
          <w:rFonts w:ascii="Simplified Arabic" w:hAnsi="Simplified Arabic" w:cs="Simplified Arabic"/>
          <w:sz w:val="32"/>
          <w:szCs w:val="32"/>
          <w:rtl/>
        </w:rPr>
        <w:t xml:space="preserve">قاعدة " كل ما يفسد العبادة عمدًا يفسدها سهوًا" </w:t>
      </w:r>
      <w:r w:rsidRPr="00FE5BB1">
        <w:rPr>
          <w:rStyle w:val="FootnoteReference"/>
          <w:rFonts w:ascii="Simplified Arabic" w:hAnsi="Simplified Arabic" w:cs="Simplified Arabic"/>
          <w:sz w:val="32"/>
          <w:szCs w:val="32"/>
          <w:rtl/>
        </w:rPr>
        <w:footnoteReference w:id="50"/>
      </w:r>
      <w:r w:rsidRPr="00FE5BB1">
        <w:rPr>
          <w:rStyle w:val="normaltextrun"/>
          <w:rFonts w:ascii="Simplified Arabic" w:hAnsi="Simplified Arabic" w:cs="Simplified Arabic"/>
          <w:sz w:val="32"/>
          <w:szCs w:val="32"/>
          <w:rtl/>
        </w:rPr>
        <w:t xml:space="preserve">. وقاعدة " التلبس بالعبادة يوجب إتمامها" </w:t>
      </w:r>
      <w:r w:rsidRPr="00FE5BB1">
        <w:rPr>
          <w:rStyle w:val="FootnoteReference"/>
          <w:rFonts w:ascii="Simplified Arabic" w:hAnsi="Simplified Arabic" w:cs="Simplified Arabic"/>
          <w:sz w:val="32"/>
          <w:szCs w:val="32"/>
          <w:rtl/>
        </w:rPr>
        <w:footnoteReference w:id="51"/>
      </w:r>
      <w:r w:rsidRPr="00FE5BB1">
        <w:rPr>
          <w:rStyle w:val="normaltextrun"/>
          <w:rFonts w:ascii="Simplified Arabic" w:hAnsi="Simplified Arabic" w:cs="Simplified Arabic"/>
          <w:sz w:val="32"/>
          <w:szCs w:val="32"/>
          <w:rtl/>
        </w:rPr>
        <w:t>.</w:t>
      </w:r>
      <w:r w:rsidRPr="00FE5BB1">
        <w:rPr>
          <w:rStyle w:val="eop"/>
          <w:rFonts w:ascii="Simplified Arabic" w:hAnsi="Simplified Arabic" w:cs="Simplified Arabic"/>
          <w:sz w:val="32"/>
          <w:szCs w:val="32"/>
          <w:rtl/>
        </w:rPr>
        <w:t> </w:t>
      </w:r>
    </w:p>
    <w:p w:rsidR="00347726" w:rsidRPr="00FE5BB1" w:rsidRDefault="00347726" w:rsidP="00C206A0">
      <w:pPr>
        <w:pStyle w:val="paragraph"/>
        <w:numPr>
          <w:ilvl w:val="0"/>
          <w:numId w:val="22"/>
        </w:numPr>
        <w:bidi/>
        <w:spacing w:before="0" w:beforeAutospacing="0" w:after="0" w:afterAutospacing="0" w:line="276" w:lineRule="auto"/>
        <w:ind w:left="140"/>
        <w:jc w:val="lowKashida"/>
        <w:textAlignment w:val="baseline"/>
        <w:rPr>
          <w:rFonts w:ascii="Simplified Arabic" w:hAnsi="Simplified Arabic" w:cs="Simplified Arabic"/>
          <w:sz w:val="32"/>
          <w:szCs w:val="32"/>
          <w:rtl/>
        </w:rPr>
      </w:pPr>
      <w:r w:rsidRPr="00FE5BB1">
        <w:rPr>
          <w:rStyle w:val="normaltextrun"/>
          <w:rFonts w:ascii="Simplified Arabic" w:hAnsi="Simplified Arabic" w:cs="Simplified Arabic"/>
          <w:b/>
          <w:bCs/>
          <w:sz w:val="32"/>
          <w:szCs w:val="32"/>
          <w:rtl/>
        </w:rPr>
        <w:t>القواعد الفقهية لقسم المعاملات</w:t>
      </w:r>
      <w:r w:rsidR="00271FD4">
        <w:rPr>
          <w:rStyle w:val="normaltextrun"/>
          <w:rFonts w:ascii="Simplified Arabic" w:hAnsi="Simplified Arabic" w:cs="Simplified Arabic"/>
          <w:b/>
          <w:bCs/>
          <w:sz w:val="32"/>
          <w:szCs w:val="32"/>
          <w:rtl/>
        </w:rPr>
        <w:t xml:space="preserve">: </w:t>
      </w:r>
      <w:r w:rsidRPr="00FE5BB1">
        <w:rPr>
          <w:rStyle w:val="normaltextrun"/>
          <w:rFonts w:ascii="Simplified Arabic" w:hAnsi="Simplified Arabic" w:cs="Simplified Arabic"/>
          <w:sz w:val="32"/>
          <w:szCs w:val="32"/>
          <w:rtl/>
        </w:rPr>
        <w:t>مثل</w:t>
      </w:r>
      <w:r w:rsidR="00271FD4">
        <w:rPr>
          <w:rStyle w:val="normaltextrun"/>
          <w:rFonts w:ascii="Simplified Arabic" w:hAnsi="Simplified Arabic" w:cs="Simplified Arabic"/>
          <w:sz w:val="32"/>
          <w:szCs w:val="32"/>
          <w:rtl/>
        </w:rPr>
        <w:t xml:space="preserve">: </w:t>
      </w:r>
      <w:r w:rsidRPr="00FE5BB1">
        <w:rPr>
          <w:rStyle w:val="normaltextrun"/>
          <w:rFonts w:ascii="Simplified Arabic" w:hAnsi="Simplified Arabic" w:cs="Simplified Arabic"/>
          <w:sz w:val="32"/>
          <w:szCs w:val="32"/>
          <w:rtl/>
        </w:rPr>
        <w:t>قاعدة " الأصل في العقد رضا المتعاقدين</w:t>
      </w:r>
      <w:r w:rsidR="00C206A0">
        <w:rPr>
          <w:rStyle w:val="normaltextrun"/>
          <w:rFonts w:ascii="Simplified Arabic" w:hAnsi="Simplified Arabic" w:cs="Simplified Arabic"/>
          <w:sz w:val="32"/>
          <w:szCs w:val="32"/>
          <w:rtl/>
        </w:rPr>
        <w:t xml:space="preserve"> و</w:t>
      </w:r>
      <w:r w:rsidRPr="00FE5BB1">
        <w:rPr>
          <w:rStyle w:val="normaltextrun"/>
          <w:rFonts w:ascii="Simplified Arabic" w:hAnsi="Simplified Arabic" w:cs="Simplified Arabic"/>
          <w:sz w:val="32"/>
          <w:szCs w:val="32"/>
          <w:rtl/>
        </w:rPr>
        <w:t>موجبها ما أوجباه على أنفسهما بالتعاقد"</w:t>
      </w:r>
      <w:r w:rsidRPr="00FE5BB1">
        <w:rPr>
          <w:rStyle w:val="FootnoteReference"/>
          <w:rFonts w:ascii="Simplified Arabic" w:hAnsi="Simplified Arabic" w:cs="Simplified Arabic"/>
          <w:sz w:val="32"/>
          <w:szCs w:val="32"/>
          <w:rtl/>
        </w:rPr>
        <w:footnoteReference w:id="52"/>
      </w:r>
      <w:r w:rsidRPr="00FE5BB1">
        <w:rPr>
          <w:rStyle w:val="normaltextrun"/>
          <w:rFonts w:ascii="Simplified Arabic" w:hAnsi="Simplified Arabic" w:cs="Simplified Arabic"/>
          <w:sz w:val="32"/>
          <w:szCs w:val="32"/>
          <w:rtl/>
        </w:rPr>
        <w:t>.</w:t>
      </w:r>
      <w:r w:rsidR="00C206A0">
        <w:rPr>
          <w:rStyle w:val="normaltextrun"/>
          <w:rFonts w:ascii="Simplified Arabic" w:hAnsi="Simplified Arabic" w:cs="Simplified Arabic"/>
          <w:sz w:val="32"/>
          <w:szCs w:val="32"/>
          <w:rtl/>
        </w:rPr>
        <w:t xml:space="preserve"> و</w:t>
      </w:r>
      <w:r w:rsidRPr="00FE5BB1">
        <w:rPr>
          <w:rStyle w:val="normaltextrun"/>
          <w:rFonts w:ascii="Simplified Arabic" w:hAnsi="Simplified Arabic" w:cs="Simplified Arabic"/>
          <w:sz w:val="32"/>
          <w:szCs w:val="32"/>
          <w:rtl/>
        </w:rPr>
        <w:t xml:space="preserve">قاعدة "يُغتفرُ في الفسوخ مالا يُغتفر في ابتداء العقود" </w:t>
      </w:r>
      <w:r w:rsidRPr="00FE5BB1">
        <w:rPr>
          <w:rStyle w:val="FootnoteReference"/>
          <w:rFonts w:ascii="Simplified Arabic" w:hAnsi="Simplified Arabic" w:cs="Simplified Arabic"/>
          <w:sz w:val="32"/>
          <w:szCs w:val="32"/>
          <w:rtl/>
        </w:rPr>
        <w:footnoteReference w:id="53"/>
      </w:r>
      <w:r w:rsidRPr="00FE5BB1">
        <w:rPr>
          <w:rStyle w:val="normaltextrun"/>
          <w:rFonts w:ascii="Simplified Arabic" w:hAnsi="Simplified Arabic" w:cs="Simplified Arabic"/>
          <w:sz w:val="32"/>
          <w:szCs w:val="32"/>
          <w:rtl/>
        </w:rPr>
        <w:t>.</w:t>
      </w:r>
      <w:r w:rsidRPr="00FE5BB1">
        <w:rPr>
          <w:rStyle w:val="eop"/>
          <w:rFonts w:ascii="Simplified Arabic" w:hAnsi="Simplified Arabic" w:cs="Simplified Arabic"/>
          <w:sz w:val="32"/>
          <w:szCs w:val="32"/>
          <w:rtl/>
        </w:rPr>
        <w:t> </w:t>
      </w:r>
    </w:p>
    <w:p w:rsidR="00347726" w:rsidRPr="00FE5BB1" w:rsidRDefault="00347726" w:rsidP="00C206A0">
      <w:pPr>
        <w:pStyle w:val="paragraph"/>
        <w:numPr>
          <w:ilvl w:val="0"/>
          <w:numId w:val="22"/>
        </w:numPr>
        <w:bidi/>
        <w:spacing w:before="0" w:beforeAutospacing="0" w:after="0" w:afterAutospacing="0" w:line="276" w:lineRule="auto"/>
        <w:ind w:left="140"/>
        <w:jc w:val="lowKashida"/>
        <w:textAlignment w:val="baseline"/>
        <w:rPr>
          <w:rFonts w:ascii="Simplified Arabic" w:hAnsi="Simplified Arabic" w:cs="Simplified Arabic"/>
          <w:sz w:val="32"/>
          <w:szCs w:val="32"/>
          <w:rtl/>
        </w:rPr>
      </w:pPr>
      <w:r w:rsidRPr="00FE5BB1">
        <w:rPr>
          <w:rStyle w:val="normaltextrun"/>
          <w:rFonts w:ascii="Simplified Arabic" w:hAnsi="Simplified Arabic" w:cs="Simplified Arabic"/>
          <w:b/>
          <w:bCs/>
          <w:sz w:val="32"/>
          <w:szCs w:val="32"/>
          <w:rtl/>
        </w:rPr>
        <w:t>القواعد الفقهية لقسم الأسرة</w:t>
      </w:r>
      <w:r w:rsidR="00271FD4">
        <w:rPr>
          <w:rStyle w:val="normaltextrun"/>
          <w:rFonts w:ascii="Simplified Arabic" w:hAnsi="Simplified Arabic" w:cs="Simplified Arabic"/>
          <w:b/>
          <w:bCs/>
          <w:sz w:val="32"/>
          <w:szCs w:val="32"/>
          <w:rtl/>
        </w:rPr>
        <w:t xml:space="preserve">: </w:t>
      </w:r>
      <w:r w:rsidRPr="00FE5BB1">
        <w:rPr>
          <w:rStyle w:val="normaltextrun"/>
          <w:rFonts w:ascii="Simplified Arabic" w:hAnsi="Simplified Arabic" w:cs="Simplified Arabic"/>
          <w:sz w:val="32"/>
          <w:szCs w:val="32"/>
          <w:rtl/>
        </w:rPr>
        <w:t>مثل</w:t>
      </w:r>
      <w:r w:rsidR="00271FD4">
        <w:rPr>
          <w:rStyle w:val="normaltextrun"/>
          <w:rFonts w:ascii="Simplified Arabic" w:hAnsi="Simplified Arabic" w:cs="Simplified Arabic"/>
          <w:sz w:val="32"/>
          <w:szCs w:val="32"/>
          <w:rtl/>
        </w:rPr>
        <w:t xml:space="preserve">: </w:t>
      </w:r>
      <w:r w:rsidRPr="00FE5BB1">
        <w:rPr>
          <w:rStyle w:val="normaltextrun"/>
          <w:rFonts w:ascii="Simplified Arabic" w:hAnsi="Simplified Arabic" w:cs="Simplified Arabic"/>
          <w:sz w:val="32"/>
          <w:szCs w:val="32"/>
          <w:rtl/>
        </w:rPr>
        <w:t>قاعدة " كل لفظ صح استعماله في الطلاق صح استعماله في العتق"</w:t>
      </w:r>
      <w:r w:rsidRPr="00FE5BB1">
        <w:rPr>
          <w:rStyle w:val="FootnoteReference"/>
          <w:rFonts w:ascii="Simplified Arabic" w:hAnsi="Simplified Arabic" w:cs="Simplified Arabic"/>
          <w:sz w:val="32"/>
          <w:szCs w:val="32"/>
          <w:rtl/>
        </w:rPr>
        <w:footnoteReference w:id="54"/>
      </w:r>
      <w:r w:rsidR="00C206A0">
        <w:rPr>
          <w:rStyle w:val="normaltextrun"/>
          <w:rFonts w:ascii="Simplified Arabic" w:hAnsi="Simplified Arabic" w:cs="Simplified Arabic"/>
          <w:sz w:val="32"/>
          <w:szCs w:val="32"/>
          <w:rtl/>
        </w:rPr>
        <w:t>.</w:t>
      </w:r>
      <w:r w:rsidR="000866E0">
        <w:rPr>
          <w:rStyle w:val="normaltextrun"/>
          <w:rFonts w:ascii="Simplified Arabic" w:hAnsi="Simplified Arabic" w:cs="Simplified Arabic"/>
          <w:sz w:val="32"/>
          <w:szCs w:val="32"/>
          <w:rtl/>
        </w:rPr>
        <w:t xml:space="preserve"> </w:t>
      </w:r>
    </w:p>
    <w:p w:rsidR="00347726" w:rsidRPr="00FE5BB1" w:rsidRDefault="00347726" w:rsidP="00C206A0">
      <w:pPr>
        <w:pStyle w:val="paragraph"/>
        <w:numPr>
          <w:ilvl w:val="0"/>
          <w:numId w:val="22"/>
        </w:numPr>
        <w:bidi/>
        <w:spacing w:before="0" w:beforeAutospacing="0" w:after="0" w:afterAutospacing="0" w:line="276" w:lineRule="auto"/>
        <w:ind w:left="140"/>
        <w:jc w:val="lowKashida"/>
        <w:textAlignment w:val="baseline"/>
        <w:rPr>
          <w:rFonts w:ascii="Simplified Arabic" w:hAnsi="Simplified Arabic" w:cs="Simplified Arabic"/>
          <w:sz w:val="32"/>
          <w:szCs w:val="32"/>
          <w:rtl/>
        </w:rPr>
      </w:pPr>
      <w:r w:rsidRPr="00FE5BB1">
        <w:rPr>
          <w:rStyle w:val="normaltextrun"/>
          <w:rFonts w:ascii="Simplified Arabic" w:hAnsi="Simplified Arabic" w:cs="Simplified Arabic"/>
          <w:b/>
          <w:bCs/>
          <w:sz w:val="32"/>
          <w:szCs w:val="32"/>
          <w:rtl/>
        </w:rPr>
        <w:t>القواعد الفقهية لقسم الجنايات والعقوبات</w:t>
      </w:r>
      <w:r w:rsidR="00271FD4">
        <w:rPr>
          <w:rStyle w:val="normaltextrun"/>
          <w:rFonts w:ascii="Simplified Arabic" w:hAnsi="Simplified Arabic" w:cs="Simplified Arabic"/>
          <w:b/>
          <w:bCs/>
          <w:sz w:val="32"/>
          <w:szCs w:val="32"/>
          <w:rtl/>
        </w:rPr>
        <w:t xml:space="preserve">: </w:t>
      </w:r>
      <w:r w:rsidRPr="00FE5BB1">
        <w:rPr>
          <w:rStyle w:val="normaltextrun"/>
          <w:rFonts w:ascii="Simplified Arabic" w:hAnsi="Simplified Arabic" w:cs="Simplified Arabic"/>
          <w:sz w:val="32"/>
          <w:szCs w:val="32"/>
          <w:rtl/>
        </w:rPr>
        <w:t>مثل</w:t>
      </w:r>
      <w:r w:rsidR="00271FD4">
        <w:rPr>
          <w:rStyle w:val="normaltextrun"/>
          <w:rFonts w:ascii="Simplified Arabic" w:hAnsi="Simplified Arabic" w:cs="Simplified Arabic"/>
          <w:sz w:val="32"/>
          <w:szCs w:val="32"/>
          <w:rtl/>
        </w:rPr>
        <w:t xml:space="preserve">: </w:t>
      </w:r>
      <w:r w:rsidRPr="00FE5BB1">
        <w:rPr>
          <w:rStyle w:val="normaltextrun"/>
          <w:rFonts w:ascii="Simplified Arabic" w:hAnsi="Simplified Arabic" w:cs="Simplified Arabic"/>
          <w:sz w:val="32"/>
          <w:szCs w:val="32"/>
          <w:rtl/>
        </w:rPr>
        <w:t>قاعدة " الحدود تدرأ بالشبهات ".</w:t>
      </w:r>
      <w:r w:rsidRPr="00FE5BB1">
        <w:rPr>
          <w:rStyle w:val="eop"/>
          <w:rFonts w:ascii="Simplified Arabic" w:hAnsi="Simplified Arabic" w:cs="Simplified Arabic"/>
          <w:sz w:val="32"/>
          <w:szCs w:val="32"/>
          <w:rtl/>
        </w:rPr>
        <w:t> </w:t>
      </w:r>
    </w:p>
    <w:p w:rsidR="00347726" w:rsidRPr="00FE5BB1" w:rsidRDefault="00347726" w:rsidP="00C206A0">
      <w:pPr>
        <w:pStyle w:val="paragraph"/>
        <w:numPr>
          <w:ilvl w:val="0"/>
          <w:numId w:val="22"/>
        </w:numPr>
        <w:bidi/>
        <w:spacing w:before="0" w:beforeAutospacing="0" w:after="0" w:afterAutospacing="0" w:line="276" w:lineRule="auto"/>
        <w:ind w:left="140"/>
        <w:jc w:val="lowKashida"/>
        <w:textAlignment w:val="baseline"/>
        <w:rPr>
          <w:rFonts w:ascii="Simplified Arabic" w:hAnsi="Simplified Arabic" w:cs="Simplified Arabic"/>
          <w:sz w:val="32"/>
          <w:szCs w:val="32"/>
          <w:rtl/>
        </w:rPr>
      </w:pPr>
      <w:r w:rsidRPr="00FE5BB1">
        <w:rPr>
          <w:rStyle w:val="normaltextrun"/>
          <w:rFonts w:ascii="Simplified Arabic" w:hAnsi="Simplified Arabic" w:cs="Simplified Arabic"/>
          <w:b/>
          <w:bCs/>
          <w:sz w:val="32"/>
          <w:szCs w:val="32"/>
          <w:rtl/>
        </w:rPr>
        <w:t>القواعد الفقهية في قسمي الأخلاق والآداب</w:t>
      </w:r>
      <w:r w:rsidR="00271FD4">
        <w:rPr>
          <w:rStyle w:val="normaltextrun"/>
          <w:rFonts w:ascii="Simplified Arabic" w:hAnsi="Simplified Arabic" w:cs="Simplified Arabic"/>
          <w:b/>
          <w:bCs/>
          <w:sz w:val="32"/>
          <w:szCs w:val="32"/>
          <w:rtl/>
        </w:rPr>
        <w:t xml:space="preserve">: </w:t>
      </w:r>
      <w:r w:rsidRPr="00FE5BB1">
        <w:rPr>
          <w:rStyle w:val="normaltextrun"/>
          <w:rFonts w:ascii="Simplified Arabic" w:hAnsi="Simplified Arabic" w:cs="Simplified Arabic"/>
          <w:sz w:val="32"/>
          <w:szCs w:val="32"/>
          <w:rtl/>
        </w:rPr>
        <w:t>مثل</w:t>
      </w:r>
      <w:r w:rsidR="00271FD4">
        <w:rPr>
          <w:rStyle w:val="normaltextrun"/>
          <w:rFonts w:ascii="Simplified Arabic" w:hAnsi="Simplified Arabic" w:cs="Simplified Arabic"/>
          <w:sz w:val="32"/>
          <w:szCs w:val="32"/>
          <w:rtl/>
        </w:rPr>
        <w:t xml:space="preserve">: </w:t>
      </w:r>
      <w:r w:rsidRPr="00FE5BB1">
        <w:rPr>
          <w:rStyle w:val="normaltextrun"/>
          <w:rFonts w:ascii="Simplified Arabic" w:hAnsi="Simplified Arabic" w:cs="Simplified Arabic"/>
          <w:sz w:val="32"/>
          <w:szCs w:val="32"/>
          <w:rtl/>
        </w:rPr>
        <w:t>قاعدة " الدين النصيحة ".</w:t>
      </w:r>
      <w:r w:rsidRPr="00FE5BB1">
        <w:rPr>
          <w:rStyle w:val="eop"/>
          <w:rFonts w:ascii="Simplified Arabic" w:hAnsi="Simplified Arabic" w:cs="Simplified Arabic"/>
          <w:sz w:val="32"/>
          <w:szCs w:val="32"/>
          <w:rtl/>
        </w:rPr>
        <w:t> </w:t>
      </w:r>
    </w:p>
    <w:p w:rsidR="00347726" w:rsidRPr="00FE5BB1" w:rsidRDefault="00347726" w:rsidP="00C206A0">
      <w:pPr>
        <w:pStyle w:val="paragraph"/>
        <w:numPr>
          <w:ilvl w:val="0"/>
          <w:numId w:val="22"/>
        </w:numPr>
        <w:bidi/>
        <w:spacing w:before="0" w:beforeAutospacing="0" w:after="0" w:afterAutospacing="0" w:line="276" w:lineRule="auto"/>
        <w:ind w:left="140"/>
        <w:jc w:val="lowKashida"/>
        <w:textAlignment w:val="baseline"/>
        <w:rPr>
          <w:rFonts w:ascii="Simplified Arabic" w:hAnsi="Simplified Arabic" w:cs="Simplified Arabic"/>
          <w:sz w:val="32"/>
          <w:szCs w:val="32"/>
          <w:rtl/>
        </w:rPr>
      </w:pPr>
      <w:r w:rsidRPr="00FE5BB1">
        <w:rPr>
          <w:rStyle w:val="normaltextrun"/>
          <w:rFonts w:ascii="Simplified Arabic" w:hAnsi="Simplified Arabic" w:cs="Simplified Arabic"/>
          <w:b/>
          <w:bCs/>
          <w:sz w:val="32"/>
          <w:szCs w:val="32"/>
          <w:rtl/>
        </w:rPr>
        <w:t>القواعد الفقهية في قسم القضاء</w:t>
      </w:r>
      <w:r w:rsidR="00271FD4">
        <w:rPr>
          <w:rStyle w:val="normaltextrun"/>
          <w:rFonts w:ascii="Simplified Arabic" w:hAnsi="Simplified Arabic" w:cs="Simplified Arabic"/>
          <w:b/>
          <w:bCs/>
          <w:sz w:val="32"/>
          <w:szCs w:val="32"/>
          <w:rtl/>
        </w:rPr>
        <w:t xml:space="preserve">: </w:t>
      </w:r>
      <w:r w:rsidRPr="00FE5BB1">
        <w:rPr>
          <w:rStyle w:val="normaltextrun"/>
          <w:rFonts w:ascii="Simplified Arabic" w:hAnsi="Simplified Arabic" w:cs="Simplified Arabic"/>
          <w:sz w:val="32"/>
          <w:szCs w:val="32"/>
          <w:rtl/>
        </w:rPr>
        <w:t>مثل</w:t>
      </w:r>
      <w:r w:rsidR="00271FD4">
        <w:rPr>
          <w:rStyle w:val="normaltextrun"/>
          <w:rFonts w:ascii="Simplified Arabic" w:hAnsi="Simplified Arabic" w:cs="Simplified Arabic"/>
          <w:sz w:val="32"/>
          <w:szCs w:val="32"/>
          <w:rtl/>
        </w:rPr>
        <w:t xml:space="preserve">: </w:t>
      </w:r>
      <w:r w:rsidRPr="00FE5BB1">
        <w:rPr>
          <w:rStyle w:val="normaltextrun"/>
          <w:rFonts w:ascii="Simplified Arabic" w:hAnsi="Simplified Arabic" w:cs="Simplified Arabic"/>
          <w:sz w:val="32"/>
          <w:szCs w:val="32"/>
          <w:rtl/>
        </w:rPr>
        <w:t xml:space="preserve">قاعدة " المرء مؤاخذ بإقراره" </w:t>
      </w:r>
      <w:r w:rsidRPr="00FE5BB1">
        <w:rPr>
          <w:rStyle w:val="FootnoteReference"/>
          <w:rFonts w:ascii="Simplified Arabic" w:hAnsi="Simplified Arabic" w:cs="Simplified Arabic"/>
          <w:sz w:val="32"/>
          <w:szCs w:val="32"/>
          <w:rtl/>
        </w:rPr>
        <w:footnoteReference w:id="55"/>
      </w:r>
      <w:r w:rsidRPr="00FE5BB1">
        <w:rPr>
          <w:rStyle w:val="normaltextrun"/>
          <w:rFonts w:ascii="Simplified Arabic" w:hAnsi="Simplified Arabic" w:cs="Simplified Arabic"/>
          <w:sz w:val="32"/>
          <w:szCs w:val="32"/>
          <w:rtl/>
        </w:rPr>
        <w:t>.</w:t>
      </w:r>
      <w:r w:rsidR="00C206A0">
        <w:rPr>
          <w:rStyle w:val="normaltextrun"/>
          <w:rFonts w:ascii="Simplified Arabic" w:hAnsi="Simplified Arabic" w:cs="Simplified Arabic"/>
          <w:sz w:val="32"/>
          <w:szCs w:val="32"/>
          <w:rtl/>
        </w:rPr>
        <w:t xml:space="preserve"> و</w:t>
      </w:r>
      <w:r w:rsidRPr="00FE5BB1">
        <w:rPr>
          <w:rStyle w:val="normaltextrun"/>
          <w:rFonts w:ascii="Simplified Arabic" w:hAnsi="Simplified Arabic" w:cs="Simplified Arabic"/>
          <w:sz w:val="32"/>
          <w:szCs w:val="32"/>
          <w:rtl/>
        </w:rPr>
        <w:t>قاعدة " إن لصاحبِ الحق مقالا ".</w:t>
      </w:r>
      <w:r w:rsidRPr="00FE5BB1">
        <w:rPr>
          <w:rStyle w:val="eop"/>
          <w:rFonts w:ascii="Simplified Arabic" w:hAnsi="Simplified Arabic" w:cs="Simplified Arabic"/>
          <w:sz w:val="32"/>
          <w:szCs w:val="32"/>
          <w:rtl/>
        </w:rPr>
        <w:t> </w:t>
      </w:r>
      <w:r w:rsidRPr="00FE5BB1">
        <w:rPr>
          <w:rStyle w:val="FootnoteReference"/>
          <w:rFonts w:ascii="Simplified Arabic" w:hAnsi="Simplified Arabic" w:cs="Simplified Arabic"/>
          <w:sz w:val="32"/>
          <w:szCs w:val="32"/>
          <w:rtl/>
        </w:rPr>
        <w:footnoteReference w:id="56"/>
      </w:r>
    </w:p>
    <w:p w:rsidR="00C206A0" w:rsidRDefault="00C206A0">
      <w:pPr>
        <w:bidi w:val="0"/>
        <w:rPr>
          <w:rFonts w:ascii="Simplified Arabic" w:eastAsiaTheme="majorEastAsia" w:hAnsi="Simplified Arabic" w:cs="Simplified Arabic"/>
          <w:b/>
          <w:bCs/>
          <w:spacing w:val="-10"/>
          <w:kern w:val="28"/>
          <w:sz w:val="32"/>
          <w:szCs w:val="32"/>
          <w:rtl/>
        </w:rPr>
      </w:pPr>
      <w:r>
        <w:rPr>
          <w:rtl/>
        </w:rPr>
        <w:br w:type="page"/>
      </w:r>
    </w:p>
    <w:p w:rsidR="00347726" w:rsidRPr="00B1761F" w:rsidRDefault="00347726" w:rsidP="00B1761F">
      <w:pPr>
        <w:pStyle w:val="Heading1"/>
        <w:rPr>
          <w:rStyle w:val="normaltextrun"/>
          <w:rtl/>
        </w:rPr>
      </w:pPr>
      <w:bookmarkStart w:id="26" w:name="_Toc168558642"/>
      <w:r w:rsidRPr="00B1761F">
        <w:rPr>
          <w:rStyle w:val="normaltextrun"/>
          <w:rtl/>
        </w:rPr>
        <w:t>رابعًا</w:t>
      </w:r>
      <w:r w:rsidR="00271FD4" w:rsidRPr="00B1761F">
        <w:rPr>
          <w:rStyle w:val="normaltextrun"/>
          <w:rtl/>
        </w:rPr>
        <w:t xml:space="preserve">: </w:t>
      </w:r>
      <w:r w:rsidRPr="00B1761F">
        <w:rPr>
          <w:rStyle w:val="normaltextrun"/>
          <w:rtl/>
        </w:rPr>
        <w:t>القواعد الفقهيّة بحسب الاستقلال</w:t>
      </w:r>
      <w:r w:rsidR="00271FD4" w:rsidRPr="00B1761F">
        <w:rPr>
          <w:rStyle w:val="normaltextrun"/>
          <w:rtl/>
        </w:rPr>
        <w:t xml:space="preserve"> و</w:t>
      </w:r>
      <w:r w:rsidRPr="00B1761F">
        <w:rPr>
          <w:rStyle w:val="normaltextrun"/>
          <w:rtl/>
        </w:rPr>
        <w:t>التّبعيّة</w:t>
      </w:r>
      <w:bookmarkEnd w:id="26"/>
    </w:p>
    <w:p w:rsidR="00C206A0" w:rsidRDefault="00347726" w:rsidP="00C206A0">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sidRPr="00FE5BB1">
        <w:rPr>
          <w:rFonts w:ascii="Simplified Arabic" w:hAnsi="Simplified Arabic" w:cs="Simplified Arabic"/>
          <w:sz w:val="32"/>
          <w:szCs w:val="32"/>
          <w:rtl/>
        </w:rPr>
        <w:t>وتنقسم وفق هذا الإعتبار إلى قسمين</w:t>
      </w:r>
      <w:r w:rsidR="00271FD4">
        <w:rPr>
          <w:rFonts w:ascii="Simplified Arabic" w:hAnsi="Simplified Arabic" w:cs="Simplified Arabic"/>
          <w:sz w:val="32"/>
          <w:szCs w:val="32"/>
          <w:rtl/>
        </w:rPr>
        <w:t xml:space="preserve">: </w:t>
      </w:r>
    </w:p>
    <w:p w:rsidR="00347726" w:rsidRPr="00B1761F" w:rsidRDefault="00C206A0" w:rsidP="00B1761F">
      <w:pPr>
        <w:pStyle w:val="Heading1"/>
        <w:rPr>
          <w:rStyle w:val="normaltextrun"/>
        </w:rPr>
      </w:pPr>
      <w:bookmarkStart w:id="27" w:name="_Toc168558643"/>
      <w:r w:rsidRPr="00B1761F">
        <w:rPr>
          <w:rStyle w:val="normaltextrun"/>
          <w:rFonts w:hint="cs"/>
          <w:rtl/>
        </w:rPr>
        <w:t>1-</w:t>
      </w:r>
      <w:r w:rsidR="00347726" w:rsidRPr="00B1761F">
        <w:rPr>
          <w:rStyle w:val="normaltextrun"/>
          <w:rtl/>
        </w:rPr>
        <w:t>القواعد الفقهيّة المستقلة</w:t>
      </w:r>
      <w:r w:rsidR="00271FD4" w:rsidRPr="00B1761F">
        <w:rPr>
          <w:rStyle w:val="normaltextrun"/>
          <w:rtl/>
        </w:rPr>
        <w:t>:</w:t>
      </w:r>
      <w:bookmarkEnd w:id="27"/>
      <w:r w:rsidR="00271FD4" w:rsidRPr="00B1761F">
        <w:rPr>
          <w:rStyle w:val="normaltextrun"/>
          <w:rtl/>
        </w:rPr>
        <w:t xml:space="preserve"> </w:t>
      </w:r>
    </w:p>
    <w:p w:rsidR="00347726" w:rsidRPr="00FE5BB1" w:rsidRDefault="00C206A0" w:rsidP="00C206A0">
      <w:pPr>
        <w:pStyle w:val="paragraph"/>
        <w:bidi/>
        <w:spacing w:before="0" w:beforeAutospacing="0" w:after="0" w:afterAutospacing="0" w:line="276" w:lineRule="auto"/>
        <w:ind w:left="-2"/>
        <w:jc w:val="lowKashida"/>
        <w:textAlignment w:val="baseline"/>
        <w:rPr>
          <w:rFonts w:ascii="Simplified Arabic" w:hAnsi="Simplified Arabic" w:cs="Simplified Arabic"/>
          <w:b/>
          <w:bCs/>
          <w:sz w:val="32"/>
          <w:szCs w:val="32"/>
          <w:rtl/>
        </w:rPr>
      </w:pPr>
      <w:r>
        <w:rPr>
          <w:rStyle w:val="normaltextrun"/>
          <w:rFonts w:ascii="Simplified Arabic" w:hAnsi="Simplified Arabic" w:cs="Simplified Arabic"/>
          <w:color w:val="000000"/>
          <w:sz w:val="32"/>
          <w:szCs w:val="32"/>
          <w:shd w:val="clear" w:color="auto" w:fill="FFFFFF"/>
          <w:rtl/>
        </w:rPr>
        <w:tab/>
      </w:r>
      <w:r>
        <w:rPr>
          <w:rStyle w:val="normaltextrun"/>
          <w:rFonts w:ascii="Simplified Arabic" w:hAnsi="Simplified Arabic" w:cs="Simplified Arabic"/>
          <w:color w:val="000000"/>
          <w:sz w:val="32"/>
          <w:szCs w:val="32"/>
          <w:shd w:val="clear" w:color="auto" w:fill="FFFFFF"/>
          <w:rtl/>
        </w:rPr>
        <w:tab/>
      </w:r>
      <w:r w:rsidR="00347726" w:rsidRPr="00FE5BB1">
        <w:rPr>
          <w:rStyle w:val="normaltextrun"/>
          <w:rFonts w:ascii="Simplified Arabic" w:hAnsi="Simplified Arabic" w:cs="Simplified Arabic"/>
          <w:color w:val="000000"/>
          <w:sz w:val="32"/>
          <w:szCs w:val="32"/>
          <w:shd w:val="clear" w:color="auto" w:fill="FFFFFF"/>
          <w:rtl/>
        </w:rPr>
        <w:t>وهي التي تستقل بذاتها ولا تتبع قواعد أخرى ولا تتفرع عنها، والتي لم تكن قيدا أو شرطا في قاعدة أخرى</w:t>
      </w:r>
      <w:r w:rsidR="00347726" w:rsidRPr="00FE5BB1">
        <w:rPr>
          <w:rStyle w:val="normaltextrun"/>
          <w:rFonts w:ascii="Simplified Arabic" w:hAnsi="Simplified Arabic" w:cs="Simplified Arabic"/>
          <w:color w:val="000000"/>
          <w:sz w:val="32"/>
          <w:szCs w:val="32"/>
          <w:shd w:val="clear" w:color="auto" w:fill="FFFFFF"/>
        </w:rPr>
        <w:t xml:space="preserve">. </w:t>
      </w:r>
      <w:r w:rsidR="00347726" w:rsidRPr="00FE5BB1">
        <w:rPr>
          <w:rStyle w:val="normaltextrun"/>
          <w:rFonts w:ascii="Simplified Arabic" w:hAnsi="Simplified Arabic" w:cs="Simplified Arabic"/>
          <w:color w:val="000000"/>
          <w:sz w:val="32"/>
          <w:szCs w:val="32"/>
          <w:shd w:val="clear" w:color="auto" w:fill="FFFFFF"/>
          <w:rtl/>
        </w:rPr>
        <w:t>وأمثلة ذلك</w:t>
      </w:r>
      <w:r w:rsidR="00347726" w:rsidRPr="00FE5BB1">
        <w:rPr>
          <w:rStyle w:val="normaltextrun"/>
          <w:rFonts w:ascii="Simplified Arabic" w:hAnsi="Simplified Arabic" w:cs="Simplified Arabic"/>
          <w:color w:val="000000"/>
          <w:sz w:val="32"/>
          <w:szCs w:val="32"/>
          <w:shd w:val="clear" w:color="auto" w:fill="FFFFFF"/>
        </w:rPr>
        <w:t xml:space="preserve">: </w:t>
      </w:r>
      <w:r w:rsidR="00347726" w:rsidRPr="00FE5BB1">
        <w:rPr>
          <w:rStyle w:val="normaltextrun"/>
          <w:rFonts w:ascii="Simplified Arabic" w:hAnsi="Simplified Arabic" w:cs="Simplified Arabic"/>
          <w:color w:val="000000"/>
          <w:sz w:val="32"/>
          <w:szCs w:val="32"/>
          <w:shd w:val="clear" w:color="auto" w:fill="FFFFFF"/>
          <w:rtl/>
        </w:rPr>
        <w:t>القواعد الخمس الكبرى المذكورة سابقا،</w:t>
      </w:r>
      <w:r>
        <w:rPr>
          <w:rStyle w:val="normaltextrun"/>
          <w:rFonts w:ascii="Simplified Arabic" w:hAnsi="Simplified Arabic" w:cs="Simplified Arabic"/>
          <w:color w:val="000000"/>
          <w:sz w:val="32"/>
          <w:szCs w:val="32"/>
          <w:shd w:val="clear" w:color="auto" w:fill="FFFFFF"/>
          <w:rtl/>
        </w:rPr>
        <w:t xml:space="preserve"> و</w:t>
      </w:r>
      <w:r w:rsidR="00347726" w:rsidRPr="00FE5BB1">
        <w:rPr>
          <w:rStyle w:val="normaltextrun"/>
          <w:rFonts w:ascii="Simplified Arabic" w:hAnsi="Simplified Arabic" w:cs="Simplified Arabic"/>
          <w:color w:val="000000"/>
          <w:sz w:val="32"/>
          <w:szCs w:val="32"/>
          <w:shd w:val="clear" w:color="auto" w:fill="FFFFFF"/>
          <w:rtl/>
        </w:rPr>
        <w:t xml:space="preserve">قاعدة </w:t>
      </w:r>
      <w:r w:rsidR="00347726" w:rsidRPr="00FE5BB1">
        <w:rPr>
          <w:rStyle w:val="normaltextrun"/>
          <w:rFonts w:ascii="Simplified Arabic" w:hAnsi="Simplified Arabic" w:cs="Simplified Arabic"/>
          <w:color w:val="000000"/>
          <w:sz w:val="32"/>
          <w:szCs w:val="32"/>
          <w:shd w:val="clear" w:color="auto" w:fill="FFFFFF"/>
        </w:rPr>
        <w:t xml:space="preserve">" </w:t>
      </w:r>
      <w:r w:rsidR="00347726" w:rsidRPr="00FE5BB1">
        <w:rPr>
          <w:rStyle w:val="normaltextrun"/>
          <w:rFonts w:ascii="Simplified Arabic" w:hAnsi="Simplified Arabic" w:cs="Simplified Arabic"/>
          <w:color w:val="000000"/>
          <w:sz w:val="32"/>
          <w:szCs w:val="32"/>
          <w:shd w:val="clear" w:color="auto" w:fill="FFFFFF"/>
          <w:rtl/>
        </w:rPr>
        <w:t>من استعجل الشيء قبل أوانه عوقب بحرمانه</w:t>
      </w:r>
      <w:r w:rsidR="00347726" w:rsidRPr="00FE5BB1">
        <w:rPr>
          <w:rStyle w:val="normaltextrun"/>
          <w:rFonts w:ascii="Simplified Arabic" w:hAnsi="Simplified Arabic" w:cs="Simplified Arabic"/>
          <w:color w:val="000000"/>
          <w:sz w:val="32"/>
          <w:szCs w:val="32"/>
          <w:shd w:val="clear" w:color="auto" w:fill="FFFFFF"/>
        </w:rPr>
        <w:t xml:space="preserve"> "</w:t>
      </w:r>
      <w:r w:rsidR="00347726" w:rsidRPr="00FE5BB1">
        <w:rPr>
          <w:rStyle w:val="normaltextrun"/>
          <w:rFonts w:ascii="Simplified Arabic" w:hAnsi="Simplified Arabic" w:cs="Simplified Arabic"/>
          <w:color w:val="000000"/>
          <w:sz w:val="32"/>
          <w:szCs w:val="32"/>
          <w:shd w:val="clear" w:color="auto" w:fill="FFFFFF"/>
          <w:rtl/>
        </w:rPr>
        <w:t xml:space="preserve">، وقاعدة </w:t>
      </w:r>
      <w:r w:rsidR="00347726" w:rsidRPr="00FE5BB1">
        <w:rPr>
          <w:rStyle w:val="normaltextrun"/>
          <w:rFonts w:ascii="Simplified Arabic" w:hAnsi="Simplified Arabic" w:cs="Simplified Arabic"/>
          <w:color w:val="000000"/>
          <w:sz w:val="32"/>
          <w:szCs w:val="32"/>
          <w:shd w:val="clear" w:color="auto" w:fill="FFFFFF"/>
        </w:rPr>
        <w:t xml:space="preserve">" </w:t>
      </w:r>
      <w:r w:rsidR="00347726" w:rsidRPr="00FE5BB1">
        <w:rPr>
          <w:rStyle w:val="normaltextrun"/>
          <w:rFonts w:ascii="Simplified Arabic" w:hAnsi="Simplified Arabic" w:cs="Simplified Arabic"/>
          <w:color w:val="000000"/>
          <w:sz w:val="32"/>
          <w:szCs w:val="32"/>
          <w:shd w:val="clear" w:color="auto" w:fill="FFFFFF"/>
          <w:rtl/>
        </w:rPr>
        <w:t xml:space="preserve">الولاية الخاصة أقوى من الولاية العامة </w:t>
      </w:r>
      <w:r w:rsidR="00347726" w:rsidRPr="00FE5BB1">
        <w:rPr>
          <w:rStyle w:val="normaltextrun"/>
          <w:rFonts w:ascii="Simplified Arabic" w:hAnsi="Simplified Arabic" w:cs="Simplified Arabic"/>
          <w:color w:val="000000"/>
          <w:sz w:val="32"/>
          <w:szCs w:val="32"/>
          <w:shd w:val="clear" w:color="auto" w:fill="FFFFFF"/>
        </w:rPr>
        <w:t>"</w:t>
      </w:r>
      <w:r>
        <w:rPr>
          <w:rStyle w:val="eop"/>
          <w:rFonts w:ascii="Simplified Arabic" w:hAnsi="Simplified Arabic" w:cs="Simplified Arabic"/>
          <w:color w:val="000000"/>
          <w:sz w:val="32"/>
          <w:szCs w:val="32"/>
          <w:shd w:val="clear" w:color="auto" w:fill="FFFFFF"/>
          <w:rtl/>
        </w:rPr>
        <w:t xml:space="preserve">. </w:t>
      </w:r>
      <w:r w:rsidR="00347726" w:rsidRPr="00FE5BB1">
        <w:rPr>
          <w:rStyle w:val="FootnoteReference"/>
          <w:rFonts w:ascii="Simplified Arabic" w:hAnsi="Simplified Arabic" w:cs="Simplified Arabic"/>
          <w:b/>
          <w:bCs/>
          <w:sz w:val="32"/>
          <w:szCs w:val="32"/>
          <w:rtl/>
        </w:rPr>
        <w:footnoteReference w:id="57"/>
      </w:r>
    </w:p>
    <w:p w:rsidR="00347726" w:rsidRPr="00B1761F" w:rsidRDefault="00C206A0" w:rsidP="00B1761F">
      <w:pPr>
        <w:pStyle w:val="Heading1"/>
        <w:rPr>
          <w:rStyle w:val="normaltextrun"/>
        </w:rPr>
      </w:pPr>
      <w:bookmarkStart w:id="28" w:name="_Toc168558644"/>
      <w:r w:rsidRPr="00B1761F">
        <w:rPr>
          <w:rStyle w:val="normaltextrun"/>
          <w:rFonts w:hint="cs"/>
          <w:rtl/>
        </w:rPr>
        <w:t>2-</w:t>
      </w:r>
      <w:r w:rsidR="00347726" w:rsidRPr="00B1761F">
        <w:rPr>
          <w:rStyle w:val="normaltextrun"/>
          <w:rtl/>
        </w:rPr>
        <w:t>القواعد الفقهية التابعة</w:t>
      </w:r>
      <w:r w:rsidR="00271FD4" w:rsidRPr="00B1761F">
        <w:rPr>
          <w:rStyle w:val="normaltextrun"/>
          <w:rtl/>
        </w:rPr>
        <w:t>:</w:t>
      </w:r>
      <w:bookmarkEnd w:id="28"/>
      <w:r w:rsidR="00271FD4" w:rsidRPr="00B1761F">
        <w:rPr>
          <w:rStyle w:val="normaltextrun"/>
          <w:rtl/>
        </w:rPr>
        <w:t xml:space="preserve"> </w:t>
      </w:r>
    </w:p>
    <w:p w:rsidR="00347726" w:rsidRPr="00FE5BB1" w:rsidRDefault="00C206A0" w:rsidP="00C206A0">
      <w:pPr>
        <w:pStyle w:val="paragraph"/>
        <w:bidi/>
        <w:spacing w:before="0" w:beforeAutospacing="0" w:after="0" w:afterAutospacing="0" w:line="276" w:lineRule="auto"/>
        <w:ind w:left="-2"/>
        <w:jc w:val="lowKashida"/>
        <w:textAlignment w:val="baseline"/>
        <w:rPr>
          <w:rStyle w:val="normaltextrun"/>
          <w:rFonts w:ascii="Simplified Arabic" w:hAnsi="Simplified Arabic" w:cs="Simplified Arabic"/>
          <w:color w:val="000000"/>
          <w:sz w:val="32"/>
          <w:szCs w:val="32"/>
          <w:shd w:val="clear" w:color="auto" w:fill="FFFFFF"/>
          <w:rtl/>
        </w:rPr>
      </w:pPr>
      <w:r>
        <w:rPr>
          <w:rStyle w:val="normaltextrun"/>
          <w:rFonts w:ascii="Simplified Arabic" w:hAnsi="Simplified Arabic" w:cs="Simplified Arabic"/>
          <w:color w:val="000000"/>
          <w:sz w:val="32"/>
          <w:szCs w:val="32"/>
          <w:shd w:val="clear" w:color="auto" w:fill="FFFFFF"/>
          <w:rtl/>
        </w:rPr>
        <w:tab/>
      </w:r>
      <w:r>
        <w:rPr>
          <w:rStyle w:val="normaltextrun"/>
          <w:rFonts w:ascii="Simplified Arabic" w:hAnsi="Simplified Arabic" w:cs="Simplified Arabic"/>
          <w:color w:val="000000"/>
          <w:sz w:val="32"/>
          <w:szCs w:val="32"/>
          <w:shd w:val="clear" w:color="auto" w:fill="FFFFFF"/>
          <w:rtl/>
        </w:rPr>
        <w:tab/>
      </w:r>
      <w:r w:rsidR="00347726" w:rsidRPr="00FE5BB1">
        <w:rPr>
          <w:rStyle w:val="normaltextrun"/>
          <w:rFonts w:ascii="Simplified Arabic" w:hAnsi="Simplified Arabic" w:cs="Simplified Arabic"/>
          <w:color w:val="000000"/>
          <w:sz w:val="32"/>
          <w:szCs w:val="32"/>
          <w:shd w:val="clear" w:color="auto" w:fill="FFFFFF"/>
          <w:rtl/>
        </w:rPr>
        <w:t>وليس المقصود بذلك عدم استقلالها في المعنى بل أنها ترتبط وتخدم غيرها من القواعد وتكملها وتُتِمُّها</w:t>
      </w:r>
      <w:r w:rsidR="008E22DC">
        <w:rPr>
          <w:rStyle w:val="normaltextrun"/>
          <w:rFonts w:ascii="Simplified Arabic" w:hAnsi="Simplified Arabic" w:cs="Simplified Arabic"/>
          <w:color w:val="000000"/>
          <w:sz w:val="32"/>
          <w:szCs w:val="32"/>
          <w:shd w:val="clear" w:color="auto" w:fill="FFFFFF"/>
          <w:rtl/>
        </w:rPr>
        <w:t xml:space="preserve">، </w:t>
      </w:r>
      <w:r w:rsidR="00347726" w:rsidRPr="00FE5BB1">
        <w:rPr>
          <w:rStyle w:val="normaltextrun"/>
          <w:rFonts w:ascii="Simplified Arabic" w:hAnsi="Simplified Arabic" w:cs="Simplified Arabic"/>
          <w:color w:val="000000"/>
          <w:sz w:val="32"/>
          <w:szCs w:val="32"/>
          <w:shd w:val="clear" w:color="auto" w:fill="FFFFFF"/>
          <w:rtl/>
        </w:rPr>
        <w:t>وذلك إما:</w:t>
      </w:r>
      <w:r w:rsidR="00347726" w:rsidRPr="00FE5BB1">
        <w:rPr>
          <w:rStyle w:val="normaltextrun"/>
          <w:rFonts w:ascii="Simplified Arabic" w:hAnsi="Simplified Arabic" w:cs="Simplified Arabic"/>
          <w:color w:val="000000"/>
          <w:sz w:val="32"/>
          <w:szCs w:val="32"/>
          <w:shd w:val="clear" w:color="auto" w:fill="FFFFFF"/>
        </w:rPr>
        <w:t xml:space="preserve"> </w:t>
      </w:r>
      <w:r w:rsidR="00347726" w:rsidRPr="00FE5BB1">
        <w:rPr>
          <w:rStyle w:val="normaltextrun"/>
          <w:rFonts w:ascii="Simplified Arabic" w:hAnsi="Simplified Arabic" w:cs="Simplified Arabic"/>
          <w:color w:val="000000"/>
          <w:sz w:val="32"/>
          <w:szCs w:val="32"/>
          <w:shd w:val="clear" w:color="auto" w:fill="FFFFFF"/>
          <w:rtl/>
        </w:rPr>
        <w:t>بالتفرع عن قاعدة أكبر منها، أو أن تكون قيدا أو شرطا في غيرها</w:t>
      </w:r>
      <w:r w:rsidR="008E22DC">
        <w:rPr>
          <w:rStyle w:val="normaltextrun"/>
          <w:rFonts w:ascii="Simplified Arabic" w:hAnsi="Simplified Arabic" w:cs="Simplified Arabic"/>
          <w:color w:val="000000"/>
          <w:sz w:val="32"/>
          <w:szCs w:val="32"/>
          <w:shd w:val="clear" w:color="auto" w:fill="FFFFFF"/>
          <w:rtl/>
        </w:rPr>
        <w:t xml:space="preserve">، </w:t>
      </w:r>
      <w:r w:rsidR="00347726" w:rsidRPr="00FE5BB1">
        <w:rPr>
          <w:rStyle w:val="normaltextrun"/>
          <w:rFonts w:ascii="Simplified Arabic" w:hAnsi="Simplified Arabic" w:cs="Simplified Arabic"/>
          <w:color w:val="000000"/>
          <w:sz w:val="32"/>
          <w:szCs w:val="32"/>
          <w:shd w:val="clear" w:color="auto" w:fill="FFFFFF"/>
          <w:rtl/>
        </w:rPr>
        <w:t>أو استثناءًا منها</w:t>
      </w:r>
      <w:r>
        <w:rPr>
          <w:rStyle w:val="normaltextrun"/>
          <w:rFonts w:ascii="Simplified Arabic" w:hAnsi="Simplified Arabic" w:cs="Simplified Arabic"/>
          <w:color w:val="000000"/>
          <w:sz w:val="32"/>
          <w:szCs w:val="32"/>
          <w:shd w:val="clear" w:color="auto" w:fill="FFFFFF"/>
          <w:rtl/>
        </w:rPr>
        <w:t xml:space="preserve">. </w:t>
      </w:r>
    </w:p>
    <w:p w:rsidR="00347726" w:rsidRDefault="00347726" w:rsidP="00C206A0">
      <w:pPr>
        <w:pStyle w:val="paragraph"/>
        <w:numPr>
          <w:ilvl w:val="0"/>
          <w:numId w:val="44"/>
        </w:numPr>
        <w:bidi/>
        <w:spacing w:before="0" w:beforeAutospacing="0" w:after="0" w:afterAutospacing="0" w:line="276" w:lineRule="auto"/>
        <w:ind w:left="423"/>
        <w:jc w:val="lowKashida"/>
        <w:textAlignment w:val="baseline"/>
        <w:rPr>
          <w:rFonts w:ascii="Simplified Arabic" w:hAnsi="Simplified Arabic" w:cs="Simplified Arabic"/>
          <w:b/>
          <w:bCs/>
          <w:color w:val="000000"/>
          <w:sz w:val="32"/>
          <w:szCs w:val="32"/>
          <w:shd w:val="clear" w:color="auto" w:fill="FFFFFF"/>
        </w:rPr>
      </w:pPr>
      <w:r w:rsidRPr="00FE5BB1">
        <w:rPr>
          <w:rFonts w:ascii="Simplified Arabic" w:hAnsi="Simplified Arabic" w:cs="Simplified Arabic"/>
          <w:b/>
          <w:bCs/>
          <w:color w:val="000000"/>
          <w:sz w:val="32"/>
          <w:szCs w:val="32"/>
          <w:shd w:val="clear" w:color="auto" w:fill="FFFFFF"/>
          <w:rtl/>
        </w:rPr>
        <w:t>القواعد التابعة المتفرعة عن غيرها</w:t>
      </w:r>
      <w:r w:rsidR="00271FD4">
        <w:rPr>
          <w:rFonts w:ascii="Simplified Arabic" w:hAnsi="Simplified Arabic" w:cs="Simplified Arabic"/>
          <w:b/>
          <w:bCs/>
          <w:color w:val="000000"/>
          <w:sz w:val="32"/>
          <w:szCs w:val="32"/>
          <w:shd w:val="clear" w:color="auto" w:fill="FFFFFF"/>
          <w:rtl/>
        </w:rPr>
        <w:t xml:space="preserve">: </w:t>
      </w:r>
      <w:r w:rsidRPr="00FE5BB1">
        <w:rPr>
          <w:rStyle w:val="normaltextrun"/>
          <w:rFonts w:ascii="Simplified Arabic" w:hAnsi="Simplified Arabic" w:cs="Simplified Arabic"/>
          <w:color w:val="000000"/>
          <w:sz w:val="32"/>
          <w:szCs w:val="32"/>
          <w:shd w:val="clear" w:color="auto" w:fill="FFFFFF"/>
          <w:rtl/>
        </w:rPr>
        <w:t>ويقصد بذلك أنها تمثل جانبا من جوانب القاعدة أو تطبيقا لها في مجالات معينة</w:t>
      </w:r>
      <w:r w:rsidRPr="00FE5BB1">
        <w:rPr>
          <w:rStyle w:val="FootnoteReference"/>
          <w:rFonts w:ascii="Simplified Arabic" w:hAnsi="Simplified Arabic" w:cs="Simplified Arabic"/>
          <w:color w:val="000000"/>
          <w:sz w:val="32"/>
          <w:szCs w:val="32"/>
          <w:shd w:val="clear" w:color="auto" w:fill="FFFFFF"/>
          <w:rtl/>
        </w:rPr>
        <w:footnoteReference w:id="58"/>
      </w:r>
      <w:r w:rsidRPr="00FE5BB1">
        <w:rPr>
          <w:rStyle w:val="normaltextrun"/>
          <w:rFonts w:ascii="Simplified Arabic" w:hAnsi="Simplified Arabic" w:cs="Simplified Arabic"/>
          <w:color w:val="000000"/>
          <w:sz w:val="32"/>
          <w:szCs w:val="32"/>
          <w:shd w:val="clear" w:color="auto" w:fill="FFFFFF"/>
          <w:rtl/>
        </w:rPr>
        <w:t>، ومثال ذلك</w:t>
      </w:r>
      <w:r w:rsidR="00271FD4">
        <w:rPr>
          <w:rStyle w:val="normaltextrun"/>
          <w:rFonts w:ascii="Simplified Arabic" w:hAnsi="Simplified Arabic" w:cs="Simplified Arabic"/>
          <w:color w:val="000000"/>
          <w:sz w:val="32"/>
          <w:szCs w:val="32"/>
          <w:shd w:val="clear" w:color="auto" w:fill="FFFFFF"/>
          <w:rtl/>
        </w:rPr>
        <w:t xml:space="preserve">: </w:t>
      </w:r>
      <w:r w:rsidRPr="00FE5BB1">
        <w:rPr>
          <w:rStyle w:val="normaltextrun"/>
          <w:rFonts w:ascii="Simplified Arabic" w:hAnsi="Simplified Arabic" w:cs="Simplified Arabic"/>
          <w:color w:val="000000"/>
          <w:sz w:val="32"/>
          <w:szCs w:val="32"/>
          <w:shd w:val="clear" w:color="auto" w:fill="FFFFFF"/>
          <w:rtl/>
        </w:rPr>
        <w:t>قاعدة "المعروف بين التجار كالمشروط بينهم "</w:t>
      </w:r>
      <w:r w:rsidRPr="00FE5BB1">
        <w:rPr>
          <w:rStyle w:val="FootnoteReference"/>
          <w:rFonts w:ascii="Simplified Arabic" w:hAnsi="Simplified Arabic" w:cs="Simplified Arabic"/>
          <w:color w:val="000000"/>
          <w:sz w:val="32"/>
          <w:szCs w:val="32"/>
          <w:shd w:val="clear" w:color="auto" w:fill="FFFFFF"/>
        </w:rPr>
        <w:footnoteReference w:id="59"/>
      </w:r>
      <w:r w:rsidRPr="00FE5BB1">
        <w:rPr>
          <w:rStyle w:val="normaltextrun"/>
          <w:rFonts w:ascii="Simplified Arabic" w:hAnsi="Simplified Arabic" w:cs="Simplified Arabic"/>
          <w:color w:val="000000"/>
          <w:sz w:val="32"/>
          <w:szCs w:val="32"/>
          <w:shd w:val="clear" w:color="auto" w:fill="FFFFFF"/>
        </w:rPr>
        <w:t xml:space="preserve"> </w:t>
      </w:r>
      <w:r w:rsidRPr="00FE5BB1">
        <w:rPr>
          <w:rStyle w:val="normaltextrun"/>
          <w:rFonts w:ascii="Simplified Arabic" w:hAnsi="Simplified Arabic" w:cs="Simplified Arabic"/>
          <w:color w:val="000000"/>
          <w:sz w:val="32"/>
          <w:szCs w:val="32"/>
          <w:shd w:val="clear" w:color="auto" w:fill="FFFFFF"/>
          <w:rtl/>
        </w:rPr>
        <w:t xml:space="preserve">تتفرع على قاعدة </w:t>
      </w:r>
      <w:r w:rsidRPr="00FE5BB1">
        <w:rPr>
          <w:rStyle w:val="normaltextrun"/>
          <w:rFonts w:ascii="Simplified Arabic" w:hAnsi="Simplified Arabic" w:cs="Simplified Arabic"/>
          <w:color w:val="000000"/>
          <w:sz w:val="32"/>
          <w:szCs w:val="32"/>
          <w:shd w:val="clear" w:color="auto" w:fill="FFFFFF"/>
        </w:rPr>
        <w:t>"</w:t>
      </w:r>
      <w:r w:rsidRPr="00FE5BB1">
        <w:rPr>
          <w:rStyle w:val="normaltextrun"/>
          <w:rFonts w:ascii="Simplified Arabic" w:hAnsi="Simplified Arabic" w:cs="Simplified Arabic"/>
          <w:color w:val="000000"/>
          <w:sz w:val="32"/>
          <w:szCs w:val="32"/>
          <w:shd w:val="clear" w:color="auto" w:fill="FFFFFF"/>
          <w:rtl/>
        </w:rPr>
        <w:t>العادة محكمة</w:t>
      </w:r>
      <w:r w:rsidRPr="00FE5BB1">
        <w:rPr>
          <w:rStyle w:val="normaltextrun"/>
          <w:rFonts w:ascii="Simplified Arabic" w:hAnsi="Simplified Arabic" w:cs="Simplified Arabic"/>
          <w:color w:val="000000"/>
          <w:sz w:val="32"/>
          <w:szCs w:val="32"/>
          <w:shd w:val="clear" w:color="auto" w:fill="FFFFFF"/>
        </w:rPr>
        <w:t xml:space="preserve">" </w:t>
      </w:r>
      <w:r w:rsidRPr="00FE5BB1">
        <w:rPr>
          <w:rStyle w:val="normaltextrun"/>
          <w:rFonts w:ascii="Simplified Arabic" w:hAnsi="Simplified Arabic" w:cs="Simplified Arabic"/>
          <w:color w:val="000000"/>
          <w:sz w:val="32"/>
          <w:szCs w:val="32"/>
          <w:shd w:val="clear" w:color="auto" w:fill="FFFFFF"/>
          <w:rtl/>
        </w:rPr>
        <w:t xml:space="preserve">وهي تخص الجانب التجاري، وهو جانب واحد من جوانب التعامل الحياتي، وقاعدة </w:t>
      </w:r>
      <w:r w:rsidRPr="00FE5BB1">
        <w:rPr>
          <w:rStyle w:val="normaltextrun"/>
          <w:rFonts w:ascii="Simplified Arabic" w:hAnsi="Simplified Arabic" w:cs="Simplified Arabic"/>
          <w:color w:val="000000"/>
          <w:sz w:val="32"/>
          <w:szCs w:val="32"/>
          <w:shd w:val="clear" w:color="auto" w:fill="FFFFFF"/>
        </w:rPr>
        <w:t>"</w:t>
      </w:r>
      <w:r w:rsidRPr="00FE5BB1">
        <w:rPr>
          <w:rStyle w:val="normaltextrun"/>
          <w:rFonts w:ascii="Simplified Arabic" w:hAnsi="Simplified Arabic" w:cs="Simplified Arabic"/>
          <w:color w:val="000000"/>
          <w:sz w:val="32"/>
          <w:szCs w:val="32"/>
          <w:shd w:val="clear" w:color="auto" w:fill="FFFFFF"/>
          <w:rtl/>
        </w:rPr>
        <w:t>العادة محكمة</w:t>
      </w:r>
      <w:r w:rsidRPr="00FE5BB1">
        <w:rPr>
          <w:rStyle w:val="normaltextrun"/>
          <w:rFonts w:ascii="Simplified Arabic" w:hAnsi="Simplified Arabic" w:cs="Simplified Arabic"/>
          <w:color w:val="000000"/>
          <w:sz w:val="32"/>
          <w:szCs w:val="32"/>
          <w:shd w:val="clear" w:color="auto" w:fill="FFFFFF"/>
        </w:rPr>
        <w:t xml:space="preserve">" </w:t>
      </w:r>
      <w:r w:rsidRPr="00FE5BB1">
        <w:rPr>
          <w:rStyle w:val="normaltextrun"/>
          <w:rFonts w:ascii="Simplified Arabic" w:hAnsi="Simplified Arabic" w:cs="Simplified Arabic"/>
          <w:color w:val="000000"/>
          <w:sz w:val="32"/>
          <w:szCs w:val="32"/>
          <w:shd w:val="clear" w:color="auto" w:fill="FFFFFF"/>
          <w:rtl/>
        </w:rPr>
        <w:t>تنطبق على سائر المجالات الحياتية كالمجال الأسري في الزواج والنفقة والمهر وغيرها من المجالات</w:t>
      </w:r>
      <w:r w:rsidRPr="00FE5BB1">
        <w:rPr>
          <w:rStyle w:val="normaltextrun"/>
          <w:rFonts w:ascii="Simplified Arabic" w:hAnsi="Simplified Arabic" w:cs="Simplified Arabic"/>
          <w:color w:val="000000"/>
          <w:sz w:val="32"/>
          <w:szCs w:val="32"/>
          <w:shd w:val="clear" w:color="auto" w:fill="FFFFFF"/>
        </w:rPr>
        <w:t>.</w:t>
      </w:r>
      <w:r w:rsidRPr="00FE5BB1">
        <w:rPr>
          <w:rStyle w:val="eop"/>
          <w:rFonts w:ascii="Simplified Arabic" w:hAnsi="Simplified Arabic" w:cs="Simplified Arabic"/>
          <w:color w:val="000000"/>
          <w:sz w:val="32"/>
          <w:szCs w:val="32"/>
          <w:shd w:val="clear" w:color="auto" w:fill="FFFFFF"/>
        </w:rPr>
        <w:t> </w:t>
      </w:r>
      <w:r w:rsidRPr="00FE5BB1">
        <w:rPr>
          <w:rStyle w:val="FootnoteReference"/>
          <w:rFonts w:ascii="Simplified Arabic" w:hAnsi="Simplified Arabic" w:cs="Simplified Arabic"/>
          <w:b/>
          <w:bCs/>
          <w:color w:val="000000"/>
          <w:sz w:val="32"/>
          <w:szCs w:val="32"/>
          <w:shd w:val="clear" w:color="auto" w:fill="FFFFFF"/>
        </w:rPr>
        <w:footnoteReference w:id="60"/>
      </w:r>
    </w:p>
    <w:p w:rsidR="00B96BD7" w:rsidRDefault="00B96BD7" w:rsidP="00B96BD7">
      <w:pPr>
        <w:pStyle w:val="paragraph"/>
        <w:bidi/>
        <w:spacing w:before="0" w:beforeAutospacing="0" w:after="0" w:afterAutospacing="0" w:line="276" w:lineRule="auto"/>
        <w:jc w:val="lowKashida"/>
        <w:textAlignment w:val="baseline"/>
        <w:rPr>
          <w:rFonts w:ascii="Simplified Arabic" w:hAnsi="Simplified Arabic" w:cs="Simplified Arabic"/>
          <w:b/>
          <w:bCs/>
          <w:color w:val="000000"/>
          <w:sz w:val="32"/>
          <w:szCs w:val="32"/>
          <w:shd w:val="clear" w:color="auto" w:fill="FFFFFF"/>
          <w:rtl/>
        </w:rPr>
      </w:pPr>
    </w:p>
    <w:p w:rsidR="00B96BD7" w:rsidRPr="00FE5BB1" w:rsidRDefault="00B96BD7" w:rsidP="00B96BD7">
      <w:pPr>
        <w:pStyle w:val="paragraph"/>
        <w:bidi/>
        <w:spacing w:before="0" w:beforeAutospacing="0" w:after="0" w:afterAutospacing="0" w:line="276" w:lineRule="auto"/>
        <w:jc w:val="lowKashida"/>
        <w:textAlignment w:val="baseline"/>
        <w:rPr>
          <w:rFonts w:ascii="Simplified Arabic" w:hAnsi="Simplified Arabic" w:cs="Simplified Arabic"/>
          <w:b/>
          <w:bCs/>
          <w:color w:val="000000"/>
          <w:sz w:val="32"/>
          <w:szCs w:val="32"/>
          <w:shd w:val="clear" w:color="auto" w:fill="FFFFFF"/>
        </w:rPr>
      </w:pPr>
    </w:p>
    <w:p w:rsidR="00347726" w:rsidRPr="00FE5BB1" w:rsidRDefault="00347726" w:rsidP="00C206A0">
      <w:pPr>
        <w:pStyle w:val="paragraph"/>
        <w:numPr>
          <w:ilvl w:val="0"/>
          <w:numId w:val="44"/>
        </w:numPr>
        <w:bidi/>
        <w:spacing w:before="0" w:beforeAutospacing="0" w:after="0" w:afterAutospacing="0" w:line="276" w:lineRule="auto"/>
        <w:ind w:left="423"/>
        <w:jc w:val="lowKashida"/>
        <w:textAlignment w:val="baseline"/>
        <w:rPr>
          <w:rFonts w:ascii="Simplified Arabic" w:hAnsi="Simplified Arabic" w:cs="Simplified Arabic"/>
          <w:b/>
          <w:bCs/>
          <w:color w:val="000000"/>
          <w:sz w:val="32"/>
          <w:szCs w:val="32"/>
          <w:shd w:val="clear" w:color="auto" w:fill="FFFFFF"/>
        </w:rPr>
      </w:pPr>
      <w:r w:rsidRPr="00FE5BB1">
        <w:rPr>
          <w:rFonts w:ascii="Simplified Arabic" w:hAnsi="Simplified Arabic" w:cs="Simplified Arabic"/>
          <w:b/>
          <w:bCs/>
          <w:color w:val="000000"/>
          <w:sz w:val="32"/>
          <w:szCs w:val="32"/>
          <w:shd w:val="clear" w:color="auto" w:fill="FFFFFF"/>
          <w:rtl/>
        </w:rPr>
        <w:t>القواعد التي تكون قيدًا في القاعدة المستقلة أو شرطا فيها أو استثناءًا منها</w:t>
      </w:r>
      <w:r w:rsidR="00271FD4">
        <w:rPr>
          <w:rFonts w:ascii="Simplified Arabic" w:hAnsi="Simplified Arabic" w:cs="Simplified Arabic"/>
          <w:b/>
          <w:bCs/>
          <w:color w:val="000000"/>
          <w:sz w:val="32"/>
          <w:szCs w:val="32"/>
          <w:shd w:val="clear" w:color="auto" w:fill="FFFFFF"/>
          <w:rtl/>
        </w:rPr>
        <w:t xml:space="preserve">: </w:t>
      </w:r>
    </w:p>
    <w:p w:rsidR="00347726" w:rsidRPr="00FE5BB1" w:rsidRDefault="00347726" w:rsidP="00C206A0">
      <w:pPr>
        <w:pStyle w:val="paragraph"/>
        <w:numPr>
          <w:ilvl w:val="0"/>
          <w:numId w:val="24"/>
        </w:numPr>
        <w:bidi/>
        <w:spacing w:before="0" w:beforeAutospacing="0" w:after="0" w:afterAutospacing="0" w:line="276" w:lineRule="auto"/>
        <w:ind w:left="423"/>
        <w:jc w:val="lowKashida"/>
        <w:textAlignment w:val="baseline"/>
        <w:rPr>
          <w:rFonts w:ascii="Simplified Arabic" w:hAnsi="Simplified Arabic" w:cs="Simplified Arabic"/>
          <w:color w:val="000000"/>
          <w:sz w:val="32"/>
          <w:szCs w:val="32"/>
          <w:shd w:val="clear" w:color="auto" w:fill="FFFFFF"/>
        </w:rPr>
      </w:pPr>
      <w:r w:rsidRPr="00FE5BB1">
        <w:rPr>
          <w:rFonts w:ascii="Simplified Arabic" w:hAnsi="Simplified Arabic" w:cs="Simplified Arabic"/>
          <w:color w:val="000000"/>
          <w:sz w:val="32"/>
          <w:szCs w:val="32"/>
          <w:shd w:val="clear" w:color="auto" w:fill="FFFFFF"/>
          <w:rtl/>
        </w:rPr>
        <w:t>القواعد التي هي قيد في غيرها أو شرط فيها</w:t>
      </w:r>
      <w:r w:rsidR="00271FD4">
        <w:rPr>
          <w:rFonts w:ascii="Simplified Arabic" w:hAnsi="Simplified Arabic" w:cs="Simplified Arabic"/>
          <w:color w:val="000000"/>
          <w:sz w:val="32"/>
          <w:szCs w:val="32"/>
          <w:shd w:val="clear" w:color="auto" w:fill="FFFFFF"/>
          <w:rtl/>
        </w:rPr>
        <w:t xml:space="preserve">: </w:t>
      </w:r>
      <w:r w:rsidRPr="00FE5BB1">
        <w:rPr>
          <w:rStyle w:val="normaltextrun"/>
          <w:rFonts w:ascii="Simplified Arabic" w:hAnsi="Simplified Arabic" w:cs="Simplified Arabic"/>
          <w:color w:val="000000"/>
          <w:sz w:val="32"/>
          <w:szCs w:val="32"/>
          <w:shd w:val="clear" w:color="auto" w:fill="FFFFFF"/>
          <w:rtl/>
        </w:rPr>
        <w:t>مثال:</w:t>
      </w:r>
      <w:r w:rsidR="008E22DC">
        <w:rPr>
          <w:rStyle w:val="normaltextrun"/>
          <w:rFonts w:ascii="Simplified Arabic" w:hAnsi="Simplified Arabic" w:cs="Simplified Arabic"/>
          <w:color w:val="000000"/>
          <w:sz w:val="32"/>
          <w:szCs w:val="32"/>
          <w:shd w:val="clear" w:color="auto" w:fill="FFFFFF"/>
          <w:rtl/>
        </w:rPr>
        <w:t xml:space="preserve"> </w:t>
      </w:r>
      <w:r w:rsidRPr="00FE5BB1">
        <w:rPr>
          <w:rStyle w:val="normaltextrun"/>
          <w:rFonts w:ascii="Simplified Arabic" w:hAnsi="Simplified Arabic" w:cs="Simplified Arabic"/>
          <w:color w:val="000000"/>
          <w:sz w:val="32"/>
          <w:szCs w:val="32"/>
          <w:shd w:val="clear" w:color="auto" w:fill="FFFFFF"/>
          <w:rtl/>
        </w:rPr>
        <w:t>قاعدة "الضرورة تقدر بقدرها</w:t>
      </w:r>
      <w:r w:rsidRPr="00FE5BB1">
        <w:rPr>
          <w:rStyle w:val="normaltextrun"/>
          <w:rFonts w:ascii="Simplified Arabic" w:hAnsi="Simplified Arabic" w:cs="Simplified Arabic"/>
          <w:color w:val="000000"/>
          <w:sz w:val="32"/>
          <w:szCs w:val="32"/>
          <w:shd w:val="clear" w:color="auto" w:fill="FFFFFF"/>
        </w:rPr>
        <w:t>" </w:t>
      </w:r>
      <w:r w:rsidRPr="00FE5BB1">
        <w:rPr>
          <w:rStyle w:val="FootnoteReference"/>
          <w:rFonts w:ascii="Simplified Arabic" w:hAnsi="Simplified Arabic" w:cs="Simplified Arabic"/>
          <w:color w:val="000000"/>
          <w:sz w:val="32"/>
          <w:szCs w:val="32"/>
          <w:shd w:val="clear" w:color="auto" w:fill="FFFFFF"/>
          <w:rtl/>
        </w:rPr>
        <w:footnoteReference w:id="61"/>
      </w:r>
      <w:r w:rsidRPr="00FE5BB1">
        <w:rPr>
          <w:rStyle w:val="normaltextrun"/>
          <w:rFonts w:ascii="Simplified Arabic" w:hAnsi="Simplified Arabic" w:cs="Simplified Arabic"/>
          <w:color w:val="000000"/>
          <w:sz w:val="32"/>
          <w:szCs w:val="32"/>
          <w:shd w:val="clear" w:color="auto" w:fill="FFFFFF"/>
          <w:rtl/>
        </w:rPr>
        <w:t>،</w:t>
      </w:r>
      <w:r w:rsidR="00C206A0">
        <w:rPr>
          <w:rStyle w:val="normaltextrun"/>
          <w:rFonts w:ascii="Simplified Arabic" w:hAnsi="Simplified Arabic" w:cs="Simplified Arabic"/>
          <w:color w:val="000000"/>
          <w:sz w:val="32"/>
          <w:szCs w:val="32"/>
          <w:shd w:val="clear" w:color="auto" w:fill="FFFFFF"/>
          <w:rtl/>
        </w:rPr>
        <w:t xml:space="preserve"> و</w:t>
      </w:r>
      <w:r w:rsidRPr="00FE5BB1">
        <w:rPr>
          <w:rStyle w:val="normaltextrun"/>
          <w:rFonts w:ascii="Simplified Arabic" w:hAnsi="Simplified Arabic" w:cs="Simplified Arabic"/>
          <w:color w:val="000000"/>
          <w:sz w:val="32"/>
          <w:szCs w:val="32"/>
          <w:shd w:val="clear" w:color="auto" w:fill="FFFFFF"/>
          <w:rtl/>
        </w:rPr>
        <w:t xml:space="preserve">قاعدة </w:t>
      </w:r>
      <w:r w:rsidRPr="00FE5BB1">
        <w:rPr>
          <w:rStyle w:val="normaltextrun"/>
          <w:rFonts w:ascii="Simplified Arabic" w:hAnsi="Simplified Arabic" w:cs="Simplified Arabic"/>
          <w:color w:val="000000"/>
          <w:sz w:val="32"/>
          <w:szCs w:val="32"/>
          <w:shd w:val="clear" w:color="auto" w:fill="FFFFFF"/>
        </w:rPr>
        <w:t>"</w:t>
      </w:r>
      <w:r w:rsidRPr="00FE5BB1">
        <w:rPr>
          <w:rStyle w:val="normaltextrun"/>
          <w:rFonts w:ascii="Simplified Arabic" w:hAnsi="Simplified Arabic" w:cs="Simplified Arabic"/>
          <w:color w:val="000000"/>
          <w:sz w:val="32"/>
          <w:szCs w:val="32"/>
          <w:shd w:val="clear" w:color="auto" w:fill="FFFFFF"/>
          <w:rtl/>
        </w:rPr>
        <w:t>الضرر الأشد يُزال بالضرر الأخف</w:t>
      </w:r>
      <w:r w:rsidRPr="00FE5BB1">
        <w:rPr>
          <w:rStyle w:val="normaltextrun"/>
          <w:rFonts w:ascii="Simplified Arabic" w:hAnsi="Simplified Arabic" w:cs="Simplified Arabic"/>
          <w:color w:val="000000"/>
          <w:sz w:val="32"/>
          <w:szCs w:val="32"/>
          <w:shd w:val="clear" w:color="auto" w:fill="FFFFFF"/>
        </w:rPr>
        <w:t>"</w:t>
      </w:r>
      <w:r w:rsidRPr="00FE5BB1">
        <w:rPr>
          <w:rStyle w:val="FootnoteReference"/>
          <w:rFonts w:ascii="Simplified Arabic" w:hAnsi="Simplified Arabic" w:cs="Simplified Arabic"/>
          <w:color w:val="000000"/>
          <w:sz w:val="32"/>
          <w:szCs w:val="32"/>
          <w:shd w:val="clear" w:color="auto" w:fill="FFFFFF"/>
          <w:rtl/>
        </w:rPr>
        <w:footnoteReference w:id="62"/>
      </w:r>
      <w:r w:rsidR="008E22DC">
        <w:rPr>
          <w:rStyle w:val="normaltextrun"/>
          <w:rFonts w:ascii="Simplified Arabic" w:hAnsi="Simplified Arabic" w:cs="Simplified Arabic"/>
          <w:color w:val="000000"/>
          <w:sz w:val="32"/>
          <w:szCs w:val="32"/>
          <w:shd w:val="clear" w:color="auto" w:fill="FFFFFF"/>
          <w:rtl/>
        </w:rPr>
        <w:t>،</w:t>
      </w:r>
      <w:r w:rsidR="00C206A0">
        <w:rPr>
          <w:rStyle w:val="normaltextrun"/>
          <w:rFonts w:ascii="Simplified Arabic" w:hAnsi="Simplified Arabic" w:cs="Simplified Arabic"/>
          <w:color w:val="000000"/>
          <w:sz w:val="32"/>
          <w:szCs w:val="32"/>
          <w:shd w:val="clear" w:color="auto" w:fill="FFFFFF"/>
          <w:rtl/>
        </w:rPr>
        <w:t xml:space="preserve"> و</w:t>
      </w:r>
      <w:r w:rsidRPr="00FE5BB1">
        <w:rPr>
          <w:rStyle w:val="normaltextrun"/>
          <w:rFonts w:ascii="Simplified Arabic" w:hAnsi="Simplified Arabic" w:cs="Simplified Arabic"/>
          <w:color w:val="000000"/>
          <w:sz w:val="32"/>
          <w:szCs w:val="32"/>
          <w:shd w:val="clear" w:color="auto" w:fill="FFFFFF"/>
          <w:rtl/>
        </w:rPr>
        <w:t xml:space="preserve">قاعدة </w:t>
      </w:r>
      <w:r w:rsidRPr="00FE5BB1">
        <w:rPr>
          <w:rStyle w:val="normaltextrun"/>
          <w:rFonts w:ascii="Simplified Arabic" w:hAnsi="Simplified Arabic" w:cs="Simplified Arabic"/>
          <w:color w:val="000000"/>
          <w:sz w:val="32"/>
          <w:szCs w:val="32"/>
          <w:shd w:val="clear" w:color="auto" w:fill="FFFFFF"/>
        </w:rPr>
        <w:t>"</w:t>
      </w:r>
      <w:r w:rsidRPr="00FE5BB1">
        <w:rPr>
          <w:rStyle w:val="normaltextrun"/>
          <w:rFonts w:ascii="Simplified Arabic" w:hAnsi="Simplified Arabic" w:cs="Simplified Arabic"/>
          <w:color w:val="000000"/>
          <w:sz w:val="32"/>
          <w:szCs w:val="32"/>
          <w:shd w:val="clear" w:color="auto" w:fill="FFFFFF"/>
          <w:rtl/>
        </w:rPr>
        <w:t>الضرر لا يُزال بالضرر</w:t>
      </w:r>
      <w:r w:rsidRPr="00FE5BB1">
        <w:rPr>
          <w:rStyle w:val="normaltextrun"/>
          <w:rFonts w:ascii="Simplified Arabic" w:hAnsi="Simplified Arabic" w:cs="Simplified Arabic"/>
          <w:color w:val="000000"/>
          <w:sz w:val="32"/>
          <w:szCs w:val="32"/>
          <w:shd w:val="clear" w:color="auto" w:fill="FFFFFF"/>
        </w:rPr>
        <w:t>"</w:t>
      </w:r>
      <w:r w:rsidRPr="00FE5BB1">
        <w:rPr>
          <w:rStyle w:val="FootnoteReference"/>
          <w:rFonts w:ascii="Simplified Arabic" w:hAnsi="Simplified Arabic" w:cs="Simplified Arabic"/>
          <w:color w:val="000000"/>
          <w:sz w:val="32"/>
          <w:szCs w:val="32"/>
          <w:shd w:val="clear" w:color="auto" w:fill="FFFFFF"/>
          <w:rtl/>
        </w:rPr>
        <w:footnoteReference w:id="63"/>
      </w:r>
      <w:r w:rsidRPr="00FE5BB1">
        <w:rPr>
          <w:rStyle w:val="normaltextrun"/>
          <w:rFonts w:ascii="Simplified Arabic" w:hAnsi="Simplified Arabic" w:cs="Simplified Arabic"/>
          <w:color w:val="000000"/>
          <w:sz w:val="32"/>
          <w:szCs w:val="32"/>
          <w:shd w:val="clear" w:color="auto" w:fill="FFFFFF"/>
          <w:rtl/>
        </w:rPr>
        <w:t xml:space="preserve">، فهذه القواعد تُعَدُّ قيودا أو شروطا في قاعدة </w:t>
      </w:r>
      <w:r w:rsidRPr="00FE5BB1">
        <w:rPr>
          <w:rStyle w:val="normaltextrun"/>
          <w:rFonts w:ascii="Simplified Arabic" w:hAnsi="Simplified Arabic" w:cs="Simplified Arabic"/>
          <w:color w:val="000000"/>
          <w:sz w:val="32"/>
          <w:szCs w:val="32"/>
          <w:shd w:val="clear" w:color="auto" w:fill="FFFFFF"/>
        </w:rPr>
        <w:t>"</w:t>
      </w:r>
      <w:r w:rsidRPr="00FE5BB1">
        <w:rPr>
          <w:rStyle w:val="normaltextrun"/>
          <w:rFonts w:ascii="Simplified Arabic" w:hAnsi="Simplified Arabic" w:cs="Simplified Arabic"/>
          <w:color w:val="000000"/>
          <w:sz w:val="32"/>
          <w:szCs w:val="32"/>
          <w:shd w:val="clear" w:color="auto" w:fill="FFFFFF"/>
          <w:rtl/>
        </w:rPr>
        <w:t>الضرر يزال"</w:t>
      </w:r>
      <w:r w:rsidR="00C206A0">
        <w:rPr>
          <w:rStyle w:val="normaltextrun"/>
          <w:rFonts w:ascii="Simplified Arabic" w:hAnsi="Simplified Arabic" w:cs="Simplified Arabic"/>
          <w:color w:val="000000"/>
          <w:sz w:val="32"/>
          <w:szCs w:val="32"/>
          <w:shd w:val="clear" w:color="auto" w:fill="FFFFFF"/>
          <w:rtl/>
        </w:rPr>
        <w:t xml:space="preserve">. </w:t>
      </w:r>
    </w:p>
    <w:p w:rsidR="00347726" w:rsidRPr="00FE5BB1" w:rsidRDefault="00347726" w:rsidP="00C206A0">
      <w:pPr>
        <w:pStyle w:val="paragraph"/>
        <w:numPr>
          <w:ilvl w:val="0"/>
          <w:numId w:val="24"/>
        </w:numPr>
        <w:bidi/>
        <w:spacing w:before="0" w:beforeAutospacing="0" w:after="0" w:afterAutospacing="0" w:line="276" w:lineRule="auto"/>
        <w:ind w:left="423"/>
        <w:jc w:val="lowKashida"/>
        <w:textAlignment w:val="baseline"/>
        <w:rPr>
          <w:rFonts w:ascii="Simplified Arabic" w:hAnsi="Simplified Arabic" w:cs="Simplified Arabic"/>
          <w:color w:val="000000"/>
          <w:sz w:val="32"/>
          <w:szCs w:val="32"/>
          <w:shd w:val="clear" w:color="auto" w:fill="FFFFFF"/>
        </w:rPr>
      </w:pPr>
      <w:r w:rsidRPr="00FE5BB1">
        <w:rPr>
          <w:rFonts w:ascii="Simplified Arabic" w:hAnsi="Simplified Arabic" w:cs="Simplified Arabic"/>
          <w:color w:val="000000"/>
          <w:sz w:val="32"/>
          <w:szCs w:val="32"/>
          <w:shd w:val="clear" w:color="auto" w:fill="FFFFFF"/>
          <w:rtl/>
        </w:rPr>
        <w:t>ومن القواعد المستثناة من غيرها</w:t>
      </w:r>
      <w:r w:rsidR="00271FD4">
        <w:rPr>
          <w:rFonts w:ascii="Simplified Arabic" w:hAnsi="Simplified Arabic" w:cs="Simplified Arabic"/>
          <w:color w:val="000000"/>
          <w:sz w:val="32"/>
          <w:szCs w:val="32"/>
          <w:shd w:val="clear" w:color="auto" w:fill="FFFFFF"/>
          <w:rtl/>
        </w:rPr>
        <w:t xml:space="preserve">: </w:t>
      </w:r>
      <w:r w:rsidRPr="00FE5BB1">
        <w:rPr>
          <w:rFonts w:ascii="Simplified Arabic" w:hAnsi="Simplified Arabic" w:cs="Simplified Arabic"/>
          <w:color w:val="000000"/>
          <w:sz w:val="32"/>
          <w:szCs w:val="32"/>
          <w:shd w:val="clear" w:color="auto" w:fill="FFFFFF"/>
          <w:rtl/>
        </w:rPr>
        <w:t>وهي القواعد التي تُستثنى من القواعد المستقلة</w:t>
      </w:r>
      <w:r w:rsidR="00C206A0">
        <w:rPr>
          <w:rFonts w:ascii="Simplified Arabic" w:hAnsi="Simplified Arabic" w:cs="Simplified Arabic"/>
          <w:color w:val="000000"/>
          <w:sz w:val="32"/>
          <w:szCs w:val="32"/>
          <w:shd w:val="clear" w:color="auto" w:fill="FFFFFF"/>
          <w:rtl/>
        </w:rPr>
        <w:t xml:space="preserve"> و</w:t>
      </w:r>
      <w:r w:rsidRPr="00FE5BB1">
        <w:rPr>
          <w:rFonts w:ascii="Simplified Arabic" w:hAnsi="Simplified Arabic" w:cs="Simplified Arabic"/>
          <w:color w:val="000000"/>
          <w:sz w:val="32"/>
          <w:szCs w:val="32"/>
          <w:shd w:val="clear" w:color="auto" w:fill="FFFFFF"/>
          <w:rtl/>
        </w:rPr>
        <w:t>التي تكون فروعها غير داخلة في القواعد المستقلة</w:t>
      </w:r>
      <w:r w:rsidR="008E22DC">
        <w:rPr>
          <w:rFonts w:ascii="Simplified Arabic" w:hAnsi="Simplified Arabic" w:cs="Simplified Arabic"/>
          <w:color w:val="000000"/>
          <w:sz w:val="32"/>
          <w:szCs w:val="32"/>
          <w:shd w:val="clear" w:color="auto" w:fill="FFFFFF"/>
          <w:rtl/>
        </w:rPr>
        <w:t xml:space="preserve">، </w:t>
      </w:r>
      <w:r w:rsidRPr="00FE5BB1">
        <w:rPr>
          <w:rFonts w:ascii="Simplified Arabic" w:hAnsi="Simplified Arabic" w:cs="Simplified Arabic"/>
          <w:color w:val="000000"/>
          <w:sz w:val="32"/>
          <w:szCs w:val="32"/>
          <w:shd w:val="clear" w:color="auto" w:fill="FFFFFF"/>
          <w:rtl/>
        </w:rPr>
        <w:t>وهي في الحقيقة مستقلة بذاتها لأن فروعا غير فروع اقاعدة المستقلة</w:t>
      </w:r>
      <w:r w:rsidR="008E22DC">
        <w:rPr>
          <w:rFonts w:ascii="Simplified Arabic" w:hAnsi="Simplified Arabic" w:cs="Simplified Arabic"/>
          <w:color w:val="000000"/>
          <w:sz w:val="32"/>
          <w:szCs w:val="32"/>
          <w:shd w:val="clear" w:color="auto" w:fill="FFFFFF"/>
          <w:rtl/>
        </w:rPr>
        <w:t xml:space="preserve">، </w:t>
      </w:r>
      <w:r w:rsidRPr="00FE5BB1">
        <w:rPr>
          <w:rFonts w:ascii="Simplified Arabic" w:hAnsi="Simplified Arabic" w:cs="Simplified Arabic"/>
          <w:color w:val="000000"/>
          <w:sz w:val="32"/>
          <w:szCs w:val="32"/>
          <w:shd w:val="clear" w:color="auto" w:fill="FFFFFF"/>
          <w:rtl/>
        </w:rPr>
        <w:t>واعتبرت تابعة للقواعد المستقلة من جهة كونها متفرعة عنها</w:t>
      </w:r>
      <w:r w:rsidR="00C206A0">
        <w:rPr>
          <w:rFonts w:ascii="Simplified Arabic" w:hAnsi="Simplified Arabic" w:cs="Simplified Arabic"/>
          <w:color w:val="000000"/>
          <w:sz w:val="32"/>
          <w:szCs w:val="32"/>
          <w:shd w:val="clear" w:color="auto" w:fill="FFFFFF"/>
          <w:rtl/>
        </w:rPr>
        <w:t xml:space="preserve"> و</w:t>
      </w:r>
      <w:r w:rsidRPr="00FE5BB1">
        <w:rPr>
          <w:rFonts w:ascii="Simplified Arabic" w:hAnsi="Simplified Arabic" w:cs="Simplified Arabic"/>
          <w:color w:val="000000"/>
          <w:sz w:val="32"/>
          <w:szCs w:val="32"/>
          <w:shd w:val="clear" w:color="auto" w:fill="FFFFFF"/>
          <w:rtl/>
        </w:rPr>
        <w:t>مترتبة عليها من جهة الإستثناء لا من جهة الإندراج</w:t>
      </w:r>
      <w:r w:rsidR="00C206A0">
        <w:rPr>
          <w:rFonts w:ascii="Simplified Arabic" w:hAnsi="Simplified Arabic" w:cs="Simplified Arabic"/>
          <w:color w:val="000000"/>
          <w:sz w:val="32"/>
          <w:szCs w:val="32"/>
          <w:shd w:val="clear" w:color="auto" w:fill="FFFFFF"/>
          <w:rtl/>
        </w:rPr>
        <w:t xml:space="preserve">. </w:t>
      </w:r>
    </w:p>
    <w:p w:rsidR="00347726" w:rsidRPr="00FE5BB1" w:rsidRDefault="00347726" w:rsidP="00C206A0">
      <w:pPr>
        <w:pStyle w:val="paragraph"/>
        <w:bidi/>
        <w:spacing w:before="0" w:beforeAutospacing="0" w:after="0" w:afterAutospacing="0" w:line="276" w:lineRule="auto"/>
        <w:ind w:left="423"/>
        <w:jc w:val="lowKashida"/>
        <w:textAlignment w:val="baseline"/>
        <w:rPr>
          <w:rFonts w:ascii="Simplified Arabic" w:hAnsi="Simplified Arabic" w:cs="Simplified Arabic"/>
          <w:color w:val="000000"/>
          <w:sz w:val="32"/>
          <w:szCs w:val="32"/>
          <w:shd w:val="clear" w:color="auto" w:fill="FFFFFF"/>
          <w:rtl/>
        </w:rPr>
      </w:pPr>
      <w:r w:rsidRPr="00FE5BB1">
        <w:rPr>
          <w:rFonts w:ascii="Simplified Arabic" w:hAnsi="Simplified Arabic" w:cs="Simplified Arabic"/>
          <w:color w:val="000000"/>
          <w:sz w:val="32"/>
          <w:szCs w:val="32"/>
          <w:shd w:val="clear" w:color="auto" w:fill="FFFFFF"/>
          <w:rtl/>
        </w:rPr>
        <w:t>مثال</w:t>
      </w:r>
      <w:r w:rsidR="00271FD4">
        <w:rPr>
          <w:rFonts w:ascii="Simplified Arabic" w:hAnsi="Simplified Arabic" w:cs="Simplified Arabic"/>
          <w:color w:val="000000"/>
          <w:sz w:val="32"/>
          <w:szCs w:val="32"/>
          <w:shd w:val="clear" w:color="auto" w:fill="FFFFFF"/>
          <w:rtl/>
        </w:rPr>
        <w:t xml:space="preserve">: </w:t>
      </w:r>
      <w:r w:rsidRPr="00FE5BB1">
        <w:rPr>
          <w:rFonts w:ascii="Simplified Arabic" w:hAnsi="Simplified Arabic" w:cs="Simplified Arabic"/>
          <w:color w:val="000000"/>
          <w:sz w:val="32"/>
          <w:szCs w:val="32"/>
          <w:shd w:val="clear" w:color="auto" w:fill="FFFFFF"/>
          <w:rtl/>
        </w:rPr>
        <w:t>قاعدة "الفروج يُحتاط لها" ُستثناةٌ من قاعدة "الضرورات تُبيح المحظورات"</w:t>
      </w:r>
      <w:r w:rsidR="00C206A0">
        <w:rPr>
          <w:rFonts w:ascii="Simplified Arabic" w:hAnsi="Simplified Arabic" w:cs="Simplified Arabic"/>
          <w:color w:val="000000"/>
          <w:sz w:val="32"/>
          <w:szCs w:val="32"/>
          <w:shd w:val="clear" w:color="auto" w:fill="FFFFFF"/>
          <w:rtl/>
        </w:rPr>
        <w:t xml:space="preserve"> و</w:t>
      </w:r>
      <w:r w:rsidRPr="00FE5BB1">
        <w:rPr>
          <w:rFonts w:ascii="Simplified Arabic" w:hAnsi="Simplified Arabic" w:cs="Simplified Arabic"/>
          <w:color w:val="000000"/>
          <w:sz w:val="32"/>
          <w:szCs w:val="32"/>
          <w:shd w:val="clear" w:color="auto" w:fill="FFFFFF"/>
          <w:rtl/>
        </w:rPr>
        <w:t>"الأمرُ إذا ضاق اتَّسع "</w:t>
      </w:r>
      <w:r w:rsidR="00C206A0">
        <w:rPr>
          <w:rFonts w:ascii="Simplified Arabic" w:hAnsi="Simplified Arabic" w:cs="Simplified Arabic"/>
          <w:color w:val="000000"/>
          <w:sz w:val="32"/>
          <w:szCs w:val="32"/>
          <w:shd w:val="clear" w:color="auto" w:fill="FFFFFF"/>
          <w:rtl/>
        </w:rPr>
        <w:t xml:space="preserve"> و</w:t>
      </w:r>
      <w:r w:rsidRPr="00FE5BB1">
        <w:rPr>
          <w:rFonts w:ascii="Simplified Arabic" w:hAnsi="Simplified Arabic" w:cs="Simplified Arabic"/>
          <w:color w:val="000000"/>
          <w:sz w:val="32"/>
          <w:szCs w:val="32"/>
          <w:shd w:val="clear" w:color="auto" w:fill="FFFFFF"/>
          <w:rtl/>
        </w:rPr>
        <w:t>"الضرر يُزال" إذ لا يجوز بأي حالٍ المسّ بالأعراض</w:t>
      </w:r>
      <w:r w:rsidR="00C206A0">
        <w:rPr>
          <w:rFonts w:ascii="Simplified Arabic" w:hAnsi="Simplified Arabic" w:cs="Simplified Arabic"/>
          <w:color w:val="000000"/>
          <w:sz w:val="32"/>
          <w:szCs w:val="32"/>
          <w:shd w:val="clear" w:color="auto" w:fill="FFFFFF"/>
          <w:rtl/>
        </w:rPr>
        <w:t xml:space="preserve"> و</w:t>
      </w:r>
      <w:r w:rsidRPr="00FE5BB1">
        <w:rPr>
          <w:rFonts w:ascii="Simplified Arabic" w:hAnsi="Simplified Arabic" w:cs="Simplified Arabic"/>
          <w:color w:val="000000"/>
          <w:sz w:val="32"/>
          <w:szCs w:val="32"/>
          <w:shd w:val="clear" w:color="auto" w:fill="FFFFFF"/>
          <w:rtl/>
        </w:rPr>
        <w:t>النّيل منها بحجة هذه الشّدائد</w:t>
      </w:r>
      <w:r w:rsidR="00C206A0">
        <w:rPr>
          <w:rFonts w:ascii="Simplified Arabic" w:hAnsi="Simplified Arabic" w:cs="Simplified Arabic"/>
          <w:color w:val="000000"/>
          <w:sz w:val="32"/>
          <w:szCs w:val="32"/>
          <w:shd w:val="clear" w:color="auto" w:fill="FFFFFF"/>
          <w:rtl/>
        </w:rPr>
        <w:t xml:space="preserve">. </w:t>
      </w:r>
      <w:r w:rsidRPr="00FE5BB1">
        <w:rPr>
          <w:rStyle w:val="FootnoteReference"/>
          <w:rFonts w:ascii="Simplified Arabic" w:hAnsi="Simplified Arabic" w:cs="Simplified Arabic"/>
          <w:color w:val="000000"/>
          <w:sz w:val="32"/>
          <w:szCs w:val="32"/>
          <w:shd w:val="clear" w:color="auto" w:fill="FFFFFF"/>
          <w:rtl/>
        </w:rPr>
        <w:footnoteReference w:id="64"/>
      </w:r>
    </w:p>
    <w:p w:rsidR="00347726" w:rsidRPr="00B1761F" w:rsidRDefault="00347726" w:rsidP="00B1761F">
      <w:pPr>
        <w:pStyle w:val="Heading1"/>
        <w:rPr>
          <w:rStyle w:val="normaltextrun"/>
          <w:rtl/>
        </w:rPr>
      </w:pPr>
      <w:bookmarkStart w:id="29" w:name="_Toc168558645"/>
      <w:r w:rsidRPr="00B1761F">
        <w:rPr>
          <w:rStyle w:val="normaltextrun"/>
          <w:rtl/>
        </w:rPr>
        <w:t>المطلب الرابع</w:t>
      </w:r>
      <w:r w:rsidR="00271FD4" w:rsidRPr="00B1761F">
        <w:rPr>
          <w:rStyle w:val="normaltextrun"/>
          <w:rtl/>
        </w:rPr>
        <w:t xml:space="preserve">: </w:t>
      </w:r>
      <w:r w:rsidRPr="00B1761F">
        <w:rPr>
          <w:rStyle w:val="normaltextrun"/>
          <w:rtl/>
        </w:rPr>
        <w:t>أهمية القواعد الفقهيّة</w:t>
      </w:r>
      <w:bookmarkEnd w:id="29"/>
    </w:p>
    <w:p w:rsidR="00347726" w:rsidRPr="00FE5BB1" w:rsidRDefault="00B96BD7" w:rsidP="002375DD">
      <w:pPr>
        <w:pStyle w:val="ListParagraph"/>
        <w:spacing w:after="0"/>
        <w:ind w:left="0"/>
        <w:jc w:val="lowKashida"/>
        <w:rPr>
          <w:rStyle w:val="normaltextrun"/>
          <w:rFonts w:ascii="Simplified Arabic" w:hAnsi="Simplified Arabic" w:cs="Simplified Arabic"/>
          <w:color w:val="000000"/>
          <w:sz w:val="32"/>
          <w:szCs w:val="32"/>
          <w:shd w:val="clear" w:color="auto" w:fill="FFFFFF"/>
          <w:rtl/>
        </w:rPr>
      </w:pPr>
      <w:r>
        <w:rPr>
          <w:rStyle w:val="normaltextrun"/>
          <w:rFonts w:ascii="Simplified Arabic" w:hAnsi="Simplified Arabic" w:cs="Simplified Arabic"/>
          <w:color w:val="000000"/>
          <w:sz w:val="32"/>
          <w:szCs w:val="32"/>
          <w:shd w:val="clear" w:color="auto" w:fill="FFFFFF"/>
          <w:rtl/>
        </w:rPr>
        <w:tab/>
      </w:r>
      <w:r w:rsidR="00347726" w:rsidRPr="00FE5BB1">
        <w:rPr>
          <w:rStyle w:val="normaltextrun"/>
          <w:rFonts w:ascii="Simplified Arabic" w:hAnsi="Simplified Arabic" w:cs="Simplified Arabic"/>
          <w:color w:val="000000"/>
          <w:sz w:val="32"/>
          <w:szCs w:val="32"/>
          <w:shd w:val="clear" w:color="auto" w:fill="FFFFFF"/>
          <w:rtl/>
        </w:rPr>
        <w:t>نظرا لأهمية القواعد ال</w:t>
      </w:r>
      <w:r w:rsidR="002375DD">
        <w:rPr>
          <w:rStyle w:val="normaltextrun"/>
          <w:rFonts w:ascii="Simplified Arabic" w:hAnsi="Simplified Arabic" w:cs="Simplified Arabic"/>
          <w:color w:val="000000"/>
          <w:sz w:val="32"/>
          <w:szCs w:val="32"/>
          <w:shd w:val="clear" w:color="auto" w:fill="FFFFFF"/>
          <w:rtl/>
        </w:rPr>
        <w:t xml:space="preserve">فقهية في فهم </w:t>
      </w:r>
      <w:r w:rsidR="002375DD">
        <w:rPr>
          <w:rStyle w:val="normaltextrun"/>
          <w:rFonts w:ascii="Simplified Arabic" w:hAnsi="Simplified Arabic" w:cs="Simplified Arabic" w:hint="cs"/>
          <w:color w:val="000000"/>
          <w:sz w:val="32"/>
          <w:szCs w:val="32"/>
          <w:shd w:val="clear" w:color="auto" w:fill="FFFFFF"/>
          <w:rtl/>
        </w:rPr>
        <w:t>شرع</w:t>
      </w:r>
      <w:r w:rsidR="002375DD">
        <w:rPr>
          <w:rStyle w:val="normaltextrun"/>
          <w:rFonts w:ascii="Simplified Arabic" w:hAnsi="Simplified Arabic" w:cs="Simplified Arabic"/>
          <w:color w:val="000000"/>
          <w:sz w:val="32"/>
          <w:szCs w:val="32"/>
          <w:shd w:val="clear" w:color="auto" w:fill="FFFFFF"/>
          <w:rtl/>
        </w:rPr>
        <w:t xml:space="preserve"> اللّه وتجميع </w:t>
      </w:r>
      <w:r w:rsidR="00347726" w:rsidRPr="00FE5BB1">
        <w:rPr>
          <w:rStyle w:val="normaltextrun"/>
          <w:rFonts w:ascii="Simplified Arabic" w:hAnsi="Simplified Arabic" w:cs="Simplified Arabic"/>
          <w:color w:val="000000"/>
          <w:sz w:val="32"/>
          <w:szCs w:val="32"/>
          <w:shd w:val="clear" w:color="auto" w:fill="FFFFFF"/>
          <w:rtl/>
        </w:rPr>
        <w:t>فروع</w:t>
      </w:r>
      <w:r w:rsidR="002375DD">
        <w:rPr>
          <w:rStyle w:val="normaltextrun"/>
          <w:rFonts w:ascii="Simplified Arabic" w:hAnsi="Simplified Arabic" w:cs="Simplified Arabic" w:hint="cs"/>
          <w:color w:val="000000"/>
          <w:sz w:val="32"/>
          <w:szCs w:val="32"/>
          <w:shd w:val="clear" w:color="auto" w:fill="FFFFFF"/>
          <w:rtl/>
        </w:rPr>
        <w:t>ها ل</w:t>
      </w:r>
      <w:r w:rsidR="00347726" w:rsidRPr="00FE5BB1">
        <w:rPr>
          <w:rStyle w:val="normaltextrun"/>
          <w:rFonts w:ascii="Simplified Arabic" w:hAnsi="Simplified Arabic" w:cs="Simplified Arabic"/>
          <w:color w:val="000000"/>
          <w:sz w:val="32"/>
          <w:szCs w:val="32"/>
          <w:shd w:val="clear" w:color="auto" w:fill="FFFFFF"/>
          <w:rtl/>
        </w:rPr>
        <w:t>تيسير استحضارها في التعليم والإفتاء والإجتهاد والترجيح</w:t>
      </w:r>
      <w:r w:rsidR="008E22DC">
        <w:rPr>
          <w:rStyle w:val="normaltextrun"/>
          <w:rFonts w:ascii="Simplified Arabic" w:hAnsi="Simplified Arabic" w:cs="Simplified Arabic"/>
          <w:color w:val="000000"/>
          <w:sz w:val="32"/>
          <w:szCs w:val="32"/>
          <w:shd w:val="clear" w:color="auto" w:fill="FFFFFF"/>
          <w:rtl/>
        </w:rPr>
        <w:t xml:space="preserve">، </w:t>
      </w:r>
      <w:r w:rsidR="00347726" w:rsidRPr="00FE5BB1">
        <w:rPr>
          <w:rStyle w:val="normaltextrun"/>
          <w:rFonts w:ascii="Simplified Arabic" w:hAnsi="Simplified Arabic" w:cs="Simplified Arabic"/>
          <w:color w:val="000000"/>
          <w:sz w:val="32"/>
          <w:szCs w:val="32"/>
          <w:shd w:val="clear" w:color="auto" w:fill="FFFFFF"/>
          <w:rtl/>
        </w:rPr>
        <w:t>أفاض كثير من الفقهاء</w:t>
      </w:r>
      <w:r w:rsidR="00C206A0">
        <w:rPr>
          <w:rStyle w:val="normaltextrun"/>
          <w:rFonts w:ascii="Simplified Arabic" w:hAnsi="Simplified Arabic" w:cs="Simplified Arabic"/>
          <w:color w:val="000000"/>
          <w:sz w:val="32"/>
          <w:szCs w:val="32"/>
          <w:shd w:val="clear" w:color="auto" w:fill="FFFFFF"/>
          <w:rtl/>
        </w:rPr>
        <w:t xml:space="preserve"> و</w:t>
      </w:r>
      <w:r w:rsidR="00347726" w:rsidRPr="00FE5BB1">
        <w:rPr>
          <w:rStyle w:val="normaltextrun"/>
          <w:rFonts w:ascii="Simplified Arabic" w:hAnsi="Simplified Arabic" w:cs="Simplified Arabic"/>
          <w:color w:val="000000"/>
          <w:sz w:val="32"/>
          <w:szCs w:val="32"/>
          <w:shd w:val="clear" w:color="auto" w:fill="FFFFFF"/>
          <w:rtl/>
        </w:rPr>
        <w:t>العلماء في الإشادة بهذا الفن</w:t>
      </w:r>
      <w:r w:rsidR="00C206A0">
        <w:rPr>
          <w:rStyle w:val="normaltextrun"/>
          <w:rFonts w:ascii="Simplified Arabic" w:hAnsi="Simplified Arabic" w:cs="Simplified Arabic"/>
          <w:color w:val="000000"/>
          <w:sz w:val="32"/>
          <w:szCs w:val="32"/>
          <w:shd w:val="clear" w:color="auto" w:fill="FFFFFF"/>
          <w:rtl/>
        </w:rPr>
        <w:t xml:space="preserve"> و</w:t>
      </w:r>
      <w:r w:rsidR="00347726" w:rsidRPr="00FE5BB1">
        <w:rPr>
          <w:rStyle w:val="normaltextrun"/>
          <w:rFonts w:ascii="Simplified Arabic" w:hAnsi="Simplified Arabic" w:cs="Simplified Arabic"/>
          <w:color w:val="000000"/>
          <w:sz w:val="32"/>
          <w:szCs w:val="32"/>
          <w:shd w:val="clear" w:color="auto" w:fill="FFFFFF"/>
          <w:rtl/>
        </w:rPr>
        <w:t>توالوا في تبين أهميتها</w:t>
      </w:r>
      <w:r w:rsidR="00C206A0">
        <w:rPr>
          <w:rStyle w:val="normaltextrun"/>
          <w:rFonts w:ascii="Simplified Arabic" w:hAnsi="Simplified Arabic" w:cs="Simplified Arabic"/>
          <w:color w:val="000000"/>
          <w:sz w:val="32"/>
          <w:szCs w:val="32"/>
          <w:shd w:val="clear" w:color="auto" w:fill="FFFFFF"/>
          <w:rtl/>
        </w:rPr>
        <w:t xml:space="preserve">. </w:t>
      </w:r>
    </w:p>
    <w:p w:rsidR="00347726" w:rsidRPr="00FE5BB1" w:rsidRDefault="00347726" w:rsidP="00D65FF9">
      <w:pPr>
        <w:pStyle w:val="ListParagraph"/>
        <w:spacing w:after="0"/>
        <w:ind w:left="0"/>
        <w:jc w:val="lowKashida"/>
        <w:rPr>
          <w:rFonts w:ascii="Simplified Arabic" w:hAnsi="Simplified Arabic" w:cs="Simplified Arabic"/>
          <w:b/>
          <w:bCs/>
          <w:color w:val="000000"/>
          <w:sz w:val="32"/>
          <w:szCs w:val="32"/>
          <w:shd w:val="clear" w:color="auto" w:fill="FFFFFF"/>
          <w:rtl/>
          <w:lang w:val="fr-FR"/>
        </w:rPr>
      </w:pPr>
      <w:r w:rsidRPr="00FE5BB1">
        <w:rPr>
          <w:rStyle w:val="normaltextrun"/>
          <w:rFonts w:ascii="Simplified Arabic" w:hAnsi="Simplified Arabic" w:cs="Simplified Arabic"/>
          <w:b/>
          <w:bCs/>
          <w:color w:val="000000"/>
          <w:sz w:val="32"/>
          <w:szCs w:val="32"/>
          <w:shd w:val="clear" w:color="auto" w:fill="FFFFFF"/>
          <w:rtl/>
        </w:rPr>
        <w:t>قال القرافي في كتابه الفروق:</w:t>
      </w:r>
      <w:r w:rsidRPr="00FE5BB1">
        <w:rPr>
          <w:rStyle w:val="normaltextrun"/>
          <w:rFonts w:ascii="Simplified Arabic" w:hAnsi="Simplified Arabic" w:cs="Simplified Arabic"/>
          <w:color w:val="000000"/>
          <w:sz w:val="32"/>
          <w:szCs w:val="32"/>
          <w:shd w:val="clear" w:color="auto" w:fill="FFFFFF"/>
          <w:rtl/>
        </w:rPr>
        <w:t xml:space="preserve"> (</w:t>
      </w:r>
      <w:r w:rsidR="00D65FF9">
        <w:rPr>
          <w:rStyle w:val="normaltextrun"/>
          <w:rFonts w:ascii="Simplified Arabic" w:hAnsi="Simplified Arabic" w:cs="Simplified Arabic" w:hint="cs"/>
          <w:color w:val="000000"/>
          <w:sz w:val="32"/>
          <w:szCs w:val="32"/>
          <w:shd w:val="clear" w:color="auto" w:fill="FFFFFF"/>
          <w:rtl/>
        </w:rPr>
        <w:t>و هذه القواعد مهمة في الفقه عظيمة النفع و بقدر الإحاطة بها يعظم قدر الفقيه،و يشرف و يظهر رونق الفقه و يعرف و تتضح مناهج الفتاوى و تكشف، فيها تنافس العلماء و تفاضل الفضلاء، و برز القارح عللا الجذع و حاز قصب السبق من فيها برع</w:t>
      </w:r>
      <w:r w:rsidRPr="00FE5BB1">
        <w:rPr>
          <w:rFonts w:ascii="Simplified Arabic" w:hAnsi="Simplified Arabic" w:cs="Simplified Arabic"/>
          <w:b/>
          <w:bCs/>
          <w:color w:val="000000"/>
          <w:sz w:val="32"/>
          <w:szCs w:val="32"/>
          <w:shd w:val="clear" w:color="auto" w:fill="FFFFFF"/>
          <w:rtl/>
          <w:lang w:val="fr-FR"/>
        </w:rPr>
        <w:t>).</w:t>
      </w:r>
      <w:r w:rsidRPr="00FE5BB1">
        <w:rPr>
          <w:rStyle w:val="FootnoteReference"/>
          <w:rFonts w:ascii="Simplified Arabic" w:hAnsi="Simplified Arabic" w:cs="Simplified Arabic"/>
          <w:b/>
          <w:bCs/>
          <w:color w:val="000000"/>
          <w:sz w:val="32"/>
          <w:szCs w:val="32"/>
          <w:shd w:val="clear" w:color="auto" w:fill="FFFFFF"/>
          <w:rtl/>
          <w:lang w:val="fr-FR"/>
        </w:rPr>
        <w:footnoteReference w:id="65"/>
      </w:r>
    </w:p>
    <w:p w:rsidR="00347726" w:rsidRPr="00FE5BB1" w:rsidRDefault="00347726" w:rsidP="00D65FF9">
      <w:pPr>
        <w:pStyle w:val="ListParagraph"/>
        <w:spacing w:after="0"/>
        <w:ind w:left="0"/>
        <w:jc w:val="lowKashida"/>
        <w:rPr>
          <w:rFonts w:ascii="Simplified Arabic" w:hAnsi="Simplified Arabic" w:cs="Simplified Arabic"/>
          <w:b/>
          <w:bCs/>
          <w:color w:val="000000"/>
          <w:sz w:val="32"/>
          <w:szCs w:val="32"/>
          <w:shd w:val="clear" w:color="auto" w:fill="FFFFFF"/>
          <w:rtl/>
          <w:lang w:val="fr-FR"/>
        </w:rPr>
      </w:pPr>
      <w:r w:rsidRPr="00FE5BB1">
        <w:rPr>
          <w:rFonts w:ascii="Simplified Arabic" w:hAnsi="Simplified Arabic" w:cs="Simplified Arabic"/>
          <w:b/>
          <w:bCs/>
          <w:color w:val="000000"/>
          <w:sz w:val="32"/>
          <w:szCs w:val="32"/>
          <w:shd w:val="clear" w:color="auto" w:fill="FFFFFF"/>
          <w:rtl/>
          <w:lang w:val="fr-FR"/>
        </w:rPr>
        <w:t>وقال أيضا في الذخيرة</w:t>
      </w:r>
      <w:r w:rsidR="00271FD4">
        <w:rPr>
          <w:rFonts w:ascii="Simplified Arabic" w:hAnsi="Simplified Arabic" w:cs="Simplified Arabic"/>
          <w:b/>
          <w:bCs/>
          <w:color w:val="000000"/>
          <w:sz w:val="32"/>
          <w:szCs w:val="32"/>
          <w:shd w:val="clear" w:color="auto" w:fill="FFFFFF"/>
          <w:rtl/>
          <w:lang w:val="fr-FR"/>
        </w:rPr>
        <w:t xml:space="preserve">: </w:t>
      </w:r>
      <w:r w:rsidRPr="00FE5BB1">
        <w:rPr>
          <w:rFonts w:ascii="Simplified Arabic" w:hAnsi="Simplified Arabic" w:cs="Simplified Arabic"/>
          <w:b/>
          <w:bCs/>
          <w:color w:val="000000"/>
          <w:sz w:val="32"/>
          <w:szCs w:val="32"/>
          <w:shd w:val="clear" w:color="auto" w:fill="FFFFFF"/>
          <w:rtl/>
          <w:lang w:val="fr-FR"/>
        </w:rPr>
        <w:t>(</w:t>
      </w:r>
      <w:r w:rsidR="00D65FF9">
        <w:rPr>
          <w:rStyle w:val="normaltextrun"/>
          <w:rFonts w:ascii="Simplified Arabic" w:hAnsi="Simplified Arabic" w:cs="Simplified Arabic" w:hint="cs"/>
          <w:color w:val="000000"/>
          <w:sz w:val="32"/>
          <w:szCs w:val="32"/>
          <w:bdr w:val="none" w:sz="0" w:space="0" w:color="auto" w:frame="1"/>
          <w:rtl/>
        </w:rPr>
        <w:t>إنّ كل فقه لم يُخرج على القواعد فليس بشيء</w:t>
      </w:r>
      <w:r w:rsidRPr="00FE5BB1">
        <w:rPr>
          <w:rFonts w:ascii="Simplified Arabic" w:hAnsi="Simplified Arabic" w:cs="Simplified Arabic"/>
          <w:b/>
          <w:bCs/>
          <w:color w:val="000000"/>
          <w:sz w:val="32"/>
          <w:szCs w:val="32"/>
          <w:shd w:val="clear" w:color="auto" w:fill="FFFFFF"/>
          <w:rtl/>
          <w:lang w:val="fr-FR"/>
        </w:rPr>
        <w:t>)</w:t>
      </w:r>
      <w:r w:rsidRPr="00FE5BB1">
        <w:rPr>
          <w:rStyle w:val="FootnoteReference"/>
          <w:rFonts w:ascii="Simplified Arabic" w:hAnsi="Simplified Arabic" w:cs="Simplified Arabic"/>
          <w:b/>
          <w:bCs/>
          <w:color w:val="000000"/>
          <w:sz w:val="32"/>
          <w:szCs w:val="32"/>
          <w:shd w:val="clear" w:color="auto" w:fill="FFFFFF"/>
          <w:rtl/>
          <w:lang w:val="fr-FR"/>
        </w:rPr>
        <w:footnoteReference w:id="66"/>
      </w:r>
    </w:p>
    <w:p w:rsidR="00347726" w:rsidRPr="00FE5BB1" w:rsidRDefault="00347726" w:rsidP="00B96BD7">
      <w:pPr>
        <w:pStyle w:val="ListParagraph"/>
        <w:numPr>
          <w:ilvl w:val="0"/>
          <w:numId w:val="25"/>
        </w:numPr>
        <w:spacing w:after="0"/>
        <w:ind w:left="282"/>
        <w:jc w:val="lowKashida"/>
        <w:rPr>
          <w:rFonts w:ascii="Simplified Arabic" w:hAnsi="Simplified Arabic" w:cs="Simplified Arabic"/>
          <w:b/>
          <w:bCs/>
          <w:color w:val="000000"/>
          <w:sz w:val="32"/>
          <w:szCs w:val="32"/>
          <w:shd w:val="clear" w:color="auto" w:fill="FFFFFF"/>
        </w:rPr>
      </w:pPr>
      <w:r w:rsidRPr="00FE5BB1">
        <w:rPr>
          <w:rStyle w:val="normaltextrun"/>
          <w:rFonts w:ascii="Simplified Arabic" w:hAnsi="Simplified Arabic" w:cs="Simplified Arabic"/>
          <w:color w:val="000000"/>
          <w:sz w:val="32"/>
          <w:szCs w:val="32"/>
          <w:shd w:val="clear" w:color="auto" w:fill="FFFFFF"/>
          <w:rtl/>
        </w:rPr>
        <w:t>القواعد الفقهية أداةٌ لضبط فروع المسائل على قواعدها مهما ظهرت أنها منتشرة ومتعددة، فيتمكن من تنظيمها في سلك واحد وذلك من خلال إدراك الروابط والعلل الجامعة بين الجزئيات المتفرقة</w:t>
      </w:r>
      <w:r w:rsidR="008E22DC">
        <w:rPr>
          <w:rStyle w:val="normaltextrun"/>
          <w:rFonts w:ascii="Simplified Arabic" w:hAnsi="Simplified Arabic" w:cs="Simplified Arabic"/>
          <w:color w:val="000000"/>
          <w:sz w:val="32"/>
          <w:szCs w:val="32"/>
          <w:shd w:val="clear" w:color="auto" w:fill="FFFFFF"/>
          <w:rtl/>
        </w:rPr>
        <w:t xml:space="preserve">، </w:t>
      </w:r>
      <w:r w:rsidRPr="00FE5BB1">
        <w:rPr>
          <w:rStyle w:val="normaltextrun"/>
          <w:rFonts w:ascii="Simplified Arabic" w:hAnsi="Simplified Arabic" w:cs="Simplified Arabic"/>
          <w:color w:val="000000"/>
          <w:sz w:val="32"/>
          <w:szCs w:val="32"/>
          <w:shd w:val="clear" w:color="auto" w:fill="FFFFFF"/>
          <w:rtl/>
        </w:rPr>
        <w:t>فتُختزل المسائل الكثيرة والمتفرعة في كلامٍ قليل وبالتالي يختصر على المجتهد الجهد والوقت، ويسهل على القضاة والمفتين إيجاد الحلول للحوادث والنوازل المعروضة</w:t>
      </w:r>
      <w:r w:rsidRPr="00FE5BB1">
        <w:rPr>
          <w:rStyle w:val="normaltextrun"/>
          <w:rFonts w:ascii="Simplified Arabic" w:hAnsi="Simplified Arabic" w:cs="Simplified Arabic"/>
          <w:color w:val="000000"/>
          <w:sz w:val="32"/>
          <w:szCs w:val="32"/>
          <w:shd w:val="clear" w:color="auto" w:fill="FFFFFF"/>
        </w:rPr>
        <w:t>.</w:t>
      </w:r>
      <w:r w:rsidRPr="00FE5BB1">
        <w:rPr>
          <w:rStyle w:val="eop"/>
          <w:rFonts w:ascii="Simplified Arabic" w:hAnsi="Simplified Arabic" w:cs="Simplified Arabic"/>
          <w:color w:val="000000"/>
          <w:sz w:val="32"/>
          <w:szCs w:val="32"/>
          <w:shd w:val="clear" w:color="auto" w:fill="FFFFFF"/>
        </w:rPr>
        <w:t> </w:t>
      </w:r>
    </w:p>
    <w:p w:rsidR="00347726" w:rsidRPr="00FE5BB1" w:rsidRDefault="00E85674" w:rsidP="00B96BD7">
      <w:pPr>
        <w:pStyle w:val="ListParagraph"/>
        <w:spacing w:after="0"/>
        <w:ind w:left="282"/>
        <w:jc w:val="lowKashida"/>
        <w:rPr>
          <w:rFonts w:ascii="Simplified Arabic" w:hAnsi="Simplified Arabic" w:cs="Simplified Arabic"/>
          <w:b/>
          <w:bCs/>
          <w:color w:val="000000"/>
          <w:sz w:val="32"/>
          <w:szCs w:val="32"/>
          <w:shd w:val="clear" w:color="auto" w:fill="FFFFFF"/>
          <w:rtl/>
        </w:rPr>
      </w:pPr>
      <w:r>
        <w:rPr>
          <w:rFonts w:ascii="Simplified Arabic" w:hAnsi="Simplified Arabic" w:cs="Simplified Arabic"/>
          <w:b/>
          <w:bCs/>
          <w:color w:val="000000"/>
          <w:sz w:val="32"/>
          <w:szCs w:val="32"/>
          <w:shd w:val="clear" w:color="auto" w:fill="FFFFFF"/>
          <w:rtl/>
        </w:rPr>
        <w:t>قال ابن رجب</w:t>
      </w:r>
      <w:r w:rsidR="00347726" w:rsidRPr="00FE5BB1">
        <w:rPr>
          <w:rStyle w:val="FootnoteReference"/>
          <w:rFonts w:ascii="Simplified Arabic" w:hAnsi="Simplified Arabic" w:cs="Simplified Arabic"/>
          <w:color w:val="000000"/>
          <w:sz w:val="32"/>
          <w:szCs w:val="32"/>
          <w:shd w:val="clear" w:color="auto" w:fill="FFFFFF"/>
          <w:rtl/>
        </w:rPr>
        <w:footnoteReference w:id="67"/>
      </w:r>
      <w:r>
        <w:rPr>
          <w:rFonts w:ascii="Simplified Arabic" w:hAnsi="Simplified Arabic" w:cs="Simplified Arabic" w:hint="cs"/>
          <w:b/>
          <w:bCs/>
          <w:color w:val="000000"/>
          <w:sz w:val="32"/>
          <w:szCs w:val="32"/>
          <w:shd w:val="clear" w:color="auto" w:fill="FFFFFF"/>
          <w:rtl/>
        </w:rPr>
        <w:t>:</w:t>
      </w:r>
      <w:r w:rsidR="00347726" w:rsidRPr="00FE5BB1">
        <w:rPr>
          <w:rFonts w:ascii="Simplified Arabic" w:hAnsi="Simplified Arabic" w:cs="Simplified Arabic"/>
          <w:color w:val="000000"/>
          <w:sz w:val="32"/>
          <w:szCs w:val="32"/>
          <w:shd w:val="clear" w:color="auto" w:fill="FFFFFF"/>
          <w:rtl/>
        </w:rPr>
        <w:t xml:space="preserve">( </w:t>
      </w:r>
      <w:r w:rsidR="00347726" w:rsidRPr="00FE5BB1">
        <w:rPr>
          <w:rStyle w:val="normaltextrun"/>
          <w:rFonts w:ascii="Simplified Arabic" w:hAnsi="Simplified Arabic" w:cs="Simplified Arabic"/>
          <w:color w:val="000000"/>
          <w:sz w:val="32"/>
          <w:szCs w:val="32"/>
          <w:shd w:val="clear" w:color="auto" w:fill="FFFFFF"/>
          <w:rtl/>
        </w:rPr>
        <w:t>فهذه قواعدٌ مهمة وفوائدٌ جمَّة، تضبط للفقيه أصول المذهب، وتطلعه من مآخذ الفقه على مكان منه قد تغيَّب</w:t>
      </w:r>
      <w:r w:rsidR="008E22DC">
        <w:rPr>
          <w:rStyle w:val="normaltextrun"/>
          <w:rFonts w:ascii="Simplified Arabic" w:hAnsi="Simplified Arabic" w:cs="Simplified Arabic"/>
          <w:color w:val="000000"/>
          <w:sz w:val="32"/>
          <w:szCs w:val="32"/>
          <w:shd w:val="clear" w:color="auto" w:fill="FFFFFF"/>
          <w:rtl/>
        </w:rPr>
        <w:t xml:space="preserve">، </w:t>
      </w:r>
      <w:r w:rsidR="00347726" w:rsidRPr="00FE5BB1">
        <w:rPr>
          <w:rStyle w:val="normaltextrun"/>
          <w:rFonts w:ascii="Simplified Arabic" w:hAnsi="Simplified Arabic" w:cs="Simplified Arabic"/>
          <w:color w:val="000000"/>
          <w:sz w:val="32"/>
          <w:szCs w:val="32"/>
          <w:shd w:val="clear" w:color="auto" w:fill="FFFFFF"/>
          <w:rtl/>
        </w:rPr>
        <w:t xml:space="preserve">وتُنَظّم له منثور المسائل في سلك واحد، وتقيّد له الشوارد وتقرب عليه كلَّ متباعِد </w:t>
      </w:r>
      <w:r w:rsidR="00347726" w:rsidRPr="00FE5BB1">
        <w:rPr>
          <w:rStyle w:val="eop"/>
          <w:rFonts w:ascii="Simplified Arabic" w:hAnsi="Simplified Arabic" w:cs="Simplified Arabic"/>
          <w:color w:val="000000"/>
          <w:sz w:val="32"/>
          <w:szCs w:val="32"/>
          <w:shd w:val="clear" w:color="auto" w:fill="FFFFFF"/>
          <w:rtl/>
        </w:rPr>
        <w:t>)</w:t>
      </w:r>
      <w:r w:rsidR="00347726" w:rsidRPr="00FE5BB1">
        <w:rPr>
          <w:rFonts w:ascii="Simplified Arabic" w:hAnsi="Simplified Arabic" w:cs="Simplified Arabic"/>
          <w:b/>
          <w:bCs/>
          <w:color w:val="000000"/>
          <w:sz w:val="32"/>
          <w:szCs w:val="32"/>
          <w:shd w:val="clear" w:color="auto" w:fill="FFFFFF"/>
          <w:rtl/>
        </w:rPr>
        <w:t>.</w:t>
      </w:r>
      <w:r w:rsidR="00347726" w:rsidRPr="00FE5BB1">
        <w:rPr>
          <w:rStyle w:val="FootnoteReference"/>
          <w:rFonts w:ascii="Simplified Arabic" w:hAnsi="Simplified Arabic" w:cs="Simplified Arabic"/>
          <w:b/>
          <w:bCs/>
          <w:color w:val="000000"/>
          <w:sz w:val="32"/>
          <w:szCs w:val="32"/>
          <w:shd w:val="clear" w:color="auto" w:fill="FFFFFF"/>
          <w:rtl/>
        </w:rPr>
        <w:footnoteReference w:id="68"/>
      </w:r>
    </w:p>
    <w:p w:rsidR="00347726" w:rsidRPr="00FE5BB1" w:rsidRDefault="00347726" w:rsidP="00B96BD7">
      <w:pPr>
        <w:pStyle w:val="ListParagraph"/>
        <w:spacing w:after="0"/>
        <w:ind w:left="282"/>
        <w:jc w:val="lowKashida"/>
        <w:rPr>
          <w:rFonts w:ascii="Simplified Arabic" w:hAnsi="Simplified Arabic" w:cs="Simplified Arabic"/>
          <w:color w:val="000000"/>
          <w:sz w:val="32"/>
          <w:szCs w:val="32"/>
          <w:shd w:val="clear" w:color="auto" w:fill="FFFFFF"/>
          <w:rtl/>
        </w:rPr>
      </w:pPr>
      <w:r w:rsidRPr="00FE5BB1">
        <w:rPr>
          <w:rFonts w:ascii="Simplified Arabic" w:hAnsi="Simplified Arabic" w:cs="Simplified Arabic"/>
          <w:b/>
          <w:bCs/>
          <w:color w:val="000000"/>
          <w:sz w:val="32"/>
          <w:szCs w:val="32"/>
          <w:shd w:val="clear" w:color="auto" w:fill="FFFFFF"/>
          <w:rtl/>
        </w:rPr>
        <w:t xml:space="preserve">نقل تاج الدين السبكي عن والده قوله: ( </w:t>
      </w:r>
      <w:r w:rsidRPr="00FE5BB1">
        <w:rPr>
          <w:rFonts w:ascii="Simplified Arabic" w:hAnsi="Simplified Arabic" w:cs="Simplified Arabic"/>
          <w:color w:val="000000"/>
          <w:sz w:val="32"/>
          <w:szCs w:val="32"/>
          <w:shd w:val="clear" w:color="auto" w:fill="FFFFFF"/>
          <w:rtl/>
        </w:rPr>
        <w:t>وكم من آخر مستكثرٍ في الفروع</w:t>
      </w:r>
      <w:r w:rsidR="00C206A0">
        <w:rPr>
          <w:rFonts w:ascii="Simplified Arabic" w:hAnsi="Simplified Arabic" w:cs="Simplified Arabic"/>
          <w:color w:val="000000"/>
          <w:sz w:val="32"/>
          <w:szCs w:val="32"/>
          <w:shd w:val="clear" w:color="auto" w:fill="FFFFFF"/>
          <w:rtl/>
        </w:rPr>
        <w:t xml:space="preserve"> و</w:t>
      </w:r>
      <w:r w:rsidRPr="00FE5BB1">
        <w:rPr>
          <w:rFonts w:ascii="Simplified Arabic" w:hAnsi="Simplified Arabic" w:cs="Simplified Arabic"/>
          <w:color w:val="000000"/>
          <w:sz w:val="32"/>
          <w:szCs w:val="32"/>
          <w:shd w:val="clear" w:color="auto" w:fill="FFFFFF"/>
          <w:rtl/>
        </w:rPr>
        <w:t>مداركها قد أفرغ جمام ذهنه فيها</w:t>
      </w:r>
      <w:r w:rsidR="008E22DC">
        <w:rPr>
          <w:rFonts w:ascii="Simplified Arabic" w:hAnsi="Simplified Arabic" w:cs="Simplified Arabic"/>
          <w:color w:val="000000"/>
          <w:sz w:val="32"/>
          <w:szCs w:val="32"/>
          <w:shd w:val="clear" w:color="auto" w:fill="FFFFFF"/>
          <w:rtl/>
        </w:rPr>
        <w:t xml:space="preserve">، </w:t>
      </w:r>
      <w:r w:rsidRPr="00FE5BB1">
        <w:rPr>
          <w:rFonts w:ascii="Simplified Arabic" w:hAnsi="Simplified Arabic" w:cs="Simplified Arabic"/>
          <w:color w:val="000000"/>
          <w:sz w:val="32"/>
          <w:szCs w:val="32"/>
          <w:shd w:val="clear" w:color="auto" w:fill="FFFFFF"/>
          <w:rtl/>
        </w:rPr>
        <w:t>غفل عن قاعدةٍ كليّة</w:t>
      </w:r>
      <w:r w:rsidR="008E22DC">
        <w:rPr>
          <w:rFonts w:ascii="Simplified Arabic" w:hAnsi="Simplified Arabic" w:cs="Simplified Arabic"/>
          <w:color w:val="000000"/>
          <w:sz w:val="32"/>
          <w:szCs w:val="32"/>
          <w:shd w:val="clear" w:color="auto" w:fill="FFFFFF"/>
          <w:rtl/>
        </w:rPr>
        <w:t xml:space="preserve">، </w:t>
      </w:r>
      <w:r w:rsidRPr="00FE5BB1">
        <w:rPr>
          <w:rFonts w:ascii="Simplified Arabic" w:hAnsi="Simplified Arabic" w:cs="Simplified Arabic"/>
          <w:color w:val="000000"/>
          <w:sz w:val="32"/>
          <w:szCs w:val="32"/>
          <w:shd w:val="clear" w:color="auto" w:fill="FFFFFF"/>
          <w:rtl/>
        </w:rPr>
        <w:t>فتخبطت عليه تلك المدارك وصار حيران</w:t>
      </w:r>
      <w:r w:rsidR="008E22DC">
        <w:rPr>
          <w:rFonts w:ascii="Simplified Arabic" w:hAnsi="Simplified Arabic" w:cs="Simplified Arabic"/>
          <w:color w:val="000000"/>
          <w:sz w:val="32"/>
          <w:szCs w:val="32"/>
          <w:shd w:val="clear" w:color="auto" w:fill="FFFFFF"/>
          <w:rtl/>
        </w:rPr>
        <w:t>،</w:t>
      </w:r>
      <w:r w:rsidR="00C206A0">
        <w:rPr>
          <w:rFonts w:ascii="Simplified Arabic" w:hAnsi="Simplified Arabic" w:cs="Simplified Arabic"/>
          <w:color w:val="000000"/>
          <w:sz w:val="32"/>
          <w:szCs w:val="32"/>
          <w:shd w:val="clear" w:color="auto" w:fill="FFFFFF"/>
          <w:rtl/>
        </w:rPr>
        <w:t xml:space="preserve"> و</w:t>
      </w:r>
      <w:r w:rsidRPr="00FE5BB1">
        <w:rPr>
          <w:rFonts w:ascii="Simplified Arabic" w:hAnsi="Simplified Arabic" w:cs="Simplified Arabic"/>
          <w:color w:val="000000"/>
          <w:sz w:val="32"/>
          <w:szCs w:val="32"/>
          <w:shd w:val="clear" w:color="auto" w:fill="FFFFFF"/>
          <w:rtl/>
        </w:rPr>
        <w:t>من وفقه الله بمزيد من العناية جمع بين الأمرين فيرى الأمر رأي العين).</w:t>
      </w:r>
      <w:r w:rsidRPr="00FE5BB1">
        <w:rPr>
          <w:rStyle w:val="FootnoteReference"/>
          <w:rFonts w:ascii="Simplified Arabic" w:hAnsi="Simplified Arabic" w:cs="Simplified Arabic"/>
          <w:color w:val="000000"/>
          <w:sz w:val="32"/>
          <w:szCs w:val="32"/>
          <w:shd w:val="clear" w:color="auto" w:fill="FFFFFF"/>
          <w:rtl/>
        </w:rPr>
        <w:footnoteReference w:id="69"/>
      </w:r>
    </w:p>
    <w:p w:rsidR="00347726" w:rsidRPr="00FE5BB1" w:rsidRDefault="00347726" w:rsidP="00B96BD7">
      <w:pPr>
        <w:pStyle w:val="ListParagraph"/>
        <w:spacing w:after="0"/>
        <w:ind w:left="282"/>
        <w:jc w:val="lowKashida"/>
        <w:rPr>
          <w:rFonts w:ascii="Simplified Arabic" w:hAnsi="Simplified Arabic" w:cs="Simplified Arabic"/>
          <w:color w:val="000000"/>
          <w:sz w:val="32"/>
          <w:szCs w:val="32"/>
          <w:shd w:val="clear" w:color="auto" w:fill="FFFFFF"/>
          <w:rtl/>
        </w:rPr>
      </w:pPr>
    </w:p>
    <w:p w:rsidR="00347726" w:rsidRPr="00FE5BB1" w:rsidRDefault="00C554D2" w:rsidP="00B96BD7">
      <w:pPr>
        <w:pStyle w:val="ListParagraph"/>
        <w:numPr>
          <w:ilvl w:val="0"/>
          <w:numId w:val="25"/>
        </w:numPr>
        <w:spacing w:after="0"/>
        <w:ind w:left="282"/>
        <w:jc w:val="lowKashida"/>
        <w:rPr>
          <w:rFonts w:ascii="Simplified Arabic" w:hAnsi="Simplified Arabic" w:cs="Simplified Arabic"/>
          <w:color w:val="000000"/>
          <w:sz w:val="32"/>
          <w:szCs w:val="32"/>
          <w:shd w:val="clear" w:color="auto" w:fill="FFFFFF"/>
        </w:rPr>
      </w:pPr>
      <w:r>
        <w:rPr>
          <w:rStyle w:val="normaltextrun"/>
          <w:rFonts w:ascii="Simplified Arabic" w:hAnsi="Simplified Arabic" w:cs="Simplified Arabic" w:hint="cs"/>
          <w:color w:val="000000"/>
          <w:sz w:val="32"/>
          <w:szCs w:val="32"/>
          <w:shd w:val="clear" w:color="auto" w:fill="FFFFFF"/>
          <w:rtl/>
        </w:rPr>
        <w:t>دارس القواعد الفقهية ينمو لديه الإدراك</w:t>
      </w:r>
      <w:r w:rsidR="00347726" w:rsidRPr="00FE5BB1">
        <w:rPr>
          <w:rStyle w:val="normaltextrun"/>
          <w:rFonts w:ascii="Simplified Arabic" w:hAnsi="Simplified Arabic" w:cs="Simplified Arabic"/>
          <w:color w:val="000000"/>
          <w:sz w:val="32"/>
          <w:szCs w:val="32"/>
          <w:shd w:val="clear" w:color="auto" w:fill="FFFFFF"/>
          <w:rtl/>
        </w:rPr>
        <w:t xml:space="preserve"> فيصبح أكثر استيضاحا لمرامي الشريعة</w:t>
      </w:r>
      <w:r w:rsidR="00C206A0">
        <w:rPr>
          <w:rStyle w:val="normaltextrun"/>
          <w:rFonts w:ascii="Simplified Arabic" w:hAnsi="Simplified Arabic" w:cs="Simplified Arabic"/>
          <w:color w:val="000000"/>
          <w:sz w:val="32"/>
          <w:szCs w:val="32"/>
          <w:shd w:val="clear" w:color="auto" w:fill="FFFFFF"/>
          <w:rtl/>
        </w:rPr>
        <w:t xml:space="preserve"> و</w:t>
      </w:r>
      <w:r w:rsidR="00347726" w:rsidRPr="00FE5BB1">
        <w:rPr>
          <w:rStyle w:val="normaltextrun"/>
          <w:rFonts w:ascii="Simplified Arabic" w:hAnsi="Simplified Arabic" w:cs="Simplified Arabic"/>
          <w:color w:val="000000"/>
          <w:sz w:val="32"/>
          <w:szCs w:val="32"/>
          <w:shd w:val="clear" w:color="auto" w:fill="FFFFFF"/>
          <w:rtl/>
        </w:rPr>
        <w:t>غايات الأحكام وأسرارها، وبهذا يستنير طريقه لدراسة أبواب الفقه</w:t>
      </w:r>
      <w:r w:rsidR="00C206A0">
        <w:rPr>
          <w:rStyle w:val="normaltextrun"/>
          <w:rFonts w:ascii="Simplified Arabic" w:hAnsi="Simplified Arabic" w:cs="Simplified Arabic"/>
          <w:color w:val="000000"/>
          <w:sz w:val="32"/>
          <w:szCs w:val="32"/>
          <w:shd w:val="clear" w:color="auto" w:fill="FFFFFF"/>
          <w:rtl/>
        </w:rPr>
        <w:t xml:space="preserve"> و</w:t>
      </w:r>
      <w:r w:rsidR="00347726" w:rsidRPr="00FE5BB1">
        <w:rPr>
          <w:rStyle w:val="normaltextrun"/>
          <w:rFonts w:ascii="Simplified Arabic" w:hAnsi="Simplified Arabic" w:cs="Simplified Arabic"/>
          <w:color w:val="000000"/>
          <w:sz w:val="32"/>
          <w:szCs w:val="32"/>
          <w:shd w:val="clear" w:color="auto" w:fill="FFFFFF"/>
          <w:rtl/>
        </w:rPr>
        <w:t>تخريج الفروع بطريقةٍ سويّة واستنباط الحلول، وبالتالي يبعد الفقه على أن تتحجر مسائله وتتجمد قضاياه. كما أن للقواعد الفقهية أهمية بارزة في حماية المجتهد من الإضطراب والتناقض والتشتت الذي قد يترتب من التخريج من المناسبات الجزئية</w:t>
      </w:r>
      <w:r w:rsidR="00347726" w:rsidRPr="00FE5BB1">
        <w:rPr>
          <w:rStyle w:val="normaltextrun"/>
          <w:rFonts w:ascii="Simplified Arabic" w:hAnsi="Simplified Arabic" w:cs="Simplified Arabic"/>
          <w:color w:val="000000"/>
          <w:sz w:val="32"/>
          <w:szCs w:val="32"/>
          <w:shd w:val="clear" w:color="auto" w:fill="FFFFFF"/>
        </w:rPr>
        <w:t>.</w:t>
      </w:r>
      <w:r w:rsidR="00347726" w:rsidRPr="00FE5BB1">
        <w:rPr>
          <w:rStyle w:val="eop"/>
          <w:rFonts w:ascii="Simplified Arabic" w:hAnsi="Simplified Arabic" w:cs="Simplified Arabic"/>
          <w:color w:val="000000"/>
          <w:sz w:val="32"/>
          <w:szCs w:val="32"/>
          <w:shd w:val="clear" w:color="auto" w:fill="FFFFFF"/>
        </w:rPr>
        <w:t> </w:t>
      </w:r>
    </w:p>
    <w:p w:rsidR="00347726" w:rsidRPr="00FE5BB1" w:rsidRDefault="00347726" w:rsidP="00D65FF9">
      <w:pPr>
        <w:pStyle w:val="ListParagraph"/>
        <w:spacing w:after="0"/>
        <w:ind w:left="282"/>
        <w:jc w:val="lowKashida"/>
        <w:rPr>
          <w:rFonts w:ascii="Simplified Arabic" w:hAnsi="Simplified Arabic" w:cs="Simplified Arabic"/>
          <w:color w:val="000000"/>
          <w:sz w:val="32"/>
          <w:szCs w:val="32"/>
          <w:shd w:val="clear" w:color="auto" w:fill="FFFFFF"/>
          <w:rtl/>
        </w:rPr>
      </w:pPr>
      <w:r w:rsidRPr="00FE5BB1">
        <w:rPr>
          <w:rFonts w:ascii="Simplified Arabic" w:hAnsi="Simplified Arabic" w:cs="Simplified Arabic"/>
          <w:b/>
          <w:bCs/>
          <w:color w:val="000000"/>
          <w:sz w:val="32"/>
          <w:szCs w:val="32"/>
          <w:shd w:val="clear" w:color="auto" w:fill="FFFFFF"/>
          <w:rtl/>
        </w:rPr>
        <w:t>قال القرافي:</w:t>
      </w:r>
      <w:r w:rsidRPr="00FE5BB1">
        <w:rPr>
          <w:rFonts w:ascii="Simplified Arabic" w:hAnsi="Simplified Arabic" w:cs="Simplified Arabic"/>
          <w:color w:val="000000"/>
          <w:sz w:val="32"/>
          <w:szCs w:val="32"/>
          <w:shd w:val="clear" w:color="auto" w:fill="FFFFFF"/>
          <w:rtl/>
        </w:rPr>
        <w:t xml:space="preserve"> (</w:t>
      </w:r>
      <w:r w:rsidR="00D65FF9">
        <w:rPr>
          <w:rStyle w:val="normaltextrun"/>
          <w:rFonts w:ascii="Simplified Arabic" w:hAnsi="Simplified Arabic" w:cs="Simplified Arabic" w:hint="cs"/>
          <w:color w:val="000000"/>
          <w:sz w:val="32"/>
          <w:szCs w:val="32"/>
          <w:shd w:val="clear" w:color="auto" w:fill="FFFFFF"/>
          <w:rtl/>
        </w:rPr>
        <w:t>ومن جعل يخرج الفروع بالمناسبات الجزئية دون القواعد الكلية تناقضت عليه الفروع و اختلت و تزلزلت خواطره فيها و اضطربت، وضاقت نفسه لذلك و قنطت</w:t>
      </w:r>
      <w:r w:rsidRPr="00FE5BB1">
        <w:rPr>
          <w:rStyle w:val="eop"/>
          <w:rFonts w:ascii="Simplified Arabic" w:hAnsi="Simplified Arabic" w:cs="Simplified Arabic"/>
          <w:color w:val="000000"/>
          <w:sz w:val="32"/>
          <w:szCs w:val="32"/>
          <w:shd w:val="clear" w:color="auto" w:fill="FFFFFF"/>
          <w:rtl/>
        </w:rPr>
        <w:t>)</w:t>
      </w:r>
      <w:r w:rsidRPr="00FE5BB1">
        <w:rPr>
          <w:rFonts w:ascii="Simplified Arabic" w:hAnsi="Simplified Arabic" w:cs="Simplified Arabic"/>
          <w:color w:val="000000"/>
          <w:sz w:val="32"/>
          <w:szCs w:val="32"/>
          <w:shd w:val="clear" w:color="auto" w:fill="FFFFFF"/>
          <w:rtl/>
        </w:rPr>
        <w:t>.</w:t>
      </w:r>
      <w:r w:rsidRPr="00FE5BB1">
        <w:rPr>
          <w:rStyle w:val="FootnoteReference"/>
          <w:rFonts w:ascii="Simplified Arabic" w:hAnsi="Simplified Arabic" w:cs="Simplified Arabic"/>
          <w:color w:val="000000"/>
          <w:sz w:val="32"/>
          <w:szCs w:val="32"/>
          <w:shd w:val="clear" w:color="auto" w:fill="FFFFFF"/>
          <w:rtl/>
        </w:rPr>
        <w:footnoteReference w:id="70"/>
      </w:r>
    </w:p>
    <w:p w:rsidR="00347726" w:rsidRPr="00FE5BB1" w:rsidRDefault="00347726" w:rsidP="00B96BD7">
      <w:pPr>
        <w:pStyle w:val="paragraph"/>
        <w:numPr>
          <w:ilvl w:val="0"/>
          <w:numId w:val="25"/>
        </w:numPr>
        <w:bidi/>
        <w:spacing w:before="0" w:beforeAutospacing="0" w:after="0" w:afterAutospacing="0" w:line="276" w:lineRule="auto"/>
        <w:ind w:left="282"/>
        <w:jc w:val="lowKashida"/>
        <w:textAlignment w:val="baseline"/>
        <w:rPr>
          <w:rStyle w:val="normaltextrun"/>
          <w:rFonts w:ascii="Simplified Arabic" w:hAnsi="Simplified Arabic" w:cs="Simplified Arabic"/>
          <w:sz w:val="32"/>
          <w:szCs w:val="32"/>
        </w:rPr>
      </w:pPr>
      <w:r w:rsidRPr="00FE5BB1">
        <w:rPr>
          <w:rStyle w:val="normaltextrun"/>
          <w:rFonts w:ascii="Simplified Arabic" w:hAnsi="Simplified Arabic" w:cs="Simplified Arabic"/>
          <w:color w:val="000000"/>
          <w:sz w:val="32"/>
          <w:szCs w:val="32"/>
          <w:shd w:val="clear" w:color="auto" w:fill="FFFFFF"/>
          <w:rtl/>
        </w:rPr>
        <w:t>القواعد الفقهية تضبط الفقه بأحكامه،</w:t>
      </w:r>
      <w:r w:rsidR="00C554D2" w:rsidRPr="00C554D2">
        <w:rPr>
          <w:rStyle w:val="normaltextrun"/>
          <w:rFonts w:ascii="Simplified Arabic" w:hAnsi="Simplified Arabic" w:cs="Simplified Arabic"/>
          <w:color w:val="000000"/>
          <w:sz w:val="32"/>
          <w:szCs w:val="32"/>
          <w:rtl/>
        </w:rPr>
        <w:t xml:space="preserve"> </w:t>
      </w:r>
      <w:r w:rsidR="00C554D2">
        <w:rPr>
          <w:rStyle w:val="normaltextrun"/>
          <w:rFonts w:ascii="Simplified Arabic" w:hAnsi="Simplified Arabic" w:cs="Simplified Arabic"/>
          <w:color w:val="000000"/>
          <w:sz w:val="32"/>
          <w:szCs w:val="32"/>
          <w:rtl/>
        </w:rPr>
        <w:t>وتربط بين</w:t>
      </w:r>
      <w:r w:rsidR="00C554D2">
        <w:rPr>
          <w:rStyle w:val="normaltextrun"/>
          <w:rFonts w:ascii="Simplified Arabic" w:hAnsi="Simplified Arabic" w:cs="Simplified Arabic" w:hint="cs"/>
          <w:color w:val="000000"/>
          <w:sz w:val="32"/>
          <w:szCs w:val="32"/>
          <w:rtl/>
        </w:rPr>
        <w:t xml:space="preserve"> الفروع</w:t>
      </w:r>
      <w:r w:rsidR="00C554D2" w:rsidRPr="00FE5BB1">
        <w:rPr>
          <w:rStyle w:val="normaltextrun"/>
          <w:rFonts w:ascii="Simplified Arabic" w:hAnsi="Simplified Arabic" w:cs="Simplified Arabic"/>
          <w:color w:val="000000"/>
          <w:sz w:val="32"/>
          <w:szCs w:val="32"/>
          <w:rtl/>
        </w:rPr>
        <w:t xml:space="preserve"> برابطة جامعة إذا اتّحد الحكم فيها</w:t>
      </w:r>
      <w:r w:rsidR="00C554D2">
        <w:rPr>
          <w:rStyle w:val="normaltextrun"/>
          <w:rFonts w:ascii="Simplified Arabic" w:hAnsi="Simplified Arabic" w:cs="Simplified Arabic"/>
          <w:color w:val="000000"/>
          <w:sz w:val="32"/>
          <w:szCs w:val="32"/>
          <w:rtl/>
        </w:rPr>
        <w:t xml:space="preserve"> و</w:t>
      </w:r>
      <w:r w:rsidR="00C554D2" w:rsidRPr="00FE5BB1">
        <w:rPr>
          <w:rStyle w:val="normaltextrun"/>
          <w:rFonts w:ascii="Simplified Arabic" w:hAnsi="Simplified Arabic" w:cs="Simplified Arabic"/>
          <w:color w:val="000000"/>
          <w:sz w:val="32"/>
          <w:szCs w:val="32"/>
          <w:rtl/>
        </w:rPr>
        <w:t>مهما اختلفت مواضيعها وأبوابها</w:t>
      </w:r>
      <w:r w:rsidR="00C554D2">
        <w:rPr>
          <w:rStyle w:val="normaltextrun"/>
          <w:rFonts w:ascii="Simplified Arabic" w:hAnsi="Simplified Arabic" w:cs="Simplified Arabic" w:hint="cs"/>
          <w:color w:val="000000"/>
          <w:sz w:val="32"/>
          <w:szCs w:val="32"/>
          <w:shd w:val="clear" w:color="auto" w:fill="FFFFFF"/>
          <w:rtl/>
        </w:rPr>
        <w:t xml:space="preserve">، </w:t>
      </w:r>
      <w:r w:rsidRPr="00FE5BB1">
        <w:rPr>
          <w:rStyle w:val="normaltextrun"/>
          <w:rFonts w:ascii="Simplified Arabic" w:hAnsi="Simplified Arabic" w:cs="Simplified Arabic"/>
          <w:color w:val="000000"/>
          <w:sz w:val="32"/>
          <w:szCs w:val="32"/>
          <w:shd w:val="clear" w:color="auto" w:fill="FFFFFF"/>
          <w:rtl/>
        </w:rPr>
        <w:t>كما تضبط مستثنيات القاعدة فتغني الباحث عن حفظ جزئيات الفقه وفروعه لأن الإحاطة بالفروع الفقهية غير ممكنة إذ أنها لا تنحصر، كما أنها سريعة النسيان، ولا تثبت في الذهن</w:t>
      </w:r>
      <w:r w:rsidRPr="00FE5BB1">
        <w:rPr>
          <w:rStyle w:val="normaltextrun"/>
          <w:rFonts w:ascii="Simplified Arabic" w:hAnsi="Simplified Arabic" w:cs="Simplified Arabic"/>
          <w:color w:val="000000"/>
          <w:sz w:val="32"/>
          <w:szCs w:val="32"/>
          <w:shd w:val="clear" w:color="auto" w:fill="FFFFFF"/>
        </w:rPr>
        <w:t xml:space="preserve">. </w:t>
      </w:r>
    </w:p>
    <w:p w:rsidR="00347726" w:rsidRDefault="00347726" w:rsidP="00D65FF9">
      <w:pPr>
        <w:pStyle w:val="paragraph"/>
        <w:shd w:val="clear" w:color="auto" w:fill="FFFFFF"/>
        <w:bidi/>
        <w:spacing w:before="0" w:beforeAutospacing="0" w:after="0" w:afterAutospacing="0" w:line="276" w:lineRule="auto"/>
        <w:ind w:left="282"/>
        <w:jc w:val="lowKashida"/>
        <w:textAlignment w:val="baseline"/>
        <w:rPr>
          <w:rFonts w:ascii="Simplified Arabic" w:hAnsi="Simplified Arabic" w:cs="Simplified Arabic"/>
          <w:sz w:val="32"/>
          <w:szCs w:val="32"/>
          <w:rtl/>
        </w:rPr>
      </w:pPr>
      <w:r w:rsidRPr="00FE5BB1">
        <w:rPr>
          <w:rStyle w:val="normaltextrun"/>
          <w:rFonts w:ascii="Simplified Arabic" w:hAnsi="Simplified Arabic" w:cs="Simplified Arabic"/>
          <w:b/>
          <w:bCs/>
          <w:color w:val="000000"/>
          <w:sz w:val="32"/>
          <w:szCs w:val="32"/>
          <w:shd w:val="clear" w:color="auto" w:fill="FFFFFF"/>
          <w:rtl/>
        </w:rPr>
        <w:t>قال القرافي:</w:t>
      </w:r>
      <w:r w:rsidRPr="00FE5BB1">
        <w:rPr>
          <w:rStyle w:val="normaltextrun"/>
          <w:rFonts w:ascii="Simplified Arabic" w:hAnsi="Simplified Arabic" w:cs="Simplified Arabic"/>
          <w:color w:val="000000"/>
          <w:sz w:val="32"/>
          <w:szCs w:val="32"/>
          <w:shd w:val="clear" w:color="auto" w:fill="FFFFFF"/>
          <w:rtl/>
        </w:rPr>
        <w:t xml:space="preserve"> (</w:t>
      </w:r>
      <w:r w:rsidR="00D65FF9">
        <w:rPr>
          <w:rStyle w:val="normaltextrun"/>
          <w:rFonts w:ascii="Simplified Arabic" w:hAnsi="Simplified Arabic" w:cs="Simplified Arabic" w:hint="cs"/>
          <w:color w:val="000000"/>
          <w:sz w:val="32"/>
          <w:szCs w:val="32"/>
          <w:rtl/>
        </w:rPr>
        <w:t>من ضبط الفقه بقواعده استغنى عن حفظ أكثر الجزئيات لاندراجها في الكليّات، و اتّحد عنده ما تناقض عند غيره و تناسب. و أجاب الشاسع البعيد وتقارب و حصل طلبته في أقرب الأزمان و انشرح صدره لما أشرق فيه من البيان فبين المقامين شأو بعيد و بين المنزلتين تفاوت شديد</w:t>
      </w:r>
      <w:r w:rsidRPr="00FE5BB1">
        <w:rPr>
          <w:rFonts w:ascii="Simplified Arabic" w:hAnsi="Simplified Arabic" w:cs="Simplified Arabic"/>
          <w:sz w:val="32"/>
          <w:szCs w:val="32"/>
          <w:rtl/>
        </w:rPr>
        <w:t>)</w:t>
      </w:r>
      <w:r w:rsidR="00C206A0">
        <w:rPr>
          <w:rFonts w:ascii="Simplified Arabic" w:hAnsi="Simplified Arabic" w:cs="Simplified Arabic"/>
          <w:sz w:val="32"/>
          <w:szCs w:val="32"/>
          <w:rtl/>
        </w:rPr>
        <w:t xml:space="preserve">. </w:t>
      </w:r>
      <w:r w:rsidRPr="00FE5BB1">
        <w:rPr>
          <w:rStyle w:val="FootnoteReference"/>
          <w:rFonts w:ascii="Simplified Arabic" w:hAnsi="Simplified Arabic" w:cs="Simplified Arabic"/>
          <w:sz w:val="32"/>
          <w:szCs w:val="32"/>
          <w:rtl/>
        </w:rPr>
        <w:footnoteReference w:id="71"/>
      </w:r>
    </w:p>
    <w:p w:rsidR="00C554D2" w:rsidRPr="00FE5BB1" w:rsidRDefault="00C554D2" w:rsidP="00C554D2">
      <w:pPr>
        <w:pStyle w:val="paragraph"/>
        <w:bidi/>
        <w:spacing w:before="0" w:beforeAutospacing="0" w:after="0" w:afterAutospacing="0" w:line="276" w:lineRule="auto"/>
        <w:ind w:left="282"/>
        <w:jc w:val="lowKashida"/>
        <w:textAlignment w:val="baseline"/>
        <w:rPr>
          <w:rFonts w:ascii="Simplified Arabic" w:hAnsi="Simplified Arabic" w:cs="Simplified Arabic"/>
          <w:sz w:val="32"/>
          <w:szCs w:val="32"/>
          <w:rtl/>
        </w:rPr>
      </w:pPr>
      <w:r>
        <w:rPr>
          <w:rStyle w:val="normaltextrun"/>
          <w:rFonts w:ascii="Simplified Arabic" w:hAnsi="Simplified Arabic" w:cs="Simplified Arabic" w:hint="cs"/>
          <w:b/>
          <w:bCs/>
          <w:color w:val="000000"/>
          <w:sz w:val="32"/>
          <w:szCs w:val="32"/>
          <w:rtl/>
        </w:rPr>
        <w:t>و</w:t>
      </w:r>
      <w:r w:rsidRPr="00FE5BB1">
        <w:rPr>
          <w:rStyle w:val="normaltextrun"/>
          <w:rFonts w:ascii="Simplified Arabic" w:hAnsi="Simplified Arabic" w:cs="Simplified Arabic"/>
          <w:b/>
          <w:bCs/>
          <w:color w:val="000000"/>
          <w:sz w:val="32"/>
          <w:szCs w:val="32"/>
          <w:rtl/>
        </w:rPr>
        <w:t>قال الأستاذ مصطفى الزرقا</w:t>
      </w:r>
      <w:r w:rsidRPr="00FE5BB1">
        <w:rPr>
          <w:rStyle w:val="normaltextrun"/>
          <w:rFonts w:ascii="Simplified Arabic" w:hAnsi="Simplified Arabic" w:cs="Simplified Arabic"/>
          <w:color w:val="000000"/>
          <w:sz w:val="32"/>
          <w:szCs w:val="32"/>
          <w:rtl/>
        </w:rPr>
        <w:t>:</w:t>
      </w:r>
      <w:r w:rsidRPr="00FE5BB1">
        <w:rPr>
          <w:rStyle w:val="eop"/>
          <w:rFonts w:ascii="Simplified Arabic" w:hAnsi="Simplified Arabic" w:cs="Simplified Arabic"/>
          <w:color w:val="000000"/>
          <w:sz w:val="32"/>
          <w:szCs w:val="32"/>
          <w:rtl/>
        </w:rPr>
        <w:t> </w:t>
      </w:r>
      <w:r w:rsidRPr="00FE5BB1">
        <w:rPr>
          <w:rFonts w:ascii="Simplified Arabic" w:hAnsi="Simplified Arabic" w:cs="Simplified Arabic"/>
          <w:sz w:val="32"/>
          <w:szCs w:val="32"/>
          <w:rtl/>
        </w:rPr>
        <w:t>( لولا هذه القواعد لبقيت الأحكام الفقهيّة فروعَا مُشتّتة قد تتعارضُ ظواهرُها دون أصولٍ تمسكُ بها وتبرزُ من</w:t>
      </w:r>
      <w:r>
        <w:rPr>
          <w:rFonts w:ascii="Simplified Arabic" w:hAnsi="Simplified Arabic" w:cs="Simplified Arabic"/>
          <w:sz w:val="32"/>
          <w:szCs w:val="32"/>
          <w:rtl/>
        </w:rPr>
        <w:t xml:space="preserve"> خلالها العِلل الجامعة ).</w:t>
      </w:r>
    </w:p>
    <w:p w:rsidR="00347726" w:rsidRPr="00FE5BB1" w:rsidRDefault="00347726" w:rsidP="00C554D2">
      <w:pPr>
        <w:pStyle w:val="paragraph"/>
        <w:numPr>
          <w:ilvl w:val="0"/>
          <w:numId w:val="25"/>
        </w:numPr>
        <w:shd w:val="clear" w:color="auto" w:fill="FFFFFF"/>
        <w:bidi/>
        <w:spacing w:before="0" w:beforeAutospacing="0" w:after="0" w:afterAutospacing="0" w:line="276" w:lineRule="auto"/>
        <w:ind w:left="282"/>
        <w:jc w:val="lowKashida"/>
        <w:textAlignment w:val="baseline"/>
        <w:rPr>
          <w:rFonts w:ascii="Simplified Arabic" w:hAnsi="Simplified Arabic" w:cs="Simplified Arabic"/>
          <w:sz w:val="32"/>
          <w:szCs w:val="32"/>
          <w:lang w:val="fr-FR"/>
        </w:rPr>
      </w:pPr>
      <w:r w:rsidRPr="00FE5BB1">
        <w:rPr>
          <w:rStyle w:val="normaltextrun"/>
          <w:rFonts w:ascii="Simplified Arabic" w:hAnsi="Simplified Arabic" w:cs="Simplified Arabic"/>
          <w:color w:val="000000"/>
          <w:sz w:val="32"/>
          <w:szCs w:val="32"/>
          <w:rtl/>
        </w:rPr>
        <w:t>إظهار القواعد الفقهية يبين مدى سعة الشريعة الإسلامية واستيعاب الفقه للأحكام</w:t>
      </w:r>
      <w:r w:rsidR="00C554D2">
        <w:rPr>
          <w:rStyle w:val="normaltextrun"/>
          <w:rFonts w:ascii="Simplified Arabic" w:hAnsi="Simplified Arabic" w:cs="Simplified Arabic" w:hint="cs"/>
          <w:color w:val="000000"/>
          <w:sz w:val="32"/>
          <w:szCs w:val="32"/>
          <w:rtl/>
        </w:rPr>
        <w:t xml:space="preserve"> ومعرفة أدلته ومقاصده بيسر وسهولة</w:t>
      </w:r>
      <w:r w:rsidRPr="00FE5BB1">
        <w:rPr>
          <w:rStyle w:val="normaltextrun"/>
          <w:rFonts w:ascii="Simplified Arabic" w:hAnsi="Simplified Arabic" w:cs="Simplified Arabic"/>
          <w:color w:val="000000"/>
          <w:sz w:val="32"/>
          <w:szCs w:val="32"/>
        </w:rPr>
        <w:t>.</w:t>
      </w:r>
      <w:r w:rsidRPr="00FE5BB1">
        <w:rPr>
          <w:rStyle w:val="eop"/>
          <w:rFonts w:ascii="Simplified Arabic" w:hAnsi="Simplified Arabic" w:cs="Simplified Arabic"/>
          <w:color w:val="000000"/>
          <w:sz w:val="32"/>
          <w:szCs w:val="32"/>
        </w:rPr>
        <w:t> </w:t>
      </w:r>
    </w:p>
    <w:p w:rsidR="00347726" w:rsidRPr="00FE5BB1" w:rsidRDefault="00347726" w:rsidP="00B96BD7">
      <w:pPr>
        <w:pStyle w:val="paragraph"/>
        <w:numPr>
          <w:ilvl w:val="0"/>
          <w:numId w:val="25"/>
        </w:numPr>
        <w:shd w:val="clear" w:color="auto" w:fill="FFFFFF"/>
        <w:bidi/>
        <w:spacing w:before="0" w:beforeAutospacing="0" w:after="0" w:afterAutospacing="0" w:line="276" w:lineRule="auto"/>
        <w:ind w:left="282"/>
        <w:jc w:val="lowKashida"/>
        <w:textAlignment w:val="baseline"/>
        <w:rPr>
          <w:rFonts w:ascii="Simplified Arabic" w:hAnsi="Simplified Arabic" w:cs="Simplified Arabic"/>
          <w:sz w:val="32"/>
          <w:szCs w:val="32"/>
          <w:lang w:val="fr-FR"/>
        </w:rPr>
      </w:pPr>
      <w:r w:rsidRPr="00FE5BB1">
        <w:rPr>
          <w:rStyle w:val="normaltextrun"/>
          <w:rFonts w:ascii="Simplified Arabic" w:hAnsi="Simplified Arabic" w:cs="Simplified Arabic"/>
          <w:color w:val="000000"/>
          <w:sz w:val="32"/>
          <w:szCs w:val="32"/>
          <w:shd w:val="clear" w:color="auto" w:fill="FFFFFF"/>
          <w:rtl/>
        </w:rPr>
        <w:t>يتم استخلاص وتأسيس</w:t>
      </w:r>
      <w:r w:rsidR="00C206A0">
        <w:rPr>
          <w:rStyle w:val="normaltextrun"/>
          <w:rFonts w:ascii="Simplified Arabic" w:hAnsi="Simplified Arabic" w:cs="Simplified Arabic"/>
          <w:color w:val="000000"/>
          <w:sz w:val="32"/>
          <w:szCs w:val="32"/>
          <w:shd w:val="clear" w:color="auto" w:fill="FFFFFF"/>
          <w:rtl/>
        </w:rPr>
        <w:t xml:space="preserve"> و</w:t>
      </w:r>
      <w:r w:rsidRPr="00FE5BB1">
        <w:rPr>
          <w:rStyle w:val="normaltextrun"/>
          <w:rFonts w:ascii="Simplified Arabic" w:hAnsi="Simplified Arabic" w:cs="Simplified Arabic"/>
          <w:color w:val="000000"/>
          <w:sz w:val="32"/>
          <w:szCs w:val="32"/>
          <w:shd w:val="clear" w:color="auto" w:fill="FFFFFF"/>
          <w:rtl/>
        </w:rPr>
        <w:t>تجميع القواعد الفقهية من خلال القيام بالعملية الإستقرائية للجزئيات والفروع، وهذا يتم بإعمال الذّهن وإدامة النظر وإجراء الحوار والتناظر ومعرفة ما يجمع بين الفروع التي أدت إلى استنباط القاعدة الكلية، فيقل بذلك نسبة الخطأ لدى المجتهدين فيما يعرض لهم</w:t>
      </w:r>
      <w:r w:rsidR="00C206A0">
        <w:rPr>
          <w:rStyle w:val="eop"/>
          <w:rFonts w:ascii="Simplified Arabic" w:hAnsi="Simplified Arabic" w:cs="Simplified Arabic"/>
          <w:color w:val="000000"/>
          <w:sz w:val="32"/>
          <w:szCs w:val="32"/>
          <w:shd w:val="clear" w:color="auto" w:fill="FFFFFF"/>
          <w:rtl/>
        </w:rPr>
        <w:t xml:space="preserve">. </w:t>
      </w:r>
    </w:p>
    <w:p w:rsidR="00347726" w:rsidRPr="00FE5BB1" w:rsidRDefault="00347726" w:rsidP="00C554D2">
      <w:pPr>
        <w:pStyle w:val="paragraph"/>
        <w:shd w:val="clear" w:color="auto" w:fill="FFFFFF"/>
        <w:bidi/>
        <w:spacing w:before="0" w:beforeAutospacing="0" w:after="0" w:afterAutospacing="0" w:line="276" w:lineRule="auto"/>
        <w:ind w:left="282"/>
        <w:jc w:val="lowKashida"/>
        <w:textAlignment w:val="baseline"/>
        <w:rPr>
          <w:rFonts w:ascii="Simplified Arabic" w:hAnsi="Simplified Arabic" w:cs="Simplified Arabic"/>
          <w:sz w:val="32"/>
          <w:szCs w:val="32"/>
          <w:rtl/>
          <w:lang w:val="fr-FR"/>
        </w:rPr>
      </w:pPr>
      <w:r w:rsidRPr="00FE5BB1">
        <w:rPr>
          <w:rFonts w:ascii="Simplified Arabic" w:hAnsi="Simplified Arabic" w:cs="Simplified Arabic"/>
          <w:sz w:val="32"/>
          <w:szCs w:val="32"/>
          <w:rtl/>
          <w:lang w:val="fr-FR"/>
        </w:rPr>
        <w:t>قال شيخ الإسلام</w:t>
      </w:r>
      <w:r w:rsidR="00C554D2">
        <w:rPr>
          <w:rFonts w:ascii="Simplified Arabic" w:hAnsi="Simplified Arabic" w:cs="Simplified Arabic" w:hint="cs"/>
          <w:sz w:val="32"/>
          <w:szCs w:val="32"/>
          <w:rtl/>
          <w:lang w:val="fr-FR"/>
        </w:rPr>
        <w:t xml:space="preserve"> ابن تيمية</w:t>
      </w:r>
      <w:r w:rsidRPr="00FE5BB1">
        <w:rPr>
          <w:rFonts w:ascii="Simplified Arabic" w:hAnsi="Simplified Arabic" w:cs="Simplified Arabic"/>
          <w:sz w:val="32"/>
          <w:szCs w:val="32"/>
          <w:rtl/>
          <w:lang w:val="fr-FR"/>
        </w:rPr>
        <w:t xml:space="preserve">: </w:t>
      </w:r>
    </w:p>
    <w:p w:rsidR="00347726" w:rsidRPr="00FE5BB1" w:rsidRDefault="00347726" w:rsidP="00D65FF9">
      <w:pPr>
        <w:pStyle w:val="paragraph"/>
        <w:shd w:val="clear" w:color="auto" w:fill="FFFFFF"/>
        <w:bidi/>
        <w:spacing w:before="0" w:beforeAutospacing="0" w:after="0" w:afterAutospacing="0" w:line="276" w:lineRule="auto"/>
        <w:ind w:left="282"/>
        <w:jc w:val="lowKashida"/>
        <w:textAlignment w:val="baseline"/>
        <w:rPr>
          <w:rFonts w:ascii="Simplified Arabic" w:hAnsi="Simplified Arabic" w:cs="Simplified Arabic"/>
          <w:sz w:val="32"/>
          <w:szCs w:val="32"/>
          <w:rtl/>
        </w:rPr>
      </w:pPr>
      <w:r w:rsidRPr="00FE5BB1">
        <w:rPr>
          <w:rFonts w:ascii="Simplified Arabic" w:hAnsi="Simplified Arabic" w:cs="Simplified Arabic"/>
          <w:sz w:val="32"/>
          <w:szCs w:val="32"/>
          <w:rtl/>
          <w:lang w:val="fr-FR"/>
        </w:rPr>
        <w:t>(</w:t>
      </w:r>
      <w:r w:rsidR="00D65FF9">
        <w:rPr>
          <w:rStyle w:val="normaltextrun"/>
          <w:rFonts w:ascii="Simplified Arabic" w:hAnsi="Simplified Arabic" w:cs="Simplified Arabic" w:hint="cs"/>
          <w:color w:val="000000"/>
          <w:sz w:val="32"/>
          <w:szCs w:val="32"/>
          <w:shd w:val="clear" w:color="auto" w:fill="FFFFFF"/>
          <w:rtl/>
        </w:rPr>
        <w:t>لا بد أن يكون مع الإنسان أصول كليّة تُرد إليها الجزئيّات ليتكلم بعلم و عدل ثمّ يعرف الجزئيات كيف وقعت؟ و إلا فيبق في كذب و جهل في الجزئيّات و جهل و ظلم في الكليّات فيتوّلد فساد عظيم</w:t>
      </w:r>
      <w:r w:rsidRPr="00FE5BB1">
        <w:rPr>
          <w:rFonts w:ascii="Simplified Arabic" w:hAnsi="Simplified Arabic" w:cs="Simplified Arabic"/>
          <w:sz w:val="32"/>
          <w:szCs w:val="32"/>
          <w:rtl/>
        </w:rPr>
        <w:t>).</w:t>
      </w:r>
      <w:r w:rsidRPr="00FE5BB1">
        <w:rPr>
          <w:rStyle w:val="FootnoteReference"/>
          <w:rFonts w:ascii="Simplified Arabic" w:hAnsi="Simplified Arabic" w:cs="Simplified Arabic"/>
          <w:sz w:val="32"/>
          <w:szCs w:val="32"/>
          <w:rtl/>
        </w:rPr>
        <w:footnoteReference w:id="72"/>
      </w:r>
    </w:p>
    <w:p w:rsidR="00347726" w:rsidRPr="00FE5BB1" w:rsidRDefault="00347726" w:rsidP="00B96BD7">
      <w:pPr>
        <w:pStyle w:val="paragraph"/>
        <w:shd w:val="clear" w:color="auto" w:fill="FFFFFF"/>
        <w:bidi/>
        <w:spacing w:before="0" w:beforeAutospacing="0" w:after="0" w:afterAutospacing="0" w:line="276" w:lineRule="auto"/>
        <w:ind w:left="282"/>
        <w:jc w:val="lowKashida"/>
        <w:textAlignment w:val="baseline"/>
        <w:rPr>
          <w:rFonts w:ascii="Simplified Arabic" w:hAnsi="Simplified Arabic" w:cs="Simplified Arabic"/>
          <w:sz w:val="32"/>
          <w:szCs w:val="32"/>
          <w:rtl/>
        </w:rPr>
      </w:pPr>
    </w:p>
    <w:p w:rsidR="00B96BD7" w:rsidRPr="00D762C9" w:rsidRDefault="00B96BD7">
      <w:pPr>
        <w:bidi w:val="0"/>
        <w:rPr>
          <w:rFonts w:ascii="Simplified Arabic" w:eastAsia="Times New Roman" w:hAnsi="Simplified Arabic" w:cs="Simplified Arabic"/>
          <w:b/>
          <w:bCs/>
          <w:sz w:val="32"/>
          <w:szCs w:val="32"/>
          <w:lang w:val="fr-FR"/>
        </w:rPr>
      </w:pPr>
      <w:r>
        <w:rPr>
          <w:rFonts w:ascii="Simplified Arabic" w:hAnsi="Simplified Arabic" w:cs="Simplified Arabic"/>
          <w:b/>
          <w:bCs/>
          <w:sz w:val="32"/>
          <w:szCs w:val="32"/>
          <w:rtl/>
        </w:rPr>
        <w:br w:type="page"/>
      </w:r>
    </w:p>
    <w:p w:rsidR="00347726" w:rsidRDefault="004D4FF6" w:rsidP="00B1761F">
      <w:pPr>
        <w:pStyle w:val="Heading1"/>
        <w:rPr>
          <w:rStyle w:val="normaltextrun"/>
          <w:rtl/>
        </w:rPr>
      </w:pPr>
      <w:bookmarkStart w:id="30" w:name="_Toc168558646"/>
      <w:r>
        <w:rPr>
          <w:rStyle w:val="normaltextrun"/>
          <w:rtl/>
        </w:rPr>
        <w:t>المطلب الخامس: معان</w:t>
      </w:r>
      <w:r>
        <w:rPr>
          <w:rStyle w:val="normaltextrun"/>
          <w:rFonts w:hint="cs"/>
          <w:rtl/>
        </w:rPr>
        <w:t>ٍ</w:t>
      </w:r>
      <w:r w:rsidR="00347726" w:rsidRPr="00B1761F">
        <w:rPr>
          <w:rStyle w:val="normaltextrun"/>
          <w:rtl/>
        </w:rPr>
        <w:t xml:space="preserve"> قريبة من القاعدة</w:t>
      </w:r>
      <w:bookmarkEnd w:id="30"/>
      <w:r w:rsidR="00347726" w:rsidRPr="00B1761F">
        <w:rPr>
          <w:rStyle w:val="normaltextrun"/>
          <w:rtl/>
        </w:rPr>
        <w:t xml:space="preserve"> </w:t>
      </w:r>
    </w:p>
    <w:p w:rsidR="007B30F5" w:rsidRPr="007B30F5" w:rsidRDefault="007B30F5" w:rsidP="007B30F5">
      <w:pPr>
        <w:pStyle w:val="paragraph"/>
        <w:shd w:val="clear" w:color="auto" w:fill="FFFFFF"/>
        <w:bidi/>
        <w:spacing w:before="0" w:beforeAutospacing="0" w:after="0" w:afterAutospacing="0" w:line="276" w:lineRule="auto"/>
        <w:jc w:val="lowKashida"/>
        <w:textAlignment w:val="baseline"/>
        <w:rPr>
          <w:rFonts w:ascii="Simplified Arabic" w:hAnsi="Simplified Arabic" w:cs="Simplified Arabic"/>
          <w:sz w:val="32"/>
          <w:szCs w:val="32"/>
          <w:rtl/>
        </w:rPr>
      </w:pPr>
      <w:r>
        <w:rPr>
          <w:rFonts w:ascii="Simplified Arabic" w:hAnsi="Simplified Arabic" w:cs="Simplified Arabic" w:hint="cs"/>
          <w:sz w:val="32"/>
          <w:szCs w:val="32"/>
          <w:rtl/>
        </w:rPr>
        <w:t>من خلال تتبعنا لكتب الفقه و القواعد الفقهية وجدنا أن العلماء قد بيّنوا العلاقة بينها وبين ما يقاربها من معنى، وسنقتصر على بيان الضابط الفقهي وذلك لمدى ارتباطه و تعلقه بمصطلح القاعدة الفقهية أكثر ن غيره، وكذا القعدة الأصولية ليتسنى للقارئ فهم سسب تصنيفنا للقاعدة أنها فقهيّة لا أصوليّة و ذلك بمعرفة جوهر الفرق بينهما.</w:t>
      </w:r>
    </w:p>
    <w:p w:rsidR="00347726" w:rsidRPr="00B1761F" w:rsidRDefault="00347726" w:rsidP="00B1761F">
      <w:pPr>
        <w:pStyle w:val="Heading1"/>
        <w:rPr>
          <w:rStyle w:val="normaltextrun"/>
          <w:rtl/>
        </w:rPr>
      </w:pPr>
      <w:bookmarkStart w:id="31" w:name="_Toc168558647"/>
      <w:r w:rsidRPr="00B1761F">
        <w:rPr>
          <w:rStyle w:val="normaltextrun"/>
          <w:rtl/>
        </w:rPr>
        <w:t>أوّلا: معنى الضابط</w:t>
      </w:r>
      <w:bookmarkEnd w:id="31"/>
    </w:p>
    <w:p w:rsidR="00347726" w:rsidRPr="00B1761F" w:rsidRDefault="00347726" w:rsidP="00B1761F">
      <w:pPr>
        <w:pStyle w:val="Heading1"/>
        <w:rPr>
          <w:rStyle w:val="normaltextrun"/>
          <w:rtl/>
        </w:rPr>
      </w:pPr>
      <w:bookmarkStart w:id="32" w:name="_Toc168558648"/>
      <w:r w:rsidRPr="00B1761F">
        <w:rPr>
          <w:rStyle w:val="normaltextrun"/>
          <w:rtl/>
        </w:rPr>
        <w:t>1)- تعريف الضابط لغة</w:t>
      </w:r>
      <w:r w:rsidR="00271FD4" w:rsidRPr="00B1761F">
        <w:rPr>
          <w:rStyle w:val="normaltextrun"/>
          <w:rtl/>
        </w:rPr>
        <w:t>:</w:t>
      </w:r>
      <w:bookmarkEnd w:id="32"/>
      <w:r w:rsidR="00271FD4" w:rsidRPr="00B1761F">
        <w:rPr>
          <w:rStyle w:val="normaltextrun"/>
          <w:rtl/>
        </w:rPr>
        <w:t xml:space="preserve"> </w:t>
      </w:r>
    </w:p>
    <w:p w:rsidR="00347726" w:rsidRPr="00FE5BB1" w:rsidRDefault="00347726" w:rsidP="00FE5BB1">
      <w:pPr>
        <w:pStyle w:val="paragraph"/>
        <w:shd w:val="clear" w:color="auto" w:fill="FFFFFF"/>
        <w:bidi/>
        <w:spacing w:before="0" w:beforeAutospacing="0" w:after="0" w:afterAutospacing="0" w:line="276" w:lineRule="auto"/>
        <w:jc w:val="lowKashida"/>
        <w:textAlignment w:val="baseline"/>
        <w:rPr>
          <w:rFonts w:ascii="Simplified Arabic" w:hAnsi="Simplified Arabic" w:cs="Simplified Arabic"/>
          <w:sz w:val="32"/>
          <w:szCs w:val="32"/>
          <w:rtl/>
        </w:rPr>
      </w:pPr>
      <w:r w:rsidRPr="00FE5BB1">
        <w:rPr>
          <w:rFonts w:ascii="Simplified Arabic" w:hAnsi="Simplified Arabic" w:cs="Simplified Arabic"/>
          <w:sz w:val="32"/>
          <w:szCs w:val="32"/>
          <w:rtl/>
        </w:rPr>
        <w:t>الضابط اسم فاعل ومادتها (ضَبَطَ )</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تأتي بمعانٍ منها</w:t>
      </w:r>
      <w:r w:rsidR="00271FD4">
        <w:rPr>
          <w:rFonts w:ascii="Simplified Arabic" w:hAnsi="Simplified Arabic" w:cs="Simplified Arabic"/>
          <w:sz w:val="32"/>
          <w:szCs w:val="32"/>
          <w:rtl/>
        </w:rPr>
        <w:t xml:space="preserve">: </w:t>
      </w:r>
    </w:p>
    <w:p w:rsidR="00347726" w:rsidRPr="00FE5BB1" w:rsidRDefault="00347726" w:rsidP="00B97C35">
      <w:pPr>
        <w:pStyle w:val="paragraph"/>
        <w:numPr>
          <w:ilvl w:val="0"/>
          <w:numId w:val="26"/>
        </w:numPr>
        <w:shd w:val="clear" w:color="auto" w:fill="FFFFFF"/>
        <w:bidi/>
        <w:spacing w:before="0" w:beforeAutospacing="0" w:after="0" w:afterAutospacing="0" w:line="276" w:lineRule="auto"/>
        <w:jc w:val="lowKashida"/>
        <w:textAlignment w:val="baseline"/>
        <w:rPr>
          <w:rFonts w:ascii="Simplified Arabic" w:hAnsi="Simplified Arabic" w:cs="Simplified Arabic"/>
          <w:sz w:val="32"/>
          <w:szCs w:val="32"/>
        </w:rPr>
      </w:pPr>
      <w:r w:rsidRPr="00FE5BB1">
        <w:rPr>
          <w:rFonts w:ascii="Simplified Arabic" w:hAnsi="Simplified Arabic" w:cs="Simplified Arabic"/>
          <w:sz w:val="32"/>
          <w:szCs w:val="32"/>
          <w:rtl/>
        </w:rPr>
        <w:t>لزوم الشيء</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حبسه</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نقل الأزهري في كتابه تهذيب اللغة قول الليث: (الضبط لزوم الشيء لا يفارقه في كلّ شيء ).</w:t>
      </w:r>
      <w:r w:rsidRPr="00FE5BB1">
        <w:rPr>
          <w:rStyle w:val="FootnoteReference"/>
          <w:rFonts w:ascii="Simplified Arabic" w:hAnsi="Simplified Arabic" w:cs="Simplified Arabic"/>
          <w:sz w:val="32"/>
          <w:szCs w:val="32"/>
        </w:rPr>
        <w:footnoteReference w:id="73"/>
      </w:r>
    </w:p>
    <w:p w:rsidR="00347726" w:rsidRPr="00FE5BB1" w:rsidRDefault="00347726" w:rsidP="00B97C35">
      <w:pPr>
        <w:pStyle w:val="paragraph"/>
        <w:numPr>
          <w:ilvl w:val="0"/>
          <w:numId w:val="26"/>
        </w:numPr>
        <w:shd w:val="clear" w:color="auto" w:fill="FFFFFF"/>
        <w:bidi/>
        <w:spacing w:before="0" w:beforeAutospacing="0" w:after="0" w:afterAutospacing="0" w:line="276" w:lineRule="auto"/>
        <w:jc w:val="lowKashida"/>
        <w:textAlignment w:val="baseline"/>
        <w:rPr>
          <w:rFonts w:ascii="Simplified Arabic" w:hAnsi="Simplified Arabic" w:cs="Simplified Arabic"/>
          <w:sz w:val="32"/>
          <w:szCs w:val="32"/>
        </w:rPr>
      </w:pPr>
      <w:r w:rsidRPr="00FE5BB1">
        <w:rPr>
          <w:rFonts w:ascii="Simplified Arabic" w:hAnsi="Simplified Arabic" w:cs="Simplified Arabic"/>
          <w:sz w:val="32"/>
          <w:szCs w:val="32"/>
          <w:rtl/>
        </w:rPr>
        <w:t>ضَبْطُ الشيء أي حِفظه بالحزم</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والرجلُ الضَّابط أي حازٍم</w:t>
      </w:r>
      <w:r w:rsidR="00C206A0">
        <w:rPr>
          <w:rFonts w:ascii="Simplified Arabic" w:hAnsi="Simplified Arabic" w:cs="Simplified Arabic"/>
          <w:sz w:val="32"/>
          <w:szCs w:val="32"/>
          <w:rtl/>
        </w:rPr>
        <w:t xml:space="preserve">. </w:t>
      </w:r>
      <w:r w:rsidRPr="00FE5BB1">
        <w:rPr>
          <w:rStyle w:val="FootnoteReference"/>
          <w:rFonts w:ascii="Simplified Arabic" w:hAnsi="Simplified Arabic" w:cs="Simplified Arabic"/>
          <w:sz w:val="32"/>
          <w:szCs w:val="32"/>
        </w:rPr>
        <w:footnoteReference w:id="74"/>
      </w:r>
    </w:p>
    <w:p w:rsidR="00347726" w:rsidRPr="00FE5BB1" w:rsidRDefault="00347726" w:rsidP="00B97C35">
      <w:pPr>
        <w:pStyle w:val="paragraph"/>
        <w:numPr>
          <w:ilvl w:val="0"/>
          <w:numId w:val="26"/>
        </w:numPr>
        <w:shd w:val="clear" w:color="auto" w:fill="FFFFFF"/>
        <w:bidi/>
        <w:spacing w:before="0" w:beforeAutospacing="0" w:after="0" w:afterAutospacing="0" w:line="276" w:lineRule="auto"/>
        <w:jc w:val="lowKashida"/>
        <w:textAlignment w:val="baseline"/>
        <w:rPr>
          <w:rFonts w:ascii="Simplified Arabic" w:hAnsi="Simplified Arabic" w:cs="Simplified Arabic"/>
          <w:sz w:val="32"/>
          <w:szCs w:val="32"/>
        </w:rPr>
      </w:pPr>
      <w:r w:rsidRPr="00FE5BB1">
        <w:rPr>
          <w:rFonts w:ascii="Simplified Arabic" w:hAnsi="Simplified Arabic" w:cs="Simplified Arabic"/>
          <w:sz w:val="32"/>
          <w:szCs w:val="32"/>
          <w:rtl/>
        </w:rPr>
        <w:t>فالضبْطُ إحكام الشيء</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إتقانه</w:t>
      </w:r>
      <w:r w:rsidR="008E22DC">
        <w:rPr>
          <w:rFonts w:ascii="Simplified Arabic" w:hAnsi="Simplified Arabic" w:cs="Simplified Arabic"/>
          <w:sz w:val="32"/>
          <w:szCs w:val="32"/>
          <w:rtl/>
        </w:rPr>
        <w:t>،</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ضبط الكتاب</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نحوه بمعنى أصلح خلله</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صَحَّحه</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شَكَّله</w:t>
      </w:r>
      <w:r w:rsidR="00C206A0">
        <w:rPr>
          <w:rFonts w:ascii="Simplified Arabic" w:hAnsi="Simplified Arabic" w:cs="Simplified Arabic"/>
          <w:sz w:val="32"/>
          <w:szCs w:val="32"/>
          <w:rtl/>
        </w:rPr>
        <w:t>.</w:t>
      </w:r>
      <w:r w:rsidR="000866E0">
        <w:rPr>
          <w:rFonts w:ascii="Simplified Arabic" w:hAnsi="Simplified Arabic" w:cs="Simplified Arabic"/>
          <w:sz w:val="32"/>
          <w:szCs w:val="32"/>
          <w:rtl/>
        </w:rPr>
        <w:t xml:space="preserve"> </w:t>
      </w:r>
      <w:r w:rsidR="00C206A0">
        <w:rPr>
          <w:rFonts w:ascii="Simplified Arabic" w:hAnsi="Simplified Arabic" w:cs="Simplified Arabic"/>
          <w:sz w:val="32"/>
          <w:szCs w:val="32"/>
          <w:rtl/>
        </w:rPr>
        <w:t>و</w:t>
      </w:r>
      <w:r w:rsidRPr="00FE5BB1">
        <w:rPr>
          <w:rFonts w:ascii="Simplified Arabic" w:hAnsi="Simplified Arabic" w:cs="Simplified Arabic"/>
          <w:sz w:val="32"/>
          <w:szCs w:val="32"/>
          <w:rtl/>
        </w:rPr>
        <w:t>يقال ضبط البلاد</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غيرها أي قام بأمرها قيامًا ليس فيه نقص</w:t>
      </w:r>
      <w:r w:rsidR="00C206A0">
        <w:rPr>
          <w:rFonts w:ascii="Simplified Arabic" w:hAnsi="Simplified Arabic" w:cs="Simplified Arabic"/>
          <w:sz w:val="32"/>
          <w:szCs w:val="32"/>
          <w:rtl/>
        </w:rPr>
        <w:t xml:space="preserve">. </w:t>
      </w:r>
      <w:r w:rsidRPr="00FE5BB1">
        <w:rPr>
          <w:rStyle w:val="FootnoteReference"/>
          <w:rFonts w:ascii="Simplified Arabic" w:hAnsi="Simplified Arabic" w:cs="Simplified Arabic"/>
          <w:sz w:val="32"/>
          <w:szCs w:val="32"/>
        </w:rPr>
        <w:footnoteReference w:id="75"/>
      </w:r>
    </w:p>
    <w:p w:rsidR="00347726" w:rsidRPr="00FE5BB1" w:rsidRDefault="00347726" w:rsidP="00FE5BB1">
      <w:pPr>
        <w:pStyle w:val="paragraph"/>
        <w:shd w:val="clear" w:color="auto" w:fill="FFFFFF"/>
        <w:bidi/>
        <w:spacing w:before="0" w:beforeAutospacing="0" w:after="0" w:afterAutospacing="0" w:line="276" w:lineRule="auto"/>
        <w:jc w:val="lowKashida"/>
        <w:textAlignment w:val="baseline"/>
        <w:rPr>
          <w:rFonts w:ascii="Simplified Arabic" w:hAnsi="Simplified Arabic" w:cs="Simplified Arabic"/>
          <w:sz w:val="32"/>
          <w:szCs w:val="32"/>
          <w:rtl/>
        </w:rPr>
      </w:pPr>
      <w:r w:rsidRPr="00FE5BB1">
        <w:rPr>
          <w:rFonts w:ascii="Simplified Arabic" w:hAnsi="Simplified Arabic" w:cs="Simplified Arabic"/>
          <w:sz w:val="32"/>
          <w:szCs w:val="32"/>
          <w:rtl/>
        </w:rPr>
        <w:t>فالضَّبط في أغلب معانيه لا تعدو الحصر</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الحبس</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القوّة</w:t>
      </w:r>
      <w:r w:rsidR="00C206A0">
        <w:rPr>
          <w:rFonts w:ascii="Simplified Arabic" w:hAnsi="Simplified Arabic" w:cs="Simplified Arabic"/>
          <w:sz w:val="32"/>
          <w:szCs w:val="32"/>
          <w:rtl/>
        </w:rPr>
        <w:t>.</w:t>
      </w:r>
      <w:r w:rsidR="000866E0">
        <w:rPr>
          <w:rFonts w:ascii="Simplified Arabic" w:hAnsi="Simplified Arabic" w:cs="Simplified Arabic"/>
          <w:sz w:val="32"/>
          <w:szCs w:val="32"/>
          <w:rtl/>
        </w:rPr>
        <w:t xml:space="preserve"> </w:t>
      </w:r>
      <w:r w:rsidR="00C206A0">
        <w:rPr>
          <w:rFonts w:ascii="Simplified Arabic" w:hAnsi="Simplified Arabic" w:cs="Simplified Arabic"/>
          <w:sz w:val="32"/>
          <w:szCs w:val="32"/>
          <w:rtl/>
        </w:rPr>
        <w:t>و</w:t>
      </w:r>
      <w:r w:rsidRPr="00FE5BB1">
        <w:rPr>
          <w:rFonts w:ascii="Simplified Arabic" w:hAnsi="Simplified Arabic" w:cs="Simplified Arabic"/>
          <w:sz w:val="32"/>
          <w:szCs w:val="32"/>
          <w:rtl/>
        </w:rPr>
        <w:t>للمعنى الإصطلاحي للضابط علاقةٌ بالمعنى اللغوي لأنه يحصر ويحبس الفروع التي تدخل في إطاره</w:t>
      </w:r>
      <w:r w:rsidR="00C206A0">
        <w:rPr>
          <w:rFonts w:ascii="Simplified Arabic" w:hAnsi="Simplified Arabic" w:cs="Simplified Arabic"/>
          <w:sz w:val="32"/>
          <w:szCs w:val="32"/>
          <w:rtl/>
        </w:rPr>
        <w:t xml:space="preserve">. </w:t>
      </w:r>
    </w:p>
    <w:p w:rsidR="00347726" w:rsidRPr="00FE5BB1" w:rsidRDefault="00347726" w:rsidP="00FE5BB1">
      <w:pPr>
        <w:pStyle w:val="paragraph"/>
        <w:shd w:val="clear" w:color="auto" w:fill="FFFFFF"/>
        <w:bidi/>
        <w:spacing w:before="0" w:beforeAutospacing="0" w:after="0" w:afterAutospacing="0" w:line="276" w:lineRule="auto"/>
        <w:jc w:val="lowKashida"/>
        <w:textAlignment w:val="baseline"/>
        <w:rPr>
          <w:rFonts w:ascii="Simplified Arabic" w:hAnsi="Simplified Arabic" w:cs="Simplified Arabic"/>
          <w:sz w:val="32"/>
          <w:szCs w:val="32"/>
          <w:rtl/>
        </w:rPr>
      </w:pPr>
      <w:r w:rsidRPr="00FE5BB1">
        <w:rPr>
          <w:rFonts w:ascii="Simplified Arabic" w:hAnsi="Simplified Arabic" w:cs="Simplified Arabic"/>
          <w:sz w:val="32"/>
          <w:szCs w:val="32"/>
          <w:rtl/>
        </w:rPr>
        <w:t>و الحِفظ الذي هو من معاني الضبط أيضا يفيدُ الحصر</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الحبس لبقاء المحفوظ</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حبسه في ذاكرة الحافظ</w:t>
      </w:r>
      <w:r w:rsidR="00C206A0">
        <w:rPr>
          <w:rFonts w:ascii="Simplified Arabic" w:hAnsi="Simplified Arabic" w:cs="Simplified Arabic"/>
          <w:sz w:val="32"/>
          <w:szCs w:val="32"/>
          <w:rtl/>
        </w:rPr>
        <w:t xml:space="preserve">. </w:t>
      </w:r>
      <w:r w:rsidRPr="00FE5BB1">
        <w:rPr>
          <w:rStyle w:val="FootnoteReference"/>
          <w:rFonts w:ascii="Simplified Arabic" w:hAnsi="Simplified Arabic" w:cs="Simplified Arabic"/>
          <w:sz w:val="32"/>
          <w:szCs w:val="32"/>
          <w:rtl/>
        </w:rPr>
        <w:footnoteReference w:id="76"/>
      </w:r>
    </w:p>
    <w:p w:rsidR="00347726" w:rsidRPr="00B1761F" w:rsidRDefault="00347726" w:rsidP="00B1761F">
      <w:pPr>
        <w:pStyle w:val="Heading1"/>
        <w:rPr>
          <w:rStyle w:val="normaltextrun"/>
          <w:rtl/>
        </w:rPr>
      </w:pPr>
      <w:bookmarkStart w:id="33" w:name="_Toc168558649"/>
      <w:r w:rsidRPr="00B1761F">
        <w:rPr>
          <w:rStyle w:val="normaltextrun"/>
          <w:rtl/>
        </w:rPr>
        <w:t>2)- تعريف الضابط اصطلاحا:</w:t>
      </w:r>
      <w:bookmarkEnd w:id="33"/>
    </w:p>
    <w:p w:rsidR="00347726" w:rsidRPr="00FE5BB1" w:rsidRDefault="00347726" w:rsidP="00FE5BB1">
      <w:pPr>
        <w:pStyle w:val="paragraph"/>
        <w:shd w:val="clear" w:color="auto" w:fill="FFFFFF"/>
        <w:bidi/>
        <w:spacing w:before="0" w:beforeAutospacing="0" w:after="0" w:afterAutospacing="0" w:line="276" w:lineRule="auto"/>
        <w:jc w:val="lowKashida"/>
        <w:textAlignment w:val="baseline"/>
        <w:rPr>
          <w:rFonts w:ascii="Simplified Arabic" w:hAnsi="Simplified Arabic" w:cs="Simplified Arabic"/>
          <w:sz w:val="32"/>
          <w:szCs w:val="32"/>
          <w:rtl/>
        </w:rPr>
      </w:pPr>
      <w:r w:rsidRPr="00FE5BB1">
        <w:rPr>
          <w:rFonts w:ascii="Simplified Arabic" w:hAnsi="Simplified Arabic" w:cs="Simplified Arabic"/>
          <w:sz w:val="32"/>
          <w:szCs w:val="32"/>
          <w:rtl/>
        </w:rPr>
        <w:t>هناك اتجاهان في تعريف الضابط الفقهي وهما</w:t>
      </w:r>
      <w:r w:rsidR="00271FD4">
        <w:rPr>
          <w:rFonts w:ascii="Simplified Arabic" w:hAnsi="Simplified Arabic" w:cs="Simplified Arabic"/>
          <w:sz w:val="32"/>
          <w:szCs w:val="32"/>
          <w:rtl/>
        </w:rPr>
        <w:t xml:space="preserve">: </w:t>
      </w:r>
    </w:p>
    <w:p w:rsidR="00347726" w:rsidRPr="00FE5BB1" w:rsidRDefault="00347726" w:rsidP="007E6223">
      <w:pPr>
        <w:pStyle w:val="paragraph"/>
        <w:numPr>
          <w:ilvl w:val="0"/>
          <w:numId w:val="28"/>
        </w:numPr>
        <w:shd w:val="clear" w:color="auto" w:fill="FFFFFF"/>
        <w:bidi/>
        <w:spacing w:before="0" w:beforeAutospacing="0" w:after="0" w:afterAutospacing="0" w:line="276" w:lineRule="auto"/>
        <w:ind w:left="282"/>
        <w:jc w:val="lowKashida"/>
        <w:textAlignment w:val="baseline"/>
        <w:rPr>
          <w:rStyle w:val="normaltextrun"/>
          <w:rFonts w:ascii="Simplified Arabic" w:hAnsi="Simplified Arabic" w:cs="Simplified Arabic"/>
          <w:sz w:val="32"/>
          <w:szCs w:val="32"/>
        </w:rPr>
      </w:pPr>
      <w:r w:rsidRPr="00FE5BB1">
        <w:rPr>
          <w:rFonts w:ascii="Simplified Arabic" w:hAnsi="Simplified Arabic" w:cs="Simplified Arabic"/>
          <w:b/>
          <w:bCs/>
          <w:sz w:val="32"/>
          <w:szCs w:val="32"/>
          <w:rtl/>
        </w:rPr>
        <w:t>القول الأول:</w:t>
      </w:r>
      <w:r w:rsidRPr="00FE5BB1">
        <w:rPr>
          <w:rFonts w:ascii="Simplified Arabic" w:hAnsi="Simplified Arabic" w:cs="Simplified Arabic"/>
          <w:sz w:val="32"/>
          <w:szCs w:val="32"/>
          <w:rtl/>
        </w:rPr>
        <w:t xml:space="preserve"> جلّ العلماء المتقدمين أدمجوا مصطلح الضابط بالقاعدة</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ولم يفرقوا بينهما</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وعرّفوا كلا المصطلحين بتعريف واحد، ومن هؤلاء:</w:t>
      </w:r>
    </w:p>
    <w:p w:rsidR="00347726" w:rsidRPr="00FE5BB1" w:rsidRDefault="00347726" w:rsidP="007E6223">
      <w:pPr>
        <w:pStyle w:val="paragraph"/>
        <w:numPr>
          <w:ilvl w:val="0"/>
          <w:numId w:val="27"/>
        </w:numPr>
        <w:shd w:val="clear" w:color="auto" w:fill="FFFFFF"/>
        <w:bidi/>
        <w:spacing w:before="0" w:beforeAutospacing="0" w:after="0" w:afterAutospacing="0" w:line="276" w:lineRule="auto"/>
        <w:ind w:left="282"/>
        <w:jc w:val="lowKashida"/>
        <w:textAlignment w:val="baseline"/>
        <w:rPr>
          <w:rStyle w:val="normaltextrun"/>
          <w:rFonts w:ascii="Simplified Arabic" w:hAnsi="Simplified Arabic" w:cs="Simplified Arabic"/>
          <w:sz w:val="32"/>
          <w:szCs w:val="32"/>
        </w:rPr>
      </w:pPr>
      <w:r w:rsidRPr="00FE5BB1">
        <w:rPr>
          <w:rStyle w:val="normaltextrun"/>
          <w:rFonts w:ascii="Simplified Arabic" w:hAnsi="Simplified Arabic" w:cs="Simplified Arabic"/>
          <w:color w:val="000000"/>
          <w:sz w:val="32"/>
          <w:szCs w:val="32"/>
          <w:shd w:val="clear" w:color="auto" w:fill="FFFFFF"/>
          <w:rtl/>
        </w:rPr>
        <w:t xml:space="preserve">الكمال بن الهمام </w:t>
      </w:r>
      <w:r w:rsidRPr="00FE5BB1">
        <w:rPr>
          <w:rStyle w:val="FootnoteReference"/>
          <w:rFonts w:ascii="Simplified Arabic" w:hAnsi="Simplified Arabic" w:cs="Simplified Arabic"/>
          <w:color w:val="000000"/>
          <w:sz w:val="32"/>
          <w:szCs w:val="32"/>
          <w:shd w:val="clear" w:color="auto" w:fill="FFFFFF"/>
          <w:rtl/>
        </w:rPr>
        <w:footnoteReference w:id="77"/>
      </w:r>
      <w:r w:rsidRPr="00FE5BB1">
        <w:rPr>
          <w:rStyle w:val="normaltextrun"/>
          <w:rFonts w:ascii="Simplified Arabic" w:hAnsi="Simplified Arabic" w:cs="Simplified Arabic"/>
          <w:color w:val="000000"/>
          <w:sz w:val="32"/>
          <w:szCs w:val="32"/>
          <w:shd w:val="clear" w:color="auto" w:fill="FFFFFF"/>
          <w:rtl/>
        </w:rPr>
        <w:t xml:space="preserve"> في كتابه </w:t>
      </w:r>
      <w:r w:rsidRPr="00FE5BB1">
        <w:rPr>
          <w:rStyle w:val="normaltextrun"/>
          <w:rFonts w:ascii="Simplified Arabic" w:hAnsi="Simplified Arabic" w:cs="Simplified Arabic"/>
          <w:color w:val="000000"/>
          <w:sz w:val="32"/>
          <w:szCs w:val="32"/>
          <w:shd w:val="clear" w:color="auto" w:fill="FFFFFF"/>
          <w:rtl/>
          <w:lang w:val="fr-FR"/>
        </w:rPr>
        <w:t>"</w:t>
      </w:r>
      <w:r w:rsidRPr="00FE5BB1">
        <w:rPr>
          <w:rStyle w:val="normaltextrun"/>
          <w:rFonts w:ascii="Simplified Arabic" w:hAnsi="Simplified Arabic" w:cs="Simplified Arabic"/>
          <w:color w:val="000000"/>
          <w:sz w:val="32"/>
          <w:szCs w:val="32"/>
          <w:shd w:val="clear" w:color="auto" w:fill="FFFFFF"/>
          <w:rtl/>
        </w:rPr>
        <w:t>التحرير"</w:t>
      </w:r>
      <w:r w:rsidR="008E22DC">
        <w:rPr>
          <w:rStyle w:val="normaltextrun"/>
          <w:rFonts w:ascii="Simplified Arabic" w:hAnsi="Simplified Arabic" w:cs="Simplified Arabic"/>
          <w:color w:val="000000"/>
          <w:sz w:val="32"/>
          <w:szCs w:val="32"/>
          <w:shd w:val="clear" w:color="auto" w:fill="FFFFFF"/>
          <w:rtl/>
        </w:rPr>
        <w:t xml:space="preserve"> </w:t>
      </w:r>
      <w:r w:rsidRPr="00FE5BB1">
        <w:rPr>
          <w:rStyle w:val="normaltextrun"/>
          <w:rFonts w:ascii="Simplified Arabic" w:hAnsi="Simplified Arabic" w:cs="Simplified Arabic"/>
          <w:color w:val="000000"/>
          <w:sz w:val="32"/>
          <w:szCs w:val="32"/>
          <w:shd w:val="clear" w:color="auto" w:fill="FFFFFF"/>
          <w:rtl/>
        </w:rPr>
        <w:t>فبتعريفه للقاعدة جمع إليها القانون والضابط، والأصل والحرف دون أن يفرق بينهما</w:t>
      </w:r>
      <w:r w:rsidR="00C206A0">
        <w:rPr>
          <w:rStyle w:val="normaltextrun"/>
          <w:rFonts w:ascii="Simplified Arabic" w:hAnsi="Simplified Arabic" w:cs="Simplified Arabic"/>
          <w:color w:val="000000"/>
          <w:sz w:val="32"/>
          <w:szCs w:val="32"/>
          <w:shd w:val="clear" w:color="auto" w:fill="FFFFFF"/>
          <w:rtl/>
        </w:rPr>
        <w:t>.</w:t>
      </w:r>
      <w:r w:rsidR="000866E0">
        <w:rPr>
          <w:rStyle w:val="normaltextrun"/>
          <w:rFonts w:ascii="Simplified Arabic" w:hAnsi="Simplified Arabic" w:cs="Simplified Arabic"/>
          <w:color w:val="000000"/>
          <w:sz w:val="32"/>
          <w:szCs w:val="32"/>
          <w:shd w:val="clear" w:color="auto" w:fill="FFFFFF"/>
          <w:rtl/>
        </w:rPr>
        <w:t xml:space="preserve"> </w:t>
      </w:r>
      <w:r w:rsidRPr="00FE5BB1">
        <w:rPr>
          <w:rStyle w:val="FootnoteReference"/>
          <w:rFonts w:ascii="Simplified Arabic" w:hAnsi="Simplified Arabic" w:cs="Simplified Arabic"/>
          <w:sz w:val="32"/>
          <w:szCs w:val="32"/>
        </w:rPr>
        <w:footnoteReference w:id="78"/>
      </w:r>
    </w:p>
    <w:p w:rsidR="00347726" w:rsidRPr="00FE5BB1" w:rsidRDefault="00347726" w:rsidP="007E6223">
      <w:pPr>
        <w:pStyle w:val="paragraph"/>
        <w:numPr>
          <w:ilvl w:val="0"/>
          <w:numId w:val="27"/>
        </w:numPr>
        <w:shd w:val="clear" w:color="auto" w:fill="FFFFFF"/>
        <w:bidi/>
        <w:spacing w:before="0" w:beforeAutospacing="0" w:after="0" w:afterAutospacing="0" w:line="276" w:lineRule="auto"/>
        <w:ind w:left="282"/>
        <w:jc w:val="lowKashida"/>
        <w:textAlignment w:val="baseline"/>
        <w:rPr>
          <w:rStyle w:val="normaltextrun"/>
          <w:rFonts w:ascii="Simplified Arabic" w:hAnsi="Simplified Arabic" w:cs="Simplified Arabic"/>
          <w:sz w:val="32"/>
          <w:szCs w:val="32"/>
        </w:rPr>
      </w:pPr>
      <w:r w:rsidRPr="00FE5BB1">
        <w:rPr>
          <w:rStyle w:val="normaltextrun"/>
          <w:rFonts w:ascii="Simplified Arabic" w:hAnsi="Simplified Arabic" w:cs="Simplified Arabic"/>
          <w:color w:val="000000"/>
          <w:sz w:val="32"/>
          <w:szCs w:val="32"/>
          <w:shd w:val="clear" w:color="auto" w:fill="FFFFFF"/>
          <w:rtl/>
        </w:rPr>
        <w:t>وعبد الغني النابلسي</w:t>
      </w:r>
      <w:r w:rsidRPr="00FE5BB1">
        <w:rPr>
          <w:rStyle w:val="normaltextrun"/>
          <w:rFonts w:ascii="Simplified Arabic" w:hAnsi="Simplified Arabic" w:cs="Simplified Arabic"/>
          <w:color w:val="000000"/>
          <w:sz w:val="32"/>
          <w:szCs w:val="32"/>
          <w:shd w:val="clear" w:color="auto" w:fill="FFFFFF"/>
        </w:rPr>
        <w:t> </w:t>
      </w:r>
      <w:r w:rsidRPr="00FE5BB1">
        <w:rPr>
          <w:rStyle w:val="FootnoteReference"/>
          <w:rFonts w:ascii="Simplified Arabic" w:hAnsi="Simplified Arabic" w:cs="Simplified Arabic"/>
          <w:color w:val="000000"/>
          <w:sz w:val="32"/>
          <w:szCs w:val="32"/>
          <w:shd w:val="clear" w:color="auto" w:fill="FFFFFF"/>
          <w:rtl/>
        </w:rPr>
        <w:footnoteReference w:id="79"/>
      </w:r>
      <w:r w:rsidRPr="00FE5BB1">
        <w:rPr>
          <w:rStyle w:val="normaltextrun"/>
          <w:rFonts w:ascii="Simplified Arabic" w:hAnsi="Simplified Arabic" w:cs="Simplified Arabic"/>
          <w:color w:val="000000"/>
          <w:sz w:val="32"/>
          <w:szCs w:val="32"/>
          <w:shd w:val="clear" w:color="auto" w:fill="FFFFFF"/>
          <w:rtl/>
        </w:rPr>
        <w:t xml:space="preserve"> في كتابه </w:t>
      </w:r>
      <w:r w:rsidRPr="00FE5BB1">
        <w:rPr>
          <w:rStyle w:val="normaltextrun"/>
          <w:rFonts w:ascii="Simplified Arabic" w:hAnsi="Simplified Arabic" w:cs="Simplified Arabic"/>
          <w:color w:val="000000"/>
          <w:sz w:val="32"/>
          <w:szCs w:val="32"/>
          <w:shd w:val="clear" w:color="auto" w:fill="FFFFFF"/>
          <w:rtl/>
          <w:lang w:val="fr-FR"/>
        </w:rPr>
        <w:t>"</w:t>
      </w:r>
      <w:r w:rsidRPr="00FE5BB1">
        <w:rPr>
          <w:rStyle w:val="normaltextrun"/>
          <w:rFonts w:ascii="Simplified Arabic" w:hAnsi="Simplified Arabic" w:cs="Simplified Arabic"/>
          <w:color w:val="000000"/>
          <w:sz w:val="32"/>
          <w:szCs w:val="32"/>
          <w:shd w:val="clear" w:color="auto" w:fill="FFFFFF"/>
          <w:rtl/>
        </w:rPr>
        <w:t>كشف الخطاير عن الأشباه والنظائر" إذ يقول</w:t>
      </w:r>
      <w:r w:rsidR="00271FD4">
        <w:rPr>
          <w:rStyle w:val="normaltextrun"/>
          <w:rFonts w:ascii="Simplified Arabic" w:hAnsi="Simplified Arabic" w:cs="Simplified Arabic"/>
          <w:color w:val="000000"/>
          <w:sz w:val="32"/>
          <w:szCs w:val="32"/>
          <w:shd w:val="clear" w:color="auto" w:fill="FFFFFF"/>
          <w:rtl/>
        </w:rPr>
        <w:t xml:space="preserve">: </w:t>
      </w:r>
    </w:p>
    <w:p w:rsidR="00347726" w:rsidRPr="00FE5BB1" w:rsidRDefault="00347726" w:rsidP="007E6223">
      <w:pPr>
        <w:pStyle w:val="paragraph"/>
        <w:shd w:val="clear" w:color="auto" w:fill="FFFFFF"/>
        <w:bidi/>
        <w:spacing w:before="0" w:beforeAutospacing="0" w:after="0" w:afterAutospacing="0" w:line="276" w:lineRule="auto"/>
        <w:ind w:left="282"/>
        <w:jc w:val="lowKashida"/>
        <w:textAlignment w:val="baseline"/>
        <w:rPr>
          <w:rStyle w:val="normaltextrun"/>
          <w:rFonts w:ascii="Simplified Arabic" w:hAnsi="Simplified Arabic" w:cs="Simplified Arabic"/>
          <w:sz w:val="32"/>
          <w:szCs w:val="32"/>
        </w:rPr>
      </w:pPr>
      <w:r w:rsidRPr="00FE5BB1">
        <w:rPr>
          <w:rStyle w:val="normaltextrun"/>
          <w:rFonts w:ascii="Simplified Arabic" w:hAnsi="Simplified Arabic" w:cs="Simplified Arabic"/>
          <w:color w:val="000000"/>
          <w:sz w:val="32"/>
          <w:szCs w:val="32"/>
          <w:shd w:val="clear" w:color="auto" w:fill="FFFFFF"/>
          <w:rtl/>
        </w:rPr>
        <w:t xml:space="preserve"> (القاعدة هي في الاصطلاح بمعنى الضابط، وهي الأمر الكلي المنطبق على جميع جزئياته )</w:t>
      </w:r>
      <w:r w:rsidRPr="00FE5BB1">
        <w:rPr>
          <w:rStyle w:val="normaltextrun"/>
          <w:rFonts w:ascii="Simplified Arabic" w:hAnsi="Simplified Arabic" w:cs="Simplified Arabic"/>
          <w:color w:val="000000"/>
          <w:sz w:val="32"/>
          <w:szCs w:val="32"/>
          <w:shd w:val="clear" w:color="auto" w:fill="FFFFFF"/>
        </w:rPr>
        <w:t xml:space="preserve">. </w:t>
      </w:r>
      <w:r w:rsidRPr="00FE5BB1">
        <w:rPr>
          <w:rStyle w:val="FootnoteReference"/>
          <w:rFonts w:ascii="Simplified Arabic" w:hAnsi="Simplified Arabic" w:cs="Simplified Arabic"/>
          <w:sz w:val="32"/>
          <w:szCs w:val="32"/>
        </w:rPr>
        <w:footnoteReference w:id="80"/>
      </w:r>
    </w:p>
    <w:p w:rsidR="00347726" w:rsidRPr="00FE5BB1" w:rsidRDefault="00347726" w:rsidP="007E6223">
      <w:pPr>
        <w:pStyle w:val="paragraph"/>
        <w:numPr>
          <w:ilvl w:val="0"/>
          <w:numId w:val="27"/>
        </w:numPr>
        <w:shd w:val="clear" w:color="auto" w:fill="FFFFFF"/>
        <w:bidi/>
        <w:spacing w:before="0" w:beforeAutospacing="0" w:after="0" w:afterAutospacing="0" w:line="276" w:lineRule="auto"/>
        <w:ind w:left="282"/>
        <w:jc w:val="lowKashida"/>
        <w:textAlignment w:val="baseline"/>
        <w:rPr>
          <w:rFonts w:ascii="Simplified Arabic" w:hAnsi="Simplified Arabic" w:cs="Simplified Arabic"/>
          <w:sz w:val="32"/>
          <w:szCs w:val="32"/>
        </w:rPr>
      </w:pPr>
      <w:r w:rsidRPr="00FE5BB1">
        <w:rPr>
          <w:rStyle w:val="normaltextrun"/>
          <w:rFonts w:ascii="Simplified Arabic" w:hAnsi="Simplified Arabic" w:cs="Simplified Arabic"/>
          <w:color w:val="000000"/>
          <w:sz w:val="32"/>
          <w:szCs w:val="32"/>
          <w:shd w:val="clear" w:color="auto" w:fill="FFFFFF"/>
          <w:rtl/>
        </w:rPr>
        <w:t>وكذلك الفيومي "في المصباح المنير"حيث قال</w:t>
      </w:r>
      <w:r w:rsidRPr="00FE5BB1">
        <w:rPr>
          <w:rStyle w:val="normaltextrun"/>
          <w:rFonts w:ascii="Simplified Arabic" w:hAnsi="Simplified Arabic" w:cs="Simplified Arabic"/>
          <w:color w:val="000000"/>
          <w:sz w:val="32"/>
          <w:szCs w:val="32"/>
          <w:shd w:val="clear" w:color="auto" w:fill="FFFFFF"/>
          <w:rtl/>
          <w:lang w:val="fr-FR"/>
        </w:rPr>
        <w:t>: (</w:t>
      </w:r>
      <w:r w:rsidRPr="00FE5BB1">
        <w:rPr>
          <w:rStyle w:val="normaltextrun"/>
          <w:rFonts w:ascii="Simplified Arabic" w:hAnsi="Simplified Arabic" w:cs="Simplified Arabic"/>
          <w:color w:val="000000"/>
          <w:sz w:val="32"/>
          <w:szCs w:val="32"/>
          <w:shd w:val="clear" w:color="auto" w:fill="FFFFFF"/>
          <w:rtl/>
        </w:rPr>
        <w:t>والقاعدة في الاصطلاح بمعنى الضابط، وهي الأمر الكلي المنطبق على جميع جزئياته)</w:t>
      </w:r>
      <w:r w:rsidR="00C206A0">
        <w:rPr>
          <w:rStyle w:val="normaltextrun"/>
          <w:rFonts w:ascii="Simplified Arabic" w:hAnsi="Simplified Arabic" w:cs="Simplified Arabic"/>
          <w:color w:val="000000"/>
          <w:sz w:val="32"/>
          <w:szCs w:val="32"/>
          <w:shd w:val="clear" w:color="auto" w:fill="FFFFFF"/>
          <w:rtl/>
        </w:rPr>
        <w:t xml:space="preserve">. </w:t>
      </w:r>
      <w:r w:rsidRPr="00FE5BB1">
        <w:rPr>
          <w:rStyle w:val="FootnoteReference"/>
          <w:rFonts w:ascii="Simplified Arabic" w:hAnsi="Simplified Arabic" w:cs="Simplified Arabic"/>
          <w:sz w:val="32"/>
          <w:szCs w:val="32"/>
        </w:rPr>
        <w:footnoteReference w:id="81"/>
      </w:r>
    </w:p>
    <w:p w:rsidR="00DB64FD" w:rsidRPr="007B30F5" w:rsidRDefault="00347726" w:rsidP="007B30F5">
      <w:pPr>
        <w:pStyle w:val="paragraph"/>
        <w:numPr>
          <w:ilvl w:val="0"/>
          <w:numId w:val="28"/>
        </w:numPr>
        <w:shd w:val="clear" w:color="auto" w:fill="FFFFFF"/>
        <w:bidi/>
        <w:spacing w:before="0" w:beforeAutospacing="0" w:after="0" w:afterAutospacing="0" w:line="276" w:lineRule="auto"/>
        <w:ind w:left="282"/>
        <w:jc w:val="lowKashida"/>
        <w:textAlignment w:val="baseline"/>
        <w:rPr>
          <w:rStyle w:val="normaltextrun"/>
          <w:rFonts w:ascii="Simplified Arabic" w:hAnsi="Simplified Arabic" w:cs="Simplified Arabic"/>
          <w:b/>
          <w:bCs/>
          <w:sz w:val="32"/>
          <w:szCs w:val="32"/>
        </w:rPr>
      </w:pPr>
      <w:r w:rsidRPr="00FE5BB1">
        <w:rPr>
          <w:rFonts w:ascii="Simplified Arabic" w:hAnsi="Simplified Arabic" w:cs="Simplified Arabic"/>
          <w:b/>
          <w:bCs/>
          <w:sz w:val="32"/>
          <w:szCs w:val="32"/>
          <w:rtl/>
        </w:rPr>
        <w:t>القول الثاني:</w:t>
      </w:r>
      <w:r w:rsidRPr="00FE5BB1">
        <w:rPr>
          <w:rStyle w:val="normaltextrun"/>
          <w:rFonts w:ascii="Simplified Arabic" w:hAnsi="Simplified Arabic" w:cs="Simplified Arabic"/>
          <w:color w:val="000000"/>
          <w:sz w:val="32"/>
          <w:szCs w:val="32"/>
          <w:shd w:val="clear" w:color="auto" w:fill="FFFFFF"/>
          <w:rtl/>
        </w:rPr>
        <w:t xml:space="preserve"> وفريق آخر من العلماء أفردوا الضابط بتعريف خاص، فالقاعدة عندهم هي ما تجمع فروعا من عدّة أبواب بينما الضابط يجمعها من باب واحد فقط. من أوائل هؤلاء</w:t>
      </w:r>
      <w:r w:rsidR="00271FD4">
        <w:rPr>
          <w:rStyle w:val="normaltextrun"/>
          <w:rFonts w:ascii="Simplified Arabic" w:hAnsi="Simplified Arabic" w:cs="Simplified Arabic"/>
          <w:color w:val="000000"/>
          <w:sz w:val="32"/>
          <w:szCs w:val="32"/>
          <w:shd w:val="clear" w:color="auto" w:fill="FFFFFF"/>
          <w:rtl/>
        </w:rPr>
        <w:t xml:space="preserve">: </w:t>
      </w:r>
    </w:p>
    <w:p w:rsidR="00C90C8E" w:rsidRPr="00C90C8E" w:rsidRDefault="00347726" w:rsidP="007E6223">
      <w:pPr>
        <w:pStyle w:val="paragraph"/>
        <w:numPr>
          <w:ilvl w:val="0"/>
          <w:numId w:val="29"/>
        </w:numPr>
        <w:shd w:val="clear" w:color="auto" w:fill="FFFFFF"/>
        <w:bidi/>
        <w:spacing w:before="0" w:beforeAutospacing="0" w:after="0" w:afterAutospacing="0" w:line="276" w:lineRule="auto"/>
        <w:ind w:left="282"/>
        <w:jc w:val="lowKashida"/>
        <w:textAlignment w:val="baseline"/>
        <w:rPr>
          <w:rStyle w:val="normaltextrun"/>
          <w:rFonts w:ascii="Simplified Arabic" w:hAnsi="Simplified Arabic" w:cs="Simplified Arabic"/>
          <w:b/>
          <w:bCs/>
          <w:sz w:val="32"/>
          <w:szCs w:val="32"/>
        </w:rPr>
      </w:pPr>
      <w:r w:rsidRPr="00FE5BB1">
        <w:rPr>
          <w:rStyle w:val="normaltextrun"/>
          <w:rFonts w:ascii="Simplified Arabic" w:hAnsi="Simplified Arabic" w:cs="Simplified Arabic"/>
          <w:color w:val="000000"/>
          <w:sz w:val="32"/>
          <w:szCs w:val="32"/>
          <w:shd w:val="clear" w:color="auto" w:fill="FFFFFF"/>
          <w:rtl/>
        </w:rPr>
        <w:t xml:space="preserve">الإمام تاج الدين بن السبكي </w:t>
      </w:r>
      <w:r w:rsidRPr="00FE5BB1">
        <w:rPr>
          <w:rStyle w:val="FootnoteReference"/>
          <w:rFonts w:ascii="Simplified Arabic" w:hAnsi="Simplified Arabic" w:cs="Simplified Arabic"/>
          <w:color w:val="000000"/>
          <w:sz w:val="32"/>
          <w:szCs w:val="32"/>
          <w:shd w:val="clear" w:color="auto" w:fill="FFFFFF"/>
          <w:rtl/>
        </w:rPr>
        <w:footnoteReference w:id="82"/>
      </w:r>
      <w:r w:rsidRPr="00FE5BB1">
        <w:rPr>
          <w:rStyle w:val="normaltextrun"/>
          <w:rFonts w:ascii="Simplified Arabic" w:hAnsi="Simplified Arabic" w:cs="Simplified Arabic"/>
          <w:color w:val="000000"/>
          <w:sz w:val="32"/>
          <w:szCs w:val="32"/>
          <w:shd w:val="clear" w:color="auto" w:fill="FFFFFF"/>
          <w:rtl/>
        </w:rPr>
        <w:t>حيث نص على أن:</w:t>
      </w:r>
    </w:p>
    <w:p w:rsidR="00347726" w:rsidRPr="00FE5BB1" w:rsidRDefault="00347726" w:rsidP="00C90C8E">
      <w:pPr>
        <w:pStyle w:val="paragraph"/>
        <w:shd w:val="clear" w:color="auto" w:fill="FFFFFF"/>
        <w:bidi/>
        <w:spacing w:before="0" w:beforeAutospacing="0" w:after="0" w:afterAutospacing="0" w:line="276" w:lineRule="auto"/>
        <w:ind w:left="282"/>
        <w:jc w:val="lowKashida"/>
        <w:textAlignment w:val="baseline"/>
        <w:rPr>
          <w:rStyle w:val="normaltextrun"/>
          <w:rFonts w:ascii="Simplified Arabic" w:hAnsi="Simplified Arabic" w:cs="Simplified Arabic"/>
          <w:b/>
          <w:bCs/>
          <w:sz w:val="32"/>
          <w:szCs w:val="32"/>
        </w:rPr>
      </w:pPr>
      <w:r w:rsidRPr="00FE5BB1">
        <w:rPr>
          <w:rStyle w:val="normaltextrun"/>
          <w:rFonts w:ascii="Simplified Arabic" w:hAnsi="Simplified Arabic" w:cs="Simplified Arabic"/>
          <w:color w:val="000000"/>
          <w:sz w:val="32"/>
          <w:szCs w:val="32"/>
          <w:shd w:val="clear" w:color="auto" w:fill="FFFFFF"/>
          <w:rtl/>
        </w:rPr>
        <w:t xml:space="preserve"> (الغالب فيما اختص بباب وقصد به نظم صور متشابهة أن يسمى ضابطا )</w:t>
      </w:r>
      <w:r w:rsidR="00C206A0">
        <w:rPr>
          <w:rStyle w:val="normaltextrun"/>
          <w:rFonts w:ascii="Simplified Arabic" w:hAnsi="Simplified Arabic" w:cs="Simplified Arabic"/>
          <w:color w:val="000000"/>
          <w:sz w:val="32"/>
          <w:szCs w:val="32"/>
          <w:shd w:val="clear" w:color="auto" w:fill="FFFFFF"/>
          <w:rtl/>
        </w:rPr>
        <w:t>.</w:t>
      </w:r>
      <w:r w:rsidR="000866E0">
        <w:rPr>
          <w:rStyle w:val="normaltextrun"/>
          <w:rFonts w:ascii="Simplified Arabic" w:hAnsi="Simplified Arabic" w:cs="Simplified Arabic"/>
          <w:color w:val="000000"/>
          <w:sz w:val="32"/>
          <w:szCs w:val="32"/>
          <w:shd w:val="clear" w:color="auto" w:fill="FFFFFF"/>
          <w:rtl/>
        </w:rPr>
        <w:t xml:space="preserve"> </w:t>
      </w:r>
      <w:r w:rsidRPr="00FE5BB1">
        <w:rPr>
          <w:rStyle w:val="FootnoteReference"/>
          <w:rFonts w:ascii="Simplified Arabic" w:hAnsi="Simplified Arabic" w:cs="Simplified Arabic"/>
          <w:b/>
          <w:bCs/>
          <w:sz w:val="32"/>
          <w:szCs w:val="32"/>
        </w:rPr>
        <w:footnoteReference w:id="83"/>
      </w:r>
    </w:p>
    <w:p w:rsidR="00347726" w:rsidRDefault="00347726" w:rsidP="007E6223">
      <w:pPr>
        <w:pStyle w:val="paragraph"/>
        <w:numPr>
          <w:ilvl w:val="0"/>
          <w:numId w:val="29"/>
        </w:numPr>
        <w:shd w:val="clear" w:color="auto" w:fill="FFFFFF"/>
        <w:bidi/>
        <w:spacing w:before="0" w:beforeAutospacing="0" w:after="0" w:afterAutospacing="0" w:line="276" w:lineRule="auto"/>
        <w:ind w:left="282"/>
        <w:jc w:val="lowKashida"/>
        <w:textAlignment w:val="baseline"/>
        <w:rPr>
          <w:rStyle w:val="normaltextrun"/>
          <w:rFonts w:ascii="Simplified Arabic" w:hAnsi="Simplified Arabic" w:cs="Simplified Arabic"/>
          <w:color w:val="000000"/>
          <w:sz w:val="32"/>
          <w:szCs w:val="32"/>
          <w:shd w:val="clear" w:color="auto" w:fill="FFFFFF"/>
        </w:rPr>
      </w:pPr>
      <w:r w:rsidRPr="00FE5BB1">
        <w:rPr>
          <w:rStyle w:val="normaltextrun"/>
          <w:rFonts w:ascii="Simplified Arabic" w:hAnsi="Simplified Arabic" w:cs="Simplified Arabic"/>
          <w:color w:val="000000"/>
          <w:sz w:val="32"/>
          <w:szCs w:val="32"/>
          <w:shd w:val="clear" w:color="auto" w:fill="FFFFFF"/>
          <w:rtl/>
        </w:rPr>
        <w:t>وتابعه على ذلك الزركشي</w:t>
      </w:r>
      <w:r w:rsidRPr="00FE5BB1">
        <w:rPr>
          <w:rStyle w:val="FootnoteReference"/>
          <w:rFonts w:ascii="Simplified Arabic" w:hAnsi="Simplified Arabic" w:cs="Simplified Arabic"/>
          <w:color w:val="000000"/>
          <w:sz w:val="32"/>
          <w:szCs w:val="32"/>
          <w:shd w:val="clear" w:color="auto" w:fill="FFFFFF"/>
          <w:rtl/>
        </w:rPr>
        <w:footnoteReference w:id="84"/>
      </w:r>
      <w:r w:rsidRPr="00FE5BB1">
        <w:rPr>
          <w:rStyle w:val="normaltextrun"/>
          <w:rFonts w:ascii="Simplified Arabic" w:hAnsi="Simplified Arabic" w:cs="Simplified Arabic"/>
          <w:color w:val="000000"/>
          <w:sz w:val="32"/>
          <w:szCs w:val="32"/>
          <w:shd w:val="clear" w:color="auto" w:fill="FFFFFF"/>
          <w:rtl/>
        </w:rPr>
        <w:t xml:space="preserve"> في كتاب "تنشيف المسامع" فنص على التفريق بين الضابط والقاعدة، فالمراد بالقاعدة عنده (ما لا يخص بابا من أبواب الفقه وهو المراد هنا، ويسمى بالقاعدة في اصطلاح الفقهاء، وأما ما يخص بعض الأبواب فيسمى ضوابط ). </w:t>
      </w:r>
      <w:r w:rsidRPr="00FE5BB1">
        <w:rPr>
          <w:rStyle w:val="FootnoteReference"/>
          <w:rFonts w:ascii="Simplified Arabic" w:hAnsi="Simplified Arabic" w:cs="Simplified Arabic"/>
          <w:color w:val="000000"/>
          <w:sz w:val="32"/>
          <w:szCs w:val="32"/>
          <w:shd w:val="clear" w:color="auto" w:fill="FFFFFF"/>
          <w:rtl/>
        </w:rPr>
        <w:footnoteReference w:id="85"/>
      </w:r>
    </w:p>
    <w:p w:rsidR="007B30F5" w:rsidRDefault="007B30F5" w:rsidP="007B30F5">
      <w:pPr>
        <w:pStyle w:val="paragraph"/>
        <w:shd w:val="clear" w:color="auto" w:fill="FFFFFF"/>
        <w:bidi/>
        <w:spacing w:before="0" w:beforeAutospacing="0" w:after="0" w:afterAutospacing="0" w:line="276" w:lineRule="auto"/>
        <w:jc w:val="lowKashida"/>
        <w:textAlignment w:val="baseline"/>
        <w:rPr>
          <w:rStyle w:val="normaltextrun"/>
          <w:rFonts w:ascii="Simplified Arabic" w:hAnsi="Simplified Arabic" w:cs="Simplified Arabic"/>
          <w:color w:val="000000"/>
          <w:sz w:val="32"/>
          <w:szCs w:val="32"/>
          <w:shd w:val="clear" w:color="auto" w:fill="FFFFFF"/>
          <w:rtl/>
        </w:rPr>
      </w:pPr>
    </w:p>
    <w:p w:rsidR="007B30F5" w:rsidRPr="00FE5BB1" w:rsidRDefault="007B30F5" w:rsidP="007B30F5">
      <w:pPr>
        <w:pStyle w:val="paragraph"/>
        <w:shd w:val="clear" w:color="auto" w:fill="FFFFFF"/>
        <w:bidi/>
        <w:spacing w:before="0" w:beforeAutospacing="0" w:after="0" w:afterAutospacing="0" w:line="276" w:lineRule="auto"/>
        <w:jc w:val="lowKashida"/>
        <w:textAlignment w:val="baseline"/>
        <w:rPr>
          <w:rStyle w:val="normaltextrun"/>
          <w:rFonts w:ascii="Simplified Arabic" w:hAnsi="Simplified Arabic" w:cs="Simplified Arabic"/>
          <w:color w:val="000000"/>
          <w:sz w:val="32"/>
          <w:szCs w:val="32"/>
          <w:shd w:val="clear" w:color="auto" w:fill="FFFFFF"/>
          <w:rtl/>
        </w:rPr>
      </w:pPr>
    </w:p>
    <w:p w:rsidR="00347726" w:rsidRPr="00FE5BB1" w:rsidRDefault="00347726" w:rsidP="007E6223">
      <w:pPr>
        <w:pStyle w:val="paragraph"/>
        <w:shd w:val="clear" w:color="auto" w:fill="FFFFFF"/>
        <w:bidi/>
        <w:spacing w:before="0" w:beforeAutospacing="0" w:after="0" w:afterAutospacing="0" w:line="276" w:lineRule="auto"/>
        <w:ind w:left="282"/>
        <w:jc w:val="lowKashida"/>
        <w:textAlignment w:val="baseline"/>
        <w:rPr>
          <w:rFonts w:ascii="Simplified Arabic" w:hAnsi="Simplified Arabic" w:cs="Simplified Arabic"/>
          <w:b/>
          <w:bCs/>
          <w:sz w:val="32"/>
          <w:szCs w:val="32"/>
          <w:rtl/>
        </w:rPr>
      </w:pPr>
      <w:r w:rsidRPr="00FE5BB1">
        <w:rPr>
          <w:rStyle w:val="normaltextrun"/>
          <w:rFonts w:ascii="Simplified Arabic" w:hAnsi="Simplified Arabic" w:cs="Simplified Arabic"/>
          <w:color w:val="000000"/>
          <w:sz w:val="32"/>
          <w:szCs w:val="32"/>
          <w:shd w:val="clear" w:color="auto" w:fill="FFFFFF"/>
          <w:rtl/>
        </w:rPr>
        <w:t xml:space="preserve">وغيرهم ممن ارتضى هذا التفريق كجلال الدين السيوطي </w:t>
      </w:r>
      <w:r w:rsidRPr="00FE5BB1">
        <w:rPr>
          <w:rStyle w:val="FootnoteReference"/>
          <w:rFonts w:ascii="Simplified Arabic" w:hAnsi="Simplified Arabic" w:cs="Simplified Arabic"/>
          <w:color w:val="000000"/>
          <w:sz w:val="32"/>
          <w:szCs w:val="32"/>
          <w:shd w:val="clear" w:color="auto" w:fill="FFFFFF"/>
          <w:rtl/>
        </w:rPr>
        <w:footnoteReference w:id="86"/>
      </w:r>
      <w:r w:rsidRPr="00FE5BB1">
        <w:rPr>
          <w:rStyle w:val="normaltextrun"/>
          <w:rFonts w:ascii="Simplified Arabic" w:hAnsi="Simplified Arabic" w:cs="Simplified Arabic"/>
          <w:color w:val="000000"/>
          <w:sz w:val="32"/>
          <w:szCs w:val="32"/>
          <w:shd w:val="clear" w:color="auto" w:fill="FFFFFF"/>
          <w:rtl/>
        </w:rPr>
        <w:t xml:space="preserve"> وابن النجيم </w:t>
      </w:r>
      <w:r w:rsidRPr="00FE5BB1">
        <w:rPr>
          <w:rStyle w:val="FootnoteReference"/>
          <w:rFonts w:ascii="Simplified Arabic" w:hAnsi="Simplified Arabic" w:cs="Simplified Arabic"/>
          <w:color w:val="000000"/>
          <w:sz w:val="32"/>
          <w:szCs w:val="32"/>
          <w:shd w:val="clear" w:color="auto" w:fill="FFFFFF"/>
          <w:rtl/>
        </w:rPr>
        <w:footnoteReference w:id="87"/>
      </w:r>
      <w:r w:rsidRPr="00FE5BB1">
        <w:rPr>
          <w:rStyle w:val="normaltextrun"/>
          <w:rFonts w:ascii="Simplified Arabic" w:hAnsi="Simplified Arabic" w:cs="Simplified Arabic"/>
          <w:color w:val="000000"/>
          <w:sz w:val="32"/>
          <w:szCs w:val="32"/>
          <w:shd w:val="clear" w:color="auto" w:fill="FFFFFF"/>
          <w:rtl/>
        </w:rPr>
        <w:t xml:space="preserve"> والفتوحي</w:t>
      </w:r>
      <w:r w:rsidR="00C206A0">
        <w:rPr>
          <w:rFonts w:ascii="Simplified Arabic" w:hAnsi="Simplified Arabic" w:cs="Simplified Arabic"/>
          <w:b/>
          <w:bCs/>
          <w:sz w:val="32"/>
          <w:szCs w:val="32"/>
          <w:rtl/>
        </w:rPr>
        <w:t xml:space="preserve">. </w:t>
      </w:r>
    </w:p>
    <w:p w:rsidR="00347726" w:rsidRPr="00FE5BB1" w:rsidRDefault="00347726" w:rsidP="007E6223">
      <w:pPr>
        <w:pStyle w:val="paragraph"/>
        <w:shd w:val="clear" w:color="auto" w:fill="FFFFFF"/>
        <w:bidi/>
        <w:spacing w:before="0" w:beforeAutospacing="0" w:after="0" w:afterAutospacing="0" w:line="276" w:lineRule="auto"/>
        <w:ind w:left="282"/>
        <w:jc w:val="lowKashida"/>
        <w:textAlignment w:val="baseline"/>
        <w:rPr>
          <w:rFonts w:ascii="Simplified Arabic" w:hAnsi="Simplified Arabic" w:cs="Simplified Arabic"/>
          <w:b/>
          <w:bCs/>
          <w:sz w:val="32"/>
          <w:szCs w:val="32"/>
          <w:rtl/>
        </w:rPr>
      </w:pPr>
      <w:r w:rsidRPr="00FE5BB1">
        <w:rPr>
          <w:rStyle w:val="normaltextrun"/>
          <w:rFonts w:ascii="Simplified Arabic" w:hAnsi="Simplified Arabic" w:cs="Simplified Arabic"/>
          <w:color w:val="000000"/>
          <w:sz w:val="32"/>
          <w:szCs w:val="32"/>
          <w:shd w:val="clear" w:color="auto" w:fill="FFFFFF"/>
          <w:rtl/>
        </w:rPr>
        <w:t>و هذا القول هو القول الراجح وعليه يمكن الخروج بتعريف للضابط الفقهي وهو بأن يقال</w:t>
      </w:r>
      <w:r w:rsidR="00271FD4">
        <w:rPr>
          <w:rStyle w:val="normaltextrun"/>
          <w:rFonts w:ascii="Simplified Arabic" w:hAnsi="Simplified Arabic" w:cs="Simplified Arabic"/>
          <w:color w:val="000000"/>
          <w:sz w:val="32"/>
          <w:szCs w:val="32"/>
          <w:shd w:val="clear" w:color="auto" w:fill="FFFFFF"/>
          <w:rtl/>
        </w:rPr>
        <w:t xml:space="preserve">: </w:t>
      </w:r>
      <w:r w:rsidRPr="00FE5BB1">
        <w:rPr>
          <w:rStyle w:val="normaltextrun"/>
          <w:rFonts w:ascii="Simplified Arabic" w:hAnsi="Simplified Arabic" w:cs="Simplified Arabic"/>
          <w:color w:val="000000"/>
          <w:sz w:val="32"/>
          <w:szCs w:val="32"/>
          <w:shd w:val="clear" w:color="auto" w:fill="FFFFFF"/>
        </w:rPr>
        <w:t>"</w:t>
      </w:r>
      <w:r w:rsidRPr="00FE5BB1">
        <w:rPr>
          <w:rStyle w:val="normaltextrun"/>
          <w:rFonts w:ascii="Simplified Arabic" w:hAnsi="Simplified Arabic" w:cs="Simplified Arabic"/>
          <w:color w:val="000000"/>
          <w:sz w:val="32"/>
          <w:szCs w:val="32"/>
          <w:shd w:val="clear" w:color="auto" w:fill="FFFFFF"/>
          <w:rtl/>
        </w:rPr>
        <w:t>((قضية فقهيّة أغلبية جزئياتها أحكام فقهيّة من باب واحد)).</w:t>
      </w:r>
    </w:p>
    <w:p w:rsidR="00347726" w:rsidRPr="00B1761F" w:rsidRDefault="00347726" w:rsidP="00B1761F">
      <w:pPr>
        <w:pStyle w:val="Heading1"/>
        <w:rPr>
          <w:rStyle w:val="normaltextrun"/>
          <w:rtl/>
        </w:rPr>
      </w:pPr>
      <w:bookmarkStart w:id="34" w:name="_Toc168558650"/>
      <w:r w:rsidRPr="00B1761F">
        <w:rPr>
          <w:rStyle w:val="normaltextrun"/>
          <w:rtl/>
        </w:rPr>
        <w:t>3)- الفرق بين القاعدة الفقهية والضابط الفقهي</w:t>
      </w:r>
      <w:r w:rsidR="00271FD4" w:rsidRPr="00B1761F">
        <w:rPr>
          <w:rStyle w:val="normaltextrun"/>
          <w:rtl/>
        </w:rPr>
        <w:t>:</w:t>
      </w:r>
      <w:bookmarkEnd w:id="34"/>
      <w:r w:rsidR="00271FD4" w:rsidRPr="00B1761F">
        <w:rPr>
          <w:rStyle w:val="normaltextrun"/>
          <w:rtl/>
        </w:rPr>
        <w:t xml:space="preserve"> </w:t>
      </w:r>
    </w:p>
    <w:p w:rsidR="00347726" w:rsidRPr="00FE5BB1" w:rsidRDefault="007E6223" w:rsidP="00FE5BB1">
      <w:pPr>
        <w:pStyle w:val="paragraph"/>
        <w:bidi/>
        <w:spacing w:before="0" w:beforeAutospacing="0" w:after="0" w:afterAutospacing="0" w:line="276" w:lineRule="auto"/>
        <w:jc w:val="lowKashida"/>
        <w:textAlignment w:val="baseline"/>
        <w:rPr>
          <w:rFonts w:ascii="Simplified Arabic" w:hAnsi="Simplified Arabic" w:cs="Simplified Arabic"/>
          <w:sz w:val="32"/>
          <w:szCs w:val="32"/>
        </w:rPr>
      </w:pPr>
      <w:r>
        <w:rPr>
          <w:rStyle w:val="normaltextrun"/>
          <w:rFonts w:ascii="Simplified Arabic" w:hAnsi="Simplified Arabic" w:cs="Simplified Arabic"/>
          <w:sz w:val="32"/>
          <w:szCs w:val="32"/>
          <w:rtl/>
        </w:rPr>
        <w:tab/>
      </w:r>
      <w:r w:rsidR="00347726" w:rsidRPr="00FE5BB1">
        <w:rPr>
          <w:rStyle w:val="normaltextrun"/>
          <w:rFonts w:ascii="Simplified Arabic" w:hAnsi="Simplified Arabic" w:cs="Simplified Arabic"/>
          <w:sz w:val="32"/>
          <w:szCs w:val="32"/>
          <w:rtl/>
        </w:rPr>
        <w:t>يلاحظ مما سبق أن القاعدة</w:t>
      </w:r>
      <w:r w:rsidR="00C206A0">
        <w:rPr>
          <w:rStyle w:val="normaltextrun"/>
          <w:rFonts w:ascii="Simplified Arabic" w:hAnsi="Simplified Arabic" w:cs="Simplified Arabic"/>
          <w:sz w:val="32"/>
          <w:szCs w:val="32"/>
          <w:rtl/>
        </w:rPr>
        <w:t xml:space="preserve"> و</w:t>
      </w:r>
      <w:r w:rsidR="00347726" w:rsidRPr="00FE5BB1">
        <w:rPr>
          <w:rStyle w:val="normaltextrun"/>
          <w:rFonts w:ascii="Simplified Arabic" w:hAnsi="Simplified Arabic" w:cs="Simplified Arabic"/>
          <w:sz w:val="32"/>
          <w:szCs w:val="32"/>
          <w:rtl/>
        </w:rPr>
        <w:t>الضابط يشتركان في أن كلاّ منهما ينطبق على عدد من الفروع الفقهية، وأنهما قضية كليّة فقهية. لهذا وجدنا كثيرا من الفقهاء لا يهمّهم التفريق بين المصطلحين بل يميلون إلى التسوية بينهما</w:t>
      </w:r>
      <w:r w:rsidR="00C206A0">
        <w:rPr>
          <w:rStyle w:val="normaltextrun"/>
          <w:rFonts w:ascii="Simplified Arabic" w:hAnsi="Simplified Arabic" w:cs="Simplified Arabic"/>
          <w:sz w:val="32"/>
          <w:szCs w:val="32"/>
          <w:rtl/>
        </w:rPr>
        <w:t xml:space="preserve"> و</w:t>
      </w:r>
      <w:r w:rsidR="00347726" w:rsidRPr="00FE5BB1">
        <w:rPr>
          <w:rStyle w:val="normaltextrun"/>
          <w:rFonts w:ascii="Simplified Arabic" w:hAnsi="Simplified Arabic" w:cs="Simplified Arabic"/>
          <w:sz w:val="32"/>
          <w:szCs w:val="32"/>
          <w:rtl/>
        </w:rPr>
        <w:t>جعلهما في صعيد واحد ويعتبرون كلاًّ من ذلك نوعًا من أنواع القاعدة</w:t>
      </w:r>
      <w:r w:rsidR="00C206A0">
        <w:rPr>
          <w:rStyle w:val="normaltextrun"/>
          <w:rFonts w:ascii="Simplified Arabic" w:hAnsi="Simplified Arabic" w:cs="Simplified Arabic"/>
          <w:sz w:val="32"/>
          <w:szCs w:val="32"/>
          <w:rtl/>
        </w:rPr>
        <w:t xml:space="preserve"> و</w:t>
      </w:r>
      <w:r w:rsidR="00347726" w:rsidRPr="00FE5BB1">
        <w:rPr>
          <w:rStyle w:val="normaltextrun"/>
          <w:rFonts w:ascii="Simplified Arabic" w:hAnsi="Simplified Arabic" w:cs="Simplified Arabic"/>
          <w:sz w:val="32"/>
          <w:szCs w:val="32"/>
          <w:rtl/>
        </w:rPr>
        <w:t>مرتبة من مراتبها.</w:t>
      </w:r>
      <w:r w:rsidR="00347726" w:rsidRPr="00FE5BB1">
        <w:rPr>
          <w:rStyle w:val="eop"/>
          <w:rFonts w:ascii="Simplified Arabic" w:hAnsi="Simplified Arabic" w:cs="Simplified Arabic"/>
          <w:sz w:val="32"/>
          <w:szCs w:val="32"/>
          <w:rtl/>
        </w:rPr>
        <w:t> </w:t>
      </w:r>
    </w:p>
    <w:p w:rsidR="00347726" w:rsidRPr="00FE5BB1" w:rsidRDefault="00347726" w:rsidP="00FE5BB1">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sidRPr="00FE5BB1">
        <w:rPr>
          <w:rStyle w:val="normaltextrun"/>
          <w:rFonts w:ascii="Simplified Arabic" w:hAnsi="Simplified Arabic" w:cs="Simplified Arabic"/>
          <w:sz w:val="32"/>
          <w:szCs w:val="32"/>
          <w:rtl/>
        </w:rPr>
        <w:t>رغم وجد نقاط الإتفاق بينهما فإنهما يفترقان في أمور نذكر</w:t>
      </w:r>
      <w:r w:rsidR="007E6223">
        <w:rPr>
          <w:rStyle w:val="normaltextrun"/>
          <w:rFonts w:ascii="Simplified Arabic" w:hAnsi="Simplified Arabic" w:cs="Simplified Arabic" w:hint="cs"/>
          <w:sz w:val="32"/>
          <w:szCs w:val="32"/>
          <w:rtl/>
        </w:rPr>
        <w:t xml:space="preserve"> </w:t>
      </w:r>
      <w:r w:rsidRPr="00FE5BB1">
        <w:rPr>
          <w:rStyle w:val="normaltextrun"/>
          <w:rFonts w:ascii="Simplified Arabic" w:hAnsi="Simplified Arabic" w:cs="Simplified Arabic"/>
          <w:sz w:val="32"/>
          <w:szCs w:val="32"/>
          <w:rtl/>
        </w:rPr>
        <w:t>منها</w:t>
      </w:r>
      <w:r w:rsidR="00271FD4">
        <w:rPr>
          <w:rStyle w:val="normaltextrun"/>
          <w:rFonts w:ascii="Simplified Arabic" w:hAnsi="Simplified Arabic" w:cs="Simplified Arabic"/>
          <w:sz w:val="32"/>
          <w:szCs w:val="32"/>
          <w:rtl/>
        </w:rPr>
        <w:t xml:space="preserve">: </w:t>
      </w:r>
    </w:p>
    <w:p w:rsidR="00347726" w:rsidRPr="00FE5BB1" w:rsidRDefault="00347726" w:rsidP="007E6223">
      <w:pPr>
        <w:pStyle w:val="paragraph"/>
        <w:numPr>
          <w:ilvl w:val="0"/>
          <w:numId w:val="30"/>
        </w:numPr>
        <w:bidi/>
        <w:spacing w:before="0" w:beforeAutospacing="0" w:after="0" w:afterAutospacing="0" w:line="276" w:lineRule="auto"/>
        <w:ind w:left="282"/>
        <w:jc w:val="lowKashida"/>
        <w:textAlignment w:val="baseline"/>
        <w:rPr>
          <w:rFonts w:ascii="Simplified Arabic" w:hAnsi="Simplified Arabic" w:cs="Simplified Arabic"/>
          <w:sz w:val="32"/>
          <w:szCs w:val="32"/>
        </w:rPr>
      </w:pPr>
      <w:r w:rsidRPr="00FE5BB1">
        <w:rPr>
          <w:rStyle w:val="normaltextrun"/>
          <w:rFonts w:ascii="Simplified Arabic" w:hAnsi="Simplified Arabic" w:cs="Simplified Arabic"/>
          <w:sz w:val="32"/>
          <w:szCs w:val="32"/>
          <w:rtl/>
        </w:rPr>
        <w:t>القواعد هي أعم وأشمل من الضوابط من حيث جمعُ الفروعِ</w:t>
      </w:r>
      <w:r w:rsidR="00C206A0">
        <w:rPr>
          <w:rStyle w:val="normaltextrun"/>
          <w:rFonts w:ascii="Simplified Arabic" w:hAnsi="Simplified Arabic" w:cs="Simplified Arabic"/>
          <w:sz w:val="32"/>
          <w:szCs w:val="32"/>
          <w:rtl/>
        </w:rPr>
        <w:t xml:space="preserve"> و</w:t>
      </w:r>
      <w:r w:rsidRPr="00FE5BB1">
        <w:rPr>
          <w:rStyle w:val="normaltextrun"/>
          <w:rFonts w:ascii="Simplified Arabic" w:hAnsi="Simplified Arabic" w:cs="Simplified Arabic"/>
          <w:sz w:val="32"/>
          <w:szCs w:val="32"/>
          <w:rtl/>
        </w:rPr>
        <w:t>شمول المعاني</w:t>
      </w:r>
      <w:r w:rsidR="008E22DC">
        <w:rPr>
          <w:rStyle w:val="normaltextrun"/>
          <w:rFonts w:ascii="Simplified Arabic" w:hAnsi="Simplified Arabic" w:cs="Simplified Arabic"/>
          <w:sz w:val="32"/>
          <w:szCs w:val="32"/>
          <w:rtl/>
        </w:rPr>
        <w:t xml:space="preserve">، </w:t>
      </w:r>
      <w:r w:rsidRPr="00FE5BB1">
        <w:rPr>
          <w:rStyle w:val="normaltextrun"/>
          <w:rFonts w:ascii="Simplified Arabic" w:hAnsi="Simplified Arabic" w:cs="Simplified Arabic"/>
          <w:sz w:val="32"/>
          <w:szCs w:val="32"/>
          <w:rtl/>
        </w:rPr>
        <w:t>ذلك لأن دائرة القاعدة الفقهية تتسع لتشمل كثيرا من الفروع والجزئيات التي هي من أبواب متعددة وجهات مختلفة من العبادات والمعاملات.... وغيرهما</w:t>
      </w:r>
      <w:r w:rsidR="00C206A0">
        <w:rPr>
          <w:rStyle w:val="normaltextrun"/>
          <w:rFonts w:ascii="Simplified Arabic" w:hAnsi="Simplified Arabic" w:cs="Simplified Arabic"/>
          <w:sz w:val="32"/>
          <w:szCs w:val="32"/>
          <w:rtl/>
        </w:rPr>
        <w:t>.</w:t>
      </w:r>
      <w:r w:rsidR="000866E0">
        <w:rPr>
          <w:rStyle w:val="normaltextrun"/>
          <w:rFonts w:ascii="Simplified Arabic" w:hAnsi="Simplified Arabic" w:cs="Simplified Arabic"/>
          <w:sz w:val="32"/>
          <w:szCs w:val="32"/>
          <w:rtl/>
        </w:rPr>
        <w:t xml:space="preserve"> </w:t>
      </w:r>
      <w:r w:rsidRPr="00FE5BB1">
        <w:rPr>
          <w:rStyle w:val="FootnoteReference"/>
          <w:rFonts w:ascii="Simplified Arabic" w:hAnsi="Simplified Arabic" w:cs="Simplified Arabic"/>
          <w:sz w:val="32"/>
          <w:szCs w:val="32"/>
        </w:rPr>
        <w:footnoteReference w:id="88"/>
      </w:r>
    </w:p>
    <w:p w:rsidR="00347726" w:rsidRPr="00FE5BB1" w:rsidRDefault="00347726" w:rsidP="007E6223">
      <w:pPr>
        <w:pStyle w:val="paragraph"/>
        <w:bidi/>
        <w:spacing w:before="0" w:beforeAutospacing="0" w:after="0" w:afterAutospacing="0" w:line="276" w:lineRule="auto"/>
        <w:ind w:left="282"/>
        <w:jc w:val="lowKashida"/>
        <w:textAlignment w:val="baseline"/>
        <w:rPr>
          <w:rFonts w:ascii="Simplified Arabic" w:hAnsi="Simplified Arabic" w:cs="Simplified Arabic"/>
          <w:sz w:val="32"/>
          <w:szCs w:val="32"/>
          <w:rtl/>
        </w:rPr>
      </w:pPr>
      <w:r w:rsidRPr="00FE5BB1">
        <w:rPr>
          <w:rStyle w:val="normaltextrun"/>
          <w:rFonts w:ascii="Simplified Arabic" w:hAnsi="Simplified Arabic" w:cs="Simplified Arabic"/>
          <w:sz w:val="32"/>
          <w:szCs w:val="32"/>
          <w:rtl/>
        </w:rPr>
        <w:t>أمّا الضابط الفقهي فدائرته لا تسع أكثر من الجزئيات والفروع التي تندرج في باب واحد أو في جزء من باب.</w:t>
      </w:r>
      <w:r w:rsidRPr="00FE5BB1">
        <w:rPr>
          <w:rStyle w:val="eop"/>
          <w:rFonts w:ascii="Simplified Arabic" w:hAnsi="Simplified Arabic" w:cs="Simplified Arabic"/>
          <w:sz w:val="32"/>
          <w:szCs w:val="32"/>
          <w:rtl/>
        </w:rPr>
        <w:t> </w:t>
      </w:r>
      <w:r w:rsidRPr="00FE5BB1">
        <w:rPr>
          <w:rStyle w:val="FootnoteReference"/>
          <w:rFonts w:ascii="Simplified Arabic" w:hAnsi="Simplified Arabic" w:cs="Simplified Arabic"/>
          <w:sz w:val="32"/>
          <w:szCs w:val="32"/>
          <w:rtl/>
        </w:rPr>
        <w:footnoteReference w:id="89"/>
      </w:r>
    </w:p>
    <w:p w:rsidR="00347726" w:rsidRPr="00FE5BB1" w:rsidRDefault="00347726" w:rsidP="007E6223">
      <w:pPr>
        <w:pStyle w:val="paragraph"/>
        <w:bidi/>
        <w:spacing w:before="0" w:beforeAutospacing="0" w:after="0" w:afterAutospacing="0" w:line="276" w:lineRule="auto"/>
        <w:ind w:left="282"/>
        <w:jc w:val="lowKashida"/>
        <w:textAlignment w:val="baseline"/>
        <w:rPr>
          <w:rFonts w:ascii="Simplified Arabic" w:hAnsi="Simplified Arabic" w:cs="Simplified Arabic"/>
          <w:sz w:val="32"/>
          <w:szCs w:val="32"/>
          <w:rtl/>
        </w:rPr>
      </w:pPr>
      <w:r w:rsidRPr="00FE5BB1">
        <w:rPr>
          <w:rStyle w:val="normaltextrun"/>
          <w:rFonts w:ascii="Simplified Arabic" w:hAnsi="Simplified Arabic" w:cs="Simplified Arabic"/>
          <w:sz w:val="32"/>
          <w:szCs w:val="32"/>
          <w:rtl/>
        </w:rPr>
        <w:t> ومن أمثلة ذلك: قول "يحرم من الرضاعة ما يحرم من النسب"</w:t>
      </w:r>
      <w:r w:rsidR="008E22DC">
        <w:rPr>
          <w:rStyle w:val="normaltextrun"/>
          <w:rFonts w:ascii="Simplified Arabic" w:hAnsi="Simplified Arabic" w:cs="Simplified Arabic"/>
          <w:sz w:val="32"/>
          <w:szCs w:val="32"/>
          <w:rtl/>
        </w:rPr>
        <w:t xml:space="preserve"> </w:t>
      </w:r>
      <w:r w:rsidRPr="00FE5BB1">
        <w:rPr>
          <w:rStyle w:val="FootnoteReference"/>
          <w:rFonts w:ascii="Simplified Arabic" w:hAnsi="Simplified Arabic" w:cs="Simplified Arabic"/>
          <w:sz w:val="32"/>
          <w:szCs w:val="32"/>
          <w:rtl/>
        </w:rPr>
        <w:footnoteReference w:id="90"/>
      </w:r>
      <w:r w:rsidRPr="00FE5BB1">
        <w:rPr>
          <w:rStyle w:val="normaltextrun"/>
          <w:rFonts w:ascii="Simplified Arabic" w:hAnsi="Simplified Arabic" w:cs="Simplified Arabic"/>
          <w:sz w:val="32"/>
          <w:szCs w:val="32"/>
          <w:rtl/>
        </w:rPr>
        <w:t xml:space="preserve"> هو في باب خاص - باب الإرضاع- فعُدَّ ضابطا، أمّا القاعدة نحو "الأمور بمقاصدها" </w:t>
      </w:r>
      <w:r w:rsidRPr="00FE5BB1">
        <w:rPr>
          <w:rStyle w:val="FootnoteReference"/>
          <w:rFonts w:ascii="Simplified Arabic" w:hAnsi="Simplified Arabic" w:cs="Simplified Arabic"/>
          <w:sz w:val="32"/>
          <w:szCs w:val="32"/>
          <w:rtl/>
        </w:rPr>
        <w:footnoteReference w:id="91"/>
      </w:r>
      <w:r w:rsidRPr="00FE5BB1">
        <w:rPr>
          <w:rStyle w:val="normaltextrun"/>
          <w:rFonts w:ascii="Simplified Arabic" w:hAnsi="Simplified Arabic" w:cs="Simplified Arabic"/>
          <w:sz w:val="32"/>
          <w:szCs w:val="32"/>
          <w:rtl/>
        </w:rPr>
        <w:t xml:space="preserve"> وهي من القواعد الخمس الكبرى، علَّق الإمام السبكي بقوله: " قاعدة النيّة طويلة الذيل" </w:t>
      </w:r>
      <w:r w:rsidRPr="00FE5BB1">
        <w:rPr>
          <w:rStyle w:val="FootnoteReference"/>
          <w:rFonts w:ascii="Simplified Arabic" w:hAnsi="Simplified Arabic" w:cs="Simplified Arabic"/>
          <w:sz w:val="32"/>
          <w:szCs w:val="32"/>
          <w:rtl/>
        </w:rPr>
        <w:footnoteReference w:id="92"/>
      </w:r>
      <w:r w:rsidRPr="00FE5BB1">
        <w:rPr>
          <w:rStyle w:val="normaltextrun"/>
          <w:rFonts w:ascii="Simplified Arabic" w:hAnsi="Simplified Arabic" w:cs="Simplified Arabic"/>
          <w:sz w:val="32"/>
          <w:szCs w:val="32"/>
          <w:rtl/>
        </w:rPr>
        <w:t xml:space="preserve"> وهي كناية عن سعة موضوعاتها وشمولها.</w:t>
      </w:r>
      <w:r w:rsidRPr="00FE5BB1">
        <w:rPr>
          <w:rStyle w:val="eop"/>
          <w:rFonts w:ascii="Simplified Arabic" w:hAnsi="Simplified Arabic" w:cs="Simplified Arabic"/>
          <w:sz w:val="32"/>
          <w:szCs w:val="32"/>
          <w:rtl/>
        </w:rPr>
        <w:t> </w:t>
      </w:r>
    </w:p>
    <w:p w:rsidR="00347726" w:rsidRPr="00FE5BB1" w:rsidRDefault="00347726" w:rsidP="007E6223">
      <w:pPr>
        <w:pStyle w:val="paragraph"/>
        <w:numPr>
          <w:ilvl w:val="0"/>
          <w:numId w:val="30"/>
        </w:numPr>
        <w:bidi/>
        <w:spacing w:before="0" w:beforeAutospacing="0" w:after="0" w:afterAutospacing="0" w:line="276" w:lineRule="auto"/>
        <w:ind w:left="282"/>
        <w:jc w:val="lowKashida"/>
        <w:textAlignment w:val="baseline"/>
        <w:rPr>
          <w:rStyle w:val="eop"/>
          <w:rFonts w:ascii="Simplified Arabic" w:hAnsi="Simplified Arabic" w:cs="Simplified Arabic"/>
          <w:sz w:val="32"/>
          <w:szCs w:val="32"/>
        </w:rPr>
      </w:pPr>
      <w:r w:rsidRPr="00FE5BB1">
        <w:rPr>
          <w:rStyle w:val="normaltextrun"/>
          <w:rFonts w:ascii="Simplified Arabic" w:hAnsi="Simplified Arabic" w:cs="Simplified Arabic"/>
          <w:color w:val="000000"/>
          <w:sz w:val="32"/>
          <w:szCs w:val="32"/>
          <w:shd w:val="clear" w:color="auto" w:fill="FFFFFF"/>
          <w:rtl/>
        </w:rPr>
        <w:t>كون القاعدة أوسع وأشمل فإنها أكثر شذوذًا من الضوابط، فالضوابط تضبط موضوعا واحدا لذلك لا يُتَسامحُ فيها بشذوذٍ كثير</w:t>
      </w:r>
      <w:r w:rsidR="008E22DC">
        <w:rPr>
          <w:rStyle w:val="normaltextrun"/>
          <w:rFonts w:ascii="Simplified Arabic" w:hAnsi="Simplified Arabic" w:cs="Simplified Arabic"/>
          <w:color w:val="000000"/>
          <w:sz w:val="32"/>
          <w:szCs w:val="32"/>
          <w:shd w:val="clear" w:color="auto" w:fill="FFFFFF"/>
          <w:rtl/>
        </w:rPr>
        <w:t xml:space="preserve">، </w:t>
      </w:r>
      <w:r w:rsidRPr="00FE5BB1">
        <w:rPr>
          <w:rStyle w:val="normaltextrun"/>
          <w:rFonts w:ascii="Simplified Arabic" w:hAnsi="Simplified Arabic" w:cs="Simplified Arabic"/>
          <w:color w:val="000000"/>
          <w:sz w:val="32"/>
          <w:szCs w:val="32"/>
          <w:shd w:val="clear" w:color="auto" w:fill="FFFFFF"/>
          <w:rtl/>
        </w:rPr>
        <w:t>فنجد أن مساحة الإستثناء الواردة على القواعد أوسع بكثير من مساحة الاستثناءات الواردة على الضوابط</w:t>
      </w:r>
      <w:r w:rsidR="00C206A0">
        <w:rPr>
          <w:rStyle w:val="normaltextrun"/>
          <w:rFonts w:ascii="Simplified Arabic" w:hAnsi="Simplified Arabic" w:cs="Simplified Arabic"/>
          <w:color w:val="000000"/>
          <w:sz w:val="32"/>
          <w:szCs w:val="32"/>
          <w:shd w:val="clear" w:color="auto" w:fill="FFFFFF"/>
          <w:rtl/>
        </w:rPr>
        <w:t xml:space="preserve">. </w:t>
      </w:r>
      <w:r w:rsidRPr="00FE5BB1">
        <w:rPr>
          <w:rStyle w:val="FootnoteReference"/>
          <w:rFonts w:ascii="Simplified Arabic" w:hAnsi="Simplified Arabic" w:cs="Simplified Arabic"/>
          <w:sz w:val="32"/>
          <w:szCs w:val="32"/>
        </w:rPr>
        <w:footnoteReference w:id="93"/>
      </w:r>
    </w:p>
    <w:p w:rsidR="00347726" w:rsidRPr="00FE5BB1" w:rsidRDefault="00347726" w:rsidP="007E6223">
      <w:pPr>
        <w:pStyle w:val="paragraph"/>
        <w:numPr>
          <w:ilvl w:val="0"/>
          <w:numId w:val="31"/>
        </w:numPr>
        <w:bidi/>
        <w:spacing w:before="0" w:beforeAutospacing="0" w:after="0" w:afterAutospacing="0" w:line="276" w:lineRule="auto"/>
        <w:ind w:left="282"/>
        <w:jc w:val="lowKashida"/>
        <w:textAlignment w:val="baseline"/>
        <w:rPr>
          <w:rStyle w:val="normaltextrun"/>
          <w:rFonts w:ascii="Simplified Arabic" w:hAnsi="Simplified Arabic" w:cs="Simplified Arabic"/>
          <w:sz w:val="32"/>
          <w:szCs w:val="32"/>
        </w:rPr>
      </w:pPr>
      <w:r w:rsidRPr="00FE5BB1">
        <w:rPr>
          <w:rStyle w:val="normaltextrun"/>
          <w:rFonts w:ascii="Simplified Arabic" w:hAnsi="Simplified Arabic" w:cs="Simplified Arabic"/>
          <w:sz w:val="32"/>
          <w:szCs w:val="32"/>
          <w:rtl/>
        </w:rPr>
        <w:t xml:space="preserve">القاعدة في الغالب تكون محل اتفاق بين المذاهب الفقهية، بعكس الضابط فإنه كثيرا ما يختص بمذهب معين أو فريق. </w:t>
      </w:r>
    </w:p>
    <w:p w:rsidR="00347726" w:rsidRPr="00FE5BB1" w:rsidRDefault="00347726" w:rsidP="007E6223">
      <w:pPr>
        <w:pStyle w:val="paragraph"/>
        <w:bidi/>
        <w:spacing w:before="0" w:beforeAutospacing="0" w:after="0" w:afterAutospacing="0" w:line="276" w:lineRule="auto"/>
        <w:ind w:left="282"/>
        <w:jc w:val="lowKashida"/>
        <w:textAlignment w:val="baseline"/>
        <w:rPr>
          <w:rFonts w:ascii="Simplified Arabic" w:hAnsi="Simplified Arabic" w:cs="Simplified Arabic"/>
          <w:sz w:val="32"/>
          <w:szCs w:val="32"/>
        </w:rPr>
      </w:pPr>
      <w:r w:rsidRPr="00FE5BB1">
        <w:rPr>
          <w:rStyle w:val="normaltextrun"/>
          <w:rFonts w:ascii="Simplified Arabic" w:hAnsi="Simplified Arabic" w:cs="Simplified Arabic"/>
          <w:sz w:val="32"/>
          <w:szCs w:val="32"/>
          <w:rtl/>
        </w:rPr>
        <w:t>والأمثلة كثيرة فمن الأمثلة</w:t>
      </w:r>
      <w:r w:rsidR="00271FD4">
        <w:rPr>
          <w:rStyle w:val="normaltextrun"/>
          <w:rFonts w:ascii="Simplified Arabic" w:hAnsi="Simplified Arabic" w:cs="Simplified Arabic"/>
          <w:sz w:val="32"/>
          <w:szCs w:val="32"/>
          <w:rtl/>
        </w:rPr>
        <w:t xml:space="preserve">: </w:t>
      </w:r>
      <w:r w:rsidRPr="00FE5BB1">
        <w:rPr>
          <w:rStyle w:val="normaltextrun"/>
          <w:rFonts w:ascii="Simplified Arabic" w:hAnsi="Simplified Arabic" w:cs="Simplified Arabic"/>
          <w:sz w:val="32"/>
          <w:szCs w:val="32"/>
          <w:rtl/>
        </w:rPr>
        <w:t xml:space="preserve">عند الجمهور دون الحنفية "قاعدة المرأة لا تملك عقد النكاح" </w:t>
      </w:r>
      <w:r w:rsidRPr="00FE5BB1">
        <w:rPr>
          <w:rStyle w:val="FootnoteReference"/>
          <w:rFonts w:ascii="Simplified Arabic" w:hAnsi="Simplified Arabic" w:cs="Simplified Arabic"/>
          <w:sz w:val="32"/>
          <w:szCs w:val="32"/>
          <w:rtl/>
        </w:rPr>
        <w:footnoteReference w:id="94"/>
      </w:r>
      <w:r w:rsidRPr="00FE5BB1">
        <w:rPr>
          <w:rStyle w:val="normaltextrun"/>
          <w:rFonts w:ascii="Simplified Arabic" w:hAnsi="Simplified Arabic" w:cs="Simplified Arabic"/>
          <w:sz w:val="32"/>
          <w:szCs w:val="32"/>
          <w:rtl/>
        </w:rPr>
        <w:t>.</w:t>
      </w:r>
      <w:r w:rsidR="008E22DC">
        <w:rPr>
          <w:rStyle w:val="normaltextrun"/>
          <w:rFonts w:ascii="Simplified Arabic" w:hAnsi="Simplified Arabic" w:cs="Simplified Arabic"/>
          <w:sz w:val="32"/>
          <w:szCs w:val="32"/>
          <w:rtl/>
        </w:rPr>
        <w:t xml:space="preserve"> </w:t>
      </w:r>
    </w:p>
    <w:p w:rsidR="00347726" w:rsidRPr="00FE5BB1" w:rsidRDefault="00E8569F" w:rsidP="007E6223">
      <w:pPr>
        <w:pStyle w:val="paragraph"/>
        <w:bidi/>
        <w:spacing w:before="0" w:beforeAutospacing="0" w:after="0" w:afterAutospacing="0" w:line="276" w:lineRule="auto"/>
        <w:ind w:left="282"/>
        <w:jc w:val="lowKashida"/>
        <w:textAlignment w:val="baseline"/>
        <w:rPr>
          <w:rFonts w:ascii="Simplified Arabic" w:hAnsi="Simplified Arabic" w:cs="Simplified Arabic"/>
          <w:sz w:val="32"/>
          <w:szCs w:val="32"/>
          <w:rtl/>
        </w:rPr>
      </w:pPr>
      <w:r>
        <w:rPr>
          <w:rStyle w:val="normaltextrun"/>
          <w:rFonts w:ascii="Simplified Arabic" w:hAnsi="Simplified Arabic" w:cs="Simplified Arabic"/>
          <w:sz w:val="32"/>
          <w:szCs w:val="32"/>
          <w:rtl/>
        </w:rPr>
        <w:tab/>
      </w:r>
      <w:r w:rsidR="00347726" w:rsidRPr="00FE5BB1">
        <w:rPr>
          <w:rStyle w:val="normaltextrun"/>
          <w:rFonts w:ascii="Simplified Arabic" w:hAnsi="Simplified Arabic" w:cs="Simplified Arabic"/>
          <w:sz w:val="32"/>
          <w:szCs w:val="32"/>
          <w:rtl/>
        </w:rPr>
        <w:t>و ضابط "إن المحرم إذا أخَّر النُّسك عن الوقت الموقت له أو قدَّمه لزمَه دم" هذا الضابط عن أبي حنيفة وخالفه الفقهاء الآخرون ومنهم تلميذاه أبو يوسف ومحمد بن الحسن.</w:t>
      </w:r>
      <w:r w:rsidR="00347726" w:rsidRPr="00FE5BB1">
        <w:rPr>
          <w:rStyle w:val="eop"/>
          <w:rFonts w:ascii="Simplified Arabic" w:hAnsi="Simplified Arabic" w:cs="Simplified Arabic"/>
          <w:sz w:val="32"/>
          <w:szCs w:val="32"/>
          <w:rtl/>
        </w:rPr>
        <w:t> </w:t>
      </w:r>
    </w:p>
    <w:p w:rsidR="00347726" w:rsidRPr="00FE5BB1" w:rsidRDefault="00347726" w:rsidP="007E6223">
      <w:pPr>
        <w:pStyle w:val="paragraph"/>
        <w:numPr>
          <w:ilvl w:val="0"/>
          <w:numId w:val="32"/>
        </w:numPr>
        <w:bidi/>
        <w:spacing w:before="0" w:beforeAutospacing="0" w:after="0" w:afterAutospacing="0" w:line="276" w:lineRule="auto"/>
        <w:ind w:left="282"/>
        <w:jc w:val="lowKashida"/>
        <w:textAlignment w:val="baseline"/>
        <w:rPr>
          <w:rFonts w:ascii="Simplified Arabic" w:hAnsi="Simplified Arabic" w:cs="Simplified Arabic"/>
          <w:sz w:val="32"/>
          <w:szCs w:val="32"/>
        </w:rPr>
      </w:pPr>
      <w:r w:rsidRPr="00FE5BB1">
        <w:rPr>
          <w:rStyle w:val="normaltextrun"/>
          <w:rFonts w:ascii="Simplified Arabic" w:hAnsi="Simplified Arabic" w:cs="Simplified Arabic"/>
          <w:color w:val="000000"/>
          <w:sz w:val="32"/>
          <w:szCs w:val="32"/>
          <w:shd w:val="clear" w:color="auto" w:fill="FFFFFF"/>
          <w:rtl/>
        </w:rPr>
        <w:t>القواعد الفقهية تصاغ بعبارات موجزة وألفاظ تدل على العموم والاستغراق، بينما الضوابط لا يشترط فيها ذلك فقد تُصاغُ في جملة أو فقرة أو أكثر من ذلك</w:t>
      </w:r>
      <w:r w:rsidRPr="00FE5BB1">
        <w:rPr>
          <w:rStyle w:val="normaltextrun"/>
          <w:rFonts w:ascii="Simplified Arabic" w:hAnsi="Simplified Arabic" w:cs="Simplified Arabic"/>
          <w:color w:val="000000"/>
          <w:sz w:val="32"/>
          <w:szCs w:val="32"/>
          <w:shd w:val="clear" w:color="auto" w:fill="FFFFFF"/>
        </w:rPr>
        <w:t>.</w:t>
      </w:r>
      <w:r w:rsidR="008E22DC">
        <w:rPr>
          <w:rStyle w:val="normaltextrun"/>
          <w:rFonts w:ascii="Simplified Arabic" w:hAnsi="Simplified Arabic" w:cs="Simplified Arabic"/>
          <w:color w:val="000000"/>
          <w:sz w:val="32"/>
          <w:szCs w:val="32"/>
          <w:shd w:val="clear" w:color="auto" w:fill="FFFFFF"/>
        </w:rPr>
        <w:t xml:space="preserve"> </w:t>
      </w:r>
      <w:r w:rsidRPr="00FE5BB1">
        <w:rPr>
          <w:rStyle w:val="FootnoteReference"/>
          <w:rFonts w:ascii="Simplified Arabic" w:hAnsi="Simplified Arabic" w:cs="Simplified Arabic"/>
          <w:sz w:val="32"/>
          <w:szCs w:val="32"/>
        </w:rPr>
        <w:footnoteReference w:id="95"/>
      </w:r>
    </w:p>
    <w:p w:rsidR="00347726" w:rsidRPr="00FE5BB1" w:rsidRDefault="00347726" w:rsidP="00FE5BB1">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sidRPr="00FE5BB1">
        <w:rPr>
          <w:rStyle w:val="normaltextrun"/>
          <w:rFonts w:ascii="Simplified Arabic" w:hAnsi="Simplified Arabic" w:cs="Simplified Arabic"/>
          <w:color w:val="000000"/>
          <w:sz w:val="32"/>
          <w:szCs w:val="32"/>
          <w:shd w:val="clear" w:color="auto" w:fill="FFFFFF"/>
          <w:rtl/>
        </w:rPr>
        <w:t>إذن فالقواعد والضوابط لم يتميز الفرق بينهما تماما إلاَّ في العصور المتأخرة حتى أصبحت كلمة الضابط اصطلاحا متداولا شائعا</w:t>
      </w:r>
      <w:r w:rsidRPr="00FE5BB1">
        <w:rPr>
          <w:rStyle w:val="normaltextrun"/>
          <w:rFonts w:ascii="Simplified Arabic" w:hAnsi="Simplified Arabic" w:cs="Simplified Arabic"/>
          <w:color w:val="000000"/>
          <w:sz w:val="32"/>
          <w:szCs w:val="32"/>
          <w:shd w:val="clear" w:color="auto" w:fill="FFFFFF"/>
        </w:rPr>
        <w:t xml:space="preserve">. </w:t>
      </w:r>
      <w:r w:rsidRPr="00FE5BB1">
        <w:rPr>
          <w:rStyle w:val="normaltextrun"/>
          <w:rFonts w:ascii="Simplified Arabic" w:hAnsi="Simplified Arabic" w:cs="Simplified Arabic"/>
          <w:color w:val="000000"/>
          <w:sz w:val="32"/>
          <w:szCs w:val="32"/>
          <w:shd w:val="clear" w:color="auto" w:fill="FFFFFF"/>
          <w:rtl/>
        </w:rPr>
        <w:t>حتى الذين فرقوا بين المصطلحين لم يلتزموا بهذا التفريق بحذافيره فيطلقون لفظ القاعدة على ما هو ضابط والعكس، لأنه لا يعدو كونه فرقا صوريا أي لا يستند إلى كونه أمر جوهري يترتب عليه الأثر، وهو بهذا أقرب إلى الشكل منه للمضمون والعبرة بالمعنى لا باللفظ إذ لا مشاحة في الاصطلاح</w:t>
      </w:r>
      <w:r w:rsidRPr="00FE5BB1">
        <w:rPr>
          <w:rStyle w:val="normaltextrun"/>
          <w:rFonts w:ascii="Simplified Arabic" w:hAnsi="Simplified Arabic" w:cs="Simplified Arabic"/>
          <w:color w:val="000000"/>
          <w:sz w:val="32"/>
          <w:szCs w:val="32"/>
          <w:shd w:val="clear" w:color="auto" w:fill="FFFFFF"/>
        </w:rPr>
        <w:t>.</w:t>
      </w:r>
      <w:r w:rsidR="008E22DC">
        <w:rPr>
          <w:rStyle w:val="normaltextrun"/>
          <w:rFonts w:ascii="Simplified Arabic" w:hAnsi="Simplified Arabic" w:cs="Simplified Arabic"/>
          <w:color w:val="000000"/>
          <w:sz w:val="32"/>
          <w:szCs w:val="32"/>
          <w:shd w:val="clear" w:color="auto" w:fill="FFFFFF"/>
          <w:rtl/>
        </w:rPr>
        <w:t xml:space="preserve"> </w:t>
      </w:r>
    </w:p>
    <w:p w:rsidR="00347726" w:rsidRPr="00B1761F" w:rsidRDefault="00347726" w:rsidP="00B1761F">
      <w:pPr>
        <w:pStyle w:val="Heading1"/>
        <w:rPr>
          <w:rStyle w:val="normaltextrun"/>
          <w:rtl/>
        </w:rPr>
      </w:pPr>
      <w:bookmarkStart w:id="35" w:name="_Toc168558651"/>
      <w:r w:rsidRPr="00B1761F">
        <w:rPr>
          <w:rStyle w:val="normaltextrun"/>
          <w:rtl/>
        </w:rPr>
        <w:t>ثانيًا</w:t>
      </w:r>
      <w:r w:rsidR="00271FD4" w:rsidRPr="00B1761F">
        <w:rPr>
          <w:rStyle w:val="normaltextrun"/>
          <w:rtl/>
        </w:rPr>
        <w:t xml:space="preserve">: </w:t>
      </w:r>
      <w:r w:rsidRPr="00B1761F">
        <w:rPr>
          <w:rStyle w:val="normaltextrun"/>
          <w:rtl/>
        </w:rPr>
        <w:t>القواعد الأصولية</w:t>
      </w:r>
      <w:bookmarkEnd w:id="35"/>
      <w:r w:rsidRPr="00B1761F">
        <w:rPr>
          <w:rStyle w:val="normaltextrun"/>
          <w:rtl/>
        </w:rPr>
        <w:t xml:space="preserve"> </w:t>
      </w:r>
    </w:p>
    <w:p w:rsidR="00347726" w:rsidRPr="00FE5BB1" w:rsidRDefault="00E8569F" w:rsidP="00FE5BB1">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Pr>
          <w:rStyle w:val="normaltextrun"/>
          <w:rFonts w:ascii="Simplified Arabic" w:hAnsi="Simplified Arabic" w:cs="Simplified Arabic"/>
          <w:color w:val="000000"/>
          <w:sz w:val="32"/>
          <w:szCs w:val="32"/>
          <w:bdr w:val="none" w:sz="0" w:space="0" w:color="auto" w:frame="1"/>
          <w:rtl/>
        </w:rPr>
        <w:tab/>
      </w:r>
      <w:r w:rsidR="00347726" w:rsidRPr="00FE5BB1">
        <w:rPr>
          <w:rStyle w:val="normaltextrun"/>
          <w:rFonts w:ascii="Simplified Arabic" w:hAnsi="Simplified Arabic" w:cs="Simplified Arabic"/>
          <w:color w:val="000000"/>
          <w:sz w:val="32"/>
          <w:szCs w:val="32"/>
          <w:bdr w:val="none" w:sz="0" w:space="0" w:color="auto" w:frame="1"/>
          <w:rtl/>
        </w:rPr>
        <w:t>تقدم تحديد معنى القواعد والقواعد الفقهية، وقبل الشروع في ذكر الفروق بين القاعدة الفقهية والقاعدة الأصولية لابد من تعريف الأصول والقواعد الأصولية.</w:t>
      </w:r>
    </w:p>
    <w:p w:rsidR="00347726" w:rsidRPr="00B1761F" w:rsidRDefault="00347726" w:rsidP="00B1761F">
      <w:pPr>
        <w:pStyle w:val="Heading1"/>
        <w:rPr>
          <w:rStyle w:val="normaltextrun"/>
          <w:rtl/>
        </w:rPr>
      </w:pPr>
      <w:bookmarkStart w:id="36" w:name="_Toc168558652"/>
      <w:r w:rsidRPr="00B1761F">
        <w:rPr>
          <w:rStyle w:val="normaltextrun"/>
          <w:rtl/>
        </w:rPr>
        <w:t>1)- تعريف لفظ الأصولية لغة</w:t>
      </w:r>
      <w:r w:rsidR="00271FD4" w:rsidRPr="00B1761F">
        <w:rPr>
          <w:rStyle w:val="normaltextrun"/>
          <w:rtl/>
        </w:rPr>
        <w:t>:</w:t>
      </w:r>
      <w:bookmarkEnd w:id="36"/>
      <w:r w:rsidR="00271FD4" w:rsidRPr="00B1761F">
        <w:rPr>
          <w:rStyle w:val="normaltextrun"/>
          <w:rtl/>
        </w:rPr>
        <w:t xml:space="preserve"> </w:t>
      </w:r>
    </w:p>
    <w:p w:rsidR="00347726" w:rsidRPr="00FE5BB1" w:rsidRDefault="00347726" w:rsidP="00FE5BB1">
      <w:pPr>
        <w:pStyle w:val="paragraph"/>
        <w:bidi/>
        <w:spacing w:before="0" w:beforeAutospacing="0" w:after="0" w:afterAutospacing="0" w:line="276" w:lineRule="auto"/>
        <w:jc w:val="lowKashida"/>
        <w:textAlignment w:val="baseline"/>
        <w:rPr>
          <w:rFonts w:ascii="Simplified Arabic" w:hAnsi="Simplified Arabic" w:cs="Simplified Arabic"/>
          <w:sz w:val="32"/>
          <w:szCs w:val="32"/>
        </w:rPr>
      </w:pPr>
      <w:r w:rsidRPr="00FE5BB1">
        <w:rPr>
          <w:rStyle w:val="normaltextrun"/>
          <w:rFonts w:ascii="Simplified Arabic" w:hAnsi="Simplified Arabic" w:cs="Simplified Arabic"/>
          <w:sz w:val="32"/>
          <w:szCs w:val="32"/>
          <w:rtl/>
        </w:rPr>
        <w:t>نسبة إلى الأصول وهو جمع الأصل.</w:t>
      </w:r>
      <w:r w:rsidRPr="00FE5BB1">
        <w:rPr>
          <w:rStyle w:val="eop"/>
          <w:rFonts w:ascii="Simplified Arabic" w:hAnsi="Simplified Arabic" w:cs="Simplified Arabic"/>
          <w:sz w:val="32"/>
          <w:szCs w:val="32"/>
          <w:rtl/>
        </w:rPr>
        <w:t> </w:t>
      </w:r>
    </w:p>
    <w:p w:rsidR="00347726" w:rsidRPr="00FE5BB1" w:rsidRDefault="00347726" w:rsidP="00FE5BB1">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sidRPr="00FE5BB1">
        <w:rPr>
          <w:rStyle w:val="normaltextrun"/>
          <w:rFonts w:ascii="Simplified Arabic" w:hAnsi="Simplified Arabic" w:cs="Simplified Arabic"/>
          <w:sz w:val="32"/>
          <w:szCs w:val="32"/>
          <w:rtl/>
        </w:rPr>
        <w:t> والأصل في اللغة أسفل الشيء، ومنه إطلاقه على أساس الحائط في &lt;&lt;المصباح المنير&gt;&gt; بقول: (أساس الحائط أصله).</w:t>
      </w:r>
      <w:r w:rsidRPr="00FE5BB1">
        <w:rPr>
          <w:rStyle w:val="eop"/>
          <w:rFonts w:ascii="Simplified Arabic" w:hAnsi="Simplified Arabic" w:cs="Simplified Arabic"/>
          <w:sz w:val="32"/>
          <w:szCs w:val="32"/>
          <w:rtl/>
        </w:rPr>
        <w:t> </w:t>
      </w:r>
    </w:p>
    <w:p w:rsidR="00347726" w:rsidRPr="00FE5BB1" w:rsidRDefault="00347726" w:rsidP="00BE29E2">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sidRPr="00FE5BB1">
        <w:rPr>
          <w:rStyle w:val="normaltextrun"/>
          <w:rFonts w:ascii="Simplified Arabic" w:hAnsi="Simplified Arabic" w:cs="Simplified Arabic"/>
          <w:sz w:val="32"/>
          <w:szCs w:val="32"/>
          <w:rtl/>
        </w:rPr>
        <w:t>و استأصل الشيء أي ثبت أصله وقوي ثم كثر حتى قيل أصل كل شيء ما يستند وجود ذلك الشيء إليه، فالأب أصلٌ للولدِ</w:t>
      </w:r>
      <w:r w:rsidR="008E22DC">
        <w:rPr>
          <w:rStyle w:val="normaltextrun"/>
          <w:rFonts w:ascii="Simplified Arabic" w:hAnsi="Simplified Arabic" w:cs="Simplified Arabic"/>
          <w:sz w:val="32"/>
          <w:szCs w:val="32"/>
          <w:rtl/>
        </w:rPr>
        <w:t xml:space="preserve">، </w:t>
      </w:r>
      <w:r w:rsidRPr="00FE5BB1">
        <w:rPr>
          <w:rStyle w:val="normaltextrun"/>
          <w:rFonts w:ascii="Simplified Arabic" w:hAnsi="Simplified Arabic" w:cs="Simplified Arabic"/>
          <w:sz w:val="32"/>
          <w:szCs w:val="32"/>
          <w:rtl/>
        </w:rPr>
        <w:t xml:space="preserve">وأصل الشجرة الذي تتفرع منه أغصانها </w:t>
      </w:r>
      <w:r w:rsidRPr="00FE5BB1">
        <w:rPr>
          <w:rStyle w:val="FootnoteReference"/>
          <w:rFonts w:ascii="Simplified Arabic" w:hAnsi="Simplified Arabic" w:cs="Simplified Arabic"/>
          <w:sz w:val="32"/>
          <w:szCs w:val="32"/>
          <w:rtl/>
        </w:rPr>
        <w:footnoteReference w:id="96"/>
      </w:r>
      <w:r w:rsidRPr="00FE5BB1">
        <w:rPr>
          <w:rStyle w:val="normaltextrun"/>
          <w:rFonts w:ascii="Simplified Arabic" w:hAnsi="Simplified Arabic" w:cs="Simplified Arabic"/>
          <w:sz w:val="32"/>
          <w:szCs w:val="32"/>
          <w:rtl/>
        </w:rPr>
        <w:t>،</w:t>
      </w:r>
      <w:r w:rsidR="008E22DC">
        <w:rPr>
          <w:rStyle w:val="normaltextrun"/>
          <w:rFonts w:ascii="Simplified Arabic" w:hAnsi="Simplified Arabic" w:cs="Simplified Arabic"/>
          <w:sz w:val="32"/>
          <w:szCs w:val="32"/>
          <w:rtl/>
        </w:rPr>
        <w:t xml:space="preserve"> </w:t>
      </w:r>
      <w:r w:rsidRPr="00FE5BB1">
        <w:rPr>
          <w:rStyle w:val="normaltextrun"/>
          <w:rFonts w:ascii="Simplified Arabic" w:hAnsi="Simplified Arabic" w:cs="Simplified Arabic"/>
          <w:sz w:val="32"/>
          <w:szCs w:val="32"/>
          <w:rtl/>
        </w:rPr>
        <w:t>قال تعالى: {</w:t>
      </w:r>
      <w:r w:rsidRPr="00FE5BB1">
        <w:rPr>
          <w:rStyle w:val="eop"/>
          <w:rFonts w:ascii="Simplified Arabic" w:hAnsi="Simplified Arabic" w:cs="Simplified Arabic"/>
          <w:sz w:val="32"/>
          <w:szCs w:val="32"/>
          <w:rtl/>
        </w:rPr>
        <w:t>أ</w:t>
      </w:r>
      <w:r w:rsidRPr="00FE5BB1">
        <w:rPr>
          <w:rStyle w:val="normaltextrun"/>
          <w:rFonts w:ascii="Simplified Arabic" w:hAnsi="Simplified Arabic" w:cs="Simplified Arabic"/>
          <w:sz w:val="32"/>
          <w:szCs w:val="32"/>
          <w:rtl/>
          <w:lang w:val="fr-FR"/>
        </w:rPr>
        <w:t>َلَمْ تَرَ كَيْفَ ضَرَبَ اللَّهُ مَثَلًا كَلِمَةً طَيِّبَةً كَشَجَرَةٍ طَيِّبَةٍ أَصْلُهَا ثَابِتٌ وَفَرْعُهَا فِي السَّمَاءِ</w:t>
      </w:r>
      <w:r w:rsidRPr="00FE5BB1">
        <w:rPr>
          <w:rStyle w:val="eop"/>
          <w:rFonts w:ascii="Simplified Arabic" w:hAnsi="Simplified Arabic" w:cs="Simplified Arabic"/>
          <w:sz w:val="32"/>
          <w:szCs w:val="32"/>
          <w:rtl/>
          <w:lang w:val="fr-FR"/>
        </w:rPr>
        <w:t> </w:t>
      </w:r>
      <w:r w:rsidR="00786AF9">
        <w:rPr>
          <w:rFonts w:ascii="Simplified Arabic" w:hAnsi="Simplified Arabic" w:cs="Simplified Arabic"/>
          <w:sz w:val="32"/>
          <w:szCs w:val="32"/>
          <w:rtl/>
          <w:lang w:val="fr-FR"/>
        </w:rPr>
        <w:t>}</w:t>
      </w:r>
      <w:r w:rsidR="00BE29E2">
        <w:rPr>
          <w:rFonts w:ascii="Simplified Arabic" w:hAnsi="Simplified Arabic" w:cs="Simplified Arabic" w:hint="cs"/>
          <w:sz w:val="32"/>
          <w:szCs w:val="32"/>
          <w:rtl/>
          <w:lang w:val="fr-FR"/>
        </w:rPr>
        <w:t xml:space="preserve"> [سورة إبراهيم:24].</w:t>
      </w:r>
    </w:p>
    <w:p w:rsidR="00347726" w:rsidRPr="00FE5BB1" w:rsidRDefault="00347726" w:rsidP="00FE5BB1">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sidRPr="00FE5BB1">
        <w:rPr>
          <w:rStyle w:val="normaltextrun"/>
          <w:rFonts w:ascii="Simplified Arabic" w:hAnsi="Simplified Arabic" w:cs="Simplified Arabic"/>
          <w:sz w:val="32"/>
          <w:szCs w:val="32"/>
          <w:rtl/>
        </w:rPr>
        <w:t>قال أبو الحسن البصري: (أن الأصل هو ما يبتنى عليه غيره ويتفرع عليه).</w:t>
      </w:r>
      <w:r w:rsidR="008E22DC">
        <w:rPr>
          <w:rStyle w:val="normaltextrun"/>
          <w:rFonts w:ascii="Simplified Arabic" w:hAnsi="Simplified Arabic" w:cs="Simplified Arabic"/>
          <w:sz w:val="32"/>
          <w:szCs w:val="32"/>
          <w:rtl/>
        </w:rPr>
        <w:t xml:space="preserve"> </w:t>
      </w:r>
      <w:r w:rsidRPr="00FE5BB1">
        <w:rPr>
          <w:rStyle w:val="FootnoteReference"/>
          <w:rFonts w:ascii="Simplified Arabic" w:hAnsi="Simplified Arabic" w:cs="Simplified Arabic"/>
          <w:sz w:val="32"/>
          <w:szCs w:val="32"/>
          <w:rtl/>
        </w:rPr>
        <w:footnoteReference w:id="97"/>
      </w:r>
    </w:p>
    <w:p w:rsidR="00347726" w:rsidRPr="00B1761F" w:rsidRDefault="00347726" w:rsidP="00B1761F">
      <w:pPr>
        <w:pStyle w:val="Heading1"/>
        <w:rPr>
          <w:rStyle w:val="normaltextrun"/>
          <w:rtl/>
        </w:rPr>
      </w:pPr>
      <w:bookmarkStart w:id="37" w:name="_Toc168558653"/>
      <w:r w:rsidRPr="00B1761F">
        <w:rPr>
          <w:rStyle w:val="normaltextrun"/>
          <w:rtl/>
        </w:rPr>
        <w:t>2)- تعريف الأصول اصطلاحا</w:t>
      </w:r>
      <w:r w:rsidR="00271FD4" w:rsidRPr="00B1761F">
        <w:rPr>
          <w:rStyle w:val="normaltextrun"/>
          <w:rtl/>
        </w:rPr>
        <w:t>:</w:t>
      </w:r>
      <w:bookmarkEnd w:id="37"/>
      <w:r w:rsidR="00271FD4" w:rsidRPr="00B1761F">
        <w:rPr>
          <w:rStyle w:val="normaltextrun"/>
          <w:rtl/>
        </w:rPr>
        <w:t xml:space="preserve"> </w:t>
      </w:r>
    </w:p>
    <w:p w:rsidR="00347726" w:rsidRPr="00FE5BB1" w:rsidRDefault="00347726" w:rsidP="00E8569F">
      <w:pPr>
        <w:pStyle w:val="paragraph"/>
        <w:bidi/>
        <w:spacing w:before="0" w:beforeAutospacing="0" w:after="0" w:afterAutospacing="0" w:line="276" w:lineRule="auto"/>
        <w:ind w:left="282"/>
        <w:jc w:val="lowKashida"/>
        <w:textAlignment w:val="baseline"/>
        <w:rPr>
          <w:rFonts w:ascii="Simplified Arabic" w:hAnsi="Simplified Arabic" w:cs="Simplified Arabic"/>
          <w:sz w:val="32"/>
          <w:szCs w:val="32"/>
          <w:rtl/>
        </w:rPr>
      </w:pPr>
      <w:r w:rsidRPr="00FE5BB1">
        <w:rPr>
          <w:rFonts w:ascii="Simplified Arabic" w:hAnsi="Simplified Arabic" w:cs="Simplified Arabic"/>
          <w:sz w:val="32"/>
          <w:szCs w:val="32"/>
          <w:rtl/>
        </w:rPr>
        <w:t>أما اصطلاحا فله عدّة معانٍ منها</w:t>
      </w:r>
      <w:r w:rsidR="00271FD4">
        <w:rPr>
          <w:rFonts w:ascii="Simplified Arabic" w:hAnsi="Simplified Arabic" w:cs="Simplified Arabic"/>
          <w:sz w:val="32"/>
          <w:szCs w:val="32"/>
          <w:rtl/>
        </w:rPr>
        <w:t xml:space="preserve">: </w:t>
      </w:r>
    </w:p>
    <w:p w:rsidR="00347726" w:rsidRPr="00FE5BB1" w:rsidRDefault="00347726" w:rsidP="00F266CF">
      <w:pPr>
        <w:pStyle w:val="paragraph"/>
        <w:numPr>
          <w:ilvl w:val="0"/>
          <w:numId w:val="33"/>
        </w:numPr>
        <w:bidi/>
        <w:spacing w:before="0" w:beforeAutospacing="0" w:after="0" w:afterAutospacing="0" w:line="276" w:lineRule="auto"/>
        <w:ind w:left="282"/>
        <w:jc w:val="lowKashida"/>
        <w:textAlignment w:val="baseline"/>
        <w:rPr>
          <w:rFonts w:ascii="Simplified Arabic" w:hAnsi="Simplified Arabic" w:cs="Simplified Arabic"/>
          <w:sz w:val="32"/>
          <w:szCs w:val="32"/>
        </w:rPr>
      </w:pPr>
      <w:r w:rsidRPr="00FE5BB1">
        <w:rPr>
          <w:rStyle w:val="normaltextrun"/>
          <w:rFonts w:ascii="Simplified Arabic" w:hAnsi="Simplified Arabic" w:cs="Simplified Arabic"/>
          <w:b/>
          <w:bCs/>
          <w:sz w:val="32"/>
          <w:szCs w:val="32"/>
          <w:rtl/>
        </w:rPr>
        <w:t>الدليل:</w:t>
      </w:r>
      <w:r w:rsidRPr="00FE5BB1">
        <w:rPr>
          <w:rStyle w:val="normaltextrun"/>
          <w:rFonts w:ascii="Simplified Arabic" w:hAnsi="Simplified Arabic" w:cs="Simplified Arabic"/>
          <w:sz w:val="32"/>
          <w:szCs w:val="32"/>
          <w:rtl/>
        </w:rPr>
        <w:t xml:space="preserve"> كأن يقال الأصل في هذا الحكم السُّنة، والأصل في وجوب صلاة قوله تعالى: {</w:t>
      </w:r>
      <w:r w:rsidRPr="00FE5BB1">
        <w:rPr>
          <w:rFonts w:ascii="Simplified Arabic" w:hAnsi="Simplified Arabic" w:cs="Simplified Arabic"/>
          <w:color w:val="AA2222"/>
          <w:sz w:val="32"/>
          <w:szCs w:val="32"/>
          <w:shd w:val="clear" w:color="auto" w:fill="FFFFFF"/>
          <w:rtl/>
        </w:rPr>
        <w:t xml:space="preserve"> </w:t>
      </w:r>
      <w:r w:rsidRPr="00FE5BB1">
        <w:rPr>
          <w:rFonts w:ascii="Simplified Arabic" w:hAnsi="Simplified Arabic" w:cs="Simplified Arabic"/>
          <w:sz w:val="32"/>
          <w:szCs w:val="32"/>
          <w:shd w:val="clear" w:color="auto" w:fill="FFFFFF"/>
          <w:rtl/>
        </w:rPr>
        <w:t>وَأَقِيمُوا الصَّلاةَ</w:t>
      </w:r>
      <w:r w:rsidRPr="00FE5BB1">
        <w:rPr>
          <w:rFonts w:ascii="Simplified Arabic" w:hAnsi="Simplified Arabic" w:cs="Simplified Arabic"/>
          <w:sz w:val="32"/>
          <w:szCs w:val="32"/>
          <w:shd w:val="clear" w:color="auto" w:fill="FFFFFF"/>
        </w:rPr>
        <w:t> </w:t>
      </w:r>
      <w:r w:rsidRPr="00FE5BB1">
        <w:rPr>
          <w:rFonts w:ascii="Simplified Arabic" w:hAnsi="Simplified Arabic" w:cs="Simplified Arabic"/>
          <w:sz w:val="32"/>
          <w:szCs w:val="32"/>
          <w:shd w:val="clear" w:color="auto" w:fill="FFFFFF"/>
          <w:rtl/>
        </w:rPr>
        <w:t xml:space="preserve">} </w:t>
      </w:r>
      <w:r w:rsidR="00F266CF">
        <w:rPr>
          <w:rFonts w:ascii="Simplified Arabic" w:hAnsi="Simplified Arabic" w:cs="Simplified Arabic" w:hint="cs"/>
          <w:sz w:val="32"/>
          <w:szCs w:val="32"/>
          <w:shd w:val="clear" w:color="auto" w:fill="FFFFFF"/>
          <w:rtl/>
        </w:rPr>
        <w:t>[سورة البقرة: 43،83،110]</w:t>
      </w:r>
      <w:r w:rsidR="00F266CF" w:rsidRPr="00FE5BB1">
        <w:rPr>
          <w:rFonts w:ascii="Simplified Arabic" w:hAnsi="Simplified Arabic" w:cs="Simplified Arabic"/>
          <w:sz w:val="32"/>
          <w:szCs w:val="32"/>
          <w:shd w:val="clear" w:color="auto" w:fill="FFFFFF"/>
          <w:rtl/>
        </w:rPr>
        <w:t xml:space="preserve"> </w:t>
      </w:r>
      <w:r w:rsidRPr="00FE5BB1">
        <w:rPr>
          <w:rFonts w:ascii="Simplified Arabic" w:hAnsi="Simplified Arabic" w:cs="Simplified Arabic"/>
          <w:sz w:val="32"/>
          <w:szCs w:val="32"/>
          <w:shd w:val="clear" w:color="auto" w:fill="FFFFFF"/>
          <w:rtl/>
        </w:rPr>
        <w:t xml:space="preserve">، </w:t>
      </w:r>
      <w:r w:rsidRPr="00FE5BB1">
        <w:rPr>
          <w:rStyle w:val="normaltextrun"/>
          <w:rFonts w:ascii="Simplified Arabic" w:hAnsi="Simplified Arabic" w:cs="Simplified Arabic"/>
          <w:sz w:val="32"/>
          <w:szCs w:val="32"/>
          <w:rtl/>
        </w:rPr>
        <w:t>أي الدليل على ذلك.</w:t>
      </w:r>
      <w:r w:rsidRPr="00FE5BB1">
        <w:rPr>
          <w:rStyle w:val="eop"/>
          <w:rFonts w:ascii="Simplified Arabic" w:hAnsi="Simplified Arabic" w:cs="Simplified Arabic"/>
          <w:sz w:val="32"/>
          <w:szCs w:val="32"/>
          <w:rtl/>
        </w:rPr>
        <w:t> </w:t>
      </w:r>
    </w:p>
    <w:p w:rsidR="00347726" w:rsidRPr="00FE5BB1" w:rsidRDefault="00347726" w:rsidP="00E8569F">
      <w:pPr>
        <w:pStyle w:val="paragraph"/>
        <w:bidi/>
        <w:spacing w:before="0" w:beforeAutospacing="0" w:after="0" w:afterAutospacing="0" w:line="276" w:lineRule="auto"/>
        <w:ind w:left="282"/>
        <w:jc w:val="lowKashida"/>
        <w:textAlignment w:val="baseline"/>
        <w:rPr>
          <w:rFonts w:ascii="Simplified Arabic" w:hAnsi="Simplified Arabic" w:cs="Simplified Arabic"/>
          <w:sz w:val="32"/>
          <w:szCs w:val="32"/>
          <w:rtl/>
        </w:rPr>
      </w:pPr>
      <w:r w:rsidRPr="00FE5BB1">
        <w:rPr>
          <w:rStyle w:val="normaltextrun"/>
          <w:rFonts w:ascii="Simplified Arabic" w:hAnsi="Simplified Arabic" w:cs="Simplified Arabic"/>
          <w:sz w:val="32"/>
          <w:szCs w:val="32"/>
          <w:rtl/>
        </w:rPr>
        <w:t>وبهذا المعنى قيل: أصول الفقه أي أدلته لأن الفقه ينبني على الأدلة ابتناءًا عقليًّا.</w:t>
      </w:r>
      <w:r w:rsidRPr="00FE5BB1">
        <w:rPr>
          <w:rStyle w:val="eop"/>
          <w:rFonts w:ascii="Simplified Arabic" w:hAnsi="Simplified Arabic" w:cs="Simplified Arabic"/>
          <w:sz w:val="32"/>
          <w:szCs w:val="32"/>
          <w:rtl/>
        </w:rPr>
        <w:t> </w:t>
      </w:r>
      <w:r w:rsidRPr="00FE5BB1">
        <w:rPr>
          <w:rStyle w:val="FootnoteReference"/>
          <w:rFonts w:ascii="Simplified Arabic" w:hAnsi="Simplified Arabic" w:cs="Simplified Arabic"/>
          <w:sz w:val="32"/>
          <w:szCs w:val="32"/>
          <w:rtl/>
        </w:rPr>
        <w:footnoteReference w:id="98"/>
      </w:r>
    </w:p>
    <w:p w:rsidR="00347726" w:rsidRPr="00FE5BB1" w:rsidRDefault="00347726" w:rsidP="00E8569F">
      <w:pPr>
        <w:pStyle w:val="paragraph"/>
        <w:numPr>
          <w:ilvl w:val="0"/>
          <w:numId w:val="33"/>
        </w:numPr>
        <w:bidi/>
        <w:spacing w:before="0" w:beforeAutospacing="0" w:after="0" w:afterAutospacing="0" w:line="276" w:lineRule="auto"/>
        <w:ind w:left="282"/>
        <w:jc w:val="lowKashida"/>
        <w:textAlignment w:val="baseline"/>
        <w:rPr>
          <w:rFonts w:ascii="Simplified Arabic" w:hAnsi="Simplified Arabic" w:cs="Simplified Arabic"/>
          <w:b/>
          <w:bCs/>
          <w:sz w:val="32"/>
          <w:szCs w:val="32"/>
        </w:rPr>
      </w:pPr>
      <w:r w:rsidRPr="00FE5BB1">
        <w:rPr>
          <w:rFonts w:ascii="Simplified Arabic" w:hAnsi="Simplified Arabic" w:cs="Simplified Arabic"/>
          <w:b/>
          <w:bCs/>
          <w:sz w:val="32"/>
          <w:szCs w:val="32"/>
          <w:rtl/>
        </w:rPr>
        <w:t xml:space="preserve">الراجح: </w:t>
      </w:r>
      <w:r w:rsidRPr="00FE5BB1">
        <w:rPr>
          <w:rStyle w:val="normaltextrun"/>
          <w:rFonts w:ascii="Simplified Arabic" w:hAnsi="Simplified Arabic" w:cs="Simplified Arabic"/>
          <w:sz w:val="32"/>
          <w:szCs w:val="32"/>
          <w:shd w:val="clear" w:color="auto" w:fill="FFFFFF"/>
          <w:rtl/>
        </w:rPr>
        <w:t>مثل قولهم الأصل في الكلام الحقيقة أي الراجح عند السامع هو الحقيقة لا المجاز</w:t>
      </w:r>
      <w:r w:rsidRPr="00FE5BB1">
        <w:rPr>
          <w:rStyle w:val="FootnoteReference"/>
          <w:rFonts w:ascii="Simplified Arabic" w:hAnsi="Simplified Arabic" w:cs="Simplified Arabic"/>
          <w:sz w:val="32"/>
          <w:szCs w:val="32"/>
          <w:shd w:val="clear" w:color="auto" w:fill="FFFFFF"/>
          <w:rtl/>
        </w:rPr>
        <w:footnoteReference w:id="99"/>
      </w:r>
      <w:r w:rsidR="00C206A0">
        <w:rPr>
          <w:rStyle w:val="normaltextrun"/>
          <w:rFonts w:ascii="Simplified Arabic" w:hAnsi="Simplified Arabic" w:cs="Simplified Arabic"/>
          <w:sz w:val="32"/>
          <w:szCs w:val="32"/>
          <w:shd w:val="clear" w:color="auto" w:fill="FFFFFF"/>
          <w:rtl/>
        </w:rPr>
        <w:t xml:space="preserve">. </w:t>
      </w:r>
      <w:r w:rsidRPr="00FE5BB1">
        <w:rPr>
          <w:rStyle w:val="normaltextrun"/>
          <w:rFonts w:ascii="Simplified Arabic" w:hAnsi="Simplified Arabic" w:cs="Simplified Arabic"/>
          <w:sz w:val="32"/>
          <w:szCs w:val="32"/>
          <w:shd w:val="clear" w:color="auto" w:fill="FFFFFF"/>
          <w:rtl/>
        </w:rPr>
        <w:t>فإذا تعارض الكتاب والقياس والكتاب أصلٌ بالنسبة للقياس فالراجح هو الكتاب</w:t>
      </w:r>
      <w:r w:rsidRPr="00FE5BB1">
        <w:rPr>
          <w:rStyle w:val="normaltextrun"/>
          <w:rFonts w:ascii="Simplified Arabic" w:hAnsi="Simplified Arabic" w:cs="Simplified Arabic"/>
          <w:sz w:val="32"/>
          <w:szCs w:val="32"/>
          <w:shd w:val="clear" w:color="auto" w:fill="FFFFFF"/>
        </w:rPr>
        <w:t>.</w:t>
      </w:r>
      <w:r w:rsidRPr="00FE5BB1">
        <w:rPr>
          <w:rStyle w:val="eop"/>
          <w:rFonts w:ascii="Simplified Arabic" w:hAnsi="Simplified Arabic" w:cs="Simplified Arabic"/>
          <w:sz w:val="32"/>
          <w:szCs w:val="32"/>
          <w:shd w:val="clear" w:color="auto" w:fill="FFFFFF"/>
        </w:rPr>
        <w:t> </w:t>
      </w:r>
    </w:p>
    <w:p w:rsidR="00347726" w:rsidRPr="00FE5BB1" w:rsidRDefault="00347726" w:rsidP="00E8569F">
      <w:pPr>
        <w:pStyle w:val="paragraph"/>
        <w:numPr>
          <w:ilvl w:val="0"/>
          <w:numId w:val="34"/>
        </w:numPr>
        <w:bidi/>
        <w:spacing w:before="0" w:beforeAutospacing="0" w:after="0" w:afterAutospacing="0" w:line="276" w:lineRule="auto"/>
        <w:ind w:left="282"/>
        <w:jc w:val="lowKashida"/>
        <w:textAlignment w:val="baseline"/>
        <w:rPr>
          <w:rFonts w:ascii="Simplified Arabic" w:hAnsi="Simplified Arabic" w:cs="Simplified Arabic"/>
          <w:b/>
          <w:bCs/>
          <w:sz w:val="32"/>
          <w:szCs w:val="32"/>
        </w:rPr>
      </w:pPr>
      <w:r w:rsidRPr="00FE5BB1">
        <w:rPr>
          <w:rFonts w:ascii="Simplified Arabic" w:hAnsi="Simplified Arabic" w:cs="Simplified Arabic"/>
          <w:b/>
          <w:bCs/>
          <w:sz w:val="32"/>
          <w:szCs w:val="32"/>
          <w:rtl/>
        </w:rPr>
        <w:t xml:space="preserve">القاعدة المستمرة: </w:t>
      </w:r>
      <w:r w:rsidRPr="00FE5BB1">
        <w:rPr>
          <w:rFonts w:ascii="Simplified Arabic" w:hAnsi="Simplified Arabic" w:cs="Simplified Arabic"/>
          <w:sz w:val="32"/>
          <w:szCs w:val="32"/>
          <w:rtl/>
        </w:rPr>
        <w:t>كقولهم إباحة الميتة للمضطر على خلاف الأصل أي على خلاف القاعدة العامّة.</w:t>
      </w:r>
      <w:r w:rsidRPr="00FE5BB1">
        <w:rPr>
          <w:rStyle w:val="FootnoteReference"/>
          <w:rFonts w:ascii="Simplified Arabic" w:hAnsi="Simplified Arabic" w:cs="Simplified Arabic"/>
          <w:b/>
          <w:bCs/>
          <w:sz w:val="32"/>
          <w:szCs w:val="32"/>
        </w:rPr>
        <w:footnoteReference w:id="100"/>
      </w:r>
    </w:p>
    <w:p w:rsidR="00347726" w:rsidRPr="00FE5BB1" w:rsidRDefault="00347726" w:rsidP="00E8569F">
      <w:pPr>
        <w:pStyle w:val="paragraph"/>
        <w:numPr>
          <w:ilvl w:val="0"/>
          <w:numId w:val="35"/>
        </w:numPr>
        <w:bidi/>
        <w:spacing w:before="0" w:beforeAutospacing="0" w:after="0" w:afterAutospacing="0" w:line="276" w:lineRule="auto"/>
        <w:ind w:left="282"/>
        <w:jc w:val="lowKashida"/>
        <w:textAlignment w:val="baseline"/>
        <w:rPr>
          <w:rFonts w:ascii="Simplified Arabic" w:hAnsi="Simplified Arabic" w:cs="Simplified Arabic"/>
          <w:b/>
          <w:bCs/>
          <w:sz w:val="32"/>
          <w:szCs w:val="32"/>
        </w:rPr>
      </w:pPr>
      <w:r w:rsidRPr="00FE5BB1">
        <w:rPr>
          <w:rFonts w:ascii="Simplified Arabic" w:hAnsi="Simplified Arabic" w:cs="Simplified Arabic"/>
          <w:b/>
          <w:bCs/>
          <w:sz w:val="32"/>
          <w:szCs w:val="32"/>
          <w:rtl/>
        </w:rPr>
        <w:t xml:space="preserve">المستصحب: </w:t>
      </w:r>
      <w:r w:rsidRPr="00FE5BB1">
        <w:rPr>
          <w:rFonts w:ascii="Simplified Arabic" w:hAnsi="Simplified Arabic" w:cs="Simplified Arabic"/>
          <w:sz w:val="32"/>
          <w:szCs w:val="32"/>
          <w:rtl/>
        </w:rPr>
        <w:t>أي الحكم المتيقّن الذي يجري استصحابه مثل: من تيقّن الطهارة وشكَّ في زوالها فالأصل الطهارة أي المُتَيَقَن المُستصحب</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والأصل في المياه الطّهارة</w:t>
      </w:r>
      <w:r w:rsidR="00C206A0">
        <w:rPr>
          <w:rFonts w:ascii="Simplified Arabic" w:hAnsi="Simplified Arabic" w:cs="Simplified Arabic"/>
          <w:sz w:val="32"/>
          <w:szCs w:val="32"/>
          <w:rtl/>
        </w:rPr>
        <w:t xml:space="preserve">. </w:t>
      </w:r>
      <w:r w:rsidRPr="00FE5BB1">
        <w:rPr>
          <w:rStyle w:val="FootnoteReference"/>
          <w:rFonts w:ascii="Simplified Arabic" w:hAnsi="Simplified Arabic" w:cs="Simplified Arabic"/>
          <w:b/>
          <w:bCs/>
          <w:sz w:val="32"/>
          <w:szCs w:val="32"/>
        </w:rPr>
        <w:footnoteReference w:id="101"/>
      </w:r>
    </w:p>
    <w:p w:rsidR="00347726" w:rsidRPr="00FE5BB1" w:rsidRDefault="00347726" w:rsidP="00E8569F">
      <w:pPr>
        <w:pStyle w:val="paragraph"/>
        <w:numPr>
          <w:ilvl w:val="0"/>
          <w:numId w:val="36"/>
        </w:numPr>
        <w:bidi/>
        <w:spacing w:before="0" w:beforeAutospacing="0" w:after="0" w:afterAutospacing="0" w:line="276" w:lineRule="auto"/>
        <w:ind w:left="282"/>
        <w:jc w:val="lowKashida"/>
        <w:textAlignment w:val="baseline"/>
        <w:rPr>
          <w:rFonts w:ascii="Simplified Arabic" w:hAnsi="Simplified Arabic" w:cs="Simplified Arabic"/>
          <w:b/>
          <w:bCs/>
          <w:sz w:val="32"/>
          <w:szCs w:val="32"/>
        </w:rPr>
      </w:pPr>
      <w:r w:rsidRPr="00FE5BB1">
        <w:rPr>
          <w:rFonts w:ascii="Simplified Arabic" w:hAnsi="Simplified Arabic" w:cs="Simplified Arabic"/>
          <w:b/>
          <w:bCs/>
          <w:sz w:val="32"/>
          <w:szCs w:val="32"/>
          <w:rtl/>
        </w:rPr>
        <w:t xml:space="preserve">الصورة المقيسُ عليها: </w:t>
      </w:r>
      <w:r w:rsidRPr="00FE5BB1">
        <w:rPr>
          <w:rFonts w:ascii="Simplified Arabic" w:hAnsi="Simplified Arabic" w:cs="Simplified Arabic"/>
          <w:sz w:val="32"/>
          <w:szCs w:val="32"/>
          <w:rtl/>
        </w:rPr>
        <w:t>وهي ما تقابل المقيس أو الفرع في القياس مثل: الخمر أصل النّبيذ في الحرمة أي إنَّ الحرمة في النبيذ.</w:t>
      </w:r>
      <w:r w:rsidRPr="00FE5BB1">
        <w:rPr>
          <w:rStyle w:val="FootnoteReference"/>
          <w:rFonts w:ascii="Simplified Arabic" w:hAnsi="Simplified Arabic" w:cs="Simplified Arabic"/>
          <w:b/>
          <w:bCs/>
          <w:sz w:val="32"/>
          <w:szCs w:val="32"/>
        </w:rPr>
        <w:footnoteReference w:id="102"/>
      </w:r>
    </w:p>
    <w:p w:rsidR="00347726" w:rsidRPr="00FE5BB1" w:rsidRDefault="00347726" w:rsidP="00E8569F">
      <w:pPr>
        <w:pStyle w:val="Title"/>
        <w:rPr>
          <w:rtl/>
        </w:rPr>
      </w:pPr>
      <w:r w:rsidRPr="00FE5BB1">
        <w:rPr>
          <w:rtl/>
        </w:rPr>
        <w:t>3)- تعريف القواعد الأصولية</w:t>
      </w:r>
      <w:r w:rsidR="00271FD4">
        <w:rPr>
          <w:rtl/>
        </w:rPr>
        <w:t xml:space="preserve">: </w:t>
      </w:r>
    </w:p>
    <w:p w:rsidR="00347726" w:rsidRPr="00FE5BB1" w:rsidRDefault="00347726" w:rsidP="00FE5BB1">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sidRPr="00FE5BB1">
        <w:rPr>
          <w:rFonts w:ascii="Simplified Arabic" w:hAnsi="Simplified Arabic" w:cs="Simplified Arabic"/>
          <w:sz w:val="32"/>
          <w:szCs w:val="32"/>
          <w:rtl/>
        </w:rPr>
        <w:t>لقد عرّف بعض العلماء أصول الفقه بالقواعد نفسها</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وهناك من أفردها بتعريف خاص نذكر منها</w:t>
      </w:r>
      <w:r w:rsidR="00271FD4">
        <w:rPr>
          <w:rFonts w:ascii="Simplified Arabic" w:hAnsi="Simplified Arabic" w:cs="Simplified Arabic"/>
          <w:sz w:val="32"/>
          <w:szCs w:val="32"/>
          <w:rtl/>
        </w:rPr>
        <w:t xml:space="preserve">: </w:t>
      </w:r>
    </w:p>
    <w:p w:rsidR="00347726" w:rsidRDefault="00347726" w:rsidP="00B97C35">
      <w:pPr>
        <w:pStyle w:val="paragraph"/>
        <w:numPr>
          <w:ilvl w:val="0"/>
          <w:numId w:val="37"/>
        </w:numPr>
        <w:bidi/>
        <w:spacing w:before="0" w:beforeAutospacing="0" w:after="0" w:afterAutospacing="0" w:line="276" w:lineRule="auto"/>
        <w:jc w:val="lowKashida"/>
        <w:textAlignment w:val="baseline"/>
        <w:rPr>
          <w:rFonts w:ascii="Simplified Arabic" w:hAnsi="Simplified Arabic" w:cs="Simplified Arabic"/>
          <w:sz w:val="32"/>
          <w:szCs w:val="32"/>
        </w:rPr>
      </w:pPr>
      <w:r w:rsidRPr="00FE5BB1">
        <w:rPr>
          <w:rFonts w:ascii="Simplified Arabic" w:hAnsi="Simplified Arabic" w:cs="Simplified Arabic"/>
          <w:sz w:val="32"/>
          <w:szCs w:val="32"/>
          <w:rtl/>
        </w:rPr>
        <w:t xml:space="preserve"> (هي تلك المبادئ</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المباحث اللغوية التي تكون منهاجًا يعتمد عليه الفقيه في تفسير النصوص الشرعيّة</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استنباط الأحكام منها ).</w:t>
      </w:r>
      <w:r w:rsidRPr="00FE5BB1">
        <w:rPr>
          <w:rStyle w:val="FootnoteReference"/>
          <w:rFonts w:ascii="Simplified Arabic" w:hAnsi="Simplified Arabic" w:cs="Simplified Arabic"/>
          <w:sz w:val="32"/>
          <w:szCs w:val="32"/>
        </w:rPr>
        <w:footnoteReference w:id="103"/>
      </w:r>
    </w:p>
    <w:p w:rsidR="00DB64FD" w:rsidRDefault="00DB64FD" w:rsidP="00DB64FD">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p>
    <w:p w:rsidR="00DB64FD" w:rsidRPr="00FE5BB1" w:rsidRDefault="00DB64FD" w:rsidP="00DB64FD">
      <w:pPr>
        <w:pStyle w:val="paragraph"/>
        <w:bidi/>
        <w:spacing w:before="0" w:beforeAutospacing="0" w:after="0" w:afterAutospacing="0" w:line="276" w:lineRule="auto"/>
        <w:jc w:val="lowKashida"/>
        <w:textAlignment w:val="baseline"/>
        <w:rPr>
          <w:rFonts w:ascii="Simplified Arabic" w:hAnsi="Simplified Arabic" w:cs="Simplified Arabic"/>
          <w:sz w:val="32"/>
          <w:szCs w:val="32"/>
        </w:rPr>
      </w:pPr>
    </w:p>
    <w:p w:rsidR="00347726" w:rsidRPr="00FE5BB1" w:rsidRDefault="00347726" w:rsidP="00B97C35">
      <w:pPr>
        <w:pStyle w:val="paragraph"/>
        <w:numPr>
          <w:ilvl w:val="0"/>
          <w:numId w:val="37"/>
        </w:numPr>
        <w:bidi/>
        <w:spacing w:before="0" w:beforeAutospacing="0" w:after="0" w:afterAutospacing="0" w:line="276" w:lineRule="auto"/>
        <w:jc w:val="lowKashida"/>
        <w:textAlignment w:val="baseline"/>
        <w:rPr>
          <w:rFonts w:ascii="Simplified Arabic" w:hAnsi="Simplified Arabic" w:cs="Simplified Arabic"/>
          <w:sz w:val="32"/>
          <w:szCs w:val="32"/>
        </w:rPr>
      </w:pPr>
      <w:r w:rsidRPr="00FE5BB1">
        <w:rPr>
          <w:rFonts w:ascii="Simplified Arabic" w:hAnsi="Simplified Arabic" w:cs="Simplified Arabic"/>
          <w:sz w:val="32"/>
          <w:szCs w:val="32"/>
          <w:rtl/>
        </w:rPr>
        <w:t>عُرِّفت أيضا بأنها: (الأسس</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الخطط والمناهج التي يضعها المجتهد نصب عينيه عند البدء والشروع بالإستنباط</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يضعها ليشيد عليها صرح مذهبه</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ويكون ما يتوصل إليه ثمرة ونتيجةً لها ).</w:t>
      </w:r>
      <w:r w:rsidRPr="00FE5BB1">
        <w:rPr>
          <w:rStyle w:val="FootnoteReference"/>
          <w:rFonts w:ascii="Simplified Arabic" w:hAnsi="Simplified Arabic" w:cs="Simplified Arabic"/>
          <w:sz w:val="32"/>
          <w:szCs w:val="32"/>
        </w:rPr>
        <w:footnoteReference w:id="104"/>
      </w:r>
    </w:p>
    <w:p w:rsidR="00347726" w:rsidRPr="00FE5BB1" w:rsidRDefault="00347726" w:rsidP="00B97C35">
      <w:pPr>
        <w:pStyle w:val="paragraph"/>
        <w:numPr>
          <w:ilvl w:val="0"/>
          <w:numId w:val="37"/>
        </w:numPr>
        <w:bidi/>
        <w:spacing w:before="0" w:beforeAutospacing="0" w:after="0" w:afterAutospacing="0" w:line="276" w:lineRule="auto"/>
        <w:jc w:val="lowKashida"/>
        <w:textAlignment w:val="baseline"/>
        <w:rPr>
          <w:rFonts w:ascii="Simplified Arabic" w:hAnsi="Simplified Arabic" w:cs="Simplified Arabic"/>
          <w:sz w:val="32"/>
          <w:szCs w:val="32"/>
        </w:rPr>
      </w:pPr>
      <w:r w:rsidRPr="00FE5BB1">
        <w:rPr>
          <w:rFonts w:ascii="Simplified Arabic" w:hAnsi="Simplified Arabic" w:cs="Simplified Arabic"/>
          <w:sz w:val="32"/>
          <w:szCs w:val="32"/>
          <w:rtl/>
        </w:rPr>
        <w:t>أيضا القاعدة الأصولية هي: (حكم كلي تنبني عليه الفروع الفقهية مصوغ صياغة عامّة</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مجردّة</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 xml:space="preserve">محكمة). </w:t>
      </w:r>
      <w:r w:rsidRPr="00FE5BB1">
        <w:rPr>
          <w:rStyle w:val="FootnoteReference"/>
          <w:rFonts w:ascii="Simplified Arabic" w:hAnsi="Simplified Arabic" w:cs="Simplified Arabic"/>
          <w:sz w:val="32"/>
          <w:szCs w:val="32"/>
        </w:rPr>
        <w:footnoteReference w:id="105"/>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لعلّ هذا هوالتعريف الراجح لكونه شاملا ومستغرقا لجميع ما يصلح له ودقيقا</w:t>
      </w:r>
      <w:r w:rsidR="00C206A0">
        <w:rPr>
          <w:rFonts w:ascii="Simplified Arabic" w:hAnsi="Simplified Arabic" w:cs="Simplified Arabic"/>
          <w:sz w:val="32"/>
          <w:szCs w:val="32"/>
          <w:rtl/>
        </w:rPr>
        <w:t xml:space="preserve">. </w:t>
      </w:r>
    </w:p>
    <w:p w:rsidR="00347726" w:rsidRPr="00FE5BB1" w:rsidRDefault="00347726" w:rsidP="00E8569F">
      <w:pPr>
        <w:pStyle w:val="paragraph"/>
        <w:bidi/>
        <w:spacing w:before="0" w:beforeAutospacing="0" w:after="0" w:afterAutospacing="0" w:line="276" w:lineRule="auto"/>
        <w:ind w:left="-2"/>
        <w:jc w:val="lowKashida"/>
        <w:textAlignment w:val="baseline"/>
        <w:rPr>
          <w:rFonts w:ascii="Simplified Arabic" w:hAnsi="Simplified Arabic" w:cs="Simplified Arabic"/>
          <w:b/>
          <w:bCs/>
          <w:sz w:val="32"/>
          <w:szCs w:val="32"/>
          <w:rtl/>
        </w:rPr>
      </w:pPr>
      <w:r w:rsidRPr="00FE5BB1">
        <w:rPr>
          <w:rFonts w:ascii="Simplified Arabic" w:hAnsi="Simplified Arabic" w:cs="Simplified Arabic"/>
          <w:b/>
          <w:bCs/>
          <w:sz w:val="32"/>
          <w:szCs w:val="32"/>
          <w:rtl/>
        </w:rPr>
        <w:t>شرح التعريف:</w:t>
      </w:r>
    </w:p>
    <w:p w:rsidR="00347726" w:rsidRPr="00FE5BB1" w:rsidRDefault="00347726" w:rsidP="00E8569F">
      <w:pPr>
        <w:pStyle w:val="paragraph"/>
        <w:bidi/>
        <w:spacing w:before="0" w:beforeAutospacing="0" w:after="0" w:afterAutospacing="0" w:line="276" w:lineRule="auto"/>
        <w:ind w:left="-2"/>
        <w:jc w:val="lowKashida"/>
        <w:textAlignment w:val="baseline"/>
        <w:rPr>
          <w:rFonts w:ascii="Simplified Arabic" w:hAnsi="Simplified Arabic" w:cs="Simplified Arabic"/>
          <w:sz w:val="32"/>
          <w:szCs w:val="32"/>
          <w:rtl/>
        </w:rPr>
      </w:pPr>
      <w:r w:rsidRPr="00FE5BB1">
        <w:rPr>
          <w:rFonts w:ascii="Simplified Arabic" w:hAnsi="Simplified Arabic" w:cs="Simplified Arabic"/>
          <w:b/>
          <w:bCs/>
          <w:sz w:val="32"/>
          <w:szCs w:val="32"/>
          <w:rtl/>
        </w:rPr>
        <w:t>حكم كليّ</w:t>
      </w:r>
      <w:r w:rsidR="00271FD4">
        <w:rPr>
          <w:rFonts w:ascii="Simplified Arabic" w:hAnsi="Simplified Arabic" w:cs="Simplified Arabic"/>
          <w:b/>
          <w:bCs/>
          <w:sz w:val="32"/>
          <w:szCs w:val="32"/>
          <w:rtl/>
        </w:rPr>
        <w:t>:</w:t>
      </w:r>
      <w:r w:rsidR="00C206A0">
        <w:rPr>
          <w:rFonts w:ascii="Simplified Arabic" w:hAnsi="Simplified Arabic" w:cs="Simplified Arabic"/>
          <w:b/>
          <w:bCs/>
          <w:sz w:val="32"/>
          <w:szCs w:val="32"/>
          <w:rtl/>
        </w:rPr>
        <w:t xml:space="preserve"> و</w:t>
      </w:r>
      <w:r w:rsidRPr="00FE5BB1">
        <w:rPr>
          <w:rFonts w:ascii="Simplified Arabic" w:hAnsi="Simplified Arabic" w:cs="Simplified Arabic"/>
          <w:sz w:val="32"/>
          <w:szCs w:val="32"/>
          <w:rtl/>
        </w:rPr>
        <w:t>قيد لإخراج ماهو جزئي</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فالقاعدة لا تتعلق بما هو جزئي.</w:t>
      </w:r>
    </w:p>
    <w:p w:rsidR="00347726" w:rsidRPr="00FE5BB1" w:rsidRDefault="00347726" w:rsidP="00E8569F">
      <w:pPr>
        <w:pStyle w:val="paragraph"/>
        <w:bidi/>
        <w:spacing w:before="0" w:beforeAutospacing="0" w:after="0" w:afterAutospacing="0" w:line="276" w:lineRule="auto"/>
        <w:ind w:left="-2"/>
        <w:jc w:val="lowKashida"/>
        <w:textAlignment w:val="baseline"/>
        <w:rPr>
          <w:rFonts w:ascii="Simplified Arabic" w:hAnsi="Simplified Arabic" w:cs="Simplified Arabic"/>
          <w:sz w:val="32"/>
          <w:szCs w:val="32"/>
          <w:rtl/>
        </w:rPr>
      </w:pPr>
      <w:r w:rsidRPr="00FE5BB1">
        <w:rPr>
          <w:rFonts w:ascii="Simplified Arabic" w:hAnsi="Simplified Arabic" w:cs="Simplified Arabic"/>
          <w:b/>
          <w:bCs/>
          <w:sz w:val="32"/>
          <w:szCs w:val="32"/>
          <w:rtl/>
        </w:rPr>
        <w:t>تنبني عليه الفروع الفقهيّة:</w:t>
      </w:r>
      <w:r w:rsidRPr="00FE5BB1">
        <w:rPr>
          <w:rFonts w:ascii="Simplified Arabic" w:hAnsi="Simplified Arabic" w:cs="Simplified Arabic"/>
          <w:sz w:val="32"/>
          <w:szCs w:val="32"/>
          <w:rtl/>
        </w:rPr>
        <w:t xml:space="preserve"> قيد خرج به القواعد الغير أصولية كالقواعد النحوية</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غيرها</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لأن الفقه يُنبنى على القواعد الأصولية فقط.</w:t>
      </w:r>
    </w:p>
    <w:p w:rsidR="00347726" w:rsidRPr="00FE5BB1" w:rsidRDefault="00347726" w:rsidP="00E8569F">
      <w:pPr>
        <w:pStyle w:val="paragraph"/>
        <w:bidi/>
        <w:spacing w:before="0" w:beforeAutospacing="0" w:after="0" w:afterAutospacing="0" w:line="276" w:lineRule="auto"/>
        <w:ind w:left="-2"/>
        <w:jc w:val="lowKashida"/>
        <w:textAlignment w:val="baseline"/>
        <w:rPr>
          <w:rFonts w:ascii="Simplified Arabic" w:hAnsi="Simplified Arabic" w:cs="Simplified Arabic"/>
          <w:sz w:val="32"/>
          <w:szCs w:val="32"/>
          <w:rtl/>
        </w:rPr>
      </w:pPr>
      <w:r w:rsidRPr="00FE5BB1">
        <w:rPr>
          <w:rFonts w:ascii="Simplified Arabic" w:hAnsi="Simplified Arabic" w:cs="Simplified Arabic"/>
          <w:b/>
          <w:bCs/>
          <w:sz w:val="32"/>
          <w:szCs w:val="32"/>
          <w:rtl/>
        </w:rPr>
        <w:t>مصوغ صياغة عامة:</w:t>
      </w:r>
      <w:r w:rsidRPr="00FE5BB1">
        <w:rPr>
          <w:rFonts w:ascii="Simplified Arabic" w:hAnsi="Simplified Arabic" w:cs="Simplified Arabic"/>
          <w:sz w:val="32"/>
          <w:szCs w:val="32"/>
          <w:rtl/>
        </w:rPr>
        <w:t xml:space="preserve"> أن تكون صياغتها بألفاظ العموم،وهو قيد خرج به ماهو غير مصوغ صياغة عامة، لتكون مستغرقة لجميع ما يصلح لها، وبهذا لا تكون القاعدة مهتمة بالجزئيّات.</w:t>
      </w:r>
    </w:p>
    <w:p w:rsidR="00347726" w:rsidRPr="00FE5BB1" w:rsidRDefault="00347726" w:rsidP="00E8569F">
      <w:pPr>
        <w:pStyle w:val="paragraph"/>
        <w:bidi/>
        <w:spacing w:before="0" w:beforeAutospacing="0" w:after="0" w:afterAutospacing="0" w:line="276" w:lineRule="auto"/>
        <w:ind w:left="-2"/>
        <w:jc w:val="lowKashida"/>
        <w:textAlignment w:val="baseline"/>
        <w:rPr>
          <w:rFonts w:ascii="Simplified Arabic" w:hAnsi="Simplified Arabic" w:cs="Simplified Arabic"/>
          <w:sz w:val="32"/>
          <w:szCs w:val="32"/>
          <w:rtl/>
        </w:rPr>
      </w:pPr>
      <w:r w:rsidRPr="00FE5BB1">
        <w:rPr>
          <w:rFonts w:ascii="Simplified Arabic" w:hAnsi="Simplified Arabic" w:cs="Simplified Arabic"/>
          <w:b/>
          <w:bCs/>
          <w:sz w:val="32"/>
          <w:szCs w:val="32"/>
          <w:rtl/>
        </w:rPr>
        <w:t>مجرّدة:</w:t>
      </w:r>
      <w:r w:rsidRPr="00FE5BB1">
        <w:rPr>
          <w:rFonts w:ascii="Simplified Arabic" w:hAnsi="Simplified Arabic" w:cs="Simplified Arabic"/>
          <w:sz w:val="32"/>
          <w:szCs w:val="32"/>
          <w:rtl/>
        </w:rPr>
        <w:t xml:space="preserve"> أي جردة عن ظروفها</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وملابساتها وأسباب النزول</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الورود</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حتى تكون منطبقة على كل مثيلاتها المعلولة بعلّتها</w:t>
      </w:r>
      <w:r w:rsidR="008E22DC">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فإذا كانت خاصة بحالة واحدة أو ارتبطت بعين أو سبب نزولها لم تكن حينئذ بصدد قاعدة. فعنصر الإستغراق لايتم إلا لإذا كان لحكم مجردّا.</w:t>
      </w:r>
    </w:p>
    <w:p w:rsidR="00347726" w:rsidRPr="00FE5BB1" w:rsidRDefault="00347726" w:rsidP="00E8569F">
      <w:pPr>
        <w:pStyle w:val="paragraph"/>
        <w:bidi/>
        <w:spacing w:before="0" w:beforeAutospacing="0" w:after="0" w:afterAutospacing="0" w:line="276" w:lineRule="auto"/>
        <w:ind w:left="-2"/>
        <w:jc w:val="lowKashida"/>
        <w:textAlignment w:val="baseline"/>
        <w:rPr>
          <w:rFonts w:ascii="Simplified Arabic" w:hAnsi="Simplified Arabic" w:cs="Simplified Arabic"/>
          <w:sz w:val="32"/>
          <w:szCs w:val="32"/>
        </w:rPr>
      </w:pPr>
      <w:r w:rsidRPr="00FE5BB1">
        <w:rPr>
          <w:rFonts w:ascii="Simplified Arabic" w:hAnsi="Simplified Arabic" w:cs="Simplified Arabic"/>
          <w:b/>
          <w:bCs/>
          <w:sz w:val="32"/>
          <w:szCs w:val="32"/>
          <w:rtl/>
        </w:rPr>
        <w:t>محكمة:</w:t>
      </w:r>
      <w:r w:rsidRPr="00FE5BB1">
        <w:rPr>
          <w:rFonts w:ascii="Simplified Arabic" w:hAnsi="Simplified Arabic" w:cs="Simplified Arabic"/>
          <w:sz w:val="32"/>
          <w:szCs w:val="32"/>
          <w:rtl/>
        </w:rPr>
        <w:t xml:space="preserve"> فتكون مصوغة بصياغة الإيجاز</w:t>
      </w:r>
      <w:r w:rsidR="00C206A0">
        <w:rPr>
          <w:rFonts w:ascii="Simplified Arabic" w:hAnsi="Simplified Arabic" w:cs="Simplified Arabic"/>
          <w:sz w:val="32"/>
          <w:szCs w:val="32"/>
          <w:rtl/>
        </w:rPr>
        <w:t xml:space="preserve"> و</w:t>
      </w:r>
      <w:r w:rsidRPr="00FE5BB1">
        <w:rPr>
          <w:rFonts w:ascii="Simplified Arabic" w:hAnsi="Simplified Arabic" w:cs="Simplified Arabic"/>
          <w:sz w:val="32"/>
          <w:szCs w:val="32"/>
          <w:rtl/>
        </w:rPr>
        <w:t>الوضوح</w:t>
      </w:r>
      <w:r w:rsidR="00C206A0">
        <w:rPr>
          <w:rFonts w:ascii="Simplified Arabic" w:hAnsi="Simplified Arabic" w:cs="Simplified Arabic"/>
          <w:sz w:val="32"/>
          <w:szCs w:val="32"/>
          <w:rtl/>
        </w:rPr>
        <w:t xml:space="preserve">. </w:t>
      </w:r>
    </w:p>
    <w:p w:rsidR="00347726" w:rsidRPr="00B1761F" w:rsidRDefault="00347726" w:rsidP="00B1761F">
      <w:pPr>
        <w:pStyle w:val="Heading1"/>
        <w:rPr>
          <w:rStyle w:val="normaltextrun"/>
          <w:rtl/>
        </w:rPr>
      </w:pPr>
      <w:bookmarkStart w:id="38" w:name="_Toc168558654"/>
      <w:r w:rsidRPr="00B1761F">
        <w:rPr>
          <w:rStyle w:val="normaltextrun"/>
          <w:rtl/>
        </w:rPr>
        <w:t>4)- الفرق بين القواعد الفقهيّة والقواعد الأصوليّة</w:t>
      </w:r>
      <w:r w:rsidR="00271FD4" w:rsidRPr="00B1761F">
        <w:rPr>
          <w:rStyle w:val="normaltextrun"/>
          <w:rtl/>
        </w:rPr>
        <w:t>:</w:t>
      </w:r>
      <w:bookmarkEnd w:id="38"/>
      <w:r w:rsidR="00271FD4" w:rsidRPr="00B1761F">
        <w:rPr>
          <w:rStyle w:val="normaltextrun"/>
          <w:rtl/>
        </w:rPr>
        <w:t xml:space="preserve"> </w:t>
      </w:r>
    </w:p>
    <w:p w:rsidR="00347726" w:rsidRPr="00FE5BB1" w:rsidRDefault="00E8569F" w:rsidP="004C5359">
      <w:pPr>
        <w:pStyle w:val="paragraph"/>
        <w:bidi/>
        <w:spacing w:before="0" w:beforeAutospacing="0" w:after="0" w:afterAutospacing="0" w:line="276" w:lineRule="auto"/>
        <w:jc w:val="lowKashida"/>
        <w:textAlignment w:val="baseline"/>
        <w:rPr>
          <w:rStyle w:val="normaltextrun"/>
          <w:rFonts w:ascii="Simplified Arabic" w:hAnsi="Simplified Arabic" w:cs="Simplified Arabic"/>
          <w:color w:val="000000"/>
          <w:sz w:val="32"/>
          <w:szCs w:val="32"/>
          <w:shd w:val="clear" w:color="auto" w:fill="FFFFFF"/>
          <w:rtl/>
        </w:rPr>
      </w:pPr>
      <w:r>
        <w:rPr>
          <w:rStyle w:val="normaltextrun"/>
          <w:rFonts w:ascii="Simplified Arabic" w:hAnsi="Simplified Arabic" w:cs="Simplified Arabic"/>
          <w:sz w:val="32"/>
          <w:szCs w:val="32"/>
          <w:shd w:val="clear" w:color="auto" w:fill="FFFFFF"/>
          <w:rtl/>
        </w:rPr>
        <w:tab/>
      </w:r>
      <w:r w:rsidR="00347726" w:rsidRPr="00FE5BB1">
        <w:rPr>
          <w:rStyle w:val="normaltextrun"/>
          <w:rFonts w:ascii="Simplified Arabic" w:hAnsi="Simplified Arabic" w:cs="Simplified Arabic"/>
          <w:sz w:val="32"/>
          <w:szCs w:val="32"/>
          <w:shd w:val="clear" w:color="auto" w:fill="FFFFFF"/>
          <w:rtl/>
        </w:rPr>
        <w:t>القواعد الفقهية والأصولية تشتركان في كونهما تؤصلان الفروع والجزئيات الفقهية التي لا تتناهى، ولعلّ الإمام القرافي أول من ميز بينهما بما أورده في مقدمة كتابه الفروق إذ ذكر</w:t>
      </w:r>
      <w:r w:rsidR="00347726" w:rsidRPr="00FE5BB1">
        <w:rPr>
          <w:rStyle w:val="normaltextrun"/>
          <w:rFonts w:ascii="Simplified Arabic" w:hAnsi="Simplified Arabic" w:cs="Simplified Arabic"/>
          <w:sz w:val="32"/>
          <w:szCs w:val="32"/>
          <w:shd w:val="clear" w:color="auto" w:fill="FFFFFF"/>
        </w:rPr>
        <w:t>:</w:t>
      </w:r>
      <w:r w:rsidR="00347726" w:rsidRPr="00FE5BB1">
        <w:rPr>
          <w:rStyle w:val="eop"/>
          <w:rFonts w:ascii="Simplified Arabic" w:hAnsi="Simplified Arabic" w:cs="Simplified Arabic"/>
          <w:sz w:val="32"/>
          <w:szCs w:val="32"/>
          <w:shd w:val="clear" w:color="auto" w:fill="FFFFFF"/>
        </w:rPr>
        <w:t> </w:t>
      </w:r>
      <w:r w:rsidR="00347726" w:rsidRPr="00FE5BB1">
        <w:rPr>
          <w:rFonts w:ascii="Simplified Arabic" w:hAnsi="Simplified Arabic" w:cs="Simplified Arabic"/>
          <w:b/>
          <w:bCs/>
          <w:sz w:val="32"/>
          <w:szCs w:val="32"/>
          <w:rtl/>
        </w:rPr>
        <w:t>"</w:t>
      </w:r>
      <w:r w:rsidR="00347726" w:rsidRPr="00FE5BB1">
        <w:rPr>
          <w:rFonts w:ascii="Simplified Arabic" w:hAnsi="Simplified Arabic" w:cs="Simplified Arabic"/>
          <w:color w:val="000000"/>
          <w:sz w:val="32"/>
          <w:szCs w:val="32"/>
          <w:shd w:val="clear" w:color="auto" w:fill="FFFFFF"/>
          <w:rtl/>
        </w:rPr>
        <w:t xml:space="preserve"> </w:t>
      </w:r>
      <w:r w:rsidR="004C5359">
        <w:rPr>
          <w:rStyle w:val="normaltextrun"/>
          <w:rFonts w:ascii="Simplified Arabic" w:hAnsi="Simplified Arabic" w:cs="Simplified Arabic" w:hint="cs"/>
          <w:color w:val="000000"/>
          <w:sz w:val="32"/>
          <w:szCs w:val="32"/>
          <w:shd w:val="clear" w:color="auto" w:fill="FFFFFF"/>
          <w:rtl/>
        </w:rPr>
        <w:t>فإن الشريعة المعظمة المحمديّة زاد الله تعالى منارها شرفا و علوّا اشتملت على أصول و فروع، وأصولها قسمان أحدهما المسمى بأصول الفقه وهو في غالب امره ليس فيه إلا قواعد الأحكام النّاشئة عن الألفاظ العربية خاصة وما يعرض لتلك الألفاظ من النسخ و الترجيح و نحو الأمر للوجوب و النهي للتحريم و الصيغة الخاصة للعموم ونحو ذلك وما خرج عن هذا النمط إلا كون القياس حجة و خبر الواحد و صفات المجتهدين، و القسم الثاني قواعد كليّة فقهية جليلة كثيرة العدد عظيمة المدد مشتملة على أسرار الشرع و حكمه، لكلّ قاعدة من الفروع في الشريعة مالا يحصى ولم يذكر منها شيء في أصول الفقه</w:t>
      </w:r>
      <w:r w:rsidR="00347726" w:rsidRPr="00FE5BB1">
        <w:rPr>
          <w:rStyle w:val="normaltextrun"/>
          <w:rFonts w:ascii="Simplified Arabic" w:hAnsi="Simplified Arabic" w:cs="Simplified Arabic"/>
          <w:color w:val="000000"/>
          <w:sz w:val="32"/>
          <w:szCs w:val="32"/>
          <w:shd w:val="clear" w:color="auto" w:fill="FFFFFF"/>
          <w:rtl/>
        </w:rPr>
        <w:t xml:space="preserve"> </w:t>
      </w:r>
      <w:r w:rsidR="00347726" w:rsidRPr="00FE5BB1">
        <w:rPr>
          <w:rStyle w:val="normaltextrun"/>
          <w:rFonts w:ascii="Simplified Arabic" w:hAnsi="Simplified Arabic" w:cs="Simplified Arabic"/>
          <w:color w:val="000000"/>
          <w:sz w:val="32"/>
          <w:szCs w:val="32"/>
          <w:shd w:val="clear" w:color="auto" w:fill="FFFFFF"/>
        </w:rPr>
        <w:t>.</w:t>
      </w:r>
      <w:r w:rsidR="00347726" w:rsidRPr="00FE5BB1">
        <w:rPr>
          <w:rStyle w:val="normaltextrun"/>
          <w:rFonts w:ascii="Simplified Arabic" w:hAnsi="Simplified Arabic" w:cs="Simplified Arabic"/>
          <w:color w:val="000000"/>
          <w:sz w:val="32"/>
          <w:szCs w:val="32"/>
          <w:shd w:val="clear" w:color="auto" w:fill="FFFFFF"/>
          <w:rtl/>
          <w:lang w:val="fr-FR"/>
        </w:rPr>
        <w:t>"</w:t>
      </w:r>
      <w:r w:rsidR="00347726" w:rsidRPr="00FE5BB1">
        <w:rPr>
          <w:rStyle w:val="FootnoteReference"/>
          <w:rFonts w:ascii="Simplified Arabic" w:hAnsi="Simplified Arabic" w:cs="Simplified Arabic"/>
          <w:color w:val="000000"/>
          <w:sz w:val="32"/>
          <w:szCs w:val="32"/>
          <w:shd w:val="clear" w:color="auto" w:fill="FFFFFF"/>
          <w:rtl/>
        </w:rPr>
        <w:footnoteReference w:id="106"/>
      </w:r>
    </w:p>
    <w:p w:rsidR="00347726" w:rsidRPr="00FE5BB1" w:rsidRDefault="00347726" w:rsidP="004C5359">
      <w:pPr>
        <w:pStyle w:val="paragraph"/>
        <w:bidi/>
        <w:spacing w:before="0" w:beforeAutospacing="0" w:after="0" w:afterAutospacing="0" w:line="276" w:lineRule="auto"/>
        <w:jc w:val="lowKashida"/>
        <w:textAlignment w:val="baseline"/>
        <w:rPr>
          <w:rStyle w:val="normaltextrun"/>
          <w:rFonts w:ascii="Simplified Arabic" w:hAnsi="Simplified Arabic" w:cs="Simplified Arabic"/>
          <w:color w:val="000000"/>
          <w:sz w:val="32"/>
          <w:szCs w:val="32"/>
          <w:shd w:val="clear" w:color="auto" w:fill="FFFFFF"/>
          <w:rtl/>
        </w:rPr>
      </w:pPr>
      <w:r w:rsidRPr="00FE5BB1">
        <w:rPr>
          <w:rStyle w:val="normaltextrun"/>
          <w:rFonts w:ascii="Simplified Arabic" w:hAnsi="Simplified Arabic" w:cs="Simplified Arabic"/>
          <w:color w:val="000000"/>
          <w:sz w:val="32"/>
          <w:szCs w:val="32"/>
          <w:shd w:val="clear" w:color="auto" w:fill="FFFFFF"/>
          <w:rtl/>
          <w:lang w:val="fr-FR"/>
        </w:rPr>
        <w:t>وكذلك ذكر في موضعٍ آخر: "</w:t>
      </w:r>
      <w:r w:rsidRPr="00FE5BB1">
        <w:rPr>
          <w:rFonts w:ascii="Simplified Arabic" w:hAnsi="Simplified Arabic" w:cs="Simplified Arabic"/>
          <w:color w:val="000000"/>
          <w:sz w:val="32"/>
          <w:szCs w:val="32"/>
          <w:shd w:val="clear" w:color="auto" w:fill="FFFFFF"/>
          <w:rtl/>
        </w:rPr>
        <w:t xml:space="preserve"> </w:t>
      </w:r>
      <w:r w:rsidR="004C5359">
        <w:rPr>
          <w:rStyle w:val="normaltextrun"/>
          <w:rFonts w:ascii="Simplified Arabic" w:hAnsi="Simplified Arabic" w:cs="Simplified Arabic" w:hint="cs"/>
          <w:color w:val="000000"/>
          <w:sz w:val="32"/>
          <w:szCs w:val="32"/>
          <w:shd w:val="clear" w:color="auto" w:fill="FFFFFF"/>
          <w:rtl/>
        </w:rPr>
        <w:t xml:space="preserve">فإنّ القواعد ليست مستوعبة في أصول الفقه بل للشريعة قواعد كثيرة جدا عند أئمة افتوى و الفقهاء لا توجد في كتب أصول </w:t>
      </w:r>
      <w:r w:rsidR="00275D22">
        <w:rPr>
          <w:rStyle w:val="normaltextrun"/>
          <w:rFonts w:ascii="Simplified Arabic" w:hAnsi="Simplified Arabic" w:cs="Simplified Arabic" w:hint="cs"/>
          <w:color w:val="000000"/>
          <w:sz w:val="32"/>
          <w:szCs w:val="32"/>
          <w:shd w:val="clear" w:color="auto" w:fill="FFFFFF"/>
          <w:rtl/>
        </w:rPr>
        <w:t>الفقه أصلا</w:t>
      </w:r>
      <w:r w:rsidRPr="00FE5BB1">
        <w:rPr>
          <w:rStyle w:val="normaltextrun"/>
          <w:rFonts w:ascii="Simplified Arabic" w:hAnsi="Simplified Arabic" w:cs="Simplified Arabic"/>
          <w:color w:val="000000"/>
          <w:sz w:val="32"/>
          <w:szCs w:val="32"/>
          <w:shd w:val="clear" w:color="auto" w:fill="FFFFFF"/>
          <w:rtl/>
        </w:rPr>
        <w:t>".</w:t>
      </w:r>
      <w:r w:rsidRPr="00FE5BB1">
        <w:rPr>
          <w:rStyle w:val="FootnoteReference"/>
          <w:rFonts w:ascii="Simplified Arabic" w:hAnsi="Simplified Arabic" w:cs="Simplified Arabic"/>
          <w:color w:val="000000"/>
          <w:sz w:val="32"/>
          <w:szCs w:val="32"/>
          <w:shd w:val="clear" w:color="auto" w:fill="FFFFFF"/>
          <w:rtl/>
        </w:rPr>
        <w:footnoteReference w:id="107"/>
      </w:r>
    </w:p>
    <w:p w:rsidR="00347726" w:rsidRPr="00FE5BB1" w:rsidRDefault="00347726" w:rsidP="00FE5BB1">
      <w:pPr>
        <w:pStyle w:val="paragraph"/>
        <w:bidi/>
        <w:spacing w:before="0" w:beforeAutospacing="0" w:after="0" w:afterAutospacing="0" w:line="276" w:lineRule="auto"/>
        <w:jc w:val="lowKashida"/>
        <w:textAlignment w:val="baseline"/>
        <w:rPr>
          <w:rStyle w:val="normaltextrun"/>
          <w:rFonts w:ascii="Simplified Arabic" w:hAnsi="Simplified Arabic" w:cs="Simplified Arabic"/>
          <w:color w:val="000000"/>
          <w:sz w:val="32"/>
          <w:szCs w:val="32"/>
          <w:shd w:val="clear" w:color="auto" w:fill="FFFFFF"/>
          <w:rtl/>
        </w:rPr>
      </w:pPr>
      <w:r w:rsidRPr="00FE5BB1">
        <w:rPr>
          <w:rStyle w:val="normaltextrun"/>
          <w:rFonts w:ascii="Simplified Arabic" w:hAnsi="Simplified Arabic" w:cs="Simplified Arabic"/>
          <w:color w:val="000000"/>
          <w:sz w:val="32"/>
          <w:szCs w:val="32"/>
          <w:shd w:val="clear" w:color="auto" w:fill="FFFFFF"/>
          <w:rtl/>
        </w:rPr>
        <w:t>وهكذا يمكن إبراز أهمّ الفروق بين القواعد الفقهيّة والأصوليّة فيما يأتي:</w:t>
      </w:r>
    </w:p>
    <w:p w:rsidR="00347726" w:rsidRPr="00FE5BB1" w:rsidRDefault="00347726" w:rsidP="002D3C1F">
      <w:pPr>
        <w:pStyle w:val="paragraph"/>
        <w:numPr>
          <w:ilvl w:val="0"/>
          <w:numId w:val="38"/>
        </w:numPr>
        <w:bidi/>
        <w:spacing w:before="0" w:beforeAutospacing="0" w:after="0" w:afterAutospacing="0" w:line="276" w:lineRule="auto"/>
        <w:ind w:left="565"/>
        <w:jc w:val="lowKashida"/>
        <w:textAlignment w:val="baseline"/>
        <w:rPr>
          <w:rFonts w:ascii="Simplified Arabic" w:hAnsi="Simplified Arabic" w:cs="Simplified Arabic"/>
          <w:b/>
          <w:bCs/>
          <w:sz w:val="32"/>
          <w:szCs w:val="32"/>
        </w:rPr>
      </w:pPr>
      <w:r w:rsidRPr="00FE5BB1">
        <w:rPr>
          <w:rStyle w:val="normaltextrun"/>
          <w:rFonts w:ascii="Simplified Arabic" w:hAnsi="Simplified Arabic" w:cs="Simplified Arabic"/>
          <w:color w:val="000000"/>
          <w:sz w:val="32"/>
          <w:szCs w:val="32"/>
          <w:shd w:val="clear" w:color="auto" w:fill="FFFFFF"/>
          <w:rtl/>
        </w:rPr>
        <w:t>القواعد الأصولية تتعلق بالألفاظ ودلالاتها على الأحكام فهي مستمدة مما يستمد منه علم الأصول</w:t>
      </w:r>
      <w:r w:rsidRPr="00FE5BB1">
        <w:rPr>
          <w:rStyle w:val="normaltextrun"/>
          <w:rFonts w:ascii="Simplified Arabic" w:hAnsi="Simplified Arabic" w:cs="Simplified Arabic"/>
          <w:color w:val="000000"/>
          <w:sz w:val="32"/>
          <w:szCs w:val="32"/>
          <w:shd w:val="clear" w:color="auto" w:fill="FFFFFF"/>
        </w:rPr>
        <w:t xml:space="preserve">: </w:t>
      </w:r>
      <w:r w:rsidRPr="00FE5BB1">
        <w:rPr>
          <w:rStyle w:val="normaltextrun"/>
          <w:rFonts w:ascii="Simplified Arabic" w:hAnsi="Simplified Arabic" w:cs="Simplified Arabic"/>
          <w:color w:val="000000"/>
          <w:sz w:val="32"/>
          <w:szCs w:val="32"/>
          <w:shd w:val="clear" w:color="auto" w:fill="FFFFFF"/>
          <w:rtl/>
        </w:rPr>
        <w:t>علم الكلام والعربية وتصور الأحكام وأصول الدين. أما القواعد الفقهية فمستمدة من الأدلة الشرعية أو من استقراء وتتبع المسائل الفرعية المتشابهة فهي تتعلق بالأحكام ذاتها</w:t>
      </w:r>
      <w:r w:rsidR="00C206A0">
        <w:rPr>
          <w:rStyle w:val="normaltextrun"/>
          <w:rFonts w:ascii="Simplified Arabic" w:hAnsi="Simplified Arabic" w:cs="Simplified Arabic"/>
          <w:color w:val="000000"/>
          <w:sz w:val="32"/>
          <w:szCs w:val="32"/>
          <w:shd w:val="clear" w:color="auto" w:fill="FFFFFF"/>
          <w:rtl/>
        </w:rPr>
        <w:t>.</w:t>
      </w:r>
      <w:r w:rsidR="000866E0">
        <w:rPr>
          <w:rStyle w:val="normaltextrun"/>
          <w:rFonts w:ascii="Simplified Arabic" w:hAnsi="Simplified Arabic" w:cs="Simplified Arabic"/>
          <w:color w:val="000000"/>
          <w:sz w:val="32"/>
          <w:szCs w:val="32"/>
          <w:shd w:val="clear" w:color="auto" w:fill="FFFFFF"/>
          <w:rtl/>
        </w:rPr>
        <w:t xml:space="preserve"> </w:t>
      </w:r>
      <w:r w:rsidRPr="00FE5BB1">
        <w:rPr>
          <w:rStyle w:val="FootnoteReference"/>
          <w:rFonts w:ascii="Simplified Arabic" w:hAnsi="Simplified Arabic" w:cs="Simplified Arabic"/>
          <w:b/>
          <w:bCs/>
          <w:sz w:val="32"/>
          <w:szCs w:val="32"/>
        </w:rPr>
        <w:footnoteReference w:id="108"/>
      </w:r>
    </w:p>
    <w:p w:rsidR="003037CE" w:rsidRPr="003037CE" w:rsidRDefault="00347726" w:rsidP="002D3C1F">
      <w:pPr>
        <w:pStyle w:val="paragraph"/>
        <w:numPr>
          <w:ilvl w:val="0"/>
          <w:numId w:val="38"/>
        </w:numPr>
        <w:bidi/>
        <w:spacing w:before="0" w:beforeAutospacing="0" w:after="0" w:afterAutospacing="0" w:line="276" w:lineRule="auto"/>
        <w:ind w:left="565"/>
        <w:jc w:val="lowKashida"/>
        <w:textAlignment w:val="baseline"/>
        <w:rPr>
          <w:rStyle w:val="normaltextrun"/>
          <w:rFonts w:ascii="Simplified Arabic" w:hAnsi="Simplified Arabic" w:cs="Simplified Arabic"/>
          <w:b/>
          <w:bCs/>
          <w:sz w:val="32"/>
          <w:szCs w:val="32"/>
        </w:rPr>
      </w:pPr>
      <w:r w:rsidRPr="00FE5BB1">
        <w:rPr>
          <w:rStyle w:val="normaltextrun"/>
          <w:rFonts w:ascii="Simplified Arabic" w:hAnsi="Simplified Arabic" w:cs="Simplified Arabic"/>
          <w:color w:val="000000"/>
          <w:sz w:val="32"/>
          <w:szCs w:val="32"/>
          <w:shd w:val="clear" w:color="auto" w:fill="FFFFFF"/>
          <w:rtl/>
        </w:rPr>
        <w:t>القواعد الأصولية يُنظر إليها من حيث كونِها دليلًا إجماليًّا</w:t>
      </w:r>
      <w:r w:rsidR="003037CE">
        <w:rPr>
          <w:rStyle w:val="normaltextrun"/>
          <w:rFonts w:ascii="Simplified Arabic" w:hAnsi="Simplified Arabic" w:cs="Simplified Arabic"/>
          <w:color w:val="000000"/>
          <w:sz w:val="32"/>
          <w:szCs w:val="32"/>
          <w:shd w:val="clear" w:color="auto" w:fill="FFFFFF"/>
          <w:rtl/>
        </w:rPr>
        <w:t xml:space="preserve"> يُستنبط منه حكم كليّ، فموضوعها</w:t>
      </w:r>
      <w:r w:rsidR="003037CE">
        <w:rPr>
          <w:rStyle w:val="normaltextrun"/>
          <w:rFonts w:ascii="Simplified Arabic" w:hAnsi="Simplified Arabic" w:cs="Simplified Arabic" w:hint="cs"/>
          <w:color w:val="000000"/>
          <w:sz w:val="32"/>
          <w:szCs w:val="32"/>
          <w:shd w:val="clear" w:color="auto" w:fill="FFFFFF"/>
          <w:rtl/>
        </w:rPr>
        <w:t xml:space="preserve"> </w:t>
      </w:r>
      <w:r w:rsidRPr="00FE5BB1">
        <w:rPr>
          <w:rStyle w:val="normaltextrun"/>
          <w:rFonts w:ascii="Simplified Arabic" w:hAnsi="Simplified Arabic" w:cs="Simplified Arabic"/>
          <w:color w:val="000000"/>
          <w:sz w:val="32"/>
          <w:szCs w:val="32"/>
          <w:shd w:val="clear" w:color="auto" w:fill="FFFFFF"/>
          <w:rtl/>
        </w:rPr>
        <w:t xml:space="preserve">الأدلة الشرعية، أمَّا القواعد الفقهية يُنظر إليها من حيث كونها </w:t>
      </w:r>
      <w:r w:rsidR="003037CE">
        <w:rPr>
          <w:rStyle w:val="normaltextrun"/>
          <w:rFonts w:ascii="Simplified Arabic" w:hAnsi="Simplified Arabic" w:cs="Simplified Arabic"/>
          <w:color w:val="000000"/>
          <w:sz w:val="32"/>
          <w:szCs w:val="32"/>
          <w:shd w:val="clear" w:color="auto" w:fill="FFFFFF"/>
          <w:rtl/>
        </w:rPr>
        <w:t>حُكْمً</w:t>
      </w:r>
      <w:r w:rsidR="003037CE">
        <w:rPr>
          <w:rStyle w:val="normaltextrun"/>
          <w:rFonts w:ascii="Simplified Arabic" w:hAnsi="Simplified Arabic" w:cs="Simplified Arabic" w:hint="cs"/>
          <w:color w:val="000000"/>
          <w:sz w:val="32"/>
          <w:szCs w:val="32"/>
          <w:shd w:val="clear" w:color="auto" w:fill="FFFFFF"/>
          <w:rtl/>
        </w:rPr>
        <w:t xml:space="preserve"> </w:t>
      </w:r>
    </w:p>
    <w:p w:rsidR="00347726" w:rsidRPr="00FE5BB1" w:rsidRDefault="00347726" w:rsidP="003037CE">
      <w:pPr>
        <w:pStyle w:val="paragraph"/>
        <w:bidi/>
        <w:spacing w:before="0" w:beforeAutospacing="0" w:after="0" w:afterAutospacing="0" w:line="276" w:lineRule="auto"/>
        <w:ind w:left="205"/>
        <w:jc w:val="lowKashida"/>
        <w:textAlignment w:val="baseline"/>
        <w:rPr>
          <w:rStyle w:val="normaltextrun"/>
          <w:rFonts w:ascii="Simplified Arabic" w:hAnsi="Simplified Arabic" w:cs="Simplified Arabic"/>
          <w:b/>
          <w:bCs/>
          <w:sz w:val="32"/>
          <w:szCs w:val="32"/>
        </w:rPr>
      </w:pPr>
      <w:r w:rsidRPr="00FE5BB1">
        <w:rPr>
          <w:rStyle w:val="normaltextrun"/>
          <w:rFonts w:ascii="Simplified Arabic" w:hAnsi="Simplified Arabic" w:cs="Simplified Arabic"/>
          <w:color w:val="000000"/>
          <w:sz w:val="32"/>
          <w:szCs w:val="32"/>
          <w:shd w:val="clear" w:color="auto" w:fill="FFFFFF"/>
          <w:rtl/>
        </w:rPr>
        <w:t>جزئيًّا، فموضوعها هو أفعال المكلَّفين وما يستحقه كل فعل من حكم شرعيّ عمليّ</w:t>
      </w:r>
      <w:r w:rsidR="00C206A0">
        <w:rPr>
          <w:rStyle w:val="normaltextrun"/>
          <w:rFonts w:ascii="Simplified Arabic" w:hAnsi="Simplified Arabic" w:cs="Simplified Arabic"/>
          <w:color w:val="000000"/>
          <w:sz w:val="32"/>
          <w:szCs w:val="32"/>
          <w:shd w:val="clear" w:color="auto" w:fill="FFFFFF"/>
          <w:rtl/>
          <w:lang w:val="fr-FR"/>
        </w:rPr>
        <w:t xml:space="preserve">. </w:t>
      </w:r>
      <w:r w:rsidRPr="00FE5BB1">
        <w:rPr>
          <w:rStyle w:val="FootnoteReference"/>
          <w:rFonts w:ascii="Simplified Arabic" w:hAnsi="Simplified Arabic" w:cs="Simplified Arabic"/>
          <w:b/>
          <w:bCs/>
          <w:sz w:val="32"/>
          <w:szCs w:val="32"/>
        </w:rPr>
        <w:footnoteReference w:id="109"/>
      </w:r>
    </w:p>
    <w:p w:rsidR="00347726" w:rsidRPr="00FE5BB1" w:rsidRDefault="00347726" w:rsidP="002D3C1F">
      <w:pPr>
        <w:pStyle w:val="paragraph"/>
        <w:shd w:val="clear" w:color="auto" w:fill="FFFFFF"/>
        <w:bidi/>
        <w:spacing w:before="0" w:beforeAutospacing="0" w:after="0" w:afterAutospacing="0" w:line="276" w:lineRule="auto"/>
        <w:ind w:left="565"/>
        <w:jc w:val="lowKashida"/>
        <w:textAlignment w:val="baseline"/>
        <w:rPr>
          <w:rFonts w:ascii="Simplified Arabic" w:hAnsi="Simplified Arabic" w:cs="Simplified Arabic"/>
          <w:sz w:val="32"/>
          <w:szCs w:val="32"/>
          <w:lang w:val="fr-FR"/>
        </w:rPr>
      </w:pPr>
      <w:r w:rsidRPr="00FE5BB1">
        <w:rPr>
          <w:rStyle w:val="normaltextrun"/>
          <w:rFonts w:ascii="Simplified Arabic" w:hAnsi="Simplified Arabic" w:cs="Simplified Arabic"/>
          <w:sz w:val="32"/>
          <w:szCs w:val="32"/>
          <w:rtl/>
          <w:lang w:val="fr-FR"/>
        </w:rPr>
        <w:t>فمثال القاعدة الأصولية: </w:t>
      </w:r>
      <w:r w:rsidRPr="00FE5BB1">
        <w:rPr>
          <w:rStyle w:val="normaltextrun"/>
          <w:rFonts w:ascii="Simplified Arabic" w:hAnsi="Simplified Arabic" w:cs="Simplified Arabic"/>
          <w:color w:val="000000"/>
          <w:sz w:val="32"/>
          <w:szCs w:val="32"/>
          <w:rtl/>
          <w:lang w:val="fr-FR"/>
        </w:rPr>
        <w:t>قاعدة "الأمر يقتضي الوجوب" متعلقة بكل دليل في الشريعة فيه أمر.</w:t>
      </w:r>
      <w:r w:rsidRPr="00FE5BB1">
        <w:rPr>
          <w:rStyle w:val="eop"/>
          <w:rFonts w:ascii="Simplified Arabic" w:hAnsi="Simplified Arabic" w:cs="Simplified Arabic"/>
          <w:color w:val="000000"/>
          <w:sz w:val="32"/>
          <w:szCs w:val="32"/>
          <w:rtl/>
          <w:lang w:val="fr-FR"/>
        </w:rPr>
        <w:t> </w:t>
      </w:r>
    </w:p>
    <w:p w:rsidR="00347726" w:rsidRPr="00FE5BB1" w:rsidRDefault="00347726" w:rsidP="002D3C1F">
      <w:pPr>
        <w:pStyle w:val="paragraph"/>
        <w:shd w:val="clear" w:color="auto" w:fill="FFFFFF"/>
        <w:bidi/>
        <w:spacing w:before="0" w:beforeAutospacing="0" w:after="0" w:afterAutospacing="0" w:line="276" w:lineRule="auto"/>
        <w:ind w:left="565"/>
        <w:jc w:val="lowKashida"/>
        <w:textAlignment w:val="baseline"/>
        <w:rPr>
          <w:rFonts w:ascii="Simplified Arabic" w:hAnsi="Simplified Arabic" w:cs="Simplified Arabic"/>
          <w:sz w:val="32"/>
          <w:szCs w:val="32"/>
          <w:rtl/>
          <w:lang w:val="fr-FR"/>
        </w:rPr>
      </w:pPr>
      <w:r w:rsidRPr="00FE5BB1">
        <w:rPr>
          <w:rStyle w:val="normaltextrun"/>
          <w:rFonts w:ascii="Simplified Arabic" w:hAnsi="Simplified Arabic" w:cs="Simplified Arabic"/>
          <w:sz w:val="32"/>
          <w:szCs w:val="32"/>
          <w:rtl/>
          <w:lang w:val="fr-FR"/>
        </w:rPr>
        <w:t>ومثال القاعدة الفقهية: </w:t>
      </w:r>
      <w:r w:rsidRPr="00FE5BB1">
        <w:rPr>
          <w:rStyle w:val="normaltextrun"/>
          <w:rFonts w:ascii="Simplified Arabic" w:hAnsi="Simplified Arabic" w:cs="Simplified Arabic"/>
          <w:color w:val="000000"/>
          <w:sz w:val="32"/>
          <w:szCs w:val="32"/>
          <w:rtl/>
          <w:lang w:val="fr-FR"/>
        </w:rPr>
        <w:t>"اليقين لا يزال بالشك"</w:t>
      </w:r>
      <w:r w:rsidR="008E22DC">
        <w:rPr>
          <w:rStyle w:val="normaltextrun"/>
          <w:rFonts w:ascii="Simplified Arabic" w:hAnsi="Simplified Arabic" w:cs="Simplified Arabic"/>
          <w:color w:val="000000"/>
          <w:sz w:val="32"/>
          <w:szCs w:val="32"/>
          <w:rtl/>
          <w:lang w:val="fr-FR"/>
        </w:rPr>
        <w:t xml:space="preserve"> </w:t>
      </w:r>
      <w:r w:rsidRPr="00FE5BB1">
        <w:rPr>
          <w:rStyle w:val="normaltextrun"/>
          <w:rFonts w:ascii="Simplified Arabic" w:hAnsi="Simplified Arabic" w:cs="Simplified Arabic"/>
          <w:color w:val="000000"/>
          <w:sz w:val="32"/>
          <w:szCs w:val="32"/>
          <w:rtl/>
          <w:lang w:val="fr-FR"/>
        </w:rPr>
        <w:t>متعلقة بكل فعل من أفعال المكلف تيقنه أو تيقن عدمه ثم شك في العكس</w:t>
      </w:r>
      <w:r w:rsidRPr="00FE5BB1">
        <w:rPr>
          <w:rFonts w:ascii="Simplified Arabic" w:hAnsi="Simplified Arabic" w:cs="Simplified Arabic"/>
          <w:sz w:val="32"/>
          <w:szCs w:val="32"/>
          <w:rtl/>
          <w:lang w:val="fr-FR"/>
        </w:rPr>
        <w:t>.</w:t>
      </w:r>
      <w:r w:rsidRPr="00FE5BB1">
        <w:rPr>
          <w:rStyle w:val="FootnoteReference"/>
          <w:rFonts w:ascii="Simplified Arabic" w:hAnsi="Simplified Arabic" w:cs="Simplified Arabic"/>
          <w:sz w:val="32"/>
          <w:szCs w:val="32"/>
          <w:rtl/>
          <w:lang w:val="fr-FR"/>
        </w:rPr>
        <w:footnoteReference w:id="110"/>
      </w:r>
    </w:p>
    <w:p w:rsidR="00347726" w:rsidRPr="00FE5BB1" w:rsidRDefault="00347726" w:rsidP="002D3C1F">
      <w:pPr>
        <w:pStyle w:val="paragraph"/>
        <w:numPr>
          <w:ilvl w:val="0"/>
          <w:numId w:val="43"/>
        </w:numPr>
        <w:bidi/>
        <w:spacing w:before="0" w:beforeAutospacing="0" w:after="0" w:afterAutospacing="0" w:line="276" w:lineRule="auto"/>
        <w:ind w:left="565"/>
        <w:jc w:val="lowKashida"/>
        <w:textAlignment w:val="baseline"/>
        <w:rPr>
          <w:rFonts w:ascii="Simplified Arabic" w:hAnsi="Simplified Arabic" w:cs="Simplified Arabic"/>
          <w:b/>
          <w:bCs/>
          <w:sz w:val="32"/>
          <w:szCs w:val="32"/>
        </w:rPr>
      </w:pPr>
      <w:r w:rsidRPr="00FE5BB1">
        <w:rPr>
          <w:rStyle w:val="normaltextrun"/>
          <w:rFonts w:ascii="Simplified Arabic" w:hAnsi="Simplified Arabic" w:cs="Simplified Arabic"/>
          <w:color w:val="000000"/>
          <w:sz w:val="32"/>
          <w:szCs w:val="32"/>
          <w:shd w:val="clear" w:color="auto" w:fill="FFFFFF"/>
          <w:rtl/>
        </w:rPr>
        <w:t>القواعد الأصوليَّة هي قَواعدٌ لغويَّةٌ يتم من خلالها تفسير النصوص واستنباط الأحكام من أدلتها فهي خاصةٌ بالمجتهد وُضعت لتَضبِط له طرق الاستنباط والاستدلال. أمّا القواعد الفقهية فهي قواعدٌ اسْتقرائية قياسيَّة وُضعت لجمع شَتَات الفروعِ والجزئِيّات المتشابهة التي ترجع إلى عِلّة واحدة تجمعها، فيستفيد منها المقلد والمفتي كما يستفيد منها المجتهد لأن الرجوع إليها أيسر من الرجوع إلى الأبواب الفقهية المختلفة وإلى حكم كل مسألة على حِدَة</w:t>
      </w:r>
      <w:r w:rsidRPr="00FE5BB1">
        <w:rPr>
          <w:rStyle w:val="normaltextrun"/>
          <w:rFonts w:ascii="Simplified Arabic" w:hAnsi="Simplified Arabic" w:cs="Simplified Arabic"/>
          <w:color w:val="000000"/>
          <w:sz w:val="32"/>
          <w:szCs w:val="32"/>
          <w:shd w:val="clear" w:color="auto" w:fill="FFFFFF"/>
        </w:rPr>
        <w:t>.</w:t>
      </w:r>
      <w:r w:rsidRPr="00FE5BB1">
        <w:rPr>
          <w:rStyle w:val="eop"/>
          <w:rFonts w:ascii="Simplified Arabic" w:hAnsi="Simplified Arabic" w:cs="Simplified Arabic"/>
          <w:color w:val="000000"/>
          <w:sz w:val="32"/>
          <w:szCs w:val="32"/>
          <w:shd w:val="clear" w:color="auto" w:fill="FFFFFF"/>
        </w:rPr>
        <w:t> </w:t>
      </w:r>
      <w:r w:rsidRPr="00FE5BB1">
        <w:rPr>
          <w:rStyle w:val="FootnoteReference"/>
          <w:rFonts w:ascii="Simplified Arabic" w:hAnsi="Simplified Arabic" w:cs="Simplified Arabic"/>
          <w:b/>
          <w:bCs/>
          <w:sz w:val="32"/>
          <w:szCs w:val="32"/>
        </w:rPr>
        <w:footnoteReference w:id="111"/>
      </w:r>
    </w:p>
    <w:p w:rsidR="00347726" w:rsidRPr="00FE5BB1" w:rsidRDefault="00347726" w:rsidP="002D3C1F">
      <w:pPr>
        <w:pStyle w:val="paragraph"/>
        <w:numPr>
          <w:ilvl w:val="0"/>
          <w:numId w:val="39"/>
        </w:numPr>
        <w:bidi/>
        <w:spacing w:before="0" w:beforeAutospacing="0" w:after="0" w:afterAutospacing="0" w:line="276" w:lineRule="auto"/>
        <w:ind w:left="565"/>
        <w:jc w:val="lowKashida"/>
        <w:textAlignment w:val="baseline"/>
        <w:rPr>
          <w:rFonts w:ascii="Simplified Arabic" w:hAnsi="Simplified Arabic" w:cs="Simplified Arabic"/>
          <w:b/>
          <w:bCs/>
          <w:sz w:val="32"/>
          <w:szCs w:val="32"/>
        </w:rPr>
      </w:pPr>
      <w:r w:rsidRPr="00FE5BB1">
        <w:rPr>
          <w:rStyle w:val="normaltextrun"/>
          <w:rFonts w:ascii="Simplified Arabic" w:hAnsi="Simplified Arabic" w:cs="Simplified Arabic"/>
          <w:color w:val="000000"/>
          <w:sz w:val="32"/>
          <w:szCs w:val="32"/>
          <w:shd w:val="clear" w:color="auto" w:fill="FFFFFF"/>
          <w:rtl/>
        </w:rPr>
        <w:t xml:space="preserve">القواعد الأصولية سابقةٌ للقواعد الفقهيَّة من حيث الترتيب المنطقي والواقعي لهما لأنّهما القيود التي أخذ الفقيه نفسه بها عند الاستنباط. أما القواعد الفقهية فموجودةٌ بعدها لأنها فروع مبنِيَّة عليها </w:t>
      </w:r>
      <w:r w:rsidRPr="00FE5BB1">
        <w:rPr>
          <w:rStyle w:val="normaltextrun"/>
          <w:rFonts w:ascii="Simplified Arabic" w:hAnsi="Simplified Arabic" w:cs="Simplified Arabic"/>
          <w:color w:val="000000"/>
          <w:sz w:val="32"/>
          <w:szCs w:val="32"/>
          <w:shd w:val="clear" w:color="auto" w:fill="FFFFFF"/>
        </w:rPr>
        <w:t>-</w:t>
      </w:r>
      <w:r w:rsidRPr="00FE5BB1">
        <w:rPr>
          <w:rStyle w:val="normaltextrun"/>
          <w:rFonts w:ascii="Simplified Arabic" w:hAnsi="Simplified Arabic" w:cs="Simplified Arabic"/>
          <w:color w:val="000000"/>
          <w:sz w:val="32"/>
          <w:szCs w:val="32"/>
          <w:shd w:val="clear" w:color="auto" w:fill="FFFFFF"/>
          <w:rtl/>
        </w:rPr>
        <w:t>على القواعد الأصولية</w:t>
      </w:r>
      <w:r w:rsidRPr="00FE5BB1">
        <w:rPr>
          <w:rStyle w:val="normaltextrun"/>
          <w:rFonts w:ascii="Simplified Arabic" w:hAnsi="Simplified Arabic" w:cs="Simplified Arabic"/>
          <w:color w:val="000000"/>
          <w:sz w:val="32"/>
          <w:szCs w:val="32"/>
          <w:shd w:val="clear" w:color="auto" w:fill="FFFFFF"/>
        </w:rPr>
        <w:t>-</w:t>
      </w:r>
      <w:r w:rsidR="008E22DC">
        <w:rPr>
          <w:rStyle w:val="normaltextrun"/>
          <w:rFonts w:ascii="Simplified Arabic" w:hAnsi="Simplified Arabic" w:cs="Simplified Arabic"/>
          <w:color w:val="000000"/>
          <w:sz w:val="32"/>
          <w:szCs w:val="32"/>
          <w:shd w:val="clear" w:color="auto" w:fill="FFFFFF"/>
          <w:rtl/>
        </w:rPr>
        <w:t xml:space="preserve">، </w:t>
      </w:r>
      <w:r w:rsidRPr="00FE5BB1">
        <w:rPr>
          <w:rStyle w:val="normaltextrun"/>
          <w:rFonts w:ascii="Simplified Arabic" w:hAnsi="Simplified Arabic" w:cs="Simplified Arabic"/>
          <w:color w:val="000000"/>
          <w:sz w:val="32"/>
          <w:szCs w:val="32"/>
          <w:shd w:val="clear" w:color="auto" w:fill="FFFFFF"/>
          <w:rtl/>
        </w:rPr>
        <w:t>فهي جمع لأشتاتها وربط بينها وجمع لمعانيها فيتوقف استنتاجها على قاعدة أصولية</w:t>
      </w:r>
      <w:r w:rsidRPr="00FE5BB1">
        <w:rPr>
          <w:rStyle w:val="normaltextrun"/>
          <w:rFonts w:ascii="Simplified Arabic" w:hAnsi="Simplified Arabic" w:cs="Simplified Arabic"/>
          <w:color w:val="000000"/>
          <w:sz w:val="32"/>
          <w:szCs w:val="32"/>
          <w:shd w:val="clear" w:color="auto" w:fill="FFFFFF"/>
        </w:rPr>
        <w:t xml:space="preserve">. </w:t>
      </w:r>
      <w:r w:rsidRPr="00FE5BB1">
        <w:rPr>
          <w:rStyle w:val="normaltextrun"/>
          <w:rFonts w:ascii="Simplified Arabic" w:hAnsi="Simplified Arabic" w:cs="Simplified Arabic"/>
          <w:color w:val="000000"/>
          <w:sz w:val="32"/>
          <w:szCs w:val="32"/>
          <w:shd w:val="clear" w:color="auto" w:fill="FFFFFF"/>
          <w:rtl/>
        </w:rPr>
        <w:t>ككون ما في القرآن مقدم على ما جاءت به السُّنة، وأنَّ نص القرآن أقوى من ظاهره</w:t>
      </w:r>
      <w:r w:rsidRPr="00FE5BB1">
        <w:rPr>
          <w:rStyle w:val="normaltextrun"/>
          <w:rFonts w:ascii="Simplified Arabic" w:hAnsi="Simplified Arabic" w:cs="Simplified Arabic"/>
          <w:color w:val="000000"/>
          <w:sz w:val="32"/>
          <w:szCs w:val="32"/>
          <w:shd w:val="clear" w:color="auto" w:fill="FFFFFF"/>
        </w:rPr>
        <w:t>.</w:t>
      </w:r>
      <w:r w:rsidRPr="00FE5BB1">
        <w:rPr>
          <w:rStyle w:val="eop"/>
          <w:rFonts w:ascii="Simplified Arabic" w:hAnsi="Simplified Arabic" w:cs="Simplified Arabic"/>
          <w:color w:val="000000"/>
          <w:sz w:val="32"/>
          <w:szCs w:val="32"/>
          <w:shd w:val="clear" w:color="auto" w:fill="FFFFFF"/>
        </w:rPr>
        <w:t> </w:t>
      </w:r>
      <w:r w:rsidRPr="00FE5BB1">
        <w:rPr>
          <w:rStyle w:val="FootnoteReference"/>
          <w:rFonts w:ascii="Simplified Arabic" w:hAnsi="Simplified Arabic" w:cs="Simplified Arabic"/>
          <w:b/>
          <w:bCs/>
          <w:sz w:val="32"/>
          <w:szCs w:val="32"/>
        </w:rPr>
        <w:footnoteReference w:id="112"/>
      </w:r>
    </w:p>
    <w:p w:rsidR="00347726" w:rsidRPr="00FE5BB1" w:rsidRDefault="00347726" w:rsidP="002D3C1F">
      <w:pPr>
        <w:pStyle w:val="paragraph"/>
        <w:numPr>
          <w:ilvl w:val="0"/>
          <w:numId w:val="40"/>
        </w:numPr>
        <w:bidi/>
        <w:spacing w:before="0" w:beforeAutospacing="0" w:after="0" w:afterAutospacing="0" w:line="276" w:lineRule="auto"/>
        <w:ind w:left="565"/>
        <w:jc w:val="lowKashida"/>
        <w:textAlignment w:val="baseline"/>
        <w:rPr>
          <w:rFonts w:ascii="Simplified Arabic" w:hAnsi="Simplified Arabic" w:cs="Simplified Arabic"/>
          <w:sz w:val="32"/>
          <w:szCs w:val="32"/>
        </w:rPr>
      </w:pPr>
      <w:r w:rsidRPr="00FE5BB1">
        <w:rPr>
          <w:rStyle w:val="normaltextrun"/>
          <w:rFonts w:ascii="Simplified Arabic" w:hAnsi="Simplified Arabic" w:cs="Simplified Arabic"/>
          <w:color w:val="000000"/>
          <w:sz w:val="32"/>
          <w:szCs w:val="32"/>
          <w:rtl/>
        </w:rPr>
        <w:t>تتّصفُ القواعد الأصولية بالعموم والشمول وقوتِها في الاستيعاب والاحتواء، فهي قواعد كلية مُطَّرِدة تنطبق على جميع جزئياتها، لا يستثنى منها شيء، كقواعد اللغة العربية بلا خلاف. بينما القواعد الفقهية، فنجد فيها حالات استثنائية وصور خاصة تخالف حكم القاعدة بسبب من الأسباب كالاستثناء بالنص أو الإجماع أو الضرورة، فيكون الحكم فيها على أغلب الجزئيات، لذلك يُعَرِّفُها الكثيرون بأنّها قواعد أغلبية أكثرية لا كُلِيَّة مُطَّرِدة.</w:t>
      </w:r>
      <w:r w:rsidRPr="00FE5BB1">
        <w:rPr>
          <w:rStyle w:val="eop"/>
          <w:rFonts w:ascii="Simplified Arabic" w:hAnsi="Simplified Arabic" w:cs="Simplified Arabic"/>
          <w:color w:val="000000"/>
          <w:sz w:val="32"/>
          <w:szCs w:val="32"/>
          <w:rtl/>
        </w:rPr>
        <w:t> </w:t>
      </w:r>
    </w:p>
    <w:p w:rsidR="00347726" w:rsidRPr="00FE5BB1" w:rsidRDefault="00347726" w:rsidP="002D3C1F">
      <w:pPr>
        <w:pStyle w:val="paragraph"/>
        <w:bidi/>
        <w:spacing w:before="0" w:beforeAutospacing="0" w:after="0" w:afterAutospacing="0" w:line="276" w:lineRule="auto"/>
        <w:ind w:left="565"/>
        <w:jc w:val="lowKashida"/>
        <w:textAlignment w:val="baseline"/>
        <w:rPr>
          <w:rFonts w:ascii="Simplified Arabic" w:hAnsi="Simplified Arabic" w:cs="Simplified Arabic"/>
          <w:sz w:val="32"/>
          <w:szCs w:val="32"/>
          <w:rtl/>
        </w:rPr>
      </w:pPr>
      <w:r w:rsidRPr="00FE5BB1">
        <w:rPr>
          <w:rStyle w:val="normaltextrun"/>
          <w:rFonts w:ascii="Simplified Arabic" w:hAnsi="Simplified Arabic" w:cs="Simplified Arabic"/>
          <w:color w:val="000000"/>
          <w:sz w:val="32"/>
          <w:szCs w:val="32"/>
          <w:rtl/>
        </w:rPr>
        <w:t> إذن فالقواعد الأصولية هي أدلة عامة، والقواعد الفقهية هي أحكام متشابهة.</w:t>
      </w:r>
      <w:r w:rsidRPr="00FE5BB1">
        <w:rPr>
          <w:rStyle w:val="eop"/>
          <w:rFonts w:ascii="Simplified Arabic" w:hAnsi="Simplified Arabic" w:cs="Simplified Arabic"/>
          <w:color w:val="000000"/>
          <w:sz w:val="32"/>
          <w:szCs w:val="32"/>
          <w:rtl/>
        </w:rPr>
        <w:t> </w:t>
      </w:r>
      <w:r w:rsidRPr="00FE5BB1">
        <w:rPr>
          <w:rStyle w:val="FootnoteReference"/>
          <w:rFonts w:ascii="Simplified Arabic" w:hAnsi="Simplified Arabic" w:cs="Simplified Arabic"/>
          <w:sz w:val="32"/>
          <w:szCs w:val="32"/>
          <w:rtl/>
        </w:rPr>
        <w:footnoteReference w:id="113"/>
      </w:r>
    </w:p>
    <w:p w:rsidR="00347726" w:rsidRPr="00FE5BB1" w:rsidRDefault="00347726" w:rsidP="002D3C1F">
      <w:pPr>
        <w:pStyle w:val="paragraph"/>
        <w:numPr>
          <w:ilvl w:val="0"/>
          <w:numId w:val="40"/>
        </w:numPr>
        <w:bidi/>
        <w:spacing w:before="0" w:beforeAutospacing="0" w:after="0" w:afterAutospacing="0" w:line="276" w:lineRule="auto"/>
        <w:ind w:left="565"/>
        <w:jc w:val="lowKashida"/>
        <w:textAlignment w:val="baseline"/>
        <w:rPr>
          <w:rFonts w:ascii="Simplified Arabic" w:hAnsi="Simplified Arabic" w:cs="Simplified Arabic"/>
          <w:sz w:val="32"/>
          <w:szCs w:val="32"/>
        </w:rPr>
      </w:pPr>
      <w:r w:rsidRPr="00FE5BB1">
        <w:rPr>
          <w:rStyle w:val="normaltextrun"/>
          <w:rFonts w:ascii="Simplified Arabic" w:hAnsi="Simplified Arabic" w:cs="Simplified Arabic"/>
          <w:color w:val="000000"/>
          <w:sz w:val="32"/>
          <w:szCs w:val="32"/>
          <w:shd w:val="clear" w:color="auto" w:fill="FFFFFF"/>
          <w:rtl/>
        </w:rPr>
        <w:t>تتصف القواعد الأصولية بالثّبات فلا تتبدل ولا تتغير. أما القواعد الفقهية فليست ثَابتة وإنّما تتغير -أحيانا- بتَغَيُّر الأحكام المَبْنِيّة على العرف وسد الذرائع والمصلحة وغيرها</w:t>
      </w:r>
      <w:r w:rsidR="00C206A0">
        <w:rPr>
          <w:rStyle w:val="normaltextrun"/>
          <w:rFonts w:ascii="Simplified Arabic" w:hAnsi="Simplified Arabic" w:cs="Simplified Arabic"/>
          <w:color w:val="000000"/>
          <w:sz w:val="32"/>
          <w:szCs w:val="32"/>
          <w:shd w:val="clear" w:color="auto" w:fill="FFFFFF"/>
          <w:rtl/>
        </w:rPr>
        <w:t>.</w:t>
      </w:r>
      <w:r w:rsidR="000866E0">
        <w:rPr>
          <w:rStyle w:val="normaltextrun"/>
          <w:rFonts w:ascii="Simplified Arabic" w:hAnsi="Simplified Arabic" w:cs="Simplified Arabic"/>
          <w:color w:val="000000"/>
          <w:sz w:val="32"/>
          <w:szCs w:val="32"/>
          <w:shd w:val="clear" w:color="auto" w:fill="FFFFFF"/>
          <w:rtl/>
        </w:rPr>
        <w:t xml:space="preserve"> </w:t>
      </w:r>
      <w:r w:rsidRPr="00FE5BB1">
        <w:rPr>
          <w:rStyle w:val="FootnoteReference"/>
          <w:rFonts w:ascii="Simplified Arabic" w:hAnsi="Simplified Arabic" w:cs="Simplified Arabic"/>
          <w:sz w:val="32"/>
          <w:szCs w:val="32"/>
        </w:rPr>
        <w:footnoteReference w:id="114"/>
      </w:r>
    </w:p>
    <w:p w:rsidR="00347726" w:rsidRPr="00FE5BB1" w:rsidRDefault="00347726" w:rsidP="002D3C1F">
      <w:pPr>
        <w:pStyle w:val="paragraph"/>
        <w:numPr>
          <w:ilvl w:val="0"/>
          <w:numId w:val="41"/>
        </w:numPr>
        <w:bidi/>
        <w:spacing w:before="0" w:beforeAutospacing="0" w:after="0" w:afterAutospacing="0" w:line="276" w:lineRule="auto"/>
        <w:ind w:left="565"/>
        <w:jc w:val="lowKashida"/>
        <w:textAlignment w:val="baseline"/>
        <w:rPr>
          <w:rFonts w:ascii="Simplified Arabic" w:hAnsi="Simplified Arabic" w:cs="Simplified Arabic"/>
          <w:sz w:val="32"/>
          <w:szCs w:val="32"/>
        </w:rPr>
      </w:pPr>
      <w:r w:rsidRPr="00FE5BB1">
        <w:rPr>
          <w:rStyle w:val="normaltextrun"/>
          <w:rFonts w:ascii="Simplified Arabic" w:hAnsi="Simplified Arabic" w:cs="Simplified Arabic"/>
          <w:color w:val="000000"/>
          <w:sz w:val="32"/>
          <w:szCs w:val="32"/>
          <w:shd w:val="clear" w:color="auto" w:fill="FFFFFF"/>
          <w:rtl/>
        </w:rPr>
        <w:t>القواعد الأصولية تُبْنَى عليها الأحكام الإجمالية، وعن طريقها يَستنبط الفقيه أحكام المسائل الجزئية، فهي الوسيلة التي يتوصل بها إلى معرفة الأحكام الشرعية. أما القواعد الفقهية تُعلل بها الأحكام المتشابهة، وقد تكون أصلا لها، فهي الضوابط التي تَوصل إليها المجتهد باستعماله القواعد الأصولية</w:t>
      </w:r>
      <w:r w:rsidRPr="00FE5BB1">
        <w:rPr>
          <w:rStyle w:val="normaltextrun"/>
          <w:rFonts w:ascii="Simplified Arabic" w:hAnsi="Simplified Arabic" w:cs="Simplified Arabic"/>
          <w:color w:val="000000"/>
          <w:sz w:val="32"/>
          <w:szCs w:val="32"/>
          <w:shd w:val="clear" w:color="auto" w:fill="FFFFFF"/>
        </w:rPr>
        <w:t>.</w:t>
      </w:r>
      <w:r w:rsidRPr="00FE5BB1">
        <w:rPr>
          <w:rStyle w:val="eop"/>
          <w:rFonts w:ascii="Simplified Arabic" w:hAnsi="Simplified Arabic" w:cs="Simplified Arabic"/>
          <w:color w:val="000000"/>
          <w:sz w:val="32"/>
          <w:szCs w:val="32"/>
          <w:shd w:val="clear" w:color="auto" w:fill="FFFFFF"/>
        </w:rPr>
        <w:t> </w:t>
      </w:r>
      <w:r w:rsidRPr="00FE5BB1">
        <w:rPr>
          <w:rStyle w:val="FootnoteReference"/>
          <w:rFonts w:ascii="Simplified Arabic" w:hAnsi="Simplified Arabic" w:cs="Simplified Arabic"/>
          <w:sz w:val="32"/>
          <w:szCs w:val="32"/>
        </w:rPr>
        <w:footnoteReference w:id="115"/>
      </w:r>
    </w:p>
    <w:p w:rsidR="00347726" w:rsidRPr="00AC3D05" w:rsidRDefault="00347726" w:rsidP="00AC3D05">
      <w:pPr>
        <w:pStyle w:val="paragraph"/>
        <w:shd w:val="clear" w:color="auto" w:fill="FFFFFF"/>
        <w:bidi/>
        <w:spacing w:before="0" w:beforeAutospacing="0" w:after="0" w:afterAutospacing="0" w:line="276" w:lineRule="auto"/>
        <w:ind w:left="565"/>
        <w:jc w:val="lowKashida"/>
        <w:textAlignment w:val="baseline"/>
        <w:rPr>
          <w:rFonts w:ascii="Simplified Arabic" w:hAnsi="Simplified Arabic" w:cs="Simplified Arabic"/>
          <w:sz w:val="32"/>
          <w:szCs w:val="32"/>
          <w:rtl/>
          <w:lang w:val="fr-FR"/>
        </w:rPr>
      </w:pPr>
      <w:r w:rsidRPr="00FE5BB1">
        <w:rPr>
          <w:rFonts w:ascii="Simplified Arabic" w:hAnsi="Simplified Arabic" w:cs="Simplified Arabic"/>
          <w:sz w:val="32"/>
          <w:szCs w:val="32"/>
          <w:rtl/>
        </w:rPr>
        <w:t>قال الإمام الزنجاني –رحمه الله-</w:t>
      </w:r>
      <w:r w:rsidR="00271FD4">
        <w:rPr>
          <w:rFonts w:ascii="Simplified Arabic" w:hAnsi="Simplified Arabic" w:cs="Simplified Arabic"/>
          <w:sz w:val="32"/>
          <w:szCs w:val="32"/>
          <w:rtl/>
        </w:rPr>
        <w:t xml:space="preserve">: </w:t>
      </w:r>
      <w:r w:rsidRPr="00FE5BB1">
        <w:rPr>
          <w:rFonts w:ascii="Simplified Arabic" w:hAnsi="Simplified Arabic" w:cs="Simplified Arabic"/>
          <w:sz w:val="32"/>
          <w:szCs w:val="32"/>
          <w:rtl/>
        </w:rPr>
        <w:t>(</w:t>
      </w:r>
      <w:r w:rsidRPr="00FE5BB1">
        <w:rPr>
          <w:rStyle w:val="normaltextrun"/>
          <w:rFonts w:ascii="Simplified Arabic" w:hAnsi="Simplified Arabic" w:cs="Simplified Arabic"/>
          <w:color w:val="000000"/>
          <w:sz w:val="32"/>
          <w:szCs w:val="32"/>
          <w:rtl/>
          <w:lang w:val="fr-FR"/>
        </w:rPr>
        <w:t>لا يخفى عَلَيْك أَن الْفُرُوع إِنَّمَا تبنى على الْأُصُول وَأَن من لَا يفهم كَيْفيَّة الاستنباط وَلَا يَهْتَدِي إِلَى وَجه الارتباط بَين أَحْكَام الْفُرُوع وأداتها الَّتِي هِيَ أصُول الْفِقْه لَا يَتَّسِع لَهُ المجال وَلَا يُمكنهُ التَّفْرِيع عَلَيْهَا بِحَال فَإِن الْمسَائِل الفرعية على أتساعها وَبعد غاياتها لَهَا أصُول مَعْلُومَة وأوضاع منظومة وَمن لم يعرف أُصُولهَا لم يحط بهَا علما</w:t>
      </w:r>
      <w:r w:rsidRPr="00FE5BB1">
        <w:rPr>
          <w:rStyle w:val="eop"/>
          <w:rFonts w:ascii="Simplified Arabic" w:hAnsi="Simplified Arabic" w:cs="Simplified Arabic"/>
          <w:color w:val="000000"/>
          <w:sz w:val="32"/>
          <w:szCs w:val="32"/>
          <w:rtl/>
          <w:lang w:val="fr-FR"/>
        </w:rPr>
        <w:t> </w:t>
      </w:r>
      <w:r w:rsidRPr="00FE5BB1">
        <w:rPr>
          <w:rFonts w:ascii="Simplified Arabic" w:hAnsi="Simplified Arabic" w:cs="Simplified Arabic"/>
          <w:sz w:val="32"/>
          <w:szCs w:val="32"/>
          <w:rtl/>
          <w:lang w:val="fr-FR"/>
        </w:rPr>
        <w:t>).</w:t>
      </w:r>
      <w:r w:rsidRPr="00FE5BB1">
        <w:rPr>
          <w:rStyle w:val="FootnoteReference"/>
          <w:rFonts w:ascii="Simplified Arabic" w:hAnsi="Simplified Arabic" w:cs="Simplified Arabic"/>
          <w:sz w:val="32"/>
          <w:szCs w:val="32"/>
          <w:rtl/>
          <w:lang w:val="fr-FR"/>
        </w:rPr>
        <w:footnoteReference w:id="116"/>
      </w:r>
    </w:p>
    <w:p w:rsidR="00347726" w:rsidRPr="00FE5BB1" w:rsidRDefault="00347726" w:rsidP="002D3C1F">
      <w:pPr>
        <w:pStyle w:val="paragraph"/>
        <w:numPr>
          <w:ilvl w:val="0"/>
          <w:numId w:val="42"/>
        </w:numPr>
        <w:shd w:val="clear" w:color="auto" w:fill="FFFFFF"/>
        <w:bidi/>
        <w:spacing w:before="0" w:beforeAutospacing="0" w:after="0" w:afterAutospacing="0" w:line="276" w:lineRule="auto"/>
        <w:ind w:left="565"/>
        <w:jc w:val="lowKashida"/>
        <w:textAlignment w:val="baseline"/>
        <w:rPr>
          <w:rFonts w:ascii="Simplified Arabic" w:hAnsi="Simplified Arabic" w:cs="Simplified Arabic"/>
          <w:sz w:val="32"/>
          <w:szCs w:val="32"/>
          <w:lang w:val="fr-FR"/>
        </w:rPr>
      </w:pPr>
      <w:r w:rsidRPr="00FE5BB1">
        <w:rPr>
          <w:rStyle w:val="normaltextrun"/>
          <w:rFonts w:ascii="Simplified Arabic" w:hAnsi="Simplified Arabic" w:cs="Simplified Arabic"/>
          <w:color w:val="000000"/>
          <w:sz w:val="32"/>
          <w:szCs w:val="32"/>
          <w:rtl/>
        </w:rPr>
        <w:t>القاعدة الأصوليّة يُستفاد منها الحكم بواسطة الدليل فهو لها كالمقدمة، بخلاف القاعدة الفقهية فيستخرج بها أو يُستفاد منها الحكم مباشرةً</w:t>
      </w:r>
      <w:r w:rsidR="00C206A0">
        <w:rPr>
          <w:rStyle w:val="normaltextrun"/>
          <w:rFonts w:ascii="Simplified Arabic" w:hAnsi="Simplified Arabic" w:cs="Simplified Arabic"/>
          <w:color w:val="000000"/>
          <w:sz w:val="32"/>
          <w:szCs w:val="32"/>
          <w:rtl/>
        </w:rPr>
        <w:t>.</w:t>
      </w:r>
      <w:r w:rsidR="000866E0">
        <w:rPr>
          <w:rStyle w:val="normaltextrun"/>
          <w:rFonts w:ascii="Simplified Arabic" w:hAnsi="Simplified Arabic" w:cs="Simplified Arabic"/>
          <w:color w:val="000000"/>
          <w:sz w:val="32"/>
          <w:szCs w:val="32"/>
          <w:rtl/>
        </w:rPr>
        <w:t xml:space="preserve"> </w:t>
      </w:r>
      <w:r w:rsidRPr="00FE5BB1">
        <w:rPr>
          <w:rStyle w:val="FootnoteReference"/>
          <w:rFonts w:ascii="Simplified Arabic" w:hAnsi="Simplified Arabic" w:cs="Simplified Arabic"/>
          <w:color w:val="000000"/>
          <w:sz w:val="32"/>
          <w:szCs w:val="32"/>
          <w:rtl/>
        </w:rPr>
        <w:footnoteReference w:id="117"/>
      </w:r>
      <w:r w:rsidRPr="00FE5BB1">
        <w:rPr>
          <w:rStyle w:val="normaltextrun"/>
          <w:rFonts w:ascii="Simplified Arabic" w:hAnsi="Simplified Arabic" w:cs="Simplified Arabic"/>
          <w:color w:val="000000"/>
          <w:sz w:val="32"/>
          <w:szCs w:val="32"/>
          <w:rtl/>
        </w:rPr>
        <w:t>مثل</w:t>
      </w:r>
      <w:r w:rsidRPr="00FE5BB1">
        <w:rPr>
          <w:rStyle w:val="normaltextrun"/>
          <w:rFonts w:ascii="Simplified Arabic" w:hAnsi="Simplified Arabic" w:cs="Simplified Arabic"/>
          <w:color w:val="000000"/>
          <w:sz w:val="32"/>
          <w:szCs w:val="32"/>
        </w:rPr>
        <w:t>:</w:t>
      </w:r>
      <w:r w:rsidRPr="00FE5BB1">
        <w:rPr>
          <w:rStyle w:val="eop"/>
          <w:rFonts w:ascii="Simplified Arabic" w:hAnsi="Simplified Arabic" w:cs="Simplified Arabic"/>
          <w:color w:val="000000"/>
          <w:sz w:val="32"/>
          <w:szCs w:val="32"/>
        </w:rPr>
        <w:t> </w:t>
      </w:r>
    </w:p>
    <w:p w:rsidR="00347726" w:rsidRPr="00AC3D05" w:rsidRDefault="00347726" w:rsidP="00AC3D05">
      <w:pPr>
        <w:pStyle w:val="paragraph"/>
        <w:shd w:val="clear" w:color="auto" w:fill="FFFFFF"/>
        <w:bidi/>
        <w:spacing w:before="0" w:beforeAutospacing="0" w:after="0" w:afterAutospacing="0" w:line="276" w:lineRule="auto"/>
        <w:ind w:left="565"/>
        <w:jc w:val="lowKashida"/>
        <w:textAlignment w:val="baseline"/>
        <w:rPr>
          <w:rFonts w:ascii="Simplified Arabic" w:hAnsi="Simplified Arabic" w:cs="Simplified Arabic"/>
          <w:sz w:val="32"/>
          <w:szCs w:val="32"/>
          <w:rtl/>
          <w:lang w:val="fr-FR"/>
        </w:rPr>
      </w:pPr>
      <w:r w:rsidRPr="00FE5BB1">
        <w:rPr>
          <w:rFonts w:ascii="Simplified Arabic" w:hAnsi="Simplified Arabic" w:cs="Simplified Arabic"/>
          <w:sz w:val="32"/>
          <w:szCs w:val="32"/>
          <w:rtl/>
          <w:lang w:val="fr-FR"/>
        </w:rPr>
        <w:t>فمثال القاعدة الأصوليّة: قاعدة "الأمر يقتضي الوجوب" أفادت وجوب الصلاة</w:t>
      </w:r>
      <w:r w:rsidR="008E22DC">
        <w:rPr>
          <w:rFonts w:ascii="Simplified Arabic" w:hAnsi="Simplified Arabic" w:cs="Simplified Arabic"/>
          <w:sz w:val="32"/>
          <w:szCs w:val="32"/>
          <w:rtl/>
          <w:lang w:val="fr-FR"/>
        </w:rPr>
        <w:t xml:space="preserve">، </w:t>
      </w:r>
      <w:r w:rsidRPr="00FE5BB1">
        <w:rPr>
          <w:rFonts w:ascii="Simplified Arabic" w:hAnsi="Simplified Arabic" w:cs="Simplified Arabic"/>
          <w:sz w:val="32"/>
          <w:szCs w:val="32"/>
          <w:rtl/>
          <w:lang w:val="fr-FR"/>
        </w:rPr>
        <w:t>لكن ليس مباشرةً بل بواسطة الدليل وهو قوله تعالى</w:t>
      </w:r>
      <w:r w:rsidRPr="00FE5BB1">
        <w:rPr>
          <w:rStyle w:val="FootnoteReference"/>
          <w:rFonts w:ascii="Simplified Arabic" w:hAnsi="Simplified Arabic" w:cs="Simplified Arabic"/>
          <w:sz w:val="32"/>
          <w:szCs w:val="32"/>
          <w:rtl/>
          <w:lang w:val="fr-FR"/>
        </w:rPr>
        <w:footnoteReference w:id="118"/>
      </w:r>
      <w:r w:rsidRPr="00FE5BB1">
        <w:rPr>
          <w:rFonts w:ascii="Simplified Arabic" w:hAnsi="Simplified Arabic" w:cs="Simplified Arabic"/>
          <w:sz w:val="32"/>
          <w:szCs w:val="32"/>
          <w:rtl/>
          <w:lang w:val="fr-FR"/>
        </w:rPr>
        <w:t>:</w:t>
      </w:r>
      <w:r w:rsidRPr="00FE5BB1">
        <w:rPr>
          <w:rStyle w:val="normaltextrun"/>
          <w:rFonts w:ascii="Simplified Arabic" w:hAnsi="Simplified Arabic" w:cs="Simplified Arabic"/>
          <w:sz w:val="32"/>
          <w:szCs w:val="32"/>
          <w:rtl/>
        </w:rPr>
        <w:t xml:space="preserve"> {</w:t>
      </w:r>
      <w:r w:rsidRPr="00FE5BB1">
        <w:rPr>
          <w:rFonts w:ascii="Simplified Arabic" w:hAnsi="Simplified Arabic" w:cs="Simplified Arabic"/>
          <w:color w:val="AA2222"/>
          <w:sz w:val="32"/>
          <w:szCs w:val="32"/>
          <w:shd w:val="clear" w:color="auto" w:fill="FFFFFF"/>
          <w:rtl/>
        </w:rPr>
        <w:t xml:space="preserve"> </w:t>
      </w:r>
      <w:r w:rsidRPr="00FE5BB1">
        <w:rPr>
          <w:rFonts w:ascii="Simplified Arabic" w:hAnsi="Simplified Arabic" w:cs="Simplified Arabic"/>
          <w:sz w:val="32"/>
          <w:szCs w:val="32"/>
          <w:shd w:val="clear" w:color="auto" w:fill="FFFFFF"/>
          <w:rtl/>
        </w:rPr>
        <w:t>وَأَقِيمُوا الصَّلاةَ</w:t>
      </w:r>
      <w:r w:rsidRPr="00FE5BB1">
        <w:rPr>
          <w:rFonts w:ascii="Simplified Arabic" w:hAnsi="Simplified Arabic" w:cs="Simplified Arabic"/>
          <w:sz w:val="32"/>
          <w:szCs w:val="32"/>
          <w:shd w:val="clear" w:color="auto" w:fill="FFFFFF"/>
        </w:rPr>
        <w:t> </w:t>
      </w:r>
      <w:r w:rsidRPr="00FE5BB1">
        <w:rPr>
          <w:rFonts w:ascii="Simplified Arabic" w:hAnsi="Simplified Arabic" w:cs="Simplified Arabic"/>
          <w:sz w:val="32"/>
          <w:szCs w:val="32"/>
          <w:shd w:val="clear" w:color="auto" w:fill="FFFFFF"/>
          <w:rtl/>
        </w:rPr>
        <w:t>}</w:t>
      </w:r>
      <w:r w:rsidR="003D352F">
        <w:rPr>
          <w:rFonts w:ascii="Simplified Arabic" w:hAnsi="Simplified Arabic" w:cs="Simplified Arabic" w:hint="cs"/>
          <w:sz w:val="32"/>
          <w:szCs w:val="32"/>
          <w:shd w:val="clear" w:color="auto" w:fill="FFFFFF"/>
          <w:rtl/>
        </w:rPr>
        <w:t xml:space="preserve"> [ سورة البقرة</w:t>
      </w:r>
      <w:r w:rsidR="00AC3D05">
        <w:rPr>
          <w:rFonts w:ascii="Simplified Arabic" w:hAnsi="Simplified Arabic" w:cs="Simplified Arabic" w:hint="cs"/>
          <w:sz w:val="32"/>
          <w:szCs w:val="32"/>
          <w:shd w:val="clear" w:color="auto" w:fill="FFFFFF"/>
          <w:rtl/>
        </w:rPr>
        <w:t>:43،83،110، و سورة النساء:77]</w:t>
      </w:r>
      <w:r w:rsidR="00AC3D05">
        <w:rPr>
          <w:rFonts w:ascii="Simplified Arabic" w:hAnsi="Simplified Arabic" w:cs="Simplified Arabic"/>
          <w:sz w:val="32"/>
          <w:szCs w:val="32"/>
          <w:shd w:val="clear" w:color="auto" w:fill="FFFFFF"/>
          <w:rtl/>
        </w:rPr>
        <w:t xml:space="preserve"> </w:t>
      </w:r>
      <w:r w:rsidR="000866E0">
        <w:rPr>
          <w:rFonts w:ascii="Simplified Arabic" w:hAnsi="Simplified Arabic" w:cs="Simplified Arabic"/>
          <w:sz w:val="32"/>
          <w:szCs w:val="32"/>
          <w:shd w:val="clear" w:color="auto" w:fill="FFFFFF"/>
          <w:rtl/>
        </w:rPr>
        <w:t xml:space="preserve">، </w:t>
      </w:r>
      <w:r w:rsidR="00C206A0">
        <w:rPr>
          <w:rFonts w:ascii="Simplified Arabic" w:hAnsi="Simplified Arabic" w:cs="Simplified Arabic"/>
          <w:sz w:val="32"/>
          <w:szCs w:val="32"/>
          <w:rtl/>
          <w:lang w:val="fr-FR"/>
        </w:rPr>
        <w:t>و</w:t>
      </w:r>
      <w:r w:rsidRPr="00FE5BB1">
        <w:rPr>
          <w:rFonts w:ascii="Simplified Arabic" w:hAnsi="Simplified Arabic" w:cs="Simplified Arabic"/>
          <w:sz w:val="32"/>
          <w:szCs w:val="32"/>
          <w:rtl/>
          <w:lang w:val="fr-FR"/>
        </w:rPr>
        <w:t>كذا قاعدة "النهي للتّحريم" لا تدلّ على حرمة الزّنا مباشرةً</w:t>
      </w:r>
      <w:r w:rsidR="008E22DC">
        <w:rPr>
          <w:rFonts w:ascii="Simplified Arabic" w:hAnsi="Simplified Arabic" w:cs="Simplified Arabic"/>
          <w:sz w:val="32"/>
          <w:szCs w:val="32"/>
          <w:rtl/>
          <w:lang w:val="fr-FR"/>
        </w:rPr>
        <w:t xml:space="preserve">، </w:t>
      </w:r>
      <w:r w:rsidRPr="00FE5BB1">
        <w:rPr>
          <w:rFonts w:ascii="Simplified Arabic" w:hAnsi="Simplified Arabic" w:cs="Simplified Arabic"/>
          <w:sz w:val="32"/>
          <w:szCs w:val="32"/>
          <w:rtl/>
          <w:lang w:val="fr-FR"/>
        </w:rPr>
        <w:t>بل بتوسط الدليل وهو قوله تعالى</w:t>
      </w:r>
      <w:r w:rsidRPr="00FE5BB1">
        <w:rPr>
          <w:rStyle w:val="FootnoteReference"/>
          <w:rFonts w:ascii="Simplified Arabic" w:hAnsi="Simplified Arabic" w:cs="Simplified Arabic"/>
          <w:sz w:val="32"/>
          <w:szCs w:val="32"/>
          <w:rtl/>
          <w:lang w:val="fr-FR"/>
        </w:rPr>
        <w:footnoteReference w:id="119"/>
      </w:r>
      <w:r w:rsidRPr="00FE5BB1">
        <w:rPr>
          <w:rFonts w:ascii="Simplified Arabic" w:hAnsi="Simplified Arabic" w:cs="Simplified Arabic"/>
          <w:sz w:val="32"/>
          <w:szCs w:val="32"/>
          <w:rtl/>
          <w:lang w:val="fr-FR"/>
        </w:rPr>
        <w:t>: {</w:t>
      </w:r>
      <w:r w:rsidRPr="00FE5BB1">
        <w:rPr>
          <w:rFonts w:ascii="Simplified Arabic" w:hAnsi="Simplified Arabic" w:cs="Simplified Arabic"/>
          <w:color w:val="006837"/>
          <w:sz w:val="32"/>
          <w:szCs w:val="32"/>
          <w:shd w:val="clear" w:color="auto" w:fill="F9F9F9"/>
        </w:rPr>
        <w:t> </w:t>
      </w:r>
      <w:r w:rsidR="003D352F">
        <w:rPr>
          <w:rStyle w:val="ayaasheader"/>
          <w:rFonts w:ascii="Simplified Arabic" w:hAnsi="Simplified Arabic" w:cs="Simplified Arabic"/>
          <w:b/>
          <w:bCs/>
          <w:sz w:val="32"/>
          <w:szCs w:val="32"/>
          <w:rtl/>
        </w:rPr>
        <w:t>وَلَا تَقْرَبُواْ ٱلزِّنَىٰ</w:t>
      </w:r>
      <w:r w:rsidR="00AC3D05">
        <w:rPr>
          <w:rFonts w:ascii="Simplified Arabic" w:hAnsi="Simplified Arabic" w:cs="Simplified Arabic"/>
          <w:sz w:val="32"/>
          <w:szCs w:val="32"/>
          <w:rtl/>
          <w:lang w:val="fr-FR"/>
        </w:rPr>
        <w:t>}</w:t>
      </w:r>
      <w:r w:rsidR="00AC3D05">
        <w:rPr>
          <w:rFonts w:ascii="Simplified Arabic" w:hAnsi="Simplified Arabic" w:cs="Simplified Arabic" w:hint="cs"/>
          <w:sz w:val="32"/>
          <w:szCs w:val="32"/>
          <w:rtl/>
          <w:lang w:val="fr-FR"/>
        </w:rPr>
        <w:t xml:space="preserve"> [سورة الإسراء: 32] </w:t>
      </w:r>
      <w:r w:rsidRPr="00FE5BB1">
        <w:rPr>
          <w:rFonts w:ascii="Simplified Arabic" w:hAnsi="Simplified Arabic" w:cs="Simplified Arabic"/>
          <w:sz w:val="32"/>
          <w:szCs w:val="32"/>
          <w:rtl/>
          <w:lang w:val="fr-FR"/>
        </w:rPr>
        <w:t>، بينما القاعدة الفقهيّة " من أتلف شيئا فعليه ضمانه" تفيد وجوب الضّمان على المُتْلِف مباشرةً ومن دون واسطة</w:t>
      </w:r>
      <w:r w:rsidRPr="00FE5BB1">
        <w:rPr>
          <w:rStyle w:val="FootnoteReference"/>
          <w:rFonts w:ascii="Simplified Arabic" w:hAnsi="Simplified Arabic" w:cs="Simplified Arabic"/>
          <w:sz w:val="32"/>
          <w:szCs w:val="32"/>
          <w:rtl/>
          <w:lang w:val="fr-FR"/>
        </w:rPr>
        <w:footnoteReference w:id="120"/>
      </w:r>
      <w:r w:rsidR="008E22DC">
        <w:rPr>
          <w:rFonts w:ascii="Simplified Arabic" w:hAnsi="Simplified Arabic" w:cs="Simplified Arabic"/>
          <w:sz w:val="32"/>
          <w:szCs w:val="32"/>
          <w:rtl/>
          <w:lang w:val="fr-FR"/>
        </w:rPr>
        <w:t xml:space="preserve">، </w:t>
      </w:r>
      <w:r w:rsidRPr="00FE5BB1">
        <w:rPr>
          <w:rFonts w:ascii="Simplified Arabic" w:hAnsi="Simplified Arabic" w:cs="Simplified Arabic"/>
          <w:sz w:val="32"/>
          <w:szCs w:val="32"/>
          <w:rtl/>
          <w:lang w:val="fr-FR"/>
        </w:rPr>
        <w:t>وكذا الأمر بالنسبة لقاعدة "الأمور بمقاصدها" أفادت وجوب النيّة في العبادات مباشرةً</w:t>
      </w:r>
      <w:r w:rsidRPr="00FE5BB1">
        <w:rPr>
          <w:rStyle w:val="FootnoteReference"/>
          <w:rFonts w:ascii="Simplified Arabic" w:hAnsi="Simplified Arabic" w:cs="Simplified Arabic"/>
          <w:sz w:val="32"/>
          <w:szCs w:val="32"/>
          <w:rtl/>
          <w:lang w:val="fr-FR"/>
        </w:rPr>
        <w:footnoteReference w:id="121"/>
      </w:r>
      <w:r w:rsidR="00AC3D05">
        <w:rPr>
          <w:rFonts w:ascii="Simplified Arabic" w:hAnsi="Simplified Arabic" w:cs="Simplified Arabic"/>
          <w:sz w:val="32"/>
          <w:szCs w:val="32"/>
          <w:rtl/>
          <w:lang w:val="fr-FR"/>
        </w:rPr>
        <w:t xml:space="preserve">. </w:t>
      </w:r>
    </w:p>
    <w:p w:rsidR="00347726" w:rsidRPr="00FE5BB1" w:rsidRDefault="00DB64FD" w:rsidP="00FE5BB1">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Pr>
          <w:rStyle w:val="normaltextrun"/>
          <w:rFonts w:ascii="Simplified Arabic" w:hAnsi="Simplified Arabic" w:cs="Simplified Arabic"/>
          <w:color w:val="000000"/>
          <w:sz w:val="32"/>
          <w:szCs w:val="32"/>
          <w:shd w:val="clear" w:color="auto" w:fill="FFFFFF"/>
          <w:rtl/>
        </w:rPr>
        <w:tab/>
      </w:r>
      <w:r w:rsidR="00347726" w:rsidRPr="00FE5BB1">
        <w:rPr>
          <w:rStyle w:val="normaltextrun"/>
          <w:rFonts w:ascii="Simplified Arabic" w:hAnsi="Simplified Arabic" w:cs="Simplified Arabic"/>
          <w:color w:val="000000"/>
          <w:sz w:val="32"/>
          <w:szCs w:val="32"/>
          <w:shd w:val="clear" w:color="auto" w:fill="FFFFFF"/>
          <w:rtl/>
        </w:rPr>
        <w:t>فالقواعد الأصولية هي خادمة للفقه، وضابطة لعملية الاستنباط، فهي أصوله وأساسه التي يقوم عليها، وإنما وضعها الأصوليون لتطبيقها على الفروع والجزئيات والمسائل التي تستجد يوما بعد يوم والتي لا يمكن حصرها إلا بها، فإذا لم تستخدم لذلك ولم يبرز جانبها الفقهي التطبيقي كانت مجرد نظريات ودراسات جدلية لا صلة لها بواقع الشريعة الإسلامية</w:t>
      </w:r>
      <w:r w:rsidR="00347726" w:rsidRPr="00FE5BB1">
        <w:rPr>
          <w:rStyle w:val="normaltextrun"/>
          <w:rFonts w:ascii="Simplified Arabic" w:hAnsi="Simplified Arabic" w:cs="Simplified Arabic"/>
          <w:color w:val="000000"/>
          <w:sz w:val="32"/>
          <w:szCs w:val="32"/>
          <w:shd w:val="clear" w:color="auto" w:fill="FFFFFF"/>
        </w:rPr>
        <w:t>.</w:t>
      </w:r>
      <w:r w:rsidR="00347726" w:rsidRPr="00FE5BB1">
        <w:rPr>
          <w:rStyle w:val="eop"/>
          <w:rFonts w:ascii="Simplified Arabic" w:hAnsi="Simplified Arabic" w:cs="Simplified Arabic"/>
          <w:color w:val="000000"/>
          <w:sz w:val="32"/>
          <w:szCs w:val="32"/>
          <w:shd w:val="clear" w:color="auto" w:fill="FFFFFF"/>
        </w:rPr>
        <w:t> </w:t>
      </w:r>
    </w:p>
    <w:p w:rsidR="00347726" w:rsidRDefault="00347726" w:rsidP="00FE5BB1">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p>
    <w:p w:rsidR="003D18DF" w:rsidRDefault="003D18DF" w:rsidP="003D18DF">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sectPr w:rsidR="003D18DF" w:rsidSect="00347726">
          <w:headerReference w:type="default" r:id="rId18"/>
          <w:footnotePr>
            <w:numRestart w:val="eachPage"/>
          </w:footnotePr>
          <w:pgSz w:w="11906" w:h="16838"/>
          <w:pgMar w:top="1418" w:right="1701" w:bottom="1418" w:left="1418" w:header="709" w:footer="709" w:gutter="0"/>
          <w:cols w:space="708"/>
          <w:bidi/>
          <w:rtlGutter/>
          <w:docGrid w:linePitch="360"/>
        </w:sectPr>
      </w:pPr>
    </w:p>
    <w:p w:rsidR="00D576AA" w:rsidRDefault="00D576AA" w:rsidP="00D576AA">
      <w:pPr>
        <w:pStyle w:val="paragraph"/>
        <w:bidi/>
        <w:spacing w:before="0" w:beforeAutospacing="0" w:after="0" w:afterAutospacing="0" w:line="276" w:lineRule="auto"/>
        <w:jc w:val="center"/>
        <w:textAlignment w:val="baseline"/>
        <w:rPr>
          <w:rFonts w:ascii="Sakkal Majalla" w:hAnsi="Sakkal Majalla" w:cs="Sakkal Majalla"/>
          <w:b/>
          <w:bCs/>
          <w:sz w:val="200"/>
          <w:szCs w:val="144"/>
          <w:rtl/>
          <w:lang w:bidi="ar-DZ"/>
        </w:rPr>
      </w:pPr>
    </w:p>
    <w:p w:rsidR="00D576AA" w:rsidRPr="00D576AA" w:rsidRDefault="00D576AA" w:rsidP="00D576AA">
      <w:pPr>
        <w:pStyle w:val="paragraph"/>
        <w:bidi/>
        <w:spacing w:before="0" w:beforeAutospacing="0" w:after="0" w:afterAutospacing="0" w:line="276" w:lineRule="auto"/>
        <w:jc w:val="center"/>
        <w:textAlignment w:val="baseline"/>
        <w:rPr>
          <w:rFonts w:ascii="Sakkal Majalla" w:hAnsi="Sakkal Majalla" w:cs="Sakkal Majalla"/>
          <w:b/>
          <w:bCs/>
          <w:sz w:val="200"/>
          <w:szCs w:val="144"/>
          <w:rtl/>
          <w:lang w:bidi="ar-DZ"/>
        </w:rPr>
      </w:pPr>
      <w:r w:rsidRPr="00D576AA">
        <w:rPr>
          <w:rFonts w:ascii="Sakkal Majalla" w:hAnsi="Sakkal Majalla" w:cs="Sakkal Majalla"/>
          <w:b/>
          <w:bCs/>
          <w:sz w:val="200"/>
          <w:szCs w:val="144"/>
          <w:rtl/>
          <w:lang w:bidi="ar-DZ"/>
        </w:rPr>
        <w:t>الفصل الثاني</w:t>
      </w:r>
    </w:p>
    <w:p w:rsidR="003D18DF" w:rsidRPr="00D576AA" w:rsidRDefault="00D576AA" w:rsidP="00D576AA">
      <w:pPr>
        <w:pStyle w:val="paragraph"/>
        <w:bidi/>
        <w:spacing w:before="0" w:beforeAutospacing="0" w:after="0" w:afterAutospacing="0" w:line="276" w:lineRule="auto"/>
        <w:jc w:val="center"/>
        <w:textAlignment w:val="baseline"/>
        <w:rPr>
          <w:rFonts w:ascii="Sakkal Majalla" w:hAnsi="Sakkal Majalla" w:cs="Sakkal Majalla"/>
          <w:sz w:val="52"/>
          <w:szCs w:val="52"/>
          <w:rtl/>
          <w:lang w:bidi="ar-DZ"/>
        </w:rPr>
      </w:pPr>
      <w:r w:rsidRPr="00D576AA">
        <w:rPr>
          <w:rFonts w:ascii="Sakkal Majalla" w:hAnsi="Sakkal Majalla" w:cs="Sakkal Majalla"/>
          <w:b/>
          <w:bCs/>
          <w:sz w:val="96"/>
          <w:szCs w:val="52"/>
          <w:rtl/>
          <w:lang w:bidi="ar-DZ"/>
        </w:rPr>
        <w:t>قاعدة ما تولد عن المأذون فهو غير مضمون</w:t>
      </w:r>
    </w:p>
    <w:p w:rsidR="003D18DF" w:rsidRDefault="003D18DF" w:rsidP="003D18DF">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p>
    <w:p w:rsidR="002D3C1F" w:rsidRPr="00D576AA" w:rsidRDefault="002D3C1F" w:rsidP="002D3C1F">
      <w:pPr>
        <w:spacing w:after="0"/>
        <w:jc w:val="lowKashida"/>
        <w:rPr>
          <w:rFonts w:ascii="Simplified Arabic" w:hAnsi="Simplified Arabic" w:cs="Simplified Arabic"/>
          <w:sz w:val="32"/>
          <w:szCs w:val="32"/>
          <w:rtl/>
        </w:rPr>
      </w:pPr>
      <w:r w:rsidRPr="00D576AA">
        <w:rPr>
          <w:rFonts w:ascii="Simplified Arabic" w:hAnsi="Simplified Arabic" w:cs="Simplified Arabic"/>
          <w:b/>
          <w:bCs/>
          <w:sz w:val="32"/>
          <w:szCs w:val="32"/>
          <w:rtl/>
        </w:rPr>
        <w:t>المبحث الأول:</w:t>
      </w:r>
      <w:r w:rsidRPr="00D576AA">
        <w:rPr>
          <w:rFonts w:ascii="Simplified Arabic" w:hAnsi="Simplified Arabic" w:cs="Simplified Arabic"/>
          <w:sz w:val="32"/>
          <w:szCs w:val="32"/>
          <w:rtl/>
        </w:rPr>
        <w:t xml:space="preserve"> </w:t>
      </w:r>
      <w:r w:rsidRPr="00D576AA">
        <w:rPr>
          <w:rFonts w:ascii="Simplified Arabic" w:hAnsi="Simplified Arabic" w:cs="Simplified Arabic"/>
          <w:b/>
          <w:bCs/>
          <w:sz w:val="32"/>
          <w:szCs w:val="32"/>
          <w:rtl/>
        </w:rPr>
        <w:t>ماهية القاعدة</w:t>
      </w:r>
      <w:r w:rsidRPr="00D576AA">
        <w:rPr>
          <w:rFonts w:ascii="Simplified Arabic" w:hAnsi="Simplified Arabic" w:cs="Simplified Arabic"/>
          <w:sz w:val="32"/>
          <w:szCs w:val="32"/>
          <w:rtl/>
        </w:rPr>
        <w:t xml:space="preserve"> </w:t>
      </w:r>
    </w:p>
    <w:p w:rsidR="002D3C1F" w:rsidRPr="00D576AA" w:rsidRDefault="002D3C1F" w:rsidP="002D3C1F">
      <w:pPr>
        <w:pStyle w:val="ListParagraph"/>
        <w:numPr>
          <w:ilvl w:val="0"/>
          <w:numId w:val="45"/>
        </w:numPr>
        <w:spacing w:after="0"/>
        <w:jc w:val="lowKashida"/>
        <w:rPr>
          <w:rFonts w:ascii="Simplified Arabic" w:hAnsi="Simplified Arabic" w:cs="Simplified Arabic"/>
          <w:sz w:val="32"/>
          <w:szCs w:val="32"/>
          <w:rtl/>
        </w:rPr>
      </w:pPr>
      <w:r w:rsidRPr="00D576AA">
        <w:rPr>
          <w:rFonts w:ascii="Simplified Arabic" w:hAnsi="Simplified Arabic" w:cs="Simplified Arabic"/>
          <w:b/>
          <w:bCs/>
          <w:sz w:val="32"/>
          <w:szCs w:val="32"/>
          <w:rtl/>
        </w:rPr>
        <w:t>المطلب الأول:</w:t>
      </w:r>
      <w:r w:rsidRPr="00D576AA">
        <w:rPr>
          <w:rFonts w:ascii="Simplified Arabic" w:hAnsi="Simplified Arabic" w:cs="Simplified Arabic"/>
          <w:sz w:val="32"/>
          <w:szCs w:val="32"/>
          <w:rtl/>
        </w:rPr>
        <w:t xml:space="preserve"> التعريف بالقاعدة</w:t>
      </w:r>
    </w:p>
    <w:p w:rsidR="002D3C1F" w:rsidRPr="00D576AA" w:rsidRDefault="002D3C1F" w:rsidP="002D3C1F">
      <w:pPr>
        <w:pStyle w:val="ListParagraph"/>
        <w:numPr>
          <w:ilvl w:val="0"/>
          <w:numId w:val="45"/>
        </w:numPr>
        <w:spacing w:after="0"/>
        <w:jc w:val="lowKashida"/>
        <w:rPr>
          <w:rFonts w:ascii="Simplified Arabic" w:hAnsi="Simplified Arabic" w:cs="Simplified Arabic"/>
          <w:sz w:val="32"/>
          <w:szCs w:val="32"/>
          <w:rtl/>
        </w:rPr>
      </w:pPr>
      <w:r w:rsidRPr="00D576AA">
        <w:rPr>
          <w:rFonts w:ascii="Simplified Arabic" w:hAnsi="Simplified Arabic" w:cs="Simplified Arabic"/>
          <w:b/>
          <w:bCs/>
          <w:sz w:val="32"/>
          <w:szCs w:val="32"/>
          <w:rtl/>
        </w:rPr>
        <w:t>المطلب الثاني:</w:t>
      </w:r>
      <w:r w:rsidRPr="00D576AA">
        <w:rPr>
          <w:rFonts w:ascii="Simplified Arabic" w:hAnsi="Simplified Arabic" w:cs="Simplified Arabic"/>
          <w:sz w:val="32"/>
          <w:szCs w:val="32"/>
          <w:rtl/>
        </w:rPr>
        <w:t xml:space="preserve"> صيغ القاعدة</w:t>
      </w:r>
      <w:r>
        <w:rPr>
          <w:rFonts w:ascii="Simplified Arabic" w:hAnsi="Simplified Arabic" w:cs="Simplified Arabic"/>
          <w:sz w:val="32"/>
          <w:szCs w:val="32"/>
          <w:rtl/>
        </w:rPr>
        <w:t xml:space="preserve"> و</w:t>
      </w:r>
      <w:r w:rsidRPr="00D576AA">
        <w:rPr>
          <w:rFonts w:ascii="Simplified Arabic" w:hAnsi="Simplified Arabic" w:cs="Simplified Arabic"/>
          <w:sz w:val="32"/>
          <w:szCs w:val="32"/>
          <w:rtl/>
        </w:rPr>
        <w:t xml:space="preserve">تأصيلها </w:t>
      </w:r>
    </w:p>
    <w:p w:rsidR="002D3C1F" w:rsidRPr="00D576AA" w:rsidRDefault="002D3C1F" w:rsidP="002D3C1F">
      <w:pPr>
        <w:pStyle w:val="ListParagraph"/>
        <w:numPr>
          <w:ilvl w:val="0"/>
          <w:numId w:val="45"/>
        </w:numPr>
        <w:spacing w:after="0"/>
        <w:jc w:val="lowKashida"/>
        <w:rPr>
          <w:rFonts w:ascii="Simplified Arabic" w:hAnsi="Simplified Arabic" w:cs="Simplified Arabic"/>
          <w:sz w:val="32"/>
          <w:szCs w:val="32"/>
        </w:rPr>
      </w:pPr>
      <w:r w:rsidRPr="00D576AA">
        <w:rPr>
          <w:rFonts w:ascii="Simplified Arabic" w:hAnsi="Simplified Arabic" w:cs="Simplified Arabic"/>
          <w:b/>
          <w:bCs/>
          <w:sz w:val="32"/>
          <w:szCs w:val="32"/>
          <w:rtl/>
        </w:rPr>
        <w:t>المطلب الثالث:</w:t>
      </w:r>
      <w:r w:rsidRPr="00D576AA">
        <w:rPr>
          <w:rFonts w:ascii="Simplified Arabic" w:hAnsi="Simplified Arabic" w:cs="Simplified Arabic"/>
          <w:sz w:val="32"/>
          <w:szCs w:val="32"/>
          <w:rtl/>
        </w:rPr>
        <w:t xml:space="preserve"> شروط العمل بالقاعدة</w:t>
      </w:r>
    </w:p>
    <w:p w:rsidR="002D3C1F" w:rsidRPr="00D576AA" w:rsidRDefault="002D3C1F" w:rsidP="002D3C1F">
      <w:pPr>
        <w:pStyle w:val="ListParagraph"/>
        <w:spacing w:after="0"/>
        <w:jc w:val="lowKashida"/>
        <w:rPr>
          <w:rFonts w:ascii="Simplified Arabic" w:hAnsi="Simplified Arabic" w:cs="Simplified Arabic"/>
          <w:sz w:val="32"/>
          <w:szCs w:val="32"/>
          <w:rtl/>
        </w:rPr>
      </w:pPr>
    </w:p>
    <w:p w:rsidR="002D3C1F" w:rsidRPr="00D576AA" w:rsidRDefault="002D3C1F" w:rsidP="00DD69AC">
      <w:pPr>
        <w:spacing w:after="0"/>
        <w:jc w:val="lowKashida"/>
        <w:rPr>
          <w:rFonts w:ascii="Simplified Arabic" w:hAnsi="Simplified Arabic" w:cs="Simplified Arabic"/>
          <w:b/>
          <w:bCs/>
          <w:sz w:val="32"/>
          <w:szCs w:val="32"/>
          <w:rtl/>
        </w:rPr>
      </w:pPr>
      <w:r w:rsidRPr="00D576AA">
        <w:rPr>
          <w:rFonts w:ascii="Simplified Arabic" w:hAnsi="Simplified Arabic" w:cs="Simplified Arabic"/>
          <w:b/>
          <w:bCs/>
          <w:sz w:val="32"/>
          <w:szCs w:val="32"/>
          <w:rtl/>
        </w:rPr>
        <w:t>المبحث الثاني:</w:t>
      </w:r>
      <w:r w:rsidRPr="00D576AA">
        <w:rPr>
          <w:rFonts w:ascii="Simplified Arabic" w:hAnsi="Simplified Arabic" w:cs="Simplified Arabic"/>
          <w:sz w:val="32"/>
          <w:szCs w:val="32"/>
          <w:rtl/>
        </w:rPr>
        <w:t xml:space="preserve"> </w:t>
      </w:r>
      <w:r w:rsidRPr="00D576AA">
        <w:rPr>
          <w:rFonts w:ascii="Simplified Arabic" w:hAnsi="Simplified Arabic" w:cs="Simplified Arabic"/>
          <w:b/>
          <w:bCs/>
          <w:sz w:val="32"/>
          <w:szCs w:val="32"/>
          <w:rtl/>
        </w:rPr>
        <w:t xml:space="preserve">الفروع الفقهية </w:t>
      </w:r>
      <w:r w:rsidR="00DD69AC">
        <w:rPr>
          <w:rFonts w:ascii="Simplified Arabic" w:hAnsi="Simplified Arabic" w:cs="Simplified Arabic" w:hint="cs"/>
          <w:b/>
          <w:bCs/>
          <w:sz w:val="32"/>
          <w:szCs w:val="32"/>
          <w:rtl/>
        </w:rPr>
        <w:t>المندرجة تحت</w:t>
      </w:r>
      <w:r w:rsidRPr="00D576AA">
        <w:rPr>
          <w:rFonts w:ascii="Simplified Arabic" w:hAnsi="Simplified Arabic" w:cs="Simplified Arabic"/>
          <w:b/>
          <w:bCs/>
          <w:sz w:val="32"/>
          <w:szCs w:val="32"/>
          <w:rtl/>
        </w:rPr>
        <w:t xml:space="preserve"> القاعدة</w:t>
      </w:r>
    </w:p>
    <w:p w:rsidR="002D3C1F" w:rsidRPr="00D576AA" w:rsidRDefault="002D3C1F" w:rsidP="006235F9">
      <w:pPr>
        <w:pStyle w:val="ListParagraph"/>
        <w:numPr>
          <w:ilvl w:val="0"/>
          <w:numId w:val="46"/>
        </w:numPr>
        <w:spacing w:after="0"/>
        <w:jc w:val="lowKashida"/>
        <w:rPr>
          <w:rFonts w:ascii="Simplified Arabic" w:hAnsi="Simplified Arabic" w:cs="Simplified Arabic"/>
          <w:sz w:val="32"/>
          <w:szCs w:val="32"/>
        </w:rPr>
      </w:pPr>
      <w:r w:rsidRPr="00D576AA">
        <w:rPr>
          <w:rFonts w:ascii="Simplified Arabic" w:hAnsi="Simplified Arabic" w:cs="Simplified Arabic"/>
          <w:b/>
          <w:bCs/>
          <w:sz w:val="32"/>
          <w:szCs w:val="32"/>
          <w:rtl/>
        </w:rPr>
        <w:t>المطلب الأول:</w:t>
      </w:r>
      <w:r w:rsidR="006235F9">
        <w:rPr>
          <w:rFonts w:ascii="Simplified Arabic" w:hAnsi="Simplified Arabic" w:cs="Simplified Arabic" w:hint="cs"/>
          <w:sz w:val="32"/>
          <w:szCs w:val="32"/>
          <w:rtl/>
        </w:rPr>
        <w:t>الفروع المندرجة تحت</w:t>
      </w:r>
      <w:r w:rsidRPr="00D576AA">
        <w:rPr>
          <w:rFonts w:ascii="Simplified Arabic" w:hAnsi="Simplified Arabic" w:cs="Simplified Arabic"/>
          <w:sz w:val="32"/>
          <w:szCs w:val="32"/>
          <w:rtl/>
        </w:rPr>
        <w:t xml:space="preserve"> القاعدة في باب العبادات</w:t>
      </w:r>
    </w:p>
    <w:p w:rsidR="002D3C1F" w:rsidRPr="00D576AA" w:rsidRDefault="002D3C1F" w:rsidP="006235F9">
      <w:pPr>
        <w:pStyle w:val="ListParagraph"/>
        <w:numPr>
          <w:ilvl w:val="0"/>
          <w:numId w:val="46"/>
        </w:numPr>
        <w:spacing w:after="0"/>
        <w:jc w:val="lowKashida"/>
        <w:rPr>
          <w:rFonts w:ascii="Simplified Arabic" w:hAnsi="Simplified Arabic" w:cs="Simplified Arabic"/>
          <w:sz w:val="32"/>
          <w:szCs w:val="32"/>
        </w:rPr>
      </w:pPr>
      <w:r w:rsidRPr="00D576AA">
        <w:rPr>
          <w:rFonts w:ascii="Simplified Arabic" w:hAnsi="Simplified Arabic" w:cs="Simplified Arabic"/>
          <w:b/>
          <w:bCs/>
          <w:sz w:val="32"/>
          <w:szCs w:val="32"/>
          <w:rtl/>
        </w:rPr>
        <w:t>المطلب الثاني:</w:t>
      </w:r>
      <w:r w:rsidRPr="00D576AA">
        <w:rPr>
          <w:rFonts w:ascii="Simplified Arabic" w:hAnsi="Simplified Arabic" w:cs="Simplified Arabic"/>
          <w:sz w:val="32"/>
          <w:szCs w:val="32"/>
          <w:rtl/>
        </w:rPr>
        <w:t xml:space="preserve"> </w:t>
      </w:r>
      <w:r w:rsidR="006235F9">
        <w:rPr>
          <w:rFonts w:ascii="Simplified Arabic" w:hAnsi="Simplified Arabic" w:cs="Simplified Arabic" w:hint="cs"/>
          <w:sz w:val="32"/>
          <w:szCs w:val="32"/>
          <w:rtl/>
        </w:rPr>
        <w:t>الفروع المندرجة تحت</w:t>
      </w:r>
      <w:r w:rsidRPr="00D576AA">
        <w:rPr>
          <w:rFonts w:ascii="Simplified Arabic" w:hAnsi="Simplified Arabic" w:cs="Simplified Arabic"/>
          <w:sz w:val="32"/>
          <w:szCs w:val="32"/>
          <w:rtl/>
        </w:rPr>
        <w:t xml:space="preserve"> القاعدة في باب العقود</w:t>
      </w:r>
    </w:p>
    <w:p w:rsidR="002D3C1F" w:rsidRPr="00D576AA" w:rsidRDefault="002D3C1F" w:rsidP="006235F9">
      <w:pPr>
        <w:pStyle w:val="ListParagraph"/>
        <w:numPr>
          <w:ilvl w:val="0"/>
          <w:numId w:val="46"/>
        </w:numPr>
        <w:spacing w:after="0"/>
        <w:jc w:val="lowKashida"/>
        <w:rPr>
          <w:rFonts w:ascii="Simplified Arabic" w:hAnsi="Simplified Arabic" w:cs="Simplified Arabic"/>
          <w:sz w:val="32"/>
          <w:szCs w:val="32"/>
          <w:rtl/>
        </w:rPr>
      </w:pPr>
      <w:r w:rsidRPr="00D576AA">
        <w:rPr>
          <w:rFonts w:ascii="Simplified Arabic" w:hAnsi="Simplified Arabic" w:cs="Simplified Arabic"/>
          <w:b/>
          <w:bCs/>
          <w:sz w:val="32"/>
          <w:szCs w:val="32"/>
          <w:rtl/>
        </w:rPr>
        <w:t>المطلب الثالث:</w:t>
      </w:r>
      <w:r w:rsidR="006235F9">
        <w:rPr>
          <w:rFonts w:ascii="Simplified Arabic" w:hAnsi="Simplified Arabic" w:cs="Simplified Arabic" w:hint="cs"/>
          <w:sz w:val="32"/>
          <w:szCs w:val="32"/>
          <w:rtl/>
        </w:rPr>
        <w:t>الفروع المندرجة تحت</w:t>
      </w:r>
      <w:r w:rsidRPr="00D576AA">
        <w:rPr>
          <w:rFonts w:ascii="Simplified Arabic" w:hAnsi="Simplified Arabic" w:cs="Simplified Arabic"/>
          <w:sz w:val="32"/>
          <w:szCs w:val="32"/>
          <w:rtl/>
        </w:rPr>
        <w:t xml:space="preserve"> القاعدة في باب الجنايات</w:t>
      </w:r>
      <w:r>
        <w:rPr>
          <w:rFonts w:ascii="Simplified Arabic" w:hAnsi="Simplified Arabic" w:cs="Simplified Arabic"/>
          <w:sz w:val="32"/>
          <w:szCs w:val="32"/>
          <w:rtl/>
        </w:rPr>
        <w:t xml:space="preserve"> و</w:t>
      </w:r>
      <w:r w:rsidRPr="00D576AA">
        <w:rPr>
          <w:rFonts w:ascii="Simplified Arabic" w:hAnsi="Simplified Arabic" w:cs="Simplified Arabic"/>
          <w:sz w:val="32"/>
          <w:szCs w:val="32"/>
          <w:rtl/>
        </w:rPr>
        <w:t>الحدود</w:t>
      </w:r>
    </w:p>
    <w:p w:rsidR="003D18DF" w:rsidRDefault="003D18DF" w:rsidP="003D18DF">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p>
    <w:p w:rsidR="003D18DF" w:rsidRDefault="003D18DF">
      <w:pPr>
        <w:bidi w:val="0"/>
        <w:rPr>
          <w:rFonts w:ascii="Simplified Arabic" w:eastAsia="Times New Roman" w:hAnsi="Simplified Arabic" w:cs="Simplified Arabic"/>
          <w:sz w:val="32"/>
          <w:szCs w:val="32"/>
          <w:rtl/>
        </w:rPr>
      </w:pPr>
      <w:r>
        <w:rPr>
          <w:rFonts w:ascii="Simplified Arabic" w:hAnsi="Simplified Arabic" w:cs="Simplified Arabic"/>
          <w:sz w:val="32"/>
          <w:szCs w:val="32"/>
          <w:rtl/>
        </w:rPr>
        <w:br w:type="page"/>
      </w:r>
    </w:p>
    <w:p w:rsidR="00D576AA" w:rsidRDefault="00D576AA" w:rsidP="00E63B71">
      <w:pPr>
        <w:pStyle w:val="Heading1"/>
        <w:rPr>
          <w:rStyle w:val="normaltextrun"/>
          <w:rtl/>
        </w:rPr>
      </w:pPr>
      <w:bookmarkStart w:id="39" w:name="_Toc168558656"/>
      <w:r w:rsidRPr="00E63B71">
        <w:rPr>
          <w:rStyle w:val="normaltextrun"/>
          <w:rtl/>
        </w:rPr>
        <w:t>المبحث الأول</w:t>
      </w:r>
      <w:r w:rsidR="00271FD4" w:rsidRPr="00E63B71">
        <w:rPr>
          <w:rStyle w:val="normaltextrun"/>
          <w:rtl/>
        </w:rPr>
        <w:t xml:space="preserve">: </w:t>
      </w:r>
      <w:r w:rsidRPr="00E63B71">
        <w:rPr>
          <w:rStyle w:val="normaltextrun"/>
          <w:rtl/>
        </w:rPr>
        <w:t>ماهية القاعدة</w:t>
      </w:r>
      <w:bookmarkEnd w:id="39"/>
    </w:p>
    <w:p w:rsidR="00A66AAF" w:rsidRPr="00A66AAF" w:rsidRDefault="00A66AAF" w:rsidP="00A66AAF">
      <w:pPr>
        <w:rPr>
          <w:rFonts w:ascii="Simplified Arabic" w:hAnsi="Simplified Arabic" w:cs="Simplified Arabic"/>
          <w:sz w:val="32"/>
          <w:szCs w:val="32"/>
          <w:rtl/>
        </w:rPr>
      </w:pPr>
      <w:r>
        <w:rPr>
          <w:rFonts w:ascii="Simplified Arabic" w:hAnsi="Simplified Arabic" w:cs="Simplified Arabic" w:hint="cs"/>
          <w:sz w:val="32"/>
          <w:szCs w:val="32"/>
          <w:rtl/>
        </w:rPr>
        <w:t>قاعدة "ماتولد عن المأذون فهو غير مضمون" من القواعد الفقهيّة المهمة في نظرية الضمان في الفقه الإسلامي، فتعتبر ميزانا يُكال به أفعال المكلفين فيما إذا استعمل حقه على الوجه المأذون فيه شرعا أم لا، و عليه يتقرر هل يترتب الضمان أم ينتفي؟ ويتم العمل بمقتضاها وفق شروط معيّنة، وسنتطرّق في هذا المبحث إلى معناها بشيء من التفصيل مع بيان أصولها في الشريعة الإسلاميّة و الشروط التي ينبغي أن تتوفر حتى يتم إعمالها.</w:t>
      </w:r>
    </w:p>
    <w:p w:rsidR="00D576AA" w:rsidRPr="00E63B71" w:rsidRDefault="00D576AA" w:rsidP="00E63B71">
      <w:pPr>
        <w:pStyle w:val="Heading1"/>
        <w:rPr>
          <w:rStyle w:val="normaltextrun"/>
          <w:rtl/>
        </w:rPr>
      </w:pPr>
      <w:bookmarkStart w:id="40" w:name="_Toc168558657"/>
      <w:r w:rsidRPr="00E63B71">
        <w:rPr>
          <w:rStyle w:val="normaltextrun"/>
          <w:rtl/>
        </w:rPr>
        <w:t>المطلب الأول</w:t>
      </w:r>
      <w:r w:rsidR="00271FD4" w:rsidRPr="00E63B71">
        <w:rPr>
          <w:rStyle w:val="normaltextrun"/>
          <w:rtl/>
        </w:rPr>
        <w:t xml:space="preserve">: </w:t>
      </w:r>
      <w:r w:rsidRPr="00E63B71">
        <w:rPr>
          <w:rStyle w:val="normaltextrun"/>
          <w:rtl/>
        </w:rPr>
        <w:t>التعريف بالقاعدة</w:t>
      </w:r>
      <w:bookmarkEnd w:id="40"/>
    </w:p>
    <w:p w:rsidR="00D576AA" w:rsidRPr="00E63B71" w:rsidRDefault="00D576AA" w:rsidP="00E63B71">
      <w:pPr>
        <w:pStyle w:val="Heading1"/>
        <w:rPr>
          <w:rStyle w:val="normaltextrun"/>
          <w:rtl/>
        </w:rPr>
      </w:pPr>
      <w:bookmarkStart w:id="41" w:name="_Toc168558658"/>
      <w:r w:rsidRPr="00E63B71">
        <w:rPr>
          <w:rStyle w:val="normaltextrun"/>
          <w:rtl/>
        </w:rPr>
        <w:t>الفرع الأول</w:t>
      </w:r>
      <w:r w:rsidR="00271FD4" w:rsidRPr="00E63B71">
        <w:rPr>
          <w:rStyle w:val="normaltextrun"/>
          <w:rtl/>
        </w:rPr>
        <w:t xml:space="preserve">: </w:t>
      </w:r>
      <w:r w:rsidRPr="00E63B71">
        <w:rPr>
          <w:rStyle w:val="normaltextrun"/>
          <w:rtl/>
        </w:rPr>
        <w:t>التعريف بألفاظ قاعدة "ما تولد عن المأذون فهو غير مضمون"</w:t>
      </w:r>
      <w:bookmarkEnd w:id="41"/>
    </w:p>
    <w:p w:rsidR="00D576AA" w:rsidRPr="00E63B71" w:rsidRDefault="00D576AA" w:rsidP="00E63B71">
      <w:pPr>
        <w:pStyle w:val="Heading1"/>
        <w:rPr>
          <w:rStyle w:val="normaltextrun"/>
          <w:rtl/>
        </w:rPr>
      </w:pPr>
      <w:bookmarkStart w:id="42" w:name="_Toc168558659"/>
      <w:r w:rsidRPr="00E63B71">
        <w:rPr>
          <w:rStyle w:val="normaltextrun"/>
          <w:rtl/>
        </w:rPr>
        <w:t>أوّلا: لفظ توّلد:</w:t>
      </w:r>
      <w:bookmarkEnd w:id="42"/>
    </w:p>
    <w:p w:rsidR="00D576AA" w:rsidRPr="00D576AA" w:rsidRDefault="00D576AA" w:rsidP="00D576AA">
      <w:pPr>
        <w:spacing w:after="0"/>
        <w:jc w:val="lowKashida"/>
        <w:rPr>
          <w:rFonts w:ascii="Simplified Arabic" w:hAnsi="Simplified Arabic" w:cs="Simplified Arabic"/>
          <w:sz w:val="32"/>
          <w:szCs w:val="32"/>
          <w:rtl/>
        </w:rPr>
      </w:pPr>
      <w:r w:rsidRPr="002D3C1F">
        <w:rPr>
          <w:rFonts w:ascii="Simplified Arabic" w:hAnsi="Simplified Arabic" w:cs="Simplified Arabic"/>
          <w:b/>
          <w:bCs/>
          <w:sz w:val="32"/>
          <w:szCs w:val="32"/>
          <w:rtl/>
        </w:rPr>
        <w:t>لغة</w:t>
      </w:r>
      <w:r w:rsidRPr="00D576AA">
        <w:rPr>
          <w:rFonts w:ascii="Simplified Arabic" w:hAnsi="Simplified Arabic" w:cs="Simplified Arabic"/>
          <w:sz w:val="32"/>
          <w:szCs w:val="32"/>
          <w:rtl/>
        </w:rPr>
        <w:t>: من التوّلد</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وهو أن يحصل الفعل عن فاعله بتوسط فعلٍ آخر، كحركة المفتاح في حركة اليد.</w:t>
      </w:r>
      <w:r w:rsidRPr="00D576AA">
        <w:rPr>
          <w:rStyle w:val="FootnoteReference"/>
          <w:rFonts w:ascii="Simplified Arabic" w:hAnsi="Simplified Arabic" w:cs="Simplified Arabic"/>
          <w:sz w:val="32"/>
          <w:szCs w:val="32"/>
          <w:rtl/>
        </w:rPr>
        <w:footnoteReference w:id="122"/>
      </w:r>
    </w:p>
    <w:p w:rsidR="00D576AA" w:rsidRPr="00D576AA" w:rsidRDefault="00D576AA" w:rsidP="002D3C1F">
      <w:pPr>
        <w:spacing w:after="0"/>
        <w:jc w:val="lowKashida"/>
        <w:rPr>
          <w:rFonts w:ascii="Simplified Arabic" w:hAnsi="Simplified Arabic" w:cs="Simplified Arabic"/>
          <w:sz w:val="32"/>
          <w:szCs w:val="32"/>
          <w:rtl/>
        </w:rPr>
      </w:pPr>
      <w:r w:rsidRPr="00D576AA">
        <w:rPr>
          <w:rFonts w:ascii="Simplified Arabic" w:hAnsi="Simplified Arabic" w:cs="Simplified Arabic"/>
          <w:sz w:val="32"/>
          <w:szCs w:val="32"/>
          <w:rtl/>
        </w:rPr>
        <w:t>ويقال: تولّد الشيء عن غيره أي نشأ عنه.</w:t>
      </w:r>
      <w:r w:rsidRPr="00D576AA">
        <w:rPr>
          <w:rStyle w:val="FootnoteReference"/>
          <w:rFonts w:ascii="Simplified Arabic" w:hAnsi="Simplified Arabic" w:cs="Simplified Arabic"/>
          <w:sz w:val="32"/>
          <w:szCs w:val="32"/>
          <w:rtl/>
        </w:rPr>
        <w:footnoteReference w:id="123"/>
      </w:r>
    </w:p>
    <w:p w:rsidR="00D576AA" w:rsidRPr="00D576AA" w:rsidRDefault="00D576AA" w:rsidP="00D576AA">
      <w:pPr>
        <w:spacing w:after="0"/>
        <w:jc w:val="lowKashida"/>
        <w:rPr>
          <w:rFonts w:ascii="Simplified Arabic" w:hAnsi="Simplified Arabic" w:cs="Simplified Arabic"/>
          <w:sz w:val="32"/>
          <w:szCs w:val="32"/>
          <w:rtl/>
        </w:rPr>
      </w:pPr>
      <w:r w:rsidRPr="00D576AA">
        <w:rPr>
          <w:rFonts w:ascii="Simplified Arabic" w:hAnsi="Simplified Arabic" w:cs="Simplified Arabic"/>
          <w:sz w:val="32"/>
          <w:szCs w:val="32"/>
          <w:rtl/>
        </w:rPr>
        <w:t>وهذا المعنى اللغوي هو المعنى المراد به في صياغة القاعدة.</w:t>
      </w:r>
    </w:p>
    <w:p w:rsidR="00D576AA" w:rsidRPr="00E63B71" w:rsidRDefault="00D576AA" w:rsidP="00E63B71">
      <w:pPr>
        <w:pStyle w:val="Heading1"/>
        <w:rPr>
          <w:rStyle w:val="normaltextrun"/>
          <w:rtl/>
        </w:rPr>
      </w:pPr>
      <w:bookmarkStart w:id="43" w:name="_Toc168558660"/>
      <w:r w:rsidRPr="00E63B71">
        <w:rPr>
          <w:rStyle w:val="normaltextrun"/>
          <w:rtl/>
        </w:rPr>
        <w:t>ثانيا: لفظ المأذون:</w:t>
      </w:r>
      <w:bookmarkEnd w:id="43"/>
    </w:p>
    <w:p w:rsidR="00D576AA" w:rsidRPr="00D576AA" w:rsidRDefault="00D576AA" w:rsidP="00D576AA">
      <w:pPr>
        <w:spacing w:after="0"/>
        <w:jc w:val="lowKashida"/>
        <w:rPr>
          <w:rFonts w:ascii="Simplified Arabic" w:hAnsi="Simplified Arabic" w:cs="Simplified Arabic"/>
          <w:sz w:val="32"/>
          <w:szCs w:val="32"/>
          <w:rtl/>
        </w:rPr>
      </w:pPr>
      <w:r w:rsidRPr="00D576AA">
        <w:rPr>
          <w:rFonts w:ascii="Simplified Arabic" w:hAnsi="Simplified Arabic" w:cs="Simplified Arabic"/>
          <w:b/>
          <w:bCs/>
          <w:sz w:val="32"/>
          <w:szCs w:val="32"/>
          <w:rtl/>
        </w:rPr>
        <w:t>لغة:</w:t>
      </w:r>
      <w:r w:rsidRPr="00D576AA">
        <w:rPr>
          <w:rFonts w:ascii="Simplified Arabic" w:hAnsi="Simplified Arabic" w:cs="Simplified Arabic"/>
          <w:sz w:val="32"/>
          <w:szCs w:val="32"/>
          <w:rtl/>
        </w:rPr>
        <w:t xml:space="preserve"> اسم مفعول</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وأصله أذِن</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يقال أذنت له في كذا</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أي أطلقت له فعله.</w:t>
      </w:r>
    </w:p>
    <w:p w:rsidR="00D576AA" w:rsidRPr="00D576AA" w:rsidRDefault="00D576AA" w:rsidP="002D3C1F">
      <w:pPr>
        <w:spacing w:after="0"/>
        <w:jc w:val="lowKashida"/>
        <w:rPr>
          <w:rFonts w:ascii="Simplified Arabic" w:hAnsi="Simplified Arabic" w:cs="Simplified Arabic"/>
          <w:sz w:val="32"/>
          <w:szCs w:val="32"/>
          <w:rtl/>
        </w:rPr>
      </w:pPr>
      <w:r w:rsidRPr="00D576AA">
        <w:rPr>
          <w:rFonts w:ascii="Simplified Arabic" w:hAnsi="Simplified Arabic" w:cs="Simplified Arabic"/>
          <w:sz w:val="32"/>
          <w:szCs w:val="32"/>
          <w:rtl/>
        </w:rPr>
        <w:t>والإسم "الإذن" ويكون الأمر إذنًا</w:t>
      </w:r>
      <w:r w:rsidR="00C206A0">
        <w:rPr>
          <w:rFonts w:ascii="Simplified Arabic" w:hAnsi="Simplified Arabic" w:cs="Simplified Arabic"/>
          <w:sz w:val="32"/>
          <w:szCs w:val="32"/>
          <w:rtl/>
        </w:rPr>
        <w:t xml:space="preserve"> و</w:t>
      </w:r>
      <w:r w:rsidRPr="00D576AA">
        <w:rPr>
          <w:rFonts w:ascii="Simplified Arabic" w:hAnsi="Simplified Arabic" w:cs="Simplified Arabic"/>
          <w:sz w:val="32"/>
          <w:szCs w:val="32"/>
          <w:rtl/>
        </w:rPr>
        <w:t>كذا الإرادة نحو بإذن الله</w:t>
      </w:r>
      <w:r w:rsidR="008E22DC">
        <w:rPr>
          <w:rFonts w:ascii="Simplified Arabic" w:hAnsi="Simplified Arabic" w:cs="Simplified Arabic"/>
          <w:sz w:val="32"/>
          <w:szCs w:val="32"/>
          <w:rtl/>
        </w:rPr>
        <w:t>،</w:t>
      </w:r>
      <w:r w:rsidR="00C206A0">
        <w:rPr>
          <w:rFonts w:ascii="Simplified Arabic" w:hAnsi="Simplified Arabic" w:cs="Simplified Arabic"/>
          <w:sz w:val="32"/>
          <w:szCs w:val="32"/>
          <w:rtl/>
        </w:rPr>
        <w:t xml:space="preserve"> و</w:t>
      </w:r>
      <w:r w:rsidRPr="00D576AA">
        <w:rPr>
          <w:rFonts w:ascii="Simplified Arabic" w:hAnsi="Simplified Arabic" w:cs="Simplified Arabic"/>
          <w:sz w:val="32"/>
          <w:szCs w:val="32"/>
          <w:rtl/>
        </w:rPr>
        <w:t>أذنت للعبد في التجارة فهو مأذون له، والفقهاء يحذفون الصلة تخفيفا</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فيقولون العبد المأذون.</w:t>
      </w:r>
    </w:p>
    <w:p w:rsidR="00D576AA" w:rsidRPr="00D576AA" w:rsidRDefault="00D576AA" w:rsidP="00D576AA">
      <w:pPr>
        <w:spacing w:after="0"/>
        <w:jc w:val="lowKashida"/>
        <w:rPr>
          <w:rFonts w:ascii="Simplified Arabic" w:hAnsi="Simplified Arabic" w:cs="Simplified Arabic"/>
          <w:sz w:val="32"/>
          <w:szCs w:val="32"/>
          <w:rtl/>
        </w:rPr>
      </w:pPr>
      <w:r w:rsidRPr="00D576AA">
        <w:rPr>
          <w:rFonts w:ascii="Simplified Arabic" w:hAnsi="Simplified Arabic" w:cs="Simplified Arabic"/>
          <w:sz w:val="32"/>
          <w:szCs w:val="32"/>
          <w:rtl/>
        </w:rPr>
        <w:t>واستأذنته في كذا أي طلبتٌ إذنه فأذن لي فيه</w:t>
      </w:r>
      <w:r w:rsidR="00271FD4">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أطلق لي فعله.</w:t>
      </w:r>
      <w:r w:rsidRPr="00D576AA">
        <w:rPr>
          <w:rStyle w:val="FootnoteReference"/>
          <w:rFonts w:ascii="Simplified Arabic" w:hAnsi="Simplified Arabic" w:cs="Simplified Arabic"/>
          <w:sz w:val="32"/>
          <w:szCs w:val="32"/>
          <w:rtl/>
        </w:rPr>
        <w:footnoteReference w:id="124"/>
      </w:r>
    </w:p>
    <w:p w:rsidR="00D576AA" w:rsidRPr="00D576AA" w:rsidRDefault="00D576AA" w:rsidP="000866E0">
      <w:pPr>
        <w:spacing w:after="0"/>
        <w:jc w:val="lowKashida"/>
        <w:rPr>
          <w:rFonts w:ascii="Simplified Arabic" w:hAnsi="Simplified Arabic" w:cs="Simplified Arabic"/>
          <w:sz w:val="32"/>
          <w:szCs w:val="32"/>
          <w:rtl/>
        </w:rPr>
      </w:pPr>
      <w:r w:rsidRPr="00D576AA">
        <w:rPr>
          <w:rFonts w:ascii="Simplified Arabic" w:hAnsi="Simplified Arabic" w:cs="Simplified Arabic"/>
          <w:sz w:val="32"/>
          <w:szCs w:val="32"/>
          <w:rtl/>
        </w:rPr>
        <w:t>وأذِن بالشيئ</w:t>
      </w:r>
      <w:r w:rsidR="00271FD4">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كسمع إذنا أي علم به</w:t>
      </w:r>
      <w:r w:rsidR="000866E0">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فيقال آذنني فلان أي أعلمني،</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 xml:space="preserve">قال تعالى: </w:t>
      </w:r>
      <w:r w:rsidRPr="00D576AA">
        <w:rPr>
          <w:rFonts w:ascii="Simplified Arabic" w:hAnsi="Simplified Arabic" w:cs="Simplified Arabic"/>
          <w:color w:val="000000" w:themeColor="text1"/>
          <w:sz w:val="32"/>
          <w:szCs w:val="32"/>
          <w:shd w:val="clear" w:color="auto" w:fill="F8F8F8"/>
          <w:rtl/>
        </w:rPr>
        <w:t>{فَأْذَنُوا بِحَرْبٍ</w:t>
      </w:r>
      <w:r w:rsidRPr="00D576AA">
        <w:rPr>
          <w:rFonts w:ascii="Simplified Arabic" w:hAnsi="Simplified Arabic" w:cs="Simplified Arabic"/>
          <w:sz w:val="32"/>
          <w:szCs w:val="32"/>
          <w:rtl/>
        </w:rPr>
        <w:t>} [سورة البقرة: 279]، أي كونوا على علم.</w:t>
      </w:r>
      <w:r w:rsidRPr="00D576AA">
        <w:rPr>
          <w:rStyle w:val="FootnoteReference"/>
          <w:rFonts w:ascii="Simplified Arabic" w:hAnsi="Simplified Arabic" w:cs="Simplified Arabic"/>
          <w:sz w:val="32"/>
          <w:szCs w:val="32"/>
          <w:rtl/>
        </w:rPr>
        <w:footnoteReference w:id="125"/>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وقوله تعالى: {وَأَذِّن فِي النَّاسِ بِالْحَجِّ} [سورة الحج: 27].</w:t>
      </w:r>
    </w:p>
    <w:p w:rsidR="000348C1" w:rsidRPr="00D762C9" w:rsidRDefault="000348C1">
      <w:pPr>
        <w:bidi w:val="0"/>
        <w:rPr>
          <w:rFonts w:ascii="Simplified Arabic" w:hAnsi="Simplified Arabic" w:cs="Simplified Arabic"/>
          <w:sz w:val="32"/>
          <w:szCs w:val="32"/>
          <w:lang w:val="fr-FR"/>
        </w:rPr>
      </w:pPr>
      <w:r>
        <w:rPr>
          <w:rFonts w:ascii="Simplified Arabic" w:hAnsi="Simplified Arabic" w:cs="Simplified Arabic"/>
          <w:sz w:val="32"/>
          <w:szCs w:val="32"/>
          <w:rtl/>
        </w:rPr>
        <w:br w:type="page"/>
      </w:r>
    </w:p>
    <w:p w:rsidR="00D576AA" w:rsidRPr="00D576AA" w:rsidRDefault="00D576AA" w:rsidP="00D576AA">
      <w:pPr>
        <w:spacing w:after="0"/>
        <w:jc w:val="lowKashida"/>
        <w:rPr>
          <w:rFonts w:ascii="Simplified Arabic" w:hAnsi="Simplified Arabic" w:cs="Simplified Arabic"/>
          <w:sz w:val="32"/>
          <w:szCs w:val="32"/>
          <w:rtl/>
        </w:rPr>
      </w:pPr>
      <w:r w:rsidRPr="00D576AA">
        <w:rPr>
          <w:rFonts w:ascii="Simplified Arabic" w:hAnsi="Simplified Arabic" w:cs="Simplified Arabic"/>
          <w:sz w:val="32"/>
          <w:szCs w:val="32"/>
          <w:rtl/>
        </w:rPr>
        <w:t>فالمأذون هو معنى يقتضي سبق الحجر</w:t>
      </w:r>
      <w:r w:rsidR="00C206A0">
        <w:rPr>
          <w:rFonts w:ascii="Simplified Arabic" w:hAnsi="Simplified Arabic" w:cs="Simplified Arabic"/>
          <w:sz w:val="32"/>
          <w:szCs w:val="32"/>
          <w:rtl/>
        </w:rPr>
        <w:t xml:space="preserve"> و</w:t>
      </w:r>
      <w:r w:rsidRPr="00D576AA">
        <w:rPr>
          <w:rFonts w:ascii="Simplified Arabic" w:hAnsi="Simplified Arabic" w:cs="Simplified Arabic"/>
          <w:sz w:val="32"/>
          <w:szCs w:val="32"/>
          <w:rtl/>
        </w:rPr>
        <w:t>المنع، لأن معنى أذنتُ له كذا في كذا أي أطلقت له فعله فهو مأذونٌ له بعد أن كان ممنوعا،</w:t>
      </w:r>
      <w:r w:rsidR="00C206A0">
        <w:rPr>
          <w:rFonts w:ascii="Simplified Arabic" w:hAnsi="Simplified Arabic" w:cs="Simplified Arabic"/>
          <w:sz w:val="32"/>
          <w:szCs w:val="32"/>
          <w:rtl/>
        </w:rPr>
        <w:t xml:space="preserve"> و</w:t>
      </w:r>
      <w:r w:rsidRPr="00D576AA">
        <w:rPr>
          <w:rFonts w:ascii="Simplified Arabic" w:hAnsi="Simplified Arabic" w:cs="Simplified Arabic"/>
          <w:sz w:val="32"/>
          <w:szCs w:val="32"/>
          <w:rtl/>
        </w:rPr>
        <w:t>يقال: أذِن له في الشيء</w:t>
      </w:r>
      <w:r w:rsidR="00271FD4">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 xml:space="preserve">أي أباحه له </w:t>
      </w:r>
      <w:r w:rsidRPr="00D576AA">
        <w:rPr>
          <w:rStyle w:val="FootnoteReference"/>
          <w:rFonts w:ascii="Simplified Arabic" w:hAnsi="Simplified Arabic" w:cs="Simplified Arabic"/>
          <w:sz w:val="32"/>
          <w:szCs w:val="32"/>
          <w:rtl/>
        </w:rPr>
        <w:footnoteReference w:id="126"/>
      </w:r>
      <w:r w:rsidRPr="00D576AA">
        <w:rPr>
          <w:rFonts w:ascii="Simplified Arabic" w:hAnsi="Simplified Arabic" w:cs="Simplified Arabic"/>
          <w:sz w:val="32"/>
          <w:szCs w:val="32"/>
          <w:rtl/>
        </w:rPr>
        <w:t>. قال تعالى: {</w:t>
      </w:r>
      <w:r w:rsidR="00AC3D05">
        <w:rPr>
          <w:rFonts w:ascii="Simplified Arabic" w:hAnsi="Simplified Arabic" w:cs="Simplified Arabic" w:hint="cs"/>
          <w:sz w:val="32"/>
          <w:szCs w:val="32"/>
          <w:rtl/>
        </w:rPr>
        <w:t>إ</w:t>
      </w:r>
      <w:r w:rsidRPr="00D576AA">
        <w:rPr>
          <w:rFonts w:ascii="Simplified Arabic" w:hAnsi="Simplified Arabic" w:cs="Simplified Arabic"/>
          <w:sz w:val="32"/>
          <w:szCs w:val="32"/>
          <w:rtl/>
        </w:rPr>
        <w:t>نَّمَا يَسْتَأْذِنُكَ الَّذِينَ لَا يُؤْمِنُونَ بِاللَّهِ} [ سورة التوبة: 45].</w:t>
      </w:r>
    </w:p>
    <w:p w:rsidR="00D576AA" w:rsidRPr="00D576AA" w:rsidRDefault="00D576AA" w:rsidP="00D576AA">
      <w:pPr>
        <w:spacing w:after="0"/>
        <w:jc w:val="lowKashida"/>
        <w:rPr>
          <w:rFonts w:ascii="Simplified Arabic" w:hAnsi="Simplified Arabic" w:cs="Simplified Arabic"/>
          <w:b/>
          <w:bCs/>
          <w:sz w:val="32"/>
          <w:szCs w:val="32"/>
          <w:rtl/>
        </w:rPr>
      </w:pPr>
      <w:r w:rsidRPr="00D576AA">
        <w:rPr>
          <w:rFonts w:ascii="Simplified Arabic" w:hAnsi="Simplified Arabic" w:cs="Simplified Arabic"/>
          <w:b/>
          <w:bCs/>
          <w:sz w:val="32"/>
          <w:szCs w:val="32"/>
          <w:rtl/>
        </w:rPr>
        <w:t>اصطلاحا:</w:t>
      </w:r>
    </w:p>
    <w:p w:rsidR="00D576AA" w:rsidRPr="00D576AA" w:rsidRDefault="00D576AA" w:rsidP="00D576AA">
      <w:pPr>
        <w:spacing w:after="0"/>
        <w:jc w:val="lowKashida"/>
        <w:rPr>
          <w:rFonts w:ascii="Simplified Arabic" w:hAnsi="Simplified Arabic" w:cs="Simplified Arabic"/>
          <w:b/>
          <w:bCs/>
          <w:sz w:val="32"/>
          <w:szCs w:val="32"/>
          <w:rtl/>
        </w:rPr>
      </w:pPr>
      <w:r w:rsidRPr="00D576AA">
        <w:rPr>
          <w:rFonts w:ascii="Simplified Arabic" w:hAnsi="Simplified Arabic" w:cs="Simplified Arabic"/>
          <w:sz w:val="32"/>
          <w:szCs w:val="32"/>
          <w:rtl/>
        </w:rPr>
        <w:t xml:space="preserve">بعد النظر في تعريف الإذن اصطلاحا، نلاحظ أن الفقهاء لم يخرجو عن التعريف اللغوي له فقالوا بأن: </w:t>
      </w:r>
    </w:p>
    <w:p w:rsidR="00D576AA" w:rsidRPr="00D576AA" w:rsidRDefault="00D576AA" w:rsidP="00D576AA">
      <w:pPr>
        <w:spacing w:after="0"/>
        <w:jc w:val="lowKashida"/>
        <w:rPr>
          <w:rFonts w:ascii="Simplified Arabic" w:hAnsi="Simplified Arabic" w:cs="Simplified Arabic"/>
          <w:sz w:val="32"/>
          <w:szCs w:val="32"/>
          <w:rtl/>
        </w:rPr>
      </w:pPr>
      <w:r w:rsidRPr="00D576AA">
        <w:rPr>
          <w:rFonts w:ascii="Simplified Arabic" w:hAnsi="Simplified Arabic" w:cs="Simplified Arabic"/>
          <w:sz w:val="32"/>
          <w:szCs w:val="32"/>
          <w:rtl/>
        </w:rPr>
        <w:t>الإذن: هو الإعلام بإجازة الشيء</w:t>
      </w:r>
      <w:r w:rsidR="00C206A0">
        <w:rPr>
          <w:rFonts w:ascii="Simplified Arabic" w:hAnsi="Simplified Arabic" w:cs="Simplified Arabic"/>
          <w:sz w:val="32"/>
          <w:szCs w:val="32"/>
          <w:rtl/>
        </w:rPr>
        <w:t xml:space="preserve"> و</w:t>
      </w:r>
      <w:r w:rsidRPr="00D576AA">
        <w:rPr>
          <w:rFonts w:ascii="Simplified Arabic" w:hAnsi="Simplified Arabic" w:cs="Simplified Arabic"/>
          <w:sz w:val="32"/>
          <w:szCs w:val="32"/>
          <w:rtl/>
        </w:rPr>
        <w:t>إباحة التصرف</w:t>
      </w:r>
      <w:r w:rsidR="00C206A0">
        <w:rPr>
          <w:rFonts w:ascii="Simplified Arabic" w:hAnsi="Simplified Arabic" w:cs="Simplified Arabic"/>
          <w:sz w:val="32"/>
          <w:szCs w:val="32"/>
          <w:rtl/>
        </w:rPr>
        <w:t xml:space="preserve"> و</w:t>
      </w:r>
      <w:r w:rsidRPr="00D576AA">
        <w:rPr>
          <w:rFonts w:ascii="Simplified Arabic" w:hAnsi="Simplified Arabic" w:cs="Simplified Arabic"/>
          <w:sz w:val="32"/>
          <w:szCs w:val="32"/>
          <w:rtl/>
        </w:rPr>
        <w:t xml:space="preserve">الرخصة فيه. </w:t>
      </w:r>
      <w:r w:rsidRPr="00D576AA">
        <w:rPr>
          <w:rStyle w:val="FootnoteReference"/>
          <w:rFonts w:ascii="Simplified Arabic" w:hAnsi="Simplified Arabic" w:cs="Simplified Arabic"/>
          <w:sz w:val="32"/>
          <w:szCs w:val="32"/>
          <w:rtl/>
        </w:rPr>
        <w:footnoteReference w:id="127"/>
      </w:r>
    </w:p>
    <w:p w:rsidR="00D576AA" w:rsidRPr="00D576AA" w:rsidRDefault="00D576AA" w:rsidP="00D576AA">
      <w:pPr>
        <w:spacing w:after="0"/>
        <w:jc w:val="lowKashida"/>
        <w:rPr>
          <w:rFonts w:ascii="Simplified Arabic" w:hAnsi="Simplified Arabic" w:cs="Simplified Arabic"/>
          <w:sz w:val="32"/>
          <w:szCs w:val="32"/>
          <w:rtl/>
        </w:rPr>
      </w:pPr>
      <w:r w:rsidRPr="00D576AA">
        <w:rPr>
          <w:rFonts w:ascii="Simplified Arabic" w:hAnsi="Simplified Arabic" w:cs="Simplified Arabic"/>
          <w:sz w:val="32"/>
          <w:szCs w:val="32"/>
          <w:rtl/>
        </w:rPr>
        <w:t>و قيل هو</w:t>
      </w:r>
      <w:r w:rsidR="00271FD4">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إطلاق التصرف لمن كان ممنوعا.</w:t>
      </w:r>
      <w:r w:rsidRPr="00D576AA">
        <w:rPr>
          <w:rStyle w:val="FootnoteReference"/>
          <w:rFonts w:ascii="Simplified Arabic" w:hAnsi="Simplified Arabic" w:cs="Simplified Arabic"/>
          <w:sz w:val="32"/>
          <w:szCs w:val="32"/>
          <w:rtl/>
        </w:rPr>
        <w:footnoteReference w:id="128"/>
      </w:r>
    </w:p>
    <w:p w:rsidR="00D576AA" w:rsidRPr="00D576AA" w:rsidRDefault="00D576AA" w:rsidP="00D576AA">
      <w:pPr>
        <w:spacing w:after="0"/>
        <w:jc w:val="lowKashida"/>
        <w:rPr>
          <w:rFonts w:ascii="Simplified Arabic" w:hAnsi="Simplified Arabic" w:cs="Simplified Arabic"/>
          <w:sz w:val="32"/>
          <w:szCs w:val="32"/>
          <w:rtl/>
        </w:rPr>
      </w:pPr>
      <w:r w:rsidRPr="00D576AA">
        <w:rPr>
          <w:rFonts w:ascii="Simplified Arabic" w:hAnsi="Simplified Arabic" w:cs="Simplified Arabic"/>
          <w:sz w:val="32"/>
          <w:szCs w:val="32"/>
          <w:rtl/>
        </w:rPr>
        <w:t>و لعلّ التعريف المختار هو الذي يجمع بين هذه المعاني بأن يقال: " الإذن هو: إباحة التصرف</w:t>
      </w:r>
      <w:r w:rsidR="00C206A0">
        <w:rPr>
          <w:rFonts w:ascii="Simplified Arabic" w:hAnsi="Simplified Arabic" w:cs="Simplified Arabic"/>
          <w:sz w:val="32"/>
          <w:szCs w:val="32"/>
          <w:rtl/>
        </w:rPr>
        <w:t xml:space="preserve"> و</w:t>
      </w:r>
      <w:r w:rsidRPr="00D576AA">
        <w:rPr>
          <w:rFonts w:ascii="Simplified Arabic" w:hAnsi="Simplified Arabic" w:cs="Simplified Arabic"/>
          <w:sz w:val="32"/>
          <w:szCs w:val="32"/>
          <w:rtl/>
        </w:rPr>
        <w:t>الرخصة في أمر كان ممنوعا".</w:t>
      </w:r>
    </w:p>
    <w:p w:rsidR="00D576AA" w:rsidRPr="00E63B71" w:rsidRDefault="00D576AA" w:rsidP="00E63B71">
      <w:pPr>
        <w:pStyle w:val="Heading1"/>
        <w:rPr>
          <w:rStyle w:val="normaltextrun"/>
          <w:rtl/>
        </w:rPr>
      </w:pPr>
      <w:bookmarkStart w:id="44" w:name="_Toc168558661"/>
      <w:r w:rsidRPr="00E63B71">
        <w:rPr>
          <w:rStyle w:val="normaltextrun"/>
          <w:rtl/>
        </w:rPr>
        <w:t>ثالثا: لفظ المضمون</w:t>
      </w:r>
      <w:bookmarkEnd w:id="44"/>
    </w:p>
    <w:p w:rsidR="00D576AA" w:rsidRPr="00D576AA" w:rsidRDefault="00D576AA" w:rsidP="00D576AA">
      <w:pPr>
        <w:spacing w:after="0"/>
        <w:jc w:val="lowKashida"/>
        <w:rPr>
          <w:rFonts w:ascii="Simplified Arabic" w:hAnsi="Simplified Arabic" w:cs="Simplified Arabic"/>
          <w:sz w:val="32"/>
          <w:szCs w:val="32"/>
          <w:lang w:val="fr-FR"/>
        </w:rPr>
      </w:pPr>
      <w:r w:rsidRPr="00D576AA">
        <w:rPr>
          <w:rFonts w:ascii="Simplified Arabic" w:hAnsi="Simplified Arabic" w:cs="Simplified Arabic"/>
          <w:b/>
          <w:bCs/>
          <w:sz w:val="32"/>
          <w:szCs w:val="32"/>
          <w:rtl/>
        </w:rPr>
        <w:t xml:space="preserve">لغة: </w:t>
      </w:r>
      <w:r w:rsidRPr="00D576AA">
        <w:rPr>
          <w:rFonts w:ascii="Simplified Arabic" w:hAnsi="Simplified Arabic" w:cs="Simplified Arabic"/>
          <w:sz w:val="32"/>
          <w:szCs w:val="32"/>
          <w:rtl/>
        </w:rPr>
        <w:t>من الضمان، وهو مصدر مشتق من الضَّمَنِ وله في اللغة معاني متعددة</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وهي</w:t>
      </w:r>
      <w:r w:rsidR="00271FD4">
        <w:rPr>
          <w:rFonts w:ascii="Simplified Arabic" w:hAnsi="Simplified Arabic" w:cs="Simplified Arabic"/>
          <w:sz w:val="32"/>
          <w:szCs w:val="32"/>
          <w:rtl/>
        </w:rPr>
        <w:t xml:space="preserve">: </w:t>
      </w:r>
    </w:p>
    <w:p w:rsidR="00D576AA" w:rsidRPr="00D576AA" w:rsidRDefault="00D576AA" w:rsidP="000866E0">
      <w:pPr>
        <w:pStyle w:val="ListParagraph"/>
        <w:numPr>
          <w:ilvl w:val="0"/>
          <w:numId w:val="47"/>
        </w:numPr>
        <w:spacing w:after="0"/>
        <w:ind w:left="423"/>
        <w:jc w:val="lowKashida"/>
        <w:rPr>
          <w:rFonts w:ascii="Simplified Arabic" w:hAnsi="Simplified Arabic" w:cs="Simplified Arabic"/>
          <w:sz w:val="32"/>
          <w:szCs w:val="32"/>
        </w:rPr>
      </w:pPr>
      <w:r w:rsidRPr="00D576AA">
        <w:rPr>
          <w:rFonts w:ascii="Simplified Arabic" w:hAnsi="Simplified Arabic" w:cs="Simplified Arabic"/>
          <w:sz w:val="32"/>
          <w:szCs w:val="32"/>
          <w:rtl/>
        </w:rPr>
        <w:t>الكفالة والاحتواء والإيداع</w:t>
      </w:r>
      <w:r w:rsidR="00271FD4">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وهو بمعنى الحفظ والرعاية</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(و هو جعل الشيء في شيء يحويه، ومن ذلك قولهم ضمَّنتُ الشيء إذا جعلته في وعائه، والكفالة تسمى ضمانا من هذا، لأنه كأنه إذا ضمنه فقد استوعب ذمته).</w:t>
      </w:r>
      <w:r w:rsidRPr="00D576AA">
        <w:rPr>
          <w:rStyle w:val="FootnoteReference"/>
          <w:rFonts w:ascii="Simplified Arabic" w:hAnsi="Simplified Arabic" w:cs="Simplified Arabic"/>
          <w:sz w:val="32"/>
          <w:szCs w:val="32"/>
        </w:rPr>
        <w:footnoteReference w:id="129"/>
      </w:r>
    </w:p>
    <w:p w:rsidR="00D576AA" w:rsidRPr="00D576AA" w:rsidRDefault="00D576AA" w:rsidP="000866E0">
      <w:pPr>
        <w:pStyle w:val="ListParagraph"/>
        <w:spacing w:after="0"/>
        <w:ind w:left="423"/>
        <w:jc w:val="lowKashida"/>
        <w:rPr>
          <w:rFonts w:ascii="Simplified Arabic" w:hAnsi="Simplified Arabic" w:cs="Simplified Arabic"/>
          <w:sz w:val="32"/>
          <w:szCs w:val="32"/>
        </w:rPr>
      </w:pPr>
      <w:r w:rsidRPr="00D576AA">
        <w:rPr>
          <w:rFonts w:ascii="Simplified Arabic" w:hAnsi="Simplified Arabic" w:cs="Simplified Arabic"/>
          <w:sz w:val="32"/>
          <w:szCs w:val="32"/>
          <w:rtl/>
        </w:rPr>
        <w:t> قال الجوهري</w:t>
      </w:r>
      <w:r w:rsidR="00271FD4">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(ضمنت الشيء ضمانا: كفلتُ به، فأنا ضامن</w:t>
      </w:r>
      <w:r w:rsidR="00C206A0">
        <w:rPr>
          <w:rFonts w:ascii="Simplified Arabic" w:hAnsi="Simplified Arabic" w:cs="Simplified Arabic"/>
          <w:sz w:val="32"/>
          <w:szCs w:val="32"/>
          <w:rtl/>
        </w:rPr>
        <w:t xml:space="preserve"> و</w:t>
      </w:r>
      <w:r w:rsidRPr="00D576AA">
        <w:rPr>
          <w:rFonts w:ascii="Simplified Arabic" w:hAnsi="Simplified Arabic" w:cs="Simplified Arabic"/>
          <w:sz w:val="32"/>
          <w:szCs w:val="32"/>
          <w:rtl/>
        </w:rPr>
        <w:t xml:space="preserve">ضمين). </w:t>
      </w:r>
      <w:r w:rsidRPr="00D576AA">
        <w:rPr>
          <w:rStyle w:val="FootnoteReference"/>
          <w:rFonts w:ascii="Simplified Arabic" w:hAnsi="Simplified Arabic" w:cs="Simplified Arabic"/>
          <w:sz w:val="32"/>
          <w:szCs w:val="32"/>
        </w:rPr>
        <w:footnoteReference w:id="130"/>
      </w:r>
    </w:p>
    <w:p w:rsidR="00D576AA" w:rsidRPr="00D576AA" w:rsidRDefault="00D576AA" w:rsidP="000866E0">
      <w:pPr>
        <w:pStyle w:val="ListParagraph"/>
        <w:numPr>
          <w:ilvl w:val="0"/>
          <w:numId w:val="47"/>
        </w:numPr>
        <w:spacing w:after="0"/>
        <w:ind w:left="423"/>
        <w:jc w:val="lowKashida"/>
        <w:rPr>
          <w:rFonts w:ascii="Simplified Arabic" w:hAnsi="Simplified Arabic" w:cs="Simplified Arabic"/>
          <w:sz w:val="32"/>
          <w:szCs w:val="32"/>
        </w:rPr>
      </w:pPr>
      <w:r w:rsidRPr="00D576AA">
        <w:rPr>
          <w:rFonts w:ascii="Simplified Arabic" w:hAnsi="Simplified Arabic" w:cs="Simplified Arabic"/>
          <w:sz w:val="32"/>
          <w:szCs w:val="32"/>
          <w:rtl/>
        </w:rPr>
        <w:t>الالتزام: يقال ضمنت المالَ: وبه ضمانًا</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فأنا ضامن</w:t>
      </w:r>
      <w:r w:rsidR="00C206A0">
        <w:rPr>
          <w:rFonts w:ascii="Simplified Arabic" w:hAnsi="Simplified Arabic" w:cs="Simplified Arabic"/>
          <w:sz w:val="32"/>
          <w:szCs w:val="32"/>
          <w:rtl/>
        </w:rPr>
        <w:t xml:space="preserve"> و</w:t>
      </w:r>
      <w:r w:rsidRPr="00D576AA">
        <w:rPr>
          <w:rFonts w:ascii="Simplified Arabic" w:hAnsi="Simplified Arabic" w:cs="Simplified Arabic"/>
          <w:sz w:val="32"/>
          <w:szCs w:val="32"/>
          <w:rtl/>
        </w:rPr>
        <w:t>ضمين أي اِلتزمته، ويتعدى بالتَّضعيف</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فيقال: ضمَّنته المالَ إذ ألزمته إيّاه. </w:t>
      </w:r>
      <w:r w:rsidRPr="00D576AA">
        <w:rPr>
          <w:rStyle w:val="FootnoteReference"/>
          <w:rFonts w:ascii="Simplified Arabic" w:hAnsi="Simplified Arabic" w:cs="Simplified Arabic"/>
          <w:sz w:val="32"/>
          <w:szCs w:val="32"/>
        </w:rPr>
        <w:footnoteReference w:id="131"/>
      </w:r>
    </w:p>
    <w:p w:rsidR="00D576AA" w:rsidRPr="00D576AA" w:rsidRDefault="00D576AA" w:rsidP="000866E0">
      <w:pPr>
        <w:pStyle w:val="ListParagraph"/>
        <w:numPr>
          <w:ilvl w:val="0"/>
          <w:numId w:val="47"/>
        </w:numPr>
        <w:spacing w:after="0"/>
        <w:ind w:left="423"/>
        <w:jc w:val="lowKashida"/>
        <w:rPr>
          <w:rFonts w:ascii="Simplified Arabic" w:hAnsi="Simplified Arabic" w:cs="Simplified Arabic"/>
          <w:sz w:val="32"/>
          <w:szCs w:val="32"/>
        </w:rPr>
      </w:pPr>
      <w:r w:rsidRPr="00D576AA">
        <w:rPr>
          <w:rFonts w:ascii="Simplified Arabic" w:hAnsi="Simplified Arabic" w:cs="Simplified Arabic"/>
          <w:sz w:val="32"/>
          <w:szCs w:val="32"/>
          <w:rtl/>
        </w:rPr>
        <w:t> التغريم: ضمَّنته الشيء تضمينًا، فتضمَّنَه عنّي أي: غرَّمتُه فالتزمه. </w:t>
      </w:r>
      <w:r w:rsidRPr="00D576AA">
        <w:rPr>
          <w:rStyle w:val="FootnoteReference"/>
          <w:rFonts w:ascii="Simplified Arabic" w:hAnsi="Simplified Arabic" w:cs="Simplified Arabic"/>
          <w:sz w:val="32"/>
          <w:szCs w:val="32"/>
          <w:rtl/>
        </w:rPr>
        <w:footnoteReference w:id="132"/>
      </w:r>
    </w:p>
    <w:p w:rsidR="00D576AA" w:rsidRPr="00D576AA" w:rsidRDefault="00D576AA" w:rsidP="00D576AA">
      <w:pPr>
        <w:spacing w:after="0"/>
        <w:jc w:val="lowKashida"/>
        <w:rPr>
          <w:rFonts w:ascii="Simplified Arabic" w:hAnsi="Simplified Arabic" w:cs="Simplified Arabic"/>
          <w:sz w:val="32"/>
          <w:szCs w:val="32"/>
          <w:rtl/>
        </w:rPr>
      </w:pPr>
      <w:r w:rsidRPr="00D576AA">
        <w:rPr>
          <w:rFonts w:ascii="Simplified Arabic" w:hAnsi="Simplified Arabic" w:cs="Simplified Arabic"/>
          <w:b/>
          <w:bCs/>
          <w:sz w:val="32"/>
          <w:szCs w:val="32"/>
          <w:rtl/>
        </w:rPr>
        <w:t>اصطلاحا:</w:t>
      </w:r>
      <w:r w:rsidRPr="00D576AA">
        <w:rPr>
          <w:rFonts w:ascii="Simplified Arabic" w:hAnsi="Simplified Arabic" w:cs="Simplified Arabic"/>
          <w:sz w:val="32"/>
          <w:szCs w:val="32"/>
          <w:rtl/>
        </w:rPr>
        <w:t xml:space="preserve"> </w:t>
      </w:r>
    </w:p>
    <w:p w:rsidR="00D576AA" w:rsidRPr="00D576AA" w:rsidRDefault="00D576AA" w:rsidP="00D576AA">
      <w:pPr>
        <w:spacing w:after="0"/>
        <w:jc w:val="lowKashida"/>
        <w:rPr>
          <w:rFonts w:ascii="Simplified Arabic" w:hAnsi="Simplified Arabic" w:cs="Simplified Arabic"/>
          <w:sz w:val="32"/>
          <w:szCs w:val="32"/>
          <w:rtl/>
        </w:rPr>
      </w:pPr>
      <w:r w:rsidRPr="00D576AA">
        <w:rPr>
          <w:rFonts w:ascii="Simplified Arabic" w:hAnsi="Simplified Arabic" w:cs="Simplified Arabic"/>
          <w:sz w:val="32"/>
          <w:szCs w:val="32"/>
          <w:rtl/>
        </w:rPr>
        <w:t>استخدم الفقهاء كلمة الضمان اصطلاحا في معنيين من المعاني اللغوية له</w:t>
      </w:r>
      <w:r w:rsidR="00C206A0">
        <w:rPr>
          <w:rFonts w:ascii="Simplified Arabic" w:hAnsi="Simplified Arabic" w:cs="Simplified Arabic"/>
          <w:sz w:val="32"/>
          <w:szCs w:val="32"/>
          <w:rtl/>
        </w:rPr>
        <w:t xml:space="preserve"> و</w:t>
      </w:r>
      <w:r w:rsidRPr="00D576AA">
        <w:rPr>
          <w:rFonts w:ascii="Simplified Arabic" w:hAnsi="Simplified Arabic" w:cs="Simplified Arabic"/>
          <w:sz w:val="32"/>
          <w:szCs w:val="32"/>
          <w:rtl/>
        </w:rPr>
        <w:t>هما:</w:t>
      </w:r>
    </w:p>
    <w:p w:rsidR="00D576AA" w:rsidRPr="00D576AA" w:rsidRDefault="00D576AA" w:rsidP="000866E0">
      <w:pPr>
        <w:pStyle w:val="ListParagraph"/>
        <w:numPr>
          <w:ilvl w:val="0"/>
          <w:numId w:val="48"/>
        </w:numPr>
        <w:spacing w:after="0"/>
        <w:ind w:left="423"/>
        <w:jc w:val="lowKashida"/>
        <w:rPr>
          <w:rFonts w:ascii="Simplified Arabic" w:hAnsi="Simplified Arabic" w:cs="Simplified Arabic"/>
          <w:b/>
          <w:bCs/>
          <w:sz w:val="32"/>
          <w:szCs w:val="32"/>
        </w:rPr>
      </w:pPr>
      <w:r w:rsidRPr="00D576AA">
        <w:rPr>
          <w:rFonts w:ascii="Simplified Arabic" w:hAnsi="Simplified Arabic" w:cs="Simplified Arabic"/>
          <w:b/>
          <w:bCs/>
          <w:sz w:val="32"/>
          <w:szCs w:val="32"/>
          <w:rtl/>
        </w:rPr>
        <w:t xml:space="preserve">الكفالة: </w:t>
      </w:r>
      <w:r w:rsidRPr="00D576AA">
        <w:rPr>
          <w:rFonts w:ascii="Simplified Arabic" w:hAnsi="Simplified Arabic" w:cs="Simplified Arabic"/>
          <w:sz w:val="32"/>
          <w:szCs w:val="32"/>
          <w:rtl/>
        </w:rPr>
        <w:t>وقد عُرِّفَ وفق هذا المعنى بعدة تعريفات منها</w:t>
      </w:r>
      <w:r w:rsidR="00271FD4">
        <w:rPr>
          <w:rFonts w:ascii="Simplified Arabic" w:hAnsi="Simplified Arabic" w:cs="Simplified Arabic"/>
          <w:sz w:val="32"/>
          <w:szCs w:val="32"/>
          <w:rtl/>
        </w:rPr>
        <w:t xml:space="preserve">: </w:t>
      </w:r>
    </w:p>
    <w:p w:rsidR="00D576AA" w:rsidRPr="00D576AA" w:rsidRDefault="00D576AA" w:rsidP="000866E0">
      <w:pPr>
        <w:pStyle w:val="ListParagraph"/>
        <w:numPr>
          <w:ilvl w:val="0"/>
          <w:numId w:val="49"/>
        </w:numPr>
        <w:spacing w:after="0"/>
        <w:ind w:left="423"/>
        <w:jc w:val="lowKashida"/>
        <w:rPr>
          <w:rFonts w:ascii="Simplified Arabic" w:hAnsi="Simplified Arabic" w:cs="Simplified Arabic"/>
          <w:b/>
          <w:bCs/>
          <w:sz w:val="32"/>
          <w:szCs w:val="32"/>
        </w:rPr>
      </w:pPr>
      <w:r w:rsidRPr="00D576AA">
        <w:rPr>
          <w:rFonts w:ascii="Simplified Arabic" w:hAnsi="Simplified Arabic" w:cs="Simplified Arabic"/>
          <w:sz w:val="32"/>
          <w:szCs w:val="32"/>
          <w:rtl/>
        </w:rPr>
        <w:t>ضمُّ ذمة الكفيل إلى ذمّة الأصيل في المطالبة.</w:t>
      </w:r>
      <w:r w:rsidRPr="00D576AA">
        <w:rPr>
          <w:rStyle w:val="FootnoteReference"/>
          <w:rFonts w:ascii="Simplified Arabic" w:hAnsi="Simplified Arabic" w:cs="Simplified Arabic"/>
          <w:b/>
          <w:bCs/>
          <w:sz w:val="32"/>
          <w:szCs w:val="32"/>
          <w:rtl/>
        </w:rPr>
        <w:footnoteReference w:id="133"/>
      </w:r>
    </w:p>
    <w:p w:rsidR="00D576AA" w:rsidRPr="00D576AA" w:rsidRDefault="00D576AA" w:rsidP="000866E0">
      <w:pPr>
        <w:pStyle w:val="ListParagraph"/>
        <w:numPr>
          <w:ilvl w:val="0"/>
          <w:numId w:val="49"/>
        </w:numPr>
        <w:spacing w:after="0"/>
        <w:ind w:left="423"/>
        <w:jc w:val="lowKashida"/>
        <w:rPr>
          <w:rFonts w:ascii="Simplified Arabic" w:hAnsi="Simplified Arabic" w:cs="Simplified Arabic"/>
          <w:b/>
          <w:bCs/>
          <w:sz w:val="32"/>
          <w:szCs w:val="32"/>
        </w:rPr>
      </w:pPr>
      <w:r w:rsidRPr="00D576AA">
        <w:rPr>
          <w:rFonts w:ascii="Simplified Arabic" w:hAnsi="Simplified Arabic" w:cs="Simplified Arabic"/>
          <w:sz w:val="32"/>
          <w:szCs w:val="32"/>
          <w:rtl/>
        </w:rPr>
        <w:t>شغلُ ذمّة أخرى بالحقّ.</w:t>
      </w:r>
      <w:r w:rsidRPr="00D576AA">
        <w:rPr>
          <w:rStyle w:val="FootnoteReference"/>
          <w:rFonts w:ascii="Simplified Arabic" w:hAnsi="Simplified Arabic" w:cs="Simplified Arabic"/>
          <w:b/>
          <w:bCs/>
          <w:sz w:val="32"/>
          <w:szCs w:val="32"/>
          <w:rtl/>
        </w:rPr>
        <w:footnoteReference w:id="134"/>
      </w:r>
    </w:p>
    <w:p w:rsidR="00D576AA" w:rsidRPr="00D576AA" w:rsidRDefault="00D576AA" w:rsidP="000866E0">
      <w:pPr>
        <w:pStyle w:val="ListParagraph"/>
        <w:numPr>
          <w:ilvl w:val="0"/>
          <w:numId w:val="49"/>
        </w:numPr>
        <w:spacing w:after="0"/>
        <w:ind w:left="423"/>
        <w:jc w:val="lowKashida"/>
        <w:rPr>
          <w:rFonts w:ascii="Simplified Arabic" w:hAnsi="Simplified Arabic" w:cs="Simplified Arabic"/>
          <w:b/>
          <w:bCs/>
          <w:sz w:val="32"/>
          <w:szCs w:val="32"/>
        </w:rPr>
      </w:pPr>
      <w:r w:rsidRPr="00D576AA">
        <w:rPr>
          <w:rFonts w:ascii="Simplified Arabic" w:hAnsi="Simplified Arabic" w:cs="Simplified Arabic"/>
          <w:sz w:val="32"/>
          <w:szCs w:val="32"/>
          <w:rtl/>
        </w:rPr>
        <w:t>هو ضمّ ذمة الضامن إلى ذمة المضمون عنه في التزام الحق فيثبت في ذمتهما جميعا.</w:t>
      </w:r>
      <w:r w:rsidRPr="00D576AA">
        <w:rPr>
          <w:rStyle w:val="FootnoteReference"/>
          <w:rFonts w:ascii="Simplified Arabic" w:hAnsi="Simplified Arabic" w:cs="Simplified Arabic"/>
          <w:b/>
          <w:bCs/>
          <w:sz w:val="32"/>
          <w:szCs w:val="32"/>
          <w:rtl/>
        </w:rPr>
        <w:footnoteReference w:id="135"/>
      </w:r>
    </w:p>
    <w:p w:rsidR="00D576AA" w:rsidRPr="00D576AA" w:rsidRDefault="00D576AA" w:rsidP="000866E0">
      <w:pPr>
        <w:pStyle w:val="ListParagraph"/>
        <w:numPr>
          <w:ilvl w:val="0"/>
          <w:numId w:val="49"/>
        </w:numPr>
        <w:spacing w:after="0"/>
        <w:ind w:left="423"/>
        <w:jc w:val="lowKashida"/>
        <w:rPr>
          <w:rFonts w:ascii="Simplified Arabic" w:hAnsi="Simplified Arabic" w:cs="Simplified Arabic"/>
          <w:b/>
          <w:bCs/>
          <w:sz w:val="32"/>
          <w:szCs w:val="32"/>
        </w:rPr>
      </w:pPr>
      <w:r w:rsidRPr="00D576AA">
        <w:rPr>
          <w:rFonts w:ascii="Simplified Arabic" w:hAnsi="Simplified Arabic" w:cs="Simplified Arabic"/>
          <w:sz w:val="32"/>
          <w:szCs w:val="32"/>
          <w:rtl/>
        </w:rPr>
        <w:t>ضمّ ذمة إلى ذمة في حق المطالبة أو في حق أصل الدين.</w:t>
      </w:r>
      <w:r w:rsidRPr="00D576AA">
        <w:rPr>
          <w:rStyle w:val="FootnoteReference"/>
          <w:rFonts w:ascii="Simplified Arabic" w:hAnsi="Simplified Arabic" w:cs="Simplified Arabic"/>
          <w:b/>
          <w:bCs/>
          <w:sz w:val="32"/>
          <w:szCs w:val="32"/>
          <w:rtl/>
        </w:rPr>
        <w:footnoteReference w:id="136"/>
      </w:r>
    </w:p>
    <w:p w:rsidR="00D576AA" w:rsidRPr="00D576AA" w:rsidRDefault="00D576AA" w:rsidP="000866E0">
      <w:pPr>
        <w:pStyle w:val="ListParagraph"/>
        <w:numPr>
          <w:ilvl w:val="0"/>
          <w:numId w:val="49"/>
        </w:numPr>
        <w:spacing w:after="0"/>
        <w:ind w:left="423"/>
        <w:jc w:val="lowKashida"/>
        <w:rPr>
          <w:rFonts w:ascii="Simplified Arabic" w:hAnsi="Simplified Arabic" w:cs="Simplified Arabic"/>
          <w:b/>
          <w:bCs/>
          <w:sz w:val="32"/>
          <w:szCs w:val="32"/>
        </w:rPr>
      </w:pPr>
      <w:r w:rsidRPr="00D576AA">
        <w:rPr>
          <w:rFonts w:ascii="Simplified Arabic" w:hAnsi="Simplified Arabic" w:cs="Simplified Arabic"/>
          <w:sz w:val="32"/>
          <w:szCs w:val="32"/>
          <w:rtl/>
        </w:rPr>
        <w:t>التزام دين (أو حقّ) ثابت في ذمة الغير، أو إحضار بدن من يستحق حضوره.</w:t>
      </w:r>
      <w:r w:rsidRPr="00D576AA">
        <w:rPr>
          <w:rStyle w:val="FootnoteReference"/>
          <w:rFonts w:ascii="Simplified Arabic" w:hAnsi="Simplified Arabic" w:cs="Simplified Arabic"/>
          <w:b/>
          <w:bCs/>
          <w:sz w:val="32"/>
          <w:szCs w:val="32"/>
          <w:rtl/>
        </w:rPr>
        <w:footnoteReference w:id="137"/>
      </w:r>
    </w:p>
    <w:p w:rsidR="00D576AA" w:rsidRPr="00D576AA" w:rsidRDefault="000866E0" w:rsidP="00D576AA">
      <w:pPr>
        <w:spacing w:after="0"/>
        <w:jc w:val="lowKashida"/>
        <w:rPr>
          <w:rFonts w:ascii="Simplified Arabic" w:hAnsi="Simplified Arabic" w:cs="Simplified Arabic"/>
          <w:sz w:val="32"/>
          <w:szCs w:val="32"/>
          <w:rtl/>
        </w:rPr>
      </w:pPr>
      <w:r>
        <w:rPr>
          <w:rFonts w:ascii="Simplified Arabic" w:hAnsi="Simplified Arabic" w:cs="Simplified Arabic"/>
          <w:sz w:val="32"/>
          <w:szCs w:val="32"/>
          <w:rtl/>
        </w:rPr>
        <w:tab/>
      </w:r>
      <w:r w:rsidR="00D576AA" w:rsidRPr="00D576AA">
        <w:rPr>
          <w:rFonts w:ascii="Simplified Arabic" w:hAnsi="Simplified Arabic" w:cs="Simplified Arabic"/>
          <w:sz w:val="32"/>
          <w:szCs w:val="32"/>
          <w:rtl/>
        </w:rPr>
        <w:t>لكن هذه التعريفات لا تعنينا، فموضوعنا ليس عن الكفالة، إنما عن الالتزام والغرامة، لأنه المقصود في تعويض الآخرين عما لحقهم من أضرار مادية بسبب الاعتداء على أموالهم أو أنفسهم</w:t>
      </w:r>
      <w:r w:rsidR="00D576AA" w:rsidRPr="00D576AA">
        <w:rPr>
          <w:rFonts w:ascii="Simplified Arabic" w:hAnsi="Simplified Arabic" w:cs="Simplified Arabic"/>
          <w:sz w:val="32"/>
          <w:szCs w:val="32"/>
        </w:rPr>
        <w:t>. </w:t>
      </w:r>
    </w:p>
    <w:p w:rsidR="00D576AA" w:rsidRPr="00D576AA" w:rsidRDefault="00D576AA" w:rsidP="00D576AA">
      <w:pPr>
        <w:spacing w:after="0"/>
        <w:jc w:val="lowKashida"/>
        <w:rPr>
          <w:rFonts w:ascii="Simplified Arabic" w:hAnsi="Simplified Arabic" w:cs="Simplified Arabic"/>
          <w:sz w:val="32"/>
          <w:szCs w:val="32"/>
          <w:lang w:val="fr-FR"/>
        </w:rPr>
      </w:pPr>
      <w:r w:rsidRPr="00D576AA">
        <w:rPr>
          <w:rFonts w:ascii="Simplified Arabic" w:hAnsi="Simplified Arabic" w:cs="Simplified Arabic"/>
          <w:sz w:val="32"/>
          <w:szCs w:val="32"/>
          <w:rtl/>
        </w:rPr>
        <w:t> وسنذكر بعض التعريفات التي نريد بها المقصود من الضمان</w:t>
      </w:r>
      <w:r w:rsidR="00271FD4">
        <w:rPr>
          <w:rFonts w:ascii="Simplified Arabic" w:hAnsi="Simplified Arabic" w:cs="Simplified Arabic"/>
          <w:sz w:val="32"/>
          <w:szCs w:val="32"/>
          <w:rtl/>
        </w:rPr>
        <w:t xml:space="preserve">: </w:t>
      </w:r>
    </w:p>
    <w:p w:rsidR="00D576AA" w:rsidRPr="00D576AA" w:rsidRDefault="00D576AA" w:rsidP="000866E0">
      <w:pPr>
        <w:pStyle w:val="ListParagraph"/>
        <w:numPr>
          <w:ilvl w:val="0"/>
          <w:numId w:val="48"/>
        </w:numPr>
        <w:spacing w:after="0"/>
        <w:ind w:left="423"/>
        <w:jc w:val="lowKashida"/>
        <w:rPr>
          <w:rFonts w:ascii="Simplified Arabic" w:hAnsi="Simplified Arabic" w:cs="Simplified Arabic"/>
          <w:sz w:val="32"/>
          <w:szCs w:val="32"/>
        </w:rPr>
      </w:pPr>
      <w:r w:rsidRPr="00D576AA">
        <w:rPr>
          <w:rFonts w:ascii="Simplified Arabic" w:hAnsi="Simplified Arabic" w:cs="Simplified Arabic"/>
          <w:b/>
          <w:bCs/>
          <w:sz w:val="32"/>
          <w:szCs w:val="32"/>
          <w:rtl/>
        </w:rPr>
        <w:t>الإلتزام والغرامة:</w:t>
      </w:r>
      <w:r w:rsidRPr="00D576AA">
        <w:rPr>
          <w:rFonts w:ascii="Simplified Arabic" w:hAnsi="Simplified Arabic" w:cs="Simplified Arabic"/>
          <w:sz w:val="32"/>
          <w:szCs w:val="32"/>
          <w:rtl/>
        </w:rPr>
        <w:t xml:space="preserve"> وقد عُرِّف الضمان وفق هذا المعنى عند الفقهاء بعدة تعريفات منها: </w:t>
      </w:r>
    </w:p>
    <w:p w:rsidR="00D576AA" w:rsidRPr="00D576AA" w:rsidRDefault="00D576AA" w:rsidP="000866E0">
      <w:pPr>
        <w:pStyle w:val="ListParagraph"/>
        <w:numPr>
          <w:ilvl w:val="0"/>
          <w:numId w:val="50"/>
        </w:numPr>
        <w:spacing w:after="0"/>
        <w:ind w:left="707"/>
        <w:jc w:val="lowKashida"/>
        <w:rPr>
          <w:rFonts w:ascii="Simplified Arabic" w:hAnsi="Simplified Arabic" w:cs="Simplified Arabic"/>
          <w:sz w:val="32"/>
          <w:szCs w:val="32"/>
        </w:rPr>
      </w:pPr>
      <w:r w:rsidRPr="00D576AA">
        <w:rPr>
          <w:rFonts w:ascii="Simplified Arabic" w:hAnsi="Simplified Arabic" w:cs="Simplified Arabic"/>
          <w:sz w:val="32"/>
          <w:szCs w:val="32"/>
          <w:rtl/>
        </w:rPr>
        <w:t>واجب رد الشيء أو بدله بالمثل أو بالقيمة. </w:t>
      </w:r>
      <w:r w:rsidRPr="00D576AA">
        <w:rPr>
          <w:rStyle w:val="FootnoteReference"/>
          <w:rFonts w:ascii="Simplified Arabic" w:hAnsi="Simplified Arabic" w:cs="Simplified Arabic"/>
          <w:sz w:val="32"/>
          <w:szCs w:val="32"/>
          <w:rtl/>
        </w:rPr>
        <w:footnoteReference w:id="138"/>
      </w:r>
    </w:p>
    <w:p w:rsidR="00D576AA" w:rsidRPr="00D576AA" w:rsidRDefault="00D576AA" w:rsidP="000866E0">
      <w:pPr>
        <w:pStyle w:val="ListParagraph"/>
        <w:numPr>
          <w:ilvl w:val="0"/>
          <w:numId w:val="50"/>
        </w:numPr>
        <w:spacing w:after="0"/>
        <w:ind w:left="707"/>
        <w:jc w:val="lowKashida"/>
        <w:rPr>
          <w:rStyle w:val="normaltextrun"/>
          <w:rFonts w:ascii="Simplified Arabic" w:hAnsi="Simplified Arabic" w:cs="Simplified Arabic"/>
          <w:sz w:val="32"/>
          <w:szCs w:val="32"/>
          <w:rtl/>
        </w:rPr>
      </w:pPr>
      <w:r w:rsidRPr="00D576AA">
        <w:rPr>
          <w:rFonts w:ascii="Simplified Arabic" w:hAnsi="Simplified Arabic" w:cs="Simplified Arabic"/>
          <w:sz w:val="32"/>
          <w:szCs w:val="32"/>
          <w:rtl/>
        </w:rPr>
        <w:t>ضمان المثليات بالمثل لا بالقيمة، والقيميات</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بالقيمة، لا بالثمن</w:t>
      </w:r>
      <w:r w:rsidRPr="00D576AA">
        <w:rPr>
          <w:rFonts w:ascii="Simplified Arabic" w:hAnsi="Simplified Arabic" w:cs="Simplified Arabic"/>
          <w:sz w:val="32"/>
          <w:szCs w:val="32"/>
          <w:lang w:val="fr-FR"/>
        </w:rPr>
        <w:t>.</w:t>
      </w:r>
      <w:r w:rsidRPr="00D576AA">
        <w:rPr>
          <w:rFonts w:ascii="Simplified Arabic" w:hAnsi="Simplified Arabic" w:cs="Simplified Arabic"/>
          <w:sz w:val="32"/>
          <w:szCs w:val="32"/>
        </w:rPr>
        <w:t> </w:t>
      </w:r>
      <w:r w:rsidRPr="00D576AA">
        <w:rPr>
          <w:rStyle w:val="FootnoteReference"/>
          <w:rFonts w:ascii="Simplified Arabic" w:hAnsi="Simplified Arabic" w:cs="Simplified Arabic"/>
          <w:sz w:val="32"/>
          <w:szCs w:val="32"/>
          <w:rtl/>
        </w:rPr>
        <w:footnoteReference w:id="139"/>
      </w:r>
    </w:p>
    <w:p w:rsidR="00D576AA" w:rsidRPr="00D576AA" w:rsidRDefault="00D576AA" w:rsidP="000866E0">
      <w:pPr>
        <w:pStyle w:val="ListParagraph"/>
        <w:numPr>
          <w:ilvl w:val="0"/>
          <w:numId w:val="50"/>
        </w:numPr>
        <w:spacing w:after="0"/>
        <w:ind w:left="707"/>
        <w:jc w:val="lowKashida"/>
        <w:rPr>
          <w:rStyle w:val="normaltextrun"/>
          <w:rFonts w:ascii="Simplified Arabic" w:hAnsi="Simplified Arabic" w:cs="Simplified Arabic"/>
          <w:sz w:val="32"/>
          <w:szCs w:val="32"/>
          <w:rtl/>
        </w:rPr>
      </w:pPr>
      <w:r w:rsidRPr="00D576AA">
        <w:rPr>
          <w:rStyle w:val="normaltextrun"/>
          <w:rFonts w:ascii="Simplified Arabic" w:hAnsi="Simplified Arabic" w:cs="Simplified Arabic"/>
          <w:sz w:val="32"/>
          <w:szCs w:val="32"/>
          <w:rtl/>
          <w:lang w:val="fr-FR"/>
        </w:rPr>
        <w:t>الضمان عبارة عن غرامة التالف.</w:t>
      </w:r>
      <w:r w:rsidRPr="00D576AA">
        <w:rPr>
          <w:rStyle w:val="eop"/>
          <w:rFonts w:ascii="Simplified Arabic" w:hAnsi="Simplified Arabic" w:cs="Simplified Arabic"/>
          <w:sz w:val="32"/>
          <w:szCs w:val="32"/>
          <w:rtl/>
          <w:lang w:val="fr-FR"/>
        </w:rPr>
        <w:t> </w:t>
      </w:r>
      <w:r w:rsidRPr="00D576AA">
        <w:rPr>
          <w:rStyle w:val="FootnoteReference"/>
          <w:rFonts w:ascii="Simplified Arabic" w:hAnsi="Simplified Arabic" w:cs="Simplified Arabic"/>
          <w:sz w:val="32"/>
          <w:szCs w:val="32"/>
        </w:rPr>
        <w:footnoteReference w:id="140"/>
      </w:r>
    </w:p>
    <w:p w:rsidR="00D576AA" w:rsidRPr="00D576AA" w:rsidRDefault="00D576AA" w:rsidP="000866E0">
      <w:pPr>
        <w:pStyle w:val="ListParagraph"/>
        <w:numPr>
          <w:ilvl w:val="0"/>
          <w:numId w:val="50"/>
        </w:numPr>
        <w:spacing w:after="0"/>
        <w:ind w:left="707"/>
        <w:jc w:val="lowKashida"/>
        <w:rPr>
          <w:rStyle w:val="normaltextrun"/>
          <w:rFonts w:ascii="Simplified Arabic" w:hAnsi="Simplified Arabic" w:cs="Simplified Arabic"/>
          <w:sz w:val="32"/>
          <w:szCs w:val="32"/>
          <w:rtl/>
        </w:rPr>
      </w:pPr>
      <w:r w:rsidRPr="00D576AA">
        <w:rPr>
          <w:rStyle w:val="normaltextrun"/>
          <w:rFonts w:ascii="Simplified Arabic" w:hAnsi="Simplified Arabic" w:cs="Simplified Arabic"/>
          <w:sz w:val="32"/>
          <w:szCs w:val="32"/>
          <w:rtl/>
          <w:lang w:val="fr-FR"/>
        </w:rPr>
        <w:t> هو الإلتزام بتعويض مالي عن ضرر للغير.</w:t>
      </w:r>
      <w:r w:rsidR="008E22DC">
        <w:rPr>
          <w:rStyle w:val="eop"/>
          <w:rFonts w:ascii="Simplified Arabic" w:hAnsi="Simplified Arabic" w:cs="Simplified Arabic"/>
          <w:sz w:val="32"/>
          <w:szCs w:val="32"/>
          <w:rtl/>
          <w:lang w:val="fr-FR"/>
        </w:rPr>
        <w:t xml:space="preserve"> </w:t>
      </w:r>
      <w:r w:rsidRPr="00D576AA">
        <w:rPr>
          <w:rStyle w:val="FootnoteReference"/>
          <w:rFonts w:ascii="Simplified Arabic" w:hAnsi="Simplified Arabic" w:cs="Simplified Arabic"/>
          <w:sz w:val="32"/>
          <w:szCs w:val="32"/>
        </w:rPr>
        <w:footnoteReference w:id="141"/>
      </w:r>
    </w:p>
    <w:p w:rsidR="00D576AA" w:rsidRPr="00D576AA" w:rsidRDefault="00D576AA" w:rsidP="000866E0">
      <w:pPr>
        <w:pStyle w:val="ListParagraph"/>
        <w:numPr>
          <w:ilvl w:val="0"/>
          <w:numId w:val="50"/>
        </w:numPr>
        <w:spacing w:after="0"/>
        <w:ind w:left="707"/>
        <w:jc w:val="lowKashida"/>
        <w:rPr>
          <w:rStyle w:val="normaltextrun"/>
          <w:rFonts w:ascii="Simplified Arabic" w:hAnsi="Simplified Arabic" w:cs="Simplified Arabic"/>
          <w:sz w:val="32"/>
          <w:szCs w:val="32"/>
          <w:rtl/>
        </w:rPr>
      </w:pPr>
      <w:r w:rsidRPr="00D576AA">
        <w:rPr>
          <w:rStyle w:val="normaltextrun"/>
          <w:rFonts w:ascii="Simplified Arabic" w:hAnsi="Simplified Arabic" w:cs="Simplified Arabic"/>
          <w:sz w:val="32"/>
          <w:szCs w:val="32"/>
          <w:rtl/>
          <w:lang w:val="fr-FR"/>
        </w:rPr>
        <w:t>و عُرِّفت في مجلة الأحكام العدلية في المادة 416 بأنها: إعطاء مثل الشيء إن كان مثل من المثليات، وقيمته إن كان من القيميّات.</w:t>
      </w:r>
      <w:r w:rsidR="008E22DC">
        <w:rPr>
          <w:rStyle w:val="eop"/>
          <w:rFonts w:ascii="Simplified Arabic" w:hAnsi="Simplified Arabic" w:cs="Simplified Arabic"/>
          <w:sz w:val="32"/>
          <w:szCs w:val="32"/>
          <w:rtl/>
          <w:lang w:val="fr-FR"/>
        </w:rPr>
        <w:t xml:space="preserve"> </w:t>
      </w:r>
      <w:r w:rsidRPr="00D576AA">
        <w:rPr>
          <w:rStyle w:val="FootnoteReference"/>
          <w:rFonts w:ascii="Simplified Arabic" w:hAnsi="Simplified Arabic" w:cs="Simplified Arabic"/>
          <w:sz w:val="32"/>
          <w:szCs w:val="32"/>
        </w:rPr>
        <w:footnoteReference w:id="142"/>
      </w:r>
    </w:p>
    <w:p w:rsidR="00D576AA" w:rsidRPr="00D576AA" w:rsidRDefault="00D576AA" w:rsidP="000866E0">
      <w:pPr>
        <w:pStyle w:val="ListParagraph"/>
        <w:numPr>
          <w:ilvl w:val="0"/>
          <w:numId w:val="50"/>
        </w:numPr>
        <w:spacing w:after="0"/>
        <w:ind w:left="707"/>
        <w:jc w:val="lowKashida"/>
        <w:rPr>
          <w:rFonts w:ascii="Simplified Arabic" w:hAnsi="Simplified Arabic" w:cs="Simplified Arabic"/>
          <w:sz w:val="32"/>
          <w:szCs w:val="32"/>
          <w:rtl/>
        </w:rPr>
      </w:pPr>
      <w:r w:rsidRPr="00D576AA">
        <w:rPr>
          <w:rStyle w:val="normaltextrun"/>
          <w:rFonts w:ascii="Simplified Arabic" w:hAnsi="Simplified Arabic" w:cs="Simplified Arabic"/>
          <w:sz w:val="32"/>
          <w:szCs w:val="32"/>
          <w:rtl/>
          <w:lang w:val="fr-FR"/>
        </w:rPr>
        <w:t>و قال الزحيلي هو الالتزام بتعويض الغير عما لحقه من تلف المال أو ضياع المنافع أو عن الضرر الجزئي أو الكلي الحادث بالنفس الإنسانية.</w:t>
      </w:r>
      <w:r w:rsidRPr="00D576AA">
        <w:rPr>
          <w:rStyle w:val="eop"/>
          <w:rFonts w:ascii="Simplified Arabic" w:hAnsi="Simplified Arabic" w:cs="Simplified Arabic"/>
          <w:sz w:val="32"/>
          <w:szCs w:val="32"/>
          <w:rtl/>
          <w:lang w:val="fr-FR"/>
        </w:rPr>
        <w:t> </w:t>
      </w:r>
      <w:r w:rsidRPr="00D576AA">
        <w:rPr>
          <w:rStyle w:val="FootnoteReference"/>
          <w:rFonts w:ascii="Simplified Arabic" w:hAnsi="Simplified Arabic" w:cs="Simplified Arabic"/>
          <w:sz w:val="32"/>
          <w:szCs w:val="32"/>
          <w:rtl/>
        </w:rPr>
        <w:footnoteReference w:id="143"/>
      </w:r>
    </w:p>
    <w:p w:rsidR="00D576AA" w:rsidRPr="00D576AA" w:rsidRDefault="004D4FF6" w:rsidP="000866E0">
      <w:pPr>
        <w:pStyle w:val="ListParagraph"/>
        <w:numPr>
          <w:ilvl w:val="0"/>
          <w:numId w:val="50"/>
        </w:numPr>
        <w:spacing w:after="0"/>
        <w:ind w:left="707"/>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وذكر </w:t>
      </w:r>
      <w:r>
        <w:rPr>
          <w:rFonts w:ascii="Simplified Arabic" w:hAnsi="Simplified Arabic" w:cs="Simplified Arabic"/>
          <w:sz w:val="32"/>
          <w:szCs w:val="32"/>
          <w:rtl/>
        </w:rPr>
        <w:t>علي الخفيف</w:t>
      </w:r>
      <w:r>
        <w:rPr>
          <w:rFonts w:ascii="Simplified Arabic" w:hAnsi="Simplified Arabic" w:cs="Simplified Arabic" w:hint="cs"/>
          <w:sz w:val="32"/>
          <w:szCs w:val="32"/>
          <w:rtl/>
        </w:rPr>
        <w:t xml:space="preserve"> أنّ</w:t>
      </w:r>
      <w:r>
        <w:rPr>
          <w:rFonts w:ascii="Simplified Arabic" w:hAnsi="Simplified Arabic" w:cs="Simplified Arabic"/>
          <w:sz w:val="32"/>
          <w:szCs w:val="32"/>
          <w:rtl/>
        </w:rPr>
        <w:t xml:space="preserve"> </w:t>
      </w:r>
      <w:r w:rsidR="00D576AA" w:rsidRPr="00D576AA">
        <w:rPr>
          <w:rFonts w:ascii="Simplified Arabic" w:hAnsi="Simplified Arabic" w:cs="Simplified Arabic"/>
          <w:sz w:val="32"/>
          <w:szCs w:val="32"/>
          <w:rtl/>
        </w:rPr>
        <w:t xml:space="preserve">الضمان بعناه الأعم في لسان </w:t>
      </w:r>
      <w:r>
        <w:rPr>
          <w:rFonts w:ascii="Simplified Arabic" w:hAnsi="Simplified Arabic" w:cs="Simplified Arabic" w:hint="cs"/>
          <w:sz w:val="32"/>
          <w:szCs w:val="32"/>
          <w:rtl/>
        </w:rPr>
        <w:t>ا</w:t>
      </w:r>
      <w:r w:rsidR="00D576AA" w:rsidRPr="00D576AA">
        <w:rPr>
          <w:rFonts w:ascii="Simplified Arabic" w:hAnsi="Simplified Arabic" w:cs="Simplified Arabic"/>
          <w:sz w:val="32"/>
          <w:szCs w:val="32"/>
          <w:rtl/>
        </w:rPr>
        <w:t>لفقهاء هو</w:t>
      </w:r>
      <w:r w:rsidR="00271FD4">
        <w:rPr>
          <w:rFonts w:ascii="Simplified Arabic" w:hAnsi="Simplified Arabic" w:cs="Simplified Arabic"/>
          <w:sz w:val="32"/>
          <w:szCs w:val="32"/>
          <w:rtl/>
        </w:rPr>
        <w:t xml:space="preserve">: </w:t>
      </w:r>
      <w:r w:rsidR="00D576AA" w:rsidRPr="00D576AA">
        <w:rPr>
          <w:rFonts w:ascii="Simplified Arabic" w:hAnsi="Simplified Arabic" w:cs="Simplified Arabic"/>
          <w:sz w:val="32"/>
          <w:szCs w:val="32"/>
          <w:rtl/>
        </w:rPr>
        <w:t>شغل الذمة بما يجب الوفاء به من مال أو عمل.</w:t>
      </w:r>
      <w:r w:rsidR="00D576AA" w:rsidRPr="00D576AA">
        <w:rPr>
          <w:rStyle w:val="FootnoteReference"/>
          <w:rFonts w:ascii="Simplified Arabic" w:hAnsi="Simplified Arabic" w:cs="Simplified Arabic"/>
          <w:sz w:val="32"/>
          <w:szCs w:val="32"/>
          <w:rtl/>
        </w:rPr>
        <w:footnoteReference w:id="144"/>
      </w:r>
    </w:p>
    <w:p w:rsidR="00D576AA" w:rsidRPr="00D576AA" w:rsidRDefault="000866E0" w:rsidP="00D576AA">
      <w:pPr>
        <w:spacing w:after="0"/>
        <w:jc w:val="lowKashida"/>
        <w:rPr>
          <w:rFonts w:ascii="Simplified Arabic" w:hAnsi="Simplified Arabic" w:cs="Simplified Arabic"/>
          <w:sz w:val="32"/>
          <w:szCs w:val="32"/>
          <w:rtl/>
        </w:rPr>
      </w:pPr>
      <w:r>
        <w:rPr>
          <w:rFonts w:ascii="Simplified Arabic" w:hAnsi="Simplified Arabic" w:cs="Simplified Arabic"/>
          <w:sz w:val="32"/>
          <w:szCs w:val="32"/>
          <w:rtl/>
        </w:rPr>
        <w:tab/>
      </w:r>
      <w:r w:rsidR="00D576AA" w:rsidRPr="00D576AA">
        <w:rPr>
          <w:rFonts w:ascii="Simplified Arabic" w:hAnsi="Simplified Arabic" w:cs="Simplified Arabic"/>
          <w:sz w:val="32"/>
          <w:szCs w:val="32"/>
          <w:rtl/>
        </w:rPr>
        <w:t>ولعل هذين التعريفين الأخيرين هما الأقرب للصواب، ذلك لأن تعريف الشيخ علي الخفيف شامل لأسباب الضمان وشامل لأنواعه، لأنه ذكر أنّ الضمان شغل للذمة بما يجب الوفاء به. أما بالنسبة لترجيح تعريف الزحيلي ذلك لأن المعنى دل على</w:t>
      </w:r>
      <w:r w:rsidR="0076556B">
        <w:rPr>
          <w:rFonts w:ascii="Simplified Arabic" w:hAnsi="Simplified Arabic" w:cs="Simplified Arabic" w:hint="cs"/>
          <w:sz w:val="32"/>
          <w:szCs w:val="32"/>
          <w:rtl/>
        </w:rPr>
        <w:t xml:space="preserve"> </w:t>
      </w:r>
      <w:r w:rsidR="00D576AA" w:rsidRPr="00D576AA">
        <w:rPr>
          <w:rFonts w:ascii="Simplified Arabic" w:hAnsi="Simplified Arabic" w:cs="Simplified Arabic"/>
          <w:sz w:val="32"/>
          <w:szCs w:val="32"/>
          <w:rtl/>
        </w:rPr>
        <w:t>المقصود من الضمان بمعنى الإلتزام والغرامة، ونص أن التعويض شامل للأضرار الجزئية والكلية في حال تلف المنافع</w:t>
      </w:r>
      <w:r w:rsidR="00D576AA" w:rsidRPr="00D576AA">
        <w:rPr>
          <w:rFonts w:ascii="Simplified Arabic" w:hAnsi="Simplified Arabic" w:cs="Simplified Arabic"/>
          <w:sz w:val="32"/>
          <w:szCs w:val="32"/>
        </w:rPr>
        <w:t>. </w:t>
      </w:r>
    </w:p>
    <w:p w:rsidR="00D576AA" w:rsidRPr="00E63B71" w:rsidRDefault="00D576AA" w:rsidP="00E63B71">
      <w:pPr>
        <w:pStyle w:val="Heading1"/>
        <w:rPr>
          <w:rStyle w:val="normaltextrun"/>
          <w:rtl/>
        </w:rPr>
      </w:pPr>
      <w:bookmarkStart w:id="45" w:name="_Toc168558662"/>
      <w:r w:rsidRPr="00E63B71">
        <w:rPr>
          <w:rStyle w:val="normaltextrun"/>
          <w:rtl/>
        </w:rPr>
        <w:t>الفرع الثاني: التعريف بالقاعدة إجمالا</w:t>
      </w:r>
      <w:bookmarkEnd w:id="45"/>
    </w:p>
    <w:p w:rsidR="00D576AA" w:rsidRPr="00D576AA" w:rsidRDefault="000866E0" w:rsidP="00D576AA">
      <w:pPr>
        <w:spacing w:after="0"/>
        <w:jc w:val="lowKashida"/>
        <w:rPr>
          <w:rFonts w:ascii="Simplified Arabic" w:hAnsi="Simplified Arabic" w:cs="Simplified Arabic"/>
          <w:sz w:val="32"/>
          <w:szCs w:val="32"/>
        </w:rPr>
      </w:pPr>
      <w:r>
        <w:rPr>
          <w:rFonts w:ascii="Simplified Arabic" w:hAnsi="Simplified Arabic" w:cs="Simplified Arabic"/>
          <w:sz w:val="32"/>
          <w:szCs w:val="32"/>
          <w:rtl/>
        </w:rPr>
        <w:tab/>
      </w:r>
      <w:r w:rsidR="00D576AA" w:rsidRPr="00D576AA">
        <w:rPr>
          <w:rFonts w:ascii="Simplified Arabic" w:hAnsi="Simplified Arabic" w:cs="Simplified Arabic"/>
          <w:sz w:val="32"/>
          <w:szCs w:val="32"/>
          <w:rtl/>
        </w:rPr>
        <w:t>سبق وأن تعرفنا في الفرع السابق على معاني المفردات التي يتكون منها نص القاعدة، وسنتناول في هذا الفرع المعنى الإجمالي للقاعدة باعتبارها مرادفة للفظ قاعدة "الجواز الشرعي ينافي الضمان"</w:t>
      </w:r>
      <w:r w:rsidR="00D576AA" w:rsidRPr="00D576AA">
        <w:rPr>
          <w:rStyle w:val="FootnoteReference"/>
          <w:rFonts w:ascii="Simplified Arabic" w:hAnsi="Simplified Arabic" w:cs="Simplified Arabic"/>
          <w:sz w:val="32"/>
          <w:szCs w:val="32"/>
          <w:rtl/>
        </w:rPr>
        <w:footnoteReference w:id="145"/>
      </w:r>
      <w:r>
        <w:rPr>
          <w:rFonts w:ascii="Simplified Arabic" w:hAnsi="Simplified Arabic" w:cs="Simplified Arabic"/>
          <w:sz w:val="32"/>
          <w:szCs w:val="32"/>
          <w:rtl/>
        </w:rPr>
        <w:t xml:space="preserve">، </w:t>
      </w:r>
      <w:r w:rsidR="00D576AA" w:rsidRPr="00D576AA">
        <w:rPr>
          <w:rFonts w:ascii="Simplified Arabic" w:hAnsi="Simplified Arabic" w:cs="Simplified Arabic"/>
          <w:sz w:val="32"/>
          <w:szCs w:val="32"/>
          <w:rtl/>
        </w:rPr>
        <w:t>فأصل هذه القاعدة هي قاعدة: "كل موضوع بحق إذا عطب به إنسان فلا ضمان على واضعه". </w:t>
      </w:r>
      <w:r w:rsidR="00D576AA" w:rsidRPr="00D576AA">
        <w:rPr>
          <w:rStyle w:val="FootnoteReference"/>
          <w:rFonts w:ascii="Simplified Arabic" w:hAnsi="Simplified Arabic" w:cs="Simplified Arabic"/>
          <w:sz w:val="32"/>
          <w:szCs w:val="32"/>
        </w:rPr>
        <w:footnoteReference w:id="146"/>
      </w:r>
    </w:p>
    <w:p w:rsidR="00D576AA" w:rsidRPr="00D576AA" w:rsidRDefault="00D576AA" w:rsidP="00D576AA">
      <w:pPr>
        <w:spacing w:after="0"/>
        <w:jc w:val="lowKashida"/>
        <w:rPr>
          <w:rFonts w:ascii="Simplified Arabic" w:hAnsi="Simplified Arabic" w:cs="Simplified Arabic"/>
          <w:sz w:val="32"/>
          <w:szCs w:val="32"/>
          <w:rtl/>
        </w:rPr>
      </w:pPr>
      <w:r w:rsidRPr="00D576AA">
        <w:rPr>
          <w:rFonts w:ascii="Simplified Arabic" w:hAnsi="Simplified Arabic" w:cs="Simplified Arabic"/>
          <w:sz w:val="32"/>
          <w:szCs w:val="32"/>
          <w:rtl/>
        </w:rPr>
        <w:t>و قولنا ما تولد عن المأذون يطابق قول الجواز الشرعي، وهو الركن الأول للقاعدة فهو موضوعها</w:t>
      </w:r>
      <w:r w:rsidR="00C206A0">
        <w:rPr>
          <w:rFonts w:ascii="Simplified Arabic" w:hAnsi="Simplified Arabic" w:cs="Simplified Arabic"/>
          <w:sz w:val="32"/>
          <w:szCs w:val="32"/>
          <w:rtl/>
        </w:rPr>
        <w:t xml:space="preserve"> و</w:t>
      </w:r>
      <w:r w:rsidRPr="00D576AA">
        <w:rPr>
          <w:rFonts w:ascii="Simplified Arabic" w:hAnsi="Simplified Arabic" w:cs="Simplified Arabic"/>
          <w:sz w:val="32"/>
          <w:szCs w:val="32"/>
          <w:rtl/>
        </w:rPr>
        <w:t>يراد به</w:t>
      </w:r>
      <w:r w:rsidR="00271FD4">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إذن الشارع المطلق،و قولنا</w:t>
      </w:r>
      <w:r w:rsidR="00271FD4">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 غير مضمون" يطابق قول "ينافي الضمان" وهو الركن الثاني لقاعدة ونتيجتها. </w:t>
      </w:r>
    </w:p>
    <w:p w:rsidR="00D576AA" w:rsidRPr="00D576AA" w:rsidRDefault="00D576AA" w:rsidP="00D576AA">
      <w:pPr>
        <w:spacing w:after="0"/>
        <w:jc w:val="lowKashida"/>
        <w:rPr>
          <w:rFonts w:ascii="Simplified Arabic" w:hAnsi="Simplified Arabic" w:cs="Simplified Arabic"/>
          <w:sz w:val="32"/>
          <w:szCs w:val="32"/>
          <w:rtl/>
        </w:rPr>
      </w:pPr>
      <w:r w:rsidRPr="00D576AA">
        <w:rPr>
          <w:rFonts w:ascii="Simplified Arabic" w:hAnsi="Simplified Arabic" w:cs="Simplified Arabic"/>
          <w:sz w:val="32"/>
          <w:szCs w:val="32"/>
          <w:rtl/>
        </w:rPr>
        <w:t> فالإنسان لا يؤاخذ بفعل ما يملك أن يفعله شرعا، إذن فالشارع يمنع المؤاخذة، ويدفع الضمان إذا وقع بسبب الفعل المأذون فيه ضرر للآخرين. </w:t>
      </w:r>
      <w:r w:rsidRPr="00D576AA">
        <w:rPr>
          <w:rStyle w:val="FootnoteReference"/>
          <w:rFonts w:ascii="Simplified Arabic" w:hAnsi="Simplified Arabic" w:cs="Simplified Arabic"/>
          <w:sz w:val="32"/>
          <w:szCs w:val="32"/>
          <w:rtl/>
        </w:rPr>
        <w:footnoteReference w:id="147"/>
      </w:r>
    </w:p>
    <w:p w:rsidR="00D576AA" w:rsidRPr="00D576AA" w:rsidRDefault="00D576AA" w:rsidP="000866E0">
      <w:pPr>
        <w:spacing w:after="0"/>
        <w:jc w:val="lowKashida"/>
        <w:rPr>
          <w:rFonts w:ascii="Simplified Arabic" w:hAnsi="Simplified Arabic" w:cs="Simplified Arabic"/>
          <w:sz w:val="32"/>
          <w:szCs w:val="32"/>
          <w:rtl/>
        </w:rPr>
      </w:pPr>
      <w:r w:rsidRPr="00D576AA">
        <w:rPr>
          <w:rFonts w:ascii="Simplified Arabic" w:hAnsi="Simplified Arabic" w:cs="Simplified Arabic"/>
          <w:sz w:val="32"/>
          <w:szCs w:val="32"/>
          <w:rtl/>
        </w:rPr>
        <w:t>والمقصود هنا بما تولد عن المأذون أو الجواز الشرعي: هو ما ترتب على التصرف المباح شرعا من فسادٍ أو ضرر للآخرين، سواء كان بالفعل أو الترك، فإنّ هذا الضرر لا يُضْمَن، وجاء في معناها قولهم: "إن الله إذا أذِن في شيء لم يرتب عليه شيئا من العقاب"</w:t>
      </w:r>
      <w:r w:rsidRPr="00D576AA">
        <w:rPr>
          <w:rStyle w:val="FootnoteReference"/>
          <w:rFonts w:ascii="Simplified Arabic" w:hAnsi="Simplified Arabic" w:cs="Simplified Arabic"/>
          <w:sz w:val="32"/>
          <w:szCs w:val="32"/>
          <w:rtl/>
        </w:rPr>
        <w:footnoteReference w:id="148"/>
      </w:r>
      <w:r w:rsidR="000866E0">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لكن هذا الجواز ليس مطلقا، بل مقيد بشروط سذكرها في مطلب لاحق - بإذن الله-</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لأن تسويغ الشارع ذلك الفعل أو الترك يقتضي رفع المسؤولية عنه، وإلاّ لم يكن جائزا.</w:t>
      </w:r>
      <w:r w:rsidRPr="00D576AA">
        <w:rPr>
          <w:rStyle w:val="FootnoteReference"/>
          <w:rFonts w:ascii="Simplified Arabic" w:hAnsi="Simplified Arabic" w:cs="Simplified Arabic"/>
          <w:sz w:val="32"/>
          <w:szCs w:val="32"/>
          <w:rtl/>
        </w:rPr>
        <w:footnoteReference w:id="149"/>
      </w:r>
      <w:r w:rsidRPr="00D576AA">
        <w:rPr>
          <w:rFonts w:ascii="Simplified Arabic" w:hAnsi="Simplified Arabic" w:cs="Simplified Arabic"/>
          <w:sz w:val="32"/>
          <w:szCs w:val="32"/>
          <w:rtl/>
        </w:rPr>
        <w:t> </w:t>
      </w:r>
    </w:p>
    <w:p w:rsidR="00D576AA" w:rsidRPr="00D576AA" w:rsidRDefault="00D576AA" w:rsidP="00D576AA">
      <w:pPr>
        <w:spacing w:after="0"/>
        <w:jc w:val="lowKashida"/>
        <w:rPr>
          <w:rFonts w:ascii="Simplified Arabic" w:hAnsi="Simplified Arabic" w:cs="Simplified Arabic"/>
          <w:sz w:val="32"/>
          <w:szCs w:val="32"/>
          <w:rtl/>
        </w:rPr>
      </w:pPr>
      <w:r w:rsidRPr="00D576AA">
        <w:rPr>
          <w:rFonts w:ascii="Simplified Arabic" w:hAnsi="Simplified Arabic" w:cs="Simplified Arabic"/>
          <w:sz w:val="32"/>
          <w:szCs w:val="32"/>
          <w:rtl/>
        </w:rPr>
        <w:t>ولفظ "الشرعي" هو وصف للجواز كون الأمر مباحا، أما قولنا "ينافي الضمان"</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لبيان أنّ الضمان يستدعي</w:t>
      </w:r>
      <w:r w:rsidR="003612F8">
        <w:rPr>
          <w:rFonts w:ascii="Simplified Arabic" w:hAnsi="Simplified Arabic" w:cs="Simplified Arabic"/>
          <w:sz w:val="32"/>
          <w:szCs w:val="32"/>
          <w:rtl/>
        </w:rPr>
        <w:t xml:space="preserve"> سبق التعدي، والجواز الشرعي يأب</w:t>
      </w:r>
      <w:r w:rsidR="003612F8">
        <w:rPr>
          <w:rFonts w:ascii="Simplified Arabic" w:hAnsi="Simplified Arabic" w:cs="Simplified Arabic" w:hint="cs"/>
          <w:sz w:val="32"/>
          <w:szCs w:val="32"/>
          <w:rtl/>
        </w:rPr>
        <w:t>ى</w:t>
      </w:r>
      <w:r w:rsidRPr="00D576AA">
        <w:rPr>
          <w:rFonts w:ascii="Simplified Arabic" w:hAnsi="Simplified Arabic" w:cs="Simplified Arabic"/>
          <w:sz w:val="32"/>
          <w:szCs w:val="32"/>
          <w:rtl/>
        </w:rPr>
        <w:t xml:space="preserve"> وجوده</w:t>
      </w:r>
      <w:r w:rsidRPr="00D576AA">
        <w:rPr>
          <w:rFonts w:ascii="Simplified Arabic" w:hAnsi="Simplified Arabic" w:cs="Simplified Arabic"/>
          <w:sz w:val="32"/>
          <w:szCs w:val="32"/>
        </w:rPr>
        <w:t> </w:t>
      </w:r>
      <w:r w:rsidRPr="00D576AA">
        <w:rPr>
          <w:rFonts w:ascii="Simplified Arabic" w:hAnsi="Simplified Arabic" w:cs="Simplified Arabic"/>
          <w:sz w:val="32"/>
          <w:szCs w:val="32"/>
          <w:rtl/>
        </w:rPr>
        <w:t xml:space="preserve">فتنافيا </w:t>
      </w:r>
      <w:r w:rsidRPr="00D576AA">
        <w:rPr>
          <w:rStyle w:val="FootnoteReference"/>
          <w:rFonts w:ascii="Simplified Arabic" w:hAnsi="Simplified Arabic" w:cs="Simplified Arabic"/>
          <w:sz w:val="32"/>
          <w:szCs w:val="32"/>
          <w:rtl/>
        </w:rPr>
        <w:footnoteReference w:id="150"/>
      </w:r>
      <w:r w:rsidR="00C206A0">
        <w:rPr>
          <w:rFonts w:ascii="Simplified Arabic" w:hAnsi="Simplified Arabic" w:cs="Simplified Arabic"/>
          <w:sz w:val="32"/>
          <w:szCs w:val="32"/>
          <w:rtl/>
        </w:rPr>
        <w:t>.</w:t>
      </w:r>
      <w:r w:rsidR="000866E0">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إذن فبلفظ "الجواز الشرعي"</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يترتب عدم التضمين ولا يعتبر ذلك اعتداءًا</w:t>
      </w:r>
      <w:r w:rsidRPr="00D576AA">
        <w:rPr>
          <w:rFonts w:ascii="Simplified Arabic" w:hAnsi="Simplified Arabic" w:cs="Simplified Arabic"/>
          <w:sz w:val="32"/>
          <w:szCs w:val="32"/>
        </w:rPr>
        <w:t>.</w:t>
      </w:r>
    </w:p>
    <w:p w:rsidR="00D576AA" w:rsidRPr="00D576AA" w:rsidRDefault="00D576AA" w:rsidP="00D576AA">
      <w:pPr>
        <w:spacing w:after="0"/>
        <w:jc w:val="lowKashida"/>
        <w:rPr>
          <w:rFonts w:ascii="Simplified Arabic" w:hAnsi="Simplified Arabic" w:cs="Simplified Arabic"/>
          <w:sz w:val="32"/>
          <w:szCs w:val="32"/>
          <w:rtl/>
        </w:rPr>
      </w:pPr>
      <w:r w:rsidRPr="00D576AA">
        <w:rPr>
          <w:rFonts w:ascii="Simplified Arabic" w:hAnsi="Simplified Arabic" w:cs="Simplified Arabic"/>
          <w:sz w:val="32"/>
          <w:szCs w:val="32"/>
          <w:rtl/>
        </w:rPr>
        <w:t>ويكون الإعفاء من الضمان في الحالات التالية</w:t>
      </w:r>
      <w:r w:rsidRPr="00D576AA">
        <w:rPr>
          <w:rFonts w:ascii="Simplified Arabic" w:hAnsi="Simplified Arabic" w:cs="Simplified Arabic"/>
          <w:sz w:val="32"/>
          <w:szCs w:val="32"/>
        </w:rPr>
        <w:t>:</w:t>
      </w:r>
      <w:r w:rsidR="008E22DC">
        <w:rPr>
          <w:rFonts w:ascii="Simplified Arabic" w:hAnsi="Simplified Arabic" w:cs="Simplified Arabic"/>
          <w:sz w:val="32"/>
          <w:szCs w:val="32"/>
          <w:rtl/>
        </w:rPr>
        <w:t xml:space="preserve"> </w:t>
      </w:r>
    </w:p>
    <w:p w:rsidR="00D576AA" w:rsidRPr="00D576AA" w:rsidRDefault="00D576AA" w:rsidP="00DB039B">
      <w:pPr>
        <w:spacing w:after="0"/>
        <w:ind w:left="-2"/>
        <w:jc w:val="lowKashida"/>
        <w:rPr>
          <w:rFonts w:ascii="Simplified Arabic" w:hAnsi="Simplified Arabic" w:cs="Simplified Arabic"/>
          <w:color w:val="000000"/>
          <w:sz w:val="32"/>
          <w:szCs w:val="32"/>
          <w:shd w:val="clear" w:color="auto" w:fill="FFFFFF"/>
          <w:rtl/>
        </w:rPr>
      </w:pPr>
      <w:r w:rsidRPr="00D576AA">
        <w:rPr>
          <w:rFonts w:ascii="Simplified Arabic" w:hAnsi="Simplified Arabic" w:cs="Simplified Arabic"/>
          <w:b/>
          <w:bCs/>
          <w:sz w:val="32"/>
          <w:szCs w:val="32"/>
          <w:rtl/>
        </w:rPr>
        <w:t>أولا</w:t>
      </w:r>
      <w:r w:rsidRPr="00D576AA">
        <w:rPr>
          <w:rFonts w:ascii="Simplified Arabic" w:hAnsi="Simplified Arabic" w:cs="Simplified Arabic"/>
          <w:b/>
          <w:bCs/>
          <w:sz w:val="32"/>
          <w:szCs w:val="32"/>
        </w:rPr>
        <w:t>:</w:t>
      </w:r>
      <w:r w:rsidRPr="00D576AA">
        <w:rPr>
          <w:rFonts w:ascii="Simplified Arabic" w:hAnsi="Simplified Arabic" w:cs="Simplified Arabic"/>
          <w:sz w:val="32"/>
          <w:szCs w:val="32"/>
        </w:rPr>
        <w:t xml:space="preserve"> </w:t>
      </w:r>
      <w:r w:rsidRPr="00D576AA">
        <w:rPr>
          <w:rFonts w:ascii="Simplified Arabic" w:hAnsi="Simplified Arabic" w:cs="Simplified Arabic"/>
          <w:b/>
          <w:bCs/>
          <w:sz w:val="32"/>
          <w:szCs w:val="32"/>
          <w:rtl/>
        </w:rPr>
        <w:t>حال</w:t>
      </w:r>
      <w:r w:rsidRPr="00D576AA">
        <w:rPr>
          <w:rFonts w:ascii="Simplified Arabic" w:hAnsi="Simplified Arabic" w:cs="Simplified Arabic"/>
          <w:b/>
          <w:bCs/>
          <w:sz w:val="32"/>
          <w:szCs w:val="32"/>
        </w:rPr>
        <w:t> </w:t>
      </w:r>
      <w:r w:rsidRPr="00D576AA">
        <w:rPr>
          <w:rFonts w:ascii="Simplified Arabic" w:hAnsi="Simplified Arabic" w:cs="Simplified Arabic"/>
          <w:b/>
          <w:bCs/>
          <w:sz w:val="32"/>
          <w:szCs w:val="32"/>
          <w:rtl/>
        </w:rPr>
        <w:t>الدفاع الشرعي</w:t>
      </w:r>
      <w:r w:rsidRPr="00D576AA">
        <w:rPr>
          <w:rFonts w:ascii="Simplified Arabic" w:hAnsi="Simplified Arabic" w:cs="Simplified Arabic"/>
          <w:b/>
          <w:bCs/>
          <w:sz w:val="32"/>
          <w:szCs w:val="32"/>
        </w:rPr>
        <w:t>:</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ويكون ذلك وفقا لشروط وضوابط الدفاع بمعرفة كيفية الدفع وحكمه فيدفع الصائل بأسهل ما يمكن الدفع به، فإن أمكن دفعه بيده لم يجز ضربه بالعصا، وإن دُفع بالعصا لم يجز ضربه بحديدة، وإن أمكنه دفعه بقطع عضو لم يجز قتله، وإن لم يكن إلَّا بالقتل يباح له قتله ولا شيء عليه (لا يضمنه)، لأنه قتل بحق</w:t>
      </w:r>
      <w:r w:rsidRPr="00D576AA">
        <w:rPr>
          <w:rFonts w:ascii="Simplified Arabic" w:hAnsi="Simplified Arabic" w:cs="Simplified Arabic"/>
          <w:sz w:val="32"/>
          <w:szCs w:val="32"/>
        </w:rPr>
        <w:t>. </w:t>
      </w:r>
      <w:r w:rsidRPr="00D576AA">
        <w:rPr>
          <w:rStyle w:val="FootnoteReference"/>
          <w:rFonts w:ascii="Simplified Arabic" w:hAnsi="Simplified Arabic" w:cs="Simplified Arabic"/>
          <w:sz w:val="32"/>
          <w:szCs w:val="32"/>
          <w:rtl/>
        </w:rPr>
        <w:footnoteReference w:id="151"/>
      </w:r>
      <w:r w:rsidRPr="00D576AA">
        <w:rPr>
          <w:rFonts w:ascii="Simplified Arabic" w:hAnsi="Simplified Arabic" w:cs="Simplified Arabic"/>
          <w:color w:val="000000"/>
          <w:sz w:val="32"/>
          <w:szCs w:val="32"/>
          <w:shd w:val="clear" w:color="auto" w:fill="FFFFFF"/>
          <w:rtl/>
        </w:rPr>
        <w:t xml:space="preserve"> </w:t>
      </w:r>
    </w:p>
    <w:p w:rsidR="00D576AA" w:rsidRPr="00D576AA" w:rsidRDefault="00D576AA" w:rsidP="00DB039B">
      <w:pPr>
        <w:spacing w:after="0"/>
        <w:ind w:left="-2"/>
        <w:jc w:val="lowKashida"/>
        <w:rPr>
          <w:rFonts w:ascii="Simplified Arabic" w:hAnsi="Simplified Arabic" w:cs="Simplified Arabic"/>
          <w:sz w:val="32"/>
          <w:szCs w:val="32"/>
          <w:rtl/>
        </w:rPr>
      </w:pPr>
      <w:r w:rsidRPr="00D576AA">
        <w:rPr>
          <w:rFonts w:ascii="Simplified Arabic" w:hAnsi="Simplified Arabic" w:cs="Simplified Arabic"/>
          <w:b/>
          <w:bCs/>
          <w:sz w:val="32"/>
          <w:szCs w:val="32"/>
          <w:rtl/>
        </w:rPr>
        <w:t>ثانيا: حال الضرورة:</w:t>
      </w:r>
      <w:r w:rsidRPr="00D576AA">
        <w:rPr>
          <w:rFonts w:ascii="Simplified Arabic" w:hAnsi="Simplified Arabic" w:cs="Simplified Arabic"/>
          <w:sz w:val="32"/>
          <w:szCs w:val="32"/>
          <w:rtl/>
        </w:rPr>
        <w:t xml:space="preserve"> وهي النازلة التي لا مدفع لها، أو كما يقول أهل الأصول</w:t>
      </w:r>
      <w:r w:rsidRPr="00D576AA">
        <w:rPr>
          <w:rFonts w:ascii="Simplified Arabic" w:hAnsi="Simplified Arabic" w:cs="Simplified Arabic"/>
          <w:sz w:val="32"/>
          <w:szCs w:val="32"/>
        </w:rPr>
        <w:t xml:space="preserve">: </w:t>
      </w:r>
      <w:r w:rsidRPr="00D576AA">
        <w:rPr>
          <w:rFonts w:ascii="Simplified Arabic" w:hAnsi="Simplified Arabic" w:cs="Simplified Arabic"/>
          <w:sz w:val="32"/>
          <w:szCs w:val="32"/>
          <w:rtl/>
        </w:rPr>
        <w:t xml:space="preserve">نازلة، لا مدفع لها إلا بارتكاب محظور يباح فعله لأجلها </w:t>
      </w:r>
      <w:r w:rsidRPr="00D576AA">
        <w:rPr>
          <w:rStyle w:val="FootnoteReference"/>
          <w:rFonts w:ascii="Simplified Arabic" w:hAnsi="Simplified Arabic" w:cs="Simplified Arabic"/>
          <w:sz w:val="32"/>
          <w:szCs w:val="32"/>
          <w:rtl/>
        </w:rPr>
        <w:footnoteReference w:id="152"/>
      </w:r>
      <w:r w:rsidRPr="00D576AA">
        <w:rPr>
          <w:rFonts w:ascii="Simplified Arabic" w:hAnsi="Simplified Arabic" w:cs="Simplified Arabic"/>
          <w:sz w:val="32"/>
          <w:szCs w:val="32"/>
          <w:rtl/>
        </w:rPr>
        <w:t>.</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كدفع الموت جوعا، بقتل بهيمة، إنسان، حالت بينه وبين طعامه، فهنا لا يضمن لأنه مضطر إلى قتلها، وهذا الأصح عند الشافعية</w:t>
      </w:r>
      <w:r w:rsidRPr="00D576AA">
        <w:rPr>
          <w:rFonts w:ascii="Simplified Arabic" w:hAnsi="Simplified Arabic" w:cs="Simplified Arabic"/>
          <w:sz w:val="32"/>
          <w:szCs w:val="32"/>
        </w:rPr>
        <w:t>. </w:t>
      </w:r>
      <w:r w:rsidRPr="00D576AA">
        <w:rPr>
          <w:rStyle w:val="FootnoteReference"/>
          <w:rFonts w:ascii="Simplified Arabic" w:hAnsi="Simplified Arabic" w:cs="Simplified Arabic"/>
          <w:sz w:val="32"/>
          <w:szCs w:val="32"/>
          <w:rtl/>
        </w:rPr>
        <w:footnoteReference w:id="153"/>
      </w:r>
      <w:r w:rsidRPr="00D576AA">
        <w:rPr>
          <w:rFonts w:ascii="Simplified Arabic" w:eastAsia="Times New Roman" w:hAnsi="Simplified Arabic" w:cs="Simplified Arabic"/>
          <w:sz w:val="32"/>
          <w:szCs w:val="32"/>
          <w:rtl/>
        </w:rPr>
        <w:t xml:space="preserve"> </w:t>
      </w:r>
    </w:p>
    <w:p w:rsidR="00D576AA" w:rsidRPr="00D576AA" w:rsidRDefault="00D576AA" w:rsidP="00DB039B">
      <w:pPr>
        <w:spacing w:after="0"/>
        <w:ind w:left="-2"/>
        <w:jc w:val="lowKashida"/>
        <w:rPr>
          <w:rFonts w:ascii="Simplified Arabic" w:hAnsi="Simplified Arabic" w:cs="Simplified Arabic"/>
          <w:sz w:val="32"/>
          <w:szCs w:val="32"/>
        </w:rPr>
      </w:pPr>
      <w:r w:rsidRPr="00D576AA">
        <w:rPr>
          <w:rFonts w:ascii="Simplified Arabic" w:hAnsi="Simplified Arabic" w:cs="Simplified Arabic"/>
          <w:b/>
          <w:bCs/>
          <w:sz w:val="32"/>
          <w:szCs w:val="32"/>
          <w:rtl/>
        </w:rPr>
        <w:t>ثالثا: تنفيذ أمر الحاكم:</w:t>
      </w:r>
      <w:r w:rsidRPr="00D576AA">
        <w:rPr>
          <w:rFonts w:ascii="Simplified Arabic" w:hAnsi="Simplified Arabic" w:cs="Simplified Arabic"/>
          <w:sz w:val="32"/>
          <w:szCs w:val="32"/>
          <w:rtl/>
        </w:rPr>
        <w:t xml:space="preserve"> ويكون ذلك بشروط:</w:t>
      </w:r>
      <w:r w:rsidR="008E22DC">
        <w:rPr>
          <w:rFonts w:ascii="Simplified Arabic" w:hAnsi="Simplified Arabic" w:cs="Simplified Arabic"/>
          <w:sz w:val="32"/>
          <w:szCs w:val="32"/>
          <w:rtl/>
        </w:rPr>
        <w:t xml:space="preserve"> </w:t>
      </w:r>
    </w:p>
    <w:p w:rsidR="00D576AA" w:rsidRPr="00D576AA" w:rsidRDefault="00D576AA" w:rsidP="00DB039B">
      <w:pPr>
        <w:pStyle w:val="ListParagraph"/>
        <w:numPr>
          <w:ilvl w:val="0"/>
          <w:numId w:val="51"/>
        </w:numPr>
        <w:spacing w:after="0"/>
        <w:ind w:left="423"/>
        <w:jc w:val="lowKashida"/>
        <w:rPr>
          <w:rFonts w:ascii="Simplified Arabic" w:hAnsi="Simplified Arabic" w:cs="Simplified Arabic"/>
          <w:sz w:val="32"/>
          <w:szCs w:val="32"/>
          <w:rtl/>
        </w:rPr>
      </w:pPr>
      <w:r w:rsidRPr="00D576AA">
        <w:rPr>
          <w:rFonts w:ascii="Simplified Arabic" w:hAnsi="Simplified Arabic" w:cs="Simplified Arabic"/>
          <w:sz w:val="32"/>
          <w:szCs w:val="32"/>
          <w:rtl/>
        </w:rPr>
        <w:t>أن يكون المأمور به فعلا جائزا، وإن لم يكن فيضمن الفاعل</w:t>
      </w:r>
      <w:r w:rsidR="00C206A0">
        <w:rPr>
          <w:rFonts w:ascii="Simplified Arabic" w:hAnsi="Simplified Arabic" w:cs="Simplified Arabic"/>
          <w:sz w:val="32"/>
          <w:szCs w:val="32"/>
          <w:rtl/>
        </w:rPr>
        <w:t>.</w:t>
      </w:r>
      <w:r w:rsidR="000866E0">
        <w:rPr>
          <w:rFonts w:ascii="Simplified Arabic" w:hAnsi="Simplified Arabic" w:cs="Simplified Arabic"/>
          <w:sz w:val="32"/>
          <w:szCs w:val="32"/>
          <w:rtl/>
        </w:rPr>
        <w:t xml:space="preserve"> </w:t>
      </w:r>
    </w:p>
    <w:p w:rsidR="00D576AA" w:rsidRPr="00D576AA" w:rsidRDefault="00D576AA" w:rsidP="00DB039B">
      <w:pPr>
        <w:pStyle w:val="ListParagraph"/>
        <w:numPr>
          <w:ilvl w:val="0"/>
          <w:numId w:val="51"/>
        </w:numPr>
        <w:spacing w:after="0"/>
        <w:ind w:left="423"/>
        <w:jc w:val="lowKashida"/>
        <w:rPr>
          <w:rFonts w:ascii="Simplified Arabic" w:hAnsi="Simplified Arabic" w:cs="Simplified Arabic"/>
          <w:sz w:val="32"/>
          <w:szCs w:val="32"/>
          <w:rtl/>
        </w:rPr>
      </w:pPr>
      <w:r w:rsidRPr="00D576AA">
        <w:rPr>
          <w:rFonts w:ascii="Simplified Arabic" w:hAnsi="Simplified Arabic" w:cs="Simplified Arabic"/>
          <w:sz w:val="32"/>
          <w:szCs w:val="32"/>
          <w:rtl/>
        </w:rPr>
        <w:t>أن يكون للآمر ولاية على المأمور، فإن لم تكن وأخذ المأمور مال غيره مثلا فيضمن الآخذ لا الآمر. </w:t>
      </w:r>
    </w:p>
    <w:p w:rsidR="00D576AA" w:rsidRPr="00D576AA" w:rsidRDefault="00D576AA" w:rsidP="00DB039B">
      <w:pPr>
        <w:spacing w:after="0"/>
        <w:ind w:left="-2"/>
        <w:jc w:val="lowKashida"/>
        <w:rPr>
          <w:rFonts w:ascii="Simplified Arabic" w:hAnsi="Simplified Arabic" w:cs="Simplified Arabic"/>
          <w:sz w:val="32"/>
          <w:szCs w:val="32"/>
        </w:rPr>
      </w:pPr>
      <w:r w:rsidRPr="00D576AA">
        <w:rPr>
          <w:rFonts w:ascii="Simplified Arabic" w:hAnsi="Simplified Arabic" w:cs="Simplified Arabic"/>
          <w:b/>
          <w:bCs/>
          <w:sz w:val="32"/>
          <w:szCs w:val="32"/>
          <w:rtl/>
        </w:rPr>
        <w:t>رابعا: تنفيذ إذن المالك:</w:t>
      </w:r>
      <w:r w:rsidRPr="00D576AA">
        <w:rPr>
          <w:rFonts w:ascii="Simplified Arabic" w:hAnsi="Simplified Arabic" w:cs="Simplified Arabic"/>
          <w:sz w:val="32"/>
          <w:szCs w:val="32"/>
          <w:rtl/>
        </w:rPr>
        <w:t xml:space="preserve"> فمثلا الضرب للتأديب جائز</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لكنه مشروط بسلامة العاقبة سنذكر ذلك في مطلب شروط إعمال القاعدة</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أما إذا كان ضرب المعلم للتلميذ بإذن الوالد فلا يضمن. </w:t>
      </w:r>
    </w:p>
    <w:p w:rsidR="00D576AA" w:rsidRPr="00D576AA" w:rsidRDefault="00D576AA" w:rsidP="00DB039B">
      <w:pPr>
        <w:spacing w:after="0"/>
        <w:ind w:left="-2"/>
        <w:jc w:val="lowKashida"/>
        <w:rPr>
          <w:rFonts w:ascii="Simplified Arabic" w:hAnsi="Simplified Arabic" w:cs="Simplified Arabic"/>
          <w:sz w:val="32"/>
          <w:szCs w:val="32"/>
          <w:rtl/>
        </w:rPr>
      </w:pPr>
      <w:r w:rsidRPr="00D576AA">
        <w:rPr>
          <w:rFonts w:ascii="Simplified Arabic" w:hAnsi="Simplified Arabic" w:cs="Simplified Arabic"/>
          <w:sz w:val="32"/>
          <w:szCs w:val="32"/>
          <w:rtl/>
        </w:rPr>
        <w:t> جاء في مجمع الضمانات: ( وإن ضرب المعلم بإذن الوالد لا يضمن المعلم). </w:t>
      </w:r>
      <w:r w:rsidRPr="00D576AA">
        <w:rPr>
          <w:rStyle w:val="FootnoteReference"/>
          <w:rFonts w:ascii="Simplified Arabic" w:hAnsi="Simplified Arabic" w:cs="Simplified Arabic"/>
          <w:sz w:val="32"/>
          <w:szCs w:val="32"/>
          <w:rtl/>
        </w:rPr>
        <w:footnoteReference w:id="154"/>
      </w:r>
    </w:p>
    <w:p w:rsidR="00D576AA" w:rsidRPr="00D576AA" w:rsidRDefault="00D576AA" w:rsidP="00DB039B">
      <w:pPr>
        <w:spacing w:after="0"/>
        <w:ind w:left="-2"/>
        <w:jc w:val="lowKashida"/>
        <w:rPr>
          <w:rFonts w:ascii="Simplified Arabic" w:hAnsi="Simplified Arabic" w:cs="Simplified Arabic"/>
          <w:sz w:val="32"/>
          <w:szCs w:val="32"/>
          <w:rtl/>
        </w:rPr>
      </w:pPr>
      <w:r w:rsidRPr="00D576AA">
        <w:rPr>
          <w:rFonts w:ascii="Simplified Arabic" w:hAnsi="Simplified Arabic" w:cs="Simplified Arabic"/>
          <w:sz w:val="32"/>
          <w:szCs w:val="32"/>
          <w:rtl/>
        </w:rPr>
        <w:t>عموما يمكن تحديد أن المعنى العام للقاعدة هو أن التصرف المباح سواءًا كان مأذونا فيه أو مأمورا به من الشارع أو من المالك إذا ترتب عليه إتلاف فإنّ هذا الإتلاف لا يكون مضمونا.</w:t>
      </w:r>
    </w:p>
    <w:p w:rsidR="00D576AA" w:rsidRPr="00E63B71" w:rsidRDefault="00D576AA" w:rsidP="00E63B71">
      <w:pPr>
        <w:pStyle w:val="Heading1"/>
        <w:rPr>
          <w:rStyle w:val="normaltextrun"/>
          <w:rtl/>
        </w:rPr>
      </w:pPr>
      <w:bookmarkStart w:id="46" w:name="_Toc168558663"/>
      <w:r w:rsidRPr="00E63B71">
        <w:rPr>
          <w:rStyle w:val="normaltextrun"/>
          <w:rtl/>
        </w:rPr>
        <w:t>المطلب الثاني: صيغ القاعدة</w:t>
      </w:r>
      <w:r w:rsidR="00271FD4" w:rsidRPr="00E63B71">
        <w:rPr>
          <w:rStyle w:val="normaltextrun"/>
          <w:rtl/>
        </w:rPr>
        <w:t xml:space="preserve"> و</w:t>
      </w:r>
      <w:r w:rsidRPr="00E63B71">
        <w:rPr>
          <w:rStyle w:val="normaltextrun"/>
          <w:rtl/>
        </w:rPr>
        <w:t>تأصيلها</w:t>
      </w:r>
      <w:bookmarkEnd w:id="46"/>
    </w:p>
    <w:p w:rsidR="00D576AA" w:rsidRPr="00E63B71" w:rsidRDefault="00D576AA" w:rsidP="00E63B71">
      <w:pPr>
        <w:pStyle w:val="Heading1"/>
        <w:rPr>
          <w:rStyle w:val="normaltextrun"/>
          <w:rtl/>
        </w:rPr>
      </w:pPr>
      <w:bookmarkStart w:id="47" w:name="_Toc168558664"/>
      <w:r w:rsidRPr="00E63B71">
        <w:rPr>
          <w:rStyle w:val="normaltextrun"/>
          <w:rtl/>
        </w:rPr>
        <w:t>الفرع الأول: صيغ القاعدة</w:t>
      </w:r>
      <w:bookmarkEnd w:id="47"/>
    </w:p>
    <w:p w:rsidR="00D576AA" w:rsidRPr="00D576AA" w:rsidRDefault="00DB039B" w:rsidP="00D576AA">
      <w:pPr>
        <w:pStyle w:val="ListParagraph"/>
        <w:spacing w:after="0"/>
        <w:ind w:left="0"/>
        <w:jc w:val="lowKashida"/>
        <w:rPr>
          <w:rFonts w:ascii="Simplified Arabic" w:hAnsi="Simplified Arabic" w:cs="Simplified Arabic"/>
          <w:sz w:val="32"/>
          <w:szCs w:val="32"/>
          <w:rtl/>
        </w:rPr>
      </w:pPr>
      <w:r>
        <w:rPr>
          <w:rFonts w:ascii="Simplified Arabic" w:hAnsi="Simplified Arabic" w:cs="Simplified Arabic"/>
          <w:sz w:val="32"/>
          <w:szCs w:val="32"/>
          <w:rtl/>
        </w:rPr>
        <w:tab/>
      </w:r>
      <w:r w:rsidR="00D576AA" w:rsidRPr="00D576AA">
        <w:rPr>
          <w:rFonts w:ascii="Simplified Arabic" w:hAnsi="Simplified Arabic" w:cs="Simplified Arabic"/>
          <w:sz w:val="32"/>
          <w:szCs w:val="32"/>
          <w:rtl/>
        </w:rPr>
        <w:t>من خلال بحثنا في الكتب التي تحدثت عن القواعد الفقهية، وجدنا أنّ قاعدة "ما تولّد عن المأذون فهو غير مضمون" وردت بصيغ عديدة وكلّها تصُبّ في معنى واحد</w:t>
      </w:r>
      <w:r w:rsidR="008E22DC">
        <w:rPr>
          <w:rFonts w:ascii="Simplified Arabic" w:hAnsi="Simplified Arabic" w:cs="Simplified Arabic"/>
          <w:sz w:val="32"/>
          <w:szCs w:val="32"/>
          <w:rtl/>
        </w:rPr>
        <w:t>،</w:t>
      </w:r>
      <w:r w:rsidR="00C206A0">
        <w:rPr>
          <w:rFonts w:ascii="Simplified Arabic" w:hAnsi="Simplified Arabic" w:cs="Simplified Arabic"/>
          <w:sz w:val="32"/>
          <w:szCs w:val="32"/>
          <w:rtl/>
        </w:rPr>
        <w:t xml:space="preserve"> و</w:t>
      </w:r>
      <w:r w:rsidR="00D576AA" w:rsidRPr="00D576AA">
        <w:rPr>
          <w:rFonts w:ascii="Simplified Arabic" w:hAnsi="Simplified Arabic" w:cs="Simplified Arabic"/>
          <w:sz w:val="32"/>
          <w:szCs w:val="32"/>
          <w:rtl/>
        </w:rPr>
        <w:t>معلوم أن العبرة ليست بالعناوين إنّما بالمعاني</w:t>
      </w:r>
      <w:r w:rsidR="00C206A0">
        <w:rPr>
          <w:rFonts w:ascii="Simplified Arabic" w:hAnsi="Simplified Arabic" w:cs="Simplified Arabic"/>
          <w:sz w:val="32"/>
          <w:szCs w:val="32"/>
          <w:rtl/>
        </w:rPr>
        <w:t xml:space="preserve"> و</w:t>
      </w:r>
      <w:r w:rsidR="00D576AA" w:rsidRPr="00D576AA">
        <w:rPr>
          <w:rFonts w:ascii="Simplified Arabic" w:hAnsi="Simplified Arabic" w:cs="Simplified Arabic"/>
          <w:sz w:val="32"/>
          <w:szCs w:val="32"/>
          <w:rtl/>
        </w:rPr>
        <w:t>المضامين،</w:t>
      </w:r>
      <w:r w:rsidR="00C206A0">
        <w:rPr>
          <w:rFonts w:ascii="Simplified Arabic" w:hAnsi="Simplified Arabic" w:cs="Simplified Arabic"/>
          <w:sz w:val="32"/>
          <w:szCs w:val="32"/>
          <w:rtl/>
        </w:rPr>
        <w:t xml:space="preserve"> و</w:t>
      </w:r>
      <w:r w:rsidR="00D576AA" w:rsidRPr="00D576AA">
        <w:rPr>
          <w:rFonts w:ascii="Simplified Arabic" w:hAnsi="Simplified Arabic" w:cs="Simplified Arabic"/>
          <w:sz w:val="32"/>
          <w:szCs w:val="32"/>
          <w:rtl/>
        </w:rPr>
        <w:t xml:space="preserve">من بين صيغ القاعدة ما يلي: </w:t>
      </w:r>
    </w:p>
    <w:p w:rsidR="00D576AA" w:rsidRPr="00D576AA" w:rsidRDefault="00D576AA" w:rsidP="00DB039B">
      <w:pPr>
        <w:pStyle w:val="ListParagraph"/>
        <w:numPr>
          <w:ilvl w:val="0"/>
          <w:numId w:val="55"/>
        </w:numPr>
        <w:spacing w:after="0"/>
        <w:ind w:left="707"/>
        <w:jc w:val="lowKashida"/>
        <w:rPr>
          <w:rFonts w:ascii="Simplified Arabic" w:hAnsi="Simplified Arabic" w:cs="Simplified Arabic"/>
          <w:sz w:val="32"/>
          <w:szCs w:val="32"/>
          <w:rtl/>
        </w:rPr>
      </w:pPr>
      <w:r w:rsidRPr="00D576AA">
        <w:rPr>
          <w:rFonts w:ascii="Simplified Arabic" w:hAnsi="Simplified Arabic" w:cs="Simplified Arabic"/>
          <w:sz w:val="32"/>
          <w:szCs w:val="32"/>
          <w:rtl/>
        </w:rPr>
        <w:t>"الجواز الشرعي ينافي الضمان"</w:t>
      </w:r>
    </w:p>
    <w:p w:rsidR="00D576AA" w:rsidRPr="00D576AA" w:rsidRDefault="00D576AA" w:rsidP="00DB039B">
      <w:pPr>
        <w:pStyle w:val="ListParagraph"/>
        <w:numPr>
          <w:ilvl w:val="0"/>
          <w:numId w:val="55"/>
        </w:numPr>
        <w:spacing w:after="0"/>
        <w:ind w:left="707"/>
        <w:jc w:val="lowKashida"/>
        <w:rPr>
          <w:rFonts w:ascii="Simplified Arabic" w:hAnsi="Simplified Arabic" w:cs="Simplified Arabic"/>
          <w:sz w:val="32"/>
          <w:szCs w:val="32"/>
          <w:rtl/>
        </w:rPr>
      </w:pPr>
      <w:r w:rsidRPr="00D576AA">
        <w:rPr>
          <w:rFonts w:ascii="Simplified Arabic" w:hAnsi="Simplified Arabic" w:cs="Simplified Arabic"/>
          <w:sz w:val="32"/>
          <w:szCs w:val="32"/>
          <w:rtl/>
        </w:rPr>
        <w:t>"ما تولّد عن المباح فهو معفوّ عنه"</w:t>
      </w:r>
      <w:r w:rsidRPr="00D576AA">
        <w:rPr>
          <w:rStyle w:val="FootnoteReference"/>
          <w:rFonts w:ascii="Simplified Arabic" w:hAnsi="Simplified Arabic" w:cs="Simplified Arabic"/>
          <w:sz w:val="32"/>
          <w:szCs w:val="32"/>
          <w:rtl/>
        </w:rPr>
        <w:footnoteReference w:id="155"/>
      </w:r>
    </w:p>
    <w:p w:rsidR="00D576AA" w:rsidRPr="00D576AA" w:rsidRDefault="00D576AA" w:rsidP="00DB039B">
      <w:pPr>
        <w:pStyle w:val="ListParagraph"/>
        <w:numPr>
          <w:ilvl w:val="0"/>
          <w:numId w:val="55"/>
        </w:numPr>
        <w:spacing w:after="0"/>
        <w:ind w:left="707"/>
        <w:jc w:val="lowKashida"/>
        <w:rPr>
          <w:rFonts w:ascii="Simplified Arabic" w:hAnsi="Simplified Arabic" w:cs="Simplified Arabic"/>
          <w:sz w:val="32"/>
          <w:szCs w:val="32"/>
        </w:rPr>
      </w:pPr>
      <w:r w:rsidRPr="00D576AA">
        <w:rPr>
          <w:rFonts w:ascii="Simplified Arabic" w:hAnsi="Simplified Arabic" w:cs="Simplified Arabic"/>
          <w:sz w:val="32"/>
          <w:szCs w:val="32"/>
          <w:rtl/>
        </w:rPr>
        <w:t>"كل من فعل ما يجوز له فعله فتولد منه تلف لم يضمن"</w:t>
      </w:r>
      <w:r w:rsidRPr="00D576AA">
        <w:rPr>
          <w:rStyle w:val="FootnoteReference"/>
          <w:rFonts w:ascii="Simplified Arabic" w:hAnsi="Simplified Arabic" w:cs="Simplified Arabic"/>
          <w:sz w:val="32"/>
          <w:szCs w:val="32"/>
        </w:rPr>
        <w:footnoteReference w:id="156"/>
      </w:r>
    </w:p>
    <w:p w:rsidR="00D576AA" w:rsidRDefault="00D576AA" w:rsidP="00DB039B">
      <w:pPr>
        <w:pStyle w:val="ListParagraph"/>
        <w:numPr>
          <w:ilvl w:val="0"/>
          <w:numId w:val="55"/>
        </w:numPr>
        <w:spacing w:after="0"/>
        <w:ind w:left="707"/>
        <w:jc w:val="lowKashida"/>
        <w:rPr>
          <w:rFonts w:ascii="Simplified Arabic" w:hAnsi="Simplified Arabic" w:cs="Simplified Arabic"/>
          <w:sz w:val="32"/>
          <w:szCs w:val="32"/>
        </w:rPr>
      </w:pPr>
      <w:r w:rsidRPr="00D576AA">
        <w:rPr>
          <w:rFonts w:ascii="Simplified Arabic" w:hAnsi="Simplified Arabic" w:cs="Simplified Arabic"/>
          <w:sz w:val="32"/>
          <w:szCs w:val="32"/>
          <w:rtl/>
        </w:rPr>
        <w:t>"المتولد من الفعل المأذون فيه لا يكون مضمونا"</w:t>
      </w:r>
      <w:r w:rsidRPr="00D576AA">
        <w:rPr>
          <w:rStyle w:val="FootnoteReference"/>
          <w:rFonts w:ascii="Simplified Arabic" w:hAnsi="Simplified Arabic" w:cs="Simplified Arabic"/>
          <w:sz w:val="32"/>
          <w:szCs w:val="32"/>
        </w:rPr>
        <w:footnoteReference w:id="157"/>
      </w:r>
    </w:p>
    <w:p w:rsidR="00DB039B" w:rsidRPr="00D576AA" w:rsidRDefault="00DB039B" w:rsidP="00DB039B">
      <w:pPr>
        <w:pStyle w:val="ListParagraph"/>
        <w:spacing w:after="0"/>
        <w:ind w:left="707"/>
        <w:jc w:val="lowKashida"/>
        <w:rPr>
          <w:rFonts w:ascii="Simplified Arabic" w:hAnsi="Simplified Arabic" w:cs="Simplified Arabic"/>
          <w:sz w:val="32"/>
          <w:szCs w:val="32"/>
          <w:rtl/>
        </w:rPr>
      </w:pPr>
    </w:p>
    <w:p w:rsidR="00D576AA" w:rsidRPr="00D576AA" w:rsidRDefault="00D576AA" w:rsidP="00DB039B">
      <w:pPr>
        <w:pStyle w:val="ListParagraph"/>
        <w:numPr>
          <w:ilvl w:val="0"/>
          <w:numId w:val="55"/>
        </w:numPr>
        <w:spacing w:after="0"/>
        <w:ind w:left="707"/>
        <w:jc w:val="lowKashida"/>
        <w:rPr>
          <w:rFonts w:ascii="Simplified Arabic" w:hAnsi="Simplified Arabic" w:cs="Simplified Arabic"/>
          <w:sz w:val="32"/>
          <w:szCs w:val="32"/>
          <w:rtl/>
        </w:rPr>
      </w:pPr>
      <w:r w:rsidRPr="00D576AA">
        <w:rPr>
          <w:rFonts w:ascii="Simplified Arabic" w:hAnsi="Simplified Arabic" w:cs="Simplified Arabic"/>
          <w:sz w:val="32"/>
          <w:szCs w:val="32"/>
          <w:rtl/>
        </w:rPr>
        <w:t>"كل ما صدر عن فعل مأذون فيه فمعفوّ عنه"</w:t>
      </w:r>
      <w:r w:rsidRPr="00D576AA">
        <w:rPr>
          <w:rStyle w:val="FootnoteReference"/>
          <w:rFonts w:ascii="Simplified Arabic" w:hAnsi="Simplified Arabic" w:cs="Simplified Arabic"/>
          <w:sz w:val="32"/>
          <w:szCs w:val="32"/>
          <w:rtl/>
        </w:rPr>
        <w:footnoteReference w:id="158"/>
      </w:r>
    </w:p>
    <w:p w:rsidR="00D576AA" w:rsidRPr="00D576AA" w:rsidRDefault="00D576AA" w:rsidP="00DB039B">
      <w:pPr>
        <w:pStyle w:val="ListParagraph"/>
        <w:numPr>
          <w:ilvl w:val="0"/>
          <w:numId w:val="55"/>
        </w:numPr>
        <w:spacing w:after="0"/>
        <w:ind w:left="707"/>
        <w:jc w:val="lowKashida"/>
        <w:rPr>
          <w:rFonts w:ascii="Simplified Arabic" w:hAnsi="Simplified Arabic" w:cs="Simplified Arabic"/>
          <w:sz w:val="32"/>
          <w:szCs w:val="32"/>
        </w:rPr>
      </w:pPr>
      <w:r w:rsidRPr="00D576AA">
        <w:rPr>
          <w:rFonts w:ascii="Simplified Arabic" w:hAnsi="Simplified Arabic" w:cs="Simplified Arabic"/>
          <w:sz w:val="32"/>
          <w:szCs w:val="32"/>
          <w:rtl/>
        </w:rPr>
        <w:t>"ما تولد من مأذون فيه لم يضمن"</w:t>
      </w:r>
      <w:r w:rsidRPr="00D576AA">
        <w:rPr>
          <w:rStyle w:val="FootnoteReference"/>
          <w:rFonts w:ascii="Simplified Arabic" w:hAnsi="Simplified Arabic" w:cs="Simplified Arabic"/>
          <w:sz w:val="32"/>
          <w:szCs w:val="32"/>
        </w:rPr>
        <w:footnoteReference w:id="159"/>
      </w:r>
      <w:r w:rsidR="00C206A0">
        <w:rPr>
          <w:rFonts w:ascii="Simplified Arabic" w:hAnsi="Simplified Arabic" w:cs="Simplified Arabic"/>
          <w:sz w:val="32"/>
          <w:szCs w:val="32"/>
          <w:rtl/>
        </w:rPr>
        <w:t xml:space="preserve"> و</w:t>
      </w:r>
      <w:r w:rsidRPr="00D576AA">
        <w:rPr>
          <w:rFonts w:ascii="Simplified Arabic" w:hAnsi="Simplified Arabic" w:cs="Simplified Arabic"/>
          <w:sz w:val="32"/>
          <w:szCs w:val="32"/>
          <w:rtl/>
        </w:rPr>
        <w:t>هي بهذا اللفظ قريبة من الصيغة المعتمدة.</w:t>
      </w:r>
    </w:p>
    <w:p w:rsidR="00D576AA" w:rsidRPr="00D576AA" w:rsidRDefault="00D576AA" w:rsidP="00DB039B">
      <w:pPr>
        <w:pStyle w:val="ListParagraph"/>
        <w:numPr>
          <w:ilvl w:val="0"/>
          <w:numId w:val="55"/>
        </w:numPr>
        <w:spacing w:after="0"/>
        <w:ind w:left="707"/>
        <w:jc w:val="lowKashida"/>
        <w:rPr>
          <w:rFonts w:ascii="Simplified Arabic" w:hAnsi="Simplified Arabic" w:cs="Simplified Arabic"/>
          <w:sz w:val="32"/>
          <w:szCs w:val="32"/>
        </w:rPr>
      </w:pPr>
      <w:r w:rsidRPr="00D576AA">
        <w:rPr>
          <w:rFonts w:ascii="Simplified Arabic" w:hAnsi="Simplified Arabic" w:cs="Simplified Arabic"/>
          <w:sz w:val="32"/>
          <w:szCs w:val="32"/>
          <w:rtl/>
        </w:rPr>
        <w:t>"المتولد من مأذون فيه لا أثر له، بخلاف المتولد من منهي عنه"</w:t>
      </w:r>
      <w:r w:rsidRPr="00D576AA">
        <w:rPr>
          <w:rStyle w:val="FootnoteReference"/>
          <w:rFonts w:ascii="Simplified Arabic" w:hAnsi="Simplified Arabic" w:cs="Simplified Arabic"/>
          <w:sz w:val="32"/>
          <w:szCs w:val="32"/>
        </w:rPr>
        <w:footnoteReference w:id="160"/>
      </w:r>
    </w:p>
    <w:p w:rsidR="00D576AA" w:rsidRPr="00D576AA" w:rsidRDefault="00D576AA" w:rsidP="00DB039B">
      <w:pPr>
        <w:pStyle w:val="ListParagraph"/>
        <w:numPr>
          <w:ilvl w:val="0"/>
          <w:numId w:val="55"/>
        </w:numPr>
        <w:spacing w:after="0"/>
        <w:ind w:left="707"/>
        <w:jc w:val="lowKashida"/>
        <w:rPr>
          <w:rFonts w:ascii="Simplified Arabic" w:hAnsi="Simplified Arabic" w:cs="Simplified Arabic"/>
          <w:sz w:val="32"/>
          <w:szCs w:val="32"/>
        </w:rPr>
      </w:pPr>
      <w:r w:rsidRPr="00D576AA">
        <w:rPr>
          <w:rFonts w:ascii="Simplified Arabic" w:hAnsi="Simplified Arabic" w:cs="Simplified Arabic"/>
          <w:sz w:val="32"/>
          <w:szCs w:val="32"/>
          <w:rtl/>
        </w:rPr>
        <w:t>"الرضا بالشيء رضا بما يتولد منه"</w:t>
      </w:r>
      <w:r w:rsidRPr="00D576AA">
        <w:rPr>
          <w:rStyle w:val="FootnoteReference"/>
          <w:rFonts w:ascii="Simplified Arabic" w:hAnsi="Simplified Arabic" w:cs="Simplified Arabic"/>
          <w:sz w:val="32"/>
          <w:szCs w:val="32"/>
        </w:rPr>
        <w:footnoteReference w:id="161"/>
      </w:r>
    </w:p>
    <w:p w:rsidR="00D576AA" w:rsidRPr="00D576AA" w:rsidRDefault="00D576AA" w:rsidP="00DB039B">
      <w:pPr>
        <w:pStyle w:val="ListParagraph"/>
        <w:numPr>
          <w:ilvl w:val="0"/>
          <w:numId w:val="55"/>
        </w:numPr>
        <w:spacing w:after="0"/>
        <w:ind w:left="707"/>
        <w:jc w:val="lowKashida"/>
        <w:rPr>
          <w:rFonts w:ascii="Simplified Arabic" w:hAnsi="Simplified Arabic" w:cs="Simplified Arabic"/>
          <w:sz w:val="32"/>
          <w:szCs w:val="32"/>
          <w:rtl/>
        </w:rPr>
      </w:pPr>
      <w:r w:rsidRPr="00D576AA">
        <w:rPr>
          <w:rFonts w:ascii="Simplified Arabic" w:hAnsi="Simplified Arabic" w:cs="Simplified Arabic"/>
          <w:sz w:val="32"/>
          <w:szCs w:val="32"/>
          <w:rtl/>
        </w:rPr>
        <w:t>"ما أُذِن فيه لا تضمن سرايته"</w:t>
      </w:r>
      <w:r w:rsidR="008E22DC">
        <w:rPr>
          <w:rFonts w:ascii="Simplified Arabic" w:hAnsi="Simplified Arabic" w:cs="Simplified Arabic"/>
          <w:sz w:val="32"/>
          <w:szCs w:val="32"/>
          <w:rtl/>
        </w:rPr>
        <w:t xml:space="preserve"> </w:t>
      </w:r>
      <w:r w:rsidRPr="00D576AA">
        <w:rPr>
          <w:rStyle w:val="FootnoteReference"/>
          <w:rFonts w:ascii="Simplified Arabic" w:hAnsi="Simplified Arabic" w:cs="Simplified Arabic"/>
          <w:sz w:val="32"/>
          <w:szCs w:val="32"/>
          <w:rtl/>
        </w:rPr>
        <w:footnoteReference w:id="162"/>
      </w:r>
      <w:r w:rsidRPr="00D576AA">
        <w:rPr>
          <w:rFonts w:ascii="Simplified Arabic" w:hAnsi="Simplified Arabic" w:cs="Simplified Arabic"/>
          <w:sz w:val="32"/>
          <w:szCs w:val="32"/>
          <w:rtl/>
        </w:rPr>
        <w:t xml:space="preserve"> </w:t>
      </w:r>
    </w:p>
    <w:p w:rsidR="00D576AA" w:rsidRPr="00D576AA" w:rsidRDefault="00D576AA" w:rsidP="00DB039B">
      <w:pPr>
        <w:spacing w:after="0"/>
        <w:jc w:val="lowKashida"/>
        <w:rPr>
          <w:rFonts w:ascii="Simplified Arabic" w:hAnsi="Simplified Arabic" w:cs="Simplified Arabic"/>
          <w:sz w:val="32"/>
          <w:szCs w:val="32"/>
        </w:rPr>
      </w:pPr>
      <w:r w:rsidRPr="00D576AA">
        <w:rPr>
          <w:rFonts w:ascii="Simplified Arabic" w:hAnsi="Simplified Arabic" w:cs="Simplified Arabic"/>
          <w:sz w:val="32"/>
          <w:szCs w:val="32"/>
          <w:rtl/>
        </w:rPr>
        <w:t>نلاحظ أن الصيغ السابقة تتميز بالإيجاز والوضوح وتقتصر على بيان أن ما دام الأمر جائزا</w:t>
      </w:r>
      <w:r w:rsidR="00C206A0">
        <w:rPr>
          <w:rFonts w:ascii="Simplified Arabic" w:hAnsi="Simplified Arabic" w:cs="Simplified Arabic"/>
          <w:sz w:val="32"/>
          <w:szCs w:val="32"/>
          <w:rtl/>
        </w:rPr>
        <w:t xml:space="preserve"> و</w:t>
      </w:r>
      <w:r w:rsidRPr="00D576AA">
        <w:rPr>
          <w:rFonts w:ascii="Simplified Arabic" w:hAnsi="Simplified Arabic" w:cs="Simplified Arabic"/>
          <w:sz w:val="32"/>
          <w:szCs w:val="32"/>
          <w:rtl/>
        </w:rPr>
        <w:t>مأذونا فيه فلا ضمان</w:t>
      </w:r>
      <w:r w:rsidR="000866E0">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والفرق بينها هو تغير اللفظ بما يرادفه.</w:t>
      </w:r>
    </w:p>
    <w:p w:rsidR="00D576AA" w:rsidRPr="00D576AA" w:rsidRDefault="00D576AA" w:rsidP="00DB039B">
      <w:pPr>
        <w:pStyle w:val="ListParagraph"/>
        <w:numPr>
          <w:ilvl w:val="0"/>
          <w:numId w:val="55"/>
        </w:numPr>
        <w:spacing w:after="0"/>
        <w:ind w:left="707"/>
        <w:jc w:val="lowKashida"/>
        <w:rPr>
          <w:rFonts w:ascii="Simplified Arabic" w:hAnsi="Simplified Arabic" w:cs="Simplified Arabic"/>
          <w:sz w:val="32"/>
          <w:szCs w:val="32"/>
          <w:rtl/>
        </w:rPr>
      </w:pPr>
      <w:r w:rsidRPr="00D576AA">
        <w:rPr>
          <w:rFonts w:ascii="Simplified Arabic" w:hAnsi="Simplified Arabic" w:cs="Simplified Arabic"/>
          <w:sz w:val="32"/>
          <w:szCs w:val="32"/>
          <w:rtl/>
        </w:rPr>
        <w:t>"من فعل فعلا يجوز له من طبيب أو شبهه على وجه الصواب، فتولد منه هلاك أو تلف مال فلا ضمان عليه"</w:t>
      </w:r>
      <w:r w:rsidRPr="00D576AA">
        <w:rPr>
          <w:rStyle w:val="FootnoteReference"/>
          <w:rFonts w:ascii="Simplified Arabic" w:hAnsi="Simplified Arabic" w:cs="Simplified Arabic"/>
          <w:sz w:val="32"/>
          <w:szCs w:val="32"/>
        </w:rPr>
        <w:footnoteReference w:id="163"/>
      </w:r>
    </w:p>
    <w:p w:rsidR="00D576AA" w:rsidRPr="00D576AA" w:rsidRDefault="00D576AA" w:rsidP="00DB039B">
      <w:pPr>
        <w:pStyle w:val="ListParagraph"/>
        <w:numPr>
          <w:ilvl w:val="0"/>
          <w:numId w:val="55"/>
        </w:numPr>
        <w:spacing w:after="0"/>
        <w:ind w:left="707"/>
        <w:jc w:val="lowKashida"/>
        <w:rPr>
          <w:rFonts w:ascii="Simplified Arabic" w:hAnsi="Simplified Arabic" w:cs="Simplified Arabic"/>
          <w:sz w:val="32"/>
          <w:szCs w:val="32"/>
          <w:rtl/>
        </w:rPr>
      </w:pPr>
      <w:r w:rsidRPr="00D576AA">
        <w:rPr>
          <w:rFonts w:ascii="Simplified Arabic" w:hAnsi="Simplified Arabic" w:cs="Simplified Arabic"/>
          <w:sz w:val="32"/>
          <w:szCs w:val="32"/>
          <w:rtl/>
        </w:rPr>
        <w:t>"المأذون في فعله من قبل الله تعالى كالمأذون في فعله بإذن المستحق"</w:t>
      </w:r>
      <w:r w:rsidRPr="00D576AA">
        <w:rPr>
          <w:rStyle w:val="FootnoteReference"/>
          <w:rFonts w:ascii="Simplified Arabic" w:hAnsi="Simplified Arabic" w:cs="Simplified Arabic"/>
          <w:sz w:val="32"/>
          <w:szCs w:val="32"/>
          <w:rtl/>
        </w:rPr>
        <w:footnoteReference w:id="164"/>
      </w:r>
    </w:p>
    <w:p w:rsidR="00D576AA" w:rsidRDefault="00D576AA" w:rsidP="00DB039B">
      <w:pPr>
        <w:pStyle w:val="ListParagraph"/>
        <w:numPr>
          <w:ilvl w:val="0"/>
          <w:numId w:val="55"/>
        </w:numPr>
        <w:spacing w:after="0"/>
        <w:ind w:left="707"/>
        <w:jc w:val="lowKashida"/>
        <w:rPr>
          <w:rFonts w:ascii="Simplified Arabic" w:hAnsi="Simplified Arabic" w:cs="Simplified Arabic"/>
          <w:sz w:val="32"/>
          <w:szCs w:val="32"/>
        </w:rPr>
      </w:pPr>
      <w:r w:rsidRPr="00D576AA">
        <w:rPr>
          <w:rFonts w:ascii="Simplified Arabic" w:hAnsi="Simplified Arabic" w:cs="Simplified Arabic"/>
          <w:sz w:val="32"/>
          <w:szCs w:val="32"/>
          <w:rtl/>
        </w:rPr>
        <w:t>"كل من فعل فعلا جائزا فنشأ عنه تلف نفس أو مال فلا ضمان عليه"</w:t>
      </w:r>
      <w:r w:rsidRPr="00D576AA">
        <w:rPr>
          <w:rStyle w:val="FootnoteReference"/>
          <w:rFonts w:ascii="Simplified Arabic" w:hAnsi="Simplified Arabic" w:cs="Simplified Arabic"/>
          <w:sz w:val="32"/>
          <w:szCs w:val="32"/>
        </w:rPr>
        <w:footnoteReference w:id="165"/>
      </w:r>
    </w:p>
    <w:p w:rsidR="00DB64FD" w:rsidRPr="00DB64FD" w:rsidRDefault="00DB64FD" w:rsidP="00DB64FD">
      <w:pPr>
        <w:spacing w:after="0"/>
        <w:jc w:val="lowKashida"/>
        <w:rPr>
          <w:rFonts w:ascii="Simplified Arabic" w:hAnsi="Simplified Arabic" w:cs="Simplified Arabic"/>
          <w:sz w:val="32"/>
          <w:szCs w:val="32"/>
        </w:rPr>
      </w:pPr>
    </w:p>
    <w:p w:rsidR="00D576AA" w:rsidRPr="00D576AA" w:rsidRDefault="00D576AA" w:rsidP="00DB039B">
      <w:pPr>
        <w:pStyle w:val="ListParagraph"/>
        <w:numPr>
          <w:ilvl w:val="0"/>
          <w:numId w:val="55"/>
        </w:numPr>
        <w:spacing w:after="0"/>
        <w:ind w:left="707"/>
        <w:jc w:val="lowKashida"/>
        <w:rPr>
          <w:rFonts w:ascii="Simplified Arabic" w:hAnsi="Simplified Arabic" w:cs="Simplified Arabic"/>
          <w:sz w:val="32"/>
          <w:szCs w:val="32"/>
        </w:rPr>
      </w:pPr>
      <w:r w:rsidRPr="00D576AA">
        <w:rPr>
          <w:rFonts w:ascii="Simplified Arabic" w:hAnsi="Simplified Arabic" w:cs="Simplified Arabic"/>
          <w:sz w:val="32"/>
          <w:szCs w:val="32"/>
          <w:rtl/>
        </w:rPr>
        <w:t>" كل من فعل فعلا يجوز فآل أمره إلى العطب فلا ضمان عليه أو لا ضمان على من فعل ما يجوز له"</w:t>
      </w:r>
      <w:r w:rsidRPr="00D576AA">
        <w:rPr>
          <w:rStyle w:val="FootnoteReference"/>
          <w:rFonts w:ascii="Simplified Arabic" w:hAnsi="Simplified Arabic" w:cs="Simplified Arabic"/>
          <w:sz w:val="32"/>
          <w:szCs w:val="32"/>
        </w:rPr>
        <w:footnoteReference w:id="166"/>
      </w:r>
    </w:p>
    <w:p w:rsidR="00D576AA" w:rsidRPr="00D576AA" w:rsidRDefault="00D576AA" w:rsidP="00D576AA">
      <w:pPr>
        <w:spacing w:after="0"/>
        <w:jc w:val="lowKashida"/>
        <w:rPr>
          <w:rFonts w:ascii="Simplified Arabic" w:hAnsi="Simplified Arabic" w:cs="Simplified Arabic"/>
          <w:sz w:val="32"/>
          <w:szCs w:val="32"/>
        </w:rPr>
      </w:pPr>
      <w:r w:rsidRPr="00D576AA">
        <w:rPr>
          <w:rFonts w:ascii="Simplified Arabic" w:hAnsi="Simplified Arabic" w:cs="Simplified Arabic"/>
          <w:sz w:val="32"/>
          <w:szCs w:val="32"/>
          <w:rtl/>
        </w:rPr>
        <w:t>وهاته الصيغ الأخيرة نلمسُ فيها نوعا من الإطالة</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وهي بمثابة شرح موجز للقاعدة</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فمنها من اشترط لنفي الضمان أن يكون مؤديّا لعمله على الوجه الحق، والبعض بيّن مِمّن يكون الإذن معتبرا شرعا وتسري عليه قاعدة العفو من الضمان بقول: من قبل الله تعالى</w:t>
      </w:r>
      <w:r w:rsidR="00C206A0">
        <w:rPr>
          <w:rFonts w:ascii="Simplified Arabic" w:hAnsi="Simplified Arabic" w:cs="Simplified Arabic"/>
          <w:sz w:val="32"/>
          <w:szCs w:val="32"/>
          <w:rtl/>
        </w:rPr>
        <w:t xml:space="preserve"> و</w:t>
      </w:r>
      <w:r w:rsidRPr="00D576AA">
        <w:rPr>
          <w:rFonts w:ascii="Simplified Arabic" w:hAnsi="Simplified Arabic" w:cs="Simplified Arabic"/>
          <w:sz w:val="32"/>
          <w:szCs w:val="32"/>
          <w:rtl/>
        </w:rPr>
        <w:t>إذن المستحق</w:t>
      </w:r>
      <w:r w:rsidR="00C206A0">
        <w:rPr>
          <w:rFonts w:ascii="Simplified Arabic" w:hAnsi="Simplified Arabic" w:cs="Simplified Arabic"/>
          <w:sz w:val="32"/>
          <w:szCs w:val="32"/>
          <w:rtl/>
        </w:rPr>
        <w:t>.</w:t>
      </w:r>
      <w:r w:rsidR="000866E0">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وغير ذلك.</w:t>
      </w:r>
    </w:p>
    <w:p w:rsidR="00D576AA" w:rsidRPr="00E63B71" w:rsidRDefault="00D576AA" w:rsidP="00E63B71">
      <w:pPr>
        <w:pStyle w:val="Heading1"/>
        <w:rPr>
          <w:rStyle w:val="normaltextrun"/>
          <w:rtl/>
        </w:rPr>
      </w:pPr>
      <w:bookmarkStart w:id="48" w:name="_Toc168558665"/>
      <w:r w:rsidRPr="00E63B71">
        <w:rPr>
          <w:rStyle w:val="normaltextrun"/>
          <w:rtl/>
        </w:rPr>
        <w:t>الفرع الثاني: أدلة القاعدة:</w:t>
      </w:r>
      <w:bookmarkEnd w:id="48"/>
      <w:r w:rsidRPr="00E63B71">
        <w:rPr>
          <w:rStyle w:val="normaltextrun"/>
          <w:rtl/>
        </w:rPr>
        <w:t xml:space="preserve"> </w:t>
      </w:r>
    </w:p>
    <w:p w:rsidR="00D576AA" w:rsidRPr="00D576AA" w:rsidRDefault="00D576AA" w:rsidP="00E84722">
      <w:pPr>
        <w:spacing w:after="0"/>
        <w:jc w:val="lowKashida"/>
        <w:rPr>
          <w:rFonts w:ascii="Simplified Arabic" w:hAnsi="Simplified Arabic" w:cs="Simplified Arabic"/>
          <w:sz w:val="32"/>
          <w:szCs w:val="32"/>
          <w:rtl/>
        </w:rPr>
      </w:pPr>
      <w:r w:rsidRPr="00D576AA">
        <w:rPr>
          <w:rFonts w:ascii="Simplified Arabic" w:hAnsi="Simplified Arabic" w:cs="Simplified Arabic"/>
          <w:sz w:val="32"/>
          <w:szCs w:val="32"/>
          <w:rtl/>
        </w:rPr>
        <w:t>نلاحظ ورود مشروعية الضمان في نصوص كثيرة من القرآن الكريم والسنة النبوية</w:t>
      </w:r>
      <w:r w:rsidR="00E84722">
        <w:rPr>
          <w:rFonts w:ascii="Simplified Arabic" w:hAnsi="Simplified Arabic" w:cs="Simplified Arabic" w:hint="cs"/>
          <w:sz w:val="32"/>
          <w:szCs w:val="32"/>
          <w:rtl/>
        </w:rPr>
        <w:t xml:space="preserve"> ويستدل </w:t>
      </w:r>
      <w:r w:rsidR="00042500">
        <w:rPr>
          <w:rFonts w:ascii="Simplified Arabic" w:hAnsi="Simplified Arabic" w:cs="Simplified Arabic" w:hint="cs"/>
          <w:sz w:val="32"/>
          <w:szCs w:val="32"/>
          <w:rtl/>
        </w:rPr>
        <w:t xml:space="preserve">من خلالها </w:t>
      </w:r>
      <w:r w:rsidR="00E84722">
        <w:rPr>
          <w:rFonts w:ascii="Simplified Arabic" w:hAnsi="Simplified Arabic" w:cs="Simplified Arabic" w:hint="cs"/>
          <w:sz w:val="32"/>
          <w:szCs w:val="32"/>
          <w:rtl/>
        </w:rPr>
        <w:t xml:space="preserve">للقاعدة بمفهوم المخالفة، و هناك بعض الأدلة التي تنص صراحة على نفي الضمان </w:t>
      </w:r>
      <w:r w:rsidR="00042500">
        <w:rPr>
          <w:rFonts w:ascii="Simplified Arabic" w:hAnsi="Simplified Arabic" w:cs="Simplified Arabic" w:hint="cs"/>
          <w:sz w:val="32"/>
          <w:szCs w:val="32"/>
          <w:rtl/>
        </w:rPr>
        <w:t xml:space="preserve">في الحالات التي يجوز فيها ذلك، </w:t>
      </w:r>
      <w:r w:rsidR="00C206A0">
        <w:rPr>
          <w:rFonts w:ascii="Simplified Arabic" w:hAnsi="Simplified Arabic" w:cs="Simplified Arabic"/>
          <w:sz w:val="32"/>
          <w:szCs w:val="32"/>
          <w:rtl/>
        </w:rPr>
        <w:t>و</w:t>
      </w:r>
      <w:r w:rsidRPr="00D576AA">
        <w:rPr>
          <w:rFonts w:ascii="Simplified Arabic" w:hAnsi="Simplified Arabic" w:cs="Simplified Arabic"/>
          <w:sz w:val="32"/>
          <w:szCs w:val="32"/>
          <w:rtl/>
        </w:rPr>
        <w:t>في هذا الجزء من البحث سنقوم بتأصيل قاعدة ما تولد عن المأذون فهو غير مضمون من خلال الأدلة الواردة من الكتاب</w:t>
      </w:r>
      <w:r w:rsidR="00C206A0">
        <w:rPr>
          <w:rFonts w:ascii="Simplified Arabic" w:hAnsi="Simplified Arabic" w:cs="Simplified Arabic"/>
          <w:sz w:val="32"/>
          <w:szCs w:val="32"/>
          <w:rtl/>
        </w:rPr>
        <w:t xml:space="preserve"> و</w:t>
      </w:r>
      <w:r w:rsidRPr="00D576AA">
        <w:rPr>
          <w:rFonts w:ascii="Simplified Arabic" w:hAnsi="Simplified Arabic" w:cs="Simplified Arabic"/>
          <w:sz w:val="32"/>
          <w:szCs w:val="32"/>
          <w:rtl/>
        </w:rPr>
        <w:t>السنة</w:t>
      </w:r>
      <w:r w:rsidRPr="00D576AA">
        <w:rPr>
          <w:rFonts w:ascii="Simplified Arabic" w:hAnsi="Simplified Arabic" w:cs="Simplified Arabic"/>
          <w:sz w:val="32"/>
          <w:szCs w:val="32"/>
        </w:rPr>
        <w:t>. </w:t>
      </w:r>
    </w:p>
    <w:p w:rsidR="00D576AA" w:rsidRPr="00E63B71" w:rsidRDefault="00D576AA" w:rsidP="00E63B71">
      <w:pPr>
        <w:pStyle w:val="Heading1"/>
        <w:rPr>
          <w:rStyle w:val="normaltextrun"/>
          <w:rtl/>
        </w:rPr>
      </w:pPr>
      <w:bookmarkStart w:id="49" w:name="_Toc168558666"/>
      <w:r w:rsidRPr="00E63B71">
        <w:rPr>
          <w:rStyle w:val="normaltextrun"/>
          <w:rtl/>
        </w:rPr>
        <w:t>أوّلا</w:t>
      </w:r>
      <w:r w:rsidR="00271FD4" w:rsidRPr="00E63B71">
        <w:rPr>
          <w:rStyle w:val="normaltextrun"/>
          <w:rtl/>
        </w:rPr>
        <w:t xml:space="preserve">: </w:t>
      </w:r>
      <w:r w:rsidRPr="00E63B71">
        <w:rPr>
          <w:rStyle w:val="normaltextrun"/>
          <w:rtl/>
        </w:rPr>
        <w:t>الأدلة من الكتاب</w:t>
      </w:r>
      <w:bookmarkEnd w:id="49"/>
      <w:r w:rsidRPr="00E63B71">
        <w:rPr>
          <w:rStyle w:val="normaltextrun"/>
          <w:rtl/>
        </w:rPr>
        <w:t xml:space="preserve"> </w:t>
      </w:r>
    </w:p>
    <w:p w:rsidR="00D576AA" w:rsidRPr="00D576AA" w:rsidRDefault="00D576AA" w:rsidP="00B97C35">
      <w:pPr>
        <w:pStyle w:val="ListParagraph"/>
        <w:numPr>
          <w:ilvl w:val="0"/>
          <w:numId w:val="52"/>
        </w:numPr>
        <w:spacing w:after="0"/>
        <w:jc w:val="lowKashida"/>
        <w:rPr>
          <w:rFonts w:ascii="Simplified Arabic" w:hAnsi="Simplified Arabic" w:cs="Simplified Arabic"/>
          <w:b/>
          <w:bCs/>
          <w:sz w:val="32"/>
          <w:szCs w:val="32"/>
        </w:rPr>
      </w:pPr>
      <w:r w:rsidRPr="00D576AA">
        <w:rPr>
          <w:rFonts w:ascii="Simplified Arabic" w:hAnsi="Simplified Arabic" w:cs="Simplified Arabic"/>
          <w:sz w:val="32"/>
          <w:szCs w:val="32"/>
          <w:rtl/>
        </w:rPr>
        <w:t>قال الله تعالى: {وَإِنْ عَاقَبْتُمْ فَعَاقِبُوا بِمِثْلِ مَا عُوقِبْتُم بِهِ} [سورة النحل: 126].</w:t>
      </w:r>
    </w:p>
    <w:p w:rsidR="00D576AA" w:rsidRPr="00D576AA" w:rsidRDefault="00D576AA" w:rsidP="00B97C35">
      <w:pPr>
        <w:pStyle w:val="ListParagraph"/>
        <w:numPr>
          <w:ilvl w:val="0"/>
          <w:numId w:val="52"/>
        </w:numPr>
        <w:spacing w:after="0"/>
        <w:jc w:val="lowKashida"/>
        <w:rPr>
          <w:rFonts w:ascii="Simplified Arabic" w:hAnsi="Simplified Arabic" w:cs="Simplified Arabic"/>
          <w:b/>
          <w:bCs/>
          <w:sz w:val="32"/>
          <w:szCs w:val="32"/>
        </w:rPr>
      </w:pPr>
      <w:r w:rsidRPr="00D576AA">
        <w:rPr>
          <w:rFonts w:ascii="Simplified Arabic" w:hAnsi="Simplified Arabic" w:cs="Simplified Arabic"/>
          <w:sz w:val="32"/>
          <w:szCs w:val="32"/>
          <w:rtl/>
        </w:rPr>
        <w:t>وقال تعالى: {فَمَنِ اعْتَدَىٰ عَلَيْكُمْ فَاعْتَدُوا عَلَيْهِ بِمِثْلِ مَا اعْتَدَىٰ عَلَيْكُمْ ۚ } [ سورة البقرة: 194].</w:t>
      </w:r>
    </w:p>
    <w:p w:rsidR="00D576AA" w:rsidRPr="00D576AA" w:rsidRDefault="000B2B1A" w:rsidP="00B97C35">
      <w:pPr>
        <w:pStyle w:val="ListParagraph"/>
        <w:numPr>
          <w:ilvl w:val="0"/>
          <w:numId w:val="52"/>
        </w:numPr>
        <w:spacing w:after="0"/>
        <w:jc w:val="lowKashida"/>
        <w:rPr>
          <w:rFonts w:ascii="Simplified Arabic" w:hAnsi="Simplified Arabic" w:cs="Simplified Arabic"/>
          <w:sz w:val="32"/>
          <w:szCs w:val="32"/>
        </w:rPr>
      </w:pPr>
      <w:r>
        <w:rPr>
          <w:rFonts w:ascii="Simplified Arabic" w:hAnsi="Simplified Arabic" w:cs="Simplified Arabic"/>
          <w:sz w:val="32"/>
          <w:szCs w:val="32"/>
          <w:rtl/>
        </w:rPr>
        <w:t>وقوله: {</w:t>
      </w:r>
      <w:r w:rsidR="00D576AA" w:rsidRPr="00D576AA">
        <w:rPr>
          <w:rFonts w:ascii="Simplified Arabic" w:hAnsi="Simplified Arabic" w:cs="Simplified Arabic"/>
          <w:sz w:val="32"/>
          <w:szCs w:val="32"/>
          <w:rtl/>
        </w:rPr>
        <w:t>وَجَزَاءُ سَيِّئَةٍ سَيِّئَةٌ مِّث</w:t>
      </w:r>
      <w:r>
        <w:rPr>
          <w:rFonts w:ascii="Simplified Arabic" w:hAnsi="Simplified Arabic" w:cs="Simplified Arabic"/>
          <w:sz w:val="32"/>
          <w:szCs w:val="32"/>
          <w:rtl/>
        </w:rPr>
        <w:t>ْلُهَ</w:t>
      </w:r>
      <w:r>
        <w:rPr>
          <w:rFonts w:ascii="Simplified Arabic" w:hAnsi="Simplified Arabic" w:cs="Simplified Arabic" w:hint="cs"/>
          <w:sz w:val="32"/>
          <w:szCs w:val="32"/>
          <w:rtl/>
        </w:rPr>
        <w:t>ا</w:t>
      </w:r>
      <w:r w:rsidR="00D576AA" w:rsidRPr="00D576AA">
        <w:rPr>
          <w:rFonts w:ascii="Simplified Arabic" w:hAnsi="Simplified Arabic" w:cs="Simplified Arabic"/>
          <w:sz w:val="32"/>
          <w:szCs w:val="32"/>
          <w:rtl/>
        </w:rPr>
        <w:t>} [سورة الشورى: 40].</w:t>
      </w:r>
    </w:p>
    <w:p w:rsidR="00D576AA" w:rsidRPr="00D576AA" w:rsidRDefault="00D576AA" w:rsidP="00F05E27">
      <w:pPr>
        <w:spacing w:after="0"/>
        <w:jc w:val="lowKashida"/>
        <w:rPr>
          <w:rFonts w:ascii="Simplified Arabic" w:hAnsi="Simplified Arabic" w:cs="Simplified Arabic"/>
          <w:sz w:val="32"/>
          <w:szCs w:val="32"/>
          <w:rtl/>
        </w:rPr>
      </w:pPr>
      <w:r w:rsidRPr="00D576AA">
        <w:rPr>
          <w:rFonts w:ascii="Simplified Arabic" w:hAnsi="Simplified Arabic" w:cs="Simplified Arabic"/>
          <w:b/>
          <w:bCs/>
          <w:sz w:val="32"/>
          <w:szCs w:val="32"/>
          <w:rtl/>
        </w:rPr>
        <w:t>وجه الدلالة:</w:t>
      </w:r>
      <w:r w:rsidRPr="00D576AA">
        <w:rPr>
          <w:rFonts w:ascii="Simplified Arabic" w:hAnsi="Simplified Arabic" w:cs="Simplified Arabic"/>
          <w:sz w:val="32"/>
          <w:szCs w:val="32"/>
          <w:rtl/>
        </w:rPr>
        <w:t xml:space="preserve"> تدل الآيات السابقة بعمومها أن الله يَأْمُرُ بالعدل وَالْمُمَاثَلَةِ فِي اسْتِيفَاءِ الْحَقِّ</w:t>
      </w:r>
      <w:r w:rsidRPr="00D576AA">
        <w:rPr>
          <w:rStyle w:val="FootnoteReference"/>
          <w:rFonts w:ascii="Simplified Arabic" w:hAnsi="Simplified Arabic" w:cs="Simplified Arabic"/>
          <w:sz w:val="32"/>
          <w:szCs w:val="32"/>
          <w:rtl/>
        </w:rPr>
        <w:footnoteReference w:id="167"/>
      </w:r>
      <w:r w:rsidRPr="00D576AA">
        <w:rPr>
          <w:rFonts w:ascii="Simplified Arabic" w:hAnsi="Simplified Arabic" w:cs="Simplified Arabic"/>
          <w:sz w:val="32"/>
          <w:szCs w:val="32"/>
          <w:rtl/>
        </w:rPr>
        <w:t xml:space="preserve">، لذلك من عوقب أو فُعِل به مثل </w:t>
      </w:r>
    </w:p>
    <w:p w:rsidR="00D576AA" w:rsidRPr="00D576AA" w:rsidRDefault="00D576AA" w:rsidP="00F05E27">
      <w:pPr>
        <w:spacing w:after="0"/>
        <w:jc w:val="lowKashida"/>
        <w:rPr>
          <w:rFonts w:ascii="Simplified Arabic" w:hAnsi="Simplified Arabic" w:cs="Simplified Arabic"/>
          <w:sz w:val="32"/>
          <w:szCs w:val="32"/>
          <w:rtl/>
        </w:rPr>
      </w:pPr>
      <w:r w:rsidRPr="00D576AA">
        <w:rPr>
          <w:rFonts w:ascii="Simplified Arabic" w:hAnsi="Simplified Arabic" w:cs="Simplified Arabic"/>
          <w:sz w:val="32"/>
          <w:szCs w:val="32"/>
          <w:rtl/>
        </w:rPr>
        <w:t>ما فَعل فلا ضمان على من عاقبه</w:t>
      </w:r>
      <w:r w:rsidR="000866E0">
        <w:rPr>
          <w:rStyle w:val="FootnoteReference"/>
          <w:rFonts w:ascii="Simplified Arabic" w:hAnsi="Simplified Arabic" w:cs="Simplified Arabic"/>
          <w:sz w:val="32"/>
          <w:szCs w:val="32"/>
          <w:rtl/>
        </w:rPr>
        <w:t xml:space="preserve">، </w:t>
      </w:r>
      <w:r w:rsidRPr="00D576AA">
        <w:rPr>
          <w:rFonts w:ascii="Simplified Arabic" w:hAnsi="Simplified Arabic" w:cs="Simplified Arabic"/>
          <w:sz w:val="32"/>
          <w:szCs w:val="32"/>
          <w:rtl/>
        </w:rPr>
        <w:t>لأن ذلك يعتبر اعتداء، كما جاء في صدر الآية الثانية</w:t>
      </w:r>
      <w:r w:rsidR="00271FD4">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w:t>
      </w:r>
      <w:r w:rsidRPr="00D576AA">
        <w:rPr>
          <w:rFonts w:ascii="Simplified Arabic" w:hAnsi="Simplified Arabic" w:cs="Simplified Arabic"/>
          <w:sz w:val="32"/>
          <w:szCs w:val="32"/>
          <w:rtl/>
          <w:lang w:val="fr-FR"/>
        </w:rPr>
        <w:t>فَمَنِ اعْتَدَىٰ}</w:t>
      </w:r>
      <w:r w:rsidR="00C206A0">
        <w:rPr>
          <w:rFonts w:ascii="Simplified Arabic" w:hAnsi="Simplified Arabic" w:cs="Simplified Arabic"/>
          <w:sz w:val="32"/>
          <w:szCs w:val="32"/>
          <w:rtl/>
        </w:rPr>
        <w:t xml:space="preserve"> و</w:t>
      </w:r>
      <w:r w:rsidRPr="00D576AA">
        <w:rPr>
          <w:rFonts w:ascii="Simplified Arabic" w:hAnsi="Simplified Arabic" w:cs="Simplified Arabic"/>
          <w:sz w:val="32"/>
          <w:szCs w:val="32"/>
          <w:rtl/>
        </w:rPr>
        <w:t>الإعتداء هو مجاوزة المباح</w:t>
      </w:r>
      <w:r w:rsidR="008E22DC">
        <w:rPr>
          <w:rFonts w:ascii="Simplified Arabic" w:hAnsi="Simplified Arabic" w:cs="Simplified Arabic"/>
          <w:sz w:val="32"/>
          <w:szCs w:val="32"/>
          <w:rtl/>
        </w:rPr>
        <w:t xml:space="preserve">، </w:t>
      </w:r>
      <w:r w:rsidRPr="00D576AA">
        <w:rPr>
          <w:rFonts w:ascii="Simplified Arabic" w:hAnsi="Simplified Arabic" w:cs="Simplified Arabic"/>
          <w:sz w:val="32"/>
          <w:szCs w:val="32"/>
          <w:rtl/>
        </w:rPr>
        <w:t>والآيات السابقة عامة في جميع الأشياء سواءًا الإعتداء على المال أو النفس أو غيرهما مما يلحق الضرر بالآخر بغير حق، فتوجب الآيات السابقة الضمان المثلي عند إتلاف المال عدوانا، وقيمته إن لم يكن قائما، أو ضمان القيميات بقيمتها لتعذر المماثلة</w:t>
      </w:r>
      <w:r w:rsidRPr="00D576AA">
        <w:rPr>
          <w:rFonts w:ascii="Simplified Arabic" w:hAnsi="Simplified Arabic" w:cs="Simplified Arabic"/>
          <w:sz w:val="32"/>
          <w:szCs w:val="32"/>
        </w:rPr>
        <w:t xml:space="preserve">. </w:t>
      </w:r>
      <w:r w:rsidRPr="00D576AA">
        <w:rPr>
          <w:rFonts w:ascii="Simplified Arabic" w:hAnsi="Simplified Arabic" w:cs="Simplified Arabic"/>
          <w:sz w:val="32"/>
          <w:szCs w:val="32"/>
          <w:rtl/>
        </w:rPr>
        <w:t>قال صاحب الجامع لأحكام القرآن</w:t>
      </w:r>
      <w:r w:rsidRPr="00D576AA">
        <w:rPr>
          <w:rFonts w:ascii="Simplified Arabic" w:hAnsi="Simplified Arabic" w:cs="Simplified Arabic"/>
          <w:sz w:val="32"/>
          <w:szCs w:val="32"/>
        </w:rPr>
        <w:t> </w:t>
      </w:r>
      <w:r w:rsidRPr="00D576AA">
        <w:rPr>
          <w:rFonts w:ascii="Simplified Arabic" w:hAnsi="Simplified Arabic" w:cs="Simplified Arabic"/>
          <w:sz w:val="32"/>
          <w:szCs w:val="32"/>
          <w:rtl/>
        </w:rPr>
        <w:t>في نقله عن العلماء: (وهذا عمومٌ في جميع الأشياء كلها)</w:t>
      </w:r>
      <w:r w:rsidRPr="00D576AA">
        <w:rPr>
          <w:rStyle w:val="FootnoteReference"/>
          <w:rFonts w:ascii="Simplified Arabic" w:hAnsi="Simplified Arabic" w:cs="Simplified Arabic"/>
          <w:sz w:val="32"/>
          <w:szCs w:val="32"/>
          <w:rtl/>
        </w:rPr>
        <w:footnoteReference w:id="168"/>
      </w:r>
      <w:r w:rsidRPr="00D576AA">
        <w:rPr>
          <w:rFonts w:ascii="Simplified Arabic" w:hAnsi="Simplified Arabic" w:cs="Simplified Arabic"/>
          <w:sz w:val="32"/>
          <w:szCs w:val="32"/>
          <w:rtl/>
        </w:rPr>
        <w:t>.</w:t>
      </w:r>
      <w:r w:rsidRPr="00D576AA">
        <w:rPr>
          <w:rFonts w:ascii="Simplified Arabic" w:hAnsi="Simplified Arabic" w:cs="Simplified Arabic"/>
          <w:sz w:val="32"/>
          <w:szCs w:val="32"/>
        </w:rPr>
        <w:t> </w:t>
      </w:r>
    </w:p>
    <w:p w:rsidR="00D576AA" w:rsidRPr="00D576AA" w:rsidRDefault="00F05E27" w:rsidP="00D576AA">
      <w:pPr>
        <w:spacing w:after="0"/>
        <w:jc w:val="lowKashida"/>
        <w:rPr>
          <w:rFonts w:ascii="Simplified Arabic" w:hAnsi="Simplified Arabic" w:cs="Simplified Arabic"/>
          <w:sz w:val="32"/>
          <w:szCs w:val="32"/>
          <w:rtl/>
        </w:rPr>
      </w:pPr>
      <w:r>
        <w:rPr>
          <w:rFonts w:ascii="Simplified Arabic" w:hAnsi="Simplified Arabic" w:cs="Simplified Arabic"/>
          <w:sz w:val="32"/>
          <w:szCs w:val="32"/>
          <w:rtl/>
        </w:rPr>
        <w:tab/>
      </w:r>
      <w:r w:rsidR="00D576AA" w:rsidRPr="00D576AA">
        <w:rPr>
          <w:rFonts w:ascii="Simplified Arabic" w:hAnsi="Simplified Arabic" w:cs="Simplified Arabic"/>
          <w:sz w:val="32"/>
          <w:szCs w:val="32"/>
          <w:rtl/>
        </w:rPr>
        <w:t>إذن فيستدل للقاعدة بمفهوم المخالفة</w:t>
      </w:r>
      <w:r w:rsidR="00271FD4">
        <w:rPr>
          <w:rFonts w:ascii="Simplified Arabic" w:hAnsi="Simplified Arabic" w:cs="Simplified Arabic"/>
          <w:sz w:val="32"/>
          <w:szCs w:val="32"/>
          <w:rtl/>
        </w:rPr>
        <w:t xml:space="preserve">: </w:t>
      </w:r>
      <w:r w:rsidR="00D576AA" w:rsidRPr="00D576AA">
        <w:rPr>
          <w:rFonts w:ascii="Simplified Arabic" w:hAnsi="Simplified Arabic" w:cs="Simplified Arabic"/>
          <w:sz w:val="32"/>
          <w:szCs w:val="32"/>
          <w:rtl/>
        </w:rPr>
        <w:t>ان من استعمل حقه دون قصد إلحاق الضرر بالآخرين</w:t>
      </w:r>
      <w:r w:rsidR="008E22DC">
        <w:rPr>
          <w:rFonts w:ascii="Simplified Arabic" w:hAnsi="Simplified Arabic" w:cs="Simplified Arabic"/>
          <w:sz w:val="32"/>
          <w:szCs w:val="32"/>
          <w:rtl/>
        </w:rPr>
        <w:t xml:space="preserve">، </w:t>
      </w:r>
      <w:r w:rsidR="00D576AA" w:rsidRPr="00D576AA">
        <w:rPr>
          <w:rFonts w:ascii="Simplified Arabic" w:hAnsi="Simplified Arabic" w:cs="Simplified Arabic"/>
          <w:sz w:val="32"/>
          <w:szCs w:val="32"/>
          <w:rtl/>
        </w:rPr>
        <w:t>ووفق ما هو مأذون شرعا لا يعتبر معتديا ولا مُسيئا</w:t>
      </w:r>
      <w:r w:rsidR="00C206A0">
        <w:rPr>
          <w:rFonts w:ascii="Simplified Arabic" w:hAnsi="Simplified Arabic" w:cs="Simplified Arabic"/>
          <w:sz w:val="32"/>
          <w:szCs w:val="32"/>
          <w:rtl/>
        </w:rPr>
        <w:t xml:space="preserve"> و</w:t>
      </w:r>
      <w:r w:rsidR="00D576AA" w:rsidRPr="00D576AA">
        <w:rPr>
          <w:rFonts w:ascii="Simplified Arabic" w:hAnsi="Simplified Arabic" w:cs="Simplified Arabic"/>
          <w:sz w:val="32"/>
          <w:szCs w:val="32"/>
          <w:rtl/>
        </w:rPr>
        <w:t>بالتالي لا يضمن.</w:t>
      </w:r>
      <w:r w:rsidR="00D576AA" w:rsidRPr="00D576AA">
        <w:rPr>
          <w:rStyle w:val="FootnoteReference"/>
          <w:rFonts w:ascii="Simplified Arabic" w:hAnsi="Simplified Arabic" w:cs="Simplified Arabic"/>
          <w:sz w:val="32"/>
          <w:szCs w:val="32"/>
          <w:rtl/>
        </w:rPr>
        <w:footnoteReference w:id="169"/>
      </w:r>
    </w:p>
    <w:p w:rsidR="00D576AA" w:rsidRPr="00D576AA" w:rsidRDefault="00D576AA" w:rsidP="00B97C35">
      <w:pPr>
        <w:pStyle w:val="ListParagraph"/>
        <w:numPr>
          <w:ilvl w:val="0"/>
          <w:numId w:val="52"/>
        </w:numPr>
        <w:spacing w:after="0"/>
        <w:jc w:val="lowKashida"/>
        <w:rPr>
          <w:rFonts w:ascii="Simplified Arabic" w:hAnsi="Simplified Arabic" w:cs="Simplified Arabic"/>
          <w:sz w:val="32"/>
          <w:szCs w:val="32"/>
        </w:rPr>
      </w:pPr>
      <w:r w:rsidRPr="00D576AA">
        <w:rPr>
          <w:rFonts w:ascii="Simplified Arabic" w:hAnsi="Simplified Arabic" w:cs="Simplified Arabic"/>
          <w:sz w:val="32"/>
          <w:szCs w:val="32"/>
          <w:rtl/>
        </w:rPr>
        <w:t xml:space="preserve">قال تعالى أيضا: {مَا عَلَى الْمُحْسِنِينَ مِن سَبِيلٍ ۚ } [سورة التوبة: 91]. </w:t>
      </w:r>
    </w:p>
    <w:p w:rsidR="00D576AA" w:rsidRPr="00D576AA" w:rsidRDefault="00D576AA" w:rsidP="00D576AA">
      <w:pPr>
        <w:spacing w:after="0"/>
        <w:jc w:val="lowKashida"/>
        <w:rPr>
          <w:rFonts w:ascii="Simplified Arabic" w:hAnsi="Simplified Arabic" w:cs="Simplified Arabic"/>
          <w:sz w:val="32"/>
          <w:szCs w:val="32"/>
          <w:rtl/>
        </w:rPr>
      </w:pPr>
      <w:r w:rsidRPr="00D576AA">
        <w:rPr>
          <w:rFonts w:ascii="Simplified Arabic" w:hAnsi="Simplified Arabic" w:cs="Simplified Arabic"/>
          <w:b/>
          <w:bCs/>
          <w:sz w:val="32"/>
          <w:szCs w:val="32"/>
          <w:rtl/>
        </w:rPr>
        <w:t>وجه الدلالة:</w:t>
      </w:r>
      <w:r w:rsidRPr="00D576AA">
        <w:rPr>
          <w:rFonts w:ascii="Simplified Arabic" w:hAnsi="Simplified Arabic" w:cs="Simplified Arabic"/>
          <w:sz w:val="32"/>
          <w:szCs w:val="32"/>
          <w:rtl/>
        </w:rPr>
        <w:t xml:space="preserve"> ويستدل بهذه الآية في حالة ما إذا كان الفاعل محسنا ولحق إحسانه نقص أو تلف، فيجب أن لا يُغَرَّم أو يُعَاقَب على فعله، كما جاء في تفسير الآية في كتاب تيسير الكريم الرحمن بقول: (ويستدل بهذه الآية على قاعدة وهي</w:t>
      </w:r>
      <w:r w:rsidRPr="00D576AA">
        <w:rPr>
          <w:rFonts w:ascii="Simplified Arabic" w:hAnsi="Simplified Arabic" w:cs="Simplified Arabic"/>
          <w:sz w:val="32"/>
          <w:szCs w:val="32"/>
        </w:rPr>
        <w:t xml:space="preserve">: </w:t>
      </w:r>
      <w:r w:rsidRPr="00D576AA">
        <w:rPr>
          <w:rFonts w:ascii="Simplified Arabic" w:hAnsi="Simplified Arabic" w:cs="Simplified Arabic"/>
          <w:sz w:val="32"/>
          <w:szCs w:val="32"/>
          <w:rtl/>
        </w:rPr>
        <w:t xml:space="preserve">أن من أحسن على غيره في نفسه أو في ماله أو نحو ذلك، ثم ترتب على إحسانه نقص أو تلف أنه غير، ضامن، لأنه محسن، ولا سبيل على المحسنين، كما أنه يدل على أن غير المحسن </w:t>
      </w:r>
      <w:r w:rsidRPr="00D576AA">
        <w:rPr>
          <w:rFonts w:ascii="Simplified Arabic" w:hAnsi="Simplified Arabic" w:cs="Simplified Arabic"/>
          <w:sz w:val="32"/>
          <w:szCs w:val="32"/>
        </w:rPr>
        <w:t>-</w:t>
      </w:r>
      <w:r w:rsidRPr="00D576AA">
        <w:rPr>
          <w:rFonts w:ascii="Simplified Arabic" w:hAnsi="Simplified Arabic" w:cs="Simplified Arabic"/>
          <w:sz w:val="32"/>
          <w:szCs w:val="32"/>
          <w:rtl/>
        </w:rPr>
        <w:t>وهو المسيء</w:t>
      </w:r>
      <w:r w:rsidRPr="00D576AA">
        <w:rPr>
          <w:rFonts w:ascii="Simplified Arabic" w:hAnsi="Simplified Arabic" w:cs="Simplified Arabic"/>
          <w:sz w:val="32"/>
          <w:szCs w:val="32"/>
        </w:rPr>
        <w:t xml:space="preserve">- </w:t>
      </w:r>
      <w:r w:rsidRPr="00D576AA">
        <w:rPr>
          <w:rFonts w:ascii="Simplified Arabic" w:hAnsi="Simplified Arabic" w:cs="Simplified Arabic"/>
          <w:sz w:val="32"/>
          <w:szCs w:val="32"/>
          <w:rtl/>
        </w:rPr>
        <w:t>كالمُفَرِّط، وأنّ عليه الضمان)</w:t>
      </w:r>
      <w:r w:rsidRPr="00D576AA">
        <w:rPr>
          <w:rStyle w:val="FootnoteReference"/>
          <w:rFonts w:ascii="Simplified Arabic" w:hAnsi="Simplified Arabic" w:cs="Simplified Arabic"/>
          <w:sz w:val="32"/>
          <w:szCs w:val="32"/>
          <w:rtl/>
        </w:rPr>
        <w:footnoteReference w:id="170"/>
      </w:r>
      <w:r w:rsidRPr="00D576AA">
        <w:rPr>
          <w:rFonts w:ascii="Simplified Arabic" w:hAnsi="Simplified Arabic" w:cs="Simplified Arabic"/>
          <w:sz w:val="32"/>
          <w:szCs w:val="32"/>
          <w:rtl/>
        </w:rPr>
        <w:t>.</w:t>
      </w:r>
    </w:p>
    <w:p w:rsidR="00D576AA" w:rsidRPr="00E63B71" w:rsidRDefault="00D576AA" w:rsidP="00E63B71">
      <w:pPr>
        <w:pStyle w:val="Heading1"/>
        <w:rPr>
          <w:rStyle w:val="normaltextrun"/>
          <w:rtl/>
        </w:rPr>
      </w:pPr>
      <w:bookmarkStart w:id="50" w:name="_Toc168558667"/>
      <w:r w:rsidRPr="00E63B71">
        <w:rPr>
          <w:rStyle w:val="normaltextrun"/>
          <w:rtl/>
        </w:rPr>
        <w:t>ثانيا: الأدلة من السنة النبوية والآثار</w:t>
      </w:r>
      <w:bookmarkEnd w:id="50"/>
    </w:p>
    <w:p w:rsidR="00D576AA" w:rsidRPr="00D576AA" w:rsidRDefault="00D576AA" w:rsidP="00F05E27">
      <w:pPr>
        <w:pStyle w:val="paragraph"/>
        <w:numPr>
          <w:ilvl w:val="0"/>
          <w:numId w:val="53"/>
        </w:numPr>
        <w:bidi/>
        <w:spacing w:before="0" w:beforeAutospacing="0" w:after="0" w:afterAutospacing="0" w:line="276" w:lineRule="auto"/>
        <w:ind w:left="565"/>
        <w:jc w:val="lowKashida"/>
        <w:textAlignment w:val="baseline"/>
        <w:rPr>
          <w:rFonts w:ascii="Simplified Arabic" w:hAnsi="Simplified Arabic" w:cs="Simplified Arabic"/>
          <w:sz w:val="32"/>
          <w:szCs w:val="32"/>
        </w:rPr>
      </w:pPr>
      <w:r w:rsidRPr="00D576AA">
        <w:rPr>
          <w:rStyle w:val="normaltextrun"/>
          <w:rFonts w:ascii="Simplified Arabic" w:eastAsiaTheme="majorEastAsia" w:hAnsi="Simplified Arabic" w:cs="Simplified Arabic"/>
          <w:sz w:val="32"/>
          <w:szCs w:val="32"/>
          <w:rtl/>
        </w:rPr>
        <w:t>عن أنس قال: أهدت بعض أزواج النبي صلى الله عليه وسلم إلى النبي صلى الله عليه وسلم طعاما في قصعة، فضربت عائشة الطعام بيدها فألقت ما فيها، فقال النبي صلى الله عليه وسلم: ( طعام بطعام وإناء بإناء ).</w:t>
      </w:r>
      <w:r w:rsidRPr="00D576AA">
        <w:rPr>
          <w:rStyle w:val="eop"/>
          <w:rFonts w:ascii="Simplified Arabic" w:hAnsi="Simplified Arabic" w:cs="Simplified Arabic"/>
          <w:sz w:val="32"/>
          <w:szCs w:val="32"/>
          <w:rtl/>
        </w:rPr>
        <w:t> </w:t>
      </w:r>
      <w:r w:rsidRPr="00D576AA">
        <w:rPr>
          <w:rStyle w:val="FootnoteReference"/>
          <w:rFonts w:ascii="Simplified Arabic" w:hAnsi="Simplified Arabic" w:cs="Simplified Arabic"/>
          <w:sz w:val="32"/>
          <w:szCs w:val="32"/>
        </w:rPr>
        <w:footnoteReference w:id="171"/>
      </w:r>
    </w:p>
    <w:p w:rsidR="00D576AA" w:rsidRPr="00D576AA" w:rsidRDefault="00D576AA" w:rsidP="00F05E27">
      <w:pPr>
        <w:pStyle w:val="paragraph"/>
        <w:bidi/>
        <w:spacing w:before="0" w:beforeAutospacing="0" w:after="0" w:afterAutospacing="0" w:line="276" w:lineRule="auto"/>
        <w:ind w:left="565" w:hanging="360"/>
        <w:jc w:val="lowKashida"/>
        <w:textAlignment w:val="baseline"/>
        <w:rPr>
          <w:rFonts w:ascii="Simplified Arabic" w:hAnsi="Simplified Arabic" w:cs="Simplified Arabic"/>
          <w:sz w:val="32"/>
          <w:szCs w:val="32"/>
          <w:rtl/>
        </w:rPr>
      </w:pPr>
      <w:r w:rsidRPr="00D576AA">
        <w:rPr>
          <w:rStyle w:val="normaltextrun"/>
          <w:rFonts w:ascii="Simplified Arabic" w:eastAsiaTheme="majorEastAsia" w:hAnsi="Simplified Arabic" w:cs="Simplified Arabic"/>
          <w:sz w:val="32"/>
          <w:szCs w:val="32"/>
          <w:rtl/>
        </w:rPr>
        <w:t>وجه الدلالة: الضمان مشروع عند اتلاف الإنسان مال غيره بالمثل اذا كان من المثليات، وقيمته إن</w:t>
      </w:r>
      <w:r w:rsidR="008E22DC">
        <w:rPr>
          <w:rStyle w:val="normaltextrun"/>
          <w:rFonts w:ascii="Simplified Arabic" w:eastAsiaTheme="majorEastAsia" w:hAnsi="Simplified Arabic" w:cs="Simplified Arabic"/>
          <w:sz w:val="32"/>
          <w:szCs w:val="32"/>
          <w:rtl/>
        </w:rPr>
        <w:t xml:space="preserve"> </w:t>
      </w:r>
      <w:r w:rsidRPr="00D576AA">
        <w:rPr>
          <w:rStyle w:val="normaltextrun"/>
          <w:rFonts w:ascii="Simplified Arabic" w:eastAsiaTheme="majorEastAsia" w:hAnsi="Simplified Arabic" w:cs="Simplified Arabic"/>
          <w:sz w:val="32"/>
          <w:szCs w:val="32"/>
          <w:rtl/>
        </w:rPr>
        <w:t>تعذر إيجادُ المِثل، ولا خلاف بين العلماء في تضمين المثل في المطعومات والمشروبات</w:t>
      </w:r>
      <w:r w:rsidR="00C206A0">
        <w:rPr>
          <w:rStyle w:val="normaltextrun"/>
          <w:rFonts w:ascii="Simplified Arabic" w:eastAsiaTheme="majorEastAsia" w:hAnsi="Simplified Arabic" w:cs="Simplified Arabic"/>
          <w:sz w:val="32"/>
          <w:szCs w:val="32"/>
          <w:rtl/>
        </w:rPr>
        <w:t xml:space="preserve"> و</w:t>
      </w:r>
      <w:r w:rsidRPr="00D576AA">
        <w:rPr>
          <w:rStyle w:val="normaltextrun"/>
          <w:rFonts w:ascii="Simplified Arabic" w:eastAsiaTheme="majorEastAsia" w:hAnsi="Simplified Arabic" w:cs="Simplified Arabic"/>
          <w:sz w:val="32"/>
          <w:szCs w:val="32"/>
          <w:rtl/>
        </w:rPr>
        <w:t>الموزونات، (أي في الأموال المثلية)</w:t>
      </w:r>
      <w:r w:rsidRPr="00D576AA">
        <w:rPr>
          <w:rStyle w:val="FootnoteReference"/>
          <w:rFonts w:ascii="Simplified Arabic" w:hAnsi="Simplified Arabic" w:cs="Simplified Arabic"/>
          <w:sz w:val="32"/>
          <w:szCs w:val="32"/>
          <w:rtl/>
        </w:rPr>
        <w:footnoteReference w:id="172"/>
      </w:r>
      <w:r w:rsidRPr="00D576AA">
        <w:rPr>
          <w:rFonts w:ascii="Simplified Arabic" w:hAnsi="Simplified Arabic" w:cs="Simplified Arabic"/>
          <w:sz w:val="32"/>
          <w:szCs w:val="32"/>
          <w:rtl/>
        </w:rPr>
        <w:t>.</w:t>
      </w:r>
    </w:p>
    <w:p w:rsidR="00D576AA" w:rsidRPr="00D576AA" w:rsidRDefault="00D576AA" w:rsidP="00F05E27">
      <w:pPr>
        <w:pStyle w:val="paragraph"/>
        <w:numPr>
          <w:ilvl w:val="0"/>
          <w:numId w:val="53"/>
        </w:numPr>
        <w:bidi/>
        <w:spacing w:before="0" w:beforeAutospacing="0" w:after="0" w:afterAutospacing="0" w:line="276" w:lineRule="auto"/>
        <w:ind w:left="565"/>
        <w:jc w:val="lowKashida"/>
        <w:textAlignment w:val="baseline"/>
        <w:rPr>
          <w:rFonts w:ascii="Simplified Arabic" w:hAnsi="Simplified Arabic" w:cs="Simplified Arabic"/>
          <w:sz w:val="32"/>
          <w:szCs w:val="32"/>
        </w:rPr>
      </w:pPr>
      <w:r w:rsidRPr="00D576AA">
        <w:rPr>
          <w:rStyle w:val="normaltextrun"/>
          <w:rFonts w:ascii="Simplified Arabic" w:eastAsiaTheme="majorEastAsia" w:hAnsi="Simplified Arabic" w:cs="Simplified Arabic"/>
          <w:sz w:val="32"/>
          <w:szCs w:val="32"/>
          <w:rtl/>
        </w:rPr>
        <w:t>قال الرسول صلى الله عليه وسلم</w:t>
      </w:r>
      <w:r w:rsidR="00271FD4">
        <w:rPr>
          <w:rStyle w:val="normaltextrun"/>
          <w:rFonts w:ascii="Simplified Arabic" w:eastAsiaTheme="majorEastAsia" w:hAnsi="Simplified Arabic" w:cs="Simplified Arabic"/>
          <w:sz w:val="32"/>
          <w:szCs w:val="32"/>
          <w:rtl/>
        </w:rPr>
        <w:t xml:space="preserve">: </w:t>
      </w:r>
      <w:r w:rsidRPr="00D576AA">
        <w:rPr>
          <w:rStyle w:val="normaltextrun"/>
          <w:rFonts w:ascii="Simplified Arabic" w:eastAsiaTheme="majorEastAsia" w:hAnsi="Simplified Arabic" w:cs="Simplified Arabic"/>
          <w:sz w:val="32"/>
          <w:szCs w:val="32"/>
          <w:rtl/>
        </w:rPr>
        <w:t>(على اليد ما أخذت حتى تؤدي)</w:t>
      </w:r>
      <w:r w:rsidR="00C206A0">
        <w:rPr>
          <w:rStyle w:val="normaltextrun"/>
          <w:rFonts w:ascii="Simplified Arabic" w:eastAsiaTheme="majorEastAsia" w:hAnsi="Simplified Arabic" w:cs="Simplified Arabic"/>
          <w:sz w:val="32"/>
          <w:szCs w:val="32"/>
          <w:rtl/>
        </w:rPr>
        <w:t xml:space="preserve">. </w:t>
      </w:r>
      <w:r w:rsidRPr="00D576AA">
        <w:rPr>
          <w:rStyle w:val="FootnoteReference"/>
          <w:rFonts w:ascii="Simplified Arabic" w:hAnsi="Simplified Arabic" w:cs="Simplified Arabic"/>
          <w:sz w:val="32"/>
          <w:szCs w:val="32"/>
          <w:rtl/>
        </w:rPr>
        <w:footnoteReference w:id="173"/>
      </w:r>
      <w:r w:rsidRPr="00D576AA">
        <w:rPr>
          <w:rStyle w:val="eop"/>
          <w:rFonts w:ascii="Simplified Arabic" w:hAnsi="Simplified Arabic" w:cs="Simplified Arabic"/>
          <w:sz w:val="32"/>
          <w:szCs w:val="32"/>
          <w:rtl/>
        </w:rPr>
        <w:t> </w:t>
      </w:r>
    </w:p>
    <w:p w:rsidR="00D576AA" w:rsidRPr="00D576AA" w:rsidRDefault="00D576AA" w:rsidP="00F05E27">
      <w:pPr>
        <w:pStyle w:val="paragraph"/>
        <w:bidi/>
        <w:spacing w:before="0" w:beforeAutospacing="0" w:after="0" w:afterAutospacing="0" w:line="276" w:lineRule="auto"/>
        <w:ind w:left="565" w:hanging="360"/>
        <w:jc w:val="lowKashida"/>
        <w:textAlignment w:val="baseline"/>
        <w:rPr>
          <w:rFonts w:ascii="Simplified Arabic" w:hAnsi="Simplified Arabic" w:cs="Simplified Arabic"/>
          <w:sz w:val="32"/>
          <w:szCs w:val="32"/>
          <w:rtl/>
        </w:rPr>
      </w:pPr>
      <w:r w:rsidRPr="00D576AA">
        <w:rPr>
          <w:rStyle w:val="normaltextrun"/>
          <w:rFonts w:ascii="Simplified Arabic" w:eastAsiaTheme="majorEastAsia" w:hAnsi="Simplified Arabic" w:cs="Simplified Arabic"/>
          <w:sz w:val="32"/>
          <w:szCs w:val="32"/>
          <w:rtl/>
        </w:rPr>
        <w:t>ويستدل من الحديث: على أن الغصب عدوانٌ محضٌ وهو سبب للضمان، وذلك في حالة أخذ مال الغير بدون حق</w:t>
      </w:r>
      <w:r w:rsidRPr="00D576AA">
        <w:rPr>
          <w:rStyle w:val="FootnoteReference"/>
          <w:rFonts w:ascii="Simplified Arabic" w:hAnsi="Simplified Arabic" w:cs="Simplified Arabic"/>
          <w:sz w:val="32"/>
          <w:szCs w:val="32"/>
          <w:rtl/>
        </w:rPr>
        <w:footnoteReference w:id="174"/>
      </w:r>
      <w:r w:rsidRPr="00D576AA">
        <w:rPr>
          <w:rStyle w:val="normaltextrun"/>
          <w:rFonts w:ascii="Simplified Arabic" w:eastAsiaTheme="majorEastAsia" w:hAnsi="Simplified Arabic" w:cs="Simplified Arabic"/>
          <w:sz w:val="32"/>
          <w:szCs w:val="32"/>
          <w:rtl/>
        </w:rPr>
        <w:t>. وهذا يوجب عدم التضمين في حال أخذ المال بحق، وإذن شرعي.</w:t>
      </w:r>
      <w:r w:rsidRPr="00D576AA">
        <w:rPr>
          <w:rStyle w:val="eop"/>
          <w:rFonts w:ascii="Simplified Arabic" w:hAnsi="Simplified Arabic" w:cs="Simplified Arabic"/>
          <w:sz w:val="32"/>
          <w:szCs w:val="32"/>
          <w:rtl/>
        </w:rPr>
        <w:t> </w:t>
      </w:r>
    </w:p>
    <w:p w:rsidR="00D576AA" w:rsidRPr="00D576AA" w:rsidRDefault="00D576AA" w:rsidP="00F05E27">
      <w:pPr>
        <w:pStyle w:val="paragraph"/>
        <w:numPr>
          <w:ilvl w:val="0"/>
          <w:numId w:val="53"/>
        </w:numPr>
        <w:bidi/>
        <w:spacing w:before="0" w:beforeAutospacing="0" w:after="0" w:afterAutospacing="0" w:line="276" w:lineRule="auto"/>
        <w:ind w:left="565"/>
        <w:jc w:val="lowKashida"/>
        <w:textAlignment w:val="baseline"/>
        <w:rPr>
          <w:rFonts w:ascii="Simplified Arabic" w:hAnsi="Simplified Arabic" w:cs="Simplified Arabic"/>
          <w:sz w:val="32"/>
          <w:szCs w:val="32"/>
        </w:rPr>
      </w:pPr>
      <w:r w:rsidRPr="00D576AA">
        <w:rPr>
          <w:rStyle w:val="normaltextrun"/>
          <w:rFonts w:ascii="Simplified Arabic" w:eastAsiaTheme="majorEastAsia" w:hAnsi="Simplified Arabic" w:cs="Simplified Arabic"/>
          <w:sz w:val="32"/>
          <w:szCs w:val="32"/>
          <w:rtl/>
        </w:rPr>
        <w:t>قال الرسول صلى الله عليه وسلم</w:t>
      </w:r>
      <w:r w:rsidR="00271FD4">
        <w:rPr>
          <w:rStyle w:val="normaltextrun"/>
          <w:rFonts w:ascii="Simplified Arabic" w:eastAsiaTheme="majorEastAsia" w:hAnsi="Simplified Arabic" w:cs="Simplified Arabic"/>
          <w:sz w:val="32"/>
          <w:szCs w:val="32"/>
          <w:rtl/>
        </w:rPr>
        <w:t xml:space="preserve">: </w:t>
      </w:r>
      <w:r w:rsidRPr="00D576AA">
        <w:rPr>
          <w:rStyle w:val="normaltextrun"/>
          <w:rFonts w:ascii="Simplified Arabic" w:eastAsiaTheme="majorEastAsia" w:hAnsi="Simplified Arabic" w:cs="Simplified Arabic"/>
          <w:sz w:val="32"/>
          <w:szCs w:val="32"/>
          <w:rtl/>
        </w:rPr>
        <w:t>(لا ضرر ولا ضرار).</w:t>
      </w:r>
      <w:r w:rsidRPr="00D576AA">
        <w:rPr>
          <w:rStyle w:val="FootnoteReference"/>
          <w:rFonts w:ascii="Simplified Arabic" w:hAnsi="Simplified Arabic" w:cs="Simplified Arabic"/>
          <w:sz w:val="32"/>
          <w:szCs w:val="32"/>
          <w:rtl/>
        </w:rPr>
        <w:footnoteReference w:id="175"/>
      </w:r>
      <w:r w:rsidRPr="00D576AA">
        <w:rPr>
          <w:rStyle w:val="eop"/>
          <w:rFonts w:ascii="Simplified Arabic" w:hAnsi="Simplified Arabic" w:cs="Simplified Arabic"/>
          <w:sz w:val="32"/>
          <w:szCs w:val="32"/>
          <w:rtl/>
        </w:rPr>
        <w:t> </w:t>
      </w:r>
    </w:p>
    <w:p w:rsidR="00D576AA" w:rsidRDefault="00D576AA" w:rsidP="00F05E27">
      <w:pPr>
        <w:pStyle w:val="paragraph"/>
        <w:bidi/>
        <w:spacing w:before="0" w:beforeAutospacing="0" w:after="0" w:afterAutospacing="0" w:line="276" w:lineRule="auto"/>
        <w:ind w:left="565" w:hanging="360"/>
        <w:jc w:val="lowKashida"/>
        <w:textAlignment w:val="baseline"/>
        <w:rPr>
          <w:rFonts w:ascii="Simplified Arabic" w:hAnsi="Simplified Arabic" w:cs="Simplified Arabic"/>
          <w:sz w:val="32"/>
          <w:szCs w:val="32"/>
          <w:rtl/>
        </w:rPr>
      </w:pPr>
      <w:r w:rsidRPr="00D576AA">
        <w:rPr>
          <w:rStyle w:val="normaltextrun"/>
          <w:rFonts w:ascii="Simplified Arabic" w:eastAsiaTheme="majorEastAsia" w:hAnsi="Simplified Arabic" w:cs="Simplified Arabic"/>
          <w:sz w:val="32"/>
          <w:szCs w:val="32"/>
          <w:rtl/>
        </w:rPr>
        <w:t> يدل الحديث</w:t>
      </w:r>
      <w:r w:rsidR="00271FD4">
        <w:rPr>
          <w:rStyle w:val="normaltextrun"/>
          <w:rFonts w:ascii="Simplified Arabic" w:eastAsiaTheme="majorEastAsia" w:hAnsi="Simplified Arabic" w:cs="Simplified Arabic"/>
          <w:sz w:val="32"/>
          <w:szCs w:val="32"/>
          <w:rtl/>
        </w:rPr>
        <w:t xml:space="preserve">: </w:t>
      </w:r>
      <w:r w:rsidRPr="00D576AA">
        <w:rPr>
          <w:rStyle w:val="normaltextrun"/>
          <w:rFonts w:ascii="Simplified Arabic" w:eastAsiaTheme="majorEastAsia" w:hAnsi="Simplified Arabic" w:cs="Simplified Arabic"/>
          <w:sz w:val="32"/>
          <w:szCs w:val="32"/>
          <w:rtl/>
        </w:rPr>
        <w:t>على حرمة تعمد إيقاع الضرر بالآخرين، أو استعمال حقٍّ قصد الإضرار لأنه اعتداء، وهنا يجب الضمان، قال الإمام ابن رجب في شرحه للحديث: ( أن لا يكون في ذلك غرض سوى الضرر بذلك الغير، فهذا لا ريب في قبحه وتحريمه)</w:t>
      </w:r>
      <w:r w:rsidRPr="00D576AA">
        <w:rPr>
          <w:rStyle w:val="FootnoteReference"/>
          <w:rFonts w:ascii="Simplified Arabic" w:hAnsi="Simplified Arabic" w:cs="Simplified Arabic"/>
          <w:sz w:val="32"/>
          <w:szCs w:val="32"/>
          <w:rtl/>
        </w:rPr>
        <w:footnoteReference w:id="176"/>
      </w:r>
      <w:r w:rsidR="00C206A0">
        <w:rPr>
          <w:rStyle w:val="normaltextrun"/>
          <w:rFonts w:ascii="Simplified Arabic" w:eastAsiaTheme="majorEastAsia" w:hAnsi="Simplified Arabic" w:cs="Simplified Arabic"/>
          <w:sz w:val="32"/>
          <w:szCs w:val="32"/>
          <w:rtl/>
        </w:rPr>
        <w:t>.</w:t>
      </w:r>
      <w:r w:rsidR="000866E0">
        <w:rPr>
          <w:rStyle w:val="normaltextrun"/>
          <w:rFonts w:ascii="Simplified Arabic" w:eastAsiaTheme="majorEastAsia" w:hAnsi="Simplified Arabic" w:cs="Simplified Arabic"/>
          <w:sz w:val="32"/>
          <w:szCs w:val="32"/>
          <w:rtl/>
        </w:rPr>
        <w:t xml:space="preserve"> </w:t>
      </w:r>
      <w:r w:rsidRPr="00D576AA">
        <w:rPr>
          <w:rStyle w:val="normaltextrun"/>
          <w:rFonts w:ascii="Simplified Arabic" w:eastAsiaTheme="majorEastAsia" w:hAnsi="Simplified Arabic" w:cs="Simplified Arabic"/>
          <w:sz w:val="32"/>
          <w:szCs w:val="32"/>
          <w:rtl/>
        </w:rPr>
        <w:t>ووفقا لمفهوم المخالفة، فإن استعمال الإنسان حقه، ودون التعمد في إلحاق الضرر بالآخرين فإنه يعفى من الضمان.</w:t>
      </w:r>
      <w:r w:rsidRPr="00D576AA">
        <w:rPr>
          <w:rStyle w:val="eop"/>
          <w:rFonts w:ascii="Simplified Arabic" w:hAnsi="Simplified Arabic" w:cs="Simplified Arabic"/>
          <w:sz w:val="32"/>
          <w:szCs w:val="32"/>
          <w:rtl/>
        </w:rPr>
        <w:t> </w:t>
      </w:r>
    </w:p>
    <w:p w:rsidR="00DB64FD" w:rsidRPr="00D576AA" w:rsidRDefault="00DB64FD" w:rsidP="00DB64FD">
      <w:pPr>
        <w:pStyle w:val="paragraph"/>
        <w:bidi/>
        <w:spacing w:before="0" w:beforeAutospacing="0" w:after="0" w:afterAutospacing="0" w:line="276" w:lineRule="auto"/>
        <w:ind w:left="565" w:hanging="360"/>
        <w:jc w:val="lowKashida"/>
        <w:textAlignment w:val="baseline"/>
        <w:rPr>
          <w:rFonts w:ascii="Simplified Arabic" w:hAnsi="Simplified Arabic" w:cs="Simplified Arabic"/>
          <w:sz w:val="32"/>
          <w:szCs w:val="32"/>
          <w:rtl/>
        </w:rPr>
      </w:pPr>
    </w:p>
    <w:p w:rsidR="00D576AA" w:rsidRPr="00D576AA" w:rsidRDefault="00D576AA" w:rsidP="00F05E27">
      <w:pPr>
        <w:pStyle w:val="paragraph"/>
        <w:numPr>
          <w:ilvl w:val="0"/>
          <w:numId w:val="53"/>
        </w:numPr>
        <w:bidi/>
        <w:spacing w:before="0" w:beforeAutospacing="0" w:after="0" w:afterAutospacing="0" w:line="276" w:lineRule="auto"/>
        <w:ind w:left="565"/>
        <w:jc w:val="lowKashida"/>
        <w:textAlignment w:val="baseline"/>
        <w:rPr>
          <w:rFonts w:ascii="Simplified Arabic" w:hAnsi="Simplified Arabic" w:cs="Simplified Arabic"/>
          <w:sz w:val="32"/>
          <w:szCs w:val="32"/>
        </w:rPr>
      </w:pPr>
      <w:r w:rsidRPr="00D576AA">
        <w:rPr>
          <w:rStyle w:val="normaltextrun"/>
          <w:rFonts w:ascii="Simplified Arabic" w:eastAsiaTheme="majorEastAsia" w:hAnsi="Simplified Arabic" w:cs="Simplified Arabic"/>
          <w:sz w:val="32"/>
          <w:szCs w:val="32"/>
          <w:rtl/>
        </w:rPr>
        <w:t>قال صلى الله عليه وسلم</w:t>
      </w:r>
      <w:r w:rsidR="00271FD4">
        <w:rPr>
          <w:rStyle w:val="normaltextrun"/>
          <w:rFonts w:ascii="Simplified Arabic" w:eastAsiaTheme="majorEastAsia" w:hAnsi="Simplified Arabic" w:cs="Simplified Arabic"/>
          <w:sz w:val="32"/>
          <w:szCs w:val="32"/>
          <w:rtl/>
        </w:rPr>
        <w:t xml:space="preserve">: </w:t>
      </w:r>
      <w:r w:rsidRPr="00D576AA">
        <w:rPr>
          <w:rStyle w:val="normaltextrun"/>
          <w:rFonts w:ascii="Simplified Arabic" w:eastAsiaTheme="majorEastAsia" w:hAnsi="Simplified Arabic" w:cs="Simplified Arabic"/>
          <w:sz w:val="32"/>
          <w:szCs w:val="32"/>
          <w:rtl/>
        </w:rPr>
        <w:t>(لو أنَّ امرأً اِطَّلَع عليك بغير إذْنٍ، فحذفته بحصاةٍ ففقأت عينه لم يكن عليك جناح)</w:t>
      </w:r>
      <w:r w:rsidRPr="00D576AA">
        <w:rPr>
          <w:rStyle w:val="FootnoteReference"/>
          <w:rFonts w:ascii="Simplified Arabic" w:hAnsi="Simplified Arabic" w:cs="Simplified Arabic"/>
          <w:sz w:val="32"/>
          <w:szCs w:val="32"/>
          <w:rtl/>
        </w:rPr>
        <w:footnoteReference w:id="177"/>
      </w:r>
      <w:r w:rsidRPr="00D576AA">
        <w:rPr>
          <w:rStyle w:val="normaltextrun"/>
          <w:rFonts w:ascii="Simplified Arabic" w:eastAsiaTheme="majorEastAsia" w:hAnsi="Simplified Arabic" w:cs="Simplified Arabic"/>
          <w:sz w:val="32"/>
          <w:szCs w:val="32"/>
          <w:rtl/>
        </w:rPr>
        <w:t>.</w:t>
      </w:r>
      <w:r w:rsidRPr="00D576AA">
        <w:rPr>
          <w:rStyle w:val="eop"/>
          <w:rFonts w:ascii="Simplified Arabic" w:hAnsi="Simplified Arabic" w:cs="Simplified Arabic"/>
          <w:sz w:val="32"/>
          <w:szCs w:val="32"/>
          <w:rtl/>
        </w:rPr>
        <w:t> </w:t>
      </w:r>
    </w:p>
    <w:p w:rsidR="00D576AA" w:rsidRPr="00D576AA" w:rsidRDefault="00D576AA" w:rsidP="00F05E27">
      <w:pPr>
        <w:pStyle w:val="paragraph"/>
        <w:bidi/>
        <w:spacing w:before="0" w:beforeAutospacing="0" w:after="0" w:afterAutospacing="0" w:line="276" w:lineRule="auto"/>
        <w:ind w:left="565" w:hanging="360"/>
        <w:jc w:val="lowKashida"/>
        <w:textAlignment w:val="baseline"/>
        <w:rPr>
          <w:rFonts w:ascii="Simplified Arabic" w:hAnsi="Simplified Arabic" w:cs="Simplified Arabic"/>
          <w:sz w:val="32"/>
          <w:szCs w:val="32"/>
          <w:rtl/>
        </w:rPr>
      </w:pPr>
      <w:r w:rsidRPr="00D576AA">
        <w:rPr>
          <w:rStyle w:val="normaltextrun"/>
          <w:rFonts w:ascii="Simplified Arabic" w:eastAsiaTheme="majorEastAsia" w:hAnsi="Simplified Arabic" w:cs="Simplified Arabic"/>
          <w:sz w:val="32"/>
          <w:szCs w:val="32"/>
          <w:rtl/>
        </w:rPr>
        <w:t> ووجه الدلالة من الحديث</w:t>
      </w:r>
      <w:r w:rsidR="00271FD4">
        <w:rPr>
          <w:rStyle w:val="normaltextrun"/>
          <w:rFonts w:ascii="Simplified Arabic" w:eastAsiaTheme="majorEastAsia" w:hAnsi="Simplified Arabic" w:cs="Simplified Arabic"/>
          <w:sz w:val="32"/>
          <w:szCs w:val="32"/>
          <w:rtl/>
        </w:rPr>
        <w:t xml:space="preserve">: </w:t>
      </w:r>
      <w:r w:rsidRPr="00D576AA">
        <w:rPr>
          <w:rStyle w:val="normaltextrun"/>
          <w:rFonts w:ascii="Simplified Arabic" w:eastAsiaTheme="majorEastAsia" w:hAnsi="Simplified Arabic" w:cs="Simplified Arabic"/>
          <w:sz w:val="32"/>
          <w:szCs w:val="32"/>
          <w:rtl/>
        </w:rPr>
        <w:t>أنه يجوز لصاحب الدار أن يفقأ عين من نظر إلى بيته لظاهر هذا الحديث، ولا ضمان عليه، لأنه متعدٍّ في فعله.</w:t>
      </w:r>
      <w:r w:rsidRPr="00D576AA">
        <w:rPr>
          <w:rStyle w:val="eop"/>
          <w:rFonts w:ascii="Simplified Arabic" w:hAnsi="Simplified Arabic" w:cs="Simplified Arabic"/>
          <w:sz w:val="32"/>
          <w:szCs w:val="32"/>
          <w:rtl/>
        </w:rPr>
        <w:t> </w:t>
      </w:r>
      <w:r w:rsidRPr="00D576AA">
        <w:rPr>
          <w:rStyle w:val="FootnoteReference"/>
          <w:rFonts w:ascii="Simplified Arabic" w:hAnsi="Simplified Arabic" w:cs="Simplified Arabic"/>
          <w:sz w:val="32"/>
          <w:szCs w:val="32"/>
          <w:rtl/>
        </w:rPr>
        <w:footnoteReference w:id="178"/>
      </w:r>
    </w:p>
    <w:p w:rsidR="00D576AA" w:rsidRPr="00D576AA" w:rsidRDefault="00D576AA" w:rsidP="00F05E27">
      <w:pPr>
        <w:pStyle w:val="ListParagraph"/>
        <w:numPr>
          <w:ilvl w:val="0"/>
          <w:numId w:val="53"/>
        </w:numPr>
        <w:spacing w:after="0"/>
        <w:ind w:left="565"/>
        <w:jc w:val="lowKashida"/>
        <w:rPr>
          <w:rFonts w:ascii="Simplified Arabic" w:hAnsi="Simplified Arabic" w:cs="Simplified Arabic"/>
          <w:sz w:val="32"/>
          <w:szCs w:val="32"/>
        </w:rPr>
      </w:pPr>
      <w:r w:rsidRPr="00D576AA">
        <w:rPr>
          <w:rFonts w:ascii="Simplified Arabic" w:hAnsi="Simplified Arabic" w:cs="Simplified Arabic"/>
          <w:sz w:val="32"/>
          <w:szCs w:val="32"/>
          <w:rtl/>
        </w:rPr>
        <w:t>قال الرسول صلى الله عليه وسلم: (( من تطبب ولم يعلم منه طب قبل ذلك فهو ضامن))</w:t>
      </w:r>
      <w:r w:rsidR="00C206A0">
        <w:rPr>
          <w:rFonts w:ascii="Simplified Arabic" w:hAnsi="Simplified Arabic" w:cs="Simplified Arabic"/>
          <w:sz w:val="32"/>
          <w:szCs w:val="32"/>
          <w:rtl/>
        </w:rPr>
        <w:t xml:space="preserve">. </w:t>
      </w:r>
      <w:r w:rsidRPr="00D576AA">
        <w:rPr>
          <w:rStyle w:val="FootnoteReference"/>
          <w:rFonts w:ascii="Simplified Arabic" w:hAnsi="Simplified Arabic" w:cs="Simplified Arabic"/>
          <w:sz w:val="32"/>
          <w:szCs w:val="32"/>
          <w:rtl/>
        </w:rPr>
        <w:footnoteReference w:id="179"/>
      </w:r>
    </w:p>
    <w:p w:rsidR="00D576AA" w:rsidRPr="00D576AA" w:rsidRDefault="00F05E27" w:rsidP="00D576AA">
      <w:pPr>
        <w:pStyle w:val="paragraph"/>
        <w:bidi/>
        <w:spacing w:before="0" w:beforeAutospacing="0" w:after="0" w:afterAutospacing="0" w:line="276" w:lineRule="auto"/>
        <w:jc w:val="lowKashida"/>
        <w:textAlignment w:val="baseline"/>
        <w:rPr>
          <w:rFonts w:ascii="Simplified Arabic" w:hAnsi="Simplified Arabic" w:cs="Simplified Arabic"/>
          <w:sz w:val="32"/>
          <w:szCs w:val="32"/>
        </w:rPr>
      </w:pPr>
      <w:r>
        <w:rPr>
          <w:rStyle w:val="normaltextrun"/>
          <w:rFonts w:ascii="Simplified Arabic" w:eastAsiaTheme="majorEastAsia" w:hAnsi="Simplified Arabic" w:cs="Simplified Arabic"/>
          <w:sz w:val="32"/>
          <w:szCs w:val="32"/>
          <w:rtl/>
        </w:rPr>
        <w:tab/>
      </w:r>
      <w:r w:rsidR="00D576AA" w:rsidRPr="00D576AA">
        <w:rPr>
          <w:rStyle w:val="normaltextrun"/>
          <w:rFonts w:ascii="Simplified Arabic" w:eastAsiaTheme="majorEastAsia" w:hAnsi="Simplified Arabic" w:cs="Simplified Arabic"/>
          <w:sz w:val="32"/>
          <w:szCs w:val="32"/>
          <w:rtl/>
        </w:rPr>
        <w:t>ووجه الدلالة</w:t>
      </w:r>
      <w:r w:rsidR="00271FD4">
        <w:rPr>
          <w:rStyle w:val="normaltextrun"/>
          <w:rFonts w:ascii="Simplified Arabic" w:eastAsiaTheme="majorEastAsia" w:hAnsi="Simplified Arabic" w:cs="Simplified Arabic"/>
          <w:sz w:val="32"/>
          <w:szCs w:val="32"/>
          <w:rtl/>
        </w:rPr>
        <w:t xml:space="preserve">: </w:t>
      </w:r>
      <w:r w:rsidR="00D576AA" w:rsidRPr="00D576AA">
        <w:rPr>
          <w:rStyle w:val="normaltextrun"/>
          <w:rFonts w:ascii="Simplified Arabic" w:eastAsiaTheme="majorEastAsia" w:hAnsi="Simplified Arabic" w:cs="Simplified Arabic"/>
          <w:sz w:val="32"/>
          <w:szCs w:val="32"/>
          <w:rtl/>
        </w:rPr>
        <w:t>يدل مفهوم الحديث انه لا ضمان وليس عليه شيء إذا كان من أهل الطب. أما إذا لم يكن من أهل الطب فهو ضامن، لأنه متعدٍّ في فعله.</w:t>
      </w:r>
      <w:r w:rsidR="00D576AA" w:rsidRPr="00D576AA">
        <w:rPr>
          <w:rStyle w:val="eop"/>
          <w:rFonts w:ascii="Simplified Arabic" w:hAnsi="Simplified Arabic" w:cs="Simplified Arabic"/>
          <w:sz w:val="32"/>
          <w:szCs w:val="32"/>
          <w:rtl/>
        </w:rPr>
        <w:t> </w:t>
      </w:r>
      <w:r w:rsidR="00D576AA" w:rsidRPr="00D576AA">
        <w:rPr>
          <w:rStyle w:val="FootnoteReference"/>
          <w:rFonts w:ascii="Simplified Arabic" w:hAnsi="Simplified Arabic" w:cs="Simplified Arabic"/>
          <w:sz w:val="32"/>
          <w:szCs w:val="32"/>
        </w:rPr>
        <w:footnoteReference w:id="180"/>
      </w:r>
    </w:p>
    <w:p w:rsidR="00D576AA" w:rsidRPr="00D576AA" w:rsidRDefault="00D576AA" w:rsidP="00F05E27">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sidRPr="00D576AA">
        <w:rPr>
          <w:rStyle w:val="normaltextrun"/>
          <w:rFonts w:ascii="Simplified Arabic" w:eastAsiaTheme="majorEastAsia" w:hAnsi="Simplified Arabic" w:cs="Simplified Arabic"/>
          <w:sz w:val="32"/>
          <w:szCs w:val="32"/>
          <w:rtl/>
        </w:rPr>
        <w:t>واتفق بعض العلماء على عدم الضمان في حالة تصرف مأذون فيه:</w:t>
      </w:r>
      <w:r w:rsidR="008E22DC">
        <w:rPr>
          <w:rStyle w:val="normaltextrun"/>
          <w:rFonts w:ascii="Simplified Arabic" w:eastAsiaTheme="majorEastAsia" w:hAnsi="Simplified Arabic" w:cs="Simplified Arabic"/>
          <w:sz w:val="32"/>
          <w:szCs w:val="32"/>
          <w:rtl/>
        </w:rPr>
        <w:t xml:space="preserve"> </w:t>
      </w:r>
    </w:p>
    <w:p w:rsidR="00D576AA" w:rsidRPr="00D576AA" w:rsidRDefault="00D576AA" w:rsidP="00D576AA">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sidRPr="00D576AA">
        <w:rPr>
          <w:rStyle w:val="normaltextrun"/>
          <w:rFonts w:ascii="Simplified Arabic" w:eastAsiaTheme="majorEastAsia" w:hAnsi="Simplified Arabic" w:cs="Simplified Arabic"/>
          <w:sz w:val="32"/>
          <w:szCs w:val="32"/>
          <w:rtl/>
        </w:rPr>
        <w:t>قال الكاساني</w:t>
      </w:r>
      <w:r w:rsidR="00271FD4">
        <w:rPr>
          <w:rStyle w:val="normaltextrun"/>
          <w:rFonts w:ascii="Simplified Arabic" w:eastAsiaTheme="majorEastAsia" w:hAnsi="Simplified Arabic" w:cs="Simplified Arabic"/>
          <w:sz w:val="32"/>
          <w:szCs w:val="32"/>
          <w:rtl/>
        </w:rPr>
        <w:t xml:space="preserve">: </w:t>
      </w:r>
      <w:r w:rsidRPr="00D576AA">
        <w:rPr>
          <w:rStyle w:val="normaltextrun"/>
          <w:rFonts w:ascii="Simplified Arabic" w:eastAsiaTheme="majorEastAsia" w:hAnsi="Simplified Arabic" w:cs="Simplified Arabic"/>
          <w:sz w:val="32"/>
          <w:szCs w:val="32"/>
          <w:rtl/>
        </w:rPr>
        <w:t>(ولو قطع الإمام يد سارق فمات لا ضمان على الإمام ولا على بيت المال، وكذلك الفصّاد، والبزّاغ</w:t>
      </w:r>
      <w:r w:rsidR="00C206A0">
        <w:rPr>
          <w:rStyle w:val="normaltextrun"/>
          <w:rFonts w:ascii="Simplified Arabic" w:eastAsiaTheme="majorEastAsia" w:hAnsi="Simplified Arabic" w:cs="Simplified Arabic"/>
          <w:sz w:val="32"/>
          <w:szCs w:val="32"/>
          <w:rtl/>
        </w:rPr>
        <w:t xml:space="preserve"> و</w:t>
      </w:r>
      <w:r w:rsidRPr="00D576AA">
        <w:rPr>
          <w:rStyle w:val="normaltextrun"/>
          <w:rFonts w:ascii="Simplified Arabic" w:eastAsiaTheme="majorEastAsia" w:hAnsi="Simplified Arabic" w:cs="Simplified Arabic"/>
          <w:sz w:val="32"/>
          <w:szCs w:val="32"/>
          <w:rtl/>
        </w:rPr>
        <w:t>الحجّام إذا سرت جراحاتهم لا ضمان عليهم بالإجماع، لأن الموت حصل بفعل مأذون فيه. وهو القطع، فلا يكون مضمونًا).</w:t>
      </w:r>
      <w:r w:rsidRPr="00D576AA">
        <w:rPr>
          <w:rStyle w:val="eop"/>
          <w:rFonts w:ascii="Simplified Arabic" w:hAnsi="Simplified Arabic" w:cs="Simplified Arabic"/>
          <w:sz w:val="32"/>
          <w:szCs w:val="32"/>
          <w:rtl/>
        </w:rPr>
        <w:t> </w:t>
      </w:r>
      <w:r w:rsidRPr="00D576AA">
        <w:rPr>
          <w:rStyle w:val="FootnoteReference"/>
          <w:rFonts w:ascii="Simplified Arabic" w:hAnsi="Simplified Arabic" w:cs="Simplified Arabic"/>
          <w:sz w:val="32"/>
          <w:szCs w:val="32"/>
          <w:rtl/>
        </w:rPr>
        <w:footnoteReference w:id="181"/>
      </w:r>
    </w:p>
    <w:p w:rsidR="00D576AA" w:rsidRPr="00D576AA" w:rsidRDefault="00D576AA" w:rsidP="00D576AA">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sidRPr="00D576AA">
        <w:rPr>
          <w:rStyle w:val="normaltextrun"/>
          <w:rFonts w:ascii="Simplified Arabic" w:eastAsiaTheme="majorEastAsia" w:hAnsi="Simplified Arabic" w:cs="Simplified Arabic"/>
          <w:sz w:val="32"/>
          <w:szCs w:val="32"/>
          <w:rtl/>
        </w:rPr>
        <w:t>و قال ابن قيم الجوزية:</w:t>
      </w:r>
      <w:r w:rsidR="008E22DC">
        <w:rPr>
          <w:rStyle w:val="normaltextrun"/>
          <w:rFonts w:ascii="Simplified Arabic" w:eastAsiaTheme="majorEastAsia" w:hAnsi="Simplified Arabic" w:cs="Simplified Arabic"/>
          <w:sz w:val="32"/>
          <w:szCs w:val="32"/>
          <w:rtl/>
        </w:rPr>
        <w:t xml:space="preserve"> </w:t>
      </w:r>
      <w:r w:rsidRPr="00D576AA">
        <w:rPr>
          <w:rStyle w:val="normaltextrun"/>
          <w:rFonts w:ascii="Simplified Arabic" w:eastAsiaTheme="majorEastAsia" w:hAnsi="Simplified Arabic" w:cs="Simplified Arabic"/>
          <w:sz w:val="32"/>
          <w:szCs w:val="32"/>
          <w:rtl/>
        </w:rPr>
        <w:t>في ذكر أقسام الأطباء: (أحدهما طبيب حاذق أعطى الصنعة حقها، ولم تجنِ يده فتولد من فعله المأذون فيه من جهة الشارع، ومن جهة من يطبّه تلف العضو أو النفس أو ذهاب صفة فهذا لا ضمان عليه اتفاقا سراية المأذون فيه وهذا كما إذا ختن الصبي في وقت، وسِنُّه قابل للختان وأعطى الصنعة حقها، فتلف العضو أو الصبي لم يضمن، وكذلك إذا بطَّ من عاقل أو غيره لا ينبغي بطّه في وقته على الوجه الذي ينبغي، فتلف به، لم يضمن، وهكذا سراية كلِّ مأذون فيه لم يتعدَّ الفاعل بسببها).</w:t>
      </w:r>
      <w:r w:rsidRPr="00D576AA">
        <w:rPr>
          <w:rStyle w:val="eop"/>
          <w:rFonts w:ascii="Simplified Arabic" w:hAnsi="Simplified Arabic" w:cs="Simplified Arabic"/>
          <w:sz w:val="32"/>
          <w:szCs w:val="32"/>
          <w:rtl/>
        </w:rPr>
        <w:t> </w:t>
      </w:r>
      <w:r w:rsidRPr="00D576AA">
        <w:rPr>
          <w:rStyle w:val="FootnoteReference"/>
          <w:rFonts w:ascii="Simplified Arabic" w:hAnsi="Simplified Arabic" w:cs="Simplified Arabic"/>
          <w:sz w:val="32"/>
          <w:szCs w:val="32"/>
          <w:rtl/>
        </w:rPr>
        <w:footnoteReference w:id="182"/>
      </w:r>
    </w:p>
    <w:p w:rsidR="00D576AA" w:rsidRPr="00E63B71" w:rsidRDefault="00D576AA" w:rsidP="00E63B71">
      <w:pPr>
        <w:pStyle w:val="Heading1"/>
        <w:rPr>
          <w:rStyle w:val="normaltextrun"/>
          <w:rtl/>
        </w:rPr>
      </w:pPr>
      <w:bookmarkStart w:id="51" w:name="_Toc168558668"/>
      <w:r w:rsidRPr="00E63B71">
        <w:rPr>
          <w:rStyle w:val="normaltextrun"/>
          <w:rtl/>
        </w:rPr>
        <w:t>ثالثا: الأدلة من المعقول</w:t>
      </w:r>
      <w:bookmarkEnd w:id="51"/>
    </w:p>
    <w:p w:rsidR="00D576AA" w:rsidRPr="00D576AA" w:rsidRDefault="00D576AA" w:rsidP="00B97C35">
      <w:pPr>
        <w:pStyle w:val="ListParagraph"/>
        <w:numPr>
          <w:ilvl w:val="0"/>
          <w:numId w:val="54"/>
        </w:numPr>
        <w:spacing w:after="0"/>
        <w:jc w:val="lowKashida"/>
        <w:textAlignment w:val="baseline"/>
        <w:rPr>
          <w:rFonts w:ascii="Simplified Arabic" w:eastAsia="Times New Roman" w:hAnsi="Simplified Arabic" w:cs="Simplified Arabic"/>
          <w:sz w:val="32"/>
          <w:szCs w:val="32"/>
        </w:rPr>
      </w:pPr>
      <w:r w:rsidRPr="00D576AA">
        <w:rPr>
          <w:rFonts w:ascii="Simplified Arabic" w:eastAsia="Times New Roman" w:hAnsi="Simplified Arabic" w:cs="Simplified Arabic"/>
          <w:sz w:val="32"/>
          <w:szCs w:val="32"/>
          <w:rtl/>
        </w:rPr>
        <w:t>إن الله سوّغ ذلك الفعل أو الترك، وهذا يقتضي رفع المسؤولية والضمان عنه، وإلَّا لم يكن جائزا. </w:t>
      </w:r>
      <w:r w:rsidRPr="00D576AA">
        <w:rPr>
          <w:rStyle w:val="FootnoteReference"/>
          <w:rFonts w:ascii="Simplified Arabic" w:eastAsia="Times New Roman" w:hAnsi="Simplified Arabic" w:cs="Simplified Arabic"/>
          <w:sz w:val="32"/>
          <w:szCs w:val="32"/>
        </w:rPr>
        <w:footnoteReference w:id="183"/>
      </w:r>
    </w:p>
    <w:p w:rsidR="00D576AA" w:rsidRPr="00D576AA" w:rsidRDefault="00D576AA" w:rsidP="00B97C35">
      <w:pPr>
        <w:pStyle w:val="ListParagraph"/>
        <w:numPr>
          <w:ilvl w:val="0"/>
          <w:numId w:val="54"/>
        </w:numPr>
        <w:spacing w:after="0"/>
        <w:jc w:val="lowKashida"/>
        <w:textAlignment w:val="baseline"/>
        <w:rPr>
          <w:rFonts w:ascii="Simplified Arabic" w:eastAsia="Times New Roman" w:hAnsi="Simplified Arabic" w:cs="Simplified Arabic"/>
          <w:sz w:val="32"/>
          <w:szCs w:val="32"/>
        </w:rPr>
      </w:pPr>
      <w:r w:rsidRPr="00D576AA">
        <w:rPr>
          <w:rFonts w:ascii="Simplified Arabic" w:eastAsia="Times New Roman" w:hAnsi="Simplified Arabic" w:cs="Simplified Arabic"/>
          <w:sz w:val="32"/>
          <w:szCs w:val="32"/>
          <w:rtl/>
        </w:rPr>
        <w:t> اِتّصافُ الشيء بالجواز في حكم الشرع يمنع من وصفه بالتّعدي، وإذا امتنع وصفه بالتّعدي امتنع ترتيب الضمان عليه، بدليل أنه لو ثبت وصفه بالتعدي ترتب عليه ثبوت الضمان</w:t>
      </w:r>
      <w:r w:rsidR="00C206A0">
        <w:rPr>
          <w:rFonts w:ascii="Simplified Arabic" w:eastAsia="Times New Roman" w:hAnsi="Simplified Arabic" w:cs="Simplified Arabic"/>
          <w:sz w:val="32"/>
          <w:szCs w:val="32"/>
          <w:rtl/>
        </w:rPr>
        <w:t xml:space="preserve">. </w:t>
      </w:r>
      <w:r w:rsidRPr="00D576AA">
        <w:rPr>
          <w:rStyle w:val="FootnoteReference"/>
          <w:rFonts w:ascii="Simplified Arabic" w:eastAsia="Times New Roman" w:hAnsi="Simplified Arabic" w:cs="Simplified Arabic"/>
          <w:sz w:val="32"/>
          <w:szCs w:val="32"/>
          <w:rtl/>
        </w:rPr>
        <w:footnoteReference w:id="184"/>
      </w:r>
    </w:p>
    <w:p w:rsidR="00D576AA" w:rsidRPr="00D576AA" w:rsidRDefault="00F40EC0" w:rsidP="00D576AA">
      <w:pPr>
        <w:spacing w:after="0"/>
        <w:jc w:val="lowKashida"/>
        <w:textAlignment w:val="baseline"/>
        <w:rPr>
          <w:rFonts w:ascii="Simplified Arabic" w:eastAsia="Times New Roman" w:hAnsi="Simplified Arabic" w:cs="Simplified Arabic"/>
          <w:sz w:val="32"/>
          <w:szCs w:val="32"/>
          <w:rtl/>
        </w:rPr>
      </w:pPr>
      <w:r>
        <w:rPr>
          <w:rStyle w:val="normaltextrun"/>
          <w:rFonts w:ascii="Simplified Arabic" w:hAnsi="Simplified Arabic" w:cs="Simplified Arabic"/>
          <w:color w:val="000000"/>
          <w:sz w:val="32"/>
          <w:szCs w:val="32"/>
          <w:shd w:val="clear" w:color="auto" w:fill="FFFFFF"/>
          <w:rtl/>
        </w:rPr>
        <w:tab/>
      </w:r>
      <w:r w:rsidR="00D576AA" w:rsidRPr="00D576AA">
        <w:rPr>
          <w:rStyle w:val="normaltextrun"/>
          <w:rFonts w:ascii="Simplified Arabic" w:hAnsi="Simplified Arabic" w:cs="Simplified Arabic"/>
          <w:color w:val="000000"/>
          <w:sz w:val="32"/>
          <w:szCs w:val="32"/>
          <w:shd w:val="clear" w:color="auto" w:fill="FFFFFF"/>
          <w:rtl/>
        </w:rPr>
        <w:t>بناء على ما سبق من الأدلة نستخلص أن الضمان واجب عند إتلاف مال الغير، أو أخذه دون وجه حق، أو استعمال حق له قصد الإضرار بالآخرين، أما إذا استعمل حقه وفق ما أذن فيه الشرع فلا ضمان عليه</w:t>
      </w:r>
      <w:r w:rsidR="00D576AA" w:rsidRPr="00D576AA">
        <w:rPr>
          <w:rStyle w:val="normaltextrun"/>
          <w:rFonts w:ascii="Simplified Arabic" w:hAnsi="Simplified Arabic" w:cs="Simplified Arabic"/>
          <w:color w:val="000000"/>
          <w:sz w:val="32"/>
          <w:szCs w:val="32"/>
          <w:shd w:val="clear" w:color="auto" w:fill="FFFFFF"/>
        </w:rPr>
        <w:t xml:space="preserve">. </w:t>
      </w:r>
      <w:r w:rsidR="00D576AA" w:rsidRPr="00D576AA">
        <w:rPr>
          <w:rStyle w:val="normaltextrun"/>
          <w:rFonts w:ascii="Simplified Arabic" w:hAnsi="Simplified Arabic" w:cs="Simplified Arabic"/>
          <w:color w:val="000000"/>
          <w:sz w:val="32"/>
          <w:szCs w:val="32"/>
          <w:shd w:val="clear" w:color="auto" w:fill="FFFFFF"/>
          <w:rtl/>
        </w:rPr>
        <w:t xml:space="preserve">بالمختصر </w:t>
      </w:r>
      <w:r w:rsidR="00D576AA" w:rsidRPr="00D576AA">
        <w:rPr>
          <w:rStyle w:val="normaltextrun"/>
          <w:rFonts w:ascii="Simplified Arabic" w:hAnsi="Simplified Arabic" w:cs="Simplified Arabic"/>
          <w:color w:val="000000"/>
          <w:sz w:val="32"/>
          <w:szCs w:val="32"/>
          <w:shd w:val="clear" w:color="auto" w:fill="FFFFFF"/>
        </w:rPr>
        <w:t>"</w:t>
      </w:r>
      <w:r w:rsidR="00D576AA" w:rsidRPr="00D576AA">
        <w:rPr>
          <w:rStyle w:val="normaltextrun"/>
          <w:rFonts w:ascii="Simplified Arabic" w:hAnsi="Simplified Arabic" w:cs="Simplified Arabic"/>
          <w:color w:val="000000"/>
          <w:sz w:val="32"/>
          <w:szCs w:val="32"/>
          <w:shd w:val="clear" w:color="auto" w:fill="FFFFFF"/>
          <w:rtl/>
        </w:rPr>
        <w:t>إذا وجد الاعتداء وترتب الضرر وجب الضمان، وإذا لم يوجد الاعتداء لم يترتب الضمان، والإعتداء لا يتحقق مع الجواز الشرعي، فحيثما وجد الجواز انتفى الإعتداء، فانتفى الضمان</w:t>
      </w:r>
      <w:r w:rsidR="008E22DC">
        <w:rPr>
          <w:rStyle w:val="normaltextrun"/>
          <w:rFonts w:ascii="Simplified Arabic" w:hAnsi="Simplified Arabic" w:cs="Simplified Arabic"/>
          <w:color w:val="000000"/>
          <w:sz w:val="32"/>
          <w:szCs w:val="32"/>
          <w:shd w:val="clear" w:color="auto" w:fill="FFFFFF"/>
          <w:rtl/>
        </w:rPr>
        <w:t xml:space="preserve"> </w:t>
      </w:r>
      <w:r w:rsidR="00D576AA" w:rsidRPr="00D576AA">
        <w:rPr>
          <w:rStyle w:val="normaltextrun"/>
          <w:rFonts w:ascii="Simplified Arabic" w:hAnsi="Simplified Arabic" w:cs="Simplified Arabic"/>
          <w:color w:val="000000"/>
          <w:sz w:val="32"/>
          <w:szCs w:val="32"/>
          <w:shd w:val="clear" w:color="auto" w:fill="FFFFFF"/>
          <w:rtl/>
        </w:rPr>
        <w:t>لانتفائه"</w:t>
      </w:r>
      <w:r w:rsidR="00D576AA" w:rsidRPr="00D576AA">
        <w:rPr>
          <w:rStyle w:val="FootnoteReference"/>
          <w:rFonts w:ascii="Simplified Arabic" w:hAnsi="Simplified Arabic" w:cs="Simplified Arabic"/>
          <w:color w:val="000000"/>
          <w:sz w:val="32"/>
          <w:szCs w:val="32"/>
          <w:shd w:val="clear" w:color="auto" w:fill="FFFFFF"/>
        </w:rPr>
        <w:footnoteReference w:id="185"/>
      </w:r>
      <w:r w:rsidR="00D576AA" w:rsidRPr="00D576AA">
        <w:rPr>
          <w:rStyle w:val="normaltextrun"/>
          <w:rFonts w:ascii="Simplified Arabic" w:hAnsi="Simplified Arabic" w:cs="Simplified Arabic"/>
          <w:color w:val="000000"/>
          <w:sz w:val="32"/>
          <w:szCs w:val="32"/>
          <w:shd w:val="clear" w:color="auto" w:fill="FFFFFF"/>
        </w:rPr>
        <w:t>.</w:t>
      </w:r>
      <w:r w:rsidR="00D576AA" w:rsidRPr="00D576AA">
        <w:rPr>
          <w:rStyle w:val="eop"/>
          <w:rFonts w:ascii="Simplified Arabic" w:hAnsi="Simplified Arabic" w:cs="Simplified Arabic"/>
          <w:color w:val="000000"/>
          <w:sz w:val="32"/>
          <w:szCs w:val="32"/>
          <w:shd w:val="clear" w:color="auto" w:fill="FFFFFF"/>
        </w:rPr>
        <w:t> </w:t>
      </w:r>
    </w:p>
    <w:p w:rsidR="00DB64FD" w:rsidRDefault="00DB64FD">
      <w:pPr>
        <w:bidi w:val="0"/>
        <w:rPr>
          <w:rStyle w:val="normaltextrun"/>
          <w:rFonts w:ascii="Simplified Arabic" w:eastAsiaTheme="majorEastAsia" w:hAnsi="Simplified Arabic" w:cs="Simplified Arabic"/>
          <w:b/>
          <w:bCs/>
          <w:color w:val="365F91" w:themeColor="accent1" w:themeShade="BF"/>
          <w:sz w:val="32"/>
          <w:szCs w:val="32"/>
          <w:rtl/>
        </w:rPr>
      </w:pPr>
      <w:bookmarkStart w:id="52" w:name="_Toc168558669"/>
      <w:r>
        <w:rPr>
          <w:rStyle w:val="normaltextrun"/>
          <w:rtl/>
        </w:rPr>
        <w:br w:type="page"/>
      </w:r>
    </w:p>
    <w:p w:rsidR="00D576AA" w:rsidRPr="00E63B71" w:rsidRDefault="00D576AA" w:rsidP="00E63B71">
      <w:pPr>
        <w:pStyle w:val="Heading1"/>
        <w:rPr>
          <w:rStyle w:val="normaltextrun"/>
          <w:rtl/>
        </w:rPr>
      </w:pPr>
      <w:r w:rsidRPr="00E63B71">
        <w:rPr>
          <w:rStyle w:val="normaltextrun"/>
          <w:rtl/>
        </w:rPr>
        <w:t>المطلب الثالث: شروط إعمال القاعدة</w:t>
      </w:r>
      <w:bookmarkEnd w:id="52"/>
    </w:p>
    <w:p w:rsidR="00D576AA" w:rsidRPr="00D576AA" w:rsidRDefault="00DB64FD" w:rsidP="00D576AA">
      <w:pPr>
        <w:spacing w:after="0"/>
        <w:jc w:val="lowKashida"/>
        <w:rPr>
          <w:rFonts w:ascii="Simplified Arabic" w:hAnsi="Simplified Arabic" w:cs="Simplified Arabic"/>
          <w:sz w:val="32"/>
          <w:szCs w:val="32"/>
          <w:rtl/>
        </w:rPr>
      </w:pPr>
      <w:r>
        <w:rPr>
          <w:rFonts w:ascii="Simplified Arabic" w:hAnsi="Simplified Arabic" w:cs="Simplified Arabic"/>
          <w:sz w:val="32"/>
          <w:szCs w:val="32"/>
          <w:rtl/>
        </w:rPr>
        <w:tab/>
      </w:r>
      <w:r w:rsidR="00D576AA" w:rsidRPr="00D576AA">
        <w:rPr>
          <w:rFonts w:ascii="Simplified Arabic" w:hAnsi="Simplified Arabic" w:cs="Simplified Arabic"/>
          <w:sz w:val="32"/>
          <w:szCs w:val="32"/>
          <w:rtl/>
        </w:rPr>
        <w:t xml:space="preserve">سبق وأن تعرفنا أن الإذن الشرعي الغير موجب للضمان ليس مطلقا بل مقيّد بشروط ألا وهي: </w:t>
      </w:r>
    </w:p>
    <w:p w:rsidR="00D576AA" w:rsidRPr="00D576AA" w:rsidRDefault="00D576AA" w:rsidP="00F40EC0">
      <w:pPr>
        <w:pStyle w:val="paragraph"/>
        <w:bidi/>
        <w:spacing w:before="0" w:beforeAutospacing="0" w:after="0" w:afterAutospacing="0" w:line="276" w:lineRule="auto"/>
        <w:ind w:left="-2"/>
        <w:jc w:val="lowKashida"/>
        <w:textAlignment w:val="baseline"/>
        <w:rPr>
          <w:rFonts w:ascii="Simplified Arabic" w:hAnsi="Simplified Arabic" w:cs="Simplified Arabic"/>
          <w:sz w:val="32"/>
          <w:szCs w:val="32"/>
          <w:lang w:val="fr-FR"/>
        </w:rPr>
      </w:pPr>
      <w:r w:rsidRPr="00D576AA">
        <w:rPr>
          <w:rFonts w:ascii="Simplified Arabic" w:hAnsi="Simplified Arabic" w:cs="Simplified Arabic"/>
          <w:b/>
          <w:bCs/>
          <w:sz w:val="32"/>
          <w:szCs w:val="32"/>
          <w:rtl/>
        </w:rPr>
        <w:t xml:space="preserve">الشرط الأوّل: </w:t>
      </w:r>
      <w:r w:rsidRPr="00D576AA">
        <w:rPr>
          <w:rFonts w:ascii="Simplified Arabic" w:hAnsi="Simplified Arabic" w:cs="Simplified Arabic"/>
          <w:sz w:val="32"/>
          <w:szCs w:val="32"/>
          <w:rtl/>
          <w:lang w:val="fr-FR"/>
        </w:rPr>
        <w:t>أن لا يكون التصرف المباح مشروطا بسلامة العاقبة، فإذا كان جوازا مقيدا بشرط السلامة، كالمشي في الطريق، والرمي إلى الصيد، فإنه لا ينافي الضمان. </w:t>
      </w:r>
      <w:r w:rsidRPr="00D576AA">
        <w:rPr>
          <w:rStyle w:val="FootnoteReference"/>
          <w:rFonts w:ascii="Simplified Arabic" w:hAnsi="Simplified Arabic" w:cs="Simplified Arabic"/>
          <w:sz w:val="32"/>
          <w:szCs w:val="32"/>
          <w:lang w:val="fr-FR"/>
        </w:rPr>
        <w:footnoteReference w:id="186"/>
      </w:r>
    </w:p>
    <w:p w:rsidR="00D576AA" w:rsidRPr="00D576AA" w:rsidRDefault="00D576AA" w:rsidP="00F40EC0">
      <w:pPr>
        <w:spacing w:after="0"/>
        <w:ind w:left="-2"/>
        <w:jc w:val="lowKashida"/>
        <w:textAlignment w:val="baseline"/>
        <w:rPr>
          <w:rFonts w:ascii="Simplified Arabic" w:eastAsia="Times New Roman" w:hAnsi="Simplified Arabic" w:cs="Simplified Arabic"/>
          <w:sz w:val="32"/>
          <w:szCs w:val="32"/>
          <w:rtl/>
          <w:lang w:val="fr-FR"/>
        </w:rPr>
      </w:pPr>
      <w:r w:rsidRPr="00D576AA">
        <w:rPr>
          <w:rFonts w:ascii="Simplified Arabic" w:eastAsia="Times New Roman" w:hAnsi="Simplified Arabic" w:cs="Simplified Arabic"/>
          <w:sz w:val="32"/>
          <w:szCs w:val="32"/>
          <w:rtl/>
          <w:lang w:val="fr-FR"/>
        </w:rPr>
        <w:t> مثل: لو كان رجلٌ مقلّدًا سيفًا فخرق السيف الوسادة لم يضمن، لأنّه مأذون في الجلوس على هذه الصفة مطلقا بدون قيد، ولو جفّفَ القصّار ثوبًا على حبلٍ في الطريق فمرّت عليه حمولة فخرقته، فلا ضمان على القصّار والضمان على سائق الحمولة، لأن الجناية من السائق،ذلك لأن المشي في الطريق مقيّد بالسّلامة، فكان التّلف مضافا إليه، فكان الضمان عليه. </w:t>
      </w:r>
      <w:r w:rsidRPr="00D576AA">
        <w:rPr>
          <w:rStyle w:val="FootnoteReference"/>
          <w:rFonts w:ascii="Simplified Arabic" w:eastAsia="Times New Roman" w:hAnsi="Simplified Arabic" w:cs="Simplified Arabic"/>
          <w:sz w:val="32"/>
          <w:szCs w:val="32"/>
          <w:rtl/>
          <w:lang w:val="fr-FR"/>
        </w:rPr>
        <w:footnoteReference w:id="187"/>
      </w:r>
    </w:p>
    <w:p w:rsidR="00D576AA" w:rsidRPr="00D576AA" w:rsidRDefault="00DB64FD" w:rsidP="00F40EC0">
      <w:pPr>
        <w:spacing w:after="0"/>
        <w:ind w:left="-2"/>
        <w:jc w:val="lowKashida"/>
        <w:rPr>
          <w:rFonts w:ascii="Simplified Arabic" w:hAnsi="Simplified Arabic" w:cs="Simplified Arabic"/>
          <w:b/>
          <w:bCs/>
          <w:sz w:val="32"/>
          <w:szCs w:val="32"/>
          <w:rtl/>
        </w:rPr>
      </w:pPr>
      <w:r>
        <w:rPr>
          <w:rStyle w:val="normaltextrun"/>
          <w:rFonts w:ascii="Simplified Arabic" w:hAnsi="Simplified Arabic" w:cs="Simplified Arabic"/>
          <w:color w:val="000000"/>
          <w:sz w:val="32"/>
          <w:szCs w:val="32"/>
          <w:shd w:val="clear" w:color="auto" w:fill="FFFFFF"/>
          <w:rtl/>
        </w:rPr>
        <w:tab/>
      </w:r>
      <w:r>
        <w:rPr>
          <w:rStyle w:val="normaltextrun"/>
          <w:rFonts w:ascii="Simplified Arabic" w:hAnsi="Simplified Arabic" w:cs="Simplified Arabic"/>
          <w:color w:val="000000"/>
          <w:sz w:val="32"/>
          <w:szCs w:val="32"/>
          <w:shd w:val="clear" w:color="auto" w:fill="FFFFFF"/>
          <w:rtl/>
        </w:rPr>
        <w:tab/>
      </w:r>
      <w:r w:rsidR="00D576AA" w:rsidRPr="00D576AA">
        <w:rPr>
          <w:rStyle w:val="normaltextrun"/>
          <w:rFonts w:ascii="Simplified Arabic" w:hAnsi="Simplified Arabic" w:cs="Simplified Arabic"/>
          <w:color w:val="000000"/>
          <w:sz w:val="32"/>
          <w:szCs w:val="32"/>
          <w:shd w:val="clear" w:color="auto" w:fill="FFFFFF"/>
          <w:rtl/>
        </w:rPr>
        <w:t>لذلك، يضمن راكب الدّابة وقائدها في الطريق العام ما تتلفه بقوائمها، وذلك لأن السير في الطريق العام وإن كان جائزا فإنه مقيد شرعا بشرط السلامة في كل ما يمكن التحرز منه</w:t>
      </w:r>
      <w:r w:rsidR="00D576AA" w:rsidRPr="00D576AA">
        <w:rPr>
          <w:rStyle w:val="normaltextrun"/>
          <w:rFonts w:ascii="Simplified Arabic" w:hAnsi="Simplified Arabic" w:cs="Simplified Arabic"/>
          <w:color w:val="000000"/>
          <w:sz w:val="32"/>
          <w:szCs w:val="32"/>
          <w:shd w:val="clear" w:color="auto" w:fill="FFFFFF"/>
        </w:rPr>
        <w:t>.</w:t>
      </w:r>
      <w:r w:rsidR="00D576AA" w:rsidRPr="00D576AA">
        <w:rPr>
          <w:rStyle w:val="eop"/>
          <w:rFonts w:ascii="Simplified Arabic" w:hAnsi="Simplified Arabic" w:cs="Simplified Arabic"/>
          <w:color w:val="000000"/>
          <w:sz w:val="32"/>
          <w:szCs w:val="32"/>
          <w:shd w:val="clear" w:color="auto" w:fill="FFFFFF"/>
        </w:rPr>
        <w:t> </w:t>
      </w:r>
    </w:p>
    <w:p w:rsidR="00D576AA" w:rsidRPr="00D576AA" w:rsidRDefault="00D576AA" w:rsidP="00F40EC0">
      <w:pPr>
        <w:spacing w:after="0"/>
        <w:ind w:left="-2"/>
        <w:jc w:val="lowKashida"/>
        <w:textAlignment w:val="baseline"/>
        <w:rPr>
          <w:rFonts w:ascii="Simplified Arabic" w:eastAsia="Times New Roman" w:hAnsi="Simplified Arabic" w:cs="Simplified Arabic"/>
          <w:sz w:val="32"/>
          <w:szCs w:val="32"/>
          <w:lang w:val="fr-FR"/>
        </w:rPr>
      </w:pPr>
      <w:r w:rsidRPr="00D576AA">
        <w:rPr>
          <w:rFonts w:ascii="Simplified Arabic" w:eastAsia="Times New Roman" w:hAnsi="Simplified Arabic" w:cs="Simplified Arabic"/>
          <w:sz w:val="32"/>
          <w:szCs w:val="32"/>
          <w:rtl/>
          <w:lang w:val="fr-FR"/>
        </w:rPr>
        <w:t> جاء في الهداية: ( والأصل أن المرور في طريق المسلمين مباح مقيد بشرط السلامة، لأنّه يتصرف في حقه من وجه وفي حق غيره من وجه لكونه مشتركا بين كل الناس، فقلنا بالإباحة مقيدا بما ذكرنا ليعتدل النظر من الجانبين، ثم إنما يتقيد بشرط السلامة فيما يمكن الاحتراز عنه</w:t>
      </w:r>
      <w:r w:rsidR="008E22DC">
        <w:rPr>
          <w:rFonts w:ascii="Simplified Arabic" w:eastAsia="Times New Roman" w:hAnsi="Simplified Arabic" w:cs="Simplified Arabic"/>
          <w:sz w:val="32"/>
          <w:szCs w:val="32"/>
          <w:rtl/>
          <w:lang w:val="fr-FR"/>
        </w:rPr>
        <w:t xml:space="preserve">، </w:t>
      </w:r>
      <w:r w:rsidRPr="00D576AA">
        <w:rPr>
          <w:rFonts w:ascii="Simplified Arabic" w:eastAsia="Times New Roman" w:hAnsi="Simplified Arabic" w:cs="Simplified Arabic"/>
          <w:sz w:val="32"/>
          <w:szCs w:val="32"/>
          <w:rtl/>
          <w:lang w:val="fr-FR"/>
        </w:rPr>
        <w:t>ولا يتقيد بها فيما لا يمكن التحرز عنه، لما فيه من المنع عن التصرف وسد بابه، وهو مفتوح). </w:t>
      </w:r>
      <w:r w:rsidRPr="00D576AA">
        <w:rPr>
          <w:rStyle w:val="FootnoteReference"/>
          <w:rFonts w:ascii="Simplified Arabic" w:eastAsia="Times New Roman" w:hAnsi="Simplified Arabic" w:cs="Simplified Arabic"/>
          <w:sz w:val="32"/>
          <w:szCs w:val="32"/>
          <w:lang w:val="fr-FR"/>
        </w:rPr>
        <w:footnoteReference w:id="188"/>
      </w:r>
    </w:p>
    <w:p w:rsidR="00D576AA" w:rsidRPr="00D576AA" w:rsidRDefault="00D576AA" w:rsidP="00F40EC0">
      <w:pPr>
        <w:spacing w:after="0"/>
        <w:ind w:left="-2"/>
        <w:jc w:val="lowKashida"/>
        <w:textAlignment w:val="baseline"/>
        <w:rPr>
          <w:rFonts w:ascii="Simplified Arabic" w:eastAsia="Times New Roman" w:hAnsi="Simplified Arabic" w:cs="Simplified Arabic"/>
          <w:sz w:val="32"/>
          <w:szCs w:val="32"/>
          <w:rtl/>
          <w:lang w:val="fr-FR"/>
        </w:rPr>
      </w:pPr>
      <w:r w:rsidRPr="00D576AA">
        <w:rPr>
          <w:rFonts w:ascii="Simplified Arabic" w:eastAsia="Times New Roman" w:hAnsi="Simplified Arabic" w:cs="Simplified Arabic"/>
          <w:sz w:val="32"/>
          <w:szCs w:val="32"/>
          <w:rtl/>
          <w:lang w:val="fr-FR"/>
        </w:rPr>
        <w:t>والأصل أن الواجب لا يتقيد بوصف السلامة والمباح يتقيد به، ومنه ضرب الأب ابنه تأديبا أو الأم أو الوصي أو المعلم بإذن الأب تعليما فمات، لا ضمان، فضرب التأديب مقيّد لأنه مباح، وضرب التعليم لا لأنّه واجب ومحلّه في الضرب المعتاد، وأما غيره فموجب للضمان في الكلّ. </w:t>
      </w:r>
      <w:r w:rsidRPr="00D576AA">
        <w:rPr>
          <w:rStyle w:val="FootnoteReference"/>
          <w:rFonts w:ascii="Simplified Arabic" w:eastAsia="Times New Roman" w:hAnsi="Simplified Arabic" w:cs="Simplified Arabic"/>
          <w:sz w:val="32"/>
          <w:szCs w:val="32"/>
          <w:rtl/>
          <w:lang w:val="fr-FR"/>
        </w:rPr>
        <w:footnoteReference w:id="189"/>
      </w:r>
    </w:p>
    <w:p w:rsidR="00D576AA" w:rsidRPr="00D576AA" w:rsidRDefault="00DB64FD" w:rsidP="00F40EC0">
      <w:pPr>
        <w:spacing w:after="0"/>
        <w:ind w:left="-2"/>
        <w:jc w:val="lowKashida"/>
        <w:textAlignment w:val="baseline"/>
        <w:rPr>
          <w:rFonts w:ascii="Simplified Arabic" w:eastAsia="Times New Roman" w:hAnsi="Simplified Arabic" w:cs="Simplified Arabic"/>
          <w:sz w:val="32"/>
          <w:szCs w:val="32"/>
          <w:rtl/>
          <w:lang w:val="fr-FR"/>
        </w:rPr>
      </w:pPr>
      <w:r>
        <w:rPr>
          <w:rFonts w:ascii="Simplified Arabic" w:eastAsia="Times New Roman" w:hAnsi="Simplified Arabic" w:cs="Simplified Arabic"/>
          <w:sz w:val="32"/>
          <w:szCs w:val="32"/>
          <w:rtl/>
          <w:lang w:val="fr-FR"/>
        </w:rPr>
        <w:tab/>
      </w:r>
      <w:r>
        <w:rPr>
          <w:rFonts w:ascii="Simplified Arabic" w:eastAsia="Times New Roman" w:hAnsi="Simplified Arabic" w:cs="Simplified Arabic"/>
          <w:sz w:val="32"/>
          <w:szCs w:val="32"/>
          <w:rtl/>
          <w:lang w:val="fr-FR"/>
        </w:rPr>
        <w:tab/>
      </w:r>
      <w:r w:rsidR="00D576AA" w:rsidRPr="00D576AA">
        <w:rPr>
          <w:rFonts w:ascii="Simplified Arabic" w:eastAsia="Times New Roman" w:hAnsi="Simplified Arabic" w:cs="Simplified Arabic"/>
          <w:sz w:val="32"/>
          <w:szCs w:val="32"/>
          <w:rtl/>
          <w:lang w:val="fr-FR"/>
        </w:rPr>
        <w:t>من خلال النّصين السّابقين، نلاحظ أن الحنفية اشترطوا سلامة العاقبة في التصرف المباح شرعا لا الواجب، وفيما يمكن الاحتراز منه دون اعتداء أو تفريط. </w:t>
      </w:r>
    </w:p>
    <w:p w:rsidR="00D576AA" w:rsidRPr="00D576AA" w:rsidRDefault="00D576AA" w:rsidP="00F40EC0">
      <w:pPr>
        <w:pStyle w:val="paragraph"/>
        <w:bidi/>
        <w:spacing w:before="0" w:beforeAutospacing="0" w:after="0" w:afterAutospacing="0" w:line="276" w:lineRule="auto"/>
        <w:ind w:left="-2"/>
        <w:jc w:val="lowKashida"/>
        <w:textAlignment w:val="baseline"/>
        <w:rPr>
          <w:rFonts w:ascii="Simplified Arabic" w:hAnsi="Simplified Arabic" w:cs="Simplified Arabic"/>
          <w:sz w:val="32"/>
          <w:szCs w:val="32"/>
        </w:rPr>
      </w:pPr>
      <w:r w:rsidRPr="00D576AA">
        <w:rPr>
          <w:rFonts w:ascii="Simplified Arabic" w:hAnsi="Simplified Arabic" w:cs="Simplified Arabic"/>
          <w:b/>
          <w:bCs/>
          <w:sz w:val="32"/>
          <w:szCs w:val="32"/>
          <w:rtl/>
        </w:rPr>
        <w:t xml:space="preserve">الشرط الثاني: </w:t>
      </w:r>
      <w:r w:rsidRPr="00D576AA">
        <w:rPr>
          <w:rFonts w:ascii="Simplified Arabic" w:hAnsi="Simplified Arabic" w:cs="Simplified Arabic"/>
          <w:sz w:val="32"/>
          <w:szCs w:val="32"/>
          <w:rtl/>
        </w:rPr>
        <w:t>أن لا يكون التصرف المباح عبارة عن إتلاف مال غيره لأجل نفسه، وذلك في حال الضرورة، لأن الضمان يستدعي سبق التّعدي فيضمن المضطر قيمة طعام الغير إذا أكله لدفع الهلاك عن نفسه، مع أنّ أكله واجب لا جائز وحسب، حفاظا على مقصد الشريعة وهو حفظ النفس، لكن اضطراره هذا لا يلغي حق الغير</w:t>
      </w:r>
      <w:r w:rsidRPr="00D576AA">
        <w:rPr>
          <w:rStyle w:val="FootnoteReference"/>
          <w:rFonts w:ascii="Simplified Arabic" w:hAnsi="Simplified Arabic" w:cs="Simplified Arabic"/>
          <w:sz w:val="32"/>
          <w:szCs w:val="32"/>
          <w:rtl/>
        </w:rPr>
        <w:footnoteReference w:id="190"/>
      </w:r>
      <w:r w:rsidRPr="00D576AA">
        <w:rPr>
          <w:rFonts w:ascii="Simplified Arabic" w:hAnsi="Simplified Arabic" w:cs="Simplified Arabic"/>
          <w:sz w:val="32"/>
          <w:szCs w:val="32"/>
          <w:rtl/>
        </w:rPr>
        <w:t>، وفقا لما تنص عليه القاعدة: "الاضطرار لا يبطل حق الغير". </w:t>
      </w:r>
      <w:r w:rsidRPr="00D576AA">
        <w:rPr>
          <w:rStyle w:val="FootnoteReference"/>
          <w:rFonts w:ascii="Simplified Arabic" w:hAnsi="Simplified Arabic" w:cs="Simplified Arabic"/>
          <w:sz w:val="32"/>
          <w:szCs w:val="32"/>
        </w:rPr>
        <w:footnoteReference w:id="191"/>
      </w:r>
    </w:p>
    <w:p w:rsidR="00D576AA" w:rsidRPr="00D576AA" w:rsidRDefault="00DB64FD" w:rsidP="00DB64FD">
      <w:pPr>
        <w:spacing w:after="0"/>
        <w:ind w:left="-2"/>
        <w:jc w:val="lowKashida"/>
        <w:textAlignment w:val="baseline"/>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ab/>
      </w:r>
      <w:r>
        <w:rPr>
          <w:rFonts w:ascii="Simplified Arabic" w:eastAsia="Times New Roman" w:hAnsi="Simplified Arabic" w:cs="Simplified Arabic"/>
          <w:sz w:val="32"/>
          <w:szCs w:val="32"/>
          <w:rtl/>
        </w:rPr>
        <w:tab/>
      </w:r>
      <w:r w:rsidR="00D576AA" w:rsidRPr="00D576AA">
        <w:rPr>
          <w:rFonts w:ascii="Simplified Arabic" w:eastAsia="Times New Roman" w:hAnsi="Simplified Arabic" w:cs="Simplified Arabic"/>
          <w:sz w:val="32"/>
          <w:szCs w:val="32"/>
          <w:rtl/>
        </w:rPr>
        <w:t>وكذا في حال ما لو هدّم رجل دار جاره وقت الحرق ليمنع سريان الحريق وقطعا لتَوسُّعه بغير إذن ولي الأمر وبغير إذن صاحبها، فإنه يجوز له ذلك ويضمن قيمتها، لأنه فعل ذلك لأجل نفسه. </w:t>
      </w:r>
      <w:r w:rsidR="00D576AA" w:rsidRPr="00D576AA">
        <w:rPr>
          <w:rStyle w:val="FootnoteReference"/>
          <w:rFonts w:ascii="Simplified Arabic" w:eastAsia="Times New Roman" w:hAnsi="Simplified Arabic" w:cs="Simplified Arabic"/>
          <w:sz w:val="32"/>
          <w:szCs w:val="32"/>
          <w:rtl/>
        </w:rPr>
        <w:footnoteReference w:id="192"/>
      </w:r>
    </w:p>
    <w:p w:rsidR="008142BE" w:rsidRDefault="00D576AA" w:rsidP="00F40EC0">
      <w:pPr>
        <w:spacing w:after="0"/>
        <w:ind w:left="-2"/>
        <w:jc w:val="lowKashida"/>
        <w:textAlignment w:val="baseline"/>
        <w:rPr>
          <w:rFonts w:ascii="Simplified Arabic" w:eastAsia="Times New Roman" w:hAnsi="Simplified Arabic" w:cs="Simplified Arabic"/>
          <w:sz w:val="32"/>
          <w:szCs w:val="32"/>
          <w:rtl/>
        </w:rPr>
      </w:pPr>
      <w:r w:rsidRPr="00D576AA">
        <w:rPr>
          <w:rFonts w:ascii="Simplified Arabic" w:eastAsia="Times New Roman" w:hAnsi="Simplified Arabic" w:cs="Simplified Arabic"/>
          <w:sz w:val="32"/>
          <w:szCs w:val="32"/>
          <w:rtl/>
        </w:rPr>
        <w:t> </w:t>
      </w:r>
      <w:r w:rsidR="00DB64FD">
        <w:rPr>
          <w:rFonts w:ascii="Simplified Arabic" w:eastAsia="Times New Roman" w:hAnsi="Simplified Arabic" w:cs="Simplified Arabic"/>
          <w:sz w:val="32"/>
          <w:szCs w:val="32"/>
          <w:rtl/>
        </w:rPr>
        <w:tab/>
      </w:r>
      <w:r w:rsidRPr="00D576AA">
        <w:rPr>
          <w:rFonts w:ascii="Simplified Arabic" w:eastAsia="Times New Roman" w:hAnsi="Simplified Arabic" w:cs="Simplified Arabic"/>
          <w:sz w:val="32"/>
          <w:szCs w:val="32"/>
          <w:rtl/>
        </w:rPr>
        <w:t>وبإمعان النظر فيما تقدّم نجد أن الشيخ أحمد الزرقا جمع هذان الشرطان في قيد واحد فقال: (و هذه القاعدة فيما يظهر مقيّدة بأن يكون الجوازُ الشرعيُّ جوازًا مطلقًا، فلو كان جوازا مقيدا فإنه لا ينافي الضمان). لذلك قال كان ينبغي أن تكون القاعدة: " الجواز الشرعي المطلق ينافي الضمان". </w:t>
      </w:r>
      <w:r w:rsidRPr="00D576AA">
        <w:rPr>
          <w:rStyle w:val="FootnoteReference"/>
          <w:rFonts w:ascii="Simplified Arabic" w:eastAsia="Times New Roman" w:hAnsi="Simplified Arabic" w:cs="Simplified Arabic"/>
          <w:sz w:val="32"/>
          <w:szCs w:val="32"/>
          <w:rtl/>
        </w:rPr>
        <w:footnoteReference w:id="193"/>
      </w:r>
    </w:p>
    <w:p w:rsidR="006D3885" w:rsidRPr="00E63B71" w:rsidRDefault="006D3885" w:rsidP="00E63B71">
      <w:pPr>
        <w:pStyle w:val="Heading1"/>
        <w:rPr>
          <w:rStyle w:val="normaltextrun"/>
          <w:rtl/>
        </w:rPr>
      </w:pPr>
      <w:bookmarkStart w:id="53" w:name="_Toc168558670"/>
      <w:r w:rsidRPr="00E63B71">
        <w:rPr>
          <w:rStyle w:val="normaltextrun"/>
          <w:rtl/>
        </w:rPr>
        <w:t>المبحث الثاني: الفروع الفقهية المخرجة على القاعدة</w:t>
      </w:r>
      <w:bookmarkEnd w:id="53"/>
    </w:p>
    <w:p w:rsidR="006D3885" w:rsidRPr="006D3885" w:rsidRDefault="00DB64FD" w:rsidP="006D3885">
      <w:pPr>
        <w:spacing w:after="0"/>
        <w:jc w:val="lowKashida"/>
        <w:rPr>
          <w:rFonts w:ascii="Simplified Arabic" w:hAnsi="Simplified Arabic" w:cs="Simplified Arabic"/>
          <w:sz w:val="32"/>
          <w:szCs w:val="32"/>
          <w:rtl/>
        </w:rPr>
      </w:pPr>
      <w:r>
        <w:rPr>
          <w:rFonts w:ascii="Simplified Arabic" w:hAnsi="Simplified Arabic" w:cs="Simplified Arabic"/>
          <w:sz w:val="32"/>
          <w:szCs w:val="32"/>
          <w:rtl/>
        </w:rPr>
        <w:tab/>
      </w:r>
      <w:r w:rsidR="006D3885" w:rsidRPr="006D3885">
        <w:rPr>
          <w:rFonts w:ascii="Simplified Arabic" w:hAnsi="Simplified Arabic" w:cs="Simplified Arabic"/>
          <w:sz w:val="32"/>
          <w:szCs w:val="32"/>
          <w:rtl/>
        </w:rPr>
        <w:t>في المبحث السابق عمدنا إلى بيان معنى القاعدة وتأصيلها الشرعي</w:t>
      </w:r>
      <w:r w:rsidR="008E22DC">
        <w:rPr>
          <w:rFonts w:ascii="Simplified Arabic" w:hAnsi="Simplified Arabic" w:cs="Simplified Arabic"/>
          <w:sz w:val="32"/>
          <w:szCs w:val="32"/>
          <w:rtl/>
        </w:rPr>
        <w:t xml:space="preserve">، </w:t>
      </w:r>
      <w:r w:rsidR="006D3885" w:rsidRPr="006D3885">
        <w:rPr>
          <w:rFonts w:ascii="Simplified Arabic" w:hAnsi="Simplified Arabic" w:cs="Simplified Arabic"/>
          <w:sz w:val="32"/>
          <w:szCs w:val="32"/>
          <w:rtl/>
        </w:rPr>
        <w:t>ليتسنى لنا الآن ذكر بعض النماذج التطبيقية حتى تتضح الصورة أكثر</w:t>
      </w:r>
      <w:r w:rsidR="008E22DC">
        <w:rPr>
          <w:rFonts w:ascii="Simplified Arabic" w:hAnsi="Simplified Arabic" w:cs="Simplified Arabic"/>
          <w:sz w:val="32"/>
          <w:szCs w:val="32"/>
          <w:rtl/>
        </w:rPr>
        <w:t xml:space="preserve">، </w:t>
      </w:r>
      <w:r w:rsidR="006D3885" w:rsidRPr="006D3885">
        <w:rPr>
          <w:rFonts w:ascii="Simplified Arabic" w:hAnsi="Simplified Arabic" w:cs="Simplified Arabic"/>
          <w:sz w:val="32"/>
          <w:szCs w:val="32"/>
          <w:rtl/>
        </w:rPr>
        <w:t>وهذه النماذج إنما هي على سبيل المثال لا الحصر.</w:t>
      </w:r>
    </w:p>
    <w:p w:rsidR="006D3885" w:rsidRPr="00E63B71" w:rsidRDefault="00DD69AC" w:rsidP="00DD69AC">
      <w:pPr>
        <w:pStyle w:val="Heading1"/>
        <w:rPr>
          <w:rStyle w:val="normaltextrun"/>
        </w:rPr>
      </w:pPr>
      <w:bookmarkStart w:id="54" w:name="_Toc168558671"/>
      <w:r>
        <w:rPr>
          <w:rStyle w:val="normaltextrun"/>
          <w:rtl/>
        </w:rPr>
        <w:t xml:space="preserve">المطلب الأول: </w:t>
      </w:r>
      <w:r>
        <w:rPr>
          <w:rStyle w:val="normaltextrun"/>
          <w:rFonts w:hint="cs"/>
          <w:rtl/>
        </w:rPr>
        <w:t>الفروع المندرجة تحت</w:t>
      </w:r>
      <w:r w:rsidR="006D3885" w:rsidRPr="00E63B71">
        <w:rPr>
          <w:rStyle w:val="normaltextrun"/>
          <w:rtl/>
        </w:rPr>
        <w:t xml:space="preserve"> القاعدة في باب العبادات</w:t>
      </w:r>
      <w:bookmarkEnd w:id="54"/>
    </w:p>
    <w:p w:rsidR="006D3885" w:rsidRPr="00E63B71" w:rsidRDefault="006D3885" w:rsidP="00E63B71">
      <w:pPr>
        <w:pStyle w:val="Heading1"/>
        <w:rPr>
          <w:rStyle w:val="normaltextrun"/>
          <w:rtl/>
        </w:rPr>
      </w:pPr>
      <w:bookmarkStart w:id="55" w:name="_Toc168558672"/>
      <w:r w:rsidRPr="00E63B71">
        <w:rPr>
          <w:rStyle w:val="normaltextrun"/>
          <w:rtl/>
        </w:rPr>
        <w:t>الفرع الأول: إذا مر أحد بين يدي المصلي فدفعه فقتله.</w:t>
      </w:r>
      <w:bookmarkEnd w:id="55"/>
    </w:p>
    <w:p w:rsidR="006D3885" w:rsidRPr="006D3885" w:rsidRDefault="00DB64FD" w:rsidP="006D3885">
      <w:pPr>
        <w:pStyle w:val="paragraph"/>
        <w:bidi/>
        <w:spacing w:before="0" w:beforeAutospacing="0" w:after="0" w:afterAutospacing="0" w:line="276" w:lineRule="auto"/>
        <w:jc w:val="lowKashida"/>
        <w:textAlignment w:val="baseline"/>
        <w:rPr>
          <w:rStyle w:val="normaltextrun"/>
          <w:rFonts w:ascii="Simplified Arabic" w:hAnsi="Simplified Arabic" w:cs="Simplified Arabic"/>
          <w:sz w:val="32"/>
          <w:szCs w:val="32"/>
          <w:rtl/>
        </w:rPr>
      </w:pPr>
      <w:r>
        <w:rPr>
          <w:rStyle w:val="normaltextrun"/>
          <w:rFonts w:ascii="Simplified Arabic" w:hAnsi="Simplified Arabic" w:cs="Simplified Arabic"/>
          <w:sz w:val="32"/>
          <w:szCs w:val="32"/>
          <w:rtl/>
        </w:rPr>
        <w:tab/>
      </w:r>
      <w:r w:rsidR="006D3885" w:rsidRPr="006D3885">
        <w:rPr>
          <w:rStyle w:val="normaltextrun"/>
          <w:rFonts w:ascii="Simplified Arabic" w:hAnsi="Simplified Arabic" w:cs="Simplified Arabic"/>
          <w:sz w:val="32"/>
          <w:szCs w:val="32"/>
          <w:rtl/>
        </w:rPr>
        <w:t>معلوم في ديننا بالضروة أن في الصلاة</w:t>
      </w:r>
      <w:r w:rsidR="008E22DC">
        <w:rPr>
          <w:rStyle w:val="normaltextrun"/>
          <w:rFonts w:ascii="Simplified Arabic" w:hAnsi="Simplified Arabic" w:cs="Simplified Arabic"/>
          <w:sz w:val="32"/>
          <w:szCs w:val="32"/>
          <w:rtl/>
        </w:rPr>
        <w:t xml:space="preserve"> </w:t>
      </w:r>
      <w:r w:rsidR="006D3885" w:rsidRPr="006D3885">
        <w:rPr>
          <w:rStyle w:val="normaltextrun"/>
          <w:rFonts w:ascii="Simplified Arabic" w:hAnsi="Simplified Arabic" w:cs="Simplified Arabic"/>
          <w:sz w:val="32"/>
          <w:szCs w:val="32"/>
          <w:rtl/>
        </w:rPr>
        <w:t>يستحب للمصلي أن يصلي أمام سترة من جدار أو سارية، فلا يزيد بينه وبينها ثلاثة أذرع، وإن كان في الصحراء فينبغي أن يضع عصا ونحوها أمامه، فإذا صلى إلى سترة كُرِه كَراهةَ شديدة لغيره أن يمر بينه وبين السترة، لقوله صلى الله عليه وسلم (لو يعلم المار بين يدي المصلي ماذا عليه. لكان أن يقف أربعين خير له من أن يمر بين يده)</w:t>
      </w:r>
      <w:r w:rsidR="006D3885" w:rsidRPr="006D3885">
        <w:rPr>
          <w:rStyle w:val="FootnoteReference"/>
          <w:rFonts w:ascii="Simplified Arabic" w:eastAsiaTheme="majorEastAsia" w:hAnsi="Simplified Arabic" w:cs="Simplified Arabic"/>
          <w:sz w:val="32"/>
          <w:szCs w:val="32"/>
          <w:rtl/>
        </w:rPr>
        <w:footnoteReference w:id="194"/>
      </w:r>
      <w:r w:rsidR="006D3885" w:rsidRPr="006D3885">
        <w:rPr>
          <w:rStyle w:val="normaltextrun"/>
          <w:rFonts w:ascii="Simplified Arabic" w:hAnsi="Simplified Arabic" w:cs="Simplified Arabic"/>
          <w:sz w:val="32"/>
          <w:szCs w:val="32"/>
          <w:rtl/>
        </w:rPr>
        <w:t>. أما إذا لم يضع سترة فلا يكره المرور بين يديه، لأنه هو المقصر في ذلك.</w:t>
      </w:r>
      <w:r w:rsidR="006D3885" w:rsidRPr="006D3885">
        <w:rPr>
          <w:rStyle w:val="eop"/>
          <w:rFonts w:ascii="Simplified Arabic" w:hAnsi="Simplified Arabic" w:cs="Simplified Arabic"/>
          <w:sz w:val="32"/>
          <w:szCs w:val="32"/>
          <w:rtl/>
        </w:rPr>
        <w:t> </w:t>
      </w:r>
      <w:r w:rsidR="006D3885" w:rsidRPr="006D3885">
        <w:rPr>
          <w:rStyle w:val="FootnoteReference"/>
          <w:rFonts w:ascii="Simplified Arabic" w:eastAsiaTheme="majorEastAsia" w:hAnsi="Simplified Arabic" w:cs="Simplified Arabic"/>
          <w:sz w:val="32"/>
          <w:szCs w:val="32"/>
          <w:rtl/>
        </w:rPr>
        <w:footnoteReference w:id="195"/>
      </w:r>
    </w:p>
    <w:p w:rsidR="006D3885" w:rsidRPr="00E63B71" w:rsidRDefault="006D3885" w:rsidP="00E63B71">
      <w:pPr>
        <w:pStyle w:val="Heading1"/>
        <w:rPr>
          <w:rStyle w:val="normaltextrun"/>
          <w:rtl/>
        </w:rPr>
      </w:pPr>
      <w:bookmarkStart w:id="56" w:name="_Toc168558673"/>
      <w:r w:rsidRPr="00E63B71">
        <w:rPr>
          <w:rStyle w:val="normaltextrun"/>
          <w:rtl/>
        </w:rPr>
        <w:t>أوّلا: تحرير محلّ النّزاع</w:t>
      </w:r>
      <w:r w:rsidR="00271FD4" w:rsidRPr="00E63B71">
        <w:rPr>
          <w:rStyle w:val="normaltextrun"/>
          <w:rtl/>
        </w:rPr>
        <w:t xml:space="preserve"> و</w:t>
      </w:r>
      <w:r w:rsidRPr="00E63B71">
        <w:rPr>
          <w:rStyle w:val="normaltextrun"/>
          <w:rtl/>
        </w:rPr>
        <w:t>الأقوال في المسألة:</w:t>
      </w:r>
      <w:bookmarkEnd w:id="56"/>
    </w:p>
    <w:p w:rsidR="006D3885" w:rsidRPr="00E63B71" w:rsidRDefault="006E0338" w:rsidP="00E63B71">
      <w:pPr>
        <w:pStyle w:val="Heading1"/>
        <w:rPr>
          <w:rStyle w:val="normaltextrun"/>
        </w:rPr>
      </w:pPr>
      <w:bookmarkStart w:id="57" w:name="_Toc168558674"/>
      <w:r w:rsidRPr="00E63B71">
        <w:rPr>
          <w:rStyle w:val="normaltextrun"/>
          <w:rFonts w:hint="cs"/>
          <w:rtl/>
        </w:rPr>
        <w:t>1-</w:t>
      </w:r>
      <w:r w:rsidR="006D3885" w:rsidRPr="00E63B71">
        <w:rPr>
          <w:rStyle w:val="normaltextrun"/>
          <w:rtl/>
        </w:rPr>
        <w:t>تحرير محل النزاع</w:t>
      </w:r>
      <w:bookmarkEnd w:id="57"/>
      <w:r w:rsidR="006D3885" w:rsidRPr="00E63B71">
        <w:rPr>
          <w:rStyle w:val="normaltextrun"/>
          <w:rtl/>
        </w:rPr>
        <w:t> </w:t>
      </w:r>
    </w:p>
    <w:p w:rsidR="006D3885" w:rsidRPr="006D3885" w:rsidRDefault="00DB64FD" w:rsidP="006D3885">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Pr>
          <w:rStyle w:val="normaltextrun"/>
          <w:rFonts w:ascii="Simplified Arabic" w:hAnsi="Simplified Arabic" w:cs="Simplified Arabic"/>
          <w:sz w:val="32"/>
          <w:szCs w:val="32"/>
          <w:rtl/>
        </w:rPr>
        <w:tab/>
      </w:r>
      <w:r w:rsidR="006D3885" w:rsidRPr="006D3885">
        <w:rPr>
          <w:rStyle w:val="normaltextrun"/>
          <w:rFonts w:ascii="Simplified Arabic" w:hAnsi="Simplified Arabic" w:cs="Simplified Arabic"/>
          <w:sz w:val="32"/>
          <w:szCs w:val="32"/>
          <w:rtl/>
        </w:rPr>
        <w:t>اتفق الفقهاء على استحباب دفع المصلي المارّ بين يديه إذا صلى إلى سترة، ويدفعه بالأسهل فالأسهل.</w:t>
      </w:r>
      <w:r w:rsidR="006D3885" w:rsidRPr="006D3885">
        <w:rPr>
          <w:rStyle w:val="eop"/>
          <w:rFonts w:ascii="Simplified Arabic" w:hAnsi="Simplified Arabic" w:cs="Simplified Arabic"/>
          <w:sz w:val="32"/>
          <w:szCs w:val="32"/>
          <w:rtl/>
        </w:rPr>
        <w:t> </w:t>
      </w:r>
    </w:p>
    <w:p w:rsidR="006D3885" w:rsidRPr="006D3885" w:rsidRDefault="006D3885" w:rsidP="006D3885">
      <w:pPr>
        <w:pStyle w:val="paragraph"/>
        <w:bidi/>
        <w:spacing w:before="0" w:beforeAutospacing="0" w:after="0" w:afterAutospacing="0" w:line="276" w:lineRule="auto"/>
        <w:jc w:val="lowKashida"/>
        <w:textAlignment w:val="baseline"/>
        <w:rPr>
          <w:rStyle w:val="normaltextrun"/>
          <w:rFonts w:ascii="Simplified Arabic" w:hAnsi="Simplified Arabic" w:cs="Simplified Arabic"/>
          <w:sz w:val="32"/>
          <w:szCs w:val="32"/>
          <w:rtl/>
        </w:rPr>
      </w:pPr>
      <w:r w:rsidRPr="006D3885">
        <w:rPr>
          <w:rStyle w:val="normaltextrun"/>
          <w:rFonts w:ascii="Simplified Arabic" w:hAnsi="Simplified Arabic" w:cs="Simplified Arabic"/>
          <w:sz w:val="32"/>
          <w:szCs w:val="32"/>
          <w:rtl/>
        </w:rPr>
        <w:t xml:space="preserve">واختلفوا في ما إذا دفع المصلي المارّ بين يديه فقتله، هل يضمن ذلك أم لا؟ </w:t>
      </w:r>
    </w:p>
    <w:p w:rsidR="006D3885" w:rsidRPr="006D3885" w:rsidRDefault="006D3885" w:rsidP="00B97C35">
      <w:pPr>
        <w:pStyle w:val="paragraph"/>
        <w:numPr>
          <w:ilvl w:val="0"/>
          <w:numId w:val="57"/>
        </w:numPr>
        <w:bidi/>
        <w:spacing w:before="0" w:beforeAutospacing="0" w:after="0" w:afterAutospacing="0" w:line="276" w:lineRule="auto"/>
        <w:jc w:val="lowKashida"/>
        <w:textAlignment w:val="baseline"/>
        <w:rPr>
          <w:rFonts w:ascii="Simplified Arabic" w:hAnsi="Simplified Arabic" w:cs="Simplified Arabic"/>
          <w:b/>
          <w:bCs/>
          <w:sz w:val="32"/>
          <w:szCs w:val="32"/>
          <w:rtl/>
        </w:rPr>
      </w:pPr>
      <w:r w:rsidRPr="006D3885">
        <w:rPr>
          <w:rStyle w:val="normaltextrun"/>
          <w:rFonts w:ascii="Simplified Arabic" w:hAnsi="Simplified Arabic" w:cs="Simplified Arabic"/>
          <w:b/>
          <w:bCs/>
          <w:sz w:val="32"/>
          <w:szCs w:val="32"/>
          <w:rtl/>
        </w:rPr>
        <w:t>الأقوال:</w:t>
      </w:r>
      <w:r w:rsidRPr="006D3885">
        <w:rPr>
          <w:rFonts w:ascii="Simplified Arabic" w:hAnsi="Simplified Arabic" w:cs="Simplified Arabic"/>
          <w:b/>
          <w:bCs/>
          <w:sz w:val="32"/>
          <w:szCs w:val="32"/>
          <w:rtl/>
        </w:rPr>
        <w:t xml:space="preserve"> </w:t>
      </w:r>
      <w:r w:rsidRPr="006D3885">
        <w:rPr>
          <w:rFonts w:ascii="Simplified Arabic" w:hAnsi="Simplified Arabic" w:cs="Simplified Arabic"/>
          <w:sz w:val="32"/>
          <w:szCs w:val="32"/>
          <w:rtl/>
        </w:rPr>
        <w:t>اختلفو</w:t>
      </w:r>
      <w:r w:rsidR="006E0338">
        <w:rPr>
          <w:rFonts w:ascii="Simplified Arabic" w:hAnsi="Simplified Arabic" w:cs="Simplified Arabic" w:hint="cs"/>
          <w:sz w:val="32"/>
          <w:szCs w:val="32"/>
          <w:rtl/>
        </w:rPr>
        <w:t>ا</w:t>
      </w:r>
      <w:r w:rsidRPr="006D3885">
        <w:rPr>
          <w:rFonts w:ascii="Simplified Arabic" w:hAnsi="Simplified Arabic" w:cs="Simplified Arabic"/>
          <w:sz w:val="32"/>
          <w:szCs w:val="32"/>
          <w:rtl/>
        </w:rPr>
        <w:t xml:space="preserve"> في ذلك إلى قولين:</w:t>
      </w:r>
    </w:p>
    <w:p w:rsidR="006D3885" w:rsidRPr="006D3885" w:rsidRDefault="006D3885" w:rsidP="00B97C35">
      <w:pPr>
        <w:pStyle w:val="paragraph"/>
        <w:numPr>
          <w:ilvl w:val="0"/>
          <w:numId w:val="58"/>
        </w:numPr>
        <w:bidi/>
        <w:spacing w:before="0" w:beforeAutospacing="0" w:after="0" w:afterAutospacing="0" w:line="276" w:lineRule="auto"/>
        <w:jc w:val="lowKashida"/>
        <w:textAlignment w:val="baseline"/>
        <w:rPr>
          <w:rFonts w:ascii="Simplified Arabic" w:hAnsi="Simplified Arabic" w:cs="Simplified Arabic"/>
          <w:sz w:val="32"/>
          <w:szCs w:val="32"/>
          <w:rtl/>
        </w:rPr>
      </w:pPr>
      <w:r w:rsidRPr="006D3885">
        <w:rPr>
          <w:rStyle w:val="normaltextrun"/>
          <w:rFonts w:ascii="Simplified Arabic" w:hAnsi="Simplified Arabic" w:cs="Simplified Arabic"/>
          <w:b/>
          <w:bCs/>
          <w:sz w:val="32"/>
          <w:szCs w:val="32"/>
          <w:rtl/>
        </w:rPr>
        <w:t>القول الأول:</w:t>
      </w:r>
      <w:r w:rsidRPr="006D3885">
        <w:rPr>
          <w:rStyle w:val="normaltextrun"/>
          <w:rFonts w:ascii="Simplified Arabic" w:hAnsi="Simplified Arabic" w:cs="Simplified Arabic"/>
          <w:sz w:val="32"/>
          <w:szCs w:val="32"/>
          <w:rtl/>
        </w:rPr>
        <w:t xml:space="preserve"> لا ضمان، وقال بذلك المالكية في المشهور</w:t>
      </w:r>
      <w:r w:rsidR="006E0338">
        <w:rPr>
          <w:rStyle w:val="normaltextrun"/>
          <w:rFonts w:ascii="Simplified Arabic" w:hAnsi="Simplified Arabic" w:cs="Simplified Arabic" w:hint="cs"/>
          <w:sz w:val="32"/>
          <w:szCs w:val="32"/>
          <w:rtl/>
        </w:rPr>
        <w:t xml:space="preserve"> </w:t>
      </w:r>
      <w:r w:rsidRPr="006D3885">
        <w:rPr>
          <w:rStyle w:val="normaltextrun"/>
          <w:rFonts w:ascii="Simplified Arabic" w:hAnsi="Simplified Arabic" w:cs="Simplified Arabic"/>
          <w:sz w:val="32"/>
          <w:szCs w:val="32"/>
          <w:rtl/>
        </w:rPr>
        <w:t>عندهم</w:t>
      </w:r>
      <w:r w:rsidRPr="006D3885">
        <w:rPr>
          <w:rStyle w:val="FootnoteReference"/>
          <w:rFonts w:ascii="Simplified Arabic" w:eastAsiaTheme="majorEastAsia" w:hAnsi="Simplified Arabic" w:cs="Simplified Arabic"/>
          <w:sz w:val="32"/>
          <w:szCs w:val="32"/>
          <w:rtl/>
        </w:rPr>
        <w:footnoteReference w:id="196"/>
      </w:r>
      <w:r w:rsidR="008E22DC">
        <w:rPr>
          <w:rStyle w:val="normaltextrun"/>
          <w:rFonts w:ascii="Simplified Arabic" w:hAnsi="Simplified Arabic" w:cs="Simplified Arabic"/>
          <w:sz w:val="32"/>
          <w:szCs w:val="32"/>
          <w:rtl/>
        </w:rPr>
        <w:t xml:space="preserve">، </w:t>
      </w:r>
      <w:r w:rsidRPr="006D3885">
        <w:rPr>
          <w:rStyle w:val="normaltextrun"/>
          <w:rFonts w:ascii="Simplified Arabic" w:hAnsi="Simplified Arabic" w:cs="Simplified Arabic"/>
          <w:sz w:val="32"/>
          <w:szCs w:val="32"/>
          <w:rtl/>
        </w:rPr>
        <w:t>والشافعية</w:t>
      </w:r>
      <w:r w:rsidRPr="006D3885">
        <w:rPr>
          <w:rStyle w:val="FootnoteReference"/>
          <w:rFonts w:ascii="Simplified Arabic" w:eastAsiaTheme="majorEastAsia" w:hAnsi="Simplified Arabic" w:cs="Simplified Arabic"/>
          <w:sz w:val="32"/>
          <w:szCs w:val="32"/>
          <w:rtl/>
        </w:rPr>
        <w:footnoteReference w:id="197"/>
      </w:r>
      <w:r w:rsidR="008E22DC">
        <w:rPr>
          <w:rStyle w:val="normaltextrun"/>
          <w:rFonts w:ascii="Simplified Arabic" w:hAnsi="Simplified Arabic" w:cs="Simplified Arabic"/>
          <w:sz w:val="32"/>
          <w:szCs w:val="32"/>
          <w:rtl/>
        </w:rPr>
        <w:t xml:space="preserve">، </w:t>
      </w:r>
      <w:r w:rsidRPr="006D3885">
        <w:rPr>
          <w:rStyle w:val="normaltextrun"/>
          <w:rFonts w:ascii="Simplified Arabic" w:hAnsi="Simplified Arabic" w:cs="Simplified Arabic"/>
          <w:sz w:val="32"/>
          <w:szCs w:val="32"/>
          <w:rtl/>
        </w:rPr>
        <w:t xml:space="preserve">والحنابلة في رواية </w:t>
      </w:r>
      <w:r w:rsidRPr="006D3885">
        <w:rPr>
          <w:rStyle w:val="FootnoteReference"/>
          <w:rFonts w:ascii="Simplified Arabic" w:eastAsiaTheme="majorEastAsia" w:hAnsi="Simplified Arabic" w:cs="Simplified Arabic"/>
          <w:sz w:val="32"/>
          <w:szCs w:val="32"/>
          <w:rtl/>
        </w:rPr>
        <w:footnoteReference w:id="198"/>
      </w:r>
      <w:r w:rsidRPr="006D3885">
        <w:rPr>
          <w:rStyle w:val="normaltextrun"/>
          <w:rFonts w:ascii="Simplified Arabic" w:hAnsi="Simplified Arabic" w:cs="Simplified Arabic"/>
          <w:sz w:val="32"/>
          <w:szCs w:val="32"/>
          <w:rtl/>
        </w:rPr>
        <w:t>.</w:t>
      </w:r>
      <w:r w:rsidRPr="006D3885">
        <w:rPr>
          <w:rStyle w:val="eop"/>
          <w:rFonts w:ascii="Simplified Arabic" w:hAnsi="Simplified Arabic" w:cs="Simplified Arabic"/>
          <w:sz w:val="32"/>
          <w:szCs w:val="32"/>
          <w:rtl/>
        </w:rPr>
        <w:t> </w:t>
      </w:r>
    </w:p>
    <w:p w:rsidR="006D3885" w:rsidRPr="006D3885" w:rsidRDefault="006D3885" w:rsidP="00B97C35">
      <w:pPr>
        <w:pStyle w:val="paragraph"/>
        <w:numPr>
          <w:ilvl w:val="0"/>
          <w:numId w:val="58"/>
        </w:numPr>
        <w:bidi/>
        <w:spacing w:before="0" w:beforeAutospacing="0" w:after="0" w:afterAutospacing="0" w:line="276" w:lineRule="auto"/>
        <w:jc w:val="lowKashida"/>
        <w:textAlignment w:val="baseline"/>
        <w:rPr>
          <w:rFonts w:ascii="Simplified Arabic" w:hAnsi="Simplified Arabic" w:cs="Simplified Arabic"/>
          <w:sz w:val="32"/>
          <w:szCs w:val="32"/>
        </w:rPr>
      </w:pPr>
      <w:r w:rsidRPr="006D3885">
        <w:rPr>
          <w:rStyle w:val="normaltextrun"/>
          <w:rFonts w:ascii="Simplified Arabic" w:hAnsi="Simplified Arabic" w:cs="Simplified Arabic"/>
          <w:b/>
          <w:bCs/>
          <w:sz w:val="32"/>
          <w:szCs w:val="32"/>
          <w:rtl/>
        </w:rPr>
        <w:t>القول الثاني:</w:t>
      </w:r>
      <w:r w:rsidRPr="006D3885">
        <w:rPr>
          <w:rStyle w:val="normaltextrun"/>
          <w:rFonts w:ascii="Simplified Arabic" w:hAnsi="Simplified Arabic" w:cs="Simplified Arabic"/>
          <w:sz w:val="32"/>
          <w:szCs w:val="32"/>
          <w:rtl/>
        </w:rPr>
        <w:t xml:space="preserve"> يضمن وتجب ديّته على العاقلة، وبذلك قال المالكية في غير المشهور عندهم </w:t>
      </w:r>
      <w:r w:rsidRPr="006D3885">
        <w:rPr>
          <w:rStyle w:val="FootnoteReference"/>
          <w:rFonts w:ascii="Simplified Arabic" w:eastAsiaTheme="majorEastAsia" w:hAnsi="Simplified Arabic" w:cs="Simplified Arabic"/>
          <w:sz w:val="32"/>
          <w:szCs w:val="32"/>
          <w:rtl/>
        </w:rPr>
        <w:footnoteReference w:id="199"/>
      </w:r>
      <w:r w:rsidR="008E22DC">
        <w:rPr>
          <w:rStyle w:val="normaltextrun"/>
          <w:rFonts w:ascii="Simplified Arabic" w:hAnsi="Simplified Arabic" w:cs="Simplified Arabic"/>
          <w:sz w:val="32"/>
          <w:szCs w:val="32"/>
          <w:rtl/>
        </w:rPr>
        <w:t xml:space="preserve">، </w:t>
      </w:r>
      <w:r w:rsidRPr="006D3885">
        <w:rPr>
          <w:rStyle w:val="normaltextrun"/>
          <w:rFonts w:ascii="Simplified Arabic" w:hAnsi="Simplified Arabic" w:cs="Simplified Arabic"/>
          <w:sz w:val="32"/>
          <w:szCs w:val="32"/>
          <w:rtl/>
        </w:rPr>
        <w:t>والأصح عند الحنابلة</w:t>
      </w:r>
      <w:r w:rsidR="008E22DC">
        <w:rPr>
          <w:rStyle w:val="normaltextrun"/>
          <w:rFonts w:ascii="Simplified Arabic" w:hAnsi="Simplified Arabic" w:cs="Simplified Arabic"/>
          <w:sz w:val="32"/>
          <w:szCs w:val="32"/>
          <w:rtl/>
        </w:rPr>
        <w:t xml:space="preserve"> </w:t>
      </w:r>
      <w:r w:rsidRPr="006D3885">
        <w:rPr>
          <w:rStyle w:val="FootnoteReference"/>
          <w:rFonts w:ascii="Simplified Arabic" w:eastAsiaTheme="majorEastAsia" w:hAnsi="Simplified Arabic" w:cs="Simplified Arabic"/>
          <w:sz w:val="32"/>
          <w:szCs w:val="32"/>
          <w:rtl/>
        </w:rPr>
        <w:footnoteReference w:id="200"/>
      </w:r>
      <w:r w:rsidRPr="006D3885">
        <w:rPr>
          <w:rStyle w:val="normaltextrun"/>
          <w:rFonts w:ascii="Simplified Arabic" w:hAnsi="Simplified Arabic" w:cs="Simplified Arabic"/>
          <w:sz w:val="32"/>
          <w:szCs w:val="32"/>
          <w:rtl/>
        </w:rPr>
        <w:t>.</w:t>
      </w:r>
      <w:r w:rsidRPr="006D3885">
        <w:rPr>
          <w:rStyle w:val="eop"/>
          <w:rFonts w:ascii="Simplified Arabic" w:hAnsi="Simplified Arabic" w:cs="Simplified Arabic"/>
          <w:sz w:val="32"/>
          <w:szCs w:val="32"/>
          <w:rtl/>
        </w:rPr>
        <w:t> </w:t>
      </w:r>
    </w:p>
    <w:p w:rsidR="006D3885" w:rsidRPr="00E63B71" w:rsidRDefault="006D3885" w:rsidP="00E63B71">
      <w:pPr>
        <w:pStyle w:val="Heading1"/>
        <w:rPr>
          <w:rStyle w:val="normaltextrun"/>
          <w:rtl/>
        </w:rPr>
      </w:pPr>
      <w:bookmarkStart w:id="58" w:name="_Toc168558675"/>
      <w:r w:rsidRPr="00E63B71">
        <w:rPr>
          <w:rStyle w:val="normaltextrun"/>
          <w:rtl/>
        </w:rPr>
        <w:t>ثانيا: الأدلة</w:t>
      </w:r>
      <w:bookmarkEnd w:id="58"/>
    </w:p>
    <w:p w:rsidR="006D3885" w:rsidRPr="00E63B71" w:rsidRDefault="006E0338" w:rsidP="00E63B71">
      <w:pPr>
        <w:pStyle w:val="Heading1"/>
        <w:rPr>
          <w:rStyle w:val="normaltextrun"/>
          <w:rtl/>
        </w:rPr>
      </w:pPr>
      <w:bookmarkStart w:id="59" w:name="_Toc168558676"/>
      <w:r w:rsidRPr="00E63B71">
        <w:rPr>
          <w:rStyle w:val="normaltextrun"/>
          <w:rFonts w:hint="cs"/>
          <w:rtl/>
        </w:rPr>
        <w:t>1-</w:t>
      </w:r>
      <w:r w:rsidR="006D3885" w:rsidRPr="00E63B71">
        <w:rPr>
          <w:rStyle w:val="normaltextrun"/>
          <w:rtl/>
        </w:rPr>
        <w:t>أدلة القول الأول:</w:t>
      </w:r>
      <w:bookmarkEnd w:id="59"/>
      <w:r w:rsidR="006D3885" w:rsidRPr="00E63B71">
        <w:rPr>
          <w:rStyle w:val="normaltextrun"/>
          <w:rtl/>
        </w:rPr>
        <w:t> </w:t>
      </w:r>
    </w:p>
    <w:p w:rsidR="006D3885" w:rsidRPr="006D3885" w:rsidRDefault="006D3885" w:rsidP="00ED066A">
      <w:pPr>
        <w:pStyle w:val="paragraph"/>
        <w:bidi/>
        <w:spacing w:before="0" w:beforeAutospacing="0" w:after="0" w:afterAutospacing="0" w:line="276" w:lineRule="auto"/>
        <w:ind w:left="140"/>
        <w:jc w:val="lowKashida"/>
        <w:textAlignment w:val="baseline"/>
        <w:rPr>
          <w:rFonts w:ascii="Simplified Arabic" w:hAnsi="Simplified Arabic" w:cs="Simplified Arabic"/>
          <w:sz w:val="32"/>
          <w:szCs w:val="32"/>
          <w:rtl/>
        </w:rPr>
      </w:pPr>
      <w:r w:rsidRPr="006D3885">
        <w:rPr>
          <w:rStyle w:val="normaltextrun"/>
          <w:rFonts w:ascii="Simplified Arabic" w:hAnsi="Simplified Arabic" w:cs="Simplified Arabic"/>
          <w:b/>
          <w:bCs/>
          <w:sz w:val="32"/>
          <w:szCs w:val="32"/>
          <w:rtl/>
        </w:rPr>
        <w:t>من السّنة:</w:t>
      </w:r>
      <w:r w:rsidRPr="006D3885">
        <w:rPr>
          <w:rStyle w:val="normaltextrun"/>
          <w:rFonts w:ascii="Simplified Arabic" w:hAnsi="Simplified Arabic" w:cs="Simplified Arabic"/>
          <w:sz w:val="32"/>
          <w:szCs w:val="32"/>
          <w:rtl/>
        </w:rPr>
        <w:t xml:space="preserve"> قوله صلى الله عليه وسلم: (إذا صلى أحدكم إلى شيء يستره من الناس، فأراد أحد أن يجتاز بين يديه فليدفعه، فإن أبى فليقاتله، فإنما هو شيطان).</w:t>
      </w:r>
      <w:r w:rsidRPr="006D3885">
        <w:rPr>
          <w:rStyle w:val="eop"/>
          <w:rFonts w:ascii="Simplified Arabic" w:hAnsi="Simplified Arabic" w:cs="Simplified Arabic"/>
          <w:sz w:val="32"/>
          <w:szCs w:val="32"/>
          <w:rtl/>
        </w:rPr>
        <w:t> </w:t>
      </w:r>
      <w:r w:rsidRPr="006D3885">
        <w:rPr>
          <w:rStyle w:val="FootnoteReference"/>
          <w:rFonts w:ascii="Simplified Arabic" w:eastAsiaTheme="majorEastAsia" w:hAnsi="Simplified Arabic" w:cs="Simplified Arabic"/>
          <w:sz w:val="32"/>
          <w:szCs w:val="32"/>
          <w:rtl/>
        </w:rPr>
        <w:footnoteReference w:id="201"/>
      </w:r>
    </w:p>
    <w:p w:rsidR="006D3885" w:rsidRPr="006D3885" w:rsidRDefault="006D3885" w:rsidP="00ED066A">
      <w:pPr>
        <w:pStyle w:val="paragraph"/>
        <w:bidi/>
        <w:spacing w:before="0" w:beforeAutospacing="0" w:after="0" w:afterAutospacing="0" w:line="276" w:lineRule="auto"/>
        <w:ind w:left="140"/>
        <w:jc w:val="lowKashida"/>
        <w:textAlignment w:val="baseline"/>
        <w:rPr>
          <w:rFonts w:ascii="Simplified Arabic" w:hAnsi="Simplified Arabic" w:cs="Simplified Arabic"/>
          <w:b/>
          <w:bCs/>
          <w:sz w:val="32"/>
          <w:szCs w:val="32"/>
          <w:rtl/>
        </w:rPr>
      </w:pPr>
      <w:r w:rsidRPr="006D3885">
        <w:rPr>
          <w:rFonts w:ascii="Simplified Arabic" w:hAnsi="Simplified Arabic" w:cs="Simplified Arabic"/>
          <w:b/>
          <w:bCs/>
          <w:sz w:val="32"/>
          <w:szCs w:val="32"/>
          <w:rtl/>
        </w:rPr>
        <w:t>وجه الدلالة</w:t>
      </w:r>
      <w:r w:rsidR="00271FD4">
        <w:rPr>
          <w:rFonts w:ascii="Simplified Arabic" w:hAnsi="Simplified Arabic" w:cs="Simplified Arabic"/>
          <w:b/>
          <w:bCs/>
          <w:sz w:val="32"/>
          <w:szCs w:val="32"/>
          <w:rtl/>
        </w:rPr>
        <w:t xml:space="preserve">: </w:t>
      </w:r>
      <w:r w:rsidRPr="006D3885">
        <w:rPr>
          <w:rStyle w:val="normaltextrun"/>
          <w:rFonts w:ascii="Simplified Arabic" w:hAnsi="Simplified Arabic" w:cs="Simplified Arabic"/>
          <w:color w:val="000000"/>
          <w:sz w:val="32"/>
          <w:szCs w:val="32"/>
          <w:shd w:val="clear" w:color="auto" w:fill="FFFFFF"/>
          <w:rtl/>
        </w:rPr>
        <w:t>فهذا نص يدل على أن المصلي مأذون شرعا بدفع المار بين يديه ومنعه، فيرده ردا لطيفا، فإن لم يمتنع يدفعه بأشد من ذلك، وهذا الحديث يبيح مقاتلته صراحةً</w:t>
      </w:r>
      <w:r w:rsidR="00C206A0">
        <w:rPr>
          <w:rStyle w:val="normaltextrun"/>
          <w:rFonts w:ascii="Simplified Arabic" w:hAnsi="Simplified Arabic" w:cs="Simplified Arabic"/>
          <w:color w:val="000000"/>
          <w:sz w:val="32"/>
          <w:szCs w:val="32"/>
          <w:shd w:val="clear" w:color="auto" w:fill="FFFFFF"/>
          <w:rtl/>
        </w:rPr>
        <w:t>.</w:t>
      </w:r>
      <w:r w:rsidR="000866E0">
        <w:rPr>
          <w:rStyle w:val="normaltextrun"/>
          <w:rFonts w:ascii="Simplified Arabic" w:hAnsi="Simplified Arabic" w:cs="Simplified Arabic"/>
          <w:color w:val="000000"/>
          <w:sz w:val="32"/>
          <w:szCs w:val="32"/>
          <w:shd w:val="clear" w:color="auto" w:fill="FFFFFF"/>
          <w:rtl/>
        </w:rPr>
        <w:t xml:space="preserve"> </w:t>
      </w:r>
      <w:r w:rsidRPr="006D3885">
        <w:rPr>
          <w:rStyle w:val="FootnoteReference"/>
          <w:rFonts w:ascii="Simplified Arabic" w:eastAsiaTheme="majorEastAsia" w:hAnsi="Simplified Arabic" w:cs="Simplified Arabic"/>
          <w:sz w:val="32"/>
          <w:szCs w:val="32"/>
          <w:rtl/>
        </w:rPr>
        <w:footnoteReference w:id="202"/>
      </w:r>
    </w:p>
    <w:p w:rsidR="006D3885" w:rsidRPr="006D3885" w:rsidRDefault="006D3885" w:rsidP="00DB64FD">
      <w:pPr>
        <w:pStyle w:val="paragraph"/>
        <w:bidi/>
        <w:spacing w:before="0" w:beforeAutospacing="0" w:after="0" w:afterAutospacing="0" w:line="276" w:lineRule="auto"/>
        <w:ind w:left="140"/>
        <w:jc w:val="lowKashida"/>
        <w:textAlignment w:val="baseline"/>
        <w:rPr>
          <w:rFonts w:ascii="Simplified Arabic" w:hAnsi="Simplified Arabic" w:cs="Simplified Arabic"/>
          <w:sz w:val="32"/>
          <w:szCs w:val="32"/>
          <w:rtl/>
        </w:rPr>
      </w:pPr>
      <w:r w:rsidRPr="006D3885">
        <w:rPr>
          <w:rStyle w:val="normaltextrun"/>
          <w:rFonts w:ascii="Simplified Arabic" w:hAnsi="Simplified Arabic" w:cs="Simplified Arabic"/>
          <w:b/>
          <w:bCs/>
          <w:sz w:val="32"/>
          <w:szCs w:val="32"/>
          <w:rtl/>
        </w:rPr>
        <w:t>من المعقول:</w:t>
      </w:r>
      <w:r w:rsidRPr="006D3885">
        <w:rPr>
          <w:rStyle w:val="eop"/>
          <w:rFonts w:ascii="Simplified Arabic" w:hAnsi="Simplified Arabic" w:cs="Simplified Arabic"/>
          <w:b/>
          <w:bCs/>
          <w:sz w:val="32"/>
          <w:szCs w:val="32"/>
          <w:rtl/>
        </w:rPr>
        <w:t> </w:t>
      </w:r>
      <w:r w:rsidRPr="006D3885">
        <w:rPr>
          <w:rStyle w:val="normaltextrun"/>
          <w:rFonts w:ascii="Simplified Arabic" w:hAnsi="Simplified Arabic" w:cs="Simplified Arabic"/>
          <w:sz w:val="32"/>
          <w:szCs w:val="32"/>
          <w:rtl/>
        </w:rPr>
        <w:t>قياسا على دفع الصائل وسبق ذكره معنا في حالات الإعفاء من الضمان في المبحث السابق</w:t>
      </w:r>
      <w:r w:rsidR="008E22DC">
        <w:rPr>
          <w:rStyle w:val="normaltextrun"/>
          <w:rFonts w:ascii="Simplified Arabic" w:hAnsi="Simplified Arabic" w:cs="Simplified Arabic"/>
          <w:sz w:val="32"/>
          <w:szCs w:val="32"/>
          <w:rtl/>
        </w:rPr>
        <w:t xml:space="preserve">، </w:t>
      </w:r>
      <w:r w:rsidRPr="006D3885">
        <w:rPr>
          <w:rStyle w:val="normaltextrun"/>
          <w:rFonts w:ascii="Simplified Arabic" w:hAnsi="Simplified Arabic" w:cs="Simplified Arabic"/>
          <w:sz w:val="32"/>
          <w:szCs w:val="32"/>
          <w:rtl/>
        </w:rPr>
        <w:t>فشبه بالصائل ذلك لأن المار صائل عليه في صلاته</w:t>
      </w:r>
      <w:r w:rsidR="008E22DC">
        <w:rPr>
          <w:rStyle w:val="normaltextrun"/>
          <w:rFonts w:ascii="Simplified Arabic" w:hAnsi="Simplified Arabic" w:cs="Simplified Arabic"/>
          <w:sz w:val="32"/>
          <w:szCs w:val="32"/>
          <w:rtl/>
        </w:rPr>
        <w:t xml:space="preserve">، </w:t>
      </w:r>
      <w:r w:rsidRPr="006D3885">
        <w:rPr>
          <w:rStyle w:val="normaltextrun"/>
          <w:rFonts w:ascii="Simplified Arabic" w:hAnsi="Simplified Arabic" w:cs="Simplified Arabic"/>
          <w:sz w:val="32"/>
          <w:szCs w:val="32"/>
          <w:rtl/>
        </w:rPr>
        <w:t>مفَوّت عليه كمالها</w:t>
      </w:r>
      <w:r w:rsidR="008E22DC">
        <w:rPr>
          <w:rStyle w:val="normaltextrun"/>
          <w:rFonts w:ascii="Simplified Arabic" w:hAnsi="Simplified Arabic" w:cs="Simplified Arabic"/>
          <w:sz w:val="32"/>
          <w:szCs w:val="32"/>
          <w:rtl/>
        </w:rPr>
        <w:t xml:space="preserve">، </w:t>
      </w:r>
      <w:r w:rsidRPr="006D3885">
        <w:rPr>
          <w:rStyle w:val="normaltextrun"/>
          <w:rFonts w:ascii="Simplified Arabic" w:hAnsi="Simplified Arabic" w:cs="Simplified Arabic"/>
          <w:sz w:val="32"/>
          <w:szCs w:val="32"/>
          <w:rtl/>
        </w:rPr>
        <w:t>فيدفعه بأسهل الوجوه</w:t>
      </w:r>
      <w:r w:rsidR="00C206A0">
        <w:rPr>
          <w:rStyle w:val="normaltextrun"/>
          <w:rFonts w:ascii="Simplified Arabic" w:hAnsi="Simplified Arabic" w:cs="Simplified Arabic"/>
          <w:sz w:val="32"/>
          <w:szCs w:val="32"/>
          <w:rtl/>
        </w:rPr>
        <w:t xml:space="preserve"> و</w:t>
      </w:r>
      <w:r w:rsidRPr="006D3885">
        <w:rPr>
          <w:rStyle w:val="normaltextrun"/>
          <w:rFonts w:ascii="Simplified Arabic" w:hAnsi="Simplified Arabic" w:cs="Simplified Arabic"/>
          <w:sz w:val="32"/>
          <w:szCs w:val="32"/>
          <w:rtl/>
        </w:rPr>
        <w:t>إن أبى فبأشدهاو إن أدى إلى قتله فلا شيء عليه لأن الشرع أباح مقاتلته،</w:t>
      </w:r>
      <w:r w:rsidR="00C206A0">
        <w:rPr>
          <w:rStyle w:val="normaltextrun"/>
          <w:rFonts w:ascii="Simplified Arabic" w:hAnsi="Simplified Arabic" w:cs="Simplified Arabic"/>
          <w:sz w:val="32"/>
          <w:szCs w:val="32"/>
          <w:rtl/>
        </w:rPr>
        <w:t xml:space="preserve"> و</w:t>
      </w:r>
      <w:r w:rsidRPr="006D3885">
        <w:rPr>
          <w:rStyle w:val="normaltextrun"/>
          <w:rFonts w:ascii="Simplified Arabic" w:hAnsi="Simplified Arabic" w:cs="Simplified Arabic"/>
          <w:sz w:val="32"/>
          <w:szCs w:val="32"/>
          <w:rtl/>
        </w:rPr>
        <w:t>المقاتلة المباحة لا ضمان فيها</w:t>
      </w:r>
      <w:r w:rsidR="00C206A0">
        <w:rPr>
          <w:rStyle w:val="normaltextrun"/>
          <w:rFonts w:ascii="Simplified Arabic" w:hAnsi="Simplified Arabic" w:cs="Simplified Arabic"/>
          <w:sz w:val="32"/>
          <w:szCs w:val="32"/>
          <w:rtl/>
        </w:rPr>
        <w:t>.</w:t>
      </w:r>
      <w:r w:rsidR="000866E0">
        <w:rPr>
          <w:rStyle w:val="normaltextrun"/>
          <w:rFonts w:ascii="Simplified Arabic" w:hAnsi="Simplified Arabic" w:cs="Simplified Arabic"/>
          <w:sz w:val="32"/>
          <w:szCs w:val="32"/>
          <w:rtl/>
        </w:rPr>
        <w:t xml:space="preserve"> </w:t>
      </w:r>
      <w:r w:rsidRPr="006D3885">
        <w:rPr>
          <w:rStyle w:val="FootnoteReference"/>
          <w:rFonts w:ascii="Simplified Arabic" w:eastAsiaTheme="majorEastAsia" w:hAnsi="Simplified Arabic" w:cs="Simplified Arabic"/>
          <w:sz w:val="32"/>
          <w:szCs w:val="32"/>
          <w:rtl/>
        </w:rPr>
        <w:footnoteReference w:id="203"/>
      </w:r>
    </w:p>
    <w:p w:rsidR="006D3885" w:rsidRPr="00E63B71" w:rsidRDefault="00ED066A" w:rsidP="00E63B71">
      <w:pPr>
        <w:pStyle w:val="Heading1"/>
        <w:rPr>
          <w:rStyle w:val="normaltextrun"/>
          <w:rtl/>
        </w:rPr>
      </w:pPr>
      <w:bookmarkStart w:id="60" w:name="_Toc168558677"/>
      <w:r>
        <w:rPr>
          <w:rStyle w:val="normaltextrun"/>
          <w:rFonts w:hint="cs"/>
          <w:rtl/>
        </w:rPr>
        <w:t>2-</w:t>
      </w:r>
      <w:r w:rsidR="006D3885" w:rsidRPr="00ED066A">
        <w:rPr>
          <w:rStyle w:val="normaltextrun"/>
          <w:rtl/>
        </w:rPr>
        <w:t>أدلة القول الثاني:</w:t>
      </w:r>
      <w:bookmarkEnd w:id="60"/>
      <w:r w:rsidR="006D3885" w:rsidRPr="00E63B71">
        <w:rPr>
          <w:rStyle w:val="normaltextrun"/>
          <w:rtl/>
        </w:rPr>
        <w:t> </w:t>
      </w:r>
    </w:p>
    <w:p w:rsidR="006D3885" w:rsidRPr="006D3885" w:rsidRDefault="006D3885" w:rsidP="00DB64FD">
      <w:pPr>
        <w:pStyle w:val="paragraph"/>
        <w:bidi/>
        <w:spacing w:before="0" w:beforeAutospacing="0" w:after="0" w:afterAutospacing="0" w:line="276" w:lineRule="auto"/>
        <w:ind w:left="140"/>
        <w:jc w:val="lowKashida"/>
        <w:textAlignment w:val="baseline"/>
        <w:rPr>
          <w:rFonts w:ascii="Simplified Arabic" w:hAnsi="Simplified Arabic" w:cs="Simplified Arabic"/>
          <w:sz w:val="32"/>
          <w:szCs w:val="32"/>
          <w:rtl/>
        </w:rPr>
      </w:pPr>
      <w:r w:rsidRPr="006D3885">
        <w:rPr>
          <w:rStyle w:val="normaltextrun"/>
          <w:rFonts w:ascii="Simplified Arabic" w:hAnsi="Simplified Arabic" w:cs="Simplified Arabic"/>
          <w:b/>
          <w:bCs/>
          <w:sz w:val="32"/>
          <w:szCs w:val="32"/>
          <w:rtl/>
        </w:rPr>
        <w:t xml:space="preserve">من المعقول: </w:t>
      </w:r>
      <w:r w:rsidRPr="006D3885">
        <w:rPr>
          <w:rStyle w:val="normaltextrun"/>
          <w:rFonts w:ascii="Simplified Arabic" w:hAnsi="Simplified Arabic" w:cs="Simplified Arabic"/>
          <w:sz w:val="32"/>
          <w:szCs w:val="32"/>
          <w:rtl/>
        </w:rPr>
        <w:t xml:space="preserve">الدفع مندوب إليه، وليس بواجب، فقيل </w:t>
      </w:r>
      <w:r w:rsidR="00ED066A" w:rsidRPr="006D3885">
        <w:rPr>
          <w:rStyle w:val="normaltextrun"/>
          <w:rFonts w:ascii="Simplified Arabic" w:hAnsi="Simplified Arabic" w:cs="Simplified Arabic" w:hint="cs"/>
          <w:sz w:val="32"/>
          <w:szCs w:val="32"/>
          <w:rtl/>
        </w:rPr>
        <w:t>أن</w:t>
      </w:r>
      <w:r w:rsidRPr="006D3885">
        <w:rPr>
          <w:rStyle w:val="normaltextrun"/>
          <w:rFonts w:ascii="Simplified Arabic" w:hAnsi="Simplified Arabic" w:cs="Simplified Arabic"/>
          <w:sz w:val="32"/>
          <w:szCs w:val="32"/>
          <w:rtl/>
        </w:rPr>
        <w:t xml:space="preserve"> السّترة مندوب إليها والإثم لا يكون إلا في الواجب، فإذا دفع المصلي المار بين يديه وألحق به ضررا أو تلف، فإنه يضمن ذلك لأنه يعتبر معتديا.</w:t>
      </w:r>
      <w:r w:rsidRPr="006D3885">
        <w:rPr>
          <w:rStyle w:val="eop"/>
          <w:rFonts w:ascii="Simplified Arabic" w:hAnsi="Simplified Arabic" w:cs="Simplified Arabic"/>
          <w:sz w:val="32"/>
          <w:szCs w:val="32"/>
          <w:rtl/>
        </w:rPr>
        <w:t> </w:t>
      </w:r>
      <w:r w:rsidRPr="006D3885">
        <w:rPr>
          <w:rStyle w:val="FootnoteReference"/>
          <w:rFonts w:ascii="Simplified Arabic" w:eastAsiaTheme="majorEastAsia" w:hAnsi="Simplified Arabic" w:cs="Simplified Arabic"/>
          <w:sz w:val="32"/>
          <w:szCs w:val="32"/>
          <w:rtl/>
        </w:rPr>
        <w:footnoteReference w:id="204"/>
      </w:r>
    </w:p>
    <w:p w:rsidR="006D3885" w:rsidRPr="006D3885" w:rsidRDefault="006D3885" w:rsidP="00DB64FD">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sidRPr="006D3885">
        <w:rPr>
          <w:rStyle w:val="normaltextrun"/>
          <w:rFonts w:ascii="Simplified Arabic" w:hAnsi="Simplified Arabic" w:cs="Simplified Arabic"/>
          <w:b/>
          <w:bCs/>
          <w:sz w:val="32"/>
          <w:szCs w:val="32"/>
          <w:rtl/>
        </w:rPr>
        <w:t>نوقش:</w:t>
      </w:r>
      <w:r w:rsidRPr="006D3885">
        <w:rPr>
          <w:rStyle w:val="eop"/>
          <w:rFonts w:ascii="Simplified Arabic" w:hAnsi="Simplified Arabic" w:cs="Simplified Arabic"/>
          <w:b/>
          <w:bCs/>
          <w:sz w:val="32"/>
          <w:szCs w:val="32"/>
          <w:rtl/>
        </w:rPr>
        <w:t> </w:t>
      </w:r>
      <w:r w:rsidRPr="006D3885">
        <w:rPr>
          <w:rStyle w:val="normaltextrun"/>
          <w:rFonts w:ascii="Simplified Arabic" w:hAnsi="Simplified Arabic" w:cs="Simplified Arabic"/>
          <w:sz w:val="32"/>
          <w:szCs w:val="32"/>
          <w:rtl/>
        </w:rPr>
        <w:t>بأنه استدلال لا أصل له، فهو يخالف النص الصريح.</w:t>
      </w:r>
      <w:r w:rsidRPr="006D3885">
        <w:rPr>
          <w:rStyle w:val="eop"/>
          <w:rFonts w:ascii="Simplified Arabic" w:hAnsi="Simplified Arabic" w:cs="Simplified Arabic"/>
          <w:sz w:val="32"/>
          <w:szCs w:val="32"/>
          <w:rtl/>
        </w:rPr>
        <w:t> </w:t>
      </w:r>
    </w:p>
    <w:p w:rsidR="006D3885" w:rsidRPr="00ED066A" w:rsidRDefault="006D3885" w:rsidP="00E63B71">
      <w:pPr>
        <w:pStyle w:val="Heading1"/>
        <w:rPr>
          <w:rStyle w:val="normaltextrun"/>
          <w:rtl/>
        </w:rPr>
      </w:pPr>
      <w:bookmarkStart w:id="61" w:name="_Toc168558678"/>
      <w:r w:rsidRPr="00ED066A">
        <w:rPr>
          <w:rStyle w:val="normaltextrun"/>
          <w:rtl/>
        </w:rPr>
        <w:t>ثالثا: الترجيح</w:t>
      </w:r>
      <w:r w:rsidR="00271FD4" w:rsidRPr="00ED066A">
        <w:rPr>
          <w:rStyle w:val="normaltextrun"/>
          <w:rtl/>
        </w:rPr>
        <w:t xml:space="preserve"> و</w:t>
      </w:r>
      <w:r w:rsidRPr="00ED066A">
        <w:rPr>
          <w:rStyle w:val="normaltextrun"/>
          <w:rtl/>
        </w:rPr>
        <w:t>بيان وجه تطبيق القاعدة</w:t>
      </w:r>
      <w:bookmarkEnd w:id="61"/>
    </w:p>
    <w:p w:rsidR="006D3885" w:rsidRPr="006D3885" w:rsidRDefault="006D3885" w:rsidP="00B97C35">
      <w:pPr>
        <w:pStyle w:val="paragraph"/>
        <w:numPr>
          <w:ilvl w:val="0"/>
          <w:numId w:val="60"/>
        </w:numPr>
        <w:bidi/>
        <w:spacing w:before="0" w:beforeAutospacing="0" w:after="0" w:afterAutospacing="0" w:line="276" w:lineRule="auto"/>
        <w:jc w:val="lowKashida"/>
        <w:textAlignment w:val="baseline"/>
        <w:rPr>
          <w:rStyle w:val="normaltextrun"/>
          <w:rFonts w:ascii="Simplified Arabic" w:hAnsi="Simplified Arabic" w:cs="Simplified Arabic"/>
          <w:b/>
          <w:bCs/>
          <w:sz w:val="32"/>
          <w:szCs w:val="32"/>
          <w:rtl/>
        </w:rPr>
      </w:pPr>
      <w:r w:rsidRPr="006D3885">
        <w:rPr>
          <w:rStyle w:val="normaltextrun"/>
          <w:rFonts w:ascii="Simplified Arabic" w:hAnsi="Simplified Arabic" w:cs="Simplified Arabic"/>
          <w:b/>
          <w:bCs/>
          <w:sz w:val="32"/>
          <w:szCs w:val="32"/>
          <w:rtl/>
        </w:rPr>
        <w:t>الراجح</w:t>
      </w:r>
    </w:p>
    <w:p w:rsidR="006D3885" w:rsidRPr="006D3885" w:rsidRDefault="006D3885" w:rsidP="006D3885">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sidRPr="006D3885">
        <w:rPr>
          <w:rStyle w:val="normaltextrun"/>
          <w:rFonts w:ascii="Simplified Arabic" w:hAnsi="Simplified Arabic" w:cs="Simplified Arabic"/>
          <w:sz w:val="32"/>
          <w:szCs w:val="32"/>
          <w:rtl/>
        </w:rPr>
        <w:t>هو القول الأول بأنه لا ضمان على الدافع، وذلك لقوة أدلتهم وسلامتها من المعارض كما أن تشبيه المار بالشيطان يدل على خطورة المرور بين يدي المصلي</w:t>
      </w:r>
      <w:r w:rsidR="00C206A0">
        <w:rPr>
          <w:rStyle w:val="normaltextrun"/>
          <w:rFonts w:ascii="Simplified Arabic" w:hAnsi="Simplified Arabic" w:cs="Simplified Arabic"/>
          <w:sz w:val="32"/>
          <w:szCs w:val="32"/>
          <w:rtl/>
        </w:rPr>
        <w:t>.</w:t>
      </w:r>
      <w:r w:rsidR="000866E0">
        <w:rPr>
          <w:rStyle w:val="normaltextrun"/>
          <w:rFonts w:ascii="Simplified Arabic" w:hAnsi="Simplified Arabic" w:cs="Simplified Arabic"/>
          <w:sz w:val="32"/>
          <w:szCs w:val="32"/>
          <w:rtl/>
        </w:rPr>
        <w:t xml:space="preserve"> </w:t>
      </w:r>
    </w:p>
    <w:p w:rsidR="006D3885" w:rsidRPr="006D3885" w:rsidRDefault="006D3885" w:rsidP="00B97C35">
      <w:pPr>
        <w:pStyle w:val="paragraph"/>
        <w:numPr>
          <w:ilvl w:val="0"/>
          <w:numId w:val="60"/>
        </w:numPr>
        <w:bidi/>
        <w:spacing w:before="0" w:beforeAutospacing="0" w:after="0" w:afterAutospacing="0" w:line="276" w:lineRule="auto"/>
        <w:jc w:val="lowKashida"/>
        <w:textAlignment w:val="baseline"/>
        <w:rPr>
          <w:rFonts w:ascii="Simplified Arabic" w:hAnsi="Simplified Arabic" w:cs="Simplified Arabic"/>
          <w:b/>
          <w:bCs/>
          <w:sz w:val="32"/>
          <w:szCs w:val="32"/>
          <w:rtl/>
        </w:rPr>
      </w:pPr>
      <w:r w:rsidRPr="006D3885">
        <w:rPr>
          <w:rStyle w:val="normaltextrun"/>
          <w:rFonts w:ascii="Simplified Arabic" w:hAnsi="Simplified Arabic" w:cs="Simplified Arabic"/>
          <w:b/>
          <w:bCs/>
          <w:sz w:val="32"/>
          <w:szCs w:val="32"/>
          <w:rtl/>
        </w:rPr>
        <w:t xml:space="preserve">وجه تطبيق القاعدة على المسألة: </w:t>
      </w:r>
    </w:p>
    <w:p w:rsidR="006D3885" w:rsidRPr="006D3885" w:rsidRDefault="006D3885" w:rsidP="006D3885">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r w:rsidRPr="006D3885">
        <w:rPr>
          <w:rStyle w:val="normaltextrun"/>
          <w:rFonts w:ascii="Simplified Arabic" w:hAnsi="Simplified Arabic" w:cs="Simplified Arabic"/>
          <w:sz w:val="32"/>
          <w:szCs w:val="32"/>
          <w:rtl/>
        </w:rPr>
        <w:t>المار بين يدي المصلي يعتبر معتديا فلا يوجب الضمان في حقه، إضافة إلى أن الشارع أمر بمدافعته</w:t>
      </w:r>
      <w:r w:rsidR="00C206A0">
        <w:rPr>
          <w:rStyle w:val="normaltextrun"/>
          <w:rFonts w:ascii="Simplified Arabic" w:hAnsi="Simplified Arabic" w:cs="Simplified Arabic"/>
          <w:sz w:val="32"/>
          <w:szCs w:val="32"/>
          <w:rtl/>
        </w:rPr>
        <w:t xml:space="preserve"> و</w:t>
      </w:r>
      <w:r w:rsidRPr="006D3885">
        <w:rPr>
          <w:rStyle w:val="normaltextrun"/>
          <w:rFonts w:ascii="Simplified Arabic" w:hAnsi="Simplified Arabic" w:cs="Simplified Arabic"/>
          <w:sz w:val="32"/>
          <w:szCs w:val="32"/>
          <w:rtl/>
        </w:rPr>
        <w:t>إن أدّى ذلك إلى قتله</w:t>
      </w:r>
      <w:r w:rsidR="00C206A0">
        <w:rPr>
          <w:rStyle w:val="normaltextrun"/>
          <w:rFonts w:ascii="Simplified Arabic" w:hAnsi="Simplified Arabic" w:cs="Simplified Arabic"/>
          <w:sz w:val="32"/>
          <w:szCs w:val="32"/>
          <w:rtl/>
        </w:rPr>
        <w:t>.</w:t>
      </w:r>
      <w:r w:rsidR="000866E0">
        <w:rPr>
          <w:rStyle w:val="normaltextrun"/>
          <w:rFonts w:ascii="Simplified Arabic" w:hAnsi="Simplified Arabic" w:cs="Simplified Arabic"/>
          <w:sz w:val="32"/>
          <w:szCs w:val="32"/>
          <w:rtl/>
        </w:rPr>
        <w:t xml:space="preserve"> </w:t>
      </w:r>
      <w:r w:rsidR="00C206A0">
        <w:rPr>
          <w:rStyle w:val="normaltextrun"/>
          <w:rFonts w:ascii="Simplified Arabic" w:hAnsi="Simplified Arabic" w:cs="Simplified Arabic"/>
          <w:sz w:val="32"/>
          <w:szCs w:val="32"/>
          <w:rtl/>
        </w:rPr>
        <w:t>و</w:t>
      </w:r>
      <w:r w:rsidRPr="006D3885">
        <w:rPr>
          <w:rStyle w:val="normaltextrun"/>
          <w:rFonts w:ascii="Simplified Arabic" w:hAnsi="Simplified Arabic" w:cs="Simplified Arabic"/>
          <w:sz w:val="32"/>
          <w:szCs w:val="32"/>
          <w:rtl/>
        </w:rPr>
        <w:t>تنفيذ الأمر الشرعي يمنع الضمان.</w:t>
      </w:r>
    </w:p>
    <w:p w:rsidR="006D3885" w:rsidRPr="006D3885" w:rsidRDefault="006D3885" w:rsidP="006D3885">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rPr>
      </w:pPr>
    </w:p>
    <w:p w:rsidR="00ED066A" w:rsidRDefault="00ED066A">
      <w:pPr>
        <w:bidi w:val="0"/>
        <w:rPr>
          <w:rFonts w:ascii="Simplified Arabic" w:hAnsi="Simplified Arabic" w:cs="Simplified Arabic"/>
          <w:b/>
          <w:bCs/>
          <w:sz w:val="32"/>
          <w:szCs w:val="32"/>
          <w:rtl/>
        </w:rPr>
      </w:pPr>
      <w:r>
        <w:rPr>
          <w:rFonts w:ascii="Simplified Arabic" w:hAnsi="Simplified Arabic" w:cs="Simplified Arabic"/>
          <w:b/>
          <w:bCs/>
          <w:sz w:val="32"/>
          <w:szCs w:val="32"/>
          <w:rtl/>
        </w:rPr>
        <w:br w:type="page"/>
      </w:r>
    </w:p>
    <w:p w:rsidR="006D3885" w:rsidRPr="00E63B71" w:rsidRDefault="006D3885" w:rsidP="00E63B71">
      <w:pPr>
        <w:pStyle w:val="Heading1"/>
        <w:rPr>
          <w:rStyle w:val="normaltextrun"/>
          <w:rtl/>
        </w:rPr>
      </w:pPr>
      <w:bookmarkStart w:id="62" w:name="_Toc168558679"/>
      <w:r w:rsidRPr="00E63B71">
        <w:rPr>
          <w:rStyle w:val="normaltextrun"/>
          <w:rtl/>
        </w:rPr>
        <w:t>الفرع الثاني: إذا دفع الإمام مال الزكاة لرجل كافر دون علمه</w:t>
      </w:r>
      <w:bookmarkEnd w:id="62"/>
    </w:p>
    <w:p w:rsidR="006D3885" w:rsidRPr="00ED066A" w:rsidRDefault="006D3885" w:rsidP="00E63B71">
      <w:pPr>
        <w:pStyle w:val="Heading1"/>
        <w:rPr>
          <w:rStyle w:val="normaltextrun"/>
          <w:rtl/>
        </w:rPr>
      </w:pPr>
      <w:bookmarkStart w:id="63" w:name="_Toc168558680"/>
      <w:r w:rsidRPr="00ED066A">
        <w:rPr>
          <w:rStyle w:val="normaltextrun"/>
          <w:rtl/>
        </w:rPr>
        <w:t>أولا: تحرير محل النزاع</w:t>
      </w:r>
      <w:r w:rsidR="00271FD4" w:rsidRPr="00ED066A">
        <w:rPr>
          <w:rStyle w:val="normaltextrun"/>
          <w:rtl/>
        </w:rPr>
        <w:t xml:space="preserve"> و</w:t>
      </w:r>
      <w:r w:rsidRPr="00ED066A">
        <w:rPr>
          <w:rStyle w:val="normaltextrun"/>
          <w:rtl/>
        </w:rPr>
        <w:t>الأقوال في المسألة</w:t>
      </w:r>
      <w:bookmarkEnd w:id="63"/>
    </w:p>
    <w:p w:rsidR="006D3885" w:rsidRPr="006D3885" w:rsidRDefault="006D3885" w:rsidP="00ED066A">
      <w:pPr>
        <w:pStyle w:val="paragraph"/>
        <w:numPr>
          <w:ilvl w:val="0"/>
          <w:numId w:val="61"/>
        </w:numPr>
        <w:bidi/>
        <w:spacing w:before="0" w:beforeAutospacing="0" w:after="0" w:afterAutospacing="0" w:line="276" w:lineRule="auto"/>
        <w:ind w:left="565"/>
        <w:jc w:val="lowKashida"/>
        <w:textAlignment w:val="baseline"/>
        <w:rPr>
          <w:rStyle w:val="normaltextrun"/>
          <w:rFonts w:ascii="Simplified Arabic" w:hAnsi="Simplified Arabic" w:cs="Simplified Arabic"/>
          <w:sz w:val="32"/>
          <w:szCs w:val="32"/>
        </w:rPr>
      </w:pPr>
      <w:r w:rsidRPr="006D3885">
        <w:rPr>
          <w:rStyle w:val="normaltextrun"/>
          <w:rFonts w:ascii="Simplified Arabic" w:hAnsi="Simplified Arabic" w:cs="Simplified Arabic"/>
          <w:b/>
          <w:bCs/>
          <w:sz w:val="32"/>
          <w:szCs w:val="32"/>
          <w:rtl/>
        </w:rPr>
        <w:t>تحرير محل النزاع:</w:t>
      </w:r>
    </w:p>
    <w:p w:rsidR="006D3885" w:rsidRPr="006D3885" w:rsidRDefault="006D3885" w:rsidP="00ED066A">
      <w:pPr>
        <w:pStyle w:val="paragraph"/>
        <w:bidi/>
        <w:spacing w:before="0" w:beforeAutospacing="0" w:after="0" w:afterAutospacing="0" w:line="276" w:lineRule="auto"/>
        <w:ind w:left="565"/>
        <w:jc w:val="lowKashida"/>
        <w:textAlignment w:val="baseline"/>
        <w:rPr>
          <w:rFonts w:ascii="Simplified Arabic" w:hAnsi="Simplified Arabic" w:cs="Simplified Arabic"/>
          <w:sz w:val="32"/>
          <w:szCs w:val="32"/>
          <w:rtl/>
        </w:rPr>
      </w:pPr>
      <w:r w:rsidRPr="006D3885">
        <w:rPr>
          <w:rStyle w:val="normaltextrun"/>
          <w:rFonts w:ascii="Simplified Arabic" w:hAnsi="Simplified Arabic" w:cs="Simplified Arabic"/>
          <w:sz w:val="32"/>
          <w:szCs w:val="32"/>
          <w:rtl/>
        </w:rPr>
        <w:t>إذا دفع الإمام مال الزكاة إلى رجل ظنّه مسلما فكان كافرا، أو إلى رجل ظنّه من عشيرة عادية</w:t>
      </w:r>
      <w:r w:rsidR="008E22DC">
        <w:rPr>
          <w:rStyle w:val="normaltextrun"/>
          <w:rFonts w:ascii="Simplified Arabic" w:hAnsi="Simplified Arabic" w:cs="Simplified Arabic"/>
          <w:sz w:val="32"/>
          <w:szCs w:val="32"/>
          <w:rtl/>
        </w:rPr>
        <w:t xml:space="preserve"> </w:t>
      </w:r>
      <w:r w:rsidRPr="006D3885">
        <w:rPr>
          <w:rStyle w:val="normaltextrun"/>
          <w:rFonts w:ascii="Simplified Arabic" w:hAnsi="Simplified Arabic" w:cs="Simplified Arabic"/>
          <w:sz w:val="32"/>
          <w:szCs w:val="32"/>
          <w:rtl/>
        </w:rPr>
        <w:t>فظهر من العشيرة الهاشميّة أو المطّلبيّة</w:t>
      </w:r>
      <w:r w:rsidRPr="006D3885">
        <w:rPr>
          <w:rStyle w:val="FootnoteReference"/>
          <w:rFonts w:ascii="Simplified Arabic" w:eastAsiaTheme="majorEastAsia" w:hAnsi="Simplified Arabic" w:cs="Simplified Arabic"/>
          <w:sz w:val="32"/>
          <w:szCs w:val="32"/>
          <w:rtl/>
        </w:rPr>
        <w:footnoteReference w:id="205"/>
      </w:r>
      <w:r w:rsidR="008E22DC">
        <w:rPr>
          <w:rStyle w:val="normaltextrun"/>
          <w:rFonts w:ascii="Simplified Arabic" w:hAnsi="Simplified Arabic" w:cs="Simplified Arabic"/>
          <w:sz w:val="32"/>
          <w:szCs w:val="32"/>
          <w:rtl/>
        </w:rPr>
        <w:t xml:space="preserve">، </w:t>
      </w:r>
      <w:r w:rsidRPr="006D3885">
        <w:rPr>
          <w:rStyle w:val="normaltextrun"/>
          <w:rFonts w:ascii="Simplified Arabic" w:hAnsi="Simplified Arabic" w:cs="Simplified Arabic"/>
          <w:sz w:val="32"/>
          <w:szCs w:val="32"/>
          <w:rtl/>
        </w:rPr>
        <w:t>فحكمه هو حكم ما لو دفع إلى رجل ظنّه فقيرا فكان غنيا. فهل يضمن الإمام ذلك؟</w:t>
      </w:r>
      <w:r w:rsidRPr="006D3885">
        <w:rPr>
          <w:rStyle w:val="eop"/>
          <w:rFonts w:ascii="Simplified Arabic" w:hAnsi="Simplified Arabic" w:cs="Simplified Arabic"/>
          <w:sz w:val="32"/>
          <w:szCs w:val="32"/>
          <w:rtl/>
        </w:rPr>
        <w:t> </w:t>
      </w:r>
    </w:p>
    <w:p w:rsidR="006D3885" w:rsidRPr="006D3885" w:rsidRDefault="006D3885" w:rsidP="00ED066A">
      <w:pPr>
        <w:pStyle w:val="paragraph"/>
        <w:numPr>
          <w:ilvl w:val="0"/>
          <w:numId w:val="61"/>
        </w:numPr>
        <w:bidi/>
        <w:spacing w:before="0" w:beforeAutospacing="0" w:after="0" w:afterAutospacing="0" w:line="276" w:lineRule="auto"/>
        <w:ind w:left="565"/>
        <w:jc w:val="lowKashida"/>
        <w:textAlignment w:val="baseline"/>
        <w:rPr>
          <w:rFonts w:ascii="Simplified Arabic" w:hAnsi="Simplified Arabic" w:cs="Simplified Arabic"/>
          <w:sz w:val="32"/>
          <w:szCs w:val="32"/>
          <w:rtl/>
        </w:rPr>
      </w:pPr>
      <w:r w:rsidRPr="006D3885">
        <w:rPr>
          <w:rFonts w:ascii="Simplified Arabic" w:hAnsi="Simplified Arabic" w:cs="Simplified Arabic"/>
          <w:b/>
          <w:bCs/>
          <w:sz w:val="32"/>
          <w:szCs w:val="32"/>
          <w:rtl/>
        </w:rPr>
        <w:t>الأقوال:</w:t>
      </w:r>
      <w:r w:rsidRPr="006D3885">
        <w:rPr>
          <w:rFonts w:ascii="Simplified Arabic" w:hAnsi="Simplified Arabic" w:cs="Simplified Arabic"/>
          <w:sz w:val="32"/>
          <w:szCs w:val="32"/>
          <w:rtl/>
        </w:rPr>
        <w:t xml:space="preserve"> </w:t>
      </w:r>
      <w:r w:rsidRPr="006D3885">
        <w:rPr>
          <w:rStyle w:val="normaltextrun"/>
          <w:rFonts w:ascii="Simplified Arabic" w:hAnsi="Simplified Arabic" w:cs="Simplified Arabic"/>
          <w:sz w:val="32"/>
          <w:szCs w:val="32"/>
          <w:rtl/>
        </w:rPr>
        <w:t>اختلفت الآراء إلى قولين:</w:t>
      </w:r>
      <w:r w:rsidR="008E22DC">
        <w:rPr>
          <w:rStyle w:val="normaltextrun"/>
          <w:rFonts w:ascii="Simplified Arabic" w:hAnsi="Simplified Arabic" w:cs="Simplified Arabic"/>
          <w:sz w:val="32"/>
          <w:szCs w:val="32"/>
          <w:rtl/>
        </w:rPr>
        <w:t xml:space="preserve"> </w:t>
      </w:r>
    </w:p>
    <w:p w:rsidR="006D3885" w:rsidRPr="006D3885" w:rsidRDefault="006D3885" w:rsidP="00ED066A">
      <w:pPr>
        <w:pStyle w:val="paragraph"/>
        <w:numPr>
          <w:ilvl w:val="0"/>
          <w:numId w:val="62"/>
        </w:numPr>
        <w:bidi/>
        <w:spacing w:before="0" w:beforeAutospacing="0" w:after="0" w:afterAutospacing="0" w:line="276" w:lineRule="auto"/>
        <w:ind w:left="565"/>
        <w:jc w:val="lowKashida"/>
        <w:textAlignment w:val="baseline"/>
        <w:rPr>
          <w:rFonts w:ascii="Simplified Arabic" w:hAnsi="Simplified Arabic" w:cs="Simplified Arabic"/>
          <w:sz w:val="32"/>
          <w:szCs w:val="32"/>
          <w:rtl/>
        </w:rPr>
      </w:pPr>
      <w:r w:rsidRPr="006D3885">
        <w:rPr>
          <w:rStyle w:val="normaltextrun"/>
          <w:rFonts w:ascii="Simplified Arabic" w:hAnsi="Simplified Arabic" w:cs="Simplified Arabic"/>
          <w:b/>
          <w:bCs/>
          <w:sz w:val="32"/>
          <w:szCs w:val="32"/>
          <w:rtl/>
        </w:rPr>
        <w:t>القول الأول:</w:t>
      </w:r>
      <w:r w:rsidRPr="006D3885">
        <w:rPr>
          <w:rStyle w:val="normaltextrun"/>
          <w:rFonts w:ascii="Simplified Arabic" w:hAnsi="Simplified Arabic" w:cs="Simplified Arabic"/>
          <w:sz w:val="32"/>
          <w:szCs w:val="32"/>
          <w:rtl/>
        </w:rPr>
        <w:t xml:space="preserve"> لا ضمان على الإمام</w:t>
      </w:r>
      <w:r w:rsidR="008E22DC">
        <w:rPr>
          <w:rStyle w:val="normaltextrun"/>
          <w:rFonts w:ascii="Simplified Arabic" w:hAnsi="Simplified Arabic" w:cs="Simplified Arabic"/>
          <w:sz w:val="32"/>
          <w:szCs w:val="32"/>
          <w:rtl/>
        </w:rPr>
        <w:t xml:space="preserve">، </w:t>
      </w:r>
      <w:r w:rsidRPr="006D3885">
        <w:rPr>
          <w:rStyle w:val="normaltextrun"/>
          <w:rFonts w:ascii="Simplified Arabic" w:hAnsi="Simplified Arabic" w:cs="Simplified Arabic"/>
          <w:sz w:val="32"/>
          <w:szCs w:val="32"/>
          <w:rtl/>
        </w:rPr>
        <w:t>وبه قال أبو حنيفة</w:t>
      </w:r>
      <w:r w:rsidR="008E22DC">
        <w:rPr>
          <w:rStyle w:val="normaltextrun"/>
          <w:rFonts w:ascii="Simplified Arabic" w:hAnsi="Simplified Arabic" w:cs="Simplified Arabic"/>
          <w:sz w:val="32"/>
          <w:szCs w:val="32"/>
          <w:rtl/>
        </w:rPr>
        <w:t xml:space="preserve"> </w:t>
      </w:r>
      <w:r w:rsidRPr="006D3885">
        <w:rPr>
          <w:rStyle w:val="normaltextrun"/>
          <w:rFonts w:ascii="Simplified Arabic" w:hAnsi="Simplified Arabic" w:cs="Simplified Arabic"/>
          <w:sz w:val="32"/>
          <w:szCs w:val="32"/>
          <w:rtl/>
        </w:rPr>
        <w:t xml:space="preserve">ومحمد </w:t>
      </w:r>
      <w:r w:rsidRPr="006D3885">
        <w:rPr>
          <w:rFonts w:ascii="Simplified Arabic" w:hAnsi="Simplified Arabic" w:cs="Simplified Arabic"/>
          <w:sz w:val="32"/>
          <w:szCs w:val="32"/>
          <w:rtl/>
        </w:rPr>
        <w:t>بن الحسن الشيباني</w:t>
      </w:r>
      <w:r w:rsidRPr="006D3885">
        <w:rPr>
          <w:rStyle w:val="normaltextrun"/>
          <w:rFonts w:ascii="Simplified Arabic" w:hAnsi="Simplified Arabic" w:cs="Simplified Arabic"/>
          <w:sz w:val="32"/>
          <w:szCs w:val="32"/>
          <w:rtl/>
        </w:rPr>
        <w:t xml:space="preserve"> في حال ما لو دفعها الإمام للرجل</w:t>
      </w:r>
      <w:r w:rsidR="00C206A0">
        <w:rPr>
          <w:rStyle w:val="normaltextrun"/>
          <w:rFonts w:ascii="Simplified Arabic" w:hAnsi="Simplified Arabic" w:cs="Simplified Arabic"/>
          <w:sz w:val="32"/>
          <w:szCs w:val="32"/>
          <w:rtl/>
        </w:rPr>
        <w:t xml:space="preserve"> و</w:t>
      </w:r>
      <w:r w:rsidRPr="006D3885">
        <w:rPr>
          <w:rStyle w:val="normaltextrun"/>
          <w:rFonts w:ascii="Simplified Arabic" w:hAnsi="Simplified Arabic" w:cs="Simplified Arabic"/>
          <w:sz w:val="32"/>
          <w:szCs w:val="32"/>
          <w:rtl/>
        </w:rPr>
        <w:t xml:space="preserve">لم يتبين حاله فظهر غنيّا </w:t>
      </w:r>
      <w:r w:rsidRPr="006D3885">
        <w:rPr>
          <w:rStyle w:val="FootnoteReference"/>
          <w:rFonts w:ascii="Simplified Arabic" w:eastAsiaTheme="majorEastAsia" w:hAnsi="Simplified Arabic" w:cs="Simplified Arabic"/>
          <w:sz w:val="32"/>
          <w:szCs w:val="32"/>
          <w:rtl/>
        </w:rPr>
        <w:footnoteReference w:id="206"/>
      </w:r>
      <w:r w:rsidRPr="006D3885">
        <w:rPr>
          <w:rStyle w:val="normaltextrun"/>
          <w:rFonts w:ascii="Simplified Arabic" w:hAnsi="Simplified Arabic" w:cs="Simplified Arabic"/>
          <w:sz w:val="32"/>
          <w:szCs w:val="32"/>
          <w:rtl/>
        </w:rPr>
        <w:t>،</w:t>
      </w:r>
      <w:r w:rsidR="00C206A0">
        <w:rPr>
          <w:rStyle w:val="normaltextrun"/>
          <w:rFonts w:ascii="Simplified Arabic" w:hAnsi="Simplified Arabic" w:cs="Simplified Arabic"/>
          <w:sz w:val="32"/>
          <w:szCs w:val="32"/>
          <w:rtl/>
        </w:rPr>
        <w:t xml:space="preserve"> و</w:t>
      </w:r>
      <w:r w:rsidRPr="006D3885">
        <w:rPr>
          <w:rStyle w:val="normaltextrun"/>
          <w:rFonts w:ascii="Simplified Arabic" w:hAnsi="Simplified Arabic" w:cs="Simplified Arabic"/>
          <w:sz w:val="32"/>
          <w:szCs w:val="32"/>
          <w:rtl/>
        </w:rPr>
        <w:t xml:space="preserve">المالكية </w:t>
      </w:r>
      <w:r w:rsidRPr="006D3885">
        <w:rPr>
          <w:rStyle w:val="FootnoteReference"/>
          <w:rFonts w:ascii="Simplified Arabic" w:eastAsiaTheme="majorEastAsia" w:hAnsi="Simplified Arabic" w:cs="Simplified Arabic"/>
          <w:sz w:val="32"/>
          <w:szCs w:val="32"/>
          <w:rtl/>
        </w:rPr>
        <w:footnoteReference w:id="207"/>
      </w:r>
      <w:r w:rsidRPr="006D3885">
        <w:rPr>
          <w:rStyle w:val="normaltextrun"/>
          <w:rFonts w:ascii="Simplified Arabic" w:hAnsi="Simplified Arabic" w:cs="Simplified Arabic"/>
          <w:sz w:val="32"/>
          <w:szCs w:val="32"/>
          <w:rtl/>
        </w:rPr>
        <w:t>،و الشافعية في الأصح</w:t>
      </w:r>
      <w:r w:rsidRPr="006D3885">
        <w:rPr>
          <w:rStyle w:val="FootnoteReference"/>
          <w:rFonts w:ascii="Simplified Arabic" w:eastAsiaTheme="majorEastAsia" w:hAnsi="Simplified Arabic" w:cs="Simplified Arabic"/>
          <w:sz w:val="32"/>
          <w:szCs w:val="32"/>
          <w:rtl/>
        </w:rPr>
        <w:footnoteReference w:id="208"/>
      </w:r>
      <w:r w:rsidRPr="006D3885">
        <w:rPr>
          <w:rStyle w:val="normaltextrun"/>
          <w:rFonts w:ascii="Simplified Arabic" w:hAnsi="Simplified Arabic" w:cs="Simplified Arabic"/>
          <w:sz w:val="32"/>
          <w:szCs w:val="32"/>
          <w:rtl/>
        </w:rPr>
        <w:t>، والحنابلة في حال دفعها الإمام إلى الشخص فبان غنيّا دون الكفر</w:t>
      </w:r>
      <w:r w:rsidRPr="006D3885">
        <w:rPr>
          <w:rStyle w:val="FootnoteReference"/>
          <w:rFonts w:ascii="Simplified Arabic" w:eastAsiaTheme="majorEastAsia" w:hAnsi="Simplified Arabic" w:cs="Simplified Arabic"/>
          <w:sz w:val="32"/>
          <w:szCs w:val="32"/>
          <w:rtl/>
        </w:rPr>
        <w:footnoteReference w:id="209"/>
      </w:r>
      <w:r w:rsidRPr="006D3885">
        <w:rPr>
          <w:rStyle w:val="normaltextrun"/>
          <w:rFonts w:ascii="Simplified Arabic" w:hAnsi="Simplified Arabic" w:cs="Simplified Arabic"/>
          <w:sz w:val="32"/>
          <w:szCs w:val="32"/>
          <w:rtl/>
        </w:rPr>
        <w:t>.</w:t>
      </w:r>
      <w:r w:rsidRPr="006D3885">
        <w:rPr>
          <w:rStyle w:val="eop"/>
          <w:rFonts w:ascii="Simplified Arabic" w:hAnsi="Simplified Arabic" w:cs="Simplified Arabic"/>
          <w:sz w:val="32"/>
          <w:szCs w:val="32"/>
          <w:rtl/>
        </w:rPr>
        <w:t> </w:t>
      </w:r>
    </w:p>
    <w:p w:rsidR="006D3885" w:rsidRPr="006D3885" w:rsidRDefault="006D3885" w:rsidP="00ED066A">
      <w:pPr>
        <w:pStyle w:val="paragraph"/>
        <w:numPr>
          <w:ilvl w:val="0"/>
          <w:numId w:val="62"/>
        </w:numPr>
        <w:bidi/>
        <w:spacing w:before="0" w:beforeAutospacing="0" w:after="0" w:afterAutospacing="0" w:line="276" w:lineRule="auto"/>
        <w:ind w:left="565"/>
        <w:jc w:val="lowKashida"/>
        <w:textAlignment w:val="baseline"/>
        <w:rPr>
          <w:rFonts w:ascii="Simplified Arabic" w:hAnsi="Simplified Arabic" w:cs="Simplified Arabic"/>
          <w:sz w:val="32"/>
          <w:szCs w:val="32"/>
          <w:rtl/>
        </w:rPr>
      </w:pPr>
      <w:r w:rsidRPr="006D3885">
        <w:rPr>
          <w:rStyle w:val="normaltextrun"/>
          <w:rFonts w:ascii="Simplified Arabic" w:hAnsi="Simplified Arabic" w:cs="Simplified Arabic"/>
          <w:b/>
          <w:bCs/>
          <w:sz w:val="32"/>
          <w:szCs w:val="32"/>
          <w:rtl/>
        </w:rPr>
        <w:t>القول الثاني:</w:t>
      </w:r>
      <w:r w:rsidRPr="006D3885">
        <w:rPr>
          <w:rStyle w:val="normaltextrun"/>
          <w:rFonts w:ascii="Simplified Arabic" w:hAnsi="Simplified Arabic" w:cs="Simplified Arabic"/>
          <w:sz w:val="32"/>
          <w:szCs w:val="32"/>
          <w:rtl/>
        </w:rPr>
        <w:t xml:space="preserve"> يضمن، وهذا قول الشافعية في قول آخر</w:t>
      </w:r>
      <w:r w:rsidRPr="006D3885">
        <w:rPr>
          <w:rStyle w:val="FootnoteReference"/>
          <w:rFonts w:ascii="Simplified Arabic" w:eastAsiaTheme="majorEastAsia" w:hAnsi="Simplified Arabic" w:cs="Simplified Arabic"/>
          <w:sz w:val="32"/>
          <w:szCs w:val="32"/>
          <w:rtl/>
        </w:rPr>
        <w:footnoteReference w:id="210"/>
      </w:r>
      <w:r w:rsidRPr="006D3885">
        <w:rPr>
          <w:rStyle w:val="normaltextrun"/>
          <w:rFonts w:ascii="Simplified Arabic" w:hAnsi="Simplified Arabic" w:cs="Simplified Arabic"/>
          <w:sz w:val="32"/>
          <w:szCs w:val="32"/>
          <w:rtl/>
        </w:rPr>
        <w:t>، والحنابلة</w:t>
      </w:r>
      <w:r w:rsidRPr="006D3885">
        <w:rPr>
          <w:rStyle w:val="FootnoteReference"/>
          <w:rFonts w:ascii="Simplified Arabic" w:eastAsiaTheme="majorEastAsia" w:hAnsi="Simplified Arabic" w:cs="Simplified Arabic"/>
          <w:sz w:val="32"/>
          <w:szCs w:val="32"/>
          <w:rtl/>
        </w:rPr>
        <w:footnoteReference w:id="211"/>
      </w:r>
      <w:r w:rsidRPr="006D3885">
        <w:rPr>
          <w:rStyle w:val="normaltextrun"/>
          <w:rFonts w:ascii="Simplified Arabic" w:hAnsi="Simplified Arabic" w:cs="Simplified Arabic"/>
          <w:sz w:val="32"/>
          <w:szCs w:val="32"/>
          <w:rtl/>
        </w:rPr>
        <w:t xml:space="preserve"> وأبو يوسف من الحنفية </w:t>
      </w:r>
      <w:r w:rsidRPr="006D3885">
        <w:rPr>
          <w:rStyle w:val="FootnoteReference"/>
          <w:rFonts w:ascii="Simplified Arabic" w:eastAsiaTheme="majorEastAsia" w:hAnsi="Simplified Arabic" w:cs="Simplified Arabic"/>
          <w:sz w:val="32"/>
          <w:szCs w:val="32"/>
          <w:rtl/>
        </w:rPr>
        <w:footnoteReference w:id="212"/>
      </w:r>
      <w:r w:rsidRPr="006D3885">
        <w:rPr>
          <w:rStyle w:val="normaltextrun"/>
          <w:rFonts w:ascii="Simplified Arabic" w:hAnsi="Simplified Arabic" w:cs="Simplified Arabic"/>
          <w:sz w:val="32"/>
          <w:szCs w:val="32"/>
          <w:rtl/>
        </w:rPr>
        <w:t>.</w:t>
      </w:r>
      <w:r w:rsidRPr="006D3885">
        <w:rPr>
          <w:rStyle w:val="eop"/>
          <w:rFonts w:ascii="Simplified Arabic" w:hAnsi="Simplified Arabic" w:cs="Simplified Arabic"/>
          <w:sz w:val="32"/>
          <w:szCs w:val="32"/>
          <w:rtl/>
        </w:rPr>
        <w:t> </w:t>
      </w:r>
    </w:p>
    <w:p w:rsidR="00ED066A" w:rsidRPr="00D762C9" w:rsidRDefault="00ED066A">
      <w:pPr>
        <w:bidi w:val="0"/>
        <w:rPr>
          <w:rStyle w:val="normaltextrun"/>
          <w:rFonts w:ascii="Simplified Arabic" w:eastAsiaTheme="majorEastAsia" w:hAnsi="Simplified Arabic" w:cs="Simplified Arabic"/>
          <w:b/>
          <w:bCs/>
          <w:spacing w:val="-10"/>
          <w:kern w:val="28"/>
          <w:sz w:val="32"/>
          <w:szCs w:val="32"/>
          <w:lang w:val="fr-FR"/>
        </w:rPr>
      </w:pPr>
      <w:r>
        <w:rPr>
          <w:rStyle w:val="normaltextrun"/>
          <w:rtl/>
        </w:rPr>
        <w:br w:type="page"/>
      </w:r>
    </w:p>
    <w:p w:rsidR="006D3885" w:rsidRPr="00ED066A" w:rsidRDefault="006D3885" w:rsidP="00E63B71">
      <w:pPr>
        <w:pStyle w:val="Heading1"/>
        <w:rPr>
          <w:rStyle w:val="normaltextrun"/>
          <w:rtl/>
        </w:rPr>
      </w:pPr>
      <w:bookmarkStart w:id="64" w:name="_Toc168558681"/>
      <w:r w:rsidRPr="00ED066A">
        <w:rPr>
          <w:rStyle w:val="normaltextrun"/>
          <w:rtl/>
        </w:rPr>
        <w:t>ثانيا: الألّة:</w:t>
      </w:r>
      <w:bookmarkEnd w:id="64"/>
    </w:p>
    <w:p w:rsidR="006D3885" w:rsidRPr="006D3885" w:rsidRDefault="006D3885" w:rsidP="00B97C35">
      <w:pPr>
        <w:pStyle w:val="paragraph"/>
        <w:numPr>
          <w:ilvl w:val="0"/>
          <w:numId w:val="63"/>
        </w:numPr>
        <w:bidi/>
        <w:spacing w:before="0" w:beforeAutospacing="0" w:after="0" w:afterAutospacing="0" w:line="276" w:lineRule="auto"/>
        <w:jc w:val="lowKashida"/>
        <w:textAlignment w:val="baseline"/>
        <w:rPr>
          <w:rFonts w:ascii="Simplified Arabic" w:hAnsi="Simplified Arabic" w:cs="Simplified Arabic"/>
          <w:b/>
          <w:bCs/>
          <w:sz w:val="32"/>
          <w:szCs w:val="32"/>
          <w:rtl/>
        </w:rPr>
      </w:pPr>
      <w:r w:rsidRPr="006D3885">
        <w:rPr>
          <w:rStyle w:val="normaltextrun"/>
          <w:rFonts w:ascii="Simplified Arabic" w:hAnsi="Simplified Arabic" w:cs="Simplified Arabic"/>
          <w:b/>
          <w:bCs/>
          <w:sz w:val="32"/>
          <w:szCs w:val="32"/>
          <w:rtl/>
        </w:rPr>
        <w:t>أدلة القول الأول:</w:t>
      </w:r>
      <w:r w:rsidRPr="006D3885">
        <w:rPr>
          <w:rStyle w:val="eop"/>
          <w:rFonts w:ascii="Simplified Arabic" w:hAnsi="Simplified Arabic" w:cs="Simplified Arabic"/>
          <w:b/>
          <w:bCs/>
          <w:sz w:val="32"/>
          <w:szCs w:val="32"/>
          <w:rtl/>
        </w:rPr>
        <w:t> </w:t>
      </w:r>
    </w:p>
    <w:p w:rsidR="006D3885" w:rsidRPr="006D3885" w:rsidRDefault="00DB64FD" w:rsidP="00DB64FD">
      <w:pPr>
        <w:spacing w:after="0"/>
        <w:ind w:left="-2"/>
        <w:jc w:val="lowKashida"/>
        <w:rPr>
          <w:rFonts w:ascii="Simplified Arabic" w:hAnsi="Simplified Arabic" w:cs="Simplified Arabic"/>
          <w:sz w:val="32"/>
          <w:szCs w:val="32"/>
          <w:rtl/>
        </w:rPr>
      </w:pPr>
      <w:r>
        <w:rPr>
          <w:rFonts w:ascii="Simplified Arabic" w:hAnsi="Simplified Arabic" w:cs="Simplified Arabic"/>
          <w:sz w:val="32"/>
          <w:szCs w:val="32"/>
          <w:rtl/>
        </w:rPr>
        <w:tab/>
      </w:r>
      <w:r>
        <w:rPr>
          <w:rFonts w:ascii="Simplified Arabic" w:hAnsi="Simplified Arabic" w:cs="Simplified Arabic"/>
          <w:sz w:val="32"/>
          <w:szCs w:val="32"/>
          <w:rtl/>
        </w:rPr>
        <w:tab/>
      </w:r>
      <w:r w:rsidR="006D3885" w:rsidRPr="006D3885">
        <w:rPr>
          <w:rFonts w:ascii="Simplified Arabic" w:hAnsi="Simplified Arabic" w:cs="Simplified Arabic"/>
          <w:sz w:val="32"/>
          <w:szCs w:val="32"/>
          <w:rtl/>
        </w:rPr>
        <w:t>ومن جملة الأدلة التي استدل بها أصحاب الإتجاه الأول قولهم أن الإمام أمين غير مفرط، لأن الأصل فيه الثقة</w:t>
      </w:r>
      <w:r w:rsidR="00C206A0">
        <w:rPr>
          <w:rFonts w:ascii="Simplified Arabic" w:hAnsi="Simplified Arabic" w:cs="Simplified Arabic"/>
          <w:sz w:val="32"/>
          <w:szCs w:val="32"/>
          <w:rtl/>
        </w:rPr>
        <w:t xml:space="preserve"> و</w:t>
      </w:r>
      <w:r w:rsidR="006D3885" w:rsidRPr="006D3885">
        <w:rPr>
          <w:rFonts w:ascii="Simplified Arabic" w:hAnsi="Simplified Arabic" w:cs="Simplified Arabic"/>
          <w:sz w:val="32"/>
          <w:szCs w:val="32"/>
          <w:rtl/>
        </w:rPr>
        <w:t>الحرص على الأمانات لا يفرط في أمانة الزكاة بإعطائها لمستحقيها</w:t>
      </w:r>
      <w:r w:rsidR="008E22DC">
        <w:rPr>
          <w:rFonts w:ascii="Simplified Arabic" w:hAnsi="Simplified Arabic" w:cs="Simplified Arabic"/>
          <w:sz w:val="32"/>
          <w:szCs w:val="32"/>
          <w:rtl/>
        </w:rPr>
        <w:t>،</w:t>
      </w:r>
      <w:r w:rsidR="00C206A0">
        <w:rPr>
          <w:rFonts w:ascii="Simplified Arabic" w:hAnsi="Simplified Arabic" w:cs="Simplified Arabic"/>
          <w:sz w:val="32"/>
          <w:szCs w:val="32"/>
          <w:rtl/>
        </w:rPr>
        <w:t xml:space="preserve"> و</w:t>
      </w:r>
      <w:r w:rsidR="006D3885" w:rsidRPr="006D3885">
        <w:rPr>
          <w:rFonts w:ascii="Simplified Arabic" w:hAnsi="Simplified Arabic" w:cs="Simplified Arabic"/>
          <w:sz w:val="32"/>
          <w:szCs w:val="32"/>
          <w:rtl/>
        </w:rPr>
        <w:t>حال الغنيّ غالبا ما يخفى عنه،</w:t>
      </w:r>
      <w:r w:rsidR="00C206A0">
        <w:rPr>
          <w:rFonts w:ascii="Simplified Arabic" w:hAnsi="Simplified Arabic" w:cs="Simplified Arabic"/>
          <w:sz w:val="32"/>
          <w:szCs w:val="32"/>
          <w:rtl/>
        </w:rPr>
        <w:t xml:space="preserve"> و</w:t>
      </w:r>
      <w:r w:rsidR="006D3885" w:rsidRPr="006D3885">
        <w:rPr>
          <w:rFonts w:ascii="Simplified Arabic" w:hAnsi="Simplified Arabic" w:cs="Simplified Arabic"/>
          <w:sz w:val="32"/>
          <w:szCs w:val="32"/>
          <w:rtl/>
        </w:rPr>
        <w:t>هو بذلك غير متعدّ على المال فلا يترتب عليه الضمان</w:t>
      </w:r>
      <w:r w:rsidR="00C206A0">
        <w:rPr>
          <w:rFonts w:ascii="Simplified Arabic" w:hAnsi="Simplified Arabic" w:cs="Simplified Arabic"/>
          <w:sz w:val="32"/>
          <w:szCs w:val="32"/>
          <w:rtl/>
        </w:rPr>
        <w:t xml:space="preserve">. </w:t>
      </w:r>
      <w:r w:rsidR="006D3885" w:rsidRPr="006D3885">
        <w:rPr>
          <w:rStyle w:val="FootnoteReference"/>
          <w:rFonts w:ascii="Simplified Arabic" w:hAnsi="Simplified Arabic" w:cs="Simplified Arabic"/>
          <w:sz w:val="32"/>
          <w:szCs w:val="32"/>
          <w:rtl/>
        </w:rPr>
        <w:footnoteReference w:id="213"/>
      </w:r>
    </w:p>
    <w:p w:rsidR="006D3885" w:rsidRPr="006D3885" w:rsidRDefault="006D3885" w:rsidP="00B97C35">
      <w:pPr>
        <w:pStyle w:val="ListParagraph"/>
        <w:numPr>
          <w:ilvl w:val="0"/>
          <w:numId w:val="63"/>
        </w:numPr>
        <w:spacing w:after="0"/>
        <w:jc w:val="lowKashida"/>
        <w:rPr>
          <w:rFonts w:ascii="Simplified Arabic" w:hAnsi="Simplified Arabic" w:cs="Simplified Arabic"/>
          <w:b/>
          <w:bCs/>
          <w:sz w:val="32"/>
          <w:szCs w:val="32"/>
          <w:rtl/>
        </w:rPr>
      </w:pPr>
      <w:r w:rsidRPr="006D3885">
        <w:rPr>
          <w:rFonts w:ascii="Simplified Arabic" w:hAnsi="Simplified Arabic" w:cs="Simplified Arabic"/>
          <w:b/>
          <w:bCs/>
          <w:sz w:val="32"/>
          <w:szCs w:val="32"/>
          <w:rtl/>
        </w:rPr>
        <w:t xml:space="preserve">أدلة القول الثاني: </w:t>
      </w:r>
    </w:p>
    <w:p w:rsidR="006D3885" w:rsidRPr="006D3885" w:rsidRDefault="006D3885" w:rsidP="006D3885">
      <w:pPr>
        <w:spacing w:after="0"/>
        <w:ind w:left="360"/>
        <w:jc w:val="lowKashida"/>
        <w:rPr>
          <w:rFonts w:ascii="Simplified Arabic" w:hAnsi="Simplified Arabic" w:cs="Simplified Arabic"/>
          <w:b/>
          <w:bCs/>
          <w:sz w:val="32"/>
          <w:szCs w:val="32"/>
          <w:rtl/>
        </w:rPr>
      </w:pPr>
      <w:r w:rsidRPr="006D3885">
        <w:rPr>
          <w:rFonts w:ascii="Simplified Arabic" w:hAnsi="Simplified Arabic" w:cs="Simplified Arabic"/>
          <w:b/>
          <w:bCs/>
          <w:sz w:val="32"/>
          <w:szCs w:val="32"/>
          <w:rtl/>
        </w:rPr>
        <w:t xml:space="preserve">من المعقول: </w:t>
      </w:r>
    </w:p>
    <w:p w:rsidR="006D3885" w:rsidRPr="006D3885" w:rsidRDefault="00DB64FD" w:rsidP="006D3885">
      <w:pPr>
        <w:spacing w:after="0"/>
        <w:jc w:val="lowKashida"/>
        <w:rPr>
          <w:rFonts w:ascii="Simplified Arabic" w:hAnsi="Simplified Arabic" w:cs="Simplified Arabic"/>
          <w:sz w:val="32"/>
          <w:szCs w:val="32"/>
          <w:rtl/>
        </w:rPr>
      </w:pPr>
      <w:r>
        <w:rPr>
          <w:rFonts w:ascii="Simplified Arabic" w:hAnsi="Simplified Arabic" w:cs="Simplified Arabic"/>
          <w:sz w:val="32"/>
          <w:szCs w:val="32"/>
          <w:rtl/>
        </w:rPr>
        <w:tab/>
      </w:r>
      <w:r w:rsidR="006D3885" w:rsidRPr="006D3885">
        <w:rPr>
          <w:rFonts w:ascii="Simplified Arabic" w:hAnsi="Simplified Arabic" w:cs="Simplified Arabic"/>
          <w:sz w:val="32"/>
          <w:szCs w:val="32"/>
          <w:rtl/>
        </w:rPr>
        <w:t>وجب عليه الضمان</w:t>
      </w:r>
      <w:r w:rsidR="008E22DC">
        <w:rPr>
          <w:rFonts w:ascii="Simplified Arabic" w:hAnsi="Simplified Arabic" w:cs="Simplified Arabic"/>
          <w:sz w:val="32"/>
          <w:szCs w:val="32"/>
          <w:rtl/>
        </w:rPr>
        <w:t xml:space="preserve">، </w:t>
      </w:r>
      <w:r w:rsidR="006D3885" w:rsidRPr="006D3885">
        <w:rPr>
          <w:rFonts w:ascii="Simplified Arabic" w:hAnsi="Simplified Arabic" w:cs="Simplified Arabic"/>
          <w:sz w:val="32"/>
          <w:szCs w:val="32"/>
          <w:rtl/>
        </w:rPr>
        <w:t>لأنه كان بإمكانه أن يسقط الفرض بيقين</w:t>
      </w:r>
      <w:r w:rsidR="008E22DC">
        <w:rPr>
          <w:rFonts w:ascii="Simplified Arabic" w:hAnsi="Simplified Arabic" w:cs="Simplified Arabic"/>
          <w:sz w:val="32"/>
          <w:szCs w:val="32"/>
          <w:rtl/>
        </w:rPr>
        <w:t xml:space="preserve">، </w:t>
      </w:r>
      <w:r w:rsidR="006D3885" w:rsidRPr="006D3885">
        <w:rPr>
          <w:rFonts w:ascii="Simplified Arabic" w:hAnsi="Simplified Arabic" w:cs="Simplified Arabic"/>
          <w:sz w:val="32"/>
          <w:szCs w:val="32"/>
          <w:rtl/>
        </w:rPr>
        <w:t>فحال الكافر</w:t>
      </w:r>
      <w:r w:rsidR="00C206A0">
        <w:rPr>
          <w:rFonts w:ascii="Simplified Arabic" w:hAnsi="Simplified Arabic" w:cs="Simplified Arabic"/>
          <w:sz w:val="32"/>
          <w:szCs w:val="32"/>
          <w:rtl/>
        </w:rPr>
        <w:t xml:space="preserve"> و</w:t>
      </w:r>
      <w:r w:rsidR="006D3885" w:rsidRPr="006D3885">
        <w:rPr>
          <w:rFonts w:ascii="Simplified Arabic" w:hAnsi="Simplified Arabic" w:cs="Simplified Arabic"/>
          <w:sz w:val="32"/>
          <w:szCs w:val="32"/>
          <w:rtl/>
        </w:rPr>
        <w:t>العبد لا يخفى لولا تقصيره في التتبع</w:t>
      </w:r>
      <w:r w:rsidR="00C206A0">
        <w:rPr>
          <w:rFonts w:ascii="Simplified Arabic" w:hAnsi="Simplified Arabic" w:cs="Simplified Arabic"/>
          <w:sz w:val="32"/>
          <w:szCs w:val="32"/>
          <w:rtl/>
        </w:rPr>
        <w:t xml:space="preserve"> و</w:t>
      </w:r>
      <w:r w:rsidR="006D3885" w:rsidRPr="006D3885">
        <w:rPr>
          <w:rFonts w:ascii="Simplified Arabic" w:hAnsi="Simplified Arabic" w:cs="Simplified Arabic"/>
          <w:sz w:val="32"/>
          <w:szCs w:val="32"/>
          <w:rtl/>
        </w:rPr>
        <w:t>السؤال عن أوال الناس</w:t>
      </w:r>
      <w:r w:rsidR="008E22DC">
        <w:rPr>
          <w:rFonts w:ascii="Simplified Arabic" w:hAnsi="Simplified Arabic" w:cs="Simplified Arabic"/>
          <w:sz w:val="32"/>
          <w:szCs w:val="32"/>
          <w:rtl/>
        </w:rPr>
        <w:t xml:space="preserve">، </w:t>
      </w:r>
      <w:r w:rsidR="006D3885" w:rsidRPr="006D3885">
        <w:rPr>
          <w:rFonts w:ascii="Simplified Arabic" w:hAnsi="Simplified Arabic" w:cs="Simplified Arabic"/>
          <w:sz w:val="32"/>
          <w:szCs w:val="32"/>
          <w:rtl/>
        </w:rPr>
        <w:t>فكان مفرّطا بالدفع إلى الكافر</w:t>
      </w:r>
      <w:r w:rsidR="008E22DC">
        <w:rPr>
          <w:rFonts w:ascii="Simplified Arabic" w:hAnsi="Simplified Arabic" w:cs="Simplified Arabic"/>
          <w:sz w:val="32"/>
          <w:szCs w:val="32"/>
          <w:rtl/>
        </w:rPr>
        <w:t xml:space="preserve">، </w:t>
      </w:r>
      <w:r w:rsidR="006D3885" w:rsidRPr="006D3885">
        <w:rPr>
          <w:rFonts w:ascii="Simplified Arabic" w:hAnsi="Simplified Arabic" w:cs="Simplified Arabic"/>
          <w:sz w:val="32"/>
          <w:szCs w:val="32"/>
          <w:rtl/>
        </w:rPr>
        <w:t>فهو متعدّ على مال الزكاة</w:t>
      </w:r>
      <w:r w:rsidR="00C206A0">
        <w:rPr>
          <w:rFonts w:ascii="Simplified Arabic" w:hAnsi="Simplified Arabic" w:cs="Simplified Arabic"/>
          <w:sz w:val="32"/>
          <w:szCs w:val="32"/>
          <w:rtl/>
        </w:rPr>
        <w:t xml:space="preserve">. </w:t>
      </w:r>
      <w:r w:rsidR="006D3885" w:rsidRPr="006D3885">
        <w:rPr>
          <w:rStyle w:val="FootnoteReference"/>
          <w:rFonts w:ascii="Simplified Arabic" w:hAnsi="Simplified Arabic" w:cs="Simplified Arabic"/>
          <w:sz w:val="32"/>
          <w:szCs w:val="32"/>
          <w:rtl/>
        </w:rPr>
        <w:footnoteReference w:id="214"/>
      </w:r>
    </w:p>
    <w:p w:rsidR="006D3885" w:rsidRPr="006D3885" w:rsidRDefault="006D3885" w:rsidP="006D3885">
      <w:pPr>
        <w:spacing w:after="0"/>
        <w:jc w:val="lowKashida"/>
        <w:rPr>
          <w:rFonts w:ascii="Simplified Arabic" w:hAnsi="Simplified Arabic" w:cs="Simplified Arabic"/>
          <w:b/>
          <w:bCs/>
          <w:sz w:val="32"/>
          <w:szCs w:val="32"/>
          <w:rtl/>
        </w:rPr>
      </w:pPr>
      <w:r w:rsidRPr="006D3885">
        <w:rPr>
          <w:rFonts w:ascii="Simplified Arabic" w:hAnsi="Simplified Arabic" w:cs="Simplified Arabic"/>
          <w:b/>
          <w:bCs/>
          <w:sz w:val="32"/>
          <w:szCs w:val="32"/>
          <w:rtl/>
        </w:rPr>
        <w:t xml:space="preserve">نوقش: </w:t>
      </w:r>
    </w:p>
    <w:p w:rsidR="006D3885" w:rsidRPr="006D3885" w:rsidRDefault="00DB64FD" w:rsidP="006D3885">
      <w:pPr>
        <w:spacing w:after="0"/>
        <w:jc w:val="lowKashida"/>
        <w:rPr>
          <w:rFonts w:ascii="Simplified Arabic" w:hAnsi="Simplified Arabic" w:cs="Simplified Arabic"/>
          <w:sz w:val="32"/>
          <w:szCs w:val="32"/>
          <w:rtl/>
        </w:rPr>
      </w:pPr>
      <w:r>
        <w:rPr>
          <w:rFonts w:ascii="Simplified Arabic" w:hAnsi="Simplified Arabic" w:cs="Simplified Arabic"/>
          <w:sz w:val="32"/>
          <w:szCs w:val="32"/>
          <w:rtl/>
        </w:rPr>
        <w:tab/>
      </w:r>
      <w:r w:rsidR="006D3885" w:rsidRPr="006D3885">
        <w:rPr>
          <w:rFonts w:ascii="Simplified Arabic" w:hAnsi="Simplified Arabic" w:cs="Simplified Arabic"/>
          <w:sz w:val="32"/>
          <w:szCs w:val="32"/>
          <w:rtl/>
        </w:rPr>
        <w:t>أن الله تعالى بين لنا أن حال الناس قد يخفى في بعض الأحيان بقوله: {لِلْفُقَرَاءِ الَّذِينَ أُحْصِرُوا فِي سَبِيلِ اللَّهِ لَا يَسْتَطِيعُونَ ضَرْبًا فِي الْأَرْضِ يَحْسَبُهُمُ الْجَاهِلُ أَغْنِيَاءَ مِنَ التَّعَفُّفِ تَعْرِفُهُم بِسِيمَاهُمْ لَا يَسْأَلُونَ النَّاسَ إِلْحَافًا ۗ وَمَا تُنفِقُوا مِنْ خَيْرٍ فَإِنَّ اللَّهَ بِهِ عَلِيمٌ} [سورة البقرة:273]. وذلك من شدة تركهم للمسألة</w:t>
      </w:r>
      <w:r w:rsidR="00C206A0">
        <w:rPr>
          <w:rFonts w:ascii="Simplified Arabic" w:hAnsi="Simplified Arabic" w:cs="Simplified Arabic"/>
          <w:sz w:val="32"/>
          <w:szCs w:val="32"/>
          <w:rtl/>
        </w:rPr>
        <w:t xml:space="preserve"> و</w:t>
      </w:r>
      <w:r w:rsidR="006D3885" w:rsidRPr="006D3885">
        <w:rPr>
          <w:rFonts w:ascii="Simplified Arabic" w:hAnsi="Simplified Arabic" w:cs="Simplified Arabic"/>
          <w:sz w:val="32"/>
          <w:szCs w:val="32"/>
          <w:rtl/>
        </w:rPr>
        <w:t>تنزههم عن طلبه</w:t>
      </w:r>
      <w:r w:rsidR="00C206A0">
        <w:rPr>
          <w:rFonts w:ascii="Simplified Arabic" w:hAnsi="Simplified Arabic" w:cs="Simplified Arabic"/>
          <w:sz w:val="32"/>
          <w:szCs w:val="32"/>
          <w:rtl/>
        </w:rPr>
        <w:t xml:space="preserve"> و</w:t>
      </w:r>
      <w:r w:rsidR="006D3885" w:rsidRPr="006D3885">
        <w:rPr>
          <w:rFonts w:ascii="Simplified Arabic" w:hAnsi="Simplified Arabic" w:cs="Simplified Arabic"/>
          <w:sz w:val="32"/>
          <w:szCs w:val="32"/>
          <w:rtl/>
        </w:rPr>
        <w:t>توكلهم على الله</w:t>
      </w:r>
      <w:r w:rsidR="008E22DC">
        <w:rPr>
          <w:rFonts w:ascii="Simplified Arabic" w:hAnsi="Simplified Arabic" w:cs="Simplified Arabic"/>
          <w:sz w:val="32"/>
          <w:szCs w:val="32"/>
          <w:rtl/>
        </w:rPr>
        <w:t xml:space="preserve"> </w:t>
      </w:r>
      <w:r w:rsidR="006D3885" w:rsidRPr="006D3885">
        <w:rPr>
          <w:rFonts w:ascii="Simplified Arabic" w:hAnsi="Simplified Arabic" w:cs="Simplified Arabic"/>
          <w:sz w:val="32"/>
          <w:szCs w:val="32"/>
          <w:rtl/>
        </w:rPr>
        <w:t>يظنهم الجاهل أغنياء</w:t>
      </w:r>
      <w:r w:rsidR="006D3885" w:rsidRPr="006D3885">
        <w:rPr>
          <w:rStyle w:val="FootnoteReference"/>
          <w:rFonts w:ascii="Simplified Arabic" w:hAnsi="Simplified Arabic" w:cs="Simplified Arabic"/>
          <w:sz w:val="32"/>
          <w:szCs w:val="32"/>
          <w:rtl/>
        </w:rPr>
        <w:footnoteReference w:id="215"/>
      </w:r>
      <w:r w:rsidR="006D3885" w:rsidRPr="006D3885">
        <w:rPr>
          <w:rFonts w:ascii="Simplified Arabic" w:hAnsi="Simplified Arabic" w:cs="Simplified Arabic"/>
          <w:sz w:val="32"/>
          <w:szCs w:val="32"/>
          <w:rtl/>
        </w:rPr>
        <w:t>،</w:t>
      </w:r>
      <w:r w:rsidR="00C206A0">
        <w:rPr>
          <w:rFonts w:ascii="Simplified Arabic" w:hAnsi="Simplified Arabic" w:cs="Simplified Arabic"/>
          <w:sz w:val="32"/>
          <w:szCs w:val="32"/>
          <w:rtl/>
        </w:rPr>
        <w:t xml:space="preserve"> و</w:t>
      </w:r>
      <w:r w:rsidR="006D3885" w:rsidRPr="006D3885">
        <w:rPr>
          <w:rFonts w:ascii="Simplified Arabic" w:hAnsi="Simplified Arabic" w:cs="Simplified Arabic"/>
          <w:sz w:val="32"/>
          <w:szCs w:val="32"/>
          <w:rtl/>
        </w:rPr>
        <w:t>بالتالي يُرَدُّ قول المذهب الثاني أن الإمام تعدى بإهماله في التتبع</w:t>
      </w:r>
      <w:r w:rsidR="00C206A0">
        <w:rPr>
          <w:rFonts w:ascii="Simplified Arabic" w:hAnsi="Simplified Arabic" w:cs="Simplified Arabic"/>
          <w:sz w:val="32"/>
          <w:szCs w:val="32"/>
          <w:rtl/>
        </w:rPr>
        <w:t xml:space="preserve"> و</w:t>
      </w:r>
      <w:r w:rsidR="006D3885" w:rsidRPr="006D3885">
        <w:rPr>
          <w:rFonts w:ascii="Simplified Arabic" w:hAnsi="Simplified Arabic" w:cs="Simplified Arabic"/>
          <w:sz w:val="32"/>
          <w:szCs w:val="32"/>
          <w:rtl/>
        </w:rPr>
        <w:t xml:space="preserve">التحري عن حال من يدفع إليهم الزكاة. </w:t>
      </w:r>
    </w:p>
    <w:p w:rsidR="00C65D42" w:rsidRDefault="00C65D42">
      <w:pPr>
        <w:bidi w:val="0"/>
        <w:rPr>
          <w:rFonts w:ascii="Simplified Arabic" w:hAnsi="Simplified Arabic" w:cs="Simplified Arabic"/>
          <w:b/>
          <w:bCs/>
          <w:sz w:val="32"/>
          <w:szCs w:val="32"/>
          <w:rtl/>
        </w:rPr>
      </w:pPr>
      <w:r>
        <w:rPr>
          <w:rFonts w:ascii="Simplified Arabic" w:hAnsi="Simplified Arabic" w:cs="Simplified Arabic"/>
          <w:b/>
          <w:bCs/>
          <w:sz w:val="32"/>
          <w:szCs w:val="32"/>
          <w:rtl/>
        </w:rPr>
        <w:br w:type="page"/>
      </w:r>
    </w:p>
    <w:p w:rsidR="006D3885" w:rsidRPr="00E63B71" w:rsidRDefault="006D3885" w:rsidP="00E63B71">
      <w:pPr>
        <w:pStyle w:val="Heading1"/>
        <w:rPr>
          <w:rStyle w:val="normaltextrun"/>
          <w:rtl/>
        </w:rPr>
      </w:pPr>
      <w:bookmarkStart w:id="65" w:name="_Toc168558682"/>
      <w:r w:rsidRPr="00E63B71">
        <w:rPr>
          <w:rStyle w:val="normaltextrun"/>
          <w:rtl/>
        </w:rPr>
        <w:t>ثالثا: الترجيح</w:t>
      </w:r>
      <w:r w:rsidR="00271FD4" w:rsidRPr="00E63B71">
        <w:rPr>
          <w:rStyle w:val="normaltextrun"/>
          <w:rtl/>
        </w:rPr>
        <w:t xml:space="preserve"> و</w:t>
      </w:r>
      <w:r w:rsidRPr="00E63B71">
        <w:rPr>
          <w:rStyle w:val="normaltextrun"/>
          <w:rtl/>
        </w:rPr>
        <w:t>بيان وجه تطبيق القاعدة</w:t>
      </w:r>
      <w:bookmarkEnd w:id="65"/>
    </w:p>
    <w:p w:rsidR="006D3885" w:rsidRPr="006D3885" w:rsidRDefault="006D3885" w:rsidP="00B97C35">
      <w:pPr>
        <w:pStyle w:val="ListParagraph"/>
        <w:numPr>
          <w:ilvl w:val="0"/>
          <w:numId w:val="64"/>
        </w:numPr>
        <w:spacing w:after="0"/>
        <w:jc w:val="lowKashida"/>
        <w:rPr>
          <w:rFonts w:ascii="Simplified Arabic" w:hAnsi="Simplified Arabic" w:cs="Simplified Arabic"/>
          <w:b/>
          <w:bCs/>
          <w:sz w:val="32"/>
          <w:szCs w:val="32"/>
          <w:rtl/>
        </w:rPr>
      </w:pPr>
      <w:r w:rsidRPr="006D3885">
        <w:rPr>
          <w:rFonts w:ascii="Simplified Arabic" w:hAnsi="Simplified Arabic" w:cs="Simplified Arabic"/>
          <w:b/>
          <w:bCs/>
          <w:sz w:val="32"/>
          <w:szCs w:val="32"/>
          <w:rtl/>
        </w:rPr>
        <w:t xml:space="preserve">الراجح: </w:t>
      </w:r>
    </w:p>
    <w:p w:rsidR="006D3885" w:rsidRPr="006D3885" w:rsidRDefault="00DB64FD" w:rsidP="006D3885">
      <w:pPr>
        <w:spacing w:after="0"/>
        <w:jc w:val="lowKashida"/>
        <w:rPr>
          <w:rFonts w:ascii="Simplified Arabic" w:hAnsi="Simplified Arabic" w:cs="Simplified Arabic"/>
          <w:sz w:val="32"/>
          <w:szCs w:val="32"/>
          <w:rtl/>
        </w:rPr>
      </w:pPr>
      <w:r>
        <w:rPr>
          <w:rFonts w:ascii="Simplified Arabic" w:hAnsi="Simplified Arabic" w:cs="Simplified Arabic"/>
          <w:sz w:val="32"/>
          <w:szCs w:val="32"/>
          <w:rtl/>
        </w:rPr>
        <w:tab/>
      </w:r>
      <w:r w:rsidR="006D3885" w:rsidRPr="006D3885">
        <w:rPr>
          <w:rFonts w:ascii="Simplified Arabic" w:hAnsi="Simplified Arabic" w:cs="Simplified Arabic"/>
          <w:sz w:val="32"/>
          <w:szCs w:val="32"/>
          <w:rtl/>
        </w:rPr>
        <w:t>هو القول بأن الإمام لا يضمن</w:t>
      </w:r>
      <w:r w:rsidR="008E22DC">
        <w:rPr>
          <w:rFonts w:ascii="Simplified Arabic" w:hAnsi="Simplified Arabic" w:cs="Simplified Arabic"/>
          <w:sz w:val="32"/>
          <w:szCs w:val="32"/>
          <w:rtl/>
        </w:rPr>
        <w:t xml:space="preserve">، </w:t>
      </w:r>
      <w:r w:rsidR="006D3885" w:rsidRPr="006D3885">
        <w:rPr>
          <w:rFonts w:ascii="Simplified Arabic" w:hAnsi="Simplified Arabic" w:cs="Simplified Arabic"/>
          <w:sz w:val="32"/>
          <w:szCs w:val="32"/>
          <w:rtl/>
        </w:rPr>
        <w:t>لقوة أدلتهم</w:t>
      </w:r>
      <w:r w:rsidR="008E22DC">
        <w:rPr>
          <w:rFonts w:ascii="Simplified Arabic" w:hAnsi="Simplified Arabic" w:cs="Simplified Arabic"/>
          <w:sz w:val="32"/>
          <w:szCs w:val="32"/>
          <w:rtl/>
        </w:rPr>
        <w:t xml:space="preserve">، </w:t>
      </w:r>
      <w:r w:rsidR="006D3885" w:rsidRPr="006D3885">
        <w:rPr>
          <w:rFonts w:ascii="Simplified Arabic" w:hAnsi="Simplified Arabic" w:cs="Simplified Arabic"/>
          <w:sz w:val="32"/>
          <w:szCs w:val="32"/>
          <w:rtl/>
        </w:rPr>
        <w:t>ولما يترتب على عدم تضمينه من مصلحة</w:t>
      </w:r>
      <w:r w:rsidR="008E22DC">
        <w:rPr>
          <w:rFonts w:ascii="Simplified Arabic" w:hAnsi="Simplified Arabic" w:cs="Simplified Arabic"/>
          <w:sz w:val="32"/>
          <w:szCs w:val="32"/>
          <w:rtl/>
        </w:rPr>
        <w:t xml:space="preserve"> </w:t>
      </w:r>
      <w:r w:rsidR="006D3885" w:rsidRPr="006D3885">
        <w:rPr>
          <w:rFonts w:ascii="Simplified Arabic" w:hAnsi="Simplified Arabic" w:cs="Simplified Arabic"/>
          <w:sz w:val="32"/>
          <w:szCs w:val="32"/>
          <w:rtl/>
        </w:rPr>
        <w:t>عامة</w:t>
      </w:r>
      <w:r w:rsidR="00C206A0">
        <w:rPr>
          <w:rFonts w:ascii="Simplified Arabic" w:hAnsi="Simplified Arabic" w:cs="Simplified Arabic"/>
          <w:sz w:val="32"/>
          <w:szCs w:val="32"/>
          <w:rtl/>
        </w:rPr>
        <w:t xml:space="preserve"> و</w:t>
      </w:r>
      <w:r w:rsidR="006D3885" w:rsidRPr="006D3885">
        <w:rPr>
          <w:rFonts w:ascii="Simplified Arabic" w:hAnsi="Simplified Arabic" w:cs="Simplified Arabic"/>
          <w:sz w:val="32"/>
          <w:szCs w:val="32"/>
          <w:rtl/>
        </w:rPr>
        <w:t>حفاظا على مكانة الإمامة في المجتمع</w:t>
      </w:r>
      <w:r w:rsidR="00C206A0">
        <w:rPr>
          <w:rFonts w:ascii="Simplified Arabic" w:hAnsi="Simplified Arabic" w:cs="Simplified Arabic"/>
          <w:sz w:val="32"/>
          <w:szCs w:val="32"/>
          <w:rtl/>
        </w:rPr>
        <w:t xml:space="preserve">. </w:t>
      </w:r>
    </w:p>
    <w:p w:rsidR="006D3885" w:rsidRPr="006D3885" w:rsidRDefault="006D3885" w:rsidP="00B97C35">
      <w:pPr>
        <w:pStyle w:val="ListParagraph"/>
        <w:numPr>
          <w:ilvl w:val="0"/>
          <w:numId w:val="64"/>
        </w:numPr>
        <w:spacing w:after="0"/>
        <w:jc w:val="lowKashida"/>
        <w:rPr>
          <w:rFonts w:ascii="Simplified Arabic" w:hAnsi="Simplified Arabic" w:cs="Simplified Arabic"/>
          <w:b/>
          <w:bCs/>
          <w:sz w:val="32"/>
          <w:szCs w:val="32"/>
        </w:rPr>
      </w:pPr>
      <w:r w:rsidRPr="006D3885">
        <w:rPr>
          <w:rFonts w:ascii="Simplified Arabic" w:hAnsi="Simplified Arabic" w:cs="Simplified Arabic"/>
          <w:b/>
          <w:bCs/>
          <w:sz w:val="32"/>
          <w:szCs w:val="32"/>
          <w:rtl/>
        </w:rPr>
        <w:t>وجه تطبيق القاعدة:</w:t>
      </w:r>
    </w:p>
    <w:p w:rsidR="006D3885" w:rsidRPr="006D3885" w:rsidRDefault="00DB64FD" w:rsidP="00DB64FD">
      <w:pPr>
        <w:pStyle w:val="ListParagraph"/>
        <w:spacing w:after="0"/>
        <w:ind w:left="-2"/>
        <w:jc w:val="lowKashida"/>
        <w:rPr>
          <w:rFonts w:ascii="Simplified Arabic" w:hAnsi="Simplified Arabic" w:cs="Simplified Arabic"/>
          <w:sz w:val="32"/>
          <w:szCs w:val="32"/>
        </w:rPr>
      </w:pPr>
      <w:r>
        <w:rPr>
          <w:rFonts w:ascii="Simplified Arabic" w:hAnsi="Simplified Arabic" w:cs="Simplified Arabic"/>
          <w:sz w:val="32"/>
          <w:szCs w:val="32"/>
          <w:rtl/>
        </w:rPr>
        <w:tab/>
      </w:r>
      <w:r>
        <w:rPr>
          <w:rFonts w:ascii="Simplified Arabic" w:hAnsi="Simplified Arabic" w:cs="Simplified Arabic"/>
          <w:sz w:val="32"/>
          <w:szCs w:val="32"/>
          <w:rtl/>
        </w:rPr>
        <w:tab/>
      </w:r>
      <w:r w:rsidR="006D3885" w:rsidRPr="006D3885">
        <w:rPr>
          <w:rFonts w:ascii="Simplified Arabic" w:hAnsi="Simplified Arabic" w:cs="Simplified Arabic"/>
          <w:sz w:val="32"/>
          <w:szCs w:val="32"/>
          <w:rtl/>
        </w:rPr>
        <w:t>يد الإمام يد أمانة حتى</w:t>
      </w:r>
      <w:r w:rsidR="00C206A0">
        <w:rPr>
          <w:rFonts w:ascii="Simplified Arabic" w:hAnsi="Simplified Arabic" w:cs="Simplified Arabic"/>
          <w:sz w:val="32"/>
          <w:szCs w:val="32"/>
          <w:rtl/>
        </w:rPr>
        <w:t xml:space="preserve"> و</w:t>
      </w:r>
      <w:r w:rsidR="006D3885" w:rsidRPr="006D3885">
        <w:rPr>
          <w:rFonts w:ascii="Simplified Arabic" w:hAnsi="Simplified Arabic" w:cs="Simplified Arabic"/>
          <w:sz w:val="32"/>
          <w:szCs w:val="32"/>
          <w:rtl/>
        </w:rPr>
        <w:t>إن تلف مال الزكاة في يده ما دام لم يقصر في حفظه ولم يتعدّ عليه فلا يضمن.</w:t>
      </w:r>
      <w:r w:rsidR="00C206A0">
        <w:rPr>
          <w:rFonts w:ascii="Simplified Arabic" w:hAnsi="Simplified Arabic" w:cs="Simplified Arabic"/>
          <w:sz w:val="32"/>
          <w:szCs w:val="32"/>
          <w:rtl/>
        </w:rPr>
        <w:t xml:space="preserve"> و</w:t>
      </w:r>
      <w:r w:rsidR="006D3885" w:rsidRPr="006D3885">
        <w:rPr>
          <w:rFonts w:ascii="Simplified Arabic" w:hAnsi="Simplified Arabic" w:cs="Simplified Arabic"/>
          <w:sz w:val="32"/>
          <w:szCs w:val="32"/>
          <w:rtl/>
        </w:rPr>
        <w:t>انتفى الضمان في هذه الحالة لعدم التعدي</w:t>
      </w:r>
      <w:r w:rsidR="00C206A0">
        <w:rPr>
          <w:rFonts w:ascii="Simplified Arabic" w:hAnsi="Simplified Arabic" w:cs="Simplified Arabic"/>
          <w:sz w:val="32"/>
          <w:szCs w:val="32"/>
          <w:rtl/>
        </w:rPr>
        <w:t xml:space="preserve"> و</w:t>
      </w:r>
      <w:r w:rsidR="006D3885" w:rsidRPr="006D3885">
        <w:rPr>
          <w:rFonts w:ascii="Simplified Arabic" w:hAnsi="Simplified Arabic" w:cs="Simplified Arabic"/>
          <w:sz w:val="32"/>
          <w:szCs w:val="32"/>
          <w:rtl/>
        </w:rPr>
        <w:t>التتفريط.</w:t>
      </w:r>
    </w:p>
    <w:p w:rsidR="006D3885" w:rsidRPr="00E63B71" w:rsidRDefault="006D3885" w:rsidP="00E63B71">
      <w:pPr>
        <w:pStyle w:val="Heading1"/>
        <w:rPr>
          <w:rStyle w:val="normaltextrun"/>
          <w:rtl/>
        </w:rPr>
      </w:pPr>
      <w:bookmarkStart w:id="66" w:name="_Toc168558683"/>
      <w:r w:rsidRPr="00E63B71">
        <w:rPr>
          <w:rStyle w:val="normaltextrun"/>
          <w:rtl/>
        </w:rPr>
        <w:t>الفرع الثالث: إذا أمسك الرجل صيدا</w:t>
      </w:r>
      <w:r w:rsidR="00271FD4" w:rsidRPr="00E63B71">
        <w:rPr>
          <w:rStyle w:val="normaltextrun"/>
          <w:rtl/>
        </w:rPr>
        <w:t xml:space="preserve"> و</w:t>
      </w:r>
      <w:r w:rsidRPr="00E63B71">
        <w:rPr>
          <w:rStyle w:val="normaltextrun"/>
          <w:rtl/>
        </w:rPr>
        <w:t>لم يرسله حتى تحلل من إحرامه فقتله</w:t>
      </w:r>
      <w:bookmarkEnd w:id="66"/>
    </w:p>
    <w:p w:rsidR="006D3885" w:rsidRPr="00E63B71" w:rsidRDefault="006D3885" w:rsidP="00E63B71">
      <w:pPr>
        <w:pStyle w:val="Heading1"/>
        <w:rPr>
          <w:rStyle w:val="normaltextrun"/>
          <w:rtl/>
        </w:rPr>
      </w:pPr>
      <w:bookmarkStart w:id="67" w:name="_Toc168558684"/>
      <w:r w:rsidRPr="00E63B71">
        <w:rPr>
          <w:rStyle w:val="normaltextrun"/>
          <w:rtl/>
        </w:rPr>
        <w:t>أولا: تحرير محلّ النزاع</w:t>
      </w:r>
      <w:r w:rsidR="00271FD4" w:rsidRPr="00E63B71">
        <w:rPr>
          <w:rStyle w:val="normaltextrun"/>
          <w:rtl/>
        </w:rPr>
        <w:t xml:space="preserve"> و</w:t>
      </w:r>
      <w:r w:rsidRPr="00E63B71">
        <w:rPr>
          <w:rStyle w:val="normaltextrun"/>
          <w:rtl/>
        </w:rPr>
        <w:t>الأقوال في المسألة</w:t>
      </w:r>
      <w:bookmarkEnd w:id="67"/>
    </w:p>
    <w:p w:rsidR="006D3885" w:rsidRPr="006D3885" w:rsidRDefault="006D3885" w:rsidP="00B97C35">
      <w:pPr>
        <w:pStyle w:val="ListParagraph"/>
        <w:numPr>
          <w:ilvl w:val="0"/>
          <w:numId w:val="65"/>
        </w:numPr>
        <w:spacing w:after="0"/>
        <w:jc w:val="lowKashida"/>
        <w:rPr>
          <w:rFonts w:ascii="Simplified Arabic" w:hAnsi="Simplified Arabic" w:cs="Simplified Arabic"/>
          <w:b/>
          <w:bCs/>
          <w:sz w:val="32"/>
          <w:szCs w:val="32"/>
          <w:rtl/>
        </w:rPr>
      </w:pPr>
      <w:r w:rsidRPr="006D3885">
        <w:rPr>
          <w:rFonts w:ascii="Simplified Arabic" w:hAnsi="Simplified Arabic" w:cs="Simplified Arabic"/>
          <w:b/>
          <w:bCs/>
          <w:sz w:val="32"/>
          <w:szCs w:val="32"/>
          <w:rtl/>
        </w:rPr>
        <w:t>تحرير محل النزاع</w:t>
      </w:r>
    </w:p>
    <w:p w:rsidR="006D3885" w:rsidRPr="006D3885" w:rsidRDefault="00DB64FD" w:rsidP="00DB64FD">
      <w:pPr>
        <w:spacing w:after="0"/>
        <w:ind w:left="-2"/>
        <w:jc w:val="lowKashida"/>
        <w:rPr>
          <w:rFonts w:ascii="Simplified Arabic" w:hAnsi="Simplified Arabic" w:cs="Simplified Arabic"/>
          <w:sz w:val="32"/>
          <w:szCs w:val="32"/>
          <w:rtl/>
        </w:rPr>
      </w:pPr>
      <w:r>
        <w:rPr>
          <w:rFonts w:ascii="Simplified Arabic" w:hAnsi="Simplified Arabic" w:cs="Simplified Arabic"/>
          <w:sz w:val="32"/>
          <w:szCs w:val="32"/>
          <w:rtl/>
        </w:rPr>
        <w:tab/>
      </w:r>
      <w:r>
        <w:rPr>
          <w:rFonts w:ascii="Simplified Arabic" w:hAnsi="Simplified Arabic" w:cs="Simplified Arabic"/>
          <w:sz w:val="32"/>
          <w:szCs w:val="32"/>
          <w:rtl/>
        </w:rPr>
        <w:tab/>
      </w:r>
      <w:r w:rsidR="006D3885" w:rsidRPr="006D3885">
        <w:rPr>
          <w:rFonts w:ascii="Simplified Arabic" w:hAnsi="Simplified Arabic" w:cs="Simplified Arabic"/>
          <w:sz w:val="32"/>
          <w:szCs w:val="32"/>
          <w:rtl/>
        </w:rPr>
        <w:t>الصيد في الأشهر الحرم حلال إلّا الصيد البري في الحرم، أو المحرم بحج أو بعمرة، لقوله تعالى: { أُحِلَّ لَكُمْ صَيْدُ الْبَحْرِ وَطَعَامُهُ مَتَاعًا لَّكُمْ وَلِلسَّيَّارَةِ ۖ وَحُرِّمَ عَلَيْكُمْ صَيْدُ الْبَرِّ مَا دُمْتُمْ حُرُمًا ۗ وَاتَّقُوا اللَّهَ الَّذِي إِلَيْهِ تُحْشَرُونَ} [سورة المائدة:96]</w:t>
      </w:r>
      <w:r w:rsidR="000866E0">
        <w:rPr>
          <w:rFonts w:ascii="Simplified Arabic" w:hAnsi="Simplified Arabic" w:cs="Simplified Arabic"/>
          <w:sz w:val="32"/>
          <w:szCs w:val="32"/>
          <w:rtl/>
        </w:rPr>
        <w:t xml:space="preserve">، </w:t>
      </w:r>
      <w:r w:rsidR="006D3885" w:rsidRPr="006D3885">
        <w:rPr>
          <w:rFonts w:ascii="Simplified Arabic" w:hAnsi="Simplified Arabic" w:cs="Simplified Arabic"/>
          <w:sz w:val="32"/>
          <w:szCs w:val="32"/>
          <w:rtl/>
        </w:rPr>
        <w:t>فإذا أمسك المحرم صيدا</w:t>
      </w:r>
      <w:r w:rsidR="00C206A0">
        <w:rPr>
          <w:rFonts w:ascii="Simplified Arabic" w:hAnsi="Simplified Arabic" w:cs="Simplified Arabic"/>
          <w:sz w:val="32"/>
          <w:szCs w:val="32"/>
          <w:rtl/>
        </w:rPr>
        <w:t xml:space="preserve"> و</w:t>
      </w:r>
      <w:r w:rsidR="006D3885" w:rsidRPr="006D3885">
        <w:rPr>
          <w:rFonts w:ascii="Simplified Arabic" w:hAnsi="Simplified Arabic" w:cs="Simplified Arabic"/>
          <w:sz w:val="32"/>
          <w:szCs w:val="32"/>
          <w:rtl/>
        </w:rPr>
        <w:t xml:space="preserve">لم يرسله من يده حتى تحلّل فقتله، هل يضمن ذلك الصيد أم لا؟ </w:t>
      </w:r>
    </w:p>
    <w:p w:rsidR="006D3885" w:rsidRPr="006D3885" w:rsidRDefault="006D3885" w:rsidP="00B97C35">
      <w:pPr>
        <w:pStyle w:val="ListParagraph"/>
        <w:numPr>
          <w:ilvl w:val="0"/>
          <w:numId w:val="65"/>
        </w:numPr>
        <w:spacing w:after="0"/>
        <w:jc w:val="lowKashida"/>
        <w:rPr>
          <w:rFonts w:ascii="Simplified Arabic" w:hAnsi="Simplified Arabic" w:cs="Simplified Arabic"/>
          <w:sz w:val="32"/>
          <w:szCs w:val="32"/>
          <w:rtl/>
        </w:rPr>
      </w:pPr>
      <w:r w:rsidRPr="006D3885">
        <w:rPr>
          <w:rFonts w:ascii="Simplified Arabic" w:hAnsi="Simplified Arabic" w:cs="Simplified Arabic"/>
          <w:b/>
          <w:bCs/>
          <w:sz w:val="32"/>
          <w:szCs w:val="32"/>
          <w:rtl/>
        </w:rPr>
        <w:t>الأقوال</w:t>
      </w:r>
      <w:r w:rsidR="00271FD4">
        <w:rPr>
          <w:rFonts w:ascii="Simplified Arabic" w:hAnsi="Simplified Arabic" w:cs="Simplified Arabic"/>
          <w:b/>
          <w:bCs/>
          <w:sz w:val="32"/>
          <w:szCs w:val="32"/>
          <w:rtl/>
        </w:rPr>
        <w:t xml:space="preserve">: </w:t>
      </w:r>
      <w:r w:rsidRPr="006D3885">
        <w:rPr>
          <w:rFonts w:ascii="Simplified Arabic" w:hAnsi="Simplified Arabic" w:cs="Simplified Arabic"/>
          <w:sz w:val="32"/>
          <w:szCs w:val="32"/>
          <w:rtl/>
        </w:rPr>
        <w:t xml:space="preserve">اختلفت آراء الفقهاء إلى قولين: </w:t>
      </w:r>
    </w:p>
    <w:p w:rsidR="006D3885" w:rsidRDefault="006D3885" w:rsidP="00B97C35">
      <w:pPr>
        <w:pStyle w:val="ListParagraph"/>
        <w:numPr>
          <w:ilvl w:val="0"/>
          <w:numId w:val="66"/>
        </w:numPr>
        <w:spacing w:after="0"/>
        <w:jc w:val="lowKashida"/>
        <w:rPr>
          <w:rFonts w:ascii="Simplified Arabic" w:hAnsi="Simplified Arabic" w:cs="Simplified Arabic"/>
          <w:sz w:val="32"/>
          <w:szCs w:val="32"/>
        </w:rPr>
      </w:pPr>
      <w:r w:rsidRPr="006D3885">
        <w:rPr>
          <w:rFonts w:ascii="Simplified Arabic" w:hAnsi="Simplified Arabic" w:cs="Simplified Arabic"/>
          <w:b/>
          <w:bCs/>
          <w:sz w:val="32"/>
          <w:szCs w:val="32"/>
          <w:rtl/>
        </w:rPr>
        <w:t xml:space="preserve">القول الأول: </w:t>
      </w:r>
      <w:r w:rsidRPr="006D3885">
        <w:rPr>
          <w:rFonts w:ascii="Simplified Arabic" w:hAnsi="Simplified Arabic" w:cs="Simplified Arabic"/>
          <w:sz w:val="32"/>
          <w:szCs w:val="32"/>
          <w:rtl/>
        </w:rPr>
        <w:t>لا يجب الضمان</w:t>
      </w:r>
      <w:r w:rsidR="008E22DC">
        <w:rPr>
          <w:rFonts w:ascii="Simplified Arabic" w:hAnsi="Simplified Arabic" w:cs="Simplified Arabic"/>
          <w:sz w:val="32"/>
          <w:szCs w:val="32"/>
          <w:rtl/>
        </w:rPr>
        <w:t xml:space="preserve">، </w:t>
      </w:r>
      <w:r w:rsidRPr="006D3885">
        <w:rPr>
          <w:rFonts w:ascii="Simplified Arabic" w:hAnsi="Simplified Arabic" w:cs="Simplified Arabic"/>
          <w:sz w:val="32"/>
          <w:szCs w:val="32"/>
          <w:rtl/>
        </w:rPr>
        <w:t>وبه قال الحنفيّة</w:t>
      </w:r>
      <w:r w:rsidRPr="006D3885">
        <w:rPr>
          <w:rStyle w:val="FootnoteReference"/>
          <w:rFonts w:ascii="Simplified Arabic" w:hAnsi="Simplified Arabic" w:cs="Simplified Arabic"/>
          <w:sz w:val="32"/>
          <w:szCs w:val="32"/>
          <w:rtl/>
        </w:rPr>
        <w:footnoteReference w:id="216"/>
      </w:r>
      <w:r w:rsidR="008E22DC">
        <w:rPr>
          <w:rFonts w:ascii="Simplified Arabic" w:hAnsi="Simplified Arabic" w:cs="Simplified Arabic"/>
          <w:sz w:val="32"/>
          <w:szCs w:val="32"/>
          <w:rtl/>
        </w:rPr>
        <w:t>،</w:t>
      </w:r>
      <w:r w:rsidR="00C206A0">
        <w:rPr>
          <w:rFonts w:ascii="Simplified Arabic" w:hAnsi="Simplified Arabic" w:cs="Simplified Arabic"/>
          <w:sz w:val="32"/>
          <w:szCs w:val="32"/>
          <w:rtl/>
        </w:rPr>
        <w:t xml:space="preserve"> و</w:t>
      </w:r>
      <w:r w:rsidRPr="006D3885">
        <w:rPr>
          <w:rFonts w:ascii="Simplified Arabic" w:hAnsi="Simplified Arabic" w:cs="Simplified Arabic"/>
          <w:sz w:val="32"/>
          <w:szCs w:val="32"/>
          <w:rtl/>
        </w:rPr>
        <w:t xml:space="preserve">الشافعية في قول </w:t>
      </w:r>
      <w:r w:rsidRPr="006D3885">
        <w:rPr>
          <w:rStyle w:val="FootnoteReference"/>
          <w:rFonts w:ascii="Simplified Arabic" w:hAnsi="Simplified Arabic" w:cs="Simplified Arabic"/>
          <w:sz w:val="32"/>
          <w:szCs w:val="32"/>
          <w:rtl/>
        </w:rPr>
        <w:footnoteReference w:id="217"/>
      </w:r>
      <w:r w:rsidRPr="006D3885">
        <w:rPr>
          <w:rFonts w:ascii="Simplified Arabic" w:hAnsi="Simplified Arabic" w:cs="Simplified Arabic"/>
          <w:sz w:val="32"/>
          <w:szCs w:val="32"/>
          <w:rtl/>
        </w:rPr>
        <w:t>.</w:t>
      </w:r>
    </w:p>
    <w:p w:rsidR="006D3885" w:rsidRPr="006D3885" w:rsidRDefault="006D3885" w:rsidP="00B97C35">
      <w:pPr>
        <w:pStyle w:val="ListParagraph"/>
        <w:numPr>
          <w:ilvl w:val="0"/>
          <w:numId w:val="66"/>
        </w:numPr>
        <w:spacing w:after="0"/>
        <w:jc w:val="lowKashida"/>
        <w:rPr>
          <w:rFonts w:ascii="Simplified Arabic" w:hAnsi="Simplified Arabic" w:cs="Simplified Arabic"/>
          <w:sz w:val="32"/>
          <w:szCs w:val="32"/>
          <w:rtl/>
        </w:rPr>
      </w:pPr>
      <w:r w:rsidRPr="006D3885">
        <w:rPr>
          <w:rFonts w:ascii="Simplified Arabic" w:hAnsi="Simplified Arabic" w:cs="Simplified Arabic"/>
          <w:b/>
          <w:bCs/>
          <w:sz w:val="32"/>
          <w:szCs w:val="32"/>
          <w:rtl/>
        </w:rPr>
        <w:t xml:space="preserve">القول الثاني: </w:t>
      </w:r>
      <w:r w:rsidRPr="006D3885">
        <w:rPr>
          <w:rFonts w:ascii="Simplified Arabic" w:hAnsi="Simplified Arabic" w:cs="Simplified Arabic"/>
          <w:sz w:val="32"/>
          <w:szCs w:val="32"/>
          <w:rtl/>
        </w:rPr>
        <w:t>يجب الضمان: وقال به المالكية</w:t>
      </w:r>
      <w:r w:rsidRPr="006D3885">
        <w:rPr>
          <w:rStyle w:val="FootnoteReference"/>
          <w:rFonts w:ascii="Simplified Arabic" w:hAnsi="Simplified Arabic" w:cs="Simplified Arabic"/>
          <w:sz w:val="32"/>
          <w:szCs w:val="32"/>
          <w:rtl/>
        </w:rPr>
        <w:footnoteReference w:id="218"/>
      </w:r>
      <w:r w:rsidR="008E22DC">
        <w:rPr>
          <w:rFonts w:ascii="Simplified Arabic" w:hAnsi="Simplified Arabic" w:cs="Simplified Arabic"/>
          <w:sz w:val="32"/>
          <w:szCs w:val="32"/>
          <w:rtl/>
        </w:rPr>
        <w:t>،</w:t>
      </w:r>
      <w:r w:rsidR="00C206A0">
        <w:rPr>
          <w:rFonts w:ascii="Simplified Arabic" w:hAnsi="Simplified Arabic" w:cs="Simplified Arabic"/>
          <w:sz w:val="32"/>
          <w:szCs w:val="32"/>
          <w:rtl/>
        </w:rPr>
        <w:t xml:space="preserve"> و</w:t>
      </w:r>
      <w:r w:rsidRPr="006D3885">
        <w:rPr>
          <w:rFonts w:ascii="Simplified Arabic" w:hAnsi="Simplified Arabic" w:cs="Simplified Arabic"/>
          <w:sz w:val="32"/>
          <w:szCs w:val="32"/>
          <w:rtl/>
        </w:rPr>
        <w:t>الشافعية في الأصح</w:t>
      </w:r>
      <w:r w:rsidRPr="006D3885">
        <w:rPr>
          <w:rStyle w:val="FootnoteReference"/>
          <w:rFonts w:ascii="Simplified Arabic" w:hAnsi="Simplified Arabic" w:cs="Simplified Arabic"/>
          <w:sz w:val="32"/>
          <w:szCs w:val="32"/>
          <w:rtl/>
        </w:rPr>
        <w:footnoteReference w:id="219"/>
      </w:r>
      <w:r w:rsidR="008E22DC">
        <w:rPr>
          <w:rFonts w:ascii="Simplified Arabic" w:hAnsi="Simplified Arabic" w:cs="Simplified Arabic"/>
          <w:sz w:val="32"/>
          <w:szCs w:val="32"/>
          <w:rtl/>
        </w:rPr>
        <w:t>،</w:t>
      </w:r>
      <w:r w:rsidR="00C206A0">
        <w:rPr>
          <w:rFonts w:ascii="Simplified Arabic" w:hAnsi="Simplified Arabic" w:cs="Simplified Arabic"/>
          <w:sz w:val="32"/>
          <w:szCs w:val="32"/>
          <w:rtl/>
        </w:rPr>
        <w:t xml:space="preserve"> و</w:t>
      </w:r>
      <w:r w:rsidRPr="006D3885">
        <w:rPr>
          <w:rFonts w:ascii="Simplified Arabic" w:hAnsi="Simplified Arabic" w:cs="Simplified Arabic"/>
          <w:sz w:val="32"/>
          <w:szCs w:val="32"/>
          <w:rtl/>
        </w:rPr>
        <w:t>الحنابلة</w:t>
      </w:r>
      <w:r w:rsidRPr="006D3885">
        <w:rPr>
          <w:rStyle w:val="FootnoteReference"/>
          <w:rFonts w:ascii="Simplified Arabic" w:hAnsi="Simplified Arabic" w:cs="Simplified Arabic"/>
          <w:sz w:val="32"/>
          <w:szCs w:val="32"/>
          <w:rtl/>
        </w:rPr>
        <w:footnoteReference w:id="220"/>
      </w:r>
      <w:r w:rsidR="00C206A0">
        <w:rPr>
          <w:rFonts w:ascii="Simplified Arabic" w:hAnsi="Simplified Arabic" w:cs="Simplified Arabic"/>
          <w:sz w:val="32"/>
          <w:szCs w:val="32"/>
          <w:rtl/>
        </w:rPr>
        <w:t xml:space="preserve">. </w:t>
      </w:r>
    </w:p>
    <w:p w:rsidR="006D3885" w:rsidRPr="00E63B71" w:rsidRDefault="006D3885" w:rsidP="00E63B71">
      <w:pPr>
        <w:pStyle w:val="Heading1"/>
        <w:rPr>
          <w:rStyle w:val="normaltextrun"/>
          <w:rtl/>
        </w:rPr>
      </w:pPr>
      <w:bookmarkStart w:id="68" w:name="_Toc168558685"/>
      <w:r w:rsidRPr="00E63B71">
        <w:rPr>
          <w:rStyle w:val="normaltextrun"/>
          <w:rtl/>
        </w:rPr>
        <w:t>ثانيا: أدلة الأقوال في المسألة</w:t>
      </w:r>
      <w:bookmarkEnd w:id="68"/>
    </w:p>
    <w:p w:rsidR="006D3885" w:rsidRPr="006D3885" w:rsidRDefault="006D3885" w:rsidP="00B97C35">
      <w:pPr>
        <w:pStyle w:val="ListParagraph"/>
        <w:numPr>
          <w:ilvl w:val="0"/>
          <w:numId w:val="67"/>
        </w:numPr>
        <w:spacing w:after="0"/>
        <w:jc w:val="lowKashida"/>
        <w:rPr>
          <w:rFonts w:ascii="Simplified Arabic" w:hAnsi="Simplified Arabic" w:cs="Simplified Arabic"/>
          <w:b/>
          <w:bCs/>
          <w:sz w:val="32"/>
          <w:szCs w:val="32"/>
          <w:rtl/>
        </w:rPr>
      </w:pPr>
      <w:r w:rsidRPr="006D3885">
        <w:rPr>
          <w:rFonts w:ascii="Simplified Arabic" w:hAnsi="Simplified Arabic" w:cs="Simplified Arabic"/>
          <w:b/>
          <w:bCs/>
          <w:sz w:val="32"/>
          <w:szCs w:val="32"/>
          <w:rtl/>
        </w:rPr>
        <w:t xml:space="preserve">أدلة القول الأول: </w:t>
      </w:r>
    </w:p>
    <w:p w:rsidR="006D3885" w:rsidRPr="006D3885" w:rsidRDefault="006D3885" w:rsidP="00EA588D">
      <w:pPr>
        <w:spacing w:after="0"/>
        <w:ind w:left="720"/>
        <w:jc w:val="lowKashida"/>
        <w:rPr>
          <w:rFonts w:ascii="Simplified Arabic" w:hAnsi="Simplified Arabic" w:cs="Simplified Arabic"/>
          <w:sz w:val="32"/>
          <w:szCs w:val="32"/>
          <w:rtl/>
        </w:rPr>
      </w:pPr>
      <w:r w:rsidRPr="006D3885">
        <w:rPr>
          <w:rFonts w:ascii="Simplified Arabic" w:hAnsi="Simplified Arabic" w:cs="Simplified Arabic"/>
          <w:b/>
          <w:bCs/>
          <w:sz w:val="32"/>
          <w:szCs w:val="32"/>
          <w:rtl/>
        </w:rPr>
        <w:t>من المعقول:</w:t>
      </w:r>
      <w:r w:rsidR="00EA588D">
        <w:rPr>
          <w:rFonts w:ascii="Simplified Arabic" w:hAnsi="Simplified Arabic" w:cs="Simplified Arabic" w:hint="cs"/>
          <w:b/>
          <w:bCs/>
          <w:sz w:val="32"/>
          <w:szCs w:val="32"/>
          <w:rtl/>
        </w:rPr>
        <w:t xml:space="preserve"> </w:t>
      </w:r>
      <w:r w:rsidRPr="006D3885">
        <w:rPr>
          <w:rFonts w:ascii="Simplified Arabic" w:hAnsi="Simplified Arabic" w:cs="Simplified Arabic"/>
          <w:sz w:val="32"/>
          <w:szCs w:val="32"/>
          <w:rtl/>
        </w:rPr>
        <w:t>لا ضمان لأنه تم قتل الصيد في الحِلِّ، وهذا التصرف مباح.</w:t>
      </w:r>
      <w:r w:rsidRPr="006D3885">
        <w:rPr>
          <w:rStyle w:val="FootnoteReference"/>
          <w:rFonts w:ascii="Simplified Arabic" w:hAnsi="Simplified Arabic" w:cs="Simplified Arabic"/>
          <w:sz w:val="32"/>
          <w:szCs w:val="32"/>
          <w:rtl/>
        </w:rPr>
        <w:footnoteReference w:id="221"/>
      </w:r>
    </w:p>
    <w:p w:rsidR="006D3885" w:rsidRPr="00EA588D" w:rsidRDefault="006D3885" w:rsidP="00F06F61">
      <w:pPr>
        <w:pStyle w:val="ListParagraph"/>
        <w:numPr>
          <w:ilvl w:val="0"/>
          <w:numId w:val="67"/>
        </w:numPr>
        <w:spacing w:after="0"/>
        <w:jc w:val="lowKashida"/>
        <w:rPr>
          <w:rFonts w:ascii="Simplified Arabic" w:hAnsi="Simplified Arabic" w:cs="Simplified Arabic"/>
          <w:b/>
          <w:bCs/>
          <w:sz w:val="32"/>
          <w:szCs w:val="32"/>
          <w:rtl/>
        </w:rPr>
      </w:pPr>
      <w:r w:rsidRPr="00EA588D">
        <w:rPr>
          <w:rFonts w:ascii="Simplified Arabic" w:hAnsi="Simplified Arabic" w:cs="Simplified Arabic"/>
          <w:b/>
          <w:bCs/>
          <w:sz w:val="32"/>
          <w:szCs w:val="32"/>
          <w:rtl/>
        </w:rPr>
        <w:t>أدلة القول الثاني:</w:t>
      </w:r>
      <w:r w:rsidR="00EA588D" w:rsidRPr="00EA588D">
        <w:rPr>
          <w:rFonts w:ascii="Simplified Arabic" w:hAnsi="Simplified Arabic" w:cs="Simplified Arabic" w:hint="cs"/>
          <w:b/>
          <w:bCs/>
          <w:sz w:val="32"/>
          <w:szCs w:val="32"/>
          <w:rtl/>
        </w:rPr>
        <w:t xml:space="preserve"> </w:t>
      </w:r>
      <w:r w:rsidRPr="00EA588D">
        <w:rPr>
          <w:rFonts w:ascii="Simplified Arabic" w:hAnsi="Simplified Arabic" w:cs="Simplified Arabic"/>
          <w:b/>
          <w:bCs/>
          <w:sz w:val="32"/>
          <w:szCs w:val="32"/>
          <w:rtl/>
        </w:rPr>
        <w:t xml:space="preserve">من المعقول: </w:t>
      </w:r>
    </w:p>
    <w:p w:rsidR="006D3885" w:rsidRPr="006D3885" w:rsidRDefault="00EA588D" w:rsidP="006D3885">
      <w:pPr>
        <w:spacing w:after="0"/>
        <w:jc w:val="lowKashida"/>
        <w:rPr>
          <w:rFonts w:ascii="Simplified Arabic" w:hAnsi="Simplified Arabic" w:cs="Simplified Arabic"/>
          <w:sz w:val="32"/>
          <w:szCs w:val="32"/>
          <w:rtl/>
        </w:rPr>
      </w:pPr>
      <w:r>
        <w:rPr>
          <w:rFonts w:ascii="Simplified Arabic" w:hAnsi="Simplified Arabic" w:cs="Simplified Arabic"/>
          <w:sz w:val="32"/>
          <w:szCs w:val="32"/>
          <w:rtl/>
        </w:rPr>
        <w:tab/>
      </w:r>
      <w:r w:rsidR="006D3885" w:rsidRPr="006D3885">
        <w:rPr>
          <w:rFonts w:ascii="Simplified Arabic" w:hAnsi="Simplified Arabic" w:cs="Simplified Arabic"/>
          <w:sz w:val="32"/>
          <w:szCs w:val="32"/>
          <w:rtl/>
        </w:rPr>
        <w:t>لزمه إرساله لعدوان يده عليه، فإن تلف الصيد أو ذبحه بعد تحلله ضمنه.</w:t>
      </w:r>
      <w:r w:rsidR="006D3885" w:rsidRPr="006D3885">
        <w:rPr>
          <w:rStyle w:val="FootnoteReference"/>
          <w:rFonts w:ascii="Simplified Arabic" w:hAnsi="Simplified Arabic" w:cs="Simplified Arabic"/>
          <w:sz w:val="32"/>
          <w:szCs w:val="32"/>
          <w:rtl/>
        </w:rPr>
        <w:footnoteReference w:id="222"/>
      </w:r>
    </w:p>
    <w:p w:rsidR="006D3885" w:rsidRPr="006D3885" w:rsidRDefault="006D3885" w:rsidP="006D3885">
      <w:pPr>
        <w:spacing w:after="0"/>
        <w:jc w:val="lowKashida"/>
        <w:rPr>
          <w:rFonts w:ascii="Simplified Arabic" w:hAnsi="Simplified Arabic" w:cs="Simplified Arabic"/>
          <w:sz w:val="32"/>
          <w:szCs w:val="32"/>
          <w:rtl/>
        </w:rPr>
      </w:pPr>
      <w:r w:rsidRPr="006D3885">
        <w:rPr>
          <w:rFonts w:ascii="Simplified Arabic" w:hAnsi="Simplified Arabic" w:cs="Simplified Arabic"/>
          <w:sz w:val="32"/>
          <w:szCs w:val="32"/>
          <w:rtl/>
        </w:rPr>
        <w:t>لأنه ضمنه باليد في الإحرام فلا يزول الضمان إلاّ بالإرسال.</w:t>
      </w:r>
      <w:r w:rsidRPr="006D3885">
        <w:rPr>
          <w:rStyle w:val="FootnoteReference"/>
          <w:rFonts w:ascii="Simplified Arabic" w:hAnsi="Simplified Arabic" w:cs="Simplified Arabic"/>
          <w:sz w:val="32"/>
          <w:szCs w:val="32"/>
          <w:rtl/>
        </w:rPr>
        <w:footnoteReference w:id="223"/>
      </w:r>
    </w:p>
    <w:p w:rsidR="006D3885" w:rsidRPr="006D3885" w:rsidRDefault="006D3885" w:rsidP="00EA588D">
      <w:pPr>
        <w:spacing w:after="0"/>
        <w:jc w:val="lowKashida"/>
        <w:rPr>
          <w:rFonts w:ascii="Simplified Arabic" w:hAnsi="Simplified Arabic" w:cs="Simplified Arabic"/>
          <w:sz w:val="32"/>
          <w:szCs w:val="32"/>
          <w:rtl/>
        </w:rPr>
      </w:pPr>
      <w:r w:rsidRPr="006D3885">
        <w:rPr>
          <w:rFonts w:ascii="Simplified Arabic" w:hAnsi="Simplified Arabic" w:cs="Simplified Arabic"/>
          <w:b/>
          <w:bCs/>
          <w:sz w:val="32"/>
          <w:szCs w:val="32"/>
          <w:rtl/>
        </w:rPr>
        <w:t>نوقش:</w:t>
      </w:r>
      <w:r w:rsidR="00EA588D">
        <w:rPr>
          <w:rFonts w:ascii="Simplified Arabic" w:hAnsi="Simplified Arabic" w:cs="Simplified Arabic" w:hint="cs"/>
          <w:b/>
          <w:bCs/>
          <w:sz w:val="32"/>
          <w:szCs w:val="32"/>
          <w:rtl/>
        </w:rPr>
        <w:t xml:space="preserve"> </w:t>
      </w:r>
      <w:r w:rsidRPr="006D3885">
        <w:rPr>
          <w:rFonts w:ascii="Simplified Arabic" w:hAnsi="Simplified Arabic" w:cs="Simplified Arabic"/>
          <w:sz w:val="32"/>
          <w:szCs w:val="32"/>
          <w:rtl/>
        </w:rPr>
        <w:t>لا يضمن الصيد لأن المحرم عندما باشر قتل الصيد كان قد تحلل من إحرامه فتصرفه مباح لقوله تعالى:{ وَحُرِّمَ عَلَيْكُمْ صَيْدُ الْبَرِّ مَا دُمْتُمْ حُرُمًا ۗ وَاتَّقُوا اللَّهَ الَّذِي إِلَيْهِ تُحْشَرُونَ} [سورة المائدة:96]</w:t>
      </w:r>
      <w:r w:rsidR="008E22DC">
        <w:rPr>
          <w:rFonts w:ascii="Simplified Arabic" w:hAnsi="Simplified Arabic" w:cs="Simplified Arabic"/>
          <w:sz w:val="32"/>
          <w:szCs w:val="32"/>
          <w:rtl/>
        </w:rPr>
        <w:t xml:space="preserve">، </w:t>
      </w:r>
      <w:r w:rsidRPr="006D3885">
        <w:rPr>
          <w:rFonts w:ascii="Simplified Arabic" w:hAnsi="Simplified Arabic" w:cs="Simplified Arabic"/>
          <w:sz w:val="32"/>
          <w:szCs w:val="32"/>
          <w:rtl/>
        </w:rPr>
        <w:t>وهذا يدل على أن الصيد لا يحرم بعد التحلل.</w:t>
      </w:r>
    </w:p>
    <w:p w:rsidR="006D3885" w:rsidRPr="00E63B71" w:rsidRDefault="006D3885" w:rsidP="00E63B71">
      <w:pPr>
        <w:pStyle w:val="Heading1"/>
        <w:rPr>
          <w:rStyle w:val="normaltextrun"/>
          <w:rtl/>
        </w:rPr>
      </w:pPr>
      <w:bookmarkStart w:id="69" w:name="_Toc168558686"/>
      <w:r w:rsidRPr="00E63B71">
        <w:rPr>
          <w:rStyle w:val="normaltextrun"/>
          <w:rtl/>
        </w:rPr>
        <w:t>ثالثا: الترجيح</w:t>
      </w:r>
      <w:r w:rsidR="00271FD4" w:rsidRPr="00E63B71">
        <w:rPr>
          <w:rStyle w:val="normaltextrun"/>
          <w:rtl/>
        </w:rPr>
        <w:t xml:space="preserve"> و</w:t>
      </w:r>
      <w:r w:rsidRPr="00E63B71">
        <w:rPr>
          <w:rStyle w:val="normaltextrun"/>
          <w:rtl/>
        </w:rPr>
        <w:t>بيان وجه تطبيق القاعدة</w:t>
      </w:r>
      <w:bookmarkEnd w:id="69"/>
    </w:p>
    <w:p w:rsidR="006D3885" w:rsidRPr="006D3885" w:rsidRDefault="006D3885" w:rsidP="00B97C35">
      <w:pPr>
        <w:pStyle w:val="ListParagraph"/>
        <w:numPr>
          <w:ilvl w:val="0"/>
          <w:numId w:val="68"/>
        </w:numPr>
        <w:spacing w:after="0"/>
        <w:jc w:val="lowKashida"/>
        <w:rPr>
          <w:rFonts w:ascii="Simplified Arabic" w:hAnsi="Simplified Arabic" w:cs="Simplified Arabic"/>
          <w:b/>
          <w:bCs/>
          <w:sz w:val="32"/>
          <w:szCs w:val="32"/>
          <w:rtl/>
        </w:rPr>
      </w:pPr>
      <w:r w:rsidRPr="006D3885">
        <w:rPr>
          <w:rFonts w:ascii="Simplified Arabic" w:hAnsi="Simplified Arabic" w:cs="Simplified Arabic"/>
          <w:b/>
          <w:bCs/>
          <w:sz w:val="32"/>
          <w:szCs w:val="32"/>
          <w:rtl/>
        </w:rPr>
        <w:t xml:space="preserve">الراجح: </w:t>
      </w:r>
    </w:p>
    <w:p w:rsidR="006D3885" w:rsidRPr="006D3885" w:rsidRDefault="006D3885" w:rsidP="006D3885">
      <w:pPr>
        <w:spacing w:after="0"/>
        <w:jc w:val="lowKashida"/>
        <w:rPr>
          <w:rFonts w:ascii="Simplified Arabic" w:hAnsi="Simplified Arabic" w:cs="Simplified Arabic"/>
          <w:sz w:val="32"/>
          <w:szCs w:val="32"/>
          <w:rtl/>
        </w:rPr>
      </w:pPr>
      <w:r w:rsidRPr="006D3885">
        <w:rPr>
          <w:rFonts w:ascii="Simplified Arabic" w:hAnsi="Simplified Arabic" w:cs="Simplified Arabic"/>
          <w:sz w:val="32"/>
          <w:szCs w:val="32"/>
          <w:rtl/>
        </w:rPr>
        <w:t>القول الأول</w:t>
      </w:r>
      <w:r w:rsidR="008E22DC">
        <w:rPr>
          <w:rFonts w:ascii="Simplified Arabic" w:hAnsi="Simplified Arabic" w:cs="Simplified Arabic"/>
          <w:sz w:val="32"/>
          <w:szCs w:val="32"/>
          <w:rtl/>
        </w:rPr>
        <w:t xml:space="preserve">، </w:t>
      </w:r>
      <w:r w:rsidRPr="006D3885">
        <w:rPr>
          <w:rFonts w:ascii="Simplified Arabic" w:hAnsi="Simplified Arabic" w:cs="Simplified Arabic"/>
          <w:sz w:val="32"/>
          <w:szCs w:val="32"/>
          <w:rtl/>
        </w:rPr>
        <w:t>لقوّة دليلهم</w:t>
      </w:r>
      <w:r w:rsidR="00C206A0">
        <w:rPr>
          <w:rFonts w:ascii="Simplified Arabic" w:hAnsi="Simplified Arabic" w:cs="Simplified Arabic"/>
          <w:sz w:val="32"/>
          <w:szCs w:val="32"/>
          <w:rtl/>
        </w:rPr>
        <w:t xml:space="preserve"> و</w:t>
      </w:r>
      <w:r w:rsidRPr="006D3885">
        <w:rPr>
          <w:rFonts w:ascii="Simplified Arabic" w:hAnsi="Simplified Arabic" w:cs="Simplified Arabic"/>
          <w:sz w:val="32"/>
          <w:szCs w:val="32"/>
          <w:rtl/>
        </w:rPr>
        <w:t>موافقته لما نصّت عليه الآية السابقة،</w:t>
      </w:r>
      <w:r w:rsidR="00C206A0">
        <w:rPr>
          <w:rFonts w:ascii="Simplified Arabic" w:hAnsi="Simplified Arabic" w:cs="Simplified Arabic"/>
          <w:sz w:val="32"/>
          <w:szCs w:val="32"/>
          <w:rtl/>
        </w:rPr>
        <w:t xml:space="preserve"> و</w:t>
      </w:r>
      <w:r w:rsidRPr="006D3885">
        <w:rPr>
          <w:rFonts w:ascii="Simplified Arabic" w:hAnsi="Simplified Arabic" w:cs="Simplified Arabic"/>
          <w:sz w:val="32"/>
          <w:szCs w:val="32"/>
          <w:rtl/>
        </w:rPr>
        <w:t>لأن الإتلاف تمّ بعد التحلل من الإحرام وهذا جائز فلا ضمان عليه، إضافة إلى أن الأصل في الأشياء الإباحة</w:t>
      </w:r>
      <w:r w:rsidR="00C206A0">
        <w:rPr>
          <w:rFonts w:ascii="Simplified Arabic" w:hAnsi="Simplified Arabic" w:cs="Simplified Arabic"/>
          <w:sz w:val="32"/>
          <w:szCs w:val="32"/>
          <w:rtl/>
        </w:rPr>
        <w:t xml:space="preserve"> و</w:t>
      </w:r>
      <w:r w:rsidRPr="006D3885">
        <w:rPr>
          <w:rFonts w:ascii="Simplified Arabic" w:hAnsi="Simplified Arabic" w:cs="Simplified Arabic"/>
          <w:sz w:val="32"/>
          <w:szCs w:val="32"/>
          <w:rtl/>
        </w:rPr>
        <w:t>الصيد بعد التحلل من المباحات.</w:t>
      </w:r>
    </w:p>
    <w:p w:rsidR="006D3885" w:rsidRPr="006D3885" w:rsidRDefault="006D3885" w:rsidP="00B97C35">
      <w:pPr>
        <w:pStyle w:val="ListParagraph"/>
        <w:numPr>
          <w:ilvl w:val="0"/>
          <w:numId w:val="68"/>
        </w:numPr>
        <w:spacing w:after="0"/>
        <w:jc w:val="lowKashida"/>
        <w:rPr>
          <w:rFonts w:ascii="Simplified Arabic" w:hAnsi="Simplified Arabic" w:cs="Simplified Arabic"/>
          <w:b/>
          <w:bCs/>
          <w:sz w:val="32"/>
          <w:szCs w:val="32"/>
          <w:rtl/>
        </w:rPr>
      </w:pPr>
      <w:r w:rsidRPr="006D3885">
        <w:rPr>
          <w:rFonts w:ascii="Simplified Arabic" w:hAnsi="Simplified Arabic" w:cs="Simplified Arabic"/>
          <w:b/>
          <w:bCs/>
          <w:sz w:val="32"/>
          <w:szCs w:val="32"/>
          <w:rtl/>
        </w:rPr>
        <w:t xml:space="preserve">وجه تطبيق القاعدة: </w:t>
      </w:r>
    </w:p>
    <w:p w:rsidR="006D3885" w:rsidRPr="006D3885" w:rsidRDefault="006D3885" w:rsidP="006D3885">
      <w:pPr>
        <w:spacing w:after="0"/>
        <w:jc w:val="lowKashida"/>
        <w:rPr>
          <w:rFonts w:ascii="Simplified Arabic" w:hAnsi="Simplified Arabic" w:cs="Simplified Arabic"/>
          <w:sz w:val="32"/>
          <w:szCs w:val="32"/>
          <w:rtl/>
        </w:rPr>
      </w:pPr>
      <w:r w:rsidRPr="006D3885">
        <w:rPr>
          <w:rFonts w:ascii="Simplified Arabic" w:hAnsi="Simplified Arabic" w:cs="Simplified Arabic"/>
          <w:sz w:val="32"/>
          <w:szCs w:val="32"/>
          <w:rtl/>
        </w:rPr>
        <w:t>معلوم أن الأصل في الأشياء الإباحة</w:t>
      </w:r>
      <w:r w:rsidR="00C206A0">
        <w:rPr>
          <w:rFonts w:ascii="Simplified Arabic" w:hAnsi="Simplified Arabic" w:cs="Simplified Arabic"/>
          <w:sz w:val="32"/>
          <w:szCs w:val="32"/>
          <w:rtl/>
        </w:rPr>
        <w:t xml:space="preserve"> و</w:t>
      </w:r>
      <w:r w:rsidRPr="006D3885">
        <w:rPr>
          <w:rFonts w:ascii="Simplified Arabic" w:hAnsi="Simplified Arabic" w:cs="Simplified Arabic"/>
          <w:sz w:val="32"/>
          <w:szCs w:val="32"/>
          <w:rtl/>
        </w:rPr>
        <w:t>الصيد بعد التحلل من المباحات</w:t>
      </w:r>
      <w:r w:rsidR="008E22DC">
        <w:rPr>
          <w:rFonts w:ascii="Simplified Arabic" w:hAnsi="Simplified Arabic" w:cs="Simplified Arabic"/>
          <w:sz w:val="32"/>
          <w:szCs w:val="32"/>
          <w:rtl/>
        </w:rPr>
        <w:t xml:space="preserve"> </w:t>
      </w:r>
      <w:r w:rsidRPr="006D3885">
        <w:rPr>
          <w:rFonts w:ascii="Simplified Arabic" w:hAnsi="Simplified Arabic" w:cs="Simplified Arabic"/>
          <w:sz w:val="32"/>
          <w:szCs w:val="32"/>
          <w:rtl/>
        </w:rPr>
        <w:t xml:space="preserve">فلم يترتب على المحرم ضمانا لأن تصرفه مباح شرعا وهذا ما نصت عليه قاعدة ما توّلد عن المباح فهو معفو عنه. </w:t>
      </w:r>
    </w:p>
    <w:p w:rsidR="006D3885" w:rsidRPr="00E63B71" w:rsidRDefault="006D3885" w:rsidP="00DD69AC">
      <w:pPr>
        <w:pStyle w:val="Heading1"/>
        <w:rPr>
          <w:rStyle w:val="normaltextrun"/>
          <w:rtl/>
        </w:rPr>
      </w:pPr>
      <w:bookmarkStart w:id="70" w:name="_Toc168558687"/>
      <w:r w:rsidRPr="00E63B71">
        <w:rPr>
          <w:rStyle w:val="normaltextrun"/>
          <w:rtl/>
        </w:rPr>
        <w:t>المطلب الثاني</w:t>
      </w:r>
      <w:r w:rsidR="00DD69AC">
        <w:rPr>
          <w:rStyle w:val="normaltextrun"/>
          <w:rFonts w:hint="cs"/>
          <w:rtl/>
        </w:rPr>
        <w:t>:الفروع المندرجة</w:t>
      </w:r>
      <w:r w:rsidRPr="00E63B71">
        <w:rPr>
          <w:rStyle w:val="normaltextrun"/>
          <w:rtl/>
        </w:rPr>
        <w:t xml:space="preserve"> </w:t>
      </w:r>
      <w:r w:rsidR="00DD69AC">
        <w:rPr>
          <w:rStyle w:val="normaltextrun"/>
          <w:rFonts w:hint="cs"/>
          <w:rtl/>
        </w:rPr>
        <w:t xml:space="preserve">تحت </w:t>
      </w:r>
      <w:r w:rsidRPr="00E63B71">
        <w:rPr>
          <w:rStyle w:val="normaltextrun"/>
          <w:rtl/>
        </w:rPr>
        <w:t>القاعدة في باب المعاملات</w:t>
      </w:r>
      <w:bookmarkEnd w:id="70"/>
    </w:p>
    <w:p w:rsidR="006D3885" w:rsidRPr="00E63B71" w:rsidRDefault="006D3885" w:rsidP="00E63B71">
      <w:pPr>
        <w:pStyle w:val="Heading1"/>
        <w:rPr>
          <w:rStyle w:val="normaltextrun"/>
          <w:rtl/>
        </w:rPr>
      </w:pPr>
      <w:bookmarkStart w:id="71" w:name="_Toc168558688"/>
      <w:r w:rsidRPr="00E63B71">
        <w:rPr>
          <w:rStyle w:val="normaltextrun"/>
          <w:rtl/>
        </w:rPr>
        <w:t>الفرع الأول: تلف مال الشركة تحت يد الشريك</w:t>
      </w:r>
      <w:bookmarkEnd w:id="71"/>
    </w:p>
    <w:p w:rsidR="006D3885" w:rsidRPr="00E63B71" w:rsidRDefault="006D3885" w:rsidP="00E63B71">
      <w:pPr>
        <w:pStyle w:val="Heading1"/>
        <w:rPr>
          <w:rStyle w:val="normaltextrun"/>
          <w:rtl/>
        </w:rPr>
      </w:pPr>
      <w:bookmarkStart w:id="72" w:name="_Toc168558689"/>
      <w:r w:rsidRPr="00E63B71">
        <w:rPr>
          <w:rStyle w:val="normaltextrun"/>
          <w:rtl/>
        </w:rPr>
        <w:t>أولا: تصوير المسألة</w:t>
      </w:r>
      <w:bookmarkEnd w:id="72"/>
      <w:r w:rsidRPr="00E63B71">
        <w:rPr>
          <w:rStyle w:val="normaltextrun"/>
          <w:rtl/>
        </w:rPr>
        <w:t xml:space="preserve"> </w:t>
      </w:r>
    </w:p>
    <w:p w:rsidR="006D3885" w:rsidRPr="006D3885" w:rsidRDefault="00C65D42" w:rsidP="006D3885">
      <w:pPr>
        <w:spacing w:after="0"/>
        <w:jc w:val="lowKashida"/>
        <w:textAlignment w:val="baseline"/>
        <w:rPr>
          <w:rFonts w:ascii="Simplified Arabic" w:eastAsia="Times New Roman" w:hAnsi="Simplified Arabic" w:cs="Simplified Arabic"/>
          <w:sz w:val="32"/>
          <w:szCs w:val="32"/>
        </w:rPr>
      </w:pPr>
      <w:r>
        <w:rPr>
          <w:rFonts w:ascii="Simplified Arabic" w:eastAsia="Times New Roman" w:hAnsi="Simplified Arabic" w:cs="Simplified Arabic"/>
          <w:sz w:val="32"/>
          <w:szCs w:val="32"/>
          <w:rtl/>
        </w:rPr>
        <w:tab/>
      </w:r>
      <w:r w:rsidR="006D3885" w:rsidRPr="006D3885">
        <w:rPr>
          <w:rFonts w:ascii="Simplified Arabic" w:eastAsia="Times New Roman" w:hAnsi="Simplified Arabic" w:cs="Simplified Arabic"/>
          <w:sz w:val="32"/>
          <w:szCs w:val="32"/>
          <w:rtl/>
        </w:rPr>
        <w:t>الأصل أن الشريك أمين بالمال والأمين ينبغي أن يصدق فيما يدعيه وذلك هو الأساس الأول الذي تحث شريعتنا المطهرة على إعتباره في عقد الشركة فمتى اختل ذلك الأساس فقد انهارت الشركة وفشل الشركاء في كل ما يقومون به من الأعمال صغيراً كان أو كبيراً ومن أجل ذلك قال رسول الله صلى الله عليه وسلم</w:t>
      </w:r>
      <w:r w:rsidR="006D3885" w:rsidRPr="006D3885">
        <w:rPr>
          <w:rFonts w:ascii="Simplified Arabic" w:eastAsia="Times New Roman" w:hAnsi="Simplified Arabic" w:cs="Simplified Arabic"/>
          <w:sz w:val="32"/>
          <w:szCs w:val="32"/>
        </w:rPr>
        <w:t>: "</w:t>
      </w:r>
      <w:r w:rsidR="006D3885" w:rsidRPr="006D3885">
        <w:rPr>
          <w:rFonts w:ascii="Simplified Arabic" w:eastAsia="Times New Roman" w:hAnsi="Simplified Arabic" w:cs="Simplified Arabic"/>
          <w:sz w:val="32"/>
          <w:szCs w:val="32"/>
          <w:rtl/>
        </w:rPr>
        <w:t>يقول الله أنا ثالث الشريكين ما لم يخن أحدهما صاحبه فإذا خان خرجت من بينهما</w:t>
      </w:r>
      <w:r w:rsidR="006D3885" w:rsidRPr="006D3885">
        <w:rPr>
          <w:rFonts w:ascii="Simplified Arabic" w:eastAsia="Times New Roman" w:hAnsi="Simplified Arabic" w:cs="Simplified Arabic"/>
          <w:sz w:val="32"/>
          <w:szCs w:val="32"/>
        </w:rPr>
        <w:t>"</w:t>
      </w:r>
      <w:r w:rsidR="006D3885" w:rsidRPr="006D3885">
        <w:rPr>
          <w:rStyle w:val="FootnoteReference"/>
          <w:rFonts w:ascii="Simplified Arabic" w:eastAsia="Times New Roman" w:hAnsi="Simplified Arabic" w:cs="Simplified Arabic"/>
          <w:sz w:val="32"/>
          <w:szCs w:val="32"/>
        </w:rPr>
        <w:footnoteReference w:id="224"/>
      </w:r>
    </w:p>
    <w:p w:rsidR="006D3885" w:rsidRPr="006D3885" w:rsidRDefault="00C65D42" w:rsidP="006D3885">
      <w:pPr>
        <w:spacing w:after="0"/>
        <w:jc w:val="lowKashida"/>
        <w:textAlignment w:val="baseline"/>
        <w:rPr>
          <w:rFonts w:ascii="Simplified Arabic" w:eastAsia="Times New Roman" w:hAnsi="Simplified Arabic" w:cs="Simplified Arabic"/>
          <w:sz w:val="32"/>
          <w:szCs w:val="32"/>
        </w:rPr>
      </w:pPr>
      <w:r>
        <w:rPr>
          <w:rFonts w:ascii="Simplified Arabic" w:eastAsia="Times New Roman" w:hAnsi="Simplified Arabic" w:cs="Simplified Arabic"/>
          <w:sz w:val="32"/>
          <w:szCs w:val="32"/>
          <w:rtl/>
        </w:rPr>
        <w:tab/>
      </w:r>
      <w:r w:rsidR="006D3885" w:rsidRPr="006D3885">
        <w:rPr>
          <w:rFonts w:ascii="Simplified Arabic" w:eastAsia="Times New Roman" w:hAnsi="Simplified Arabic" w:cs="Simplified Arabic"/>
          <w:sz w:val="32"/>
          <w:szCs w:val="32"/>
          <w:rtl/>
        </w:rPr>
        <w:t>فماذا لو تلف مال الشركة أو شيء منه تحت يد الشريك، هل يضمن أم لا يضمن إلا بتعدي أو تقصير؟ </w:t>
      </w:r>
      <w:r w:rsidR="006D3885" w:rsidRPr="006D3885">
        <w:rPr>
          <w:rStyle w:val="FootnoteReference"/>
          <w:rFonts w:ascii="Simplified Arabic" w:eastAsia="Times New Roman" w:hAnsi="Simplified Arabic" w:cs="Simplified Arabic"/>
          <w:sz w:val="32"/>
          <w:szCs w:val="32"/>
        </w:rPr>
        <w:footnoteReference w:id="225"/>
      </w:r>
    </w:p>
    <w:p w:rsidR="006D3885" w:rsidRPr="00E63B71" w:rsidRDefault="006D3885" w:rsidP="00E63B71">
      <w:pPr>
        <w:pStyle w:val="Heading1"/>
        <w:rPr>
          <w:rStyle w:val="normaltextrun"/>
          <w:rtl/>
        </w:rPr>
      </w:pPr>
      <w:bookmarkStart w:id="73" w:name="_Toc168558690"/>
      <w:r w:rsidRPr="00E63B71">
        <w:rPr>
          <w:rStyle w:val="normaltextrun"/>
          <w:rtl/>
        </w:rPr>
        <w:t>ثانيا: حكم المسألة</w:t>
      </w:r>
      <w:bookmarkEnd w:id="73"/>
    </w:p>
    <w:p w:rsidR="006D3885" w:rsidRPr="006D3885" w:rsidRDefault="00EA588D" w:rsidP="006D3885">
      <w:pPr>
        <w:spacing w:after="0"/>
        <w:jc w:val="lowKashida"/>
        <w:textAlignment w:val="baseline"/>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ab/>
      </w:r>
      <w:r w:rsidR="006D3885" w:rsidRPr="006D3885">
        <w:rPr>
          <w:rFonts w:ascii="Simplified Arabic" w:eastAsia="Times New Roman" w:hAnsi="Simplified Arabic" w:cs="Simplified Arabic"/>
          <w:sz w:val="32"/>
          <w:szCs w:val="32"/>
          <w:rtl/>
        </w:rPr>
        <w:t>اتفق الفقهاء على أن يد الشريك يد أمانة بالنسبة لمال الشركة،</w:t>
      </w:r>
      <w:r w:rsidR="008E22DC">
        <w:rPr>
          <w:rFonts w:ascii="Simplified Arabic" w:eastAsia="Times New Roman" w:hAnsi="Simplified Arabic" w:cs="Simplified Arabic"/>
          <w:sz w:val="32"/>
          <w:szCs w:val="32"/>
          <w:rtl/>
        </w:rPr>
        <w:t xml:space="preserve"> </w:t>
      </w:r>
      <w:r w:rsidR="006D3885" w:rsidRPr="006D3885">
        <w:rPr>
          <w:rFonts w:ascii="Simplified Arabic" w:eastAsia="Times New Roman" w:hAnsi="Simplified Arabic" w:cs="Simplified Arabic"/>
          <w:sz w:val="32"/>
          <w:szCs w:val="32"/>
          <w:rtl/>
        </w:rPr>
        <w:t>والقاعدة في الأمانات أنها لا تضمن إذا لم يتعدّ ولم يفرط، أما إذا حصل منه تعدٍّ أو تقصير، كأن خالف نهي شريكه - ما لم يخالف هذا النهي بمبدأ أمانة يد الشريك- فإنه يضمن حصة شريكه، مثل</w:t>
      </w:r>
      <w:r w:rsidR="00271FD4">
        <w:rPr>
          <w:rFonts w:ascii="Simplified Arabic" w:eastAsia="Times New Roman" w:hAnsi="Simplified Arabic" w:cs="Simplified Arabic"/>
          <w:sz w:val="32"/>
          <w:szCs w:val="32"/>
          <w:rtl/>
        </w:rPr>
        <w:t xml:space="preserve">: </w:t>
      </w:r>
      <w:r w:rsidR="006D3885" w:rsidRPr="006D3885">
        <w:rPr>
          <w:rFonts w:ascii="Simplified Arabic" w:eastAsia="Times New Roman" w:hAnsi="Simplified Arabic" w:cs="Simplified Arabic"/>
          <w:sz w:val="32"/>
          <w:szCs w:val="32"/>
          <w:rtl/>
        </w:rPr>
        <w:t>لو نهى أحدهما صاحبه بأن يقول له: لا تبع إلّا نقدًا فباع نسيئة. </w:t>
      </w:r>
    </w:p>
    <w:p w:rsidR="00EA588D" w:rsidRDefault="00EA588D">
      <w:pPr>
        <w:bidi w:val="0"/>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br w:type="page"/>
      </w:r>
    </w:p>
    <w:p w:rsidR="006D3885" w:rsidRPr="006D3885" w:rsidRDefault="006D3885" w:rsidP="006D3885">
      <w:pPr>
        <w:spacing w:after="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وقال بهذا الحنفية</w:t>
      </w:r>
      <w:r w:rsidRPr="006D3885">
        <w:rPr>
          <w:rStyle w:val="FootnoteReference"/>
          <w:rFonts w:ascii="Simplified Arabic" w:eastAsia="Times New Roman" w:hAnsi="Simplified Arabic" w:cs="Simplified Arabic"/>
          <w:sz w:val="32"/>
          <w:szCs w:val="32"/>
          <w:rtl/>
        </w:rPr>
        <w:footnoteReference w:id="226"/>
      </w:r>
      <w:r w:rsidRPr="006D3885">
        <w:rPr>
          <w:rFonts w:ascii="Simplified Arabic" w:eastAsia="Times New Roman" w:hAnsi="Simplified Arabic" w:cs="Simplified Arabic"/>
          <w:sz w:val="32"/>
          <w:szCs w:val="32"/>
          <w:rtl/>
        </w:rPr>
        <w:t xml:space="preserve"> والمالكية</w:t>
      </w:r>
      <w:r w:rsidRPr="006D3885">
        <w:rPr>
          <w:rStyle w:val="FootnoteReference"/>
          <w:rFonts w:ascii="Simplified Arabic" w:eastAsia="Times New Roman" w:hAnsi="Simplified Arabic" w:cs="Simplified Arabic"/>
          <w:sz w:val="32"/>
          <w:szCs w:val="32"/>
          <w:rtl/>
        </w:rPr>
        <w:footnoteReference w:id="227"/>
      </w:r>
      <w:r w:rsidRPr="006D3885">
        <w:rPr>
          <w:rFonts w:ascii="Simplified Arabic" w:eastAsia="Times New Roman" w:hAnsi="Simplified Arabic" w:cs="Simplified Arabic"/>
          <w:sz w:val="32"/>
          <w:szCs w:val="32"/>
          <w:rtl/>
        </w:rPr>
        <w:t>،</w:t>
      </w:r>
      <w:r w:rsidR="00C206A0">
        <w:rPr>
          <w:rFonts w:ascii="Simplified Arabic" w:eastAsia="Times New Roman" w:hAnsi="Simplified Arabic" w:cs="Simplified Arabic"/>
          <w:sz w:val="32"/>
          <w:szCs w:val="32"/>
          <w:rtl/>
        </w:rPr>
        <w:t xml:space="preserve"> و</w:t>
      </w:r>
      <w:r w:rsidRPr="006D3885">
        <w:rPr>
          <w:rFonts w:ascii="Simplified Arabic" w:eastAsia="Times New Roman" w:hAnsi="Simplified Arabic" w:cs="Simplified Arabic"/>
          <w:sz w:val="32"/>
          <w:szCs w:val="32"/>
          <w:rtl/>
        </w:rPr>
        <w:t>الشافعية</w:t>
      </w:r>
      <w:r w:rsidRPr="006D3885">
        <w:rPr>
          <w:rStyle w:val="FootnoteReference"/>
          <w:rFonts w:ascii="Simplified Arabic" w:eastAsia="Times New Roman" w:hAnsi="Simplified Arabic" w:cs="Simplified Arabic"/>
          <w:sz w:val="32"/>
          <w:szCs w:val="32"/>
          <w:rtl/>
        </w:rPr>
        <w:footnoteReference w:id="228"/>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والحنابلة</w:t>
      </w:r>
      <w:r w:rsidRPr="006D3885">
        <w:rPr>
          <w:rStyle w:val="FootnoteReference"/>
          <w:rFonts w:ascii="Simplified Arabic" w:eastAsia="Times New Roman" w:hAnsi="Simplified Arabic" w:cs="Simplified Arabic"/>
          <w:sz w:val="32"/>
          <w:szCs w:val="32"/>
          <w:rtl/>
        </w:rPr>
        <w:footnoteReference w:id="229"/>
      </w:r>
      <w:r w:rsidRPr="006D3885">
        <w:rPr>
          <w:rFonts w:ascii="Simplified Arabic" w:eastAsia="Times New Roman" w:hAnsi="Simplified Arabic" w:cs="Simplified Arabic"/>
          <w:sz w:val="32"/>
          <w:szCs w:val="32"/>
          <w:rtl/>
        </w:rPr>
        <w:t>. </w:t>
      </w:r>
    </w:p>
    <w:p w:rsidR="006D3885" w:rsidRPr="00E63B71" w:rsidRDefault="006D3885" w:rsidP="00E63B71">
      <w:pPr>
        <w:pStyle w:val="Heading1"/>
        <w:rPr>
          <w:rStyle w:val="normaltextrun"/>
          <w:rtl/>
        </w:rPr>
      </w:pPr>
      <w:r w:rsidRPr="00E63B71">
        <w:rPr>
          <w:rStyle w:val="normaltextrun"/>
          <w:rtl/>
        </w:rPr>
        <w:t> </w:t>
      </w:r>
      <w:bookmarkStart w:id="74" w:name="_Toc168558691"/>
      <w:r w:rsidRPr="00E63B71">
        <w:rPr>
          <w:rStyle w:val="normaltextrun"/>
          <w:rtl/>
        </w:rPr>
        <w:t>ثالثا: أدلتهم</w:t>
      </w:r>
      <w:bookmarkEnd w:id="74"/>
      <w:r w:rsidR="00271FD4" w:rsidRPr="00E63B71">
        <w:rPr>
          <w:rStyle w:val="normaltextrun"/>
          <w:rtl/>
        </w:rPr>
        <w:t xml:space="preserve"> </w:t>
      </w:r>
    </w:p>
    <w:p w:rsidR="006D3885" w:rsidRPr="006D3885" w:rsidRDefault="00EA588D" w:rsidP="006D3885">
      <w:pPr>
        <w:spacing w:after="0"/>
        <w:jc w:val="lowKashida"/>
        <w:textAlignment w:val="baseline"/>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ab/>
      </w:r>
      <w:r w:rsidR="006D3885" w:rsidRPr="006D3885">
        <w:rPr>
          <w:rFonts w:ascii="Simplified Arabic" w:eastAsia="Times New Roman" w:hAnsi="Simplified Arabic" w:cs="Simplified Arabic"/>
          <w:sz w:val="32"/>
          <w:szCs w:val="32"/>
          <w:rtl/>
        </w:rPr>
        <w:t>أن الشريك قَبضَ المال بإذن المالك، لا على وجه البدل والوثيقة</w:t>
      </w:r>
      <w:r w:rsidR="008E22DC">
        <w:rPr>
          <w:rFonts w:ascii="Simplified Arabic" w:eastAsia="Times New Roman" w:hAnsi="Simplified Arabic" w:cs="Simplified Arabic"/>
          <w:sz w:val="32"/>
          <w:szCs w:val="32"/>
          <w:rtl/>
        </w:rPr>
        <w:t xml:space="preserve">، </w:t>
      </w:r>
      <w:r w:rsidR="006D3885" w:rsidRPr="006D3885">
        <w:rPr>
          <w:rFonts w:ascii="Simplified Arabic" w:eastAsia="Times New Roman" w:hAnsi="Simplified Arabic" w:cs="Simplified Arabic"/>
          <w:sz w:val="32"/>
          <w:szCs w:val="32"/>
          <w:rtl/>
        </w:rPr>
        <w:t>فصار كالوديعة لأن يده في المال يد أمانة</w:t>
      </w:r>
      <w:r w:rsidR="006D3885" w:rsidRPr="006D3885">
        <w:rPr>
          <w:rStyle w:val="FootnoteReference"/>
          <w:rFonts w:ascii="Simplified Arabic" w:eastAsia="Times New Roman" w:hAnsi="Simplified Arabic" w:cs="Simplified Arabic"/>
          <w:sz w:val="32"/>
          <w:szCs w:val="32"/>
          <w:rtl/>
        </w:rPr>
        <w:footnoteReference w:id="230"/>
      </w:r>
      <w:r w:rsidR="008E22DC">
        <w:rPr>
          <w:rFonts w:ascii="Simplified Arabic" w:eastAsia="Times New Roman" w:hAnsi="Simplified Arabic" w:cs="Simplified Arabic"/>
          <w:sz w:val="32"/>
          <w:szCs w:val="32"/>
          <w:rtl/>
        </w:rPr>
        <w:t xml:space="preserve">، </w:t>
      </w:r>
      <w:r w:rsidR="006D3885" w:rsidRPr="006D3885">
        <w:rPr>
          <w:rFonts w:ascii="Simplified Arabic" w:eastAsia="Times New Roman" w:hAnsi="Simplified Arabic" w:cs="Simplified Arabic"/>
          <w:sz w:val="32"/>
          <w:szCs w:val="32"/>
          <w:rtl/>
        </w:rPr>
        <w:t>فهو كالمودع والوكيل</w:t>
      </w:r>
      <w:r w:rsidR="00C206A0">
        <w:rPr>
          <w:rFonts w:ascii="Simplified Arabic" w:eastAsia="Times New Roman" w:hAnsi="Simplified Arabic" w:cs="Simplified Arabic"/>
          <w:sz w:val="32"/>
          <w:szCs w:val="32"/>
          <w:rtl/>
        </w:rPr>
        <w:t>.</w:t>
      </w:r>
      <w:r w:rsidR="000866E0">
        <w:rPr>
          <w:rFonts w:ascii="Simplified Arabic" w:eastAsia="Times New Roman" w:hAnsi="Simplified Arabic" w:cs="Simplified Arabic"/>
          <w:sz w:val="32"/>
          <w:szCs w:val="32"/>
          <w:rtl/>
        </w:rPr>
        <w:t xml:space="preserve"> </w:t>
      </w:r>
      <w:r w:rsidR="006D3885" w:rsidRPr="006D3885">
        <w:rPr>
          <w:rStyle w:val="FootnoteReference"/>
          <w:rFonts w:ascii="Simplified Arabic" w:eastAsia="Times New Roman" w:hAnsi="Simplified Arabic" w:cs="Simplified Arabic"/>
          <w:sz w:val="32"/>
          <w:szCs w:val="32"/>
          <w:rtl/>
        </w:rPr>
        <w:footnoteReference w:id="231"/>
      </w:r>
    </w:p>
    <w:p w:rsidR="006D3885" w:rsidRPr="006D3885" w:rsidRDefault="00EA588D" w:rsidP="006D3885">
      <w:pPr>
        <w:spacing w:after="0"/>
        <w:jc w:val="lowKashida"/>
        <w:textAlignment w:val="baseline"/>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ab/>
      </w:r>
      <w:r w:rsidR="006D3885" w:rsidRPr="006D3885">
        <w:rPr>
          <w:rFonts w:ascii="Simplified Arabic" w:eastAsia="Times New Roman" w:hAnsi="Simplified Arabic" w:cs="Simplified Arabic"/>
          <w:sz w:val="32"/>
          <w:szCs w:val="32"/>
          <w:rtl/>
        </w:rPr>
        <w:t>هذه الشراكة مبنية على الأمانة والوكالة</w:t>
      </w:r>
      <w:r w:rsidR="00271FD4">
        <w:rPr>
          <w:rFonts w:ascii="Simplified Arabic" w:eastAsia="Times New Roman" w:hAnsi="Simplified Arabic" w:cs="Simplified Arabic"/>
          <w:sz w:val="32"/>
          <w:szCs w:val="32"/>
          <w:rtl/>
        </w:rPr>
        <w:t xml:space="preserve">: </w:t>
      </w:r>
      <w:r w:rsidR="006D3885" w:rsidRPr="006D3885">
        <w:rPr>
          <w:rFonts w:ascii="Simplified Arabic" w:eastAsia="Times New Roman" w:hAnsi="Simplified Arabic" w:cs="Simplified Arabic"/>
          <w:sz w:val="32"/>
          <w:szCs w:val="32"/>
          <w:rtl/>
        </w:rPr>
        <w:t>من جهة الأمانة</w:t>
      </w:r>
      <w:r w:rsidR="00271FD4">
        <w:rPr>
          <w:rFonts w:ascii="Simplified Arabic" w:eastAsia="Times New Roman" w:hAnsi="Simplified Arabic" w:cs="Simplified Arabic"/>
          <w:sz w:val="32"/>
          <w:szCs w:val="32"/>
          <w:rtl/>
        </w:rPr>
        <w:t xml:space="preserve">: </w:t>
      </w:r>
      <w:r w:rsidR="006D3885" w:rsidRPr="006D3885">
        <w:rPr>
          <w:rFonts w:ascii="Simplified Arabic" w:eastAsia="Times New Roman" w:hAnsi="Simplified Arabic" w:cs="Simplified Arabic"/>
          <w:sz w:val="32"/>
          <w:szCs w:val="32"/>
          <w:rtl/>
        </w:rPr>
        <w:t>لأن كل واحد منهما فوَّض المال إلى صاحبه،</w:t>
      </w:r>
      <w:r w:rsidR="00C206A0">
        <w:rPr>
          <w:rFonts w:ascii="Simplified Arabic" w:eastAsia="Times New Roman" w:hAnsi="Simplified Arabic" w:cs="Simplified Arabic"/>
          <w:sz w:val="32"/>
          <w:szCs w:val="32"/>
          <w:rtl/>
        </w:rPr>
        <w:t xml:space="preserve"> و</w:t>
      </w:r>
      <w:r w:rsidR="006D3885" w:rsidRPr="006D3885">
        <w:rPr>
          <w:rFonts w:ascii="Simplified Arabic" w:eastAsia="Times New Roman" w:hAnsi="Simplified Arabic" w:cs="Simplified Arabic"/>
          <w:sz w:val="32"/>
          <w:szCs w:val="32"/>
          <w:rtl/>
        </w:rPr>
        <w:t>أما من جهة الوكالة</w:t>
      </w:r>
      <w:r w:rsidR="00271FD4">
        <w:rPr>
          <w:rFonts w:ascii="Simplified Arabic" w:eastAsia="Times New Roman" w:hAnsi="Simplified Arabic" w:cs="Simplified Arabic"/>
          <w:sz w:val="32"/>
          <w:szCs w:val="32"/>
          <w:rtl/>
        </w:rPr>
        <w:t xml:space="preserve">: </w:t>
      </w:r>
      <w:r w:rsidR="006D3885" w:rsidRPr="006D3885">
        <w:rPr>
          <w:rFonts w:ascii="Simplified Arabic" w:eastAsia="Times New Roman" w:hAnsi="Simplified Arabic" w:cs="Simplified Arabic"/>
          <w:sz w:val="32"/>
          <w:szCs w:val="32"/>
          <w:rtl/>
        </w:rPr>
        <w:t>لأنه أذِن له في التصرف فلكل واحد منهما العمل في المالين بحكم الملك في حصته، إذن فلا ضمان إلا بتعدٍّ أو تفريط. </w:t>
      </w:r>
      <w:r w:rsidR="006D3885" w:rsidRPr="006D3885">
        <w:rPr>
          <w:rStyle w:val="FootnoteReference"/>
          <w:rFonts w:ascii="Simplified Arabic" w:eastAsia="Times New Roman" w:hAnsi="Simplified Arabic" w:cs="Simplified Arabic"/>
          <w:sz w:val="32"/>
          <w:szCs w:val="32"/>
          <w:rtl/>
        </w:rPr>
        <w:footnoteReference w:id="232"/>
      </w:r>
    </w:p>
    <w:p w:rsidR="006D3885" w:rsidRPr="00E63B71" w:rsidRDefault="006D3885" w:rsidP="00E63B71">
      <w:pPr>
        <w:pStyle w:val="Heading1"/>
        <w:rPr>
          <w:rStyle w:val="normaltextrun"/>
          <w:rtl/>
        </w:rPr>
      </w:pPr>
      <w:bookmarkStart w:id="75" w:name="_Toc168558692"/>
      <w:r w:rsidRPr="00E63B71">
        <w:rPr>
          <w:rStyle w:val="normaltextrun"/>
          <w:rtl/>
        </w:rPr>
        <w:t>رابعا</w:t>
      </w:r>
      <w:r w:rsidR="00271FD4" w:rsidRPr="00E63B71">
        <w:rPr>
          <w:rStyle w:val="normaltextrun"/>
          <w:rtl/>
        </w:rPr>
        <w:t xml:space="preserve">: </w:t>
      </w:r>
      <w:r w:rsidRPr="00E63B71">
        <w:rPr>
          <w:rStyle w:val="normaltextrun"/>
          <w:rtl/>
        </w:rPr>
        <w:t>وجه تطبيق القاعدة</w:t>
      </w:r>
      <w:bookmarkEnd w:id="75"/>
      <w:r w:rsidRPr="00E63B71">
        <w:rPr>
          <w:rStyle w:val="normaltextrun"/>
          <w:rtl/>
        </w:rPr>
        <w:t xml:space="preserve"> </w:t>
      </w:r>
    </w:p>
    <w:p w:rsidR="006D3885" w:rsidRPr="006D3885" w:rsidRDefault="00C65D42" w:rsidP="006D3885">
      <w:pPr>
        <w:spacing w:after="0"/>
        <w:jc w:val="lowKashida"/>
        <w:rPr>
          <w:rFonts w:ascii="Simplified Arabic" w:hAnsi="Simplified Arabic" w:cs="Simplified Arabic"/>
          <w:sz w:val="32"/>
          <w:szCs w:val="32"/>
          <w:rtl/>
        </w:rPr>
      </w:pPr>
      <w:r>
        <w:rPr>
          <w:rFonts w:ascii="Simplified Arabic" w:hAnsi="Simplified Arabic" w:cs="Simplified Arabic"/>
          <w:sz w:val="32"/>
          <w:szCs w:val="32"/>
          <w:rtl/>
        </w:rPr>
        <w:tab/>
      </w:r>
      <w:r w:rsidR="006D3885" w:rsidRPr="006D3885">
        <w:rPr>
          <w:rFonts w:ascii="Simplified Arabic" w:hAnsi="Simplified Arabic" w:cs="Simplified Arabic"/>
          <w:sz w:val="32"/>
          <w:szCs w:val="32"/>
          <w:rtl/>
        </w:rPr>
        <w:t>بما أن مال الشركة تلف من غير تعدٍّ من الشريك ولا تفريط</w:t>
      </w:r>
      <w:r w:rsidR="008E22DC">
        <w:rPr>
          <w:rFonts w:ascii="Simplified Arabic" w:hAnsi="Simplified Arabic" w:cs="Simplified Arabic"/>
          <w:sz w:val="32"/>
          <w:szCs w:val="32"/>
          <w:rtl/>
        </w:rPr>
        <w:t>،</w:t>
      </w:r>
      <w:r w:rsidR="00C206A0">
        <w:rPr>
          <w:rFonts w:ascii="Simplified Arabic" w:hAnsi="Simplified Arabic" w:cs="Simplified Arabic"/>
          <w:sz w:val="32"/>
          <w:szCs w:val="32"/>
          <w:rtl/>
        </w:rPr>
        <w:t xml:space="preserve"> و</w:t>
      </w:r>
      <w:r w:rsidR="006D3885" w:rsidRPr="006D3885">
        <w:rPr>
          <w:rFonts w:ascii="Simplified Arabic" w:hAnsi="Simplified Arabic" w:cs="Simplified Arabic"/>
          <w:sz w:val="32"/>
          <w:szCs w:val="32"/>
          <w:rtl/>
        </w:rPr>
        <w:t>معلوم أن يده يد أمانة</w:t>
      </w:r>
      <w:r w:rsidR="008E22DC">
        <w:rPr>
          <w:rFonts w:ascii="Simplified Arabic" w:hAnsi="Simplified Arabic" w:cs="Simplified Arabic"/>
          <w:sz w:val="32"/>
          <w:szCs w:val="32"/>
          <w:rtl/>
        </w:rPr>
        <w:t>،</w:t>
      </w:r>
      <w:r w:rsidR="00C206A0">
        <w:rPr>
          <w:rFonts w:ascii="Simplified Arabic" w:hAnsi="Simplified Arabic" w:cs="Simplified Arabic"/>
          <w:sz w:val="32"/>
          <w:szCs w:val="32"/>
          <w:rtl/>
        </w:rPr>
        <w:t xml:space="preserve"> و</w:t>
      </w:r>
      <w:r w:rsidR="006D3885" w:rsidRPr="006D3885">
        <w:rPr>
          <w:rFonts w:ascii="Simplified Arabic" w:hAnsi="Simplified Arabic" w:cs="Simplified Arabic"/>
          <w:sz w:val="32"/>
          <w:szCs w:val="32"/>
          <w:rtl/>
        </w:rPr>
        <w:t>القاعدة في الأمانات عدم الضمان</w:t>
      </w:r>
      <w:r w:rsidR="008E22DC">
        <w:rPr>
          <w:rFonts w:ascii="Simplified Arabic" w:hAnsi="Simplified Arabic" w:cs="Simplified Arabic"/>
          <w:sz w:val="32"/>
          <w:szCs w:val="32"/>
          <w:rtl/>
        </w:rPr>
        <w:t xml:space="preserve">، </w:t>
      </w:r>
      <w:r w:rsidR="006D3885" w:rsidRPr="006D3885">
        <w:rPr>
          <w:rFonts w:ascii="Simplified Arabic" w:hAnsi="Simplified Arabic" w:cs="Simplified Arabic"/>
          <w:sz w:val="32"/>
          <w:szCs w:val="32"/>
          <w:rtl/>
        </w:rPr>
        <w:t>فلا يُضمّن الشريك.</w:t>
      </w:r>
    </w:p>
    <w:p w:rsidR="006D3885" w:rsidRPr="00E63B71" w:rsidRDefault="006D3885" w:rsidP="00E63B71">
      <w:pPr>
        <w:pStyle w:val="Heading1"/>
        <w:rPr>
          <w:rStyle w:val="normaltextrun"/>
          <w:rtl/>
        </w:rPr>
      </w:pPr>
      <w:bookmarkStart w:id="76" w:name="_Toc168558693"/>
      <w:r w:rsidRPr="00E63B71">
        <w:rPr>
          <w:rStyle w:val="normaltextrun"/>
          <w:rtl/>
        </w:rPr>
        <w:t>الفرع الثاني: إذا استودع رجل وديعة ليحفظها فتلفت</w:t>
      </w:r>
      <w:bookmarkEnd w:id="76"/>
    </w:p>
    <w:p w:rsidR="006D3885" w:rsidRPr="006D3885" w:rsidRDefault="00C65D42" w:rsidP="006D3885">
      <w:pPr>
        <w:spacing w:after="0"/>
        <w:jc w:val="lowKashida"/>
        <w:textAlignment w:val="baseline"/>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ab/>
      </w:r>
      <w:r w:rsidR="006D3885" w:rsidRPr="006D3885">
        <w:rPr>
          <w:rFonts w:ascii="Simplified Arabic" w:eastAsia="Times New Roman" w:hAnsi="Simplified Arabic" w:cs="Simplified Arabic"/>
          <w:sz w:val="32"/>
          <w:szCs w:val="32"/>
          <w:rtl/>
        </w:rPr>
        <w:t>إذا أودع شخص وديعة، وجب على من أودع عنده حفظها، وردها إلى صاحبها متى طلبها منه، وذلك لقوله تعالى: {إِنَّ اللَّهَ يَأْمُرُكُمْ أَن تُؤَدُّوا الْأَمَانَاتِ إِلَىٰ أَهْلِهَا} [سورة النساء:58]</w:t>
      </w:r>
      <w:r w:rsidR="008E22DC">
        <w:rPr>
          <w:rFonts w:ascii="Simplified Arabic" w:eastAsia="Times New Roman" w:hAnsi="Simplified Arabic" w:cs="Simplified Arabic"/>
          <w:sz w:val="32"/>
          <w:szCs w:val="32"/>
          <w:rtl/>
        </w:rPr>
        <w:t xml:space="preserve">، </w:t>
      </w:r>
      <w:r w:rsidR="006D3885" w:rsidRPr="006D3885">
        <w:rPr>
          <w:rFonts w:ascii="Simplified Arabic" w:eastAsia="Times New Roman" w:hAnsi="Simplified Arabic" w:cs="Simplified Arabic"/>
          <w:sz w:val="32"/>
          <w:szCs w:val="32"/>
          <w:rtl/>
        </w:rPr>
        <w:t>لكن قد يعترض الوديعة بعض الأمور كضياعها أو إتلافها سواء بتعد أو تقصير من الشخص المودع عنده أو غير ذلك</w:t>
      </w:r>
      <w:r w:rsidR="00C206A0">
        <w:rPr>
          <w:rFonts w:ascii="Simplified Arabic" w:eastAsia="Times New Roman" w:hAnsi="Simplified Arabic" w:cs="Simplified Arabic"/>
          <w:sz w:val="32"/>
          <w:szCs w:val="32"/>
          <w:rtl/>
        </w:rPr>
        <w:t>.</w:t>
      </w:r>
      <w:r w:rsidR="000866E0">
        <w:rPr>
          <w:rFonts w:ascii="Simplified Arabic" w:eastAsia="Times New Roman" w:hAnsi="Simplified Arabic" w:cs="Simplified Arabic"/>
          <w:sz w:val="32"/>
          <w:szCs w:val="32"/>
          <w:rtl/>
        </w:rPr>
        <w:t xml:space="preserve"> </w:t>
      </w:r>
    </w:p>
    <w:p w:rsidR="006D3885" w:rsidRPr="00E63B71" w:rsidRDefault="006D3885" w:rsidP="00E63B71">
      <w:pPr>
        <w:pStyle w:val="Heading1"/>
        <w:rPr>
          <w:rStyle w:val="normaltextrun"/>
          <w:rtl/>
        </w:rPr>
      </w:pPr>
      <w:bookmarkStart w:id="77" w:name="_Toc168558694"/>
      <w:r w:rsidRPr="00E63B71">
        <w:rPr>
          <w:rStyle w:val="normaltextrun"/>
          <w:rtl/>
        </w:rPr>
        <w:t>أوّلا: تحرير محل النزاع</w:t>
      </w:r>
      <w:r w:rsidR="00271FD4" w:rsidRPr="00E63B71">
        <w:rPr>
          <w:rStyle w:val="normaltextrun"/>
          <w:rtl/>
        </w:rPr>
        <w:t xml:space="preserve"> و</w:t>
      </w:r>
      <w:r w:rsidRPr="00E63B71">
        <w:rPr>
          <w:rStyle w:val="normaltextrun"/>
          <w:rtl/>
        </w:rPr>
        <w:t>الأقوال في المسألة</w:t>
      </w:r>
      <w:bookmarkEnd w:id="77"/>
    </w:p>
    <w:p w:rsidR="006D3885" w:rsidRPr="006D3885" w:rsidRDefault="006D3885" w:rsidP="00B97C35">
      <w:pPr>
        <w:pStyle w:val="ListParagraph"/>
        <w:numPr>
          <w:ilvl w:val="0"/>
          <w:numId w:val="69"/>
        </w:numPr>
        <w:spacing w:after="0"/>
        <w:jc w:val="lowKashida"/>
        <w:textAlignment w:val="baseline"/>
        <w:rPr>
          <w:rFonts w:ascii="Simplified Arabic" w:eastAsia="Times New Roman" w:hAnsi="Simplified Arabic" w:cs="Simplified Arabic"/>
          <w:sz w:val="32"/>
          <w:szCs w:val="32"/>
        </w:rPr>
      </w:pPr>
      <w:r w:rsidRPr="006D3885">
        <w:rPr>
          <w:rFonts w:ascii="Simplified Arabic" w:eastAsia="Times New Roman" w:hAnsi="Simplified Arabic" w:cs="Simplified Arabic"/>
          <w:b/>
          <w:bCs/>
          <w:sz w:val="32"/>
          <w:szCs w:val="32"/>
          <w:rtl/>
        </w:rPr>
        <w:t>تحرير محل النزاع:</w:t>
      </w:r>
      <w:r w:rsidRPr="006D3885">
        <w:rPr>
          <w:rFonts w:ascii="Simplified Arabic" w:eastAsia="Times New Roman" w:hAnsi="Simplified Arabic" w:cs="Simplified Arabic"/>
          <w:sz w:val="32"/>
          <w:szCs w:val="32"/>
          <w:rtl/>
        </w:rPr>
        <w:t> </w:t>
      </w:r>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اتفق العلماء على وجوب الضمان على من كانت عنده الوديعة وتلفت بسبب تعدٍّ أو تفريط منه</w:t>
      </w:r>
      <w:r w:rsidRPr="006D3885">
        <w:rPr>
          <w:rStyle w:val="FootnoteReference"/>
          <w:rFonts w:ascii="Simplified Arabic" w:eastAsia="Times New Roman" w:hAnsi="Simplified Arabic" w:cs="Simplified Arabic"/>
          <w:sz w:val="32"/>
          <w:szCs w:val="32"/>
          <w:rtl/>
        </w:rPr>
        <w:footnoteReference w:id="233"/>
      </w:r>
      <w:r w:rsidRPr="006D3885">
        <w:rPr>
          <w:rFonts w:ascii="Simplified Arabic" w:eastAsia="Times New Roman" w:hAnsi="Simplified Arabic" w:cs="Simplified Arabic"/>
          <w:sz w:val="32"/>
          <w:szCs w:val="32"/>
          <w:rtl/>
        </w:rPr>
        <w:t>، وأنه لا ضمان إن تلفت الوديعة في حالة كونها لوحدها ولم تكن مع ماله لأنه حينها يُتَّهم</w:t>
      </w:r>
      <w:r w:rsidRPr="006D3885">
        <w:rPr>
          <w:rStyle w:val="FootnoteReference"/>
          <w:rFonts w:ascii="Simplified Arabic" w:eastAsia="Times New Roman" w:hAnsi="Simplified Arabic" w:cs="Simplified Arabic"/>
          <w:sz w:val="32"/>
          <w:szCs w:val="32"/>
          <w:rtl/>
        </w:rPr>
        <w:footnoteReference w:id="234"/>
      </w:r>
      <w:r w:rsidRPr="006D3885">
        <w:rPr>
          <w:rFonts w:ascii="Simplified Arabic" w:eastAsia="Times New Roman" w:hAnsi="Simplified Arabic" w:cs="Simplified Arabic"/>
          <w:sz w:val="32"/>
          <w:szCs w:val="32"/>
          <w:rtl/>
        </w:rPr>
        <w:t>.</w:t>
      </w:r>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لكن هل يضمنها إن تلفت من بين ماله</w:t>
      </w:r>
      <w:r w:rsidR="00C206A0">
        <w:rPr>
          <w:rFonts w:ascii="Simplified Arabic" w:eastAsia="Times New Roman" w:hAnsi="Simplified Arabic" w:cs="Simplified Arabic"/>
          <w:sz w:val="32"/>
          <w:szCs w:val="32"/>
          <w:rtl/>
        </w:rPr>
        <w:t xml:space="preserve"> و</w:t>
      </w:r>
      <w:r w:rsidRPr="006D3885">
        <w:rPr>
          <w:rFonts w:ascii="Simplified Arabic" w:eastAsia="Times New Roman" w:hAnsi="Simplified Arabic" w:cs="Simplified Arabic"/>
          <w:sz w:val="32"/>
          <w:szCs w:val="32"/>
          <w:rtl/>
        </w:rPr>
        <w:t>من غير تعدّ أو تفريط أم لا؟</w:t>
      </w:r>
      <w:r w:rsidR="008E22DC">
        <w:rPr>
          <w:rFonts w:ascii="Simplified Arabic" w:eastAsia="Times New Roman" w:hAnsi="Simplified Arabic" w:cs="Simplified Arabic"/>
          <w:sz w:val="32"/>
          <w:szCs w:val="32"/>
          <w:rtl/>
        </w:rPr>
        <w:t xml:space="preserve"> </w:t>
      </w:r>
    </w:p>
    <w:p w:rsidR="006D3885" w:rsidRDefault="006D3885" w:rsidP="00B97C35">
      <w:pPr>
        <w:pStyle w:val="ListParagraph"/>
        <w:numPr>
          <w:ilvl w:val="0"/>
          <w:numId w:val="69"/>
        </w:numPr>
        <w:spacing w:after="0"/>
        <w:jc w:val="lowKashida"/>
        <w:textAlignment w:val="baseline"/>
        <w:rPr>
          <w:rFonts w:ascii="Simplified Arabic" w:eastAsia="Times New Roman" w:hAnsi="Simplified Arabic" w:cs="Simplified Arabic"/>
          <w:b/>
          <w:bCs/>
          <w:sz w:val="32"/>
          <w:szCs w:val="32"/>
        </w:rPr>
      </w:pPr>
      <w:r w:rsidRPr="006D3885">
        <w:rPr>
          <w:rFonts w:ascii="Simplified Arabic" w:eastAsia="Times New Roman" w:hAnsi="Simplified Arabic" w:cs="Simplified Arabic"/>
          <w:b/>
          <w:bCs/>
          <w:sz w:val="32"/>
          <w:szCs w:val="32"/>
          <w:rtl/>
        </w:rPr>
        <w:t xml:space="preserve">الأقوال: </w:t>
      </w:r>
      <w:r w:rsidRPr="006D3885">
        <w:rPr>
          <w:rFonts w:ascii="Simplified Arabic" w:eastAsia="Times New Roman" w:hAnsi="Simplified Arabic" w:cs="Simplified Arabic"/>
          <w:sz w:val="32"/>
          <w:szCs w:val="32"/>
          <w:rtl/>
        </w:rPr>
        <w:t>اختلف العلماء فيما لو تلفت من بين متاعه، ولم يكن منه تفريط ولا عدوان، إلى قولين: </w:t>
      </w:r>
    </w:p>
    <w:p w:rsidR="006D3885" w:rsidRPr="006D3885" w:rsidRDefault="006D3885" w:rsidP="00B97C35">
      <w:pPr>
        <w:pStyle w:val="ListParagraph"/>
        <w:numPr>
          <w:ilvl w:val="0"/>
          <w:numId w:val="70"/>
        </w:numPr>
        <w:spacing w:after="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b/>
          <w:bCs/>
          <w:sz w:val="32"/>
          <w:szCs w:val="32"/>
          <w:rtl/>
        </w:rPr>
        <w:t>القول الأول:</w:t>
      </w:r>
      <w:r w:rsidRPr="006D3885">
        <w:rPr>
          <w:rFonts w:ascii="Simplified Arabic" w:eastAsia="Times New Roman" w:hAnsi="Simplified Arabic" w:cs="Simplified Arabic"/>
          <w:sz w:val="32"/>
          <w:szCs w:val="32"/>
          <w:rtl/>
        </w:rPr>
        <w:t xml:space="preserve"> حافظ الأمانة لا يضمنها إذا تلفت، بغض النظر ما إذا كانت بين ماله ومتاعه أو لوحدها، وهذا مذهب الحنفية</w:t>
      </w:r>
      <w:r w:rsidRPr="006D3885">
        <w:rPr>
          <w:rStyle w:val="FootnoteReference"/>
          <w:rFonts w:ascii="Simplified Arabic" w:eastAsia="Times New Roman" w:hAnsi="Simplified Arabic" w:cs="Simplified Arabic"/>
          <w:sz w:val="32"/>
          <w:szCs w:val="32"/>
          <w:rtl/>
        </w:rPr>
        <w:footnoteReference w:id="235"/>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والمالكية</w:t>
      </w:r>
      <w:r w:rsidRPr="006D3885">
        <w:rPr>
          <w:rStyle w:val="FootnoteReference"/>
          <w:rFonts w:ascii="Simplified Arabic" w:eastAsia="Times New Roman" w:hAnsi="Simplified Arabic" w:cs="Simplified Arabic"/>
          <w:sz w:val="32"/>
          <w:szCs w:val="32"/>
          <w:rtl/>
        </w:rPr>
        <w:footnoteReference w:id="236"/>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والشافعية</w:t>
      </w:r>
      <w:r w:rsidRPr="006D3885">
        <w:rPr>
          <w:rStyle w:val="FootnoteReference"/>
          <w:rFonts w:ascii="Simplified Arabic" w:eastAsia="Times New Roman" w:hAnsi="Simplified Arabic" w:cs="Simplified Arabic"/>
          <w:sz w:val="32"/>
          <w:szCs w:val="32"/>
          <w:rtl/>
        </w:rPr>
        <w:footnoteReference w:id="237"/>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والحنابلة</w:t>
      </w:r>
      <w:r w:rsidRPr="006D3885">
        <w:rPr>
          <w:rStyle w:val="FootnoteReference"/>
          <w:rFonts w:ascii="Simplified Arabic" w:eastAsia="Times New Roman" w:hAnsi="Simplified Arabic" w:cs="Simplified Arabic"/>
          <w:sz w:val="32"/>
          <w:szCs w:val="32"/>
          <w:rtl/>
        </w:rPr>
        <w:footnoteReference w:id="238"/>
      </w:r>
      <w:r w:rsidR="00C206A0">
        <w:rPr>
          <w:rFonts w:ascii="Simplified Arabic" w:eastAsia="Times New Roman" w:hAnsi="Simplified Arabic" w:cs="Simplified Arabic"/>
          <w:sz w:val="32"/>
          <w:szCs w:val="32"/>
          <w:rtl/>
        </w:rPr>
        <w:t>.</w:t>
      </w:r>
      <w:r w:rsidR="000866E0">
        <w:rPr>
          <w:rFonts w:ascii="Simplified Arabic" w:eastAsia="Times New Roman" w:hAnsi="Simplified Arabic" w:cs="Simplified Arabic"/>
          <w:sz w:val="32"/>
          <w:szCs w:val="32"/>
          <w:rtl/>
        </w:rPr>
        <w:t xml:space="preserve"> </w:t>
      </w:r>
    </w:p>
    <w:p w:rsidR="006D3885" w:rsidRPr="006D3885" w:rsidRDefault="006D3885" w:rsidP="00B97C35">
      <w:pPr>
        <w:pStyle w:val="ListParagraph"/>
        <w:numPr>
          <w:ilvl w:val="0"/>
          <w:numId w:val="70"/>
        </w:numPr>
        <w:spacing w:after="0"/>
        <w:jc w:val="lowKashida"/>
        <w:textAlignment w:val="baseline"/>
        <w:rPr>
          <w:rFonts w:ascii="Simplified Arabic" w:eastAsia="Times New Roman" w:hAnsi="Simplified Arabic" w:cs="Simplified Arabic"/>
          <w:sz w:val="32"/>
          <w:szCs w:val="32"/>
        </w:rPr>
      </w:pPr>
      <w:r w:rsidRPr="006D3885">
        <w:rPr>
          <w:rFonts w:ascii="Simplified Arabic" w:eastAsia="Times New Roman" w:hAnsi="Simplified Arabic" w:cs="Simplified Arabic"/>
          <w:b/>
          <w:bCs/>
          <w:sz w:val="32"/>
          <w:szCs w:val="32"/>
          <w:rtl/>
        </w:rPr>
        <w:t>القول الثاني:</w:t>
      </w:r>
      <w:r w:rsidRPr="006D3885">
        <w:rPr>
          <w:rFonts w:ascii="Simplified Arabic" w:eastAsia="Times New Roman" w:hAnsi="Simplified Arabic" w:cs="Simplified Arabic"/>
          <w:sz w:val="32"/>
          <w:szCs w:val="32"/>
          <w:rtl/>
        </w:rPr>
        <w:t xml:space="preserve"> تُضمن إذا ذهبت من بين ماله، حتى وإن لم يكن منه تفريط أو عدوان، وهو رواية عن الحنابلة </w:t>
      </w:r>
      <w:r w:rsidRPr="006D3885">
        <w:rPr>
          <w:rStyle w:val="FootnoteReference"/>
          <w:rFonts w:ascii="Simplified Arabic" w:eastAsia="Times New Roman" w:hAnsi="Simplified Arabic" w:cs="Simplified Arabic"/>
          <w:sz w:val="32"/>
          <w:szCs w:val="32"/>
          <w:rtl/>
        </w:rPr>
        <w:footnoteReference w:id="239"/>
      </w:r>
      <w:r w:rsidRPr="006D3885">
        <w:rPr>
          <w:rFonts w:ascii="Simplified Arabic" w:eastAsia="Times New Roman" w:hAnsi="Simplified Arabic" w:cs="Simplified Arabic"/>
          <w:sz w:val="32"/>
          <w:szCs w:val="32"/>
          <w:rtl/>
        </w:rPr>
        <w:t>. </w:t>
      </w:r>
    </w:p>
    <w:p w:rsidR="006D3885" w:rsidRPr="00E63B71" w:rsidRDefault="006D3885" w:rsidP="00E63B71">
      <w:pPr>
        <w:pStyle w:val="Heading1"/>
        <w:rPr>
          <w:rStyle w:val="normaltextrun"/>
          <w:rtl/>
        </w:rPr>
      </w:pPr>
      <w:bookmarkStart w:id="78" w:name="_Toc168558695"/>
      <w:r w:rsidRPr="00E63B71">
        <w:rPr>
          <w:rStyle w:val="normaltextrun"/>
          <w:rtl/>
        </w:rPr>
        <w:t>ثانيا: أدلة الأقوال</w:t>
      </w:r>
      <w:bookmarkEnd w:id="78"/>
    </w:p>
    <w:p w:rsidR="006D3885" w:rsidRPr="006D3885" w:rsidRDefault="006D3885" w:rsidP="00B97C35">
      <w:pPr>
        <w:pStyle w:val="ListParagraph"/>
        <w:numPr>
          <w:ilvl w:val="0"/>
          <w:numId w:val="71"/>
        </w:numPr>
        <w:spacing w:after="0"/>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أدلة القول الأول: </w:t>
      </w:r>
    </w:p>
    <w:p w:rsidR="006D3885" w:rsidRPr="006D3885" w:rsidRDefault="006D3885" w:rsidP="008932F8">
      <w:pPr>
        <w:spacing w:after="0"/>
        <w:ind w:left="-2"/>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من الكتاب:</w:t>
      </w:r>
      <w:r w:rsidR="00271FD4">
        <w:rPr>
          <w:rFonts w:ascii="Simplified Arabic" w:eastAsia="Times New Roman" w:hAnsi="Simplified Arabic" w:cs="Simplified Arabic"/>
          <w:b/>
          <w:bCs/>
          <w:sz w:val="32"/>
          <w:szCs w:val="32"/>
          <w:rtl/>
        </w:rPr>
        <w:t xml:space="preserve"> </w:t>
      </w:r>
    </w:p>
    <w:p w:rsidR="006D3885" w:rsidRPr="006D3885" w:rsidRDefault="006D3885" w:rsidP="008932F8">
      <w:pPr>
        <w:spacing w:after="0"/>
        <w:ind w:left="-2"/>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 قال الله تعالى</w:t>
      </w:r>
      <w:r w:rsidR="00271FD4">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w:t>
      </w:r>
      <w:r w:rsidRPr="006D3885">
        <w:rPr>
          <w:rFonts w:ascii="Simplified Arabic" w:eastAsia="Times New Roman" w:hAnsi="Simplified Arabic" w:cs="Simplified Arabic"/>
          <w:b/>
          <w:bCs/>
          <w:sz w:val="32"/>
          <w:szCs w:val="32"/>
          <w:rtl/>
        </w:rPr>
        <w:t>مَا عَلَى الْمُحْسِنِينَ مِن سَبِيلٍ</w:t>
      </w:r>
      <w:r w:rsidRPr="006D3885">
        <w:rPr>
          <w:rFonts w:ascii="Simplified Arabic" w:eastAsia="Times New Roman" w:hAnsi="Simplified Arabic" w:cs="Simplified Arabic"/>
          <w:sz w:val="32"/>
          <w:szCs w:val="32"/>
          <w:rtl/>
        </w:rPr>
        <w:t>} [سورة التوبة: 91].</w:t>
      </w:r>
    </w:p>
    <w:p w:rsidR="006D3885" w:rsidRPr="006D3885" w:rsidRDefault="006D3885" w:rsidP="008932F8">
      <w:pPr>
        <w:spacing w:after="0"/>
        <w:ind w:left="-2"/>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b/>
          <w:bCs/>
          <w:sz w:val="32"/>
          <w:szCs w:val="32"/>
          <w:rtl/>
        </w:rPr>
        <w:t xml:space="preserve">وجه الدلالة من الآية: </w:t>
      </w:r>
      <w:r w:rsidRPr="006D3885">
        <w:rPr>
          <w:rFonts w:ascii="Simplified Arabic" w:eastAsia="Times New Roman" w:hAnsi="Simplified Arabic" w:cs="Simplified Arabic"/>
          <w:sz w:val="32"/>
          <w:szCs w:val="32"/>
          <w:rtl/>
        </w:rPr>
        <w:t>وهي قاعدة أن من أحسن إلى غيره في نفسه أو في ماله، وترتب على إحسانه نقص أو تلف، فهو غير ضامن، لأنه لا سبيل على المحسنين</w:t>
      </w:r>
      <w:r w:rsidR="00C206A0">
        <w:rPr>
          <w:rFonts w:ascii="Simplified Arabic" w:eastAsia="Times New Roman" w:hAnsi="Simplified Arabic" w:cs="Simplified Arabic"/>
          <w:sz w:val="32"/>
          <w:szCs w:val="32"/>
          <w:rtl/>
        </w:rPr>
        <w:t>.</w:t>
      </w:r>
      <w:r w:rsidRPr="006D3885">
        <w:rPr>
          <w:rStyle w:val="FootnoteReference"/>
          <w:rFonts w:ascii="Simplified Arabic" w:eastAsia="Times New Roman" w:hAnsi="Simplified Arabic" w:cs="Simplified Arabic"/>
          <w:sz w:val="32"/>
          <w:szCs w:val="32"/>
          <w:rtl/>
        </w:rPr>
        <w:footnoteReference w:id="240"/>
      </w:r>
    </w:p>
    <w:p w:rsidR="008932F8" w:rsidRDefault="006D3885" w:rsidP="008932F8">
      <w:pPr>
        <w:spacing w:after="0"/>
        <w:ind w:left="-2"/>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sz w:val="32"/>
          <w:szCs w:val="32"/>
          <w:rtl/>
        </w:rPr>
        <w:t>قال تعالى: { إِنَّ اللَّهَ يَأْمُرُكُمْ أَن تُؤَدُّوا الْأَمَانَاتِ إِلَ</w:t>
      </w:r>
      <w:r w:rsidR="0005022F">
        <w:rPr>
          <w:rFonts w:ascii="Simplified Arabic" w:eastAsia="Times New Roman" w:hAnsi="Simplified Arabic" w:cs="Simplified Arabic"/>
          <w:sz w:val="32"/>
          <w:szCs w:val="32"/>
          <w:rtl/>
        </w:rPr>
        <w:t>ىٰ أَهْلِهَا } [سورةالنساء:58].</w:t>
      </w:r>
    </w:p>
    <w:p w:rsidR="006D3885" w:rsidRPr="006D3885" w:rsidRDefault="006D3885" w:rsidP="008932F8">
      <w:pPr>
        <w:spacing w:after="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b/>
          <w:bCs/>
          <w:sz w:val="32"/>
          <w:szCs w:val="32"/>
          <w:rtl/>
        </w:rPr>
        <w:t>وجه الدلالة:</w:t>
      </w:r>
      <w:r w:rsidRPr="006D3885">
        <w:rPr>
          <w:rFonts w:ascii="Simplified Arabic" w:eastAsia="Times New Roman" w:hAnsi="Simplified Arabic" w:cs="Simplified Arabic"/>
          <w:sz w:val="32"/>
          <w:szCs w:val="32"/>
          <w:rtl/>
        </w:rPr>
        <w:t xml:space="preserve"> هو خطاب من الله جلّ ثناؤه بأداء الأمانة على من ائتمنوا عليها حال بقائها</w:t>
      </w:r>
      <w:r w:rsidRPr="006D3885">
        <w:rPr>
          <w:rStyle w:val="FootnoteReference"/>
          <w:rFonts w:ascii="Simplified Arabic" w:eastAsia="Times New Roman" w:hAnsi="Simplified Arabic" w:cs="Simplified Arabic"/>
          <w:sz w:val="32"/>
          <w:szCs w:val="32"/>
          <w:rtl/>
        </w:rPr>
        <w:footnoteReference w:id="241"/>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أما إذا لم يقصر بحفظها</w:t>
      </w:r>
      <w:r w:rsidR="00C206A0">
        <w:rPr>
          <w:rFonts w:ascii="Simplified Arabic" w:eastAsia="Times New Roman" w:hAnsi="Simplified Arabic" w:cs="Simplified Arabic"/>
          <w:sz w:val="32"/>
          <w:szCs w:val="32"/>
          <w:rtl/>
        </w:rPr>
        <w:t xml:space="preserve"> و</w:t>
      </w:r>
      <w:r w:rsidRPr="006D3885">
        <w:rPr>
          <w:rFonts w:ascii="Simplified Arabic" w:eastAsia="Times New Roman" w:hAnsi="Simplified Arabic" w:cs="Simplified Arabic"/>
          <w:sz w:val="32"/>
          <w:szCs w:val="32"/>
          <w:rtl/>
        </w:rPr>
        <w:t>هلكت دون تعدّ منه فلا تضمن، لأن الضمان ينافي الأمانة</w:t>
      </w:r>
      <w:r w:rsidR="00C206A0">
        <w:rPr>
          <w:rFonts w:ascii="Simplified Arabic" w:eastAsia="Times New Roman" w:hAnsi="Simplified Arabic" w:cs="Simplified Arabic"/>
          <w:sz w:val="32"/>
          <w:szCs w:val="32"/>
          <w:rtl/>
        </w:rPr>
        <w:t xml:space="preserve">. </w:t>
      </w:r>
    </w:p>
    <w:p w:rsidR="006D3885" w:rsidRPr="006D3885" w:rsidRDefault="006D3885" w:rsidP="008932F8">
      <w:pPr>
        <w:spacing w:after="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b/>
          <w:bCs/>
          <w:sz w:val="32"/>
          <w:szCs w:val="32"/>
          <w:rtl/>
        </w:rPr>
        <w:t>من السنة: </w:t>
      </w:r>
      <w:r w:rsidRPr="006D3885">
        <w:rPr>
          <w:rFonts w:ascii="Simplified Arabic" w:eastAsia="Times New Roman" w:hAnsi="Simplified Arabic" w:cs="Simplified Arabic"/>
          <w:sz w:val="32"/>
          <w:szCs w:val="32"/>
          <w:rtl/>
        </w:rPr>
        <w:t>قال الرسول صلى الله عليه وسلم</w:t>
      </w:r>
      <w:r w:rsidR="00271FD4">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(من أودع وديعة فلا ضمان عليه).</w:t>
      </w:r>
      <w:r w:rsidR="008E22DC">
        <w:rPr>
          <w:rFonts w:ascii="Simplified Arabic" w:eastAsia="Times New Roman" w:hAnsi="Simplified Arabic" w:cs="Simplified Arabic"/>
          <w:sz w:val="32"/>
          <w:szCs w:val="32"/>
          <w:rtl/>
        </w:rPr>
        <w:t xml:space="preserve"> </w:t>
      </w:r>
      <w:r w:rsidRPr="006D3885">
        <w:rPr>
          <w:rStyle w:val="FootnoteReference"/>
          <w:rFonts w:ascii="Simplified Arabic" w:eastAsia="Times New Roman" w:hAnsi="Simplified Arabic" w:cs="Simplified Arabic"/>
          <w:sz w:val="32"/>
          <w:szCs w:val="32"/>
          <w:rtl/>
        </w:rPr>
        <w:footnoteReference w:id="242"/>
      </w:r>
    </w:p>
    <w:p w:rsidR="006D3885" w:rsidRPr="006D3885" w:rsidRDefault="006D3885" w:rsidP="008932F8">
      <w:pPr>
        <w:spacing w:after="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b/>
          <w:bCs/>
          <w:sz w:val="32"/>
          <w:szCs w:val="32"/>
          <w:rtl/>
        </w:rPr>
        <w:t>وجه الدلالة</w:t>
      </w:r>
      <w:r w:rsidR="00271FD4">
        <w:rPr>
          <w:rFonts w:ascii="Simplified Arabic" w:eastAsia="Times New Roman" w:hAnsi="Simplified Arabic" w:cs="Simplified Arabic"/>
          <w:b/>
          <w:bCs/>
          <w:sz w:val="32"/>
          <w:szCs w:val="32"/>
          <w:rtl/>
        </w:rPr>
        <w:t xml:space="preserve">: </w:t>
      </w:r>
      <w:r w:rsidRPr="006D3885">
        <w:rPr>
          <w:rFonts w:ascii="Simplified Arabic" w:eastAsia="Times New Roman" w:hAnsi="Simplified Arabic" w:cs="Simplified Arabic"/>
          <w:sz w:val="32"/>
          <w:szCs w:val="32"/>
          <w:rtl/>
        </w:rPr>
        <w:t>الحديث يتكلم عن جانب واحد من جوانب الوديعة</w:t>
      </w:r>
      <w:r w:rsidRPr="006D3885">
        <w:rPr>
          <w:rFonts w:ascii="Simplified Arabic" w:eastAsia="Times New Roman" w:hAnsi="Simplified Arabic" w:cs="Simplified Arabic"/>
          <w:sz w:val="32"/>
          <w:szCs w:val="32"/>
        </w:rPr>
        <w:t>: </w:t>
      </w:r>
      <w:r w:rsidRPr="006D3885">
        <w:rPr>
          <w:rFonts w:ascii="Simplified Arabic" w:eastAsia="Times New Roman" w:hAnsi="Simplified Arabic" w:cs="Simplified Arabic"/>
          <w:sz w:val="32"/>
          <w:szCs w:val="32"/>
          <w:rtl/>
        </w:rPr>
        <w:t>بأن المضمَّن لا يضمن؛ لأن يده عليها يد أمانة، والأمين لا يضمن، ولأنه أمسكها لحظ صاحبها لا لحظ نفسه، فهو غير متهم</w:t>
      </w:r>
      <w:r w:rsidR="00C206A0">
        <w:rPr>
          <w:rFonts w:ascii="Simplified Arabic" w:eastAsia="Times New Roman" w:hAnsi="Simplified Arabic" w:cs="Simplified Arabic"/>
          <w:sz w:val="32"/>
          <w:szCs w:val="32"/>
          <w:rtl/>
        </w:rPr>
        <w:t xml:space="preserve">. </w:t>
      </w:r>
      <w:r w:rsidRPr="006D3885">
        <w:rPr>
          <w:rStyle w:val="FootnoteReference"/>
          <w:rFonts w:ascii="Simplified Arabic" w:eastAsia="Times New Roman" w:hAnsi="Simplified Arabic" w:cs="Simplified Arabic"/>
          <w:sz w:val="32"/>
          <w:szCs w:val="32"/>
          <w:rtl/>
        </w:rPr>
        <w:footnoteReference w:id="243"/>
      </w:r>
    </w:p>
    <w:p w:rsidR="006D3885" w:rsidRPr="006D3885" w:rsidRDefault="006D3885" w:rsidP="008932F8">
      <w:pPr>
        <w:spacing w:after="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 </w:t>
      </w:r>
      <w:r w:rsidRPr="006D3885">
        <w:rPr>
          <w:rFonts w:ascii="Simplified Arabic" w:eastAsia="Times New Roman" w:hAnsi="Simplified Arabic" w:cs="Simplified Arabic"/>
          <w:b/>
          <w:bCs/>
          <w:sz w:val="32"/>
          <w:szCs w:val="32"/>
          <w:rtl/>
        </w:rPr>
        <w:t>نوقش: </w:t>
      </w:r>
      <w:r w:rsidRPr="006D3885">
        <w:rPr>
          <w:rFonts w:ascii="Simplified Arabic" w:eastAsia="Times New Roman" w:hAnsi="Simplified Arabic" w:cs="Simplified Arabic"/>
          <w:sz w:val="32"/>
          <w:szCs w:val="32"/>
          <w:rtl/>
        </w:rPr>
        <w:t>بأنه حديث ضعيف لا تقوم الحجة به. </w:t>
      </w:r>
      <w:r w:rsidRPr="006D3885">
        <w:rPr>
          <w:rStyle w:val="FootnoteReference"/>
          <w:rFonts w:ascii="Simplified Arabic" w:eastAsia="Times New Roman" w:hAnsi="Simplified Arabic" w:cs="Simplified Arabic"/>
          <w:sz w:val="32"/>
          <w:szCs w:val="32"/>
          <w:rtl/>
        </w:rPr>
        <w:footnoteReference w:id="244"/>
      </w:r>
    </w:p>
    <w:p w:rsidR="006D3885" w:rsidRDefault="006D3885" w:rsidP="006D3885">
      <w:pPr>
        <w:spacing w:after="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b/>
          <w:bCs/>
          <w:sz w:val="32"/>
          <w:szCs w:val="32"/>
          <w:rtl/>
        </w:rPr>
        <w:t>أجيب عنه</w:t>
      </w:r>
      <w:r w:rsidR="00271FD4">
        <w:rPr>
          <w:rFonts w:ascii="Simplified Arabic" w:eastAsia="Times New Roman" w:hAnsi="Simplified Arabic" w:cs="Simplified Arabic"/>
          <w:b/>
          <w:bCs/>
          <w:sz w:val="32"/>
          <w:szCs w:val="32"/>
          <w:rtl/>
        </w:rPr>
        <w:t xml:space="preserve">: </w:t>
      </w:r>
      <w:r w:rsidRPr="006D3885">
        <w:rPr>
          <w:rFonts w:ascii="Simplified Arabic" w:eastAsia="Times New Roman" w:hAnsi="Simplified Arabic" w:cs="Simplified Arabic"/>
          <w:sz w:val="32"/>
          <w:szCs w:val="32"/>
          <w:rtl/>
        </w:rPr>
        <w:t>أنه فيه ثلاثة طرق عن عمرو بن شعيب، وهي وإن كانت ضعيفة فمجموعها مما يجعل القلب يشهد بأن الحديث قد حدَّث به عمرو بن شعيب وهو حَسَنُ الحديث ولاسيما وقد روى معناه عن جماعة من الصحابة. </w:t>
      </w:r>
      <w:r w:rsidRPr="006D3885">
        <w:rPr>
          <w:rStyle w:val="FootnoteReference"/>
          <w:rFonts w:ascii="Simplified Arabic" w:eastAsia="Times New Roman" w:hAnsi="Simplified Arabic" w:cs="Simplified Arabic"/>
          <w:sz w:val="32"/>
          <w:szCs w:val="32"/>
          <w:rtl/>
        </w:rPr>
        <w:footnoteReference w:id="245"/>
      </w:r>
    </w:p>
    <w:p w:rsidR="006D3885" w:rsidRPr="006D3885" w:rsidRDefault="006D3885" w:rsidP="00B97C35">
      <w:pPr>
        <w:pStyle w:val="ListParagraph"/>
        <w:numPr>
          <w:ilvl w:val="0"/>
          <w:numId w:val="71"/>
        </w:numPr>
        <w:spacing w:after="0"/>
        <w:jc w:val="lowKashida"/>
        <w:textAlignment w:val="baseline"/>
        <w:rPr>
          <w:rFonts w:ascii="Simplified Arabic" w:eastAsia="Times New Roman" w:hAnsi="Simplified Arabic" w:cs="Simplified Arabic"/>
          <w:b/>
          <w:bCs/>
          <w:sz w:val="32"/>
          <w:szCs w:val="32"/>
        </w:rPr>
      </w:pPr>
      <w:r w:rsidRPr="006D3885">
        <w:rPr>
          <w:rFonts w:ascii="Simplified Arabic" w:eastAsia="Times New Roman" w:hAnsi="Simplified Arabic" w:cs="Simplified Arabic"/>
          <w:b/>
          <w:bCs/>
          <w:sz w:val="32"/>
          <w:szCs w:val="32"/>
          <w:rtl/>
        </w:rPr>
        <w:t> أدلة القول الثاني: </w:t>
      </w:r>
    </w:p>
    <w:p w:rsidR="006D3885" w:rsidRPr="006D3885" w:rsidRDefault="006D3885" w:rsidP="006D3885">
      <w:pPr>
        <w:spacing w:after="0"/>
        <w:ind w:left="360"/>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من الأثر:</w:t>
      </w:r>
      <w:r w:rsidR="00271FD4">
        <w:rPr>
          <w:rFonts w:ascii="Simplified Arabic" w:eastAsia="Times New Roman" w:hAnsi="Simplified Arabic" w:cs="Simplified Arabic"/>
          <w:b/>
          <w:bCs/>
          <w:sz w:val="32"/>
          <w:szCs w:val="32"/>
          <w:rtl/>
        </w:rPr>
        <w:t xml:space="preserve"> </w:t>
      </w:r>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استدلوا بما جاء عن أنس ابن مالك -رضي الله عنه- أن عمر بن الخطاب -رضي الله عنه- ضمَّنه، وديعةً سُرِقَت من بين ماله. </w:t>
      </w:r>
      <w:r w:rsidRPr="006D3885">
        <w:rPr>
          <w:rStyle w:val="FootnoteReference"/>
          <w:rFonts w:ascii="Simplified Arabic" w:eastAsia="Times New Roman" w:hAnsi="Simplified Arabic" w:cs="Simplified Arabic"/>
          <w:sz w:val="32"/>
          <w:szCs w:val="32"/>
          <w:rtl/>
        </w:rPr>
        <w:footnoteReference w:id="246"/>
      </w:r>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b/>
          <w:bCs/>
          <w:sz w:val="32"/>
          <w:szCs w:val="32"/>
          <w:rtl/>
        </w:rPr>
        <w:t>وجه الدلالة:</w:t>
      </w:r>
      <w:r w:rsidRPr="006D3885">
        <w:rPr>
          <w:rFonts w:ascii="Simplified Arabic" w:eastAsia="Times New Roman" w:hAnsi="Simplified Arabic" w:cs="Simplified Arabic"/>
          <w:sz w:val="32"/>
          <w:szCs w:val="32"/>
          <w:rtl/>
        </w:rPr>
        <w:t xml:space="preserve"> هذا الأثر دلالته واضحة على تضمين الوديعِ الوديعَةَ التي تلفت منه. </w:t>
      </w:r>
      <w:r w:rsidRPr="006D3885">
        <w:rPr>
          <w:rStyle w:val="FootnoteReference"/>
          <w:rFonts w:ascii="Simplified Arabic" w:eastAsia="Times New Roman" w:hAnsi="Simplified Arabic" w:cs="Simplified Arabic"/>
          <w:sz w:val="32"/>
          <w:szCs w:val="32"/>
          <w:rtl/>
        </w:rPr>
        <w:footnoteReference w:id="247"/>
      </w:r>
    </w:p>
    <w:p w:rsidR="006D3885" w:rsidRPr="00E63B71" w:rsidRDefault="006D3885" w:rsidP="00E63B71">
      <w:pPr>
        <w:pStyle w:val="Heading1"/>
        <w:rPr>
          <w:rStyle w:val="normaltextrun"/>
          <w:rtl/>
        </w:rPr>
      </w:pPr>
      <w:bookmarkStart w:id="79" w:name="_Toc168558696"/>
      <w:r w:rsidRPr="00E63B71">
        <w:rPr>
          <w:rStyle w:val="normaltextrun"/>
          <w:rtl/>
        </w:rPr>
        <w:t>ثالثا: الترجيح ووجه تطبيق القاعدة</w:t>
      </w:r>
      <w:bookmarkEnd w:id="79"/>
    </w:p>
    <w:p w:rsidR="006D3885" w:rsidRPr="006D3885" w:rsidRDefault="006D3885" w:rsidP="00B97C35">
      <w:pPr>
        <w:pStyle w:val="ListParagraph"/>
        <w:numPr>
          <w:ilvl w:val="0"/>
          <w:numId w:val="72"/>
        </w:numPr>
        <w:spacing w:after="0"/>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 xml:space="preserve">الراجح: </w:t>
      </w:r>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هو القول الأول لقوة أدلتهم، ولأن الأصل هو عدم تضمين حافظ الأمانة، لأن يده ليست يد ضمان، ولما فيه من مصالح العباد، وسدا لباب التّهم على حافظ الأمانة. والله أعلم</w:t>
      </w:r>
      <w:r w:rsidR="00C206A0">
        <w:rPr>
          <w:rFonts w:ascii="Simplified Arabic" w:eastAsia="Times New Roman" w:hAnsi="Simplified Arabic" w:cs="Simplified Arabic"/>
          <w:sz w:val="32"/>
          <w:szCs w:val="32"/>
          <w:rtl/>
        </w:rPr>
        <w:t xml:space="preserve">. </w:t>
      </w:r>
    </w:p>
    <w:p w:rsidR="006D3885" w:rsidRPr="006D3885" w:rsidRDefault="006D3885" w:rsidP="00B97C35">
      <w:pPr>
        <w:pStyle w:val="ListParagraph"/>
        <w:numPr>
          <w:ilvl w:val="0"/>
          <w:numId w:val="72"/>
        </w:numPr>
        <w:spacing w:after="0"/>
        <w:jc w:val="lowKashida"/>
        <w:textAlignment w:val="baseline"/>
        <w:rPr>
          <w:rFonts w:ascii="Simplified Arabic" w:eastAsia="Times New Roman" w:hAnsi="Simplified Arabic" w:cs="Simplified Arabic"/>
          <w:b/>
          <w:bCs/>
          <w:sz w:val="32"/>
          <w:szCs w:val="32"/>
        </w:rPr>
      </w:pPr>
      <w:r w:rsidRPr="006D3885">
        <w:rPr>
          <w:rFonts w:ascii="Simplified Arabic" w:eastAsia="Times New Roman" w:hAnsi="Simplified Arabic" w:cs="Simplified Arabic"/>
          <w:b/>
          <w:bCs/>
          <w:sz w:val="32"/>
          <w:szCs w:val="32"/>
          <w:rtl/>
        </w:rPr>
        <w:t>وجه تطبيق القاعدة</w:t>
      </w:r>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Pr>
      </w:pPr>
      <w:r w:rsidRPr="006D3885">
        <w:rPr>
          <w:rFonts w:ascii="Simplified Arabic" w:hAnsi="Simplified Arabic" w:cs="Simplified Arabic"/>
          <w:color w:val="000000"/>
          <w:sz w:val="32"/>
          <w:szCs w:val="32"/>
          <w:shd w:val="clear" w:color="auto" w:fill="FFFFFF"/>
          <w:rtl/>
        </w:rPr>
        <w:t>المودع أمين ولا ضمان عليهلأنه ما لم يأتِ بموجب الضمان: من تفريط أو تعدٍ،</w:t>
      </w:r>
      <w:r w:rsidR="008E22DC">
        <w:rPr>
          <w:rFonts w:ascii="Simplified Arabic" w:hAnsi="Simplified Arabic" w:cs="Simplified Arabic"/>
          <w:color w:val="000000"/>
          <w:sz w:val="32"/>
          <w:szCs w:val="32"/>
          <w:shd w:val="clear" w:color="auto" w:fill="FFFFFF"/>
          <w:rtl/>
        </w:rPr>
        <w:t xml:space="preserve"> </w:t>
      </w:r>
      <w:r w:rsidRPr="006D3885">
        <w:rPr>
          <w:rFonts w:ascii="Simplified Arabic" w:eastAsia="Times New Roman" w:hAnsi="Simplified Arabic" w:cs="Simplified Arabic"/>
          <w:sz w:val="32"/>
          <w:szCs w:val="32"/>
          <w:rtl/>
        </w:rPr>
        <w:t>فانتفى الضمان لعدم مباشرة الإتلاف.</w:t>
      </w:r>
    </w:p>
    <w:p w:rsidR="006D3885" w:rsidRPr="00E63B71" w:rsidRDefault="006D3885" w:rsidP="00E63B71">
      <w:pPr>
        <w:pStyle w:val="Heading1"/>
        <w:rPr>
          <w:rStyle w:val="normaltextrun"/>
          <w:rtl/>
        </w:rPr>
      </w:pPr>
      <w:bookmarkStart w:id="80" w:name="_Toc168558697"/>
      <w:r w:rsidRPr="00E63B71">
        <w:rPr>
          <w:rStyle w:val="normaltextrun"/>
          <w:rtl/>
        </w:rPr>
        <w:t>الفرع الثالث: تلف العين المستأجرة تحت يد المستأجر</w:t>
      </w:r>
      <w:bookmarkEnd w:id="80"/>
    </w:p>
    <w:p w:rsidR="006D3885" w:rsidRPr="00E63B71" w:rsidRDefault="006D3885" w:rsidP="00E63B71">
      <w:pPr>
        <w:pStyle w:val="Heading1"/>
        <w:rPr>
          <w:rStyle w:val="normaltextrun"/>
          <w:rtl/>
        </w:rPr>
      </w:pPr>
      <w:bookmarkStart w:id="81" w:name="_Toc168558698"/>
      <w:r w:rsidRPr="00E63B71">
        <w:rPr>
          <w:rStyle w:val="normaltextrun"/>
          <w:rtl/>
        </w:rPr>
        <w:t>أولا: تصوير المسألة:</w:t>
      </w:r>
      <w:bookmarkEnd w:id="81"/>
      <w:r w:rsidRPr="00E63B71">
        <w:rPr>
          <w:rStyle w:val="normaltextrun"/>
          <w:rtl/>
        </w:rPr>
        <w:t xml:space="preserve"> </w:t>
      </w:r>
    </w:p>
    <w:p w:rsidR="006D3885" w:rsidRPr="006D3885" w:rsidRDefault="006D3885" w:rsidP="006D3885">
      <w:pPr>
        <w:spacing w:after="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لا خلاف بين الفقهاء أن العين المؤجرة وكذا منافعها المعقودة عليها تكون قبل القبض</w:t>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في ضمان المؤجر، فهل يضمن المستأجر العين المستأجرة إذا تلفت في يده أم أنها تعتبر أمانة فلا تضمن إلّا بتعدٍّ أو تفريط؟</w:t>
      </w:r>
      <w:r w:rsidR="008E22DC">
        <w:rPr>
          <w:rFonts w:ascii="Simplified Arabic" w:eastAsia="Times New Roman" w:hAnsi="Simplified Arabic" w:cs="Simplified Arabic"/>
          <w:sz w:val="32"/>
          <w:szCs w:val="32"/>
          <w:rtl/>
        </w:rPr>
        <w:t xml:space="preserve"> </w:t>
      </w:r>
    </w:p>
    <w:p w:rsidR="006D3885" w:rsidRPr="00E63B71" w:rsidRDefault="006D3885" w:rsidP="00E63B71">
      <w:pPr>
        <w:pStyle w:val="Heading1"/>
        <w:rPr>
          <w:rStyle w:val="normaltextrun"/>
        </w:rPr>
      </w:pPr>
      <w:bookmarkStart w:id="82" w:name="_Toc168558699"/>
      <w:r w:rsidRPr="00E63B71">
        <w:rPr>
          <w:rStyle w:val="normaltextrun"/>
          <w:rtl/>
        </w:rPr>
        <w:t>ثانيا: حكم المسألة:</w:t>
      </w:r>
      <w:bookmarkEnd w:id="82"/>
      <w:r w:rsidRPr="00E63B71">
        <w:rPr>
          <w:rStyle w:val="normaltextrun"/>
          <w:rtl/>
        </w:rPr>
        <w:t xml:space="preserve"> </w:t>
      </w:r>
    </w:p>
    <w:p w:rsidR="006D3885" w:rsidRPr="006D3885" w:rsidRDefault="008932F8" w:rsidP="006D3885">
      <w:pPr>
        <w:spacing w:after="0"/>
        <w:jc w:val="lowKashida"/>
        <w:textAlignment w:val="baseline"/>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ab/>
      </w:r>
      <w:r w:rsidR="006D3885" w:rsidRPr="006D3885">
        <w:rPr>
          <w:rFonts w:ascii="Simplified Arabic" w:eastAsia="Times New Roman" w:hAnsi="Simplified Arabic" w:cs="Simplified Arabic"/>
          <w:sz w:val="32"/>
          <w:szCs w:val="32"/>
          <w:rtl/>
        </w:rPr>
        <w:t>اتفق الفقهاء أن يد المستأجر على العين المستأجَرة في إجارة المنافع هي يد أمانة وان تلفت من غير تعدٍّ أو تفريط منه فلا تُضْمن.</w:t>
      </w:r>
      <w:r w:rsidR="008E22DC">
        <w:rPr>
          <w:rFonts w:ascii="Simplified Arabic" w:eastAsia="Times New Roman" w:hAnsi="Simplified Arabic" w:cs="Simplified Arabic"/>
          <w:sz w:val="32"/>
          <w:szCs w:val="32"/>
          <w:rtl/>
        </w:rPr>
        <w:t xml:space="preserve"> </w:t>
      </w:r>
      <w:r w:rsidR="006D3885" w:rsidRPr="006D3885">
        <w:rPr>
          <w:rFonts w:ascii="Simplified Arabic" w:eastAsia="Times New Roman" w:hAnsi="Simplified Arabic" w:cs="Simplified Arabic"/>
          <w:sz w:val="32"/>
          <w:szCs w:val="32"/>
          <w:rtl/>
        </w:rPr>
        <w:t>وقال بهذا الحنفية</w:t>
      </w:r>
      <w:r w:rsidR="006D3885" w:rsidRPr="006D3885">
        <w:rPr>
          <w:rStyle w:val="FootnoteReference"/>
          <w:rFonts w:ascii="Simplified Arabic" w:eastAsia="Times New Roman" w:hAnsi="Simplified Arabic" w:cs="Simplified Arabic"/>
          <w:sz w:val="32"/>
          <w:szCs w:val="32"/>
          <w:rtl/>
        </w:rPr>
        <w:footnoteReference w:id="248"/>
      </w:r>
      <w:r w:rsidR="008E22DC">
        <w:rPr>
          <w:rFonts w:ascii="Simplified Arabic" w:eastAsia="Times New Roman" w:hAnsi="Simplified Arabic" w:cs="Simplified Arabic"/>
          <w:sz w:val="32"/>
          <w:szCs w:val="32"/>
          <w:rtl/>
        </w:rPr>
        <w:t xml:space="preserve">، </w:t>
      </w:r>
      <w:r w:rsidR="006D3885" w:rsidRPr="006D3885">
        <w:rPr>
          <w:rFonts w:ascii="Simplified Arabic" w:eastAsia="Times New Roman" w:hAnsi="Simplified Arabic" w:cs="Simplified Arabic"/>
          <w:sz w:val="32"/>
          <w:szCs w:val="32"/>
          <w:rtl/>
        </w:rPr>
        <w:t>والمالكية</w:t>
      </w:r>
      <w:r w:rsidR="006D3885" w:rsidRPr="006D3885">
        <w:rPr>
          <w:rStyle w:val="FootnoteReference"/>
          <w:rFonts w:ascii="Simplified Arabic" w:eastAsia="Times New Roman" w:hAnsi="Simplified Arabic" w:cs="Simplified Arabic"/>
          <w:sz w:val="32"/>
          <w:szCs w:val="32"/>
          <w:rtl/>
        </w:rPr>
        <w:footnoteReference w:id="249"/>
      </w:r>
      <w:r w:rsidR="006D3885" w:rsidRPr="006D3885">
        <w:rPr>
          <w:rFonts w:ascii="Simplified Arabic" w:eastAsia="Times New Roman" w:hAnsi="Simplified Arabic" w:cs="Simplified Arabic"/>
          <w:sz w:val="32"/>
          <w:szCs w:val="32"/>
          <w:rtl/>
        </w:rPr>
        <w:t>، والشافعية</w:t>
      </w:r>
      <w:r w:rsidR="006D3885" w:rsidRPr="006D3885">
        <w:rPr>
          <w:rStyle w:val="FootnoteReference"/>
          <w:rFonts w:ascii="Simplified Arabic" w:eastAsia="Times New Roman" w:hAnsi="Simplified Arabic" w:cs="Simplified Arabic"/>
          <w:sz w:val="32"/>
          <w:szCs w:val="32"/>
          <w:rtl/>
        </w:rPr>
        <w:footnoteReference w:id="250"/>
      </w:r>
      <w:r w:rsidR="008E22DC">
        <w:rPr>
          <w:rFonts w:ascii="Simplified Arabic" w:eastAsia="Times New Roman" w:hAnsi="Simplified Arabic" w:cs="Simplified Arabic"/>
          <w:sz w:val="32"/>
          <w:szCs w:val="32"/>
          <w:rtl/>
        </w:rPr>
        <w:t xml:space="preserve">، </w:t>
      </w:r>
      <w:r w:rsidR="006D3885" w:rsidRPr="006D3885">
        <w:rPr>
          <w:rFonts w:ascii="Simplified Arabic" w:eastAsia="Times New Roman" w:hAnsi="Simplified Arabic" w:cs="Simplified Arabic"/>
          <w:sz w:val="32"/>
          <w:szCs w:val="32"/>
          <w:rtl/>
        </w:rPr>
        <w:t>والحنابلة</w:t>
      </w:r>
      <w:r w:rsidR="006D3885" w:rsidRPr="006D3885">
        <w:rPr>
          <w:rStyle w:val="FootnoteReference"/>
          <w:rFonts w:ascii="Simplified Arabic" w:eastAsia="Times New Roman" w:hAnsi="Simplified Arabic" w:cs="Simplified Arabic"/>
          <w:sz w:val="32"/>
          <w:szCs w:val="32"/>
          <w:rtl/>
        </w:rPr>
        <w:footnoteReference w:id="251"/>
      </w:r>
      <w:r w:rsidR="00C206A0">
        <w:rPr>
          <w:rFonts w:ascii="Simplified Arabic" w:eastAsia="Times New Roman" w:hAnsi="Simplified Arabic" w:cs="Simplified Arabic"/>
          <w:sz w:val="32"/>
          <w:szCs w:val="32"/>
          <w:rtl/>
        </w:rPr>
        <w:t>.</w:t>
      </w:r>
      <w:r w:rsidR="000866E0">
        <w:rPr>
          <w:rFonts w:ascii="Simplified Arabic" w:eastAsia="Times New Roman" w:hAnsi="Simplified Arabic" w:cs="Simplified Arabic"/>
          <w:sz w:val="32"/>
          <w:szCs w:val="32"/>
          <w:rtl/>
        </w:rPr>
        <w:t xml:space="preserve"> </w:t>
      </w:r>
    </w:p>
    <w:p w:rsidR="006D3885" w:rsidRPr="006D3885" w:rsidRDefault="008932F8" w:rsidP="006D3885">
      <w:pPr>
        <w:spacing w:after="0"/>
        <w:jc w:val="lowKashida"/>
        <w:textAlignment w:val="baseline"/>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ab/>
      </w:r>
      <w:r w:rsidR="006D3885" w:rsidRPr="006D3885">
        <w:rPr>
          <w:rFonts w:ascii="Simplified Arabic" w:eastAsia="Times New Roman" w:hAnsi="Simplified Arabic" w:cs="Simplified Arabic"/>
          <w:sz w:val="32"/>
          <w:szCs w:val="32"/>
          <w:rtl/>
        </w:rPr>
        <w:t>قال إبن قدامة: "والعين المستأجرة أمانة في يد المستأجر إن تلفت بغير تفريط لم يضمنها، ولا نعلم في هذا خلافا". </w:t>
      </w:r>
      <w:r w:rsidR="006D3885" w:rsidRPr="006D3885">
        <w:rPr>
          <w:rStyle w:val="FootnoteReference"/>
          <w:rFonts w:ascii="Simplified Arabic" w:eastAsia="Times New Roman" w:hAnsi="Simplified Arabic" w:cs="Simplified Arabic"/>
          <w:sz w:val="32"/>
          <w:szCs w:val="32"/>
          <w:rtl/>
        </w:rPr>
        <w:footnoteReference w:id="252"/>
      </w:r>
    </w:p>
    <w:p w:rsidR="006D3885" w:rsidRPr="00E63B71" w:rsidRDefault="006D3885" w:rsidP="00E63B71">
      <w:pPr>
        <w:pStyle w:val="Heading1"/>
        <w:rPr>
          <w:rStyle w:val="normaltextrun"/>
          <w:rtl/>
        </w:rPr>
      </w:pPr>
      <w:bookmarkStart w:id="83" w:name="_Toc168558700"/>
      <w:r w:rsidRPr="00E63B71">
        <w:rPr>
          <w:rStyle w:val="normaltextrun"/>
          <w:rtl/>
        </w:rPr>
        <w:t>ثالثا: أدلتهم:</w:t>
      </w:r>
      <w:bookmarkEnd w:id="83"/>
      <w:r w:rsidRPr="00E63B71">
        <w:rPr>
          <w:rStyle w:val="normaltextrun"/>
          <w:rtl/>
        </w:rPr>
        <w:t> </w:t>
      </w:r>
    </w:p>
    <w:p w:rsidR="006D3885" w:rsidRPr="006D3885" w:rsidRDefault="005D53FB" w:rsidP="006D3885">
      <w:pPr>
        <w:spacing w:after="0"/>
        <w:jc w:val="lowKashida"/>
        <w:textAlignment w:val="baseline"/>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ab/>
      </w:r>
      <w:r w:rsidR="006D3885" w:rsidRPr="006D3885">
        <w:rPr>
          <w:rFonts w:ascii="Simplified Arabic" w:eastAsia="Times New Roman" w:hAnsi="Simplified Arabic" w:cs="Simplified Arabic"/>
          <w:sz w:val="32"/>
          <w:szCs w:val="32"/>
          <w:rtl/>
        </w:rPr>
        <w:t>لا يضمن، لأنه قبض العين لاستيفاء منفعة يستحقها منه، فهو مؤتمن كالموصى له بنفع عين</w:t>
      </w:r>
      <w:r w:rsidR="006D3885" w:rsidRPr="006D3885">
        <w:rPr>
          <w:rStyle w:val="FootnoteReference"/>
          <w:rFonts w:ascii="Simplified Arabic" w:eastAsia="Times New Roman" w:hAnsi="Simplified Arabic" w:cs="Simplified Arabic"/>
          <w:sz w:val="32"/>
          <w:szCs w:val="32"/>
          <w:rtl/>
        </w:rPr>
        <w:footnoteReference w:id="253"/>
      </w:r>
      <w:r w:rsidR="006D3885" w:rsidRPr="006D3885">
        <w:rPr>
          <w:rFonts w:ascii="Simplified Arabic" w:eastAsia="Times New Roman" w:hAnsi="Simplified Arabic" w:cs="Simplified Arabic"/>
          <w:sz w:val="32"/>
          <w:szCs w:val="32"/>
          <w:rtl/>
        </w:rPr>
        <w:t>. </w:t>
      </w:r>
    </w:p>
    <w:p w:rsidR="006D3885" w:rsidRPr="006D3885" w:rsidRDefault="006D3885" w:rsidP="005D53FB">
      <w:pPr>
        <w:spacing w:after="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وأيضا لأنه قبض مأذونا فيه، فلا يكون موجبا للضمان كالوديعة. </w:t>
      </w:r>
    </w:p>
    <w:p w:rsidR="006D3885" w:rsidRPr="00E63B71" w:rsidRDefault="006D3885" w:rsidP="00E63B71">
      <w:pPr>
        <w:pStyle w:val="Heading1"/>
        <w:rPr>
          <w:rStyle w:val="normaltextrun"/>
          <w:rtl/>
        </w:rPr>
      </w:pPr>
      <w:bookmarkStart w:id="84" w:name="_Toc168558701"/>
      <w:r w:rsidRPr="00E63B71">
        <w:rPr>
          <w:rStyle w:val="normaltextrun"/>
          <w:rtl/>
        </w:rPr>
        <w:t>رابعا</w:t>
      </w:r>
      <w:r w:rsidR="00271FD4" w:rsidRPr="00E63B71">
        <w:rPr>
          <w:rStyle w:val="normaltextrun"/>
          <w:rtl/>
        </w:rPr>
        <w:t xml:space="preserve">: </w:t>
      </w:r>
      <w:r w:rsidRPr="00E63B71">
        <w:rPr>
          <w:rStyle w:val="normaltextrun"/>
          <w:rtl/>
        </w:rPr>
        <w:t>وجه تطبيق القاعدة</w:t>
      </w:r>
      <w:bookmarkEnd w:id="84"/>
      <w:r w:rsidRPr="00E63B71">
        <w:rPr>
          <w:rStyle w:val="normaltextrun"/>
          <w:rtl/>
        </w:rPr>
        <w:t xml:space="preserve"> </w:t>
      </w:r>
    </w:p>
    <w:p w:rsidR="006D3885" w:rsidRPr="006D3885" w:rsidRDefault="006D3885" w:rsidP="006D3885">
      <w:pPr>
        <w:spacing w:after="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 وانتفى الضمان هنا لأن يد المستأجر يد أمانة والأمانات تُضمن</w:t>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بالتعدي. </w:t>
      </w:r>
    </w:p>
    <w:p w:rsidR="006D3885" w:rsidRPr="00E63B71" w:rsidRDefault="006D3885" w:rsidP="00E63B71">
      <w:pPr>
        <w:pStyle w:val="Heading1"/>
        <w:rPr>
          <w:rStyle w:val="normaltextrun"/>
          <w:rtl/>
        </w:rPr>
      </w:pPr>
      <w:bookmarkStart w:id="85" w:name="_Toc168558702"/>
      <w:r w:rsidRPr="00E63B71">
        <w:rPr>
          <w:rStyle w:val="normaltextrun"/>
          <w:rtl/>
        </w:rPr>
        <w:t xml:space="preserve">الفرع الرابع: </w:t>
      </w:r>
      <w:r w:rsidR="005D53FB" w:rsidRPr="00E63B71">
        <w:rPr>
          <w:rStyle w:val="normaltextrun"/>
          <w:rFonts w:hint="cs"/>
          <w:rtl/>
        </w:rPr>
        <w:t>إذا</w:t>
      </w:r>
      <w:r w:rsidRPr="00E63B71">
        <w:rPr>
          <w:rStyle w:val="normaltextrun"/>
          <w:rtl/>
        </w:rPr>
        <w:t xml:space="preserve"> ترك الرجل اللقطة</w:t>
      </w:r>
      <w:bookmarkEnd w:id="85"/>
    </w:p>
    <w:p w:rsidR="006D3885" w:rsidRPr="006D3885" w:rsidRDefault="006D3885" w:rsidP="006D3885">
      <w:pPr>
        <w:spacing w:after="0"/>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تصوير المسألة:</w:t>
      </w:r>
    </w:p>
    <w:p w:rsidR="006D3885" w:rsidRPr="006D3885" w:rsidRDefault="005D53FB" w:rsidP="006D3885">
      <w:pPr>
        <w:spacing w:after="0"/>
        <w:jc w:val="lowKashida"/>
        <w:textAlignment w:val="baseline"/>
        <w:rPr>
          <w:rFonts w:ascii="Simplified Arabic" w:eastAsia="Times New Roman" w:hAnsi="Simplified Arabic" w:cs="Simplified Arabic"/>
          <w:sz w:val="32"/>
          <w:szCs w:val="32"/>
        </w:rPr>
      </w:pPr>
      <w:r>
        <w:rPr>
          <w:rFonts w:ascii="Simplified Arabic" w:eastAsia="Times New Roman" w:hAnsi="Simplified Arabic" w:cs="Simplified Arabic"/>
          <w:sz w:val="32"/>
          <w:szCs w:val="32"/>
          <w:rtl/>
        </w:rPr>
        <w:tab/>
      </w:r>
      <w:r w:rsidR="006D3885" w:rsidRPr="006D3885">
        <w:rPr>
          <w:rFonts w:ascii="Simplified Arabic" w:eastAsia="Times New Roman" w:hAnsi="Simplified Arabic" w:cs="Simplified Arabic"/>
          <w:sz w:val="32"/>
          <w:szCs w:val="32"/>
          <w:rtl/>
        </w:rPr>
        <w:t>الدين الحنيف جاء بحفظ المال</w:t>
      </w:r>
      <w:r w:rsidR="008E22DC">
        <w:rPr>
          <w:rFonts w:ascii="Simplified Arabic" w:eastAsia="Times New Roman" w:hAnsi="Simplified Arabic" w:cs="Simplified Arabic"/>
          <w:sz w:val="32"/>
          <w:szCs w:val="32"/>
          <w:rtl/>
        </w:rPr>
        <w:t xml:space="preserve"> </w:t>
      </w:r>
      <w:r w:rsidR="006D3885" w:rsidRPr="006D3885">
        <w:rPr>
          <w:rFonts w:ascii="Simplified Arabic" w:eastAsia="Times New Roman" w:hAnsi="Simplified Arabic" w:cs="Simplified Arabic"/>
          <w:sz w:val="32"/>
          <w:szCs w:val="32"/>
          <w:rtl/>
        </w:rPr>
        <w:t>حيث جعله من مقاصد الشريعة الكبرى، لكن أحيانا قد يطرأ عليه طارئ، كأن يُسرق أو يضيع من مالكه، فيلتقطه شخص آخر، ويسمى هذا المال الذي وُجد على الأرض ولم يُعرف له مالك باللقطة. </w:t>
      </w:r>
    </w:p>
    <w:p w:rsidR="006D3885" w:rsidRPr="006D3885" w:rsidRDefault="006D3885" w:rsidP="006D3885">
      <w:pPr>
        <w:spacing w:after="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فإذا وجد شخص لقطة في مكان ما ويخاف عليها لقِلّة أمانة أهل تلك المنطقة، يُندب أخذها لأن أخذها لصاحبها إحياءٌ لمال المسلمِ فكان مستحبا، وقيل يجب عليه التقاطها لأن تركها يكون تضييعا لها</w:t>
      </w:r>
      <w:r w:rsidR="008E22DC">
        <w:rPr>
          <w:rFonts w:ascii="Simplified Arabic" w:eastAsia="Times New Roman" w:hAnsi="Simplified Arabic" w:cs="Simplified Arabic"/>
          <w:sz w:val="32"/>
          <w:szCs w:val="32"/>
          <w:rtl/>
        </w:rPr>
        <w:t xml:space="preserve">، </w:t>
      </w:r>
      <w:r w:rsidRPr="006D3885">
        <w:rPr>
          <w:rFonts w:ascii="Simplified Arabic" w:hAnsi="Simplified Arabic" w:cs="Simplified Arabic"/>
          <w:sz w:val="32"/>
          <w:szCs w:val="32"/>
          <w:rtl/>
        </w:rPr>
        <w:t>قال الشافعي: هذا رأي غير سديد لأن الترك لا يكون تضييعا بل هو امتناع من حفظٍ غير ملزم كالإمتناع عن قبول الوديعة</w:t>
      </w:r>
      <w:r w:rsidRPr="006D3885">
        <w:rPr>
          <w:rStyle w:val="FootnoteReference"/>
          <w:rFonts w:ascii="Simplified Arabic" w:eastAsia="Times New Roman" w:hAnsi="Simplified Arabic" w:cs="Simplified Arabic"/>
          <w:sz w:val="32"/>
          <w:szCs w:val="32"/>
          <w:rtl/>
        </w:rPr>
        <w:footnoteReference w:id="254"/>
      </w:r>
      <w:r w:rsidR="00C206A0">
        <w:rPr>
          <w:rFonts w:ascii="Simplified Arabic" w:eastAsia="Times New Roman" w:hAnsi="Simplified Arabic" w:cs="Simplified Arabic"/>
          <w:sz w:val="32"/>
          <w:szCs w:val="32"/>
          <w:rtl/>
        </w:rPr>
        <w:t>.</w:t>
      </w:r>
      <w:r w:rsidR="000866E0">
        <w:rPr>
          <w:rFonts w:ascii="Simplified Arabic" w:eastAsia="Times New Roman" w:hAnsi="Simplified Arabic" w:cs="Simplified Arabic"/>
          <w:sz w:val="32"/>
          <w:szCs w:val="32"/>
          <w:rtl/>
        </w:rPr>
        <w:t xml:space="preserve"> </w:t>
      </w:r>
      <w:r w:rsidR="00C206A0">
        <w:rPr>
          <w:rFonts w:ascii="Simplified Arabic" w:eastAsia="Times New Roman" w:hAnsi="Simplified Arabic" w:cs="Simplified Arabic"/>
          <w:sz w:val="32"/>
          <w:szCs w:val="32"/>
          <w:rtl/>
        </w:rPr>
        <w:t>و</w:t>
      </w:r>
      <w:r w:rsidRPr="006D3885">
        <w:rPr>
          <w:rFonts w:ascii="Simplified Arabic" w:eastAsia="Times New Roman" w:hAnsi="Simplified Arabic" w:cs="Simplified Arabic"/>
          <w:sz w:val="32"/>
          <w:szCs w:val="32"/>
          <w:rtl/>
        </w:rPr>
        <w:t>اتّفق الفقهاء أنه إذا تركها لم يضمن.</w:t>
      </w:r>
      <w:r w:rsidR="00C206A0">
        <w:rPr>
          <w:rFonts w:ascii="Simplified Arabic" w:eastAsia="Times New Roman" w:hAnsi="Simplified Arabic" w:cs="Simplified Arabic"/>
          <w:sz w:val="32"/>
          <w:szCs w:val="32"/>
          <w:rtl/>
        </w:rPr>
        <w:t xml:space="preserve"> و</w:t>
      </w:r>
      <w:r w:rsidRPr="006D3885">
        <w:rPr>
          <w:rFonts w:ascii="Simplified Arabic" w:eastAsia="Times New Roman" w:hAnsi="Simplified Arabic" w:cs="Simplified Arabic"/>
          <w:sz w:val="32"/>
          <w:szCs w:val="32"/>
          <w:rtl/>
        </w:rPr>
        <w:t>هو قول جمهور الفقهاء من الحنفية</w:t>
      </w:r>
      <w:r w:rsidRPr="006D3885">
        <w:rPr>
          <w:rStyle w:val="FootnoteReference"/>
          <w:rFonts w:ascii="Simplified Arabic" w:eastAsia="Times New Roman" w:hAnsi="Simplified Arabic" w:cs="Simplified Arabic"/>
          <w:sz w:val="32"/>
          <w:szCs w:val="32"/>
          <w:rtl/>
        </w:rPr>
        <w:footnoteReference w:id="255"/>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والمالكية</w:t>
      </w:r>
      <w:r w:rsidRPr="006D3885">
        <w:rPr>
          <w:rStyle w:val="FootnoteReference"/>
          <w:rFonts w:ascii="Simplified Arabic" w:eastAsia="Times New Roman" w:hAnsi="Simplified Arabic" w:cs="Simplified Arabic"/>
          <w:sz w:val="32"/>
          <w:szCs w:val="32"/>
          <w:rtl/>
        </w:rPr>
        <w:footnoteReference w:id="256"/>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والشافعية</w:t>
      </w:r>
      <w:r w:rsidRPr="006D3885">
        <w:rPr>
          <w:rStyle w:val="FootnoteReference"/>
          <w:rFonts w:ascii="Simplified Arabic" w:eastAsia="Times New Roman" w:hAnsi="Simplified Arabic" w:cs="Simplified Arabic"/>
          <w:sz w:val="32"/>
          <w:szCs w:val="32"/>
          <w:rtl/>
        </w:rPr>
        <w:footnoteReference w:id="257"/>
      </w:r>
      <w:r w:rsidR="00C206A0">
        <w:rPr>
          <w:rFonts w:ascii="Simplified Arabic" w:eastAsia="Times New Roman" w:hAnsi="Simplified Arabic" w:cs="Simplified Arabic"/>
          <w:sz w:val="32"/>
          <w:szCs w:val="32"/>
          <w:rtl/>
        </w:rPr>
        <w:t>.</w:t>
      </w:r>
      <w:r w:rsidR="000866E0">
        <w:rPr>
          <w:rFonts w:ascii="Simplified Arabic" w:eastAsia="Times New Roman" w:hAnsi="Simplified Arabic" w:cs="Simplified Arabic"/>
          <w:sz w:val="32"/>
          <w:szCs w:val="32"/>
          <w:rtl/>
        </w:rPr>
        <w:t xml:space="preserve"> </w:t>
      </w:r>
    </w:p>
    <w:p w:rsidR="006D3885" w:rsidRPr="006D3885" w:rsidRDefault="006D3885" w:rsidP="006D3885">
      <w:pPr>
        <w:spacing w:after="0"/>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دليلهم:</w:t>
      </w:r>
    </w:p>
    <w:p w:rsidR="006D3885" w:rsidRPr="006D3885" w:rsidRDefault="008932F8" w:rsidP="006D3885">
      <w:pPr>
        <w:spacing w:after="0"/>
        <w:jc w:val="lowKashida"/>
        <w:textAlignment w:val="baseline"/>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ab/>
      </w:r>
      <w:r w:rsidR="006D3885" w:rsidRPr="006D3885">
        <w:rPr>
          <w:rFonts w:ascii="Simplified Arabic" w:eastAsia="Times New Roman" w:hAnsi="Simplified Arabic" w:cs="Simplified Arabic"/>
          <w:sz w:val="32"/>
          <w:szCs w:val="32"/>
          <w:rtl/>
        </w:rPr>
        <w:t>لأن المال إنما يُضْمن باليد والإتلاف ولم يحصل شيء من ذلك</w:t>
      </w:r>
      <w:r w:rsidR="008E22DC">
        <w:rPr>
          <w:rFonts w:ascii="Simplified Arabic" w:eastAsia="Times New Roman" w:hAnsi="Simplified Arabic" w:cs="Simplified Arabic"/>
          <w:sz w:val="32"/>
          <w:szCs w:val="32"/>
          <w:rtl/>
        </w:rPr>
        <w:t xml:space="preserve">، </w:t>
      </w:r>
      <w:r w:rsidR="006D3885" w:rsidRPr="006D3885">
        <w:rPr>
          <w:rFonts w:ascii="Simplified Arabic" w:eastAsia="Times New Roman" w:hAnsi="Simplified Arabic" w:cs="Simplified Arabic"/>
          <w:sz w:val="32"/>
          <w:szCs w:val="32"/>
          <w:rtl/>
        </w:rPr>
        <w:t>والوديعة لا تُضمن إذا ترك أخذها فكذلك اللقطة</w:t>
      </w:r>
      <w:r w:rsidR="00C206A0">
        <w:rPr>
          <w:rFonts w:ascii="Simplified Arabic" w:eastAsia="Times New Roman" w:hAnsi="Simplified Arabic" w:cs="Simplified Arabic"/>
          <w:sz w:val="32"/>
          <w:szCs w:val="32"/>
          <w:rtl/>
        </w:rPr>
        <w:t xml:space="preserve">. </w:t>
      </w:r>
      <w:r w:rsidR="006D3885" w:rsidRPr="006D3885">
        <w:rPr>
          <w:rStyle w:val="FootnoteReference"/>
          <w:rFonts w:ascii="Simplified Arabic" w:eastAsia="Times New Roman" w:hAnsi="Simplified Arabic" w:cs="Simplified Arabic"/>
          <w:sz w:val="32"/>
          <w:szCs w:val="32"/>
          <w:rtl/>
        </w:rPr>
        <w:footnoteReference w:id="258"/>
      </w:r>
    </w:p>
    <w:p w:rsidR="006D3885" w:rsidRPr="006D3885" w:rsidRDefault="006D3885" w:rsidP="006D3885">
      <w:pPr>
        <w:spacing w:after="0"/>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 xml:space="preserve">وجه تطبيق القاعدة: </w:t>
      </w:r>
    </w:p>
    <w:p w:rsidR="006D3885" w:rsidRPr="006D3885" w:rsidRDefault="008932F8" w:rsidP="008932F8">
      <w:pPr>
        <w:spacing w:after="0"/>
        <w:jc w:val="lowKashida"/>
        <w:textAlignment w:val="baseline"/>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ab/>
      </w:r>
      <w:r w:rsidR="006D3885" w:rsidRPr="006D3885">
        <w:rPr>
          <w:rFonts w:ascii="Simplified Arabic" w:eastAsia="Times New Roman" w:hAnsi="Simplified Arabic" w:cs="Simplified Arabic"/>
          <w:sz w:val="32"/>
          <w:szCs w:val="32"/>
          <w:rtl/>
        </w:rPr>
        <w:t>وانتفى الضمان هنا لعدم مباشرة الشخص لإتلافِ مال غيره. </w:t>
      </w:r>
    </w:p>
    <w:p w:rsidR="006D3885" w:rsidRPr="00E63B71" w:rsidRDefault="006D3885" w:rsidP="00DD69AC">
      <w:pPr>
        <w:pStyle w:val="Heading1"/>
        <w:rPr>
          <w:rStyle w:val="normaltextrun"/>
          <w:rtl/>
        </w:rPr>
      </w:pPr>
      <w:bookmarkStart w:id="86" w:name="_Toc168558703"/>
      <w:r w:rsidRPr="00E63B71">
        <w:rPr>
          <w:rStyle w:val="normaltextrun"/>
          <w:rtl/>
        </w:rPr>
        <w:t xml:space="preserve">المطلب الثالث: </w:t>
      </w:r>
      <w:r w:rsidR="00DD69AC">
        <w:rPr>
          <w:rStyle w:val="normaltextrun"/>
          <w:rFonts w:hint="cs"/>
          <w:rtl/>
        </w:rPr>
        <w:t>الفروع المندرجة تحت</w:t>
      </w:r>
      <w:r w:rsidRPr="00E63B71">
        <w:rPr>
          <w:rStyle w:val="normaltextrun"/>
          <w:rtl/>
        </w:rPr>
        <w:t xml:space="preserve"> القاعدة في باب الجنايات والحدود</w:t>
      </w:r>
      <w:bookmarkEnd w:id="86"/>
    </w:p>
    <w:p w:rsidR="006D3885" w:rsidRPr="00E63B71" w:rsidRDefault="006D3885" w:rsidP="00E63B71">
      <w:pPr>
        <w:pStyle w:val="Heading1"/>
        <w:rPr>
          <w:rStyle w:val="normaltextrun"/>
          <w:rtl/>
        </w:rPr>
      </w:pPr>
      <w:bookmarkStart w:id="87" w:name="_Toc168558704"/>
      <w:r w:rsidRPr="00E63B71">
        <w:rPr>
          <w:rStyle w:val="normaltextrun"/>
          <w:rtl/>
        </w:rPr>
        <w:t>الفرع الأول: دخول رجل في بيت آخر فسقط في البئر</w:t>
      </w:r>
      <w:bookmarkEnd w:id="87"/>
    </w:p>
    <w:p w:rsidR="006D3885" w:rsidRPr="00E63B71" w:rsidRDefault="006D3885" w:rsidP="00E63B71">
      <w:pPr>
        <w:pStyle w:val="Heading1"/>
        <w:rPr>
          <w:rStyle w:val="normaltextrun"/>
          <w:rtl/>
        </w:rPr>
      </w:pPr>
      <w:bookmarkStart w:id="88" w:name="_Toc168558705"/>
      <w:r w:rsidRPr="00E63B71">
        <w:rPr>
          <w:rStyle w:val="normaltextrun"/>
          <w:rtl/>
        </w:rPr>
        <w:t>أوّلا: تحرير محل النزاع</w:t>
      </w:r>
      <w:r w:rsidR="00271FD4" w:rsidRPr="00E63B71">
        <w:rPr>
          <w:rStyle w:val="normaltextrun"/>
          <w:rtl/>
        </w:rPr>
        <w:t xml:space="preserve"> و</w:t>
      </w:r>
      <w:r w:rsidRPr="00E63B71">
        <w:rPr>
          <w:rStyle w:val="normaltextrun"/>
          <w:rtl/>
        </w:rPr>
        <w:t>الأقوال في المسألة</w:t>
      </w:r>
      <w:bookmarkEnd w:id="88"/>
    </w:p>
    <w:p w:rsidR="006D3885" w:rsidRPr="006D3885" w:rsidRDefault="006D3885" w:rsidP="00B97C35">
      <w:pPr>
        <w:pStyle w:val="ListParagraph"/>
        <w:numPr>
          <w:ilvl w:val="0"/>
          <w:numId w:val="73"/>
        </w:numPr>
        <w:spacing w:after="0"/>
        <w:jc w:val="lowKashida"/>
        <w:rPr>
          <w:rFonts w:ascii="Simplified Arabic" w:hAnsi="Simplified Arabic" w:cs="Simplified Arabic"/>
          <w:b/>
          <w:bCs/>
          <w:sz w:val="32"/>
          <w:szCs w:val="32"/>
          <w:rtl/>
        </w:rPr>
      </w:pPr>
      <w:r w:rsidRPr="006D3885">
        <w:rPr>
          <w:rFonts w:ascii="Simplified Arabic" w:hAnsi="Simplified Arabic" w:cs="Simplified Arabic"/>
          <w:b/>
          <w:bCs/>
          <w:sz w:val="32"/>
          <w:szCs w:val="32"/>
          <w:rtl/>
        </w:rPr>
        <w:t xml:space="preserve">تحرير محل النزاع: </w:t>
      </w:r>
    </w:p>
    <w:p w:rsidR="006D3885" w:rsidRPr="006D3885" w:rsidRDefault="008932F8" w:rsidP="006D3885">
      <w:pPr>
        <w:spacing w:after="0"/>
        <w:jc w:val="lowKashida"/>
        <w:textAlignment w:val="baseline"/>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ab/>
      </w:r>
      <w:r w:rsidR="006D3885" w:rsidRPr="006D3885">
        <w:rPr>
          <w:rFonts w:ascii="Simplified Arabic" w:eastAsia="Times New Roman" w:hAnsi="Simplified Arabic" w:cs="Simplified Arabic"/>
          <w:sz w:val="32"/>
          <w:szCs w:val="32"/>
          <w:rtl/>
        </w:rPr>
        <w:t>اتفقوا على أنه إذا حفر بئرا في داره، أو في ملكه الخاص حفرة، فدخلها رجل بغير إذنه، فتردى فيها لا يضمنه، لأن حفره هذا جائز وليس من جهة تفريط، والجواز ينافي الضمان. فهو حرّ التصرف في أملاكه ما لم يتعلق بها حقُ الغير، والتصرف في الملك الخاص غير مقيد بشرط سلامة الآخرين </w:t>
      </w:r>
      <w:r w:rsidR="006D3885" w:rsidRPr="006D3885">
        <w:rPr>
          <w:rStyle w:val="FootnoteReference"/>
          <w:rFonts w:ascii="Simplified Arabic" w:eastAsia="Times New Roman" w:hAnsi="Simplified Arabic" w:cs="Simplified Arabic"/>
          <w:sz w:val="32"/>
          <w:szCs w:val="32"/>
        </w:rPr>
        <w:footnoteReference w:id="259"/>
      </w:r>
      <w:r w:rsidR="00C206A0">
        <w:rPr>
          <w:rFonts w:ascii="Simplified Arabic" w:eastAsia="Times New Roman" w:hAnsi="Simplified Arabic" w:cs="Simplified Arabic"/>
          <w:sz w:val="32"/>
          <w:szCs w:val="32"/>
          <w:rtl/>
        </w:rPr>
        <w:t xml:space="preserve">. </w:t>
      </w:r>
    </w:p>
    <w:p w:rsidR="006D3885" w:rsidRPr="006D3885" w:rsidRDefault="008932F8" w:rsidP="006D3885">
      <w:pPr>
        <w:spacing w:after="0"/>
        <w:jc w:val="lowKashida"/>
        <w:textAlignment w:val="baseline"/>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ab/>
      </w:r>
      <w:r w:rsidR="006D3885" w:rsidRPr="006D3885">
        <w:rPr>
          <w:rFonts w:ascii="Simplified Arabic" w:eastAsia="Times New Roman" w:hAnsi="Simplified Arabic" w:cs="Simplified Arabic"/>
          <w:sz w:val="32"/>
          <w:szCs w:val="32"/>
          <w:rtl/>
        </w:rPr>
        <w:t>وقال بهذا الحنفية</w:t>
      </w:r>
      <w:r w:rsidR="006D3885" w:rsidRPr="006D3885">
        <w:rPr>
          <w:rStyle w:val="FootnoteReference"/>
          <w:rFonts w:ascii="Simplified Arabic" w:eastAsia="Times New Roman" w:hAnsi="Simplified Arabic" w:cs="Simplified Arabic"/>
          <w:sz w:val="32"/>
          <w:szCs w:val="32"/>
          <w:rtl/>
        </w:rPr>
        <w:footnoteReference w:id="260"/>
      </w:r>
      <w:r w:rsidR="000866E0">
        <w:rPr>
          <w:rFonts w:ascii="Simplified Arabic" w:eastAsia="Times New Roman" w:hAnsi="Simplified Arabic" w:cs="Simplified Arabic"/>
          <w:sz w:val="32"/>
          <w:szCs w:val="32"/>
          <w:rtl/>
        </w:rPr>
        <w:t xml:space="preserve">، </w:t>
      </w:r>
      <w:r w:rsidR="006D3885" w:rsidRPr="006D3885">
        <w:rPr>
          <w:rFonts w:ascii="Simplified Arabic" w:eastAsia="Times New Roman" w:hAnsi="Simplified Arabic" w:cs="Simplified Arabic"/>
          <w:sz w:val="32"/>
          <w:szCs w:val="32"/>
          <w:rtl/>
        </w:rPr>
        <w:t>والمالكية</w:t>
      </w:r>
      <w:r w:rsidR="006D3885" w:rsidRPr="006D3885">
        <w:rPr>
          <w:rStyle w:val="FootnoteReference"/>
          <w:rFonts w:ascii="Simplified Arabic" w:eastAsia="Times New Roman" w:hAnsi="Simplified Arabic" w:cs="Simplified Arabic"/>
          <w:sz w:val="32"/>
          <w:szCs w:val="32"/>
          <w:rtl/>
        </w:rPr>
        <w:footnoteReference w:id="261"/>
      </w:r>
      <w:r w:rsidR="006D3885" w:rsidRPr="006D3885">
        <w:rPr>
          <w:rFonts w:ascii="Simplified Arabic" w:eastAsia="Times New Roman" w:hAnsi="Simplified Arabic" w:cs="Simplified Arabic"/>
          <w:sz w:val="32"/>
          <w:szCs w:val="32"/>
          <w:rtl/>
        </w:rPr>
        <w:t xml:space="preserve"> والشافعية</w:t>
      </w:r>
      <w:r w:rsidR="006D3885" w:rsidRPr="006D3885">
        <w:rPr>
          <w:rStyle w:val="FootnoteReference"/>
          <w:rFonts w:ascii="Simplified Arabic" w:eastAsia="Times New Roman" w:hAnsi="Simplified Arabic" w:cs="Simplified Arabic"/>
          <w:sz w:val="32"/>
          <w:szCs w:val="32"/>
          <w:rtl/>
        </w:rPr>
        <w:footnoteReference w:id="262"/>
      </w:r>
      <w:r w:rsidR="006D3885" w:rsidRPr="006D3885">
        <w:rPr>
          <w:rFonts w:ascii="Simplified Arabic" w:eastAsia="Times New Roman" w:hAnsi="Simplified Arabic" w:cs="Simplified Arabic"/>
          <w:sz w:val="32"/>
          <w:szCs w:val="32"/>
          <w:rtl/>
        </w:rPr>
        <w:t xml:space="preserve"> والحنابلة</w:t>
      </w:r>
      <w:r w:rsidR="006D3885" w:rsidRPr="006D3885">
        <w:rPr>
          <w:rStyle w:val="FootnoteReference"/>
          <w:rFonts w:ascii="Simplified Arabic" w:eastAsia="Times New Roman" w:hAnsi="Simplified Arabic" w:cs="Simplified Arabic"/>
          <w:sz w:val="32"/>
          <w:szCs w:val="32"/>
          <w:rtl/>
        </w:rPr>
        <w:footnoteReference w:id="263"/>
      </w:r>
      <w:r w:rsidR="008E22DC">
        <w:rPr>
          <w:rFonts w:ascii="Simplified Arabic" w:eastAsia="Times New Roman" w:hAnsi="Simplified Arabic" w:cs="Simplified Arabic"/>
          <w:sz w:val="32"/>
          <w:szCs w:val="32"/>
          <w:rtl/>
        </w:rPr>
        <w:t xml:space="preserve">، </w:t>
      </w:r>
      <w:r w:rsidR="006D3885" w:rsidRPr="006D3885">
        <w:rPr>
          <w:rFonts w:ascii="Simplified Arabic" w:eastAsia="Times New Roman" w:hAnsi="Simplified Arabic" w:cs="Simplified Arabic"/>
          <w:sz w:val="32"/>
          <w:szCs w:val="32"/>
          <w:rtl/>
        </w:rPr>
        <w:t>وهذا القول قيّده الإمام النووي بأن تكون البئر مكشوفة، والداخل بصير متمكن من التّحرز. فهل يضمن صاحب الدار في حالة ما إذا دخل الرجل بإذنه فسقط فمات أم لا؟</w:t>
      </w:r>
    </w:p>
    <w:p w:rsidR="006D3885" w:rsidRPr="006D3885" w:rsidRDefault="006D3885" w:rsidP="00B97C35">
      <w:pPr>
        <w:pStyle w:val="ListParagraph"/>
        <w:numPr>
          <w:ilvl w:val="0"/>
          <w:numId w:val="73"/>
        </w:numPr>
        <w:spacing w:after="0"/>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الأقوال:</w:t>
      </w:r>
      <w:r w:rsidR="005D53FB">
        <w:rPr>
          <w:rFonts w:ascii="Simplified Arabic" w:eastAsia="Times New Roman" w:hAnsi="Simplified Arabic" w:cs="Simplified Arabic" w:hint="cs"/>
          <w:b/>
          <w:bCs/>
          <w:sz w:val="32"/>
          <w:szCs w:val="32"/>
          <w:rtl/>
        </w:rPr>
        <w:t xml:space="preserve"> </w:t>
      </w:r>
      <w:r w:rsidRPr="006D3885">
        <w:rPr>
          <w:rFonts w:ascii="Simplified Arabic" w:eastAsia="Times New Roman" w:hAnsi="Simplified Arabic" w:cs="Simplified Arabic"/>
          <w:sz w:val="32"/>
          <w:szCs w:val="32"/>
          <w:rtl/>
        </w:rPr>
        <w:t>اختلفوا إذا دخل بإذنه فسقط في البئر على قولين</w:t>
      </w:r>
      <w:r w:rsidR="00271FD4">
        <w:rPr>
          <w:rFonts w:ascii="Simplified Arabic" w:eastAsia="Times New Roman" w:hAnsi="Simplified Arabic" w:cs="Simplified Arabic"/>
          <w:sz w:val="32"/>
          <w:szCs w:val="32"/>
          <w:rtl/>
        </w:rPr>
        <w:t xml:space="preserve">: </w:t>
      </w:r>
    </w:p>
    <w:p w:rsidR="006D3885" w:rsidRPr="006D3885" w:rsidRDefault="006D3885" w:rsidP="005D53FB">
      <w:pPr>
        <w:spacing w:after="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 </w:t>
      </w:r>
      <w:r w:rsidRPr="006D3885">
        <w:rPr>
          <w:rFonts w:ascii="Simplified Arabic" w:eastAsia="Times New Roman" w:hAnsi="Simplified Arabic" w:cs="Simplified Arabic"/>
          <w:b/>
          <w:bCs/>
          <w:sz w:val="32"/>
          <w:szCs w:val="32"/>
          <w:rtl/>
        </w:rPr>
        <w:t>القول الأول:</w:t>
      </w:r>
      <w:r w:rsidRPr="006D3885">
        <w:rPr>
          <w:rFonts w:ascii="Simplified Arabic" w:eastAsia="Times New Roman" w:hAnsi="Simplified Arabic" w:cs="Simplified Arabic"/>
          <w:sz w:val="32"/>
          <w:szCs w:val="32"/>
          <w:rtl/>
        </w:rPr>
        <w:t xml:space="preserve"> لا يضمن، وبه قال الحنفية</w:t>
      </w:r>
      <w:r w:rsidRPr="006D3885">
        <w:rPr>
          <w:rStyle w:val="FootnoteReference"/>
          <w:rFonts w:ascii="Simplified Arabic" w:eastAsia="Times New Roman" w:hAnsi="Simplified Arabic" w:cs="Simplified Arabic"/>
          <w:sz w:val="32"/>
          <w:szCs w:val="32"/>
          <w:rtl/>
        </w:rPr>
        <w:footnoteReference w:id="264"/>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والمالكية</w:t>
      </w:r>
      <w:r w:rsidRPr="006D3885">
        <w:rPr>
          <w:rStyle w:val="FootnoteReference"/>
          <w:rFonts w:ascii="Simplified Arabic" w:eastAsia="Times New Roman" w:hAnsi="Simplified Arabic" w:cs="Simplified Arabic"/>
          <w:sz w:val="32"/>
          <w:szCs w:val="32"/>
          <w:rtl/>
        </w:rPr>
        <w:footnoteReference w:id="265"/>
      </w:r>
      <w:r w:rsidRPr="006D3885">
        <w:rPr>
          <w:rFonts w:ascii="Simplified Arabic" w:eastAsia="Times New Roman" w:hAnsi="Simplified Arabic" w:cs="Simplified Arabic"/>
          <w:sz w:val="32"/>
          <w:szCs w:val="32"/>
          <w:rtl/>
        </w:rPr>
        <w:t>،</w:t>
      </w:r>
      <w:r w:rsidR="00C206A0">
        <w:rPr>
          <w:rFonts w:ascii="Simplified Arabic" w:eastAsia="Times New Roman" w:hAnsi="Simplified Arabic" w:cs="Simplified Arabic"/>
          <w:sz w:val="32"/>
          <w:szCs w:val="32"/>
          <w:rtl/>
        </w:rPr>
        <w:t xml:space="preserve"> و</w:t>
      </w:r>
      <w:r w:rsidRPr="006D3885">
        <w:rPr>
          <w:rFonts w:ascii="Simplified Arabic" w:eastAsia="Times New Roman" w:hAnsi="Simplified Arabic" w:cs="Simplified Arabic"/>
          <w:sz w:val="32"/>
          <w:szCs w:val="32"/>
          <w:rtl/>
        </w:rPr>
        <w:t>قول عند الشافعية</w:t>
      </w:r>
      <w:r w:rsidRPr="006D3885">
        <w:rPr>
          <w:rStyle w:val="FootnoteReference"/>
          <w:rFonts w:ascii="Simplified Arabic" w:eastAsia="Times New Roman" w:hAnsi="Simplified Arabic" w:cs="Simplified Arabic"/>
          <w:sz w:val="32"/>
          <w:szCs w:val="32"/>
          <w:rtl/>
        </w:rPr>
        <w:footnoteReference w:id="266"/>
      </w:r>
      <w:r w:rsidRPr="006D3885">
        <w:rPr>
          <w:rFonts w:ascii="Simplified Arabic" w:eastAsia="Times New Roman" w:hAnsi="Simplified Arabic" w:cs="Simplified Arabic"/>
          <w:sz w:val="32"/>
          <w:szCs w:val="32"/>
          <w:rtl/>
        </w:rPr>
        <w:t xml:space="preserve"> </w:t>
      </w:r>
      <w:r w:rsidRPr="006D3885">
        <w:rPr>
          <w:rFonts w:ascii="Simplified Arabic" w:hAnsi="Simplified Arabic" w:cs="Simplified Arabic"/>
          <w:sz w:val="32"/>
          <w:szCs w:val="32"/>
          <w:rtl/>
        </w:rPr>
        <w:t>إذا عرّفه المَالِك بوجود بئر أو كانت مكشوفة</w:t>
      </w:r>
      <w:r w:rsidR="00C206A0">
        <w:rPr>
          <w:rFonts w:ascii="Simplified Arabic" w:hAnsi="Simplified Arabic" w:cs="Simplified Arabic"/>
          <w:sz w:val="32"/>
          <w:szCs w:val="32"/>
          <w:rtl/>
        </w:rPr>
        <w:t xml:space="preserve"> و</w:t>
      </w:r>
      <w:r w:rsidRPr="006D3885">
        <w:rPr>
          <w:rFonts w:ascii="Simplified Arabic" w:hAnsi="Simplified Arabic" w:cs="Simplified Arabic"/>
          <w:sz w:val="32"/>
          <w:szCs w:val="32"/>
          <w:rtl/>
        </w:rPr>
        <w:t>الرجل بصير</w:t>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والحنابلة</w:t>
      </w:r>
      <w:r w:rsidR="00C206A0">
        <w:rPr>
          <w:rFonts w:ascii="Simplified Arabic" w:eastAsia="Times New Roman" w:hAnsi="Simplified Arabic" w:cs="Simplified Arabic"/>
          <w:sz w:val="32"/>
          <w:szCs w:val="32"/>
          <w:rtl/>
        </w:rPr>
        <w:t xml:space="preserve">. </w:t>
      </w:r>
      <w:r w:rsidRPr="006D3885">
        <w:rPr>
          <w:rStyle w:val="FootnoteReference"/>
          <w:rFonts w:ascii="Simplified Arabic" w:eastAsia="Times New Roman" w:hAnsi="Simplified Arabic" w:cs="Simplified Arabic"/>
          <w:sz w:val="32"/>
          <w:szCs w:val="32"/>
          <w:rtl/>
        </w:rPr>
        <w:footnoteReference w:id="267"/>
      </w:r>
      <w:r w:rsidRPr="006D3885">
        <w:rPr>
          <w:rFonts w:ascii="Simplified Arabic" w:eastAsia="Times New Roman" w:hAnsi="Simplified Arabic" w:cs="Simplified Arabic"/>
          <w:sz w:val="32"/>
          <w:szCs w:val="32"/>
          <w:rtl/>
        </w:rPr>
        <w:t> </w:t>
      </w:r>
    </w:p>
    <w:p w:rsidR="008932F8" w:rsidRDefault="008932F8">
      <w:pPr>
        <w:bidi w:val="0"/>
        <w:rPr>
          <w:rFonts w:ascii="Simplified Arabic" w:eastAsia="Times New Roman" w:hAnsi="Simplified Arabic" w:cs="Simplified Arabic"/>
          <w:b/>
          <w:bCs/>
          <w:sz w:val="32"/>
          <w:szCs w:val="32"/>
          <w:rtl/>
        </w:rPr>
      </w:pPr>
      <w:r>
        <w:rPr>
          <w:rFonts w:ascii="Simplified Arabic" w:eastAsia="Times New Roman" w:hAnsi="Simplified Arabic" w:cs="Simplified Arabic"/>
          <w:b/>
          <w:bCs/>
          <w:sz w:val="32"/>
          <w:szCs w:val="32"/>
          <w:rtl/>
        </w:rPr>
        <w:br w:type="page"/>
      </w:r>
    </w:p>
    <w:p w:rsidR="006D3885" w:rsidRPr="006D3885" w:rsidRDefault="006D3885" w:rsidP="00B97C35">
      <w:pPr>
        <w:pStyle w:val="ListParagraph"/>
        <w:numPr>
          <w:ilvl w:val="0"/>
          <w:numId w:val="74"/>
        </w:numPr>
        <w:spacing w:after="0"/>
        <w:jc w:val="lowKashida"/>
        <w:textAlignment w:val="baseline"/>
        <w:rPr>
          <w:rFonts w:ascii="Simplified Arabic" w:eastAsia="Times New Roman" w:hAnsi="Simplified Arabic" w:cs="Simplified Arabic"/>
          <w:sz w:val="32"/>
          <w:szCs w:val="32"/>
        </w:rPr>
      </w:pPr>
      <w:r w:rsidRPr="006D3885">
        <w:rPr>
          <w:rFonts w:ascii="Simplified Arabic" w:eastAsia="Times New Roman" w:hAnsi="Simplified Arabic" w:cs="Simplified Arabic"/>
          <w:b/>
          <w:bCs/>
          <w:sz w:val="32"/>
          <w:szCs w:val="32"/>
          <w:rtl/>
        </w:rPr>
        <w:t>القول الثاني:</w:t>
      </w:r>
      <w:r w:rsidRPr="006D3885">
        <w:rPr>
          <w:rFonts w:ascii="Simplified Arabic" w:eastAsia="Times New Roman" w:hAnsi="Simplified Arabic" w:cs="Simplified Arabic"/>
          <w:sz w:val="32"/>
          <w:szCs w:val="32"/>
          <w:rtl/>
        </w:rPr>
        <w:t xml:space="preserve"> يضمن، وهو القول الثاني عند الشافعية</w:t>
      </w:r>
      <w:r w:rsidRPr="006D3885">
        <w:rPr>
          <w:rStyle w:val="FootnoteReference"/>
          <w:rFonts w:ascii="Simplified Arabic" w:eastAsia="Times New Roman" w:hAnsi="Simplified Arabic" w:cs="Simplified Arabic"/>
          <w:sz w:val="32"/>
          <w:szCs w:val="32"/>
          <w:rtl/>
        </w:rPr>
        <w:footnoteReference w:id="268"/>
      </w:r>
      <w:r w:rsidRPr="006D3885">
        <w:rPr>
          <w:rFonts w:ascii="Simplified Arabic" w:eastAsia="Times New Roman" w:hAnsi="Simplified Arabic" w:cs="Simplified Arabic"/>
          <w:sz w:val="32"/>
          <w:szCs w:val="32"/>
          <w:rtl/>
        </w:rPr>
        <w:t>. </w:t>
      </w:r>
    </w:p>
    <w:p w:rsidR="006D3885" w:rsidRPr="00E63B71" w:rsidRDefault="006D3885" w:rsidP="00E63B71">
      <w:pPr>
        <w:pStyle w:val="Heading1"/>
        <w:rPr>
          <w:rStyle w:val="normaltextrun"/>
          <w:rtl/>
        </w:rPr>
      </w:pPr>
      <w:bookmarkStart w:id="89" w:name="_Toc168558706"/>
      <w:r w:rsidRPr="00E63B71">
        <w:rPr>
          <w:rStyle w:val="normaltextrun"/>
          <w:rtl/>
        </w:rPr>
        <w:t>ثالثا: أدلة الأقوال:</w:t>
      </w:r>
      <w:bookmarkEnd w:id="89"/>
      <w:r w:rsidRPr="00E63B71">
        <w:rPr>
          <w:rStyle w:val="normaltextrun"/>
          <w:rtl/>
        </w:rPr>
        <w:t xml:space="preserve"> </w:t>
      </w:r>
    </w:p>
    <w:p w:rsidR="006D3885" w:rsidRPr="006D3885" w:rsidRDefault="006D3885" w:rsidP="00B97C35">
      <w:pPr>
        <w:pStyle w:val="ListParagraph"/>
        <w:numPr>
          <w:ilvl w:val="0"/>
          <w:numId w:val="75"/>
        </w:numPr>
        <w:spacing w:after="0"/>
        <w:jc w:val="lowKashida"/>
        <w:textAlignment w:val="baseline"/>
        <w:rPr>
          <w:rFonts w:ascii="Simplified Arabic" w:eastAsia="Times New Roman" w:hAnsi="Simplified Arabic" w:cs="Simplified Arabic"/>
          <w:b/>
          <w:bCs/>
          <w:sz w:val="32"/>
          <w:szCs w:val="32"/>
        </w:rPr>
      </w:pPr>
      <w:r w:rsidRPr="006D3885">
        <w:rPr>
          <w:rFonts w:ascii="Simplified Arabic" w:eastAsia="Times New Roman" w:hAnsi="Simplified Arabic" w:cs="Simplified Arabic"/>
          <w:b/>
          <w:bCs/>
          <w:sz w:val="32"/>
          <w:szCs w:val="32"/>
          <w:rtl/>
        </w:rPr>
        <w:t>أدلة القول الأول: </w:t>
      </w:r>
    </w:p>
    <w:p w:rsidR="006D3885" w:rsidRPr="006D3885" w:rsidRDefault="006D3885" w:rsidP="006D3885">
      <w:pPr>
        <w:spacing w:after="0"/>
        <w:ind w:left="360"/>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من السنة</w:t>
      </w:r>
      <w:r w:rsidR="00271FD4">
        <w:rPr>
          <w:rFonts w:ascii="Simplified Arabic" w:eastAsia="Times New Roman" w:hAnsi="Simplified Arabic" w:cs="Simplified Arabic"/>
          <w:b/>
          <w:bCs/>
          <w:sz w:val="32"/>
          <w:szCs w:val="32"/>
          <w:rtl/>
        </w:rPr>
        <w:t xml:space="preserve">: </w:t>
      </w:r>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حديث النبي صلى الله عليه وسلم</w:t>
      </w:r>
      <w:r w:rsidR="00271FD4">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(المَعدِن جُبار،</w:t>
      </w:r>
      <w:r w:rsidR="00C206A0">
        <w:rPr>
          <w:rFonts w:ascii="Simplified Arabic" w:eastAsia="Times New Roman" w:hAnsi="Simplified Arabic" w:cs="Simplified Arabic"/>
          <w:sz w:val="32"/>
          <w:szCs w:val="32"/>
          <w:rtl/>
        </w:rPr>
        <w:t xml:space="preserve"> و</w:t>
      </w:r>
      <w:r w:rsidRPr="006D3885">
        <w:rPr>
          <w:rFonts w:ascii="Simplified Arabic" w:eastAsia="Times New Roman" w:hAnsi="Simplified Arabic" w:cs="Simplified Arabic"/>
          <w:sz w:val="32"/>
          <w:szCs w:val="32"/>
          <w:rtl/>
        </w:rPr>
        <w:t>البئر جُبار،</w:t>
      </w:r>
      <w:r w:rsidR="00C206A0">
        <w:rPr>
          <w:rFonts w:ascii="Simplified Arabic" w:eastAsia="Times New Roman" w:hAnsi="Simplified Arabic" w:cs="Simplified Arabic"/>
          <w:sz w:val="32"/>
          <w:szCs w:val="32"/>
          <w:rtl/>
        </w:rPr>
        <w:t xml:space="preserve"> و</w:t>
      </w:r>
      <w:r w:rsidRPr="006D3885">
        <w:rPr>
          <w:rFonts w:ascii="Simplified Arabic" w:eastAsia="Times New Roman" w:hAnsi="Simplified Arabic" w:cs="Simplified Arabic"/>
          <w:sz w:val="32"/>
          <w:szCs w:val="32"/>
          <w:rtl/>
        </w:rPr>
        <w:t>العجماء جُبار، وفي الركاز الخمس). </w:t>
      </w:r>
      <w:r w:rsidRPr="006D3885">
        <w:rPr>
          <w:rStyle w:val="FootnoteReference"/>
          <w:rFonts w:ascii="Simplified Arabic" w:eastAsia="Times New Roman" w:hAnsi="Simplified Arabic" w:cs="Simplified Arabic"/>
          <w:sz w:val="32"/>
          <w:szCs w:val="32"/>
          <w:rtl/>
        </w:rPr>
        <w:footnoteReference w:id="269"/>
      </w:r>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tl/>
        </w:rPr>
      </w:pPr>
      <w:r w:rsidRPr="006D3885">
        <w:rPr>
          <w:rStyle w:val="normaltextrun"/>
          <w:rFonts w:ascii="Simplified Arabic" w:hAnsi="Simplified Arabic" w:cs="Simplified Arabic"/>
          <w:color w:val="000000"/>
          <w:sz w:val="32"/>
          <w:szCs w:val="32"/>
          <w:shd w:val="clear" w:color="auto" w:fill="FFFFFF"/>
          <w:rtl/>
        </w:rPr>
        <w:t>والمقصود بقولنا والبئر جبار، وعند مسلم، والبئر جرحها جبار، هو ما يحصل بالواقع فيها من الجراحة، وليست الجراحة المخصوصة بذلك، بل كل الإتلافات ملحقة بها، ويلتحق بالبئر كل حفرة</w:t>
      </w:r>
      <w:r w:rsidRPr="006D3885">
        <w:rPr>
          <w:rStyle w:val="normaltextrun"/>
          <w:rFonts w:ascii="Simplified Arabic" w:hAnsi="Simplified Arabic" w:cs="Simplified Arabic"/>
          <w:color w:val="000000"/>
          <w:sz w:val="32"/>
          <w:szCs w:val="32"/>
          <w:shd w:val="clear" w:color="auto" w:fill="FFFFFF"/>
        </w:rPr>
        <w:t>.</w:t>
      </w:r>
      <w:r w:rsidRPr="006D3885">
        <w:rPr>
          <w:rStyle w:val="eop"/>
          <w:rFonts w:ascii="Simplified Arabic" w:hAnsi="Simplified Arabic" w:cs="Simplified Arabic"/>
          <w:color w:val="000000"/>
          <w:sz w:val="32"/>
          <w:szCs w:val="32"/>
          <w:shd w:val="clear" w:color="auto" w:fill="FFFFFF"/>
        </w:rPr>
        <w:t> </w:t>
      </w:r>
      <w:r w:rsidRPr="006D3885">
        <w:rPr>
          <w:rStyle w:val="FootnoteReference"/>
          <w:rFonts w:ascii="Simplified Arabic" w:eastAsia="Times New Roman" w:hAnsi="Simplified Arabic" w:cs="Simplified Arabic"/>
          <w:sz w:val="32"/>
          <w:szCs w:val="32"/>
          <w:rtl/>
        </w:rPr>
        <w:footnoteReference w:id="270"/>
      </w:r>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b/>
          <w:bCs/>
          <w:sz w:val="32"/>
          <w:szCs w:val="32"/>
          <w:rtl/>
        </w:rPr>
        <w:t>وجه الدلالة من الحديث</w:t>
      </w:r>
      <w:r w:rsidR="00271FD4">
        <w:rPr>
          <w:rFonts w:ascii="Simplified Arabic" w:eastAsia="Times New Roman" w:hAnsi="Simplified Arabic" w:cs="Simplified Arabic"/>
          <w:b/>
          <w:bCs/>
          <w:sz w:val="32"/>
          <w:szCs w:val="32"/>
          <w:rtl/>
        </w:rPr>
        <w:t xml:space="preserve">: </w:t>
      </w:r>
      <w:r w:rsidRPr="006D3885">
        <w:rPr>
          <w:rFonts w:ascii="Simplified Arabic" w:eastAsia="Times New Roman" w:hAnsi="Simplified Arabic" w:cs="Simplified Arabic"/>
          <w:sz w:val="32"/>
          <w:szCs w:val="32"/>
          <w:rtl/>
        </w:rPr>
        <w:t>أن من حفر بئرا في ملكه فوقع فيها إنسان، لا ضمان عليه ما لم يكن منه تَسَبُّبٌ إلى ذلك ولا تغرير فهو بذلك ليس متعديّا ولم يحفر في ملك غيره ففعله مأذون فيه</w:t>
      </w:r>
      <w:r w:rsidR="00C206A0">
        <w:rPr>
          <w:rFonts w:ascii="Simplified Arabic" w:eastAsia="Times New Roman" w:hAnsi="Simplified Arabic" w:cs="Simplified Arabic"/>
          <w:sz w:val="32"/>
          <w:szCs w:val="32"/>
          <w:rtl/>
        </w:rPr>
        <w:t>.</w:t>
      </w:r>
      <w:r w:rsidR="000866E0">
        <w:rPr>
          <w:rFonts w:ascii="Simplified Arabic" w:eastAsia="Times New Roman" w:hAnsi="Simplified Arabic" w:cs="Simplified Arabic"/>
          <w:sz w:val="32"/>
          <w:szCs w:val="32"/>
          <w:rtl/>
        </w:rPr>
        <w:t xml:space="preserve"> </w:t>
      </w:r>
      <w:r w:rsidRPr="006D3885">
        <w:rPr>
          <w:rStyle w:val="FootnoteReference"/>
          <w:rFonts w:ascii="Simplified Arabic" w:eastAsia="Times New Roman" w:hAnsi="Simplified Arabic" w:cs="Simplified Arabic"/>
          <w:sz w:val="32"/>
          <w:szCs w:val="32"/>
          <w:rtl/>
        </w:rPr>
        <w:footnoteReference w:id="271"/>
      </w:r>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فصاحب الدار لم يقصد بحفر البئر إلحاق الضرر بالآخرين، فهو لم يباشر في إهلاك غيره، بل الواقع في البئر هومن أهلك نفسه، وهو بذلك أشبه ما لو قُدِّمَ إليه سِكينا فقتل نفسه، ولا ضمان على صاحب الدار</w:t>
      </w:r>
      <w:r w:rsidRPr="006D3885">
        <w:rPr>
          <w:rStyle w:val="FootnoteReference"/>
          <w:rFonts w:ascii="Simplified Arabic" w:eastAsia="Times New Roman" w:hAnsi="Simplified Arabic" w:cs="Simplified Arabic"/>
          <w:sz w:val="32"/>
          <w:szCs w:val="32"/>
          <w:rtl/>
        </w:rPr>
        <w:footnoteReference w:id="272"/>
      </w:r>
      <w:r w:rsidRPr="006D3885">
        <w:rPr>
          <w:rFonts w:ascii="Simplified Arabic" w:eastAsia="Times New Roman" w:hAnsi="Simplified Arabic" w:cs="Simplified Arabic"/>
          <w:sz w:val="32"/>
          <w:szCs w:val="32"/>
          <w:rtl/>
        </w:rPr>
        <w:t>.</w:t>
      </w:r>
      <w:r w:rsidR="008E22DC">
        <w:rPr>
          <w:rFonts w:ascii="Simplified Arabic" w:eastAsia="Times New Roman" w:hAnsi="Simplified Arabic" w:cs="Simplified Arabic"/>
          <w:sz w:val="32"/>
          <w:szCs w:val="32"/>
          <w:rtl/>
        </w:rPr>
        <w:t xml:space="preserve"> </w:t>
      </w:r>
    </w:p>
    <w:p w:rsidR="008932F8" w:rsidRDefault="008932F8">
      <w:pPr>
        <w:bidi w:val="0"/>
        <w:rPr>
          <w:rFonts w:ascii="Simplified Arabic" w:eastAsia="Times New Roman" w:hAnsi="Simplified Arabic" w:cs="Simplified Arabic"/>
          <w:b/>
          <w:bCs/>
          <w:sz w:val="32"/>
          <w:szCs w:val="32"/>
          <w:rtl/>
        </w:rPr>
      </w:pPr>
      <w:r>
        <w:rPr>
          <w:rFonts w:ascii="Simplified Arabic" w:eastAsia="Times New Roman" w:hAnsi="Simplified Arabic" w:cs="Simplified Arabic"/>
          <w:b/>
          <w:bCs/>
          <w:sz w:val="32"/>
          <w:szCs w:val="32"/>
          <w:rtl/>
        </w:rPr>
        <w:br w:type="page"/>
      </w:r>
    </w:p>
    <w:p w:rsidR="006D3885" w:rsidRPr="006D3885" w:rsidRDefault="006D3885" w:rsidP="00B97C35">
      <w:pPr>
        <w:pStyle w:val="ListParagraph"/>
        <w:numPr>
          <w:ilvl w:val="0"/>
          <w:numId w:val="75"/>
        </w:numPr>
        <w:spacing w:after="0"/>
        <w:jc w:val="lowKashida"/>
        <w:textAlignment w:val="baseline"/>
        <w:rPr>
          <w:rFonts w:ascii="Simplified Arabic" w:eastAsia="Times New Roman" w:hAnsi="Simplified Arabic" w:cs="Simplified Arabic"/>
          <w:b/>
          <w:bCs/>
          <w:sz w:val="32"/>
          <w:szCs w:val="32"/>
        </w:rPr>
      </w:pPr>
      <w:r w:rsidRPr="006D3885">
        <w:rPr>
          <w:rFonts w:ascii="Simplified Arabic" w:eastAsia="Times New Roman" w:hAnsi="Simplified Arabic" w:cs="Simplified Arabic"/>
          <w:b/>
          <w:bCs/>
          <w:sz w:val="32"/>
          <w:szCs w:val="32"/>
          <w:rtl/>
        </w:rPr>
        <w:t>دليل القول الثاني: </w:t>
      </w:r>
    </w:p>
    <w:p w:rsidR="006D3885" w:rsidRPr="006D3885" w:rsidRDefault="006D3885" w:rsidP="006D3885">
      <w:pPr>
        <w:spacing w:after="0"/>
        <w:ind w:left="360"/>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من المعقول: </w:t>
      </w:r>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أنه تلف بسببه فضمنه، كما لو دعا رجل رجلا أخر لطعام مسموم، فأكله فمات</w:t>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فإنه يضمنه لكونه تسبب في موته عدوانا</w:t>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كذلك الأمر بالنسبة لصاحب الدار.</w:t>
      </w:r>
      <w:r w:rsidR="008E22DC">
        <w:rPr>
          <w:rFonts w:ascii="Simplified Arabic" w:eastAsia="Times New Roman" w:hAnsi="Simplified Arabic" w:cs="Simplified Arabic"/>
          <w:sz w:val="32"/>
          <w:szCs w:val="32"/>
          <w:rtl/>
        </w:rPr>
        <w:t xml:space="preserve"> </w:t>
      </w:r>
      <w:r w:rsidRPr="006D3885">
        <w:rPr>
          <w:rStyle w:val="FootnoteReference"/>
          <w:rFonts w:ascii="Simplified Arabic" w:eastAsia="Times New Roman" w:hAnsi="Simplified Arabic" w:cs="Simplified Arabic"/>
          <w:sz w:val="32"/>
          <w:szCs w:val="32"/>
          <w:rtl/>
        </w:rPr>
        <w:footnoteReference w:id="273"/>
      </w:r>
    </w:p>
    <w:p w:rsidR="006D3885" w:rsidRPr="00E63B71" w:rsidRDefault="006D3885" w:rsidP="00E63B71">
      <w:pPr>
        <w:pStyle w:val="Heading1"/>
        <w:rPr>
          <w:rStyle w:val="normaltextrun"/>
          <w:rtl/>
        </w:rPr>
      </w:pPr>
      <w:bookmarkStart w:id="90" w:name="_Toc168558707"/>
      <w:r w:rsidRPr="00E63B71">
        <w:rPr>
          <w:rStyle w:val="normaltextrun"/>
          <w:rtl/>
        </w:rPr>
        <w:t>رابعا: الترجيح</w:t>
      </w:r>
      <w:r w:rsidR="00271FD4" w:rsidRPr="00E63B71">
        <w:rPr>
          <w:rStyle w:val="normaltextrun"/>
          <w:rtl/>
        </w:rPr>
        <w:t xml:space="preserve"> و</w:t>
      </w:r>
      <w:r w:rsidRPr="00E63B71">
        <w:rPr>
          <w:rStyle w:val="normaltextrun"/>
          <w:rtl/>
        </w:rPr>
        <w:t>وجه تطبيق القاعدة</w:t>
      </w:r>
      <w:bookmarkEnd w:id="90"/>
      <w:r w:rsidRPr="00E63B71">
        <w:rPr>
          <w:rStyle w:val="normaltextrun"/>
          <w:rtl/>
        </w:rPr>
        <w:t xml:space="preserve"> </w:t>
      </w:r>
    </w:p>
    <w:p w:rsidR="006D3885" w:rsidRPr="006D3885" w:rsidRDefault="006D3885" w:rsidP="00B97C35">
      <w:pPr>
        <w:pStyle w:val="ListParagraph"/>
        <w:numPr>
          <w:ilvl w:val="0"/>
          <w:numId w:val="76"/>
        </w:numPr>
        <w:spacing w:after="0"/>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الراجح: </w:t>
      </w:r>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هو القول الأول بأن من حفر بئرا في ملكه أو داره، ودخل رجل بإذنه لذلك المكان، فإنه لا شيء عليه، ولا يضمن، على أن يكون البئر مكشوفا، والرجل متمكن من التحرز وانتفاء شبه القتل. والله أعلم. </w:t>
      </w:r>
    </w:p>
    <w:p w:rsidR="006D3885" w:rsidRPr="006D3885" w:rsidRDefault="006D3885" w:rsidP="00B97C35">
      <w:pPr>
        <w:pStyle w:val="ListParagraph"/>
        <w:numPr>
          <w:ilvl w:val="0"/>
          <w:numId w:val="76"/>
        </w:numPr>
        <w:spacing w:after="0"/>
        <w:jc w:val="lowKashida"/>
        <w:textAlignment w:val="baseline"/>
        <w:rPr>
          <w:rFonts w:ascii="Simplified Arabic" w:eastAsia="Times New Roman" w:hAnsi="Simplified Arabic" w:cs="Simplified Arabic"/>
          <w:b/>
          <w:bCs/>
          <w:sz w:val="32"/>
          <w:szCs w:val="32"/>
        </w:rPr>
      </w:pPr>
      <w:r w:rsidRPr="006D3885">
        <w:rPr>
          <w:rFonts w:ascii="Simplified Arabic" w:eastAsia="Times New Roman" w:hAnsi="Simplified Arabic" w:cs="Simplified Arabic"/>
          <w:b/>
          <w:bCs/>
          <w:sz w:val="32"/>
          <w:szCs w:val="32"/>
          <w:rtl/>
        </w:rPr>
        <w:t xml:space="preserve">وجه تطبيق القاعدة: </w:t>
      </w:r>
    </w:p>
    <w:p w:rsidR="006D3885" w:rsidRPr="006D3885" w:rsidRDefault="006D3885" w:rsidP="006D3885">
      <w:pPr>
        <w:pStyle w:val="ListParagraph"/>
        <w:spacing w:after="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حفر الرجل للبئر في داره أمر جائز شرعا</w:t>
      </w:r>
      <w:r w:rsidR="00C206A0">
        <w:rPr>
          <w:rFonts w:ascii="Simplified Arabic" w:eastAsia="Times New Roman" w:hAnsi="Simplified Arabic" w:cs="Simplified Arabic"/>
          <w:sz w:val="32"/>
          <w:szCs w:val="32"/>
          <w:rtl/>
        </w:rPr>
        <w:t xml:space="preserve"> و</w:t>
      </w:r>
      <w:r w:rsidRPr="006D3885">
        <w:rPr>
          <w:rFonts w:ascii="Simplified Arabic" w:eastAsia="Times New Roman" w:hAnsi="Simplified Arabic" w:cs="Simplified Arabic"/>
          <w:sz w:val="32"/>
          <w:szCs w:val="32"/>
          <w:rtl/>
        </w:rPr>
        <w:t>التصرف في المباح مشروط بسلامة العاقبة، وبما أن البئر مكشوف</w:t>
      </w:r>
      <w:r w:rsidR="00C206A0">
        <w:rPr>
          <w:rFonts w:ascii="Simplified Arabic" w:eastAsia="Times New Roman" w:hAnsi="Simplified Arabic" w:cs="Simplified Arabic"/>
          <w:sz w:val="32"/>
          <w:szCs w:val="32"/>
          <w:rtl/>
        </w:rPr>
        <w:t xml:space="preserve"> و</w:t>
      </w:r>
      <w:r w:rsidRPr="006D3885">
        <w:rPr>
          <w:rFonts w:ascii="Simplified Arabic" w:eastAsia="Times New Roman" w:hAnsi="Simplified Arabic" w:cs="Simplified Arabic"/>
          <w:sz w:val="32"/>
          <w:szCs w:val="32"/>
          <w:rtl/>
        </w:rPr>
        <w:t>الداخل بصير</w:t>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ينتفي الضمان لأنه لم يتعد عليه.</w:t>
      </w:r>
    </w:p>
    <w:p w:rsidR="006D3885" w:rsidRPr="00E63B71" w:rsidRDefault="006D3885" w:rsidP="00E63B71">
      <w:pPr>
        <w:pStyle w:val="Heading1"/>
        <w:rPr>
          <w:rStyle w:val="normaltextrun"/>
          <w:rtl/>
        </w:rPr>
      </w:pPr>
      <w:bookmarkStart w:id="91" w:name="_Toc168558708"/>
      <w:r w:rsidRPr="00E63B71">
        <w:rPr>
          <w:rStyle w:val="normaltextrun"/>
          <w:rtl/>
        </w:rPr>
        <w:t>الفرع الثاني: قلع أسنان شخص لتخليص النفس من الظلم</w:t>
      </w:r>
      <w:bookmarkEnd w:id="91"/>
    </w:p>
    <w:p w:rsidR="006D3885" w:rsidRPr="00E63B71" w:rsidRDefault="006D3885" w:rsidP="00E63B71">
      <w:pPr>
        <w:pStyle w:val="Heading1"/>
        <w:rPr>
          <w:rStyle w:val="normaltextrun"/>
          <w:rtl/>
        </w:rPr>
      </w:pPr>
      <w:bookmarkStart w:id="92" w:name="_Toc168558709"/>
      <w:r w:rsidRPr="00E63B71">
        <w:rPr>
          <w:rStyle w:val="normaltextrun"/>
          <w:rtl/>
        </w:rPr>
        <w:t>أولا: تحرير محل النزاع</w:t>
      </w:r>
      <w:r w:rsidR="00271FD4" w:rsidRPr="00E63B71">
        <w:rPr>
          <w:rStyle w:val="normaltextrun"/>
          <w:rtl/>
        </w:rPr>
        <w:t xml:space="preserve"> و</w:t>
      </w:r>
      <w:r w:rsidRPr="00E63B71">
        <w:rPr>
          <w:rStyle w:val="normaltextrun"/>
          <w:rtl/>
        </w:rPr>
        <w:t>الأقوال في المسألة</w:t>
      </w:r>
      <w:bookmarkEnd w:id="92"/>
    </w:p>
    <w:p w:rsidR="006D3885" w:rsidRPr="006D3885" w:rsidRDefault="006D3885" w:rsidP="00B97C35">
      <w:pPr>
        <w:pStyle w:val="ListParagraph"/>
        <w:numPr>
          <w:ilvl w:val="0"/>
          <w:numId w:val="77"/>
        </w:numPr>
        <w:spacing w:after="0"/>
        <w:jc w:val="lowKashida"/>
        <w:textAlignment w:val="baseline"/>
        <w:rPr>
          <w:rFonts w:ascii="Simplified Arabic" w:eastAsia="Times New Roman" w:hAnsi="Simplified Arabic" w:cs="Simplified Arabic"/>
          <w:b/>
          <w:bCs/>
          <w:sz w:val="32"/>
          <w:szCs w:val="32"/>
        </w:rPr>
      </w:pPr>
      <w:r w:rsidRPr="006D3885">
        <w:rPr>
          <w:rFonts w:ascii="Simplified Arabic" w:eastAsia="Times New Roman" w:hAnsi="Simplified Arabic" w:cs="Simplified Arabic"/>
          <w:b/>
          <w:bCs/>
          <w:sz w:val="32"/>
          <w:szCs w:val="32"/>
          <w:rtl/>
        </w:rPr>
        <w:t>تحرير محل لنزاع:</w:t>
      </w:r>
    </w:p>
    <w:p w:rsidR="006D3885" w:rsidRPr="006D3885" w:rsidRDefault="006D3885" w:rsidP="006D3885">
      <w:pPr>
        <w:pStyle w:val="ListParagraph"/>
        <w:spacing w:after="0"/>
        <w:jc w:val="lowKashida"/>
        <w:textAlignment w:val="baseline"/>
        <w:rPr>
          <w:rFonts w:ascii="Simplified Arabic" w:eastAsia="Times New Roman" w:hAnsi="Simplified Arabic" w:cs="Simplified Arabic"/>
          <w:sz w:val="32"/>
          <w:szCs w:val="32"/>
        </w:rPr>
      </w:pPr>
      <w:r w:rsidRPr="006D3885">
        <w:rPr>
          <w:rFonts w:ascii="Simplified Arabic" w:eastAsia="Times New Roman" w:hAnsi="Simplified Arabic" w:cs="Simplified Arabic"/>
          <w:sz w:val="32"/>
          <w:szCs w:val="32"/>
          <w:rtl/>
        </w:rPr>
        <w:t>في عصرنا الحاضر، أصبحنا نسمع كثيرا عن الاعتداءات التي تحصل بين الأشخاص من ضرب وقتل وحتى اعتداء باللفاظ، بسبب انتشار الجهل وتغير النفوس والبعد عن الدين. وفي بعض الأحيان يضطر الضحية عند الدفاع عن نفسه إلى إتلاف عضو من أعضاء المعتدي أو حتى إلى قتله. </w:t>
      </w:r>
    </w:p>
    <w:p w:rsidR="006D3885" w:rsidRPr="006D3885" w:rsidRDefault="006D3885" w:rsidP="006D3885">
      <w:pPr>
        <w:spacing w:after="0"/>
        <w:ind w:left="72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 فمثلا لو عضّ إنسان يد شخص ولم يُمْكِنه تخليصها فجذب المعضوض ذراعه من فيه فسقطت أسنان العاض أو أتلف شيئ له، ففي هذه الحالة هل يضمن ذلك أم لا؟ </w:t>
      </w:r>
    </w:p>
    <w:p w:rsidR="006D3885" w:rsidRPr="006D3885" w:rsidRDefault="006D3885" w:rsidP="00B97C35">
      <w:pPr>
        <w:pStyle w:val="ListParagraph"/>
        <w:numPr>
          <w:ilvl w:val="0"/>
          <w:numId w:val="77"/>
        </w:numPr>
        <w:spacing w:after="0"/>
        <w:jc w:val="lowKashida"/>
        <w:textAlignment w:val="baseline"/>
        <w:rPr>
          <w:rFonts w:ascii="Simplified Arabic" w:eastAsia="Times New Roman" w:hAnsi="Simplified Arabic" w:cs="Simplified Arabic"/>
          <w:sz w:val="32"/>
          <w:szCs w:val="32"/>
        </w:rPr>
      </w:pPr>
      <w:r w:rsidRPr="006D3885">
        <w:rPr>
          <w:rFonts w:ascii="Simplified Arabic" w:eastAsia="Times New Roman" w:hAnsi="Simplified Arabic" w:cs="Simplified Arabic"/>
          <w:b/>
          <w:bCs/>
          <w:sz w:val="32"/>
          <w:szCs w:val="32"/>
          <w:rtl/>
        </w:rPr>
        <w:t>الأقوال:</w:t>
      </w:r>
      <w:r w:rsidRPr="006D3885">
        <w:rPr>
          <w:rFonts w:ascii="Simplified Arabic" w:eastAsia="Times New Roman" w:hAnsi="Simplified Arabic" w:cs="Simplified Arabic"/>
          <w:sz w:val="32"/>
          <w:szCs w:val="32"/>
          <w:rtl/>
        </w:rPr>
        <w:t xml:space="preserve"> وهنا اختلفت آراء الفقهاء إلى قولين: </w:t>
      </w:r>
    </w:p>
    <w:p w:rsidR="006D3885" w:rsidRPr="006D3885" w:rsidRDefault="006D3885" w:rsidP="006D3885">
      <w:pPr>
        <w:pStyle w:val="ListParagraph"/>
        <w:spacing w:after="0"/>
        <w:jc w:val="lowKashida"/>
        <w:textAlignment w:val="baseline"/>
        <w:rPr>
          <w:rFonts w:ascii="Simplified Arabic" w:eastAsia="Times New Roman" w:hAnsi="Simplified Arabic" w:cs="Simplified Arabic"/>
          <w:sz w:val="32"/>
          <w:szCs w:val="32"/>
          <w:rtl/>
        </w:rPr>
      </w:pPr>
    </w:p>
    <w:p w:rsidR="006D3885" w:rsidRPr="006D3885" w:rsidRDefault="006D3885" w:rsidP="00B97C35">
      <w:pPr>
        <w:pStyle w:val="ListParagraph"/>
        <w:numPr>
          <w:ilvl w:val="0"/>
          <w:numId w:val="78"/>
        </w:numPr>
        <w:spacing w:after="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b/>
          <w:bCs/>
          <w:sz w:val="32"/>
          <w:szCs w:val="32"/>
          <w:rtl/>
        </w:rPr>
        <w:t>القول الأول:</w:t>
      </w:r>
      <w:r w:rsidRPr="006D3885">
        <w:rPr>
          <w:rFonts w:ascii="Simplified Arabic" w:eastAsia="Times New Roman" w:hAnsi="Simplified Arabic" w:cs="Simplified Arabic"/>
          <w:sz w:val="32"/>
          <w:szCs w:val="32"/>
          <w:rtl/>
        </w:rPr>
        <w:t xml:space="preserve"> لا يضمن المعضوض، وبهذا قال جمهور الفقهاء من الحنفية </w:t>
      </w:r>
      <w:r w:rsidRPr="006D3885">
        <w:rPr>
          <w:rStyle w:val="FootnoteReference"/>
          <w:rFonts w:ascii="Simplified Arabic" w:eastAsia="Times New Roman" w:hAnsi="Simplified Arabic" w:cs="Simplified Arabic"/>
          <w:sz w:val="32"/>
          <w:szCs w:val="32"/>
          <w:rtl/>
        </w:rPr>
        <w:footnoteReference w:id="274"/>
      </w:r>
      <w:r w:rsidRPr="006D3885">
        <w:rPr>
          <w:rFonts w:ascii="Simplified Arabic" w:eastAsia="Times New Roman" w:hAnsi="Simplified Arabic" w:cs="Simplified Arabic"/>
          <w:sz w:val="32"/>
          <w:szCs w:val="32"/>
          <w:rtl/>
        </w:rPr>
        <w:t xml:space="preserve">، وبعض المالكية </w:t>
      </w:r>
      <w:r w:rsidRPr="006D3885">
        <w:rPr>
          <w:rStyle w:val="FootnoteReference"/>
          <w:rFonts w:ascii="Simplified Arabic" w:eastAsia="Times New Roman" w:hAnsi="Simplified Arabic" w:cs="Simplified Arabic"/>
          <w:sz w:val="32"/>
          <w:szCs w:val="32"/>
          <w:rtl/>
        </w:rPr>
        <w:footnoteReference w:id="275"/>
      </w:r>
      <w:r w:rsidRPr="006D3885">
        <w:rPr>
          <w:rFonts w:ascii="Simplified Arabic" w:eastAsia="Times New Roman" w:hAnsi="Simplified Arabic" w:cs="Simplified Arabic"/>
          <w:sz w:val="32"/>
          <w:szCs w:val="32"/>
          <w:rtl/>
        </w:rPr>
        <w:t>، والشافعية</w:t>
      </w:r>
      <w:r w:rsidRPr="006D3885">
        <w:rPr>
          <w:rStyle w:val="FootnoteReference"/>
          <w:rFonts w:ascii="Simplified Arabic" w:eastAsia="Times New Roman" w:hAnsi="Simplified Arabic" w:cs="Simplified Arabic"/>
          <w:sz w:val="32"/>
          <w:szCs w:val="32"/>
          <w:rtl/>
        </w:rPr>
        <w:footnoteReference w:id="276"/>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والحنابلة</w:t>
      </w:r>
      <w:r w:rsidRPr="006D3885">
        <w:rPr>
          <w:rStyle w:val="FootnoteReference"/>
          <w:rFonts w:ascii="Simplified Arabic" w:eastAsia="Times New Roman" w:hAnsi="Simplified Arabic" w:cs="Simplified Arabic"/>
          <w:sz w:val="32"/>
          <w:szCs w:val="32"/>
          <w:rtl/>
        </w:rPr>
        <w:footnoteReference w:id="277"/>
      </w:r>
      <w:r w:rsidRPr="006D3885">
        <w:rPr>
          <w:rFonts w:ascii="Simplified Arabic" w:eastAsia="Times New Roman" w:hAnsi="Simplified Arabic" w:cs="Simplified Arabic"/>
          <w:sz w:val="32"/>
          <w:szCs w:val="32"/>
          <w:rtl/>
        </w:rPr>
        <w:t>. </w:t>
      </w:r>
    </w:p>
    <w:p w:rsidR="006D3885" w:rsidRPr="006D3885" w:rsidRDefault="006D3885" w:rsidP="00B97C35">
      <w:pPr>
        <w:pStyle w:val="ListParagraph"/>
        <w:numPr>
          <w:ilvl w:val="0"/>
          <w:numId w:val="78"/>
        </w:numPr>
        <w:spacing w:after="0"/>
        <w:jc w:val="lowKashida"/>
        <w:textAlignment w:val="baseline"/>
        <w:rPr>
          <w:rFonts w:ascii="Simplified Arabic" w:eastAsia="Times New Roman" w:hAnsi="Simplified Arabic" w:cs="Simplified Arabic"/>
          <w:sz w:val="32"/>
          <w:szCs w:val="32"/>
        </w:rPr>
      </w:pPr>
      <w:r w:rsidRPr="006D3885">
        <w:rPr>
          <w:rFonts w:ascii="Simplified Arabic" w:eastAsia="Times New Roman" w:hAnsi="Simplified Arabic" w:cs="Simplified Arabic"/>
          <w:b/>
          <w:bCs/>
          <w:sz w:val="32"/>
          <w:szCs w:val="32"/>
          <w:rtl/>
        </w:rPr>
        <w:t>القول الثاني:</w:t>
      </w:r>
      <w:r w:rsidRPr="006D3885">
        <w:rPr>
          <w:rFonts w:ascii="Simplified Arabic" w:eastAsia="Times New Roman" w:hAnsi="Simplified Arabic" w:cs="Simplified Arabic"/>
          <w:sz w:val="32"/>
          <w:szCs w:val="32"/>
          <w:rtl/>
        </w:rPr>
        <w:t xml:space="preserve"> يضمن ذلك، وبه قال بعض المالكية </w:t>
      </w:r>
      <w:r w:rsidRPr="006D3885">
        <w:rPr>
          <w:rStyle w:val="FootnoteReference"/>
          <w:rFonts w:ascii="Simplified Arabic" w:eastAsia="Times New Roman" w:hAnsi="Simplified Arabic" w:cs="Simplified Arabic"/>
          <w:sz w:val="32"/>
          <w:szCs w:val="32"/>
          <w:rtl/>
        </w:rPr>
        <w:footnoteReference w:id="278"/>
      </w:r>
      <w:r w:rsidRPr="006D3885">
        <w:rPr>
          <w:rFonts w:ascii="Simplified Arabic" w:eastAsia="Times New Roman" w:hAnsi="Simplified Arabic" w:cs="Simplified Arabic"/>
          <w:sz w:val="32"/>
          <w:szCs w:val="32"/>
          <w:rtl/>
        </w:rPr>
        <w:t xml:space="preserve">، وابن أبي ليلى </w:t>
      </w:r>
      <w:r w:rsidRPr="006D3885">
        <w:rPr>
          <w:rStyle w:val="FootnoteReference"/>
          <w:rFonts w:ascii="Simplified Arabic" w:eastAsia="Times New Roman" w:hAnsi="Simplified Arabic" w:cs="Simplified Arabic"/>
          <w:sz w:val="32"/>
          <w:szCs w:val="32"/>
          <w:rtl/>
        </w:rPr>
        <w:footnoteReference w:id="279"/>
      </w:r>
      <w:r w:rsidRPr="006D3885">
        <w:rPr>
          <w:rFonts w:ascii="Simplified Arabic" w:eastAsia="Times New Roman" w:hAnsi="Simplified Arabic" w:cs="Simplified Arabic"/>
          <w:sz w:val="32"/>
          <w:szCs w:val="32"/>
          <w:rtl/>
        </w:rPr>
        <w:t>. </w:t>
      </w:r>
    </w:p>
    <w:p w:rsidR="006D3885" w:rsidRPr="00E63B71" w:rsidRDefault="006D3885" w:rsidP="00E63B71">
      <w:pPr>
        <w:pStyle w:val="Heading1"/>
        <w:rPr>
          <w:rStyle w:val="normaltextrun"/>
          <w:rtl/>
        </w:rPr>
      </w:pPr>
      <w:bookmarkStart w:id="93" w:name="_Toc168558710"/>
      <w:r w:rsidRPr="00E63B71">
        <w:rPr>
          <w:rStyle w:val="normaltextrun"/>
          <w:rtl/>
        </w:rPr>
        <w:t>ثالثا: الأدلة</w:t>
      </w:r>
      <w:bookmarkEnd w:id="93"/>
    </w:p>
    <w:p w:rsidR="006D3885" w:rsidRPr="006D3885" w:rsidRDefault="006D3885" w:rsidP="005D53FB">
      <w:pPr>
        <w:pStyle w:val="ListParagraph"/>
        <w:numPr>
          <w:ilvl w:val="0"/>
          <w:numId w:val="79"/>
        </w:numPr>
        <w:spacing w:after="0"/>
        <w:ind w:left="423"/>
        <w:jc w:val="lowKashida"/>
        <w:textAlignment w:val="baseline"/>
        <w:rPr>
          <w:rFonts w:ascii="Simplified Arabic" w:eastAsia="Times New Roman" w:hAnsi="Simplified Arabic" w:cs="Simplified Arabic"/>
          <w:b/>
          <w:bCs/>
          <w:sz w:val="32"/>
          <w:szCs w:val="32"/>
        </w:rPr>
      </w:pPr>
      <w:r w:rsidRPr="006D3885">
        <w:rPr>
          <w:rFonts w:ascii="Simplified Arabic" w:eastAsia="Times New Roman" w:hAnsi="Simplified Arabic" w:cs="Simplified Arabic"/>
          <w:b/>
          <w:bCs/>
          <w:sz w:val="32"/>
          <w:szCs w:val="32"/>
          <w:rtl/>
        </w:rPr>
        <w:t>أدلة القول الأول: </w:t>
      </w:r>
    </w:p>
    <w:p w:rsidR="006D3885" w:rsidRPr="006D3885" w:rsidRDefault="006D3885" w:rsidP="005D53FB">
      <w:pPr>
        <w:spacing w:after="0"/>
        <w:ind w:left="423"/>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من السّنة: </w:t>
      </w:r>
    </w:p>
    <w:p w:rsidR="006D3885" w:rsidRPr="006D3885" w:rsidRDefault="006D3885" w:rsidP="005D53FB">
      <w:pPr>
        <w:spacing w:after="0"/>
        <w:ind w:left="423"/>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قضاء رسول الله صلى الله عليه وسلم في خصومة رجلٍ مع آخر اقتتلا،</w:t>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فعضّ أحدهما يد صاحبه، فانتزع المعضوض يده من فيه فنزع ثنيته</w:t>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فقال صلى الله عليه</w:t>
      </w:r>
      <w:r w:rsidR="00C206A0">
        <w:rPr>
          <w:rFonts w:ascii="Simplified Arabic" w:eastAsia="Times New Roman" w:hAnsi="Simplified Arabic" w:cs="Simplified Arabic"/>
          <w:sz w:val="32"/>
          <w:szCs w:val="32"/>
          <w:rtl/>
        </w:rPr>
        <w:t xml:space="preserve"> و</w:t>
      </w:r>
      <w:r w:rsidRPr="006D3885">
        <w:rPr>
          <w:rFonts w:ascii="Simplified Arabic" w:eastAsia="Times New Roman" w:hAnsi="Simplified Arabic" w:cs="Simplified Arabic"/>
          <w:sz w:val="32"/>
          <w:szCs w:val="32"/>
          <w:rtl/>
        </w:rPr>
        <w:t>سلم: (يعضُّ أحدكم أخاه كما يعض الفحل؟ لا دية لك).</w:t>
      </w:r>
      <w:r w:rsidRPr="006D3885">
        <w:rPr>
          <w:rStyle w:val="FootnoteReference"/>
          <w:rFonts w:ascii="Simplified Arabic" w:eastAsia="Times New Roman" w:hAnsi="Simplified Arabic" w:cs="Simplified Arabic"/>
          <w:sz w:val="32"/>
          <w:szCs w:val="32"/>
          <w:rtl/>
        </w:rPr>
        <w:footnoteReference w:id="280"/>
      </w:r>
    </w:p>
    <w:p w:rsidR="006D3885" w:rsidRPr="006D3885" w:rsidRDefault="006D3885" w:rsidP="005D53FB">
      <w:pPr>
        <w:spacing w:after="0"/>
        <w:ind w:left="423"/>
        <w:jc w:val="lowKashida"/>
        <w:textAlignment w:val="baseline"/>
        <w:rPr>
          <w:rFonts w:ascii="Simplified Arabic" w:eastAsia="Times New Roman" w:hAnsi="Simplified Arabic" w:cs="Simplified Arabic"/>
          <w:sz w:val="32"/>
          <w:szCs w:val="32"/>
          <w:rtl/>
        </w:rPr>
      </w:pPr>
      <w:r w:rsidRPr="006D3885">
        <w:rPr>
          <w:rStyle w:val="normaltextrun"/>
          <w:rFonts w:ascii="Simplified Arabic" w:hAnsi="Simplified Arabic" w:cs="Simplified Arabic"/>
          <w:color w:val="000000"/>
          <w:sz w:val="32"/>
          <w:szCs w:val="32"/>
          <w:shd w:val="clear" w:color="auto" w:fill="FFFFFF"/>
        </w:rPr>
        <w:t> </w:t>
      </w:r>
      <w:r w:rsidRPr="006D3885">
        <w:rPr>
          <w:rStyle w:val="normaltextrun"/>
          <w:rFonts w:ascii="Simplified Arabic" w:hAnsi="Simplified Arabic" w:cs="Simplified Arabic"/>
          <w:b/>
          <w:bCs/>
          <w:color w:val="000000"/>
          <w:sz w:val="32"/>
          <w:szCs w:val="32"/>
          <w:shd w:val="clear" w:color="auto" w:fill="FFFFFF"/>
          <w:rtl/>
        </w:rPr>
        <w:t>وجه الدلالة</w:t>
      </w:r>
      <w:r w:rsidRPr="006D3885">
        <w:rPr>
          <w:rStyle w:val="normaltextrun"/>
          <w:rFonts w:ascii="Simplified Arabic" w:hAnsi="Simplified Arabic" w:cs="Simplified Arabic"/>
          <w:b/>
          <w:bCs/>
          <w:color w:val="000000"/>
          <w:sz w:val="32"/>
          <w:szCs w:val="32"/>
          <w:shd w:val="clear" w:color="auto" w:fill="FFFFFF"/>
        </w:rPr>
        <w:t>:</w:t>
      </w:r>
      <w:r w:rsidR="008E22DC">
        <w:rPr>
          <w:rStyle w:val="normaltextrun"/>
          <w:rFonts w:ascii="Simplified Arabic" w:hAnsi="Simplified Arabic" w:cs="Simplified Arabic"/>
          <w:color w:val="000000"/>
          <w:sz w:val="32"/>
          <w:szCs w:val="32"/>
          <w:shd w:val="clear" w:color="auto" w:fill="FFFFFF"/>
          <w:rtl/>
        </w:rPr>
        <w:t xml:space="preserve"> </w:t>
      </w:r>
      <w:r w:rsidRPr="006D3885">
        <w:rPr>
          <w:rStyle w:val="normaltextrun"/>
          <w:rFonts w:ascii="Simplified Arabic" w:hAnsi="Simplified Arabic" w:cs="Simplified Arabic"/>
          <w:color w:val="000000"/>
          <w:sz w:val="32"/>
          <w:szCs w:val="32"/>
          <w:shd w:val="clear" w:color="auto" w:fill="FFFFFF"/>
          <w:rtl/>
        </w:rPr>
        <w:t>العاضّ متعدٍّ</w:t>
      </w:r>
      <w:r w:rsidRPr="006D3885">
        <w:rPr>
          <w:rStyle w:val="normaltextrun"/>
          <w:rFonts w:ascii="Simplified Arabic" w:hAnsi="Simplified Arabic" w:cs="Simplified Arabic"/>
          <w:color w:val="000000"/>
          <w:sz w:val="32"/>
          <w:szCs w:val="32"/>
          <w:shd w:val="clear" w:color="auto" w:fill="FFFFFF"/>
        </w:rPr>
        <w:t> </w:t>
      </w:r>
      <w:r w:rsidRPr="006D3885">
        <w:rPr>
          <w:rStyle w:val="normaltextrun"/>
          <w:rFonts w:ascii="Simplified Arabic" w:hAnsi="Simplified Arabic" w:cs="Simplified Arabic"/>
          <w:color w:val="000000"/>
          <w:sz w:val="32"/>
          <w:szCs w:val="32"/>
          <w:shd w:val="clear" w:color="auto" w:fill="FFFFFF"/>
          <w:rtl/>
        </w:rPr>
        <w:t>وليس له العضُّ بحال</w:t>
      </w:r>
      <w:r w:rsidR="008E22DC">
        <w:rPr>
          <w:rStyle w:val="normaltextrun"/>
          <w:rFonts w:ascii="Simplified Arabic" w:hAnsi="Simplified Arabic" w:cs="Simplified Arabic"/>
          <w:color w:val="000000"/>
          <w:sz w:val="32"/>
          <w:szCs w:val="32"/>
          <w:shd w:val="clear" w:color="auto" w:fill="FFFFFF"/>
          <w:rtl/>
        </w:rPr>
        <w:t xml:space="preserve">، </w:t>
      </w:r>
      <w:r w:rsidRPr="006D3885">
        <w:rPr>
          <w:rStyle w:val="normaltextrun"/>
          <w:rFonts w:ascii="Simplified Arabic" w:hAnsi="Simplified Arabic" w:cs="Simplified Arabic"/>
          <w:color w:val="000000"/>
          <w:sz w:val="32"/>
          <w:szCs w:val="32"/>
          <w:shd w:val="clear" w:color="auto" w:fill="FFFFFF"/>
          <w:rtl/>
        </w:rPr>
        <w:t>والآخر له حق الدفاع عن نفسه، فلا يضمن ما يترتب على ذلك</w:t>
      </w:r>
      <w:r w:rsidRPr="006D3885">
        <w:rPr>
          <w:rStyle w:val="normaltextrun"/>
          <w:rFonts w:ascii="Simplified Arabic" w:hAnsi="Simplified Arabic" w:cs="Simplified Arabic"/>
          <w:color w:val="000000"/>
          <w:sz w:val="32"/>
          <w:szCs w:val="32"/>
          <w:shd w:val="clear" w:color="auto" w:fill="FFFFFF"/>
        </w:rPr>
        <w:t>.</w:t>
      </w:r>
      <w:r w:rsidRPr="006D3885">
        <w:rPr>
          <w:rStyle w:val="eop"/>
          <w:rFonts w:ascii="Simplified Arabic" w:hAnsi="Simplified Arabic" w:cs="Simplified Arabic"/>
          <w:color w:val="000000"/>
          <w:sz w:val="32"/>
          <w:szCs w:val="32"/>
          <w:shd w:val="clear" w:color="auto" w:fill="FFFFFF"/>
        </w:rPr>
        <w:t> </w:t>
      </w:r>
      <w:r w:rsidRPr="006D3885">
        <w:rPr>
          <w:rStyle w:val="FootnoteReference"/>
          <w:rFonts w:ascii="Simplified Arabic" w:eastAsia="Times New Roman" w:hAnsi="Simplified Arabic" w:cs="Simplified Arabic"/>
          <w:sz w:val="32"/>
          <w:szCs w:val="32"/>
          <w:rtl/>
        </w:rPr>
        <w:footnoteReference w:id="281"/>
      </w:r>
    </w:p>
    <w:p w:rsidR="006D3885" w:rsidRPr="006D3885" w:rsidRDefault="006D3885" w:rsidP="005D53FB">
      <w:pPr>
        <w:spacing w:after="0"/>
        <w:ind w:left="423"/>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من المعقول: </w:t>
      </w:r>
    </w:p>
    <w:p w:rsidR="006D3885" w:rsidRPr="006D3885" w:rsidRDefault="006D3885" w:rsidP="005D53FB">
      <w:pPr>
        <w:spacing w:after="0"/>
        <w:ind w:left="423"/>
        <w:jc w:val="lowKashida"/>
        <w:textAlignment w:val="baseline"/>
        <w:rPr>
          <w:rFonts w:ascii="Simplified Arabic" w:eastAsia="Times New Roman" w:hAnsi="Simplified Arabic" w:cs="Simplified Arabic"/>
          <w:sz w:val="32"/>
          <w:szCs w:val="32"/>
        </w:rPr>
      </w:pPr>
      <w:r w:rsidRPr="006D3885">
        <w:rPr>
          <w:rFonts w:ascii="Simplified Arabic" w:eastAsia="Times New Roman" w:hAnsi="Simplified Arabic" w:cs="Simplified Arabic"/>
          <w:sz w:val="32"/>
          <w:szCs w:val="32"/>
          <w:rtl/>
        </w:rPr>
        <w:t>العاضّ فعله هو الذي ألجأه إلى الإتلاف فلم يضمنه، كما لو أنه رمى حجرا، فرجع الحجر عليه فأتلفه. </w:t>
      </w:r>
      <w:r w:rsidRPr="006D3885">
        <w:rPr>
          <w:rStyle w:val="FootnoteReference"/>
          <w:rFonts w:ascii="Simplified Arabic" w:eastAsia="Times New Roman" w:hAnsi="Simplified Arabic" w:cs="Simplified Arabic"/>
          <w:sz w:val="32"/>
          <w:szCs w:val="32"/>
        </w:rPr>
        <w:footnoteReference w:id="282"/>
      </w:r>
    </w:p>
    <w:p w:rsidR="006D3885" w:rsidRPr="006D3885" w:rsidRDefault="006D3885" w:rsidP="005D53FB">
      <w:pPr>
        <w:spacing w:after="0"/>
        <w:ind w:left="282"/>
        <w:jc w:val="lowKashida"/>
        <w:textAlignment w:val="baseline"/>
        <w:rPr>
          <w:rFonts w:ascii="Simplified Arabic" w:eastAsia="Times New Roman" w:hAnsi="Simplified Arabic" w:cs="Simplified Arabic"/>
          <w:sz w:val="32"/>
          <w:szCs w:val="32"/>
        </w:rPr>
      </w:pPr>
      <w:r w:rsidRPr="006D3885">
        <w:rPr>
          <w:rFonts w:ascii="Simplified Arabic" w:eastAsia="Times New Roman" w:hAnsi="Simplified Arabic" w:cs="Simplified Arabic"/>
          <w:sz w:val="32"/>
          <w:szCs w:val="32"/>
          <w:rtl/>
        </w:rPr>
        <w:t>صاحب السِّن هو الجاني بعضِّ يد غيره فهو المعتدي، والآخر دافع للأذى فهو غير مباشر للجناية، فلا يكون ضامنا. </w:t>
      </w:r>
      <w:r w:rsidRPr="006D3885">
        <w:rPr>
          <w:rStyle w:val="FootnoteReference"/>
          <w:rFonts w:ascii="Simplified Arabic" w:eastAsia="Times New Roman" w:hAnsi="Simplified Arabic" w:cs="Simplified Arabic"/>
          <w:sz w:val="32"/>
          <w:szCs w:val="32"/>
          <w:rtl/>
        </w:rPr>
        <w:footnoteReference w:id="283"/>
      </w:r>
    </w:p>
    <w:p w:rsidR="006D3885" w:rsidRPr="006D3885" w:rsidRDefault="006D3885" w:rsidP="005D53FB">
      <w:pPr>
        <w:pStyle w:val="ListParagraph"/>
        <w:numPr>
          <w:ilvl w:val="0"/>
          <w:numId w:val="79"/>
        </w:numPr>
        <w:spacing w:after="0"/>
        <w:ind w:left="282"/>
        <w:jc w:val="lowKashida"/>
        <w:textAlignment w:val="baseline"/>
        <w:rPr>
          <w:rFonts w:ascii="Simplified Arabic" w:eastAsia="Times New Roman" w:hAnsi="Simplified Arabic" w:cs="Simplified Arabic"/>
          <w:b/>
          <w:bCs/>
          <w:sz w:val="32"/>
          <w:szCs w:val="32"/>
        </w:rPr>
      </w:pPr>
      <w:r w:rsidRPr="006D3885">
        <w:rPr>
          <w:rFonts w:ascii="Simplified Arabic" w:eastAsia="Times New Roman" w:hAnsi="Simplified Arabic" w:cs="Simplified Arabic"/>
          <w:b/>
          <w:bCs/>
          <w:sz w:val="32"/>
          <w:szCs w:val="32"/>
          <w:rtl/>
        </w:rPr>
        <w:t>أدلة القول الثاني: </w:t>
      </w:r>
    </w:p>
    <w:p w:rsidR="006D3885" w:rsidRPr="006D3885" w:rsidRDefault="006D3885" w:rsidP="005D53FB">
      <w:pPr>
        <w:spacing w:after="0"/>
        <w:ind w:left="282"/>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 من السنة: </w:t>
      </w:r>
    </w:p>
    <w:p w:rsidR="006D3885" w:rsidRPr="006D3885" w:rsidRDefault="006D3885" w:rsidP="005D53FB">
      <w:pPr>
        <w:spacing w:after="0"/>
        <w:ind w:left="282"/>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 xml:space="preserve"> استدلوا بأن الرسول صلى الله عليه وسلم قضى ( في السن خمسا من الإبل) </w:t>
      </w:r>
      <w:r w:rsidRPr="006D3885">
        <w:rPr>
          <w:rStyle w:val="FootnoteReference"/>
          <w:rFonts w:ascii="Simplified Arabic" w:eastAsia="Times New Roman" w:hAnsi="Simplified Arabic" w:cs="Simplified Arabic"/>
          <w:sz w:val="32"/>
          <w:szCs w:val="32"/>
          <w:rtl/>
        </w:rPr>
        <w:footnoteReference w:id="284"/>
      </w:r>
      <w:r w:rsidRPr="006D3885">
        <w:rPr>
          <w:rFonts w:ascii="Simplified Arabic" w:eastAsia="Times New Roman" w:hAnsi="Simplified Arabic" w:cs="Simplified Arabic"/>
          <w:sz w:val="32"/>
          <w:szCs w:val="32"/>
          <w:rtl/>
        </w:rPr>
        <w:t>. </w:t>
      </w:r>
    </w:p>
    <w:p w:rsidR="006D3885" w:rsidRPr="006D3885" w:rsidRDefault="006D3885" w:rsidP="005D53FB">
      <w:pPr>
        <w:spacing w:after="0"/>
        <w:ind w:left="282"/>
        <w:jc w:val="lowKashida"/>
        <w:textAlignment w:val="baseline"/>
        <w:rPr>
          <w:rFonts w:ascii="Simplified Arabic" w:eastAsia="Times New Roman" w:hAnsi="Simplified Arabic" w:cs="Simplified Arabic"/>
          <w:sz w:val="32"/>
          <w:szCs w:val="32"/>
          <w:rtl/>
        </w:rPr>
      </w:pPr>
      <w:r w:rsidRPr="006D3885">
        <w:rPr>
          <w:rStyle w:val="normaltextrun"/>
          <w:rFonts w:ascii="Simplified Arabic" w:hAnsi="Simplified Arabic" w:cs="Simplified Arabic"/>
          <w:b/>
          <w:bCs/>
          <w:color w:val="000000"/>
          <w:sz w:val="32"/>
          <w:szCs w:val="32"/>
          <w:shd w:val="clear" w:color="auto" w:fill="FFFFFF"/>
        </w:rPr>
        <w:t> </w:t>
      </w:r>
      <w:r w:rsidRPr="006D3885">
        <w:rPr>
          <w:rStyle w:val="normaltextrun"/>
          <w:rFonts w:ascii="Simplified Arabic" w:hAnsi="Simplified Arabic" w:cs="Simplified Arabic"/>
          <w:b/>
          <w:bCs/>
          <w:color w:val="000000"/>
          <w:sz w:val="32"/>
          <w:szCs w:val="32"/>
          <w:shd w:val="clear" w:color="auto" w:fill="FFFFFF"/>
          <w:rtl/>
        </w:rPr>
        <w:t>وجه الدلالة</w:t>
      </w:r>
      <w:r w:rsidRPr="006D3885">
        <w:rPr>
          <w:rStyle w:val="normaltextrun"/>
          <w:rFonts w:ascii="Simplified Arabic" w:hAnsi="Simplified Arabic" w:cs="Simplified Arabic"/>
          <w:b/>
          <w:bCs/>
          <w:color w:val="000000"/>
          <w:sz w:val="32"/>
          <w:szCs w:val="32"/>
          <w:shd w:val="clear" w:color="auto" w:fill="FFFFFF"/>
        </w:rPr>
        <w:t>:</w:t>
      </w:r>
      <w:r w:rsidRPr="006D3885">
        <w:rPr>
          <w:rStyle w:val="normaltextrun"/>
          <w:rFonts w:ascii="Simplified Arabic" w:hAnsi="Simplified Arabic" w:cs="Simplified Arabic"/>
          <w:color w:val="000000"/>
          <w:sz w:val="32"/>
          <w:szCs w:val="32"/>
          <w:shd w:val="clear" w:color="auto" w:fill="FFFFFF"/>
        </w:rPr>
        <w:t xml:space="preserve"> </w:t>
      </w:r>
      <w:r w:rsidRPr="006D3885">
        <w:rPr>
          <w:rStyle w:val="normaltextrun"/>
          <w:rFonts w:ascii="Simplified Arabic" w:hAnsi="Simplified Arabic" w:cs="Simplified Arabic"/>
          <w:color w:val="000000"/>
          <w:sz w:val="32"/>
          <w:szCs w:val="32"/>
          <w:shd w:val="clear" w:color="auto" w:fill="FFFFFF"/>
          <w:rtl/>
        </w:rPr>
        <w:t>عموم الحديث يدل على وجوب ديّة السِّن</w:t>
      </w:r>
      <w:r w:rsidRPr="006D3885">
        <w:rPr>
          <w:rStyle w:val="normaltextrun"/>
          <w:rFonts w:ascii="Simplified Arabic" w:hAnsi="Simplified Arabic" w:cs="Simplified Arabic"/>
          <w:color w:val="000000"/>
          <w:sz w:val="32"/>
          <w:szCs w:val="32"/>
          <w:shd w:val="clear" w:color="auto" w:fill="FFFFFF"/>
        </w:rPr>
        <w:t>.</w:t>
      </w:r>
      <w:r w:rsidR="008E22DC">
        <w:rPr>
          <w:rStyle w:val="normaltextrun"/>
          <w:rFonts w:ascii="Simplified Arabic" w:hAnsi="Simplified Arabic" w:cs="Simplified Arabic"/>
          <w:color w:val="000000"/>
          <w:sz w:val="32"/>
          <w:szCs w:val="32"/>
          <w:shd w:val="clear" w:color="auto" w:fill="FFFFFF"/>
          <w:rtl/>
        </w:rPr>
        <w:t xml:space="preserve"> </w:t>
      </w:r>
    </w:p>
    <w:p w:rsidR="006D3885" w:rsidRPr="006D3885" w:rsidRDefault="006D3885" w:rsidP="005D53FB">
      <w:pPr>
        <w:spacing w:after="0"/>
        <w:ind w:left="282"/>
        <w:jc w:val="lowKashida"/>
        <w:textAlignment w:val="baseline"/>
        <w:rPr>
          <w:rFonts w:ascii="Simplified Arabic" w:eastAsia="Times New Roman" w:hAnsi="Simplified Arabic" w:cs="Simplified Arabic"/>
          <w:b/>
          <w:bCs/>
          <w:sz w:val="32"/>
          <w:szCs w:val="32"/>
        </w:rPr>
      </w:pPr>
      <w:r w:rsidRPr="006D3885">
        <w:rPr>
          <w:rFonts w:ascii="Simplified Arabic" w:eastAsia="Times New Roman" w:hAnsi="Simplified Arabic" w:cs="Simplified Arabic"/>
          <w:b/>
          <w:bCs/>
          <w:sz w:val="32"/>
          <w:szCs w:val="32"/>
          <w:rtl/>
        </w:rPr>
        <w:t>نوقش: </w:t>
      </w:r>
    </w:p>
    <w:p w:rsidR="006D3885" w:rsidRPr="006D3885" w:rsidRDefault="006D3885" w:rsidP="005D53FB">
      <w:pPr>
        <w:spacing w:after="0"/>
        <w:ind w:left="282"/>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هذا الحديث يدل على دية السن إذا اقتلعت ظُلما، وهذه لم تُقلع ظلما، وتَلَفَ العضو ضرورةً لدَفْعِ الشّرِعن صاحبه، فلم يضمن كما لو صَاَل عليه فلم يمكنه دَفْعُه إلّا بقطع عضوه فلم يضمن.</w:t>
      </w:r>
      <w:r w:rsidR="008E22DC">
        <w:rPr>
          <w:rFonts w:ascii="Simplified Arabic" w:eastAsia="Times New Roman" w:hAnsi="Simplified Arabic" w:cs="Simplified Arabic"/>
          <w:sz w:val="32"/>
          <w:szCs w:val="32"/>
          <w:rtl/>
        </w:rPr>
        <w:t xml:space="preserve"> </w:t>
      </w:r>
      <w:r w:rsidRPr="006D3885">
        <w:rPr>
          <w:rStyle w:val="FootnoteReference"/>
          <w:rFonts w:ascii="Simplified Arabic" w:eastAsia="Times New Roman" w:hAnsi="Simplified Arabic" w:cs="Simplified Arabic"/>
          <w:sz w:val="32"/>
          <w:szCs w:val="32"/>
          <w:rtl/>
        </w:rPr>
        <w:footnoteReference w:id="285"/>
      </w:r>
    </w:p>
    <w:p w:rsidR="006D3885" w:rsidRPr="006D3885" w:rsidRDefault="006D3885" w:rsidP="005D53FB">
      <w:pPr>
        <w:spacing w:after="0"/>
        <w:ind w:left="282"/>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من المعقول:</w:t>
      </w:r>
    </w:p>
    <w:p w:rsidR="006D3885" w:rsidRPr="006D3885" w:rsidRDefault="006D3885" w:rsidP="005D53FB">
      <w:pPr>
        <w:spacing w:after="0"/>
        <w:ind w:left="282"/>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يضمن العضّة لأنه صار قالعًا سِنَّه بنزع اليد من فمه، إلّا أنّه معذورٌ في ذلك، وذلك لا يسقط الضمان عنه كالخاطئ والمضطرّ. </w:t>
      </w:r>
      <w:r w:rsidRPr="006D3885">
        <w:rPr>
          <w:rStyle w:val="FootnoteReference"/>
          <w:rFonts w:ascii="Simplified Arabic" w:eastAsia="Times New Roman" w:hAnsi="Simplified Arabic" w:cs="Simplified Arabic"/>
          <w:sz w:val="32"/>
          <w:szCs w:val="32"/>
          <w:rtl/>
        </w:rPr>
        <w:footnoteReference w:id="286"/>
      </w:r>
    </w:p>
    <w:p w:rsidR="006D3885" w:rsidRPr="00E63B71" w:rsidRDefault="006D3885" w:rsidP="00E63B71">
      <w:pPr>
        <w:pStyle w:val="Heading1"/>
        <w:rPr>
          <w:rStyle w:val="normaltextrun"/>
          <w:rtl/>
        </w:rPr>
      </w:pPr>
      <w:bookmarkStart w:id="94" w:name="_Toc168558711"/>
      <w:r w:rsidRPr="00E63B71">
        <w:rPr>
          <w:rStyle w:val="normaltextrun"/>
          <w:rtl/>
        </w:rPr>
        <w:t>رابعا</w:t>
      </w:r>
      <w:r w:rsidR="00271FD4" w:rsidRPr="00E63B71">
        <w:rPr>
          <w:rStyle w:val="normaltextrun"/>
          <w:rtl/>
        </w:rPr>
        <w:t xml:space="preserve">: </w:t>
      </w:r>
      <w:r w:rsidRPr="00E63B71">
        <w:rPr>
          <w:rStyle w:val="normaltextrun"/>
          <w:rtl/>
        </w:rPr>
        <w:t>الترجيح</w:t>
      </w:r>
      <w:r w:rsidR="00271FD4" w:rsidRPr="00E63B71">
        <w:rPr>
          <w:rStyle w:val="normaltextrun"/>
          <w:rtl/>
        </w:rPr>
        <w:t xml:space="preserve"> و</w:t>
      </w:r>
      <w:r w:rsidRPr="00E63B71">
        <w:rPr>
          <w:rStyle w:val="normaltextrun"/>
          <w:rtl/>
        </w:rPr>
        <w:t>وبيان وجه تطبيق القاعدة</w:t>
      </w:r>
      <w:bookmarkEnd w:id="94"/>
      <w:r w:rsidRPr="00E63B71">
        <w:rPr>
          <w:rStyle w:val="normaltextrun"/>
          <w:rtl/>
        </w:rPr>
        <w:t xml:space="preserve"> </w:t>
      </w:r>
    </w:p>
    <w:p w:rsidR="006D3885" w:rsidRPr="006D3885" w:rsidRDefault="006D3885" w:rsidP="005D53FB">
      <w:pPr>
        <w:pStyle w:val="ListParagraph"/>
        <w:numPr>
          <w:ilvl w:val="0"/>
          <w:numId w:val="80"/>
        </w:numPr>
        <w:spacing w:after="0"/>
        <w:ind w:left="282"/>
        <w:jc w:val="lowKashida"/>
        <w:textAlignment w:val="baseline"/>
        <w:rPr>
          <w:rFonts w:ascii="Simplified Arabic" w:eastAsia="Times New Roman" w:hAnsi="Simplified Arabic" w:cs="Simplified Arabic"/>
          <w:b/>
          <w:bCs/>
          <w:sz w:val="32"/>
          <w:szCs w:val="32"/>
        </w:rPr>
      </w:pPr>
      <w:r w:rsidRPr="006D3885">
        <w:rPr>
          <w:rFonts w:ascii="Simplified Arabic" w:eastAsia="Times New Roman" w:hAnsi="Simplified Arabic" w:cs="Simplified Arabic"/>
          <w:b/>
          <w:bCs/>
          <w:sz w:val="32"/>
          <w:szCs w:val="32"/>
          <w:rtl/>
        </w:rPr>
        <w:t>الراجح</w:t>
      </w:r>
      <w:r w:rsidR="00271FD4">
        <w:rPr>
          <w:rFonts w:ascii="Simplified Arabic" w:eastAsia="Times New Roman" w:hAnsi="Simplified Arabic" w:cs="Simplified Arabic"/>
          <w:b/>
          <w:bCs/>
          <w:sz w:val="32"/>
          <w:szCs w:val="32"/>
          <w:rtl/>
        </w:rPr>
        <w:t xml:space="preserve">: </w:t>
      </w:r>
    </w:p>
    <w:p w:rsidR="006D3885" w:rsidRPr="006D3885" w:rsidRDefault="006D3885" w:rsidP="005D53FB">
      <w:pPr>
        <w:spacing w:after="0"/>
        <w:ind w:left="282"/>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هو القول الأول، فلا ضمان عليه، وذلك لصحة الحديث الذي استدلوا به، ولكون المعضوض غير متعدٍّ في فعله،</w:t>
      </w:r>
      <w:r w:rsidR="00C206A0">
        <w:rPr>
          <w:rFonts w:ascii="Simplified Arabic" w:eastAsia="Times New Roman" w:hAnsi="Simplified Arabic" w:cs="Simplified Arabic"/>
          <w:sz w:val="32"/>
          <w:szCs w:val="32"/>
          <w:rtl/>
        </w:rPr>
        <w:t xml:space="preserve"> و</w:t>
      </w:r>
      <w:r w:rsidRPr="006D3885">
        <w:rPr>
          <w:rFonts w:ascii="Simplified Arabic" w:eastAsia="Times New Roman" w:hAnsi="Simplified Arabic" w:cs="Simplified Arabic"/>
          <w:sz w:val="32"/>
          <w:szCs w:val="32"/>
          <w:rtl/>
        </w:rPr>
        <w:t>حالة الدفاع الشرعي تعفي من الضمان، كما أن العاضّ هو المتعدي، والمتعدي لا يُضْمَن فيما يحل به والله أعلم. </w:t>
      </w:r>
    </w:p>
    <w:p w:rsidR="006D3885" w:rsidRPr="006D3885" w:rsidRDefault="006D3885" w:rsidP="005D53FB">
      <w:pPr>
        <w:pStyle w:val="ListParagraph"/>
        <w:numPr>
          <w:ilvl w:val="0"/>
          <w:numId w:val="80"/>
        </w:numPr>
        <w:spacing w:after="0"/>
        <w:ind w:left="282"/>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 xml:space="preserve">وجه تطبيق القاعدة: </w:t>
      </w:r>
    </w:p>
    <w:p w:rsidR="006D3885" w:rsidRPr="006D3885" w:rsidRDefault="006D3885" w:rsidP="005D53FB">
      <w:pPr>
        <w:spacing w:after="0"/>
        <w:ind w:left="282"/>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بما أن العاض اعتدى على الآخر</w:t>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فن حق المعضوض الدفاع عن نفسه</w:t>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فالمانع من الضمان هنا هو حالة الدفاع الشرعي.</w:t>
      </w:r>
    </w:p>
    <w:p w:rsidR="006D3885" w:rsidRPr="00E63B71" w:rsidRDefault="006D3885" w:rsidP="00E63B71">
      <w:pPr>
        <w:pStyle w:val="Heading1"/>
        <w:rPr>
          <w:rStyle w:val="normaltextrun"/>
          <w:rtl/>
        </w:rPr>
      </w:pPr>
      <w:bookmarkStart w:id="95" w:name="_Toc168558712"/>
      <w:r w:rsidRPr="00E63B71">
        <w:rPr>
          <w:rStyle w:val="normaltextrun"/>
          <w:rtl/>
        </w:rPr>
        <w:t>الفرع الثالث: إتلاف العادل نفس الباغي في حال القتال</w:t>
      </w:r>
      <w:bookmarkEnd w:id="95"/>
    </w:p>
    <w:p w:rsidR="006D3885" w:rsidRPr="00E63B71" w:rsidRDefault="006D3885" w:rsidP="00E63B71">
      <w:pPr>
        <w:pStyle w:val="Heading1"/>
        <w:rPr>
          <w:rStyle w:val="normaltextrun"/>
          <w:rtl/>
        </w:rPr>
      </w:pPr>
      <w:bookmarkStart w:id="96" w:name="_Toc168558713"/>
      <w:r w:rsidRPr="00E63B71">
        <w:rPr>
          <w:rStyle w:val="normaltextrun"/>
          <w:rtl/>
        </w:rPr>
        <w:t>أولا: تصوير المسألة:</w:t>
      </w:r>
      <w:bookmarkEnd w:id="96"/>
      <w:r w:rsidRPr="00E63B71">
        <w:rPr>
          <w:rStyle w:val="normaltextrun"/>
          <w:rtl/>
        </w:rPr>
        <w:t xml:space="preserve"> </w:t>
      </w:r>
    </w:p>
    <w:p w:rsidR="006D3885" w:rsidRPr="006D3885" w:rsidRDefault="005D53FB" w:rsidP="006D3885">
      <w:pPr>
        <w:spacing w:after="0"/>
        <w:jc w:val="lowKashida"/>
        <w:textAlignment w:val="baseline"/>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ab/>
      </w:r>
      <w:r w:rsidR="006D3885" w:rsidRPr="006D3885">
        <w:rPr>
          <w:rFonts w:ascii="Simplified Arabic" w:eastAsia="Times New Roman" w:hAnsi="Simplified Arabic" w:cs="Simplified Arabic"/>
          <w:sz w:val="32"/>
          <w:szCs w:val="32"/>
          <w:rtl/>
        </w:rPr>
        <w:t>إذا خرجت جماعة من المسلمين على الإمام العدل وخالفوه، ولهم تأويل ومطاعٍ فيهم يحصل به قوة لشوكتهم، فهؤلاء بغاةٌ، وسُمُّوا بذلك لظلمهم وعدولهم عن الحق</w:t>
      </w:r>
      <w:r w:rsidR="008E22DC">
        <w:rPr>
          <w:rFonts w:ascii="Simplified Arabic" w:eastAsia="Times New Roman" w:hAnsi="Simplified Arabic" w:cs="Simplified Arabic"/>
          <w:sz w:val="32"/>
          <w:szCs w:val="32"/>
          <w:rtl/>
        </w:rPr>
        <w:t xml:space="preserve">، </w:t>
      </w:r>
      <w:r w:rsidR="006D3885" w:rsidRPr="006D3885">
        <w:rPr>
          <w:rFonts w:ascii="Simplified Arabic" w:eastAsia="Times New Roman" w:hAnsi="Simplified Arabic" w:cs="Simplified Arabic"/>
          <w:sz w:val="32"/>
          <w:szCs w:val="32"/>
          <w:rtl/>
        </w:rPr>
        <w:t>وعلى الإمام العادِلِ قتالهم، فأخذت السيرة في قتال البغاة من علي بن أبي طالب، وحدوث هذا القتال يترتب عليه جناية في النفوس، فإذا أتلف الإمام العادل البغاة أو مالهم، في حاجة القتال</w:t>
      </w:r>
      <w:r w:rsidR="008E22DC">
        <w:rPr>
          <w:rFonts w:ascii="Simplified Arabic" w:eastAsia="Times New Roman" w:hAnsi="Simplified Arabic" w:cs="Simplified Arabic"/>
          <w:sz w:val="32"/>
          <w:szCs w:val="32"/>
          <w:rtl/>
        </w:rPr>
        <w:t xml:space="preserve">، </w:t>
      </w:r>
      <w:r w:rsidR="006D3885" w:rsidRPr="006D3885">
        <w:rPr>
          <w:rFonts w:ascii="Simplified Arabic" w:eastAsia="Times New Roman" w:hAnsi="Simplified Arabic" w:cs="Simplified Arabic"/>
          <w:sz w:val="32"/>
          <w:szCs w:val="32"/>
          <w:rtl/>
        </w:rPr>
        <w:t>هل يجب على الإمام ضمانهم؟</w:t>
      </w:r>
      <w:r w:rsidR="008E22DC">
        <w:rPr>
          <w:rFonts w:ascii="Simplified Arabic" w:eastAsia="Times New Roman" w:hAnsi="Simplified Arabic" w:cs="Simplified Arabic"/>
          <w:sz w:val="32"/>
          <w:szCs w:val="32"/>
          <w:rtl/>
        </w:rPr>
        <w:t xml:space="preserve"> </w:t>
      </w:r>
    </w:p>
    <w:p w:rsidR="006D3885" w:rsidRPr="00E63B71" w:rsidRDefault="006D3885" w:rsidP="00E63B71">
      <w:pPr>
        <w:pStyle w:val="Heading1"/>
        <w:rPr>
          <w:rStyle w:val="normaltextrun"/>
          <w:rtl/>
        </w:rPr>
      </w:pPr>
      <w:bookmarkStart w:id="97" w:name="_Toc168558714"/>
      <w:r w:rsidRPr="00E63B71">
        <w:rPr>
          <w:rStyle w:val="normaltextrun"/>
          <w:rtl/>
        </w:rPr>
        <w:t>ثانيا: حكم المسألة</w:t>
      </w:r>
      <w:bookmarkEnd w:id="97"/>
    </w:p>
    <w:p w:rsidR="006D3885" w:rsidRPr="006D3885" w:rsidRDefault="005D53FB" w:rsidP="006D3885">
      <w:pPr>
        <w:spacing w:after="0"/>
        <w:jc w:val="lowKashida"/>
        <w:textAlignment w:val="baseline"/>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ab/>
      </w:r>
      <w:r w:rsidR="006D3885" w:rsidRPr="006D3885">
        <w:rPr>
          <w:rFonts w:ascii="Simplified Arabic" w:eastAsia="Times New Roman" w:hAnsi="Simplified Arabic" w:cs="Simplified Arabic"/>
          <w:sz w:val="32"/>
          <w:szCs w:val="32"/>
          <w:rtl/>
        </w:rPr>
        <w:t>لا خلاف بين أهل العلم على أن الإمام العادل لا يضمن من أصابه في نفس أو مال أو جرح من أهل البغاة، وذلك في حال الخروج والقتال. </w:t>
      </w:r>
      <w:r w:rsidR="006D3885" w:rsidRPr="006D3885">
        <w:rPr>
          <w:rStyle w:val="FootnoteReference"/>
          <w:rFonts w:ascii="Simplified Arabic" w:eastAsia="Times New Roman" w:hAnsi="Simplified Arabic" w:cs="Simplified Arabic"/>
          <w:sz w:val="32"/>
          <w:szCs w:val="32"/>
          <w:rtl/>
        </w:rPr>
        <w:footnoteReference w:id="287"/>
      </w:r>
    </w:p>
    <w:p w:rsidR="008932F8" w:rsidRDefault="008932F8">
      <w:pPr>
        <w:bidi w:val="0"/>
        <w:rPr>
          <w:rStyle w:val="normaltextrun"/>
          <w:rFonts w:ascii="Simplified Arabic" w:eastAsiaTheme="majorEastAsia" w:hAnsi="Simplified Arabic" w:cs="Simplified Arabic"/>
          <w:b/>
          <w:bCs/>
          <w:color w:val="365F91" w:themeColor="accent1" w:themeShade="BF"/>
          <w:sz w:val="32"/>
          <w:szCs w:val="32"/>
          <w:rtl/>
        </w:rPr>
      </w:pPr>
      <w:bookmarkStart w:id="98" w:name="_Toc168558715"/>
      <w:r>
        <w:rPr>
          <w:rStyle w:val="normaltextrun"/>
          <w:rtl/>
        </w:rPr>
        <w:br w:type="page"/>
      </w:r>
    </w:p>
    <w:p w:rsidR="006D3885" w:rsidRPr="00E63B71" w:rsidRDefault="006D3885" w:rsidP="00E63B71">
      <w:pPr>
        <w:pStyle w:val="Heading1"/>
        <w:rPr>
          <w:rStyle w:val="normaltextrun"/>
        </w:rPr>
      </w:pPr>
      <w:r w:rsidRPr="00E63B71">
        <w:rPr>
          <w:rStyle w:val="normaltextrun"/>
          <w:rtl/>
        </w:rPr>
        <w:t>ثالثا: أدلتهم</w:t>
      </w:r>
      <w:bookmarkEnd w:id="98"/>
      <w:r w:rsidR="00271FD4" w:rsidRPr="00E63B71">
        <w:rPr>
          <w:rStyle w:val="normaltextrun"/>
          <w:rtl/>
        </w:rPr>
        <w:t xml:space="preserve"> </w:t>
      </w:r>
    </w:p>
    <w:p w:rsidR="006D3885" w:rsidRPr="006D3885" w:rsidRDefault="006D3885" w:rsidP="00B97C35">
      <w:pPr>
        <w:pStyle w:val="ListParagraph"/>
        <w:numPr>
          <w:ilvl w:val="0"/>
          <w:numId w:val="81"/>
        </w:numPr>
        <w:spacing w:after="0"/>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من الكتاب: </w:t>
      </w:r>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قوله تعالى: {وَإِن طَائِفَتَانِ مِنَ الْمُؤْمِنِينَ اقْتَتَلُوا فَأَصْلِحُوا بَيْنَهُمَا ۖ فَإِن بَغَتْ إِحْدَاهُمَا عَلَى الْأُخْرَىٰ فَقَاتِلُوا الَّتِي تَبْغِي حَتَّىٰ تَفِيءَ إِلَىٰ أَمْرِ اللَّهِ ۚ فَإِن فَاءَتْ فَأَصْلِحُوا بَيْنَهُمَا بِالْعَدْلِ وَأَقْسِطُوا ۖ إِنَّ اللَّهَ يُحِبُّ الْمُقْسِطِينَ} [سورة الحجرات:09].</w:t>
      </w:r>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 </w:t>
      </w:r>
      <w:r w:rsidRPr="006D3885">
        <w:rPr>
          <w:rFonts w:ascii="Simplified Arabic" w:eastAsia="Times New Roman" w:hAnsi="Simplified Arabic" w:cs="Simplified Arabic"/>
          <w:b/>
          <w:bCs/>
          <w:sz w:val="32"/>
          <w:szCs w:val="32"/>
          <w:rtl/>
        </w:rPr>
        <w:t>وجه الدلالة:</w:t>
      </w:r>
      <w:r w:rsidRPr="006D3885">
        <w:rPr>
          <w:rFonts w:ascii="Simplified Arabic" w:eastAsia="Times New Roman" w:hAnsi="Simplified Arabic" w:cs="Simplified Arabic"/>
          <w:sz w:val="32"/>
          <w:szCs w:val="32"/>
          <w:rtl/>
        </w:rPr>
        <w:t xml:space="preserve"> أن الله عز وجل أمر بالإصلاح فإن امتنعوا وانقطعوا وكابروا</w:t>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آذنهم أي أعلمهم بالقتال وجوبا. فالله أوجب على المؤمنين قتال الباغين إن لم يقبلوا الصلح، وما تولد عن المأموربه (المأذون فيه) فهو غير مضمون لأنّه تنفيذُ لأمر الشارع. </w:t>
      </w:r>
    </w:p>
    <w:p w:rsidR="006D3885" w:rsidRPr="006D3885" w:rsidRDefault="006D3885" w:rsidP="00B97C35">
      <w:pPr>
        <w:pStyle w:val="ListParagraph"/>
        <w:numPr>
          <w:ilvl w:val="0"/>
          <w:numId w:val="81"/>
        </w:numPr>
        <w:spacing w:after="0"/>
        <w:jc w:val="lowKashida"/>
        <w:textAlignment w:val="baseline"/>
        <w:rPr>
          <w:rFonts w:ascii="Simplified Arabic" w:eastAsia="Times New Roman" w:hAnsi="Simplified Arabic" w:cs="Simplified Arabic"/>
          <w:b/>
          <w:bCs/>
          <w:sz w:val="32"/>
          <w:szCs w:val="32"/>
        </w:rPr>
      </w:pPr>
      <w:r w:rsidRPr="006D3885">
        <w:rPr>
          <w:rFonts w:ascii="Simplified Arabic" w:eastAsia="Times New Roman" w:hAnsi="Simplified Arabic" w:cs="Simplified Arabic"/>
          <w:b/>
          <w:bCs/>
          <w:sz w:val="32"/>
          <w:szCs w:val="32"/>
          <w:rtl/>
        </w:rPr>
        <w:t>من السنة: </w:t>
      </w:r>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tl/>
          <w:lang w:val="fr-FR"/>
        </w:rPr>
      </w:pPr>
      <w:r w:rsidRPr="006D3885">
        <w:rPr>
          <w:rFonts w:ascii="Simplified Arabic" w:eastAsia="Times New Roman" w:hAnsi="Simplified Arabic" w:cs="Simplified Arabic"/>
          <w:sz w:val="32"/>
          <w:szCs w:val="32"/>
          <w:rtl/>
        </w:rPr>
        <w:t xml:space="preserve">قال الرسول صلى الله عليه وسلّم: (من أتاكم وأمركم جميع على رجل واحد </w:t>
      </w:r>
      <w:r w:rsidRPr="006D3885">
        <w:rPr>
          <w:rStyle w:val="normaltextrun"/>
          <w:rFonts w:ascii="Simplified Arabic" w:hAnsi="Simplified Arabic" w:cs="Simplified Arabic"/>
          <w:color w:val="000000"/>
          <w:sz w:val="32"/>
          <w:szCs w:val="32"/>
          <w:shd w:val="clear" w:color="auto" w:fill="FFFFFF"/>
          <w:rtl/>
        </w:rPr>
        <w:t>يريد أن يشق عصاكم أو يفرق جماعتكم، فاقتلوه).</w:t>
      </w:r>
      <w:r w:rsidRPr="006D3885">
        <w:rPr>
          <w:rStyle w:val="FootnoteReference"/>
          <w:rFonts w:ascii="Simplified Arabic" w:eastAsia="Times New Roman" w:hAnsi="Simplified Arabic" w:cs="Simplified Arabic"/>
          <w:sz w:val="32"/>
          <w:szCs w:val="32"/>
          <w:rtl/>
          <w:lang w:val="fr-FR"/>
        </w:rPr>
        <w:footnoteReference w:id="288"/>
      </w:r>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Pr>
      </w:pPr>
      <w:r w:rsidRPr="006D3885">
        <w:rPr>
          <w:rFonts w:ascii="Simplified Arabic" w:eastAsia="Times New Roman" w:hAnsi="Simplified Arabic" w:cs="Simplified Arabic"/>
          <w:sz w:val="32"/>
          <w:szCs w:val="32"/>
          <w:rtl/>
        </w:rPr>
        <w:t>وقال أيضا: (فمن أراد أن يفرق أمر هذه الأمة، وهي جميع فاضربوه بالسيف، كائنا من كان). </w:t>
      </w:r>
      <w:r w:rsidRPr="006D3885">
        <w:rPr>
          <w:rStyle w:val="FootnoteReference"/>
          <w:rFonts w:ascii="Simplified Arabic" w:eastAsia="Times New Roman" w:hAnsi="Simplified Arabic" w:cs="Simplified Arabic"/>
          <w:sz w:val="32"/>
          <w:szCs w:val="32"/>
        </w:rPr>
        <w:footnoteReference w:id="289"/>
      </w:r>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b/>
          <w:bCs/>
          <w:sz w:val="32"/>
          <w:szCs w:val="32"/>
          <w:rtl/>
        </w:rPr>
        <w:t>وجه الدلالة من الحديثين:</w:t>
      </w:r>
      <w:r w:rsidRPr="006D3885">
        <w:rPr>
          <w:rFonts w:ascii="Simplified Arabic" w:eastAsia="Times New Roman" w:hAnsi="Simplified Arabic" w:cs="Simplified Arabic"/>
          <w:sz w:val="32"/>
          <w:szCs w:val="32"/>
          <w:rtl/>
        </w:rPr>
        <w:t xml:space="preserve"> أن الرسول صلى الله عليه وسلم أمر بقتال من خرج على الإمام أو أراد تفريق كلمة المسلمين، وينهى عن ذلك فإن لم ينته قوتل، وهذا تنفيذ لأمر الشارع ينتفي معه الضمان</w:t>
      </w:r>
      <w:r w:rsidR="00C206A0">
        <w:rPr>
          <w:rFonts w:ascii="Simplified Arabic" w:eastAsia="Times New Roman" w:hAnsi="Simplified Arabic" w:cs="Simplified Arabic"/>
          <w:sz w:val="32"/>
          <w:szCs w:val="32"/>
          <w:rtl/>
        </w:rPr>
        <w:t>.</w:t>
      </w:r>
      <w:r w:rsidR="000866E0">
        <w:rPr>
          <w:rFonts w:ascii="Simplified Arabic" w:eastAsia="Times New Roman" w:hAnsi="Simplified Arabic" w:cs="Simplified Arabic"/>
          <w:sz w:val="32"/>
          <w:szCs w:val="32"/>
          <w:rtl/>
        </w:rPr>
        <w:t xml:space="preserve"> </w:t>
      </w:r>
      <w:r w:rsidRPr="006D3885">
        <w:rPr>
          <w:rStyle w:val="FootnoteReference"/>
          <w:rFonts w:ascii="Simplified Arabic" w:eastAsia="Times New Roman" w:hAnsi="Simplified Arabic" w:cs="Simplified Arabic"/>
          <w:sz w:val="32"/>
          <w:szCs w:val="32"/>
          <w:rtl/>
        </w:rPr>
        <w:footnoteReference w:id="290"/>
      </w:r>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 xml:space="preserve">قول أبو بكر رضي الله عنه لأحد المرتدين: (ولا ندي قتلاكم) </w:t>
      </w:r>
      <w:r w:rsidRPr="006D3885">
        <w:rPr>
          <w:rStyle w:val="FootnoteReference"/>
          <w:rFonts w:ascii="Simplified Arabic" w:eastAsia="Times New Roman" w:hAnsi="Simplified Arabic" w:cs="Simplified Arabic"/>
          <w:sz w:val="32"/>
          <w:szCs w:val="32"/>
          <w:rtl/>
        </w:rPr>
        <w:footnoteReference w:id="291"/>
      </w:r>
      <w:r w:rsidRPr="006D3885">
        <w:rPr>
          <w:rFonts w:ascii="Simplified Arabic" w:eastAsia="Times New Roman" w:hAnsi="Simplified Arabic" w:cs="Simplified Arabic"/>
          <w:sz w:val="32"/>
          <w:szCs w:val="32"/>
          <w:rtl/>
        </w:rPr>
        <w:t>. </w:t>
      </w:r>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b/>
          <w:bCs/>
          <w:sz w:val="32"/>
          <w:szCs w:val="32"/>
          <w:rtl/>
        </w:rPr>
        <w:t>وجه الدلالة:</w:t>
      </w:r>
      <w:r w:rsidRPr="006D3885">
        <w:rPr>
          <w:rFonts w:ascii="Simplified Arabic" w:eastAsia="Times New Roman" w:hAnsi="Simplified Arabic" w:cs="Simplified Arabic"/>
          <w:sz w:val="32"/>
          <w:szCs w:val="32"/>
          <w:rtl/>
        </w:rPr>
        <w:t xml:space="preserve"> أبو بكر رفض دفع الديّة إلى الخوارج</w:t>
      </w:r>
      <w:r w:rsidR="00C206A0">
        <w:rPr>
          <w:rFonts w:ascii="Simplified Arabic" w:eastAsia="Times New Roman" w:hAnsi="Simplified Arabic" w:cs="Simplified Arabic"/>
          <w:sz w:val="32"/>
          <w:szCs w:val="32"/>
          <w:rtl/>
        </w:rPr>
        <w:t xml:space="preserve"> و</w:t>
      </w:r>
      <w:r w:rsidRPr="006D3885">
        <w:rPr>
          <w:rFonts w:ascii="Simplified Arabic" w:eastAsia="Times New Roman" w:hAnsi="Simplified Arabic" w:cs="Simplified Arabic"/>
          <w:sz w:val="32"/>
          <w:szCs w:val="32"/>
          <w:rtl/>
        </w:rPr>
        <w:t>بالتالي لا ضمان على العادل.</w:t>
      </w:r>
    </w:p>
    <w:p w:rsidR="006D3885" w:rsidRPr="006D3885" w:rsidRDefault="006D3885" w:rsidP="00B97C35">
      <w:pPr>
        <w:pStyle w:val="ListParagraph"/>
        <w:numPr>
          <w:ilvl w:val="0"/>
          <w:numId w:val="81"/>
        </w:numPr>
        <w:spacing w:after="0"/>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من المعقول: </w:t>
      </w:r>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لأن تضمينهم يفضي إلى امتناعهم عن طاعة الإمام فلا يشرع التضمين. </w:t>
      </w:r>
    </w:p>
    <w:p w:rsidR="006D3885" w:rsidRPr="00E63B71" w:rsidRDefault="006D3885" w:rsidP="00E63B71">
      <w:pPr>
        <w:pStyle w:val="Heading1"/>
        <w:rPr>
          <w:rStyle w:val="normaltextrun"/>
          <w:rtl/>
        </w:rPr>
      </w:pPr>
      <w:bookmarkStart w:id="99" w:name="_Toc168558716"/>
      <w:r w:rsidRPr="00E63B71">
        <w:rPr>
          <w:rStyle w:val="normaltextrun"/>
          <w:rtl/>
        </w:rPr>
        <w:t>رابعا: وجه تطبيق القاعدة</w:t>
      </w:r>
      <w:bookmarkEnd w:id="99"/>
    </w:p>
    <w:p w:rsidR="006D3885" w:rsidRPr="006D3885" w:rsidRDefault="006D3885" w:rsidP="006D3885">
      <w:pPr>
        <w:spacing w:after="0"/>
        <w:ind w:left="36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من خلال الأدلة السابقة نلاحظ وجوب قتال البغاة</w:t>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إن لم ينتهُ عن فعلهم</w:t>
      </w:r>
      <w:r w:rsidR="008E22DC">
        <w:rPr>
          <w:rFonts w:ascii="Simplified Arabic" w:eastAsia="Times New Roman" w:hAnsi="Simplified Arabic" w:cs="Simplified Arabic"/>
          <w:sz w:val="32"/>
          <w:szCs w:val="32"/>
          <w:rtl/>
        </w:rPr>
        <w:t>،</w:t>
      </w:r>
      <w:r w:rsidR="00C206A0">
        <w:rPr>
          <w:rFonts w:ascii="Simplified Arabic" w:eastAsia="Times New Roman" w:hAnsi="Simplified Arabic" w:cs="Simplified Arabic"/>
          <w:sz w:val="32"/>
          <w:szCs w:val="32"/>
          <w:rtl/>
        </w:rPr>
        <w:t xml:space="preserve"> و</w:t>
      </w:r>
      <w:r w:rsidRPr="006D3885">
        <w:rPr>
          <w:rFonts w:ascii="Simplified Arabic" w:eastAsia="Times New Roman" w:hAnsi="Simplified Arabic" w:cs="Simplified Arabic"/>
          <w:sz w:val="32"/>
          <w:szCs w:val="32"/>
          <w:rtl/>
        </w:rPr>
        <w:t>هذا بأمر من الشارع،</w:t>
      </w:r>
      <w:r w:rsidR="00C206A0">
        <w:rPr>
          <w:rFonts w:ascii="Simplified Arabic" w:eastAsia="Times New Roman" w:hAnsi="Simplified Arabic" w:cs="Simplified Arabic"/>
          <w:sz w:val="32"/>
          <w:szCs w:val="32"/>
          <w:rtl/>
        </w:rPr>
        <w:t xml:space="preserve"> و</w:t>
      </w:r>
      <w:r w:rsidRPr="006D3885">
        <w:rPr>
          <w:rFonts w:ascii="Simplified Arabic" w:eastAsia="Times New Roman" w:hAnsi="Simplified Arabic" w:cs="Simplified Arabic"/>
          <w:sz w:val="32"/>
          <w:szCs w:val="32"/>
          <w:rtl/>
        </w:rPr>
        <w:t>بتنفيذه ينتفي معه الضمان.</w:t>
      </w:r>
      <w:r w:rsidR="008E22DC">
        <w:rPr>
          <w:rFonts w:ascii="Simplified Arabic" w:eastAsia="Times New Roman" w:hAnsi="Simplified Arabic" w:cs="Simplified Arabic"/>
          <w:sz w:val="32"/>
          <w:szCs w:val="32"/>
          <w:rtl/>
        </w:rPr>
        <w:t xml:space="preserve"> </w:t>
      </w:r>
    </w:p>
    <w:p w:rsidR="006D3885" w:rsidRPr="00E63B71" w:rsidRDefault="006D3885" w:rsidP="00E63B71">
      <w:pPr>
        <w:pStyle w:val="Heading1"/>
        <w:rPr>
          <w:rStyle w:val="normaltextrun"/>
          <w:rtl/>
        </w:rPr>
      </w:pPr>
      <w:bookmarkStart w:id="100" w:name="_Toc168558717"/>
      <w:r w:rsidRPr="00E63B71">
        <w:rPr>
          <w:rStyle w:val="normaltextrun"/>
          <w:rtl/>
        </w:rPr>
        <w:t>الفرع الرابع: موت الصغير من أثر ضربه تأديبا</w:t>
      </w:r>
      <w:bookmarkEnd w:id="100"/>
    </w:p>
    <w:p w:rsidR="006D3885" w:rsidRPr="006D3885" w:rsidRDefault="005D53FB" w:rsidP="006D3885">
      <w:pPr>
        <w:spacing w:after="0"/>
        <w:jc w:val="lowKashida"/>
        <w:textAlignment w:val="baseline"/>
        <w:rPr>
          <w:rFonts w:ascii="Simplified Arabic" w:eastAsia="Times New Roman" w:hAnsi="Simplified Arabic" w:cs="Simplified Arabic"/>
          <w:sz w:val="32"/>
          <w:szCs w:val="32"/>
          <w:rtl/>
          <w:lang w:val="fr-FR"/>
        </w:rPr>
      </w:pPr>
      <w:r>
        <w:rPr>
          <w:rFonts w:ascii="Simplified Arabic" w:eastAsia="Times New Roman" w:hAnsi="Simplified Arabic" w:cs="Simplified Arabic"/>
          <w:sz w:val="32"/>
          <w:szCs w:val="32"/>
          <w:rtl/>
        </w:rPr>
        <w:tab/>
      </w:r>
      <w:r w:rsidR="006D3885" w:rsidRPr="006D3885">
        <w:rPr>
          <w:rFonts w:ascii="Simplified Arabic" w:eastAsia="Times New Roman" w:hAnsi="Simplified Arabic" w:cs="Simplified Arabic"/>
          <w:sz w:val="32"/>
          <w:szCs w:val="32"/>
          <w:rtl/>
        </w:rPr>
        <w:t>إذا ضرب الأب أو الوصي أو المعلم - بإذن الأب-</w:t>
      </w:r>
      <w:r w:rsidR="008E22DC">
        <w:rPr>
          <w:rFonts w:ascii="Simplified Arabic" w:eastAsia="Times New Roman" w:hAnsi="Simplified Arabic" w:cs="Simplified Arabic"/>
          <w:sz w:val="32"/>
          <w:szCs w:val="32"/>
          <w:rtl/>
        </w:rPr>
        <w:t xml:space="preserve"> </w:t>
      </w:r>
      <w:r w:rsidR="006D3885" w:rsidRPr="006D3885">
        <w:rPr>
          <w:rFonts w:ascii="Simplified Arabic" w:eastAsia="Times New Roman" w:hAnsi="Simplified Arabic" w:cs="Simplified Arabic"/>
          <w:sz w:val="32"/>
          <w:szCs w:val="32"/>
          <w:rtl/>
          <w:lang w:val="fr-FR"/>
        </w:rPr>
        <w:t>الصغيرَ ضرب تأديب</w:t>
      </w:r>
      <w:r w:rsidR="00C206A0">
        <w:rPr>
          <w:rFonts w:ascii="Simplified Arabic" w:eastAsia="Times New Roman" w:hAnsi="Simplified Arabic" w:cs="Simplified Arabic"/>
          <w:sz w:val="32"/>
          <w:szCs w:val="32"/>
          <w:rtl/>
          <w:lang w:val="fr-FR"/>
        </w:rPr>
        <w:t xml:space="preserve"> و</w:t>
      </w:r>
      <w:r w:rsidR="006D3885" w:rsidRPr="006D3885">
        <w:rPr>
          <w:rFonts w:ascii="Simplified Arabic" w:eastAsia="Times New Roman" w:hAnsi="Simplified Arabic" w:cs="Simplified Arabic"/>
          <w:sz w:val="32"/>
          <w:szCs w:val="32"/>
          <w:rtl/>
          <w:lang w:val="fr-FR"/>
        </w:rPr>
        <w:t>في الموضع المعتاد فمات الصغير، هل يضمن المؤدب؟</w:t>
      </w:r>
    </w:p>
    <w:p w:rsidR="006D3885" w:rsidRPr="00E63B71" w:rsidRDefault="006D3885" w:rsidP="00E63B71">
      <w:pPr>
        <w:pStyle w:val="Heading1"/>
        <w:rPr>
          <w:rStyle w:val="normaltextrun"/>
          <w:rtl/>
        </w:rPr>
      </w:pPr>
      <w:bookmarkStart w:id="101" w:name="_Toc168558718"/>
      <w:r w:rsidRPr="00E63B71">
        <w:rPr>
          <w:rStyle w:val="normaltextrun"/>
          <w:rtl/>
        </w:rPr>
        <w:t>أولا: تحرير محل النزاع</w:t>
      </w:r>
      <w:r w:rsidR="00271FD4" w:rsidRPr="00E63B71">
        <w:rPr>
          <w:rStyle w:val="normaltextrun"/>
          <w:rtl/>
        </w:rPr>
        <w:t xml:space="preserve"> و</w:t>
      </w:r>
      <w:r w:rsidRPr="00E63B71">
        <w:rPr>
          <w:rStyle w:val="normaltextrun"/>
          <w:rtl/>
        </w:rPr>
        <w:t>الأقوال في المسألة</w:t>
      </w:r>
      <w:bookmarkEnd w:id="101"/>
    </w:p>
    <w:p w:rsidR="006D3885" w:rsidRPr="006D3885" w:rsidRDefault="006D3885" w:rsidP="00B97C35">
      <w:pPr>
        <w:pStyle w:val="ListParagraph"/>
        <w:numPr>
          <w:ilvl w:val="0"/>
          <w:numId w:val="82"/>
        </w:numPr>
        <w:spacing w:after="0"/>
        <w:jc w:val="lowKashida"/>
        <w:textAlignment w:val="baseline"/>
        <w:rPr>
          <w:rFonts w:ascii="Simplified Arabic" w:eastAsia="Times New Roman" w:hAnsi="Simplified Arabic" w:cs="Simplified Arabic"/>
          <w:b/>
          <w:bCs/>
          <w:sz w:val="32"/>
          <w:szCs w:val="32"/>
          <w:rtl/>
          <w:lang w:val="fr-FR"/>
        </w:rPr>
      </w:pPr>
      <w:r w:rsidRPr="006D3885">
        <w:rPr>
          <w:rFonts w:ascii="Simplified Arabic" w:eastAsia="Times New Roman" w:hAnsi="Simplified Arabic" w:cs="Simplified Arabic"/>
          <w:b/>
          <w:bCs/>
          <w:sz w:val="32"/>
          <w:szCs w:val="32"/>
          <w:rtl/>
          <w:lang w:val="fr-FR"/>
        </w:rPr>
        <w:t>تحرير محل النزاع:</w:t>
      </w:r>
    </w:p>
    <w:p w:rsidR="006D3885" w:rsidRPr="006D3885" w:rsidRDefault="006D3885" w:rsidP="006D3885">
      <w:pPr>
        <w:spacing w:after="0"/>
        <w:ind w:left="720"/>
        <w:jc w:val="lowKashida"/>
        <w:textAlignment w:val="baseline"/>
        <w:rPr>
          <w:rFonts w:ascii="Simplified Arabic" w:eastAsia="Times New Roman" w:hAnsi="Simplified Arabic" w:cs="Simplified Arabic"/>
          <w:sz w:val="32"/>
          <w:szCs w:val="32"/>
          <w:rtl/>
          <w:lang w:val="fr-FR"/>
        </w:rPr>
      </w:pPr>
      <w:r w:rsidRPr="006D3885">
        <w:rPr>
          <w:rFonts w:ascii="Simplified Arabic" w:eastAsia="Times New Roman" w:hAnsi="Simplified Arabic" w:cs="Simplified Arabic"/>
          <w:sz w:val="32"/>
          <w:szCs w:val="32"/>
          <w:rtl/>
          <w:lang w:val="fr-FR"/>
        </w:rPr>
        <w:t xml:space="preserve">اتفق الفقهاء على أن الإسراف </w:t>
      </w:r>
      <w:r w:rsidRPr="006D3885">
        <w:rPr>
          <w:rStyle w:val="FootnoteReference"/>
          <w:rFonts w:ascii="Simplified Arabic" w:eastAsia="Times New Roman" w:hAnsi="Simplified Arabic" w:cs="Simplified Arabic"/>
          <w:sz w:val="32"/>
          <w:szCs w:val="32"/>
          <w:rtl/>
          <w:lang w:val="fr-FR"/>
        </w:rPr>
        <w:footnoteReference w:id="292"/>
      </w:r>
      <w:r w:rsidRPr="006D3885">
        <w:rPr>
          <w:rFonts w:ascii="Simplified Arabic" w:eastAsia="Times New Roman" w:hAnsi="Simplified Arabic" w:cs="Simplified Arabic"/>
          <w:sz w:val="32"/>
          <w:szCs w:val="32"/>
          <w:rtl/>
          <w:lang w:val="fr-FR"/>
        </w:rPr>
        <w:t xml:space="preserve"> في الضرب</w:t>
      </w:r>
      <w:r w:rsidR="00C206A0">
        <w:rPr>
          <w:rFonts w:ascii="Simplified Arabic" w:eastAsia="Times New Roman" w:hAnsi="Simplified Arabic" w:cs="Simplified Arabic"/>
          <w:sz w:val="32"/>
          <w:szCs w:val="32"/>
          <w:rtl/>
          <w:lang w:val="fr-FR"/>
        </w:rPr>
        <w:t xml:space="preserve"> و</w:t>
      </w:r>
      <w:r w:rsidRPr="006D3885">
        <w:rPr>
          <w:rFonts w:ascii="Simplified Arabic" w:eastAsia="Times New Roman" w:hAnsi="Simplified Arabic" w:cs="Simplified Arabic"/>
          <w:sz w:val="32"/>
          <w:szCs w:val="32"/>
          <w:rtl/>
          <w:lang w:val="fr-FR"/>
        </w:rPr>
        <w:t>تجاوز الحد من الأديب المشروع فيه ضمان سواءً من الأب أو من الجدّ أو المعلم بإذن الأب</w:t>
      </w:r>
      <w:r w:rsidRPr="006D3885">
        <w:rPr>
          <w:rStyle w:val="FootnoteReference"/>
          <w:rFonts w:ascii="Simplified Arabic" w:eastAsia="Times New Roman" w:hAnsi="Simplified Arabic" w:cs="Simplified Arabic"/>
          <w:sz w:val="32"/>
          <w:szCs w:val="32"/>
          <w:lang w:val="fr-FR"/>
        </w:rPr>
        <w:footnoteReference w:id="293"/>
      </w:r>
    </w:p>
    <w:p w:rsidR="006D3885" w:rsidRPr="006D3885" w:rsidRDefault="006D3885" w:rsidP="006D3885">
      <w:pPr>
        <w:spacing w:after="0"/>
        <w:ind w:left="720"/>
        <w:jc w:val="lowKashida"/>
        <w:textAlignment w:val="baseline"/>
        <w:rPr>
          <w:rFonts w:ascii="Simplified Arabic" w:eastAsia="Times New Roman" w:hAnsi="Simplified Arabic" w:cs="Simplified Arabic"/>
          <w:sz w:val="32"/>
          <w:szCs w:val="32"/>
        </w:rPr>
      </w:pPr>
      <w:r w:rsidRPr="006D3885">
        <w:rPr>
          <w:rFonts w:ascii="Simplified Arabic" w:eastAsia="Times New Roman" w:hAnsi="Simplified Arabic" w:cs="Simplified Arabic"/>
          <w:sz w:val="32"/>
          <w:szCs w:val="32"/>
          <w:rtl/>
        </w:rPr>
        <w:t>و اختلفو في تضمين المؤدِّب في حالة عدم الإسرافِ في ضربه وكان ضَربُه في المكان المعتاد</w:t>
      </w:r>
      <w:r w:rsidR="00C206A0">
        <w:rPr>
          <w:rFonts w:ascii="Simplified Arabic" w:eastAsia="Times New Roman" w:hAnsi="Simplified Arabic" w:cs="Simplified Arabic"/>
          <w:sz w:val="32"/>
          <w:szCs w:val="32"/>
          <w:rtl/>
        </w:rPr>
        <w:t xml:space="preserve">. </w:t>
      </w:r>
    </w:p>
    <w:p w:rsidR="006D3885" w:rsidRPr="006D3885" w:rsidRDefault="006D3885" w:rsidP="00B97C35">
      <w:pPr>
        <w:pStyle w:val="ListParagraph"/>
        <w:numPr>
          <w:ilvl w:val="0"/>
          <w:numId w:val="82"/>
        </w:numPr>
        <w:spacing w:after="0"/>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 xml:space="preserve">الأقوال: </w:t>
      </w:r>
    </w:p>
    <w:p w:rsidR="006D3885" w:rsidRPr="006D3885" w:rsidRDefault="006D3885" w:rsidP="00B97C35">
      <w:pPr>
        <w:pStyle w:val="ListParagraph"/>
        <w:numPr>
          <w:ilvl w:val="0"/>
          <w:numId w:val="83"/>
        </w:numPr>
        <w:spacing w:after="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b/>
          <w:bCs/>
          <w:sz w:val="32"/>
          <w:szCs w:val="32"/>
          <w:rtl/>
        </w:rPr>
        <w:t>القول الأول:</w:t>
      </w:r>
      <w:r w:rsidRPr="006D3885">
        <w:rPr>
          <w:rFonts w:ascii="Simplified Arabic" w:eastAsia="Times New Roman" w:hAnsi="Simplified Arabic" w:cs="Simplified Arabic"/>
          <w:sz w:val="32"/>
          <w:szCs w:val="32"/>
          <w:rtl/>
        </w:rPr>
        <w:t xml:space="preserve"> المؤدِّب لا يضمن ما أتلفه من الصبي في التأديب وفي المكان المعتاد، وقال به المالكية</w:t>
      </w:r>
      <w:r w:rsidRPr="006D3885">
        <w:rPr>
          <w:rStyle w:val="FootnoteReference"/>
          <w:rFonts w:ascii="Simplified Arabic" w:eastAsia="Times New Roman" w:hAnsi="Simplified Arabic" w:cs="Simplified Arabic"/>
          <w:sz w:val="32"/>
          <w:szCs w:val="32"/>
          <w:rtl/>
        </w:rPr>
        <w:footnoteReference w:id="294"/>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والحنابلة</w:t>
      </w:r>
      <w:r w:rsidRPr="006D3885">
        <w:rPr>
          <w:rStyle w:val="FootnoteReference"/>
          <w:rFonts w:ascii="Simplified Arabic" w:eastAsia="Times New Roman" w:hAnsi="Simplified Arabic" w:cs="Simplified Arabic"/>
          <w:sz w:val="32"/>
          <w:szCs w:val="32"/>
          <w:rtl/>
        </w:rPr>
        <w:footnoteReference w:id="295"/>
      </w:r>
      <w:r w:rsidRPr="006D3885">
        <w:rPr>
          <w:rFonts w:ascii="Simplified Arabic" w:eastAsia="Times New Roman" w:hAnsi="Simplified Arabic" w:cs="Simplified Arabic"/>
          <w:sz w:val="32"/>
          <w:szCs w:val="32"/>
          <w:rtl/>
        </w:rPr>
        <w:t>،</w:t>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 xml:space="preserve">وصاحبا أبي حنيفة </w:t>
      </w:r>
      <w:r w:rsidRPr="006D3885">
        <w:rPr>
          <w:rStyle w:val="FootnoteReference"/>
          <w:rFonts w:ascii="Simplified Arabic" w:eastAsia="Times New Roman" w:hAnsi="Simplified Arabic" w:cs="Simplified Arabic"/>
          <w:sz w:val="32"/>
          <w:szCs w:val="32"/>
          <w:rtl/>
        </w:rPr>
        <w:footnoteReference w:id="296"/>
      </w:r>
      <w:r w:rsidRPr="006D3885">
        <w:rPr>
          <w:rFonts w:ascii="Simplified Arabic" w:eastAsia="Times New Roman" w:hAnsi="Simplified Arabic" w:cs="Simplified Arabic"/>
          <w:sz w:val="32"/>
          <w:szCs w:val="32"/>
          <w:rtl/>
        </w:rPr>
        <w:t>.</w:t>
      </w:r>
      <w:r w:rsidR="008E22DC">
        <w:rPr>
          <w:rFonts w:ascii="Simplified Arabic" w:eastAsia="Times New Roman" w:hAnsi="Simplified Arabic" w:cs="Simplified Arabic"/>
          <w:sz w:val="32"/>
          <w:szCs w:val="32"/>
          <w:rtl/>
        </w:rPr>
        <w:t xml:space="preserve"> </w:t>
      </w:r>
    </w:p>
    <w:p w:rsidR="006D3885" w:rsidRPr="006D3885" w:rsidRDefault="006D3885" w:rsidP="00B97C35">
      <w:pPr>
        <w:pStyle w:val="ListParagraph"/>
        <w:numPr>
          <w:ilvl w:val="0"/>
          <w:numId w:val="83"/>
        </w:numPr>
        <w:spacing w:after="0"/>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b/>
          <w:bCs/>
          <w:sz w:val="32"/>
          <w:szCs w:val="32"/>
          <w:rtl/>
        </w:rPr>
        <w:t>القول الثاني:</w:t>
      </w:r>
      <w:r w:rsidRPr="006D3885">
        <w:rPr>
          <w:rFonts w:ascii="Simplified Arabic" w:eastAsia="Times New Roman" w:hAnsi="Simplified Arabic" w:cs="Simplified Arabic"/>
          <w:sz w:val="32"/>
          <w:szCs w:val="32"/>
          <w:rtl/>
        </w:rPr>
        <w:t xml:space="preserve"> يجب على المؤدِّب ضمان ما أتلفه من الصبي في التأديب</w:t>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إذا كانت تأديبا مشروعا، وهو قول الشافعية</w:t>
      </w:r>
      <w:r w:rsidRPr="006D3885">
        <w:rPr>
          <w:rStyle w:val="FootnoteReference"/>
          <w:rFonts w:ascii="Simplified Arabic" w:eastAsia="Times New Roman" w:hAnsi="Simplified Arabic" w:cs="Simplified Arabic"/>
          <w:sz w:val="32"/>
          <w:szCs w:val="32"/>
          <w:rtl/>
        </w:rPr>
        <w:footnoteReference w:id="297"/>
      </w:r>
      <w:r w:rsidRPr="006D3885">
        <w:rPr>
          <w:rFonts w:ascii="Simplified Arabic" w:eastAsia="Times New Roman" w:hAnsi="Simplified Arabic" w:cs="Simplified Arabic"/>
          <w:sz w:val="32"/>
          <w:szCs w:val="32"/>
          <w:rtl/>
        </w:rPr>
        <w:t>. </w:t>
      </w:r>
    </w:p>
    <w:p w:rsidR="006D3885" w:rsidRPr="006D3885" w:rsidRDefault="006D3885" w:rsidP="00B97C35">
      <w:pPr>
        <w:pStyle w:val="ListParagraph"/>
        <w:numPr>
          <w:ilvl w:val="0"/>
          <w:numId w:val="83"/>
        </w:numPr>
        <w:spacing w:after="0"/>
        <w:jc w:val="lowKashida"/>
        <w:textAlignment w:val="baseline"/>
        <w:rPr>
          <w:rFonts w:ascii="Simplified Arabic" w:eastAsia="Times New Roman" w:hAnsi="Simplified Arabic" w:cs="Simplified Arabic"/>
          <w:sz w:val="32"/>
          <w:szCs w:val="32"/>
        </w:rPr>
      </w:pPr>
      <w:r w:rsidRPr="006D3885">
        <w:rPr>
          <w:rFonts w:ascii="Simplified Arabic" w:eastAsia="Times New Roman" w:hAnsi="Simplified Arabic" w:cs="Simplified Arabic"/>
          <w:b/>
          <w:bCs/>
          <w:sz w:val="32"/>
          <w:szCs w:val="32"/>
          <w:rtl/>
        </w:rPr>
        <w:t>القول الثالث</w:t>
      </w:r>
      <w:r w:rsidR="00271FD4">
        <w:rPr>
          <w:rFonts w:ascii="Simplified Arabic" w:eastAsia="Times New Roman" w:hAnsi="Simplified Arabic" w:cs="Simplified Arabic"/>
          <w:b/>
          <w:bCs/>
          <w:sz w:val="32"/>
          <w:szCs w:val="32"/>
          <w:rtl/>
        </w:rPr>
        <w:t xml:space="preserve">: </w:t>
      </w:r>
      <w:r w:rsidRPr="006D3885">
        <w:rPr>
          <w:rFonts w:ascii="Simplified Arabic" w:eastAsia="Times New Roman" w:hAnsi="Simplified Arabic" w:cs="Simplified Arabic"/>
          <w:sz w:val="32"/>
          <w:szCs w:val="32"/>
          <w:rtl/>
        </w:rPr>
        <w:t>ذهب أبو حنيفة إلى أن الأب أو الوصي يضمنان ما تلف بسببهما أثناء التأديب، بينما المعلم لا يضمن. </w:t>
      </w:r>
      <w:r w:rsidRPr="006D3885">
        <w:rPr>
          <w:rStyle w:val="FootnoteReference"/>
          <w:rFonts w:ascii="Simplified Arabic" w:eastAsia="Times New Roman" w:hAnsi="Simplified Arabic" w:cs="Simplified Arabic"/>
          <w:sz w:val="32"/>
          <w:szCs w:val="32"/>
          <w:rtl/>
        </w:rPr>
        <w:footnoteReference w:id="298"/>
      </w:r>
    </w:p>
    <w:p w:rsidR="006D3885" w:rsidRPr="00E63B71" w:rsidRDefault="006D3885" w:rsidP="00E63B71">
      <w:pPr>
        <w:pStyle w:val="Heading1"/>
        <w:rPr>
          <w:rStyle w:val="normaltextrun"/>
          <w:rtl/>
        </w:rPr>
      </w:pPr>
      <w:bookmarkStart w:id="102" w:name="_Toc168558719"/>
      <w:r w:rsidRPr="00E63B71">
        <w:rPr>
          <w:rStyle w:val="normaltextrun"/>
          <w:rtl/>
        </w:rPr>
        <w:t>ثانيا: أدلة الأقوال</w:t>
      </w:r>
      <w:bookmarkEnd w:id="102"/>
    </w:p>
    <w:p w:rsidR="006D3885" w:rsidRPr="006D3885" w:rsidRDefault="006D3885" w:rsidP="005D53FB">
      <w:pPr>
        <w:pStyle w:val="ListParagraph"/>
        <w:numPr>
          <w:ilvl w:val="0"/>
          <w:numId w:val="56"/>
        </w:numPr>
        <w:spacing w:after="0"/>
        <w:ind w:left="423"/>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أدلة القول الأوّل:</w:t>
      </w:r>
    </w:p>
    <w:p w:rsidR="006D3885" w:rsidRPr="006D3885" w:rsidRDefault="006D3885" w:rsidP="005D53FB">
      <w:pPr>
        <w:pStyle w:val="ListParagraph"/>
        <w:spacing w:after="0"/>
        <w:ind w:left="423"/>
        <w:jc w:val="lowKashida"/>
        <w:textAlignment w:val="baseline"/>
        <w:rPr>
          <w:rFonts w:ascii="Simplified Arabic" w:eastAsia="Times New Roman" w:hAnsi="Simplified Arabic" w:cs="Simplified Arabic"/>
          <w:sz w:val="32"/>
          <w:szCs w:val="32"/>
        </w:rPr>
      </w:pPr>
      <w:r w:rsidRPr="006D3885">
        <w:rPr>
          <w:rFonts w:ascii="Simplified Arabic" w:eastAsia="Times New Roman" w:hAnsi="Simplified Arabic" w:cs="Simplified Arabic"/>
          <w:sz w:val="32"/>
          <w:szCs w:val="32"/>
          <w:rtl/>
        </w:rPr>
        <w:t>قياس الأب أو الوصي في تأديب الصبي بالإمام إذا عزّر إنسانا فمات لا يضمن ذلك</w:t>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لأن الإمام مأذون له بالتعزير، والأب والوصي مأذونان في التأديب</w:t>
      </w:r>
      <w:r w:rsidR="008E22DC">
        <w:rPr>
          <w:rFonts w:ascii="Simplified Arabic" w:eastAsia="Times New Roman" w:hAnsi="Simplified Arabic" w:cs="Simplified Arabic"/>
          <w:sz w:val="32"/>
          <w:szCs w:val="32"/>
          <w:rtl/>
        </w:rPr>
        <w:t>،</w:t>
      </w:r>
      <w:r w:rsidR="00C206A0">
        <w:rPr>
          <w:rFonts w:ascii="Simplified Arabic" w:eastAsia="Times New Roman" w:hAnsi="Simplified Arabic" w:cs="Simplified Arabic"/>
          <w:sz w:val="32"/>
          <w:szCs w:val="32"/>
          <w:rtl/>
        </w:rPr>
        <w:t xml:space="preserve"> و</w:t>
      </w:r>
      <w:r w:rsidRPr="006D3885">
        <w:rPr>
          <w:rFonts w:ascii="Simplified Arabic" w:eastAsia="Times New Roman" w:hAnsi="Simplified Arabic" w:cs="Simplified Arabic"/>
          <w:sz w:val="32"/>
          <w:szCs w:val="32"/>
          <w:rtl/>
        </w:rPr>
        <w:t>المتولد من الفعل المأذون لا يكون مضمونا. </w:t>
      </w:r>
      <w:r w:rsidRPr="006D3885">
        <w:rPr>
          <w:rStyle w:val="FootnoteReference"/>
          <w:rFonts w:ascii="Simplified Arabic" w:eastAsia="Times New Roman" w:hAnsi="Simplified Arabic" w:cs="Simplified Arabic"/>
          <w:sz w:val="32"/>
          <w:szCs w:val="32"/>
        </w:rPr>
        <w:footnoteReference w:id="299"/>
      </w:r>
    </w:p>
    <w:p w:rsidR="006D3885" w:rsidRPr="006D3885" w:rsidRDefault="006D3885" w:rsidP="005D53FB">
      <w:pPr>
        <w:pStyle w:val="ListParagraph"/>
        <w:spacing w:after="0"/>
        <w:ind w:left="423"/>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وجوب الضمان على المعلم</w:t>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فإن ذلك يلزم عليه الضمان بالسراية</w:t>
      </w:r>
      <w:r w:rsidRPr="006D3885">
        <w:rPr>
          <w:rStyle w:val="FootnoteReference"/>
          <w:rFonts w:ascii="Simplified Arabic" w:eastAsia="Times New Roman" w:hAnsi="Simplified Arabic" w:cs="Simplified Arabic"/>
          <w:sz w:val="32"/>
          <w:szCs w:val="32"/>
          <w:rtl/>
        </w:rPr>
        <w:footnoteReference w:id="300"/>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فلا يُضَمَّن المعلم ومن في حكمه للضرورة لأنه لو علم أنه يضمن بالسراية وليس في وسعه التحرز عنها يمتنع عن التعليم</w:t>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فكان في التضمين سد باب التعليم. </w:t>
      </w:r>
      <w:r w:rsidRPr="006D3885">
        <w:rPr>
          <w:rStyle w:val="FootnoteReference"/>
          <w:rFonts w:ascii="Simplified Arabic" w:eastAsia="Times New Roman" w:hAnsi="Simplified Arabic" w:cs="Simplified Arabic"/>
          <w:sz w:val="32"/>
          <w:szCs w:val="32"/>
          <w:rtl/>
        </w:rPr>
        <w:footnoteReference w:id="301"/>
      </w:r>
    </w:p>
    <w:p w:rsidR="006D3885" w:rsidRPr="006D3885" w:rsidRDefault="006D3885" w:rsidP="005D53FB">
      <w:pPr>
        <w:pStyle w:val="ListParagraph"/>
        <w:numPr>
          <w:ilvl w:val="0"/>
          <w:numId w:val="56"/>
        </w:numPr>
        <w:spacing w:after="0"/>
        <w:ind w:left="423"/>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أدلة القول الثاني: </w:t>
      </w:r>
    </w:p>
    <w:p w:rsidR="006D3885" w:rsidRPr="006D3885" w:rsidRDefault="006D3885" w:rsidP="005D53FB">
      <w:pPr>
        <w:pStyle w:val="ListParagraph"/>
        <w:spacing w:after="0"/>
        <w:ind w:left="423"/>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التعزير عقوبة مشروطة بسلامة العاقبة إذ المقصود التأديب لا الهلاك، فإذا حصل الهلاك تبين أنه جاوز الحد المشروط. </w:t>
      </w:r>
      <w:r w:rsidRPr="006D3885">
        <w:rPr>
          <w:rStyle w:val="FootnoteReference"/>
          <w:rFonts w:ascii="Simplified Arabic" w:eastAsia="Times New Roman" w:hAnsi="Simplified Arabic" w:cs="Simplified Arabic"/>
          <w:sz w:val="32"/>
          <w:szCs w:val="32"/>
          <w:rtl/>
        </w:rPr>
        <w:footnoteReference w:id="302"/>
      </w:r>
    </w:p>
    <w:p w:rsidR="006D3885" w:rsidRPr="006D3885" w:rsidRDefault="006D3885" w:rsidP="005D53FB">
      <w:pPr>
        <w:pStyle w:val="ListParagraph"/>
        <w:spacing w:after="0"/>
        <w:ind w:left="423"/>
        <w:jc w:val="lowKashida"/>
        <w:textAlignment w:val="baseline"/>
        <w:rPr>
          <w:rFonts w:ascii="Simplified Arabic" w:eastAsia="Times New Roman" w:hAnsi="Simplified Arabic" w:cs="Simplified Arabic"/>
          <w:sz w:val="32"/>
          <w:szCs w:val="32"/>
          <w:rtl/>
        </w:rPr>
      </w:pPr>
      <w:r w:rsidRPr="006D3885">
        <w:rPr>
          <w:rStyle w:val="normaltextrun"/>
          <w:rFonts w:ascii="Simplified Arabic" w:hAnsi="Simplified Arabic" w:cs="Simplified Arabic"/>
          <w:color w:val="000000"/>
          <w:sz w:val="32"/>
          <w:szCs w:val="32"/>
          <w:shd w:val="clear" w:color="auto" w:fill="FFFFFF"/>
          <w:rtl/>
        </w:rPr>
        <w:t>تعدد أساليب التأديب، فليست مقتصرة على الضرب فقط</w:t>
      </w:r>
      <w:r w:rsidRPr="006D3885">
        <w:rPr>
          <w:rStyle w:val="normaltextrun"/>
          <w:rFonts w:ascii="Simplified Arabic" w:hAnsi="Simplified Arabic" w:cs="Simplified Arabic"/>
          <w:color w:val="000000"/>
          <w:sz w:val="32"/>
          <w:szCs w:val="32"/>
          <w:shd w:val="clear" w:color="auto" w:fill="FFFFFF"/>
        </w:rPr>
        <w:t>.</w:t>
      </w:r>
      <w:r w:rsidRPr="006D3885">
        <w:rPr>
          <w:rStyle w:val="eop"/>
          <w:rFonts w:ascii="Simplified Arabic" w:hAnsi="Simplified Arabic" w:cs="Simplified Arabic"/>
          <w:color w:val="000000"/>
          <w:sz w:val="32"/>
          <w:szCs w:val="32"/>
          <w:shd w:val="clear" w:color="auto" w:fill="FFFFFF"/>
        </w:rPr>
        <w:t> </w:t>
      </w:r>
    </w:p>
    <w:p w:rsidR="006D3885" w:rsidRPr="006D3885" w:rsidRDefault="006D3885" w:rsidP="005D53FB">
      <w:pPr>
        <w:spacing w:after="0"/>
        <w:ind w:left="423"/>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نوقش</w:t>
      </w:r>
      <w:r w:rsidR="00271FD4">
        <w:rPr>
          <w:rFonts w:ascii="Simplified Arabic" w:eastAsia="Times New Roman" w:hAnsi="Simplified Arabic" w:cs="Simplified Arabic"/>
          <w:b/>
          <w:bCs/>
          <w:sz w:val="32"/>
          <w:szCs w:val="32"/>
          <w:rtl/>
        </w:rPr>
        <w:t xml:space="preserve">: </w:t>
      </w:r>
    </w:p>
    <w:p w:rsidR="006D3885" w:rsidRPr="006D3885" w:rsidRDefault="006D3885" w:rsidP="005D53FB">
      <w:pPr>
        <w:spacing w:after="0"/>
        <w:ind w:left="423"/>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بأن العادة بخلاف ما قالوه، فلو أن التأديب يكون بغير الضرب لما جاز الضرب. </w:t>
      </w:r>
      <w:r w:rsidRPr="006D3885">
        <w:rPr>
          <w:rStyle w:val="FootnoteReference"/>
          <w:rFonts w:ascii="Simplified Arabic" w:eastAsia="Times New Roman" w:hAnsi="Simplified Arabic" w:cs="Simplified Arabic"/>
          <w:sz w:val="32"/>
          <w:szCs w:val="32"/>
          <w:rtl/>
        </w:rPr>
        <w:footnoteReference w:id="303"/>
      </w:r>
    </w:p>
    <w:p w:rsidR="006D3885" w:rsidRPr="006D3885" w:rsidRDefault="006D3885" w:rsidP="005D53FB">
      <w:pPr>
        <w:pStyle w:val="ListParagraph"/>
        <w:numPr>
          <w:ilvl w:val="0"/>
          <w:numId w:val="56"/>
        </w:numPr>
        <w:spacing w:after="0"/>
        <w:ind w:left="423"/>
        <w:jc w:val="lowKashida"/>
        <w:textAlignment w:val="baseline"/>
        <w:rPr>
          <w:rFonts w:ascii="Simplified Arabic" w:eastAsia="Times New Roman" w:hAnsi="Simplified Arabic" w:cs="Simplified Arabic"/>
          <w:b/>
          <w:bCs/>
          <w:sz w:val="32"/>
          <w:szCs w:val="32"/>
          <w:rtl/>
        </w:rPr>
      </w:pPr>
      <w:r w:rsidRPr="006D3885">
        <w:rPr>
          <w:rFonts w:ascii="Simplified Arabic" w:eastAsia="Times New Roman" w:hAnsi="Simplified Arabic" w:cs="Simplified Arabic"/>
          <w:b/>
          <w:bCs/>
          <w:sz w:val="32"/>
          <w:szCs w:val="32"/>
          <w:rtl/>
        </w:rPr>
        <w:t>دليل القول الثالث: </w:t>
      </w:r>
    </w:p>
    <w:p w:rsidR="006D3885" w:rsidRPr="006D3885" w:rsidRDefault="006D3885" w:rsidP="005D53FB">
      <w:pPr>
        <w:spacing w:after="0"/>
        <w:ind w:left="423"/>
        <w:jc w:val="lowKashida"/>
        <w:textAlignment w:val="baseline"/>
        <w:rPr>
          <w:rFonts w:ascii="Simplified Arabic" w:eastAsia="Times New Roman" w:hAnsi="Simplified Arabic" w:cs="Simplified Arabic"/>
          <w:sz w:val="32"/>
          <w:szCs w:val="32"/>
          <w:rtl/>
        </w:rPr>
      </w:pPr>
      <w:r w:rsidRPr="006D3885">
        <w:rPr>
          <w:rFonts w:ascii="Simplified Arabic" w:eastAsia="Times New Roman" w:hAnsi="Simplified Arabic" w:cs="Simplified Arabic"/>
          <w:sz w:val="32"/>
          <w:szCs w:val="32"/>
          <w:rtl/>
        </w:rPr>
        <w:t>أن الأب والوصي مأذون لهما في التأديب بشرط السلامة لأنهما يملكان التصرف في نفسه وماله،</w:t>
      </w:r>
      <w:r w:rsidR="00C206A0">
        <w:rPr>
          <w:rFonts w:ascii="Simplified Arabic" w:eastAsia="Times New Roman" w:hAnsi="Simplified Arabic" w:cs="Simplified Arabic"/>
          <w:sz w:val="32"/>
          <w:szCs w:val="32"/>
          <w:rtl/>
        </w:rPr>
        <w:t xml:space="preserve"> و</w:t>
      </w:r>
      <w:r w:rsidRPr="006D3885">
        <w:rPr>
          <w:rFonts w:ascii="Simplified Arabic" w:eastAsia="Times New Roman" w:hAnsi="Simplified Arabic" w:cs="Simplified Arabic"/>
          <w:sz w:val="32"/>
          <w:szCs w:val="32"/>
          <w:rtl/>
        </w:rPr>
        <w:t>لأنه قد يؤدِّب الأب الصبيَّ لأجل نفسه فقد يُعَزَّر الأب لسوء أدب ولده</w:t>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وبه فارق المعلم، إنما أدَّبَه بإذنهم والإذن منهم مطلق لا مقيّد،</w:t>
      </w:r>
      <w:r w:rsidR="008E22DC">
        <w:rPr>
          <w:rFonts w:ascii="Simplified Arabic" w:eastAsia="Times New Roman" w:hAnsi="Simplified Arabic" w:cs="Simplified Arabic"/>
          <w:sz w:val="32"/>
          <w:szCs w:val="32"/>
          <w:rtl/>
        </w:rPr>
        <w:t xml:space="preserve"> </w:t>
      </w:r>
      <w:r w:rsidRPr="006D3885">
        <w:rPr>
          <w:rFonts w:ascii="Simplified Arabic" w:eastAsia="Times New Roman" w:hAnsi="Simplified Arabic" w:cs="Simplified Arabic"/>
          <w:sz w:val="32"/>
          <w:szCs w:val="32"/>
          <w:rtl/>
        </w:rPr>
        <w:t>بالإضافة إلى أنه لا يؤدب الصبيّ لمنفعة نفسه، فصار مباحا له شرعا</w:t>
      </w:r>
      <w:r w:rsidR="00C206A0">
        <w:rPr>
          <w:rFonts w:ascii="Simplified Arabic" w:eastAsia="Times New Roman" w:hAnsi="Simplified Arabic" w:cs="Simplified Arabic"/>
          <w:sz w:val="32"/>
          <w:szCs w:val="32"/>
          <w:rtl/>
        </w:rPr>
        <w:t xml:space="preserve"> و</w:t>
      </w:r>
      <w:r w:rsidRPr="006D3885">
        <w:rPr>
          <w:rFonts w:ascii="Simplified Arabic" w:eastAsia="Times New Roman" w:hAnsi="Simplified Arabic" w:cs="Simplified Arabic"/>
          <w:sz w:val="32"/>
          <w:szCs w:val="32"/>
          <w:rtl/>
        </w:rPr>
        <w:t>لم يتقيّد عليه بشرط السلامة.</w:t>
      </w:r>
      <w:r w:rsidRPr="006D3885">
        <w:rPr>
          <w:rStyle w:val="FootnoteReference"/>
          <w:rFonts w:ascii="Simplified Arabic" w:eastAsia="Times New Roman" w:hAnsi="Simplified Arabic" w:cs="Simplified Arabic"/>
          <w:sz w:val="32"/>
          <w:szCs w:val="32"/>
          <w:rtl/>
        </w:rPr>
        <w:footnoteReference w:id="304"/>
      </w:r>
    </w:p>
    <w:p w:rsidR="006D3885" w:rsidRPr="006D3885" w:rsidRDefault="006D3885" w:rsidP="005D53FB">
      <w:pPr>
        <w:spacing w:after="0"/>
        <w:ind w:left="423"/>
        <w:jc w:val="lowKashida"/>
        <w:textAlignment w:val="baseline"/>
        <w:rPr>
          <w:rFonts w:ascii="Simplified Arabic" w:eastAsia="Times New Roman" w:hAnsi="Simplified Arabic" w:cs="Simplified Arabic"/>
          <w:b/>
          <w:bCs/>
          <w:sz w:val="32"/>
          <w:szCs w:val="32"/>
          <w:rtl/>
          <w:lang w:val="fr-FR"/>
        </w:rPr>
      </w:pPr>
      <w:r w:rsidRPr="006D3885">
        <w:rPr>
          <w:rFonts w:ascii="Simplified Arabic" w:eastAsia="Times New Roman" w:hAnsi="Simplified Arabic" w:cs="Simplified Arabic"/>
          <w:b/>
          <w:bCs/>
          <w:sz w:val="32"/>
          <w:szCs w:val="32"/>
          <w:rtl/>
          <w:lang w:val="fr-FR"/>
        </w:rPr>
        <w:t>نوقش:</w:t>
      </w:r>
    </w:p>
    <w:p w:rsidR="006D3885" w:rsidRPr="006D3885" w:rsidRDefault="006D3885" w:rsidP="005D53FB">
      <w:pPr>
        <w:spacing w:after="0"/>
        <w:ind w:left="423"/>
        <w:jc w:val="lowKashida"/>
        <w:textAlignment w:val="baseline"/>
        <w:rPr>
          <w:rFonts w:ascii="Simplified Arabic" w:eastAsia="Times New Roman" w:hAnsi="Simplified Arabic" w:cs="Simplified Arabic"/>
          <w:sz w:val="32"/>
          <w:szCs w:val="32"/>
          <w:rtl/>
          <w:lang w:val="fr-FR"/>
        </w:rPr>
      </w:pPr>
      <w:r w:rsidRPr="006D3885">
        <w:rPr>
          <w:rFonts w:ascii="Simplified Arabic" w:eastAsia="Times New Roman" w:hAnsi="Simplified Arabic" w:cs="Simplified Arabic"/>
          <w:sz w:val="32"/>
          <w:szCs w:val="32"/>
          <w:rtl/>
          <w:lang w:val="fr-FR"/>
        </w:rPr>
        <w:t>إذا كان للأب تأثير على إسقاط الضمان من المعلم، فمن باب أولى يسقط الضمان عنه.</w:t>
      </w:r>
    </w:p>
    <w:p w:rsidR="006D3885" w:rsidRPr="00E63B71" w:rsidRDefault="006D3885" w:rsidP="00E63B71">
      <w:pPr>
        <w:pStyle w:val="Heading1"/>
        <w:rPr>
          <w:rStyle w:val="normaltextrun"/>
          <w:rtl/>
        </w:rPr>
      </w:pPr>
      <w:bookmarkStart w:id="103" w:name="_Toc168558720"/>
      <w:r w:rsidRPr="00E63B71">
        <w:rPr>
          <w:rStyle w:val="normaltextrun"/>
          <w:rtl/>
        </w:rPr>
        <w:t>ثالثا: الترجيح</w:t>
      </w:r>
      <w:r w:rsidR="00271FD4" w:rsidRPr="00E63B71">
        <w:rPr>
          <w:rStyle w:val="normaltextrun"/>
          <w:rtl/>
        </w:rPr>
        <w:t xml:space="preserve"> و</w:t>
      </w:r>
      <w:r w:rsidRPr="00E63B71">
        <w:rPr>
          <w:rStyle w:val="normaltextrun"/>
          <w:rtl/>
        </w:rPr>
        <w:t>بيان وجه تطبيق القاعدة</w:t>
      </w:r>
      <w:bookmarkEnd w:id="103"/>
    </w:p>
    <w:p w:rsidR="006D3885" w:rsidRPr="006D3885" w:rsidRDefault="006D3885" w:rsidP="005D53FB">
      <w:pPr>
        <w:pStyle w:val="ListParagraph"/>
        <w:numPr>
          <w:ilvl w:val="0"/>
          <w:numId w:val="84"/>
        </w:numPr>
        <w:spacing w:after="0"/>
        <w:ind w:left="423"/>
        <w:jc w:val="lowKashida"/>
        <w:textAlignment w:val="baseline"/>
        <w:rPr>
          <w:rFonts w:ascii="Simplified Arabic" w:eastAsia="Times New Roman" w:hAnsi="Simplified Arabic" w:cs="Simplified Arabic"/>
          <w:b/>
          <w:bCs/>
          <w:sz w:val="32"/>
          <w:szCs w:val="32"/>
          <w:rtl/>
          <w:lang w:val="fr-FR"/>
        </w:rPr>
      </w:pPr>
      <w:r w:rsidRPr="006D3885">
        <w:rPr>
          <w:rFonts w:ascii="Simplified Arabic" w:eastAsia="Times New Roman" w:hAnsi="Simplified Arabic" w:cs="Simplified Arabic"/>
          <w:b/>
          <w:bCs/>
          <w:sz w:val="32"/>
          <w:szCs w:val="32"/>
          <w:rtl/>
          <w:lang w:val="fr-FR"/>
        </w:rPr>
        <w:t>الراجح:</w:t>
      </w:r>
    </w:p>
    <w:p w:rsidR="006D3885" w:rsidRPr="006D3885" w:rsidRDefault="006D3885" w:rsidP="005D53FB">
      <w:pPr>
        <w:spacing w:after="0"/>
        <w:ind w:left="423"/>
        <w:jc w:val="lowKashida"/>
        <w:textAlignment w:val="baseline"/>
        <w:rPr>
          <w:rFonts w:ascii="Simplified Arabic" w:eastAsia="Times New Roman" w:hAnsi="Simplified Arabic" w:cs="Simplified Arabic"/>
          <w:sz w:val="32"/>
          <w:szCs w:val="32"/>
          <w:rtl/>
          <w:lang w:val="fr-FR"/>
        </w:rPr>
      </w:pPr>
      <w:r w:rsidRPr="006D3885">
        <w:rPr>
          <w:rFonts w:ascii="Simplified Arabic" w:eastAsia="Times New Roman" w:hAnsi="Simplified Arabic" w:cs="Simplified Arabic"/>
          <w:sz w:val="32"/>
          <w:szCs w:val="32"/>
          <w:rtl/>
          <w:lang w:val="fr-FR"/>
        </w:rPr>
        <w:t>هو القول الأول لقوّة أدلتهم</w:t>
      </w:r>
      <w:r w:rsidR="00C206A0">
        <w:rPr>
          <w:rFonts w:ascii="Simplified Arabic" w:eastAsia="Times New Roman" w:hAnsi="Simplified Arabic" w:cs="Simplified Arabic"/>
          <w:sz w:val="32"/>
          <w:szCs w:val="32"/>
          <w:rtl/>
          <w:lang w:val="fr-FR"/>
        </w:rPr>
        <w:t xml:space="preserve"> و</w:t>
      </w:r>
      <w:r w:rsidRPr="006D3885">
        <w:rPr>
          <w:rFonts w:ascii="Simplified Arabic" w:eastAsia="Times New Roman" w:hAnsi="Simplified Arabic" w:cs="Simplified Arabic"/>
          <w:sz w:val="32"/>
          <w:szCs w:val="32"/>
          <w:rtl/>
          <w:lang w:val="fr-FR"/>
        </w:rPr>
        <w:t>سلامتها من المعارضة، والمعلم إذا أذن له الأب أن يضرب الولد فلا ضمان على المعلّم،</w:t>
      </w:r>
      <w:r w:rsidR="00C206A0">
        <w:rPr>
          <w:rFonts w:ascii="Simplified Arabic" w:eastAsia="Times New Roman" w:hAnsi="Simplified Arabic" w:cs="Simplified Arabic"/>
          <w:sz w:val="32"/>
          <w:szCs w:val="32"/>
          <w:rtl/>
          <w:lang w:val="fr-FR"/>
        </w:rPr>
        <w:t xml:space="preserve"> و</w:t>
      </w:r>
      <w:r w:rsidRPr="006D3885">
        <w:rPr>
          <w:rFonts w:ascii="Simplified Arabic" w:eastAsia="Times New Roman" w:hAnsi="Simplified Arabic" w:cs="Simplified Arabic"/>
          <w:sz w:val="32"/>
          <w:szCs w:val="32"/>
          <w:rtl/>
          <w:lang w:val="fr-FR"/>
        </w:rPr>
        <w:t>من باب أولى أن من أعطى الإذن -الأب- أن لا يضمن إذا أدّب فأهلك ولده، فالتّأديب فيه مصلحة للصغير</w:t>
      </w:r>
      <w:r w:rsidR="00C206A0">
        <w:rPr>
          <w:rFonts w:ascii="Simplified Arabic" w:eastAsia="Times New Roman" w:hAnsi="Simplified Arabic" w:cs="Simplified Arabic"/>
          <w:sz w:val="32"/>
          <w:szCs w:val="32"/>
          <w:rtl/>
          <w:lang w:val="fr-FR"/>
        </w:rPr>
        <w:t xml:space="preserve"> و</w:t>
      </w:r>
      <w:r w:rsidRPr="006D3885">
        <w:rPr>
          <w:rFonts w:ascii="Simplified Arabic" w:eastAsia="Times New Roman" w:hAnsi="Simplified Arabic" w:cs="Simplified Arabic"/>
          <w:sz w:val="32"/>
          <w:szCs w:val="32"/>
          <w:rtl/>
          <w:lang w:val="fr-FR"/>
        </w:rPr>
        <w:t>المجتمع، والمؤَدِّب بذلك محسن</w:t>
      </w:r>
      <w:r w:rsidR="00C206A0">
        <w:rPr>
          <w:rFonts w:ascii="Simplified Arabic" w:eastAsia="Times New Roman" w:hAnsi="Simplified Arabic" w:cs="Simplified Arabic"/>
          <w:sz w:val="32"/>
          <w:szCs w:val="32"/>
          <w:rtl/>
          <w:lang w:val="fr-FR"/>
        </w:rPr>
        <w:t xml:space="preserve"> و</w:t>
      </w:r>
      <w:r w:rsidRPr="006D3885">
        <w:rPr>
          <w:rFonts w:ascii="Simplified Arabic" w:eastAsia="Times New Roman" w:hAnsi="Simplified Arabic" w:cs="Simplified Arabic"/>
          <w:sz w:val="32"/>
          <w:szCs w:val="32"/>
          <w:rtl/>
          <w:lang w:val="fr-FR"/>
        </w:rPr>
        <w:t xml:space="preserve">المحسن لا يترتّب عليه الضمان. </w:t>
      </w:r>
    </w:p>
    <w:p w:rsidR="006D3885" w:rsidRPr="006D3885" w:rsidRDefault="006D3885" w:rsidP="005D53FB">
      <w:pPr>
        <w:pStyle w:val="ListParagraph"/>
        <w:numPr>
          <w:ilvl w:val="0"/>
          <w:numId w:val="84"/>
        </w:numPr>
        <w:spacing w:after="0"/>
        <w:ind w:left="423"/>
        <w:jc w:val="lowKashida"/>
        <w:textAlignment w:val="baseline"/>
        <w:rPr>
          <w:rFonts w:ascii="Simplified Arabic" w:eastAsia="Times New Roman" w:hAnsi="Simplified Arabic" w:cs="Simplified Arabic"/>
          <w:b/>
          <w:bCs/>
          <w:sz w:val="32"/>
          <w:szCs w:val="32"/>
          <w:lang w:val="fr-FR"/>
        </w:rPr>
      </w:pPr>
      <w:r w:rsidRPr="006D3885">
        <w:rPr>
          <w:rFonts w:ascii="Simplified Arabic" w:eastAsia="Times New Roman" w:hAnsi="Simplified Arabic" w:cs="Simplified Arabic"/>
          <w:b/>
          <w:bCs/>
          <w:sz w:val="32"/>
          <w:szCs w:val="32"/>
          <w:rtl/>
          <w:lang w:val="fr-FR"/>
        </w:rPr>
        <w:t xml:space="preserve">وجه تطبيق القاعدة: </w:t>
      </w:r>
    </w:p>
    <w:p w:rsidR="006D3885" w:rsidRPr="006D3885" w:rsidRDefault="006D3885" w:rsidP="005D53FB">
      <w:pPr>
        <w:spacing w:after="0"/>
        <w:ind w:left="423"/>
        <w:jc w:val="lowKashida"/>
        <w:textAlignment w:val="baseline"/>
        <w:rPr>
          <w:rFonts w:ascii="Simplified Arabic" w:eastAsia="Times New Roman" w:hAnsi="Simplified Arabic" w:cs="Simplified Arabic"/>
          <w:sz w:val="32"/>
          <w:szCs w:val="32"/>
          <w:lang w:val="fr-FR"/>
        </w:rPr>
      </w:pPr>
      <w:r w:rsidRPr="006D3885">
        <w:rPr>
          <w:rFonts w:ascii="Simplified Arabic" w:eastAsia="Times New Roman" w:hAnsi="Simplified Arabic" w:cs="Simplified Arabic"/>
          <w:sz w:val="32"/>
          <w:szCs w:val="32"/>
          <w:rtl/>
          <w:lang w:val="fr-FR"/>
        </w:rPr>
        <w:t>تأديب الصغير أمر مباح شرعا سواء من الأب</w:t>
      </w:r>
      <w:r w:rsidR="00C206A0">
        <w:rPr>
          <w:rFonts w:ascii="Simplified Arabic" w:eastAsia="Times New Roman" w:hAnsi="Simplified Arabic" w:cs="Simplified Arabic"/>
          <w:sz w:val="32"/>
          <w:szCs w:val="32"/>
          <w:rtl/>
          <w:lang w:val="fr-FR"/>
        </w:rPr>
        <w:t xml:space="preserve"> و</w:t>
      </w:r>
      <w:r w:rsidRPr="006D3885">
        <w:rPr>
          <w:rFonts w:ascii="Simplified Arabic" w:eastAsia="Times New Roman" w:hAnsi="Simplified Arabic" w:cs="Simplified Arabic"/>
          <w:sz w:val="32"/>
          <w:szCs w:val="32"/>
          <w:rtl/>
          <w:lang w:val="fr-FR"/>
        </w:rPr>
        <w:t>الوصي أو من المعلم بإذن الأب</w:t>
      </w:r>
      <w:r w:rsidRPr="006D3885">
        <w:rPr>
          <w:rFonts w:ascii="Simplified Arabic" w:eastAsia="Times New Roman" w:hAnsi="Simplified Arabic" w:cs="Simplified Arabic"/>
          <w:b/>
          <w:bCs/>
          <w:sz w:val="32"/>
          <w:szCs w:val="32"/>
          <w:rtl/>
          <w:lang w:val="fr-FR"/>
        </w:rPr>
        <w:t>،</w:t>
      </w:r>
      <w:r w:rsidR="00C206A0">
        <w:rPr>
          <w:rFonts w:ascii="Simplified Arabic" w:eastAsia="Times New Roman" w:hAnsi="Simplified Arabic" w:cs="Simplified Arabic"/>
          <w:b/>
          <w:bCs/>
          <w:sz w:val="32"/>
          <w:szCs w:val="32"/>
          <w:rtl/>
          <w:lang w:val="fr-FR"/>
        </w:rPr>
        <w:t xml:space="preserve"> و</w:t>
      </w:r>
      <w:r w:rsidRPr="006D3885">
        <w:rPr>
          <w:rFonts w:ascii="Simplified Arabic" w:eastAsia="Times New Roman" w:hAnsi="Simplified Arabic" w:cs="Simplified Arabic"/>
          <w:sz w:val="32"/>
          <w:szCs w:val="32"/>
          <w:rtl/>
          <w:lang w:val="fr-FR"/>
        </w:rPr>
        <w:t>المتولد عن المباح معفوّ عنه.</w:t>
      </w:r>
    </w:p>
    <w:p w:rsidR="008142BE" w:rsidRPr="006D3885" w:rsidRDefault="008142BE" w:rsidP="006D3885">
      <w:pPr>
        <w:spacing w:after="0"/>
        <w:ind w:left="-2"/>
        <w:jc w:val="lowKashida"/>
        <w:textAlignment w:val="baseline"/>
        <w:rPr>
          <w:rFonts w:ascii="Simplified Arabic" w:eastAsia="Times New Roman" w:hAnsi="Simplified Arabic" w:cs="Simplified Arabic"/>
          <w:sz w:val="32"/>
          <w:szCs w:val="32"/>
          <w:rtl/>
        </w:rPr>
      </w:pPr>
    </w:p>
    <w:p w:rsidR="008142BE" w:rsidRDefault="008142BE" w:rsidP="008142BE">
      <w:pPr>
        <w:spacing w:after="0"/>
        <w:ind w:left="-2"/>
        <w:jc w:val="lowKashida"/>
        <w:textAlignment w:val="baseline"/>
        <w:rPr>
          <w:rFonts w:ascii="Simplified Arabic" w:eastAsia="Times New Roman" w:hAnsi="Simplified Arabic" w:cs="Simplified Arabic"/>
          <w:sz w:val="32"/>
          <w:szCs w:val="32"/>
          <w:rtl/>
        </w:rPr>
        <w:sectPr w:rsidR="008142BE" w:rsidSect="00D576AA">
          <w:headerReference w:type="default" r:id="rId19"/>
          <w:headerReference w:type="first" r:id="rId20"/>
          <w:footnotePr>
            <w:numRestart w:val="eachPage"/>
          </w:footnotePr>
          <w:pgSz w:w="11906" w:h="16838"/>
          <w:pgMar w:top="1418" w:right="1701" w:bottom="1418" w:left="1418" w:header="709" w:footer="709" w:gutter="0"/>
          <w:pgBorders w:display="firstPage" w:offsetFrom="page">
            <w:top w:val="twistedLines2" w:sz="18" w:space="24" w:color="auto"/>
            <w:left w:val="twistedLines2" w:sz="18" w:space="24" w:color="auto"/>
            <w:bottom w:val="twistedLines2" w:sz="18" w:space="24" w:color="auto"/>
            <w:right w:val="twistedLines2" w:sz="18" w:space="24" w:color="auto"/>
          </w:pgBorders>
          <w:cols w:space="708"/>
          <w:titlePg/>
          <w:bidi/>
          <w:rtlGutter/>
          <w:docGrid w:linePitch="360"/>
        </w:sectPr>
      </w:pPr>
    </w:p>
    <w:p w:rsidR="003B680A" w:rsidRDefault="003B680A" w:rsidP="003B680A">
      <w:pPr>
        <w:spacing w:after="0"/>
        <w:ind w:left="-2"/>
        <w:jc w:val="center"/>
        <w:textAlignment w:val="baseline"/>
        <w:rPr>
          <w:rFonts w:ascii="Sakkal Majalla" w:eastAsia="Times New Roman" w:hAnsi="Sakkal Majalla" w:cs="Sakkal Majalla"/>
          <w:sz w:val="160"/>
          <w:szCs w:val="160"/>
          <w:rtl/>
        </w:rPr>
      </w:pPr>
    </w:p>
    <w:p w:rsidR="003B680A" w:rsidRDefault="003B680A" w:rsidP="003B680A">
      <w:pPr>
        <w:spacing w:after="0"/>
        <w:ind w:left="-2"/>
        <w:jc w:val="center"/>
        <w:textAlignment w:val="baseline"/>
        <w:rPr>
          <w:rFonts w:ascii="Sakkal Majalla" w:eastAsia="Times New Roman" w:hAnsi="Sakkal Majalla" w:cs="Sakkal Majalla"/>
          <w:sz w:val="160"/>
          <w:szCs w:val="160"/>
          <w:rtl/>
        </w:rPr>
      </w:pPr>
    </w:p>
    <w:p w:rsidR="008142BE" w:rsidRPr="003B680A" w:rsidRDefault="003B680A" w:rsidP="003B680A">
      <w:pPr>
        <w:spacing w:after="0"/>
        <w:ind w:left="-2"/>
        <w:jc w:val="center"/>
        <w:textAlignment w:val="baseline"/>
        <w:rPr>
          <w:rFonts w:ascii="Sakkal Majalla" w:eastAsia="Times New Roman" w:hAnsi="Sakkal Majalla" w:cs="Sakkal Majalla"/>
          <w:sz w:val="160"/>
          <w:szCs w:val="160"/>
          <w:rtl/>
        </w:rPr>
      </w:pPr>
      <w:r w:rsidRPr="003B680A">
        <w:rPr>
          <w:rFonts w:ascii="Sakkal Majalla" w:eastAsia="Times New Roman" w:hAnsi="Sakkal Majalla" w:cs="Sakkal Majalla"/>
          <w:sz w:val="160"/>
          <w:szCs w:val="160"/>
          <w:rtl/>
        </w:rPr>
        <w:t>الخاتمة</w:t>
      </w:r>
    </w:p>
    <w:p w:rsidR="008142BE" w:rsidRDefault="008142BE" w:rsidP="008142BE">
      <w:pPr>
        <w:spacing w:after="0"/>
        <w:ind w:left="-2"/>
        <w:jc w:val="lowKashida"/>
        <w:textAlignment w:val="baseline"/>
        <w:rPr>
          <w:rFonts w:ascii="Simplified Arabic" w:eastAsia="Times New Roman" w:hAnsi="Simplified Arabic" w:cs="Simplified Arabic"/>
          <w:sz w:val="32"/>
          <w:szCs w:val="32"/>
          <w:rtl/>
        </w:rPr>
      </w:pPr>
    </w:p>
    <w:p w:rsidR="008142BE" w:rsidRDefault="008142BE" w:rsidP="008142BE">
      <w:pPr>
        <w:spacing w:after="0"/>
        <w:ind w:left="-2"/>
        <w:jc w:val="lowKashida"/>
        <w:textAlignment w:val="baseline"/>
        <w:rPr>
          <w:rFonts w:ascii="Simplified Arabic" w:eastAsia="Times New Roman" w:hAnsi="Simplified Arabic" w:cs="Simplified Arabic"/>
          <w:sz w:val="32"/>
          <w:szCs w:val="32"/>
          <w:rtl/>
        </w:rPr>
      </w:pPr>
    </w:p>
    <w:p w:rsidR="008142BE" w:rsidRPr="00D762C9" w:rsidRDefault="008142BE">
      <w:pPr>
        <w:bidi w:val="0"/>
        <w:rPr>
          <w:rFonts w:ascii="Simplified Arabic" w:eastAsia="Times New Roman" w:hAnsi="Simplified Arabic" w:cs="Simplified Arabic"/>
          <w:sz w:val="32"/>
          <w:szCs w:val="32"/>
          <w:lang w:val="fr-FR"/>
        </w:rPr>
      </w:pPr>
      <w:r>
        <w:rPr>
          <w:rFonts w:ascii="Simplified Arabic" w:eastAsia="Times New Roman" w:hAnsi="Simplified Arabic" w:cs="Simplified Arabic"/>
          <w:sz w:val="32"/>
          <w:szCs w:val="32"/>
          <w:rtl/>
        </w:rPr>
        <w:br w:type="page"/>
      </w:r>
    </w:p>
    <w:p w:rsidR="008142BE" w:rsidRPr="00E63B71" w:rsidRDefault="008142BE" w:rsidP="00E63B71">
      <w:pPr>
        <w:pStyle w:val="Heading1"/>
        <w:rPr>
          <w:rStyle w:val="normaltextrun"/>
          <w:rtl/>
        </w:rPr>
      </w:pPr>
      <w:bookmarkStart w:id="104" w:name="_Toc168558721"/>
      <w:r w:rsidRPr="00E63B71">
        <w:rPr>
          <w:rStyle w:val="normaltextrun"/>
          <w:rFonts w:hint="cs"/>
          <w:rtl/>
        </w:rPr>
        <w:t>الخاتمة:</w:t>
      </w:r>
      <w:bookmarkEnd w:id="104"/>
    </w:p>
    <w:p w:rsidR="006D3885" w:rsidRPr="006D3885" w:rsidRDefault="00CC6980" w:rsidP="006D3885">
      <w:pPr>
        <w:pStyle w:val="paragraph"/>
        <w:bidi/>
        <w:spacing w:before="0" w:beforeAutospacing="0" w:after="0" w:afterAutospacing="0" w:line="276" w:lineRule="auto"/>
        <w:jc w:val="lowKashida"/>
        <w:textAlignment w:val="baseline"/>
        <w:rPr>
          <w:rFonts w:ascii="Simplified Arabic" w:hAnsi="Simplified Arabic" w:cs="Simplified Arabic"/>
          <w:sz w:val="32"/>
          <w:szCs w:val="32"/>
        </w:rPr>
      </w:pPr>
      <w:r>
        <w:rPr>
          <w:rStyle w:val="normaltextrun"/>
          <w:rFonts w:ascii="Simplified Arabic" w:hAnsi="Simplified Arabic" w:cs="Simplified Arabic"/>
          <w:sz w:val="32"/>
          <w:szCs w:val="32"/>
          <w:rtl/>
        </w:rPr>
        <w:tab/>
      </w:r>
      <w:r w:rsidR="006D3885" w:rsidRPr="006D3885">
        <w:rPr>
          <w:rStyle w:val="normaltextrun"/>
          <w:rFonts w:ascii="Simplified Arabic" w:hAnsi="Simplified Arabic" w:cs="Simplified Arabic"/>
          <w:sz w:val="32"/>
          <w:szCs w:val="32"/>
          <w:rtl/>
        </w:rPr>
        <w:t>بعد أن منَّ المولى علينا، وأنهينا هذه الرسالة، لا يسعنا إلا أن نحمده جلَّ في عُلاه، ونُثني عليه بما هو أَهْله، شاكرين إيَّاه، فضائِله تَترى، ونِعَمُه تَتَوالى، راجِين منه الصَّفح عن زَللِنا وأخطائنا، فهو المستعان ونعم الوكيل.</w:t>
      </w:r>
      <w:r w:rsidR="008E22DC">
        <w:rPr>
          <w:rStyle w:val="normaltextrun"/>
          <w:rFonts w:ascii="Simplified Arabic" w:hAnsi="Simplified Arabic" w:cs="Simplified Arabic"/>
          <w:sz w:val="32"/>
          <w:szCs w:val="32"/>
          <w:rtl/>
        </w:rPr>
        <w:t xml:space="preserve"> </w:t>
      </w:r>
    </w:p>
    <w:p w:rsidR="006D3885" w:rsidRPr="006D3885" w:rsidRDefault="006D3885" w:rsidP="006D3885">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sidRPr="006D3885">
        <w:rPr>
          <w:rStyle w:val="normaltextrun"/>
          <w:rFonts w:ascii="Simplified Arabic" w:hAnsi="Simplified Arabic" w:cs="Simplified Arabic"/>
          <w:sz w:val="32"/>
          <w:szCs w:val="32"/>
          <w:rtl/>
          <w:lang w:val="fr-FR"/>
        </w:rPr>
        <w:t>هذا وبعد</w:t>
      </w:r>
      <w:r w:rsidR="00271FD4">
        <w:rPr>
          <w:rStyle w:val="normaltextrun"/>
          <w:rFonts w:ascii="Simplified Arabic" w:hAnsi="Simplified Arabic" w:cs="Simplified Arabic"/>
          <w:sz w:val="32"/>
          <w:szCs w:val="32"/>
          <w:rtl/>
          <w:lang w:val="fr-FR"/>
        </w:rPr>
        <w:t xml:space="preserve">: </w:t>
      </w:r>
    </w:p>
    <w:p w:rsidR="006D3885" w:rsidRPr="006D3885" w:rsidRDefault="00CC6980" w:rsidP="006D3885">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Pr>
          <w:rStyle w:val="normaltextrun"/>
          <w:rFonts w:ascii="Simplified Arabic" w:hAnsi="Simplified Arabic" w:cs="Simplified Arabic"/>
          <w:sz w:val="32"/>
          <w:szCs w:val="32"/>
          <w:rtl/>
          <w:lang w:val="fr-FR"/>
        </w:rPr>
        <w:tab/>
      </w:r>
      <w:r w:rsidR="006D3885" w:rsidRPr="006D3885">
        <w:rPr>
          <w:rStyle w:val="normaltextrun"/>
          <w:rFonts w:ascii="Simplified Arabic" w:hAnsi="Simplified Arabic" w:cs="Simplified Arabic"/>
          <w:sz w:val="32"/>
          <w:szCs w:val="32"/>
          <w:rtl/>
          <w:lang w:val="fr-FR"/>
        </w:rPr>
        <w:t>فقد بذلنا جهدنا واستفرغنا وسعنا في جمع شتات هذا البحث وإخراجه،</w:t>
      </w:r>
      <w:r w:rsidR="00C206A0">
        <w:rPr>
          <w:rStyle w:val="normaltextrun"/>
          <w:rFonts w:ascii="Simplified Arabic" w:hAnsi="Simplified Arabic" w:cs="Simplified Arabic"/>
          <w:sz w:val="32"/>
          <w:szCs w:val="32"/>
          <w:rtl/>
          <w:lang w:val="fr-FR"/>
        </w:rPr>
        <w:t xml:space="preserve"> و</w:t>
      </w:r>
      <w:r w:rsidR="006D3885" w:rsidRPr="006D3885">
        <w:rPr>
          <w:rStyle w:val="normaltextrun"/>
          <w:rFonts w:ascii="Simplified Arabic" w:hAnsi="Simplified Arabic" w:cs="Simplified Arabic"/>
          <w:sz w:val="32"/>
          <w:szCs w:val="32"/>
          <w:rtl/>
          <w:lang w:val="fr-FR"/>
        </w:rPr>
        <w:t>تَوَخَّينا أفضل ما نستطيع من الإكمال والإتمام، رغم أنَّنا نعلم -يقينا- أنّنا لم نبلغ فيه الكمال، ولم نصل إلى غاية المرام، إنّما هذا وسعنا</w:t>
      </w:r>
      <w:r w:rsidR="00C206A0">
        <w:rPr>
          <w:rStyle w:val="normaltextrun"/>
          <w:rFonts w:ascii="Simplified Arabic" w:hAnsi="Simplified Arabic" w:cs="Simplified Arabic"/>
          <w:sz w:val="32"/>
          <w:szCs w:val="32"/>
          <w:rtl/>
          <w:lang w:val="fr-FR"/>
        </w:rPr>
        <w:t xml:space="preserve"> و</w:t>
      </w:r>
      <w:r w:rsidR="006D3885" w:rsidRPr="006D3885">
        <w:rPr>
          <w:rStyle w:val="normaltextrun"/>
          <w:rFonts w:ascii="Simplified Arabic" w:hAnsi="Simplified Arabic" w:cs="Simplified Arabic"/>
          <w:sz w:val="32"/>
          <w:szCs w:val="32"/>
          <w:rtl/>
          <w:lang w:val="fr-FR"/>
        </w:rPr>
        <w:t>قصارى جهدنا، فإن أصبنا فمن توفيق الله تعالى</w:t>
      </w:r>
      <w:r w:rsidR="00C206A0">
        <w:rPr>
          <w:rStyle w:val="normaltextrun"/>
          <w:rFonts w:ascii="Simplified Arabic" w:hAnsi="Simplified Arabic" w:cs="Simplified Arabic"/>
          <w:sz w:val="32"/>
          <w:szCs w:val="32"/>
          <w:rtl/>
          <w:lang w:val="fr-FR"/>
        </w:rPr>
        <w:t xml:space="preserve"> و</w:t>
      </w:r>
      <w:r w:rsidR="006D3885" w:rsidRPr="006D3885">
        <w:rPr>
          <w:rStyle w:val="normaltextrun"/>
          <w:rFonts w:ascii="Simplified Arabic" w:hAnsi="Simplified Arabic" w:cs="Simplified Arabic"/>
          <w:sz w:val="32"/>
          <w:szCs w:val="32"/>
          <w:rtl/>
          <w:lang w:val="fr-FR"/>
        </w:rPr>
        <w:t>جزيل فضله علينا، وإن أخطأنا أو قَصّرنا نسأله أن يغفر لنا خطئنا ويمحو زلاّتنا، وأن يختم بالباقيات الصالحات أعمالنا.</w:t>
      </w:r>
      <w:r w:rsidR="006D3885" w:rsidRPr="006D3885">
        <w:rPr>
          <w:rStyle w:val="eop"/>
          <w:rFonts w:ascii="Simplified Arabic" w:hAnsi="Simplified Arabic" w:cs="Simplified Arabic"/>
          <w:sz w:val="32"/>
          <w:szCs w:val="32"/>
          <w:rtl/>
          <w:lang w:val="fr-FR"/>
        </w:rPr>
        <w:t> </w:t>
      </w:r>
    </w:p>
    <w:p w:rsidR="006D3885" w:rsidRPr="006D3885" w:rsidRDefault="00CC6980" w:rsidP="006D3885">
      <w:pPr>
        <w:pStyle w:val="paragraph"/>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Pr>
          <w:rStyle w:val="normaltextrun"/>
          <w:rFonts w:ascii="Simplified Arabic" w:hAnsi="Simplified Arabic" w:cs="Simplified Arabic"/>
          <w:sz w:val="32"/>
          <w:szCs w:val="32"/>
          <w:rtl/>
          <w:lang w:val="fr-FR"/>
        </w:rPr>
        <w:tab/>
      </w:r>
      <w:r w:rsidR="006D3885" w:rsidRPr="006D3885">
        <w:rPr>
          <w:rStyle w:val="normaltextrun"/>
          <w:rFonts w:ascii="Simplified Arabic" w:hAnsi="Simplified Arabic" w:cs="Simplified Arabic"/>
          <w:sz w:val="32"/>
          <w:szCs w:val="32"/>
          <w:rtl/>
          <w:lang w:val="fr-FR"/>
        </w:rPr>
        <w:t>ففي الختام، وقبل وضع القلم إيذانًا بانتهاء البحث، نود ذِكر بعض النتائج التي أسفر عنها بحثنا مُلخِّصين ذلك في النقاط التالية:</w:t>
      </w:r>
      <w:r w:rsidR="006D3885" w:rsidRPr="006D3885">
        <w:rPr>
          <w:rStyle w:val="eop"/>
          <w:rFonts w:ascii="Simplified Arabic" w:hAnsi="Simplified Arabic" w:cs="Simplified Arabic"/>
          <w:sz w:val="32"/>
          <w:szCs w:val="32"/>
          <w:rtl/>
          <w:lang w:val="fr-FR"/>
        </w:rPr>
        <w:t> </w:t>
      </w:r>
    </w:p>
    <w:p w:rsidR="006D3885" w:rsidRPr="005D53FB" w:rsidRDefault="006D3885" w:rsidP="005D53FB">
      <w:pPr>
        <w:pStyle w:val="Title"/>
        <w:rPr>
          <w:rtl/>
          <w:lang w:bidi="ar-DZ"/>
        </w:rPr>
      </w:pPr>
      <w:r w:rsidRPr="005D53FB">
        <w:rPr>
          <w:rtl/>
          <w:lang w:bidi="ar-DZ"/>
        </w:rPr>
        <w:t>أوّلا: نتائج عامة: </w:t>
      </w:r>
    </w:p>
    <w:p w:rsidR="006D3885" w:rsidRPr="006D3885" w:rsidRDefault="006D3885" w:rsidP="00B97C35">
      <w:pPr>
        <w:pStyle w:val="paragraph"/>
        <w:numPr>
          <w:ilvl w:val="0"/>
          <w:numId w:val="85"/>
        </w:numPr>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sidRPr="006D3885">
        <w:rPr>
          <w:rStyle w:val="normaltextrun"/>
          <w:rFonts w:ascii="Simplified Arabic" w:hAnsi="Simplified Arabic" w:cs="Simplified Arabic"/>
          <w:sz w:val="32"/>
          <w:szCs w:val="32"/>
          <w:rtl/>
          <w:lang w:val="fr-FR"/>
        </w:rPr>
        <w:t>أنّ القاعدة الفقهية هي أصل فقهي كليّ</w:t>
      </w:r>
      <w:r w:rsidR="008E22DC">
        <w:rPr>
          <w:rStyle w:val="normaltextrun"/>
          <w:rFonts w:ascii="Simplified Arabic" w:hAnsi="Simplified Arabic" w:cs="Simplified Arabic"/>
          <w:sz w:val="32"/>
          <w:szCs w:val="32"/>
          <w:rtl/>
          <w:lang w:val="fr-FR"/>
        </w:rPr>
        <w:t xml:space="preserve">، </w:t>
      </w:r>
      <w:r w:rsidRPr="006D3885">
        <w:rPr>
          <w:rStyle w:val="normaltextrun"/>
          <w:rFonts w:ascii="Simplified Arabic" w:hAnsi="Simplified Arabic" w:cs="Simplified Arabic"/>
          <w:sz w:val="32"/>
          <w:szCs w:val="32"/>
          <w:rtl/>
          <w:lang w:val="fr-FR"/>
        </w:rPr>
        <w:t>يتضمن أحكامًا تشريعية عامّة في القضايا التي تدخل تحت موضوعه.</w:t>
      </w:r>
      <w:r w:rsidRPr="006D3885">
        <w:rPr>
          <w:rStyle w:val="eop"/>
          <w:rFonts w:ascii="Simplified Arabic" w:hAnsi="Simplified Arabic" w:cs="Simplified Arabic"/>
          <w:sz w:val="32"/>
          <w:szCs w:val="32"/>
          <w:rtl/>
          <w:lang w:val="fr-FR"/>
        </w:rPr>
        <w:t> </w:t>
      </w:r>
    </w:p>
    <w:p w:rsidR="006D3885" w:rsidRPr="006D3885" w:rsidRDefault="006D3885" w:rsidP="00B97C35">
      <w:pPr>
        <w:pStyle w:val="paragraph"/>
        <w:numPr>
          <w:ilvl w:val="0"/>
          <w:numId w:val="85"/>
        </w:numPr>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sidRPr="006D3885">
        <w:rPr>
          <w:rStyle w:val="normaltextrun"/>
          <w:rFonts w:ascii="Simplified Arabic" w:hAnsi="Simplified Arabic" w:cs="Simplified Arabic"/>
          <w:sz w:val="32"/>
          <w:szCs w:val="32"/>
          <w:rtl/>
          <w:lang w:val="fr-FR"/>
        </w:rPr>
        <w:t>الفرق الأساسي ما بين القاعدة الفقهية والضابط الفقهي: أنَّ القاعدة الفقهيّة هي ما تجمع فروعا مختلفة من أبواب شتّى، والضابط يجمعها من باب الواحد.</w:t>
      </w:r>
      <w:r w:rsidRPr="006D3885">
        <w:rPr>
          <w:rStyle w:val="eop"/>
          <w:rFonts w:ascii="Simplified Arabic" w:hAnsi="Simplified Arabic" w:cs="Simplified Arabic"/>
          <w:sz w:val="32"/>
          <w:szCs w:val="32"/>
          <w:rtl/>
          <w:lang w:val="fr-FR"/>
        </w:rPr>
        <w:t> </w:t>
      </w:r>
    </w:p>
    <w:p w:rsidR="006D3885" w:rsidRPr="006D3885" w:rsidRDefault="006D3885" w:rsidP="00B97C35">
      <w:pPr>
        <w:pStyle w:val="paragraph"/>
        <w:numPr>
          <w:ilvl w:val="0"/>
          <w:numId w:val="85"/>
        </w:numPr>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sidRPr="006D3885">
        <w:rPr>
          <w:rStyle w:val="normaltextrun"/>
          <w:rFonts w:ascii="Simplified Arabic" w:hAnsi="Simplified Arabic" w:cs="Simplified Arabic"/>
          <w:sz w:val="32"/>
          <w:szCs w:val="32"/>
          <w:rtl/>
          <w:lang w:val="fr-FR"/>
        </w:rPr>
        <w:t>الفرق الأساسي بين القواعد الأصولية والقواعد الفقهية: أنّ القاعدة الأصولية موضوعها استنباط الحكم من الدليل التّفصيلي، أما القاعدة الفقهية فموضوعها فعل المُكَلَّف من حيث ترتب أحكام الفقه عليه.</w:t>
      </w:r>
      <w:r w:rsidRPr="006D3885">
        <w:rPr>
          <w:rStyle w:val="eop"/>
          <w:rFonts w:ascii="Simplified Arabic" w:hAnsi="Simplified Arabic" w:cs="Simplified Arabic"/>
          <w:sz w:val="32"/>
          <w:szCs w:val="32"/>
          <w:rtl/>
          <w:lang w:val="fr-FR"/>
        </w:rPr>
        <w:t> </w:t>
      </w:r>
    </w:p>
    <w:p w:rsidR="006D3885" w:rsidRPr="006D3885" w:rsidRDefault="006D3885" w:rsidP="00B97C35">
      <w:pPr>
        <w:pStyle w:val="paragraph"/>
        <w:numPr>
          <w:ilvl w:val="0"/>
          <w:numId w:val="85"/>
        </w:numPr>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sidRPr="006D3885">
        <w:rPr>
          <w:rStyle w:val="normaltextrun"/>
          <w:rFonts w:ascii="Simplified Arabic" w:hAnsi="Simplified Arabic" w:cs="Simplified Arabic"/>
          <w:sz w:val="32"/>
          <w:szCs w:val="32"/>
          <w:rtl/>
          <w:lang w:val="fr-FR"/>
        </w:rPr>
        <w:t>أن هذه القواعد تَلُّم شتَاتَ الفروع الفقهية وتُنَظِّمها في إطار واحد، وفي هذا تيسير للتعامل مع الفقه الإسلامي، خاصة في مجال القضاء والفتوى.</w:t>
      </w:r>
      <w:r w:rsidRPr="006D3885">
        <w:rPr>
          <w:rStyle w:val="eop"/>
          <w:rFonts w:ascii="Simplified Arabic" w:hAnsi="Simplified Arabic" w:cs="Simplified Arabic"/>
          <w:sz w:val="32"/>
          <w:szCs w:val="32"/>
          <w:rtl/>
          <w:lang w:val="fr-FR"/>
        </w:rPr>
        <w:t> </w:t>
      </w:r>
    </w:p>
    <w:p w:rsidR="006D3885" w:rsidRPr="006D3885" w:rsidRDefault="006D3885" w:rsidP="00B97C35">
      <w:pPr>
        <w:pStyle w:val="paragraph"/>
        <w:numPr>
          <w:ilvl w:val="0"/>
          <w:numId w:val="85"/>
        </w:numPr>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sidRPr="006D3885">
        <w:rPr>
          <w:rStyle w:val="normaltextrun"/>
          <w:rFonts w:ascii="Simplified Arabic" w:hAnsi="Simplified Arabic" w:cs="Simplified Arabic"/>
          <w:sz w:val="32"/>
          <w:szCs w:val="32"/>
          <w:rtl/>
          <w:lang w:val="fr-FR"/>
        </w:rPr>
        <w:t>إن هذه القواعد مستقاة من الأدلة الشرعية المختلفة: القرآن والسنة، والإجماع، وآثار الصحابة، وما من قاعدة إلّا ولها أصل ترجع إليه.</w:t>
      </w:r>
      <w:r w:rsidRPr="006D3885">
        <w:rPr>
          <w:rStyle w:val="eop"/>
          <w:rFonts w:ascii="Simplified Arabic" w:hAnsi="Simplified Arabic" w:cs="Simplified Arabic"/>
          <w:sz w:val="32"/>
          <w:szCs w:val="32"/>
          <w:rtl/>
          <w:lang w:val="fr-FR"/>
        </w:rPr>
        <w:t> </w:t>
      </w:r>
    </w:p>
    <w:p w:rsidR="006D3885" w:rsidRPr="006D3885" w:rsidRDefault="006D3885" w:rsidP="00B97C35">
      <w:pPr>
        <w:pStyle w:val="paragraph"/>
        <w:numPr>
          <w:ilvl w:val="0"/>
          <w:numId w:val="85"/>
        </w:numPr>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sidRPr="006D3885">
        <w:rPr>
          <w:rStyle w:val="normaltextrun"/>
          <w:rFonts w:ascii="Simplified Arabic" w:hAnsi="Simplified Arabic" w:cs="Simplified Arabic"/>
          <w:sz w:val="32"/>
          <w:szCs w:val="32"/>
          <w:rtl/>
          <w:lang w:val="fr-FR"/>
        </w:rPr>
        <w:t>أنّ الشريعة الإسلامية أقرَّت مشروعية موانع الضمان، من خلال بعض النصوص القرآنية أو النبوية التي تدل على انتفاء الضمان.</w:t>
      </w:r>
      <w:r w:rsidRPr="006D3885">
        <w:rPr>
          <w:rStyle w:val="eop"/>
          <w:rFonts w:ascii="Simplified Arabic" w:hAnsi="Simplified Arabic" w:cs="Simplified Arabic"/>
          <w:sz w:val="32"/>
          <w:szCs w:val="32"/>
          <w:rtl/>
          <w:lang w:val="fr-FR"/>
        </w:rPr>
        <w:t> </w:t>
      </w:r>
    </w:p>
    <w:p w:rsidR="006D3885" w:rsidRPr="006D3885" w:rsidRDefault="006D3885" w:rsidP="00B97C35">
      <w:pPr>
        <w:pStyle w:val="paragraph"/>
        <w:numPr>
          <w:ilvl w:val="0"/>
          <w:numId w:val="85"/>
        </w:numPr>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sidRPr="006D3885">
        <w:rPr>
          <w:rStyle w:val="normaltextrun"/>
          <w:rFonts w:ascii="Simplified Arabic" w:hAnsi="Simplified Arabic" w:cs="Simplified Arabic"/>
          <w:sz w:val="32"/>
          <w:szCs w:val="32"/>
          <w:rtl/>
          <w:lang w:val="fr-FR"/>
        </w:rPr>
        <w:t>أنّه إذا استعمل المُكَلَّف الشّيء المأذون له فيه شرعا، فعلا كان أو تركا، فإنه لا يكون مسؤولا عمّا يترتب على ذلك من ضرر، وهذا هو المعنى الإجمالي للقاعدة.</w:t>
      </w:r>
      <w:r w:rsidRPr="006D3885">
        <w:rPr>
          <w:rStyle w:val="eop"/>
          <w:rFonts w:ascii="Simplified Arabic" w:hAnsi="Simplified Arabic" w:cs="Simplified Arabic"/>
          <w:sz w:val="32"/>
          <w:szCs w:val="32"/>
          <w:rtl/>
          <w:lang w:val="fr-FR"/>
        </w:rPr>
        <w:t> </w:t>
      </w:r>
    </w:p>
    <w:p w:rsidR="006D3885" w:rsidRPr="006D3885" w:rsidRDefault="006D3885" w:rsidP="00B97C35">
      <w:pPr>
        <w:pStyle w:val="paragraph"/>
        <w:numPr>
          <w:ilvl w:val="0"/>
          <w:numId w:val="85"/>
        </w:numPr>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sidRPr="006D3885">
        <w:rPr>
          <w:rStyle w:val="normaltextrun"/>
          <w:rFonts w:ascii="Simplified Arabic" w:hAnsi="Simplified Arabic" w:cs="Simplified Arabic"/>
          <w:sz w:val="32"/>
          <w:szCs w:val="32"/>
          <w:rtl/>
          <w:lang w:val="fr-FR"/>
        </w:rPr>
        <w:t>يُعْمَل بمقتضى القاعدة وفق شرطين: هما أن لا يكون الأمر الجائز شرعا مقيّد بشرط السلامة، وأن لا يكون عبارة عن إتلاف مال الغير لأجل نفسه.</w:t>
      </w:r>
      <w:r w:rsidRPr="006D3885">
        <w:rPr>
          <w:rStyle w:val="eop"/>
          <w:rFonts w:ascii="Simplified Arabic" w:hAnsi="Simplified Arabic" w:cs="Simplified Arabic"/>
          <w:sz w:val="32"/>
          <w:szCs w:val="32"/>
          <w:rtl/>
          <w:lang w:val="fr-FR"/>
        </w:rPr>
        <w:t> </w:t>
      </w:r>
    </w:p>
    <w:p w:rsidR="006D3885" w:rsidRPr="006D3885" w:rsidRDefault="006D3885" w:rsidP="00B97C35">
      <w:pPr>
        <w:pStyle w:val="paragraph"/>
        <w:numPr>
          <w:ilvl w:val="0"/>
          <w:numId w:val="85"/>
        </w:numPr>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sidRPr="006D3885">
        <w:rPr>
          <w:rStyle w:val="normaltextrun"/>
          <w:rFonts w:ascii="Simplified Arabic" w:hAnsi="Simplified Arabic" w:cs="Simplified Arabic"/>
          <w:sz w:val="32"/>
          <w:szCs w:val="32"/>
          <w:rtl/>
          <w:lang w:val="fr-FR"/>
        </w:rPr>
        <w:t>أنّ إتلاف الأموال موجب للضمان.</w:t>
      </w:r>
      <w:r w:rsidRPr="006D3885">
        <w:rPr>
          <w:rStyle w:val="eop"/>
          <w:rFonts w:ascii="Simplified Arabic" w:hAnsi="Simplified Arabic" w:cs="Simplified Arabic"/>
          <w:sz w:val="32"/>
          <w:szCs w:val="32"/>
          <w:rtl/>
          <w:lang w:val="fr-FR"/>
        </w:rPr>
        <w:t> </w:t>
      </w:r>
    </w:p>
    <w:p w:rsidR="006D3885" w:rsidRPr="006D3885" w:rsidRDefault="006D3885" w:rsidP="00B97C35">
      <w:pPr>
        <w:pStyle w:val="paragraph"/>
        <w:numPr>
          <w:ilvl w:val="0"/>
          <w:numId w:val="85"/>
        </w:numPr>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sidRPr="006D3885">
        <w:rPr>
          <w:rStyle w:val="normaltextrun"/>
          <w:rFonts w:ascii="Simplified Arabic" w:hAnsi="Simplified Arabic" w:cs="Simplified Arabic"/>
          <w:sz w:val="32"/>
          <w:szCs w:val="32"/>
          <w:rtl/>
          <w:lang w:val="fr-FR"/>
        </w:rPr>
        <w:t>أنّ الأصل في ضمان المتلفات هو ضمان المثل، فإن تعذر المثل وجب ضمان القيمة.</w:t>
      </w:r>
      <w:r w:rsidRPr="006D3885">
        <w:rPr>
          <w:rStyle w:val="eop"/>
          <w:rFonts w:ascii="Simplified Arabic" w:hAnsi="Simplified Arabic" w:cs="Simplified Arabic"/>
          <w:sz w:val="32"/>
          <w:szCs w:val="32"/>
          <w:rtl/>
          <w:lang w:val="fr-FR"/>
        </w:rPr>
        <w:t> </w:t>
      </w:r>
    </w:p>
    <w:p w:rsidR="006D3885" w:rsidRPr="006D3885" w:rsidRDefault="006D3885" w:rsidP="00B97C35">
      <w:pPr>
        <w:pStyle w:val="paragraph"/>
        <w:numPr>
          <w:ilvl w:val="0"/>
          <w:numId w:val="85"/>
        </w:numPr>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sidRPr="006D3885">
        <w:rPr>
          <w:rStyle w:val="normaltextrun"/>
          <w:rFonts w:ascii="Simplified Arabic" w:hAnsi="Simplified Arabic" w:cs="Simplified Arabic"/>
          <w:sz w:val="32"/>
          <w:szCs w:val="32"/>
          <w:rtl/>
          <w:lang w:val="fr-FR"/>
        </w:rPr>
        <w:t>ظهور دليل واضح على سماحة الإسلام من خلال عدم تضمين صاحب اليد الأمينة إذا لم يتعدّ أو يُفرط، مع كفالة الحق للآخر.</w:t>
      </w:r>
      <w:r w:rsidRPr="006D3885">
        <w:rPr>
          <w:rStyle w:val="eop"/>
          <w:rFonts w:ascii="Simplified Arabic" w:hAnsi="Simplified Arabic" w:cs="Simplified Arabic"/>
          <w:sz w:val="32"/>
          <w:szCs w:val="32"/>
          <w:rtl/>
          <w:lang w:val="fr-FR"/>
        </w:rPr>
        <w:t> </w:t>
      </w:r>
    </w:p>
    <w:p w:rsidR="006D3885" w:rsidRPr="006D3885" w:rsidRDefault="006D3885" w:rsidP="00B97C35">
      <w:pPr>
        <w:pStyle w:val="paragraph"/>
        <w:numPr>
          <w:ilvl w:val="0"/>
          <w:numId w:val="85"/>
        </w:numPr>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sidRPr="006D3885">
        <w:rPr>
          <w:rStyle w:val="normaltextrun"/>
          <w:rFonts w:ascii="Simplified Arabic" w:hAnsi="Simplified Arabic" w:cs="Simplified Arabic"/>
          <w:sz w:val="32"/>
          <w:szCs w:val="32"/>
          <w:rtl/>
          <w:lang w:val="fr-FR"/>
        </w:rPr>
        <w:t>أورد الفقهاء تطبيقاتٍ عديدةٍ للقاعدة، حيث يتخرج عليها ما لا ينحصر من الصور الجزئية، وذلك وفقا لشروط إعمالها عندهم.</w:t>
      </w:r>
      <w:r w:rsidR="008E22DC">
        <w:rPr>
          <w:rStyle w:val="normaltextrun"/>
          <w:rFonts w:ascii="Simplified Arabic" w:hAnsi="Simplified Arabic" w:cs="Simplified Arabic"/>
          <w:sz w:val="32"/>
          <w:szCs w:val="32"/>
          <w:rtl/>
          <w:lang w:val="fr-FR"/>
        </w:rPr>
        <w:t xml:space="preserve"> </w:t>
      </w:r>
    </w:p>
    <w:p w:rsidR="006D3885" w:rsidRPr="005D53FB" w:rsidRDefault="006D3885" w:rsidP="005D53FB">
      <w:pPr>
        <w:pStyle w:val="Title"/>
        <w:rPr>
          <w:rtl/>
          <w:lang w:bidi="ar-DZ"/>
        </w:rPr>
      </w:pPr>
      <w:r w:rsidRPr="005D53FB">
        <w:rPr>
          <w:rtl/>
          <w:lang w:bidi="ar-DZ"/>
        </w:rPr>
        <w:t>ثانيا: نتائج خاصة</w:t>
      </w:r>
      <w:r w:rsidR="00271FD4" w:rsidRPr="005D53FB">
        <w:rPr>
          <w:rtl/>
          <w:lang w:bidi="ar-DZ"/>
        </w:rPr>
        <w:t xml:space="preserve">: </w:t>
      </w:r>
    </w:p>
    <w:p w:rsidR="006D3885" w:rsidRPr="006D3885" w:rsidRDefault="006D3885" w:rsidP="00B97C35">
      <w:pPr>
        <w:pStyle w:val="paragraph"/>
        <w:numPr>
          <w:ilvl w:val="0"/>
          <w:numId w:val="85"/>
        </w:numPr>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sidRPr="006D3885">
        <w:rPr>
          <w:rStyle w:val="normaltextrun"/>
          <w:rFonts w:ascii="Simplified Arabic" w:hAnsi="Simplified Arabic" w:cs="Simplified Arabic"/>
          <w:sz w:val="32"/>
          <w:szCs w:val="32"/>
          <w:rtl/>
          <w:lang w:val="fr-FR"/>
        </w:rPr>
        <w:t>عدم ضمان الشريك في</w:t>
      </w:r>
      <w:r w:rsidR="008E22DC">
        <w:rPr>
          <w:rStyle w:val="normaltextrun"/>
          <w:rFonts w:ascii="Simplified Arabic" w:hAnsi="Simplified Arabic" w:cs="Simplified Arabic"/>
          <w:sz w:val="32"/>
          <w:szCs w:val="32"/>
          <w:rtl/>
          <w:lang w:val="fr-FR"/>
        </w:rPr>
        <w:t xml:space="preserve"> </w:t>
      </w:r>
      <w:r w:rsidRPr="006D3885">
        <w:rPr>
          <w:rStyle w:val="normaltextrun"/>
          <w:rFonts w:ascii="Simplified Arabic" w:hAnsi="Simplified Arabic" w:cs="Simplified Arabic"/>
          <w:sz w:val="32"/>
          <w:szCs w:val="32"/>
          <w:rtl/>
          <w:lang w:val="fr-FR"/>
        </w:rPr>
        <w:t>المال ما لم يتعدّ أو يفَرِّط</w:t>
      </w:r>
      <w:r w:rsidR="008E22DC">
        <w:rPr>
          <w:rStyle w:val="normaltextrun"/>
          <w:rFonts w:ascii="Simplified Arabic" w:hAnsi="Simplified Arabic" w:cs="Simplified Arabic"/>
          <w:sz w:val="32"/>
          <w:szCs w:val="32"/>
          <w:rtl/>
          <w:lang w:val="fr-FR"/>
        </w:rPr>
        <w:t xml:space="preserve">، </w:t>
      </w:r>
      <w:r w:rsidRPr="006D3885">
        <w:rPr>
          <w:rStyle w:val="normaltextrun"/>
          <w:rFonts w:ascii="Simplified Arabic" w:hAnsi="Simplified Arabic" w:cs="Simplified Arabic"/>
          <w:sz w:val="32"/>
          <w:szCs w:val="32"/>
          <w:rtl/>
          <w:lang w:val="fr-FR"/>
        </w:rPr>
        <w:t>وهذا بالإتفاق.</w:t>
      </w:r>
      <w:r w:rsidR="008E22DC">
        <w:rPr>
          <w:rStyle w:val="normaltextrun"/>
          <w:rFonts w:ascii="Simplified Arabic" w:hAnsi="Simplified Arabic" w:cs="Simplified Arabic"/>
          <w:sz w:val="32"/>
          <w:szCs w:val="32"/>
          <w:rtl/>
          <w:lang w:val="fr-FR"/>
        </w:rPr>
        <w:t xml:space="preserve"> </w:t>
      </w:r>
    </w:p>
    <w:p w:rsidR="006D3885" w:rsidRPr="006D3885" w:rsidRDefault="006D3885" w:rsidP="00B97C35">
      <w:pPr>
        <w:pStyle w:val="paragraph"/>
        <w:numPr>
          <w:ilvl w:val="0"/>
          <w:numId w:val="85"/>
        </w:numPr>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sidRPr="006D3885">
        <w:rPr>
          <w:rStyle w:val="normaltextrun"/>
          <w:rFonts w:ascii="Simplified Arabic" w:hAnsi="Simplified Arabic" w:cs="Simplified Arabic"/>
          <w:sz w:val="32"/>
          <w:szCs w:val="32"/>
          <w:rtl/>
          <w:lang w:val="fr-FR"/>
        </w:rPr>
        <w:t>المستأجِر لا يضمن إلَّا إذا تعدَّى أو فَرَّط.</w:t>
      </w:r>
      <w:r w:rsidR="008E22DC">
        <w:rPr>
          <w:rStyle w:val="normaltextrun"/>
          <w:rFonts w:ascii="Simplified Arabic" w:hAnsi="Simplified Arabic" w:cs="Simplified Arabic"/>
          <w:sz w:val="32"/>
          <w:szCs w:val="32"/>
          <w:rtl/>
          <w:lang w:val="fr-FR"/>
        </w:rPr>
        <w:t xml:space="preserve"> </w:t>
      </w:r>
    </w:p>
    <w:p w:rsidR="006D3885" w:rsidRPr="006D3885" w:rsidRDefault="006D3885" w:rsidP="00B97C35">
      <w:pPr>
        <w:pStyle w:val="paragraph"/>
        <w:numPr>
          <w:ilvl w:val="0"/>
          <w:numId w:val="85"/>
        </w:numPr>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sidRPr="006D3885">
        <w:rPr>
          <w:rStyle w:val="normaltextrun"/>
          <w:rFonts w:ascii="Simplified Arabic" w:hAnsi="Simplified Arabic" w:cs="Simplified Arabic"/>
          <w:sz w:val="32"/>
          <w:szCs w:val="32"/>
          <w:rtl/>
          <w:lang w:val="fr-FR"/>
        </w:rPr>
        <w:t>الوديعة أمانة في يد المودَع، فلا يضمنها إلاّ بتعدٍّ أو تفريط.</w:t>
      </w:r>
      <w:r w:rsidR="008E22DC">
        <w:rPr>
          <w:rStyle w:val="normaltextrun"/>
          <w:rFonts w:ascii="Simplified Arabic" w:hAnsi="Simplified Arabic" w:cs="Simplified Arabic"/>
          <w:sz w:val="32"/>
          <w:szCs w:val="32"/>
          <w:rtl/>
          <w:lang w:val="fr-FR"/>
        </w:rPr>
        <w:t xml:space="preserve"> </w:t>
      </w:r>
    </w:p>
    <w:p w:rsidR="006D3885" w:rsidRPr="006D3885" w:rsidRDefault="006D3885" w:rsidP="00B97C35">
      <w:pPr>
        <w:pStyle w:val="paragraph"/>
        <w:numPr>
          <w:ilvl w:val="0"/>
          <w:numId w:val="85"/>
        </w:numPr>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sidRPr="006D3885">
        <w:rPr>
          <w:rStyle w:val="normaltextrun"/>
          <w:rFonts w:ascii="Simplified Arabic" w:hAnsi="Simplified Arabic" w:cs="Simplified Arabic"/>
          <w:sz w:val="32"/>
          <w:szCs w:val="32"/>
          <w:rtl/>
          <w:lang w:val="fr-FR"/>
        </w:rPr>
        <w:t>إذا حفر رجلٌ في داره بئرا، فدخل رجل آخر بإذنه، فسقط فيها، فإنه لا يضمن بشرط أن يكون الدّاخِل بصيرًا، والبئر مكشوفة.</w:t>
      </w:r>
      <w:r w:rsidR="008E22DC">
        <w:rPr>
          <w:rStyle w:val="normaltextrun"/>
          <w:rFonts w:ascii="Simplified Arabic" w:hAnsi="Simplified Arabic" w:cs="Simplified Arabic"/>
          <w:sz w:val="32"/>
          <w:szCs w:val="32"/>
          <w:rtl/>
          <w:lang w:val="fr-FR"/>
        </w:rPr>
        <w:t xml:space="preserve"> </w:t>
      </w:r>
    </w:p>
    <w:p w:rsidR="006D3885" w:rsidRPr="006D3885" w:rsidRDefault="006D3885" w:rsidP="00B97C35">
      <w:pPr>
        <w:pStyle w:val="paragraph"/>
        <w:numPr>
          <w:ilvl w:val="0"/>
          <w:numId w:val="85"/>
        </w:numPr>
        <w:bidi/>
        <w:spacing w:before="0" w:beforeAutospacing="0" w:after="0" w:afterAutospacing="0" w:line="276" w:lineRule="auto"/>
        <w:jc w:val="lowKashida"/>
        <w:textAlignment w:val="baseline"/>
        <w:rPr>
          <w:rFonts w:ascii="Simplified Arabic" w:hAnsi="Simplified Arabic" w:cs="Simplified Arabic"/>
          <w:sz w:val="32"/>
          <w:szCs w:val="32"/>
          <w:rtl/>
          <w:lang w:val="fr-FR"/>
        </w:rPr>
      </w:pPr>
      <w:r w:rsidRPr="006D3885">
        <w:rPr>
          <w:rStyle w:val="normaltextrun"/>
          <w:rFonts w:ascii="Simplified Arabic" w:hAnsi="Simplified Arabic" w:cs="Simplified Arabic"/>
          <w:sz w:val="32"/>
          <w:szCs w:val="32"/>
          <w:rtl/>
          <w:lang w:val="fr-FR"/>
        </w:rPr>
        <w:t>إذا أدّب المُؤَدِّبُ الصّبيَّ بالقدر والمكان المعتاد، فتلف الصبيُّ أو بعضه بهذا التَّأديبِ فلا ضمان على المُؤَدِّبِ.</w:t>
      </w:r>
      <w:r w:rsidR="008E22DC">
        <w:rPr>
          <w:rStyle w:val="normaltextrun"/>
          <w:rFonts w:ascii="Simplified Arabic" w:hAnsi="Simplified Arabic" w:cs="Simplified Arabic"/>
          <w:sz w:val="32"/>
          <w:szCs w:val="32"/>
          <w:rtl/>
          <w:lang w:val="fr-FR"/>
        </w:rPr>
        <w:t xml:space="preserve"> </w:t>
      </w:r>
    </w:p>
    <w:p w:rsidR="006D3885" w:rsidRPr="006D3885" w:rsidRDefault="006D3885" w:rsidP="00B97C35">
      <w:pPr>
        <w:pStyle w:val="paragraph"/>
        <w:numPr>
          <w:ilvl w:val="0"/>
          <w:numId w:val="85"/>
        </w:numPr>
        <w:bidi/>
        <w:spacing w:before="0" w:beforeAutospacing="0" w:after="0" w:afterAutospacing="0" w:line="276" w:lineRule="auto"/>
        <w:jc w:val="lowKashida"/>
        <w:textAlignment w:val="baseline"/>
        <w:rPr>
          <w:rFonts w:ascii="Simplified Arabic" w:hAnsi="Simplified Arabic" w:cs="Simplified Arabic"/>
          <w:sz w:val="32"/>
          <w:szCs w:val="32"/>
          <w:lang w:val="fr-FR"/>
        </w:rPr>
      </w:pPr>
      <w:r w:rsidRPr="006D3885">
        <w:rPr>
          <w:rStyle w:val="normaltextrun"/>
          <w:rFonts w:ascii="Simplified Arabic" w:hAnsi="Simplified Arabic" w:cs="Simplified Arabic"/>
          <w:sz w:val="32"/>
          <w:szCs w:val="32"/>
          <w:rtl/>
          <w:lang w:val="fr-FR"/>
        </w:rPr>
        <w:t>إذا أتلف العادلُ الباغي في حال القتال، فإنه لا يضمن</w:t>
      </w:r>
      <w:r w:rsidR="00C206A0">
        <w:rPr>
          <w:rStyle w:val="normaltextrun"/>
          <w:rFonts w:ascii="Simplified Arabic" w:hAnsi="Simplified Arabic" w:cs="Simplified Arabic"/>
          <w:sz w:val="32"/>
          <w:szCs w:val="32"/>
          <w:rtl/>
          <w:lang w:val="fr-FR"/>
        </w:rPr>
        <w:t>.</w:t>
      </w:r>
      <w:r w:rsidR="000866E0">
        <w:rPr>
          <w:rStyle w:val="normaltextrun"/>
          <w:rFonts w:ascii="Simplified Arabic" w:hAnsi="Simplified Arabic" w:cs="Simplified Arabic"/>
          <w:sz w:val="32"/>
          <w:szCs w:val="32"/>
          <w:rtl/>
          <w:lang w:val="fr-FR"/>
        </w:rPr>
        <w:t xml:space="preserve"> </w:t>
      </w:r>
    </w:p>
    <w:p w:rsidR="006D3885" w:rsidRPr="006D3885" w:rsidRDefault="006D3885" w:rsidP="006D3885">
      <w:pPr>
        <w:pStyle w:val="paragraph"/>
        <w:bidi/>
        <w:spacing w:before="0" w:beforeAutospacing="0" w:after="0" w:afterAutospacing="0" w:line="276" w:lineRule="auto"/>
        <w:ind w:left="720"/>
        <w:jc w:val="lowKashida"/>
        <w:textAlignment w:val="baseline"/>
        <w:rPr>
          <w:rFonts w:ascii="Simplified Arabic" w:hAnsi="Simplified Arabic" w:cs="Simplified Arabic"/>
          <w:sz w:val="32"/>
          <w:szCs w:val="32"/>
          <w:lang w:val="fr-FR"/>
        </w:rPr>
      </w:pPr>
    </w:p>
    <w:p w:rsidR="006D3885" w:rsidRPr="006D3885" w:rsidRDefault="006D3885" w:rsidP="006D3885">
      <w:pPr>
        <w:pStyle w:val="paragraph"/>
        <w:bidi/>
        <w:spacing w:before="0" w:beforeAutospacing="0" w:after="0" w:afterAutospacing="0" w:line="276" w:lineRule="auto"/>
        <w:ind w:left="720"/>
        <w:jc w:val="lowKashida"/>
        <w:textAlignment w:val="baseline"/>
        <w:rPr>
          <w:rFonts w:ascii="Simplified Arabic" w:hAnsi="Simplified Arabic" w:cs="Simplified Arabic"/>
          <w:sz w:val="32"/>
          <w:szCs w:val="32"/>
          <w:rtl/>
          <w:lang w:val="fr-FR"/>
        </w:rPr>
      </w:pPr>
    </w:p>
    <w:p w:rsidR="006D3885" w:rsidRPr="006D3885" w:rsidRDefault="006D3885" w:rsidP="00DD54A5">
      <w:pPr>
        <w:pStyle w:val="paragraph"/>
        <w:bidi/>
        <w:spacing w:before="0" w:beforeAutospacing="0" w:after="0" w:afterAutospacing="0" w:line="276" w:lineRule="auto"/>
        <w:ind w:left="720"/>
        <w:jc w:val="center"/>
        <w:textAlignment w:val="baseline"/>
        <w:rPr>
          <w:rFonts w:ascii="Simplified Arabic" w:hAnsi="Simplified Arabic" w:cs="Simplified Arabic"/>
          <w:b/>
          <w:bCs/>
          <w:sz w:val="32"/>
          <w:szCs w:val="32"/>
          <w:rtl/>
          <w:lang w:val="fr-FR"/>
        </w:rPr>
      </w:pPr>
      <w:r w:rsidRPr="006D3885">
        <w:rPr>
          <w:rFonts w:ascii="Simplified Arabic" w:hAnsi="Simplified Arabic" w:cs="Simplified Arabic"/>
          <w:b/>
          <w:bCs/>
          <w:sz w:val="32"/>
          <w:szCs w:val="32"/>
          <w:rtl/>
          <w:lang w:val="fr-FR"/>
        </w:rPr>
        <w:t>وآخر دعوانا أن الحمد لله ربّ العالمين</w:t>
      </w:r>
    </w:p>
    <w:p w:rsidR="006D3885" w:rsidRPr="006D3885" w:rsidRDefault="006D3885" w:rsidP="00DD54A5">
      <w:pPr>
        <w:spacing w:after="0"/>
        <w:jc w:val="center"/>
        <w:rPr>
          <w:rFonts w:ascii="Simplified Arabic" w:hAnsi="Simplified Arabic" w:cs="Simplified Arabic"/>
          <w:sz w:val="32"/>
          <w:szCs w:val="32"/>
        </w:rPr>
      </w:pPr>
    </w:p>
    <w:p w:rsidR="008142BE" w:rsidRPr="006D3885" w:rsidRDefault="008142BE" w:rsidP="008142BE">
      <w:pPr>
        <w:spacing w:after="0"/>
        <w:ind w:left="-2"/>
        <w:jc w:val="lowKashida"/>
        <w:textAlignment w:val="baseline"/>
        <w:rPr>
          <w:rFonts w:ascii="Simplified Arabic" w:eastAsia="Times New Roman" w:hAnsi="Simplified Arabic" w:cs="Simplified Arabic"/>
          <w:sz w:val="32"/>
          <w:szCs w:val="32"/>
          <w:rtl/>
        </w:rPr>
      </w:pPr>
    </w:p>
    <w:p w:rsidR="008142BE" w:rsidRDefault="008142BE" w:rsidP="008142BE">
      <w:pPr>
        <w:spacing w:after="0"/>
        <w:ind w:left="-2"/>
        <w:jc w:val="lowKashida"/>
        <w:textAlignment w:val="baseline"/>
        <w:rPr>
          <w:rFonts w:ascii="Simplified Arabic" w:eastAsia="Times New Roman" w:hAnsi="Simplified Arabic" w:cs="Simplified Arabic"/>
          <w:sz w:val="32"/>
          <w:szCs w:val="32"/>
          <w:rtl/>
        </w:rPr>
        <w:sectPr w:rsidR="008142BE" w:rsidSect="00D576AA">
          <w:headerReference w:type="default" r:id="rId21"/>
          <w:headerReference w:type="first" r:id="rId22"/>
          <w:footnotePr>
            <w:numRestart w:val="eachPage"/>
          </w:footnotePr>
          <w:pgSz w:w="11906" w:h="16838"/>
          <w:pgMar w:top="1418" w:right="1701" w:bottom="1418" w:left="1418" w:header="709" w:footer="709" w:gutter="0"/>
          <w:pgBorders w:display="firstPage" w:offsetFrom="page">
            <w:top w:val="twistedLines2" w:sz="18" w:space="24" w:color="auto"/>
            <w:left w:val="twistedLines2" w:sz="18" w:space="24" w:color="auto"/>
            <w:bottom w:val="twistedLines2" w:sz="18" w:space="24" w:color="auto"/>
            <w:right w:val="twistedLines2" w:sz="18" w:space="24" w:color="auto"/>
          </w:pgBorders>
          <w:cols w:space="708"/>
          <w:titlePg/>
          <w:bidi/>
          <w:rtlGutter/>
          <w:docGrid w:linePitch="360"/>
        </w:sectPr>
      </w:pPr>
    </w:p>
    <w:p w:rsidR="008142BE" w:rsidRDefault="008142BE" w:rsidP="008142BE">
      <w:pPr>
        <w:spacing w:after="0"/>
        <w:ind w:left="-2"/>
        <w:jc w:val="lowKashida"/>
        <w:textAlignment w:val="baseline"/>
        <w:rPr>
          <w:rFonts w:ascii="Simplified Arabic" w:eastAsia="Times New Roman" w:hAnsi="Simplified Arabic" w:cs="Simplified Arabic"/>
          <w:sz w:val="32"/>
          <w:szCs w:val="32"/>
          <w:rtl/>
        </w:rPr>
      </w:pPr>
    </w:p>
    <w:p w:rsidR="008142BE" w:rsidRDefault="008142BE" w:rsidP="008142BE">
      <w:pPr>
        <w:spacing w:after="0"/>
        <w:ind w:left="-2"/>
        <w:jc w:val="lowKashida"/>
        <w:textAlignment w:val="baseline"/>
        <w:rPr>
          <w:rFonts w:ascii="Simplified Arabic" w:eastAsia="Times New Roman" w:hAnsi="Simplified Arabic" w:cs="Simplified Arabic"/>
          <w:sz w:val="32"/>
          <w:szCs w:val="32"/>
          <w:rtl/>
        </w:rPr>
      </w:pPr>
    </w:p>
    <w:p w:rsidR="003B680A" w:rsidRDefault="003B680A" w:rsidP="003B680A">
      <w:pPr>
        <w:spacing w:after="0"/>
        <w:ind w:left="-2"/>
        <w:jc w:val="center"/>
        <w:textAlignment w:val="baseline"/>
        <w:rPr>
          <w:rFonts w:ascii="Sakkal Majalla" w:eastAsia="Times New Roman" w:hAnsi="Sakkal Majalla" w:cs="Sakkal Majalla"/>
          <w:sz w:val="144"/>
          <w:szCs w:val="144"/>
          <w:rtl/>
        </w:rPr>
      </w:pPr>
    </w:p>
    <w:p w:rsidR="003B680A" w:rsidRDefault="003B680A" w:rsidP="003B680A">
      <w:pPr>
        <w:spacing w:after="0"/>
        <w:ind w:left="-2"/>
        <w:jc w:val="center"/>
        <w:textAlignment w:val="baseline"/>
        <w:rPr>
          <w:rFonts w:ascii="Sakkal Majalla" w:eastAsia="Times New Roman" w:hAnsi="Sakkal Majalla" w:cs="Sakkal Majalla"/>
          <w:sz w:val="144"/>
          <w:szCs w:val="144"/>
          <w:rtl/>
        </w:rPr>
      </w:pPr>
    </w:p>
    <w:p w:rsidR="008142BE" w:rsidRPr="003B680A" w:rsidRDefault="003B680A" w:rsidP="003B680A">
      <w:pPr>
        <w:spacing w:after="0"/>
        <w:ind w:left="-2"/>
        <w:jc w:val="center"/>
        <w:textAlignment w:val="baseline"/>
        <w:rPr>
          <w:rFonts w:ascii="Sakkal Majalla" w:eastAsia="Times New Roman" w:hAnsi="Sakkal Majalla" w:cs="Sakkal Majalla"/>
          <w:sz w:val="144"/>
          <w:szCs w:val="144"/>
          <w:rtl/>
        </w:rPr>
      </w:pPr>
      <w:r w:rsidRPr="003B680A">
        <w:rPr>
          <w:rFonts w:ascii="Sakkal Majalla" w:eastAsia="Times New Roman" w:hAnsi="Sakkal Majalla" w:cs="Sakkal Majalla"/>
          <w:sz w:val="144"/>
          <w:szCs w:val="144"/>
          <w:rtl/>
        </w:rPr>
        <w:t>قائمة المراجع</w:t>
      </w:r>
    </w:p>
    <w:p w:rsidR="008142BE" w:rsidRDefault="008142BE" w:rsidP="008142BE">
      <w:pPr>
        <w:spacing w:after="0"/>
        <w:ind w:left="-2"/>
        <w:jc w:val="lowKashida"/>
        <w:textAlignment w:val="baseline"/>
        <w:rPr>
          <w:rFonts w:ascii="Simplified Arabic" w:eastAsia="Times New Roman" w:hAnsi="Simplified Arabic" w:cs="Simplified Arabic"/>
          <w:sz w:val="32"/>
          <w:szCs w:val="32"/>
          <w:rtl/>
        </w:rPr>
      </w:pPr>
    </w:p>
    <w:p w:rsidR="008142BE" w:rsidRPr="00D762C9" w:rsidRDefault="008142BE">
      <w:pPr>
        <w:bidi w:val="0"/>
        <w:rPr>
          <w:rFonts w:ascii="Simplified Arabic" w:eastAsia="Times New Roman" w:hAnsi="Simplified Arabic" w:cs="Simplified Arabic"/>
          <w:sz w:val="32"/>
          <w:szCs w:val="32"/>
          <w:lang w:val="fr-FR"/>
        </w:rPr>
      </w:pPr>
      <w:r>
        <w:rPr>
          <w:rFonts w:ascii="Simplified Arabic" w:eastAsia="Times New Roman" w:hAnsi="Simplified Arabic" w:cs="Simplified Arabic"/>
          <w:sz w:val="32"/>
          <w:szCs w:val="32"/>
          <w:rtl/>
        </w:rPr>
        <w:br w:type="page"/>
      </w:r>
    </w:p>
    <w:p w:rsidR="008142BE" w:rsidRPr="00E63B71" w:rsidRDefault="008142BE" w:rsidP="00E63B71">
      <w:pPr>
        <w:pStyle w:val="Heading1"/>
        <w:rPr>
          <w:rStyle w:val="normaltextrun"/>
          <w:rtl/>
        </w:rPr>
      </w:pPr>
      <w:bookmarkStart w:id="105" w:name="_Toc168558722"/>
      <w:r w:rsidRPr="00E63B71">
        <w:rPr>
          <w:rStyle w:val="normaltextrun"/>
          <w:rFonts w:hint="cs"/>
          <w:rtl/>
        </w:rPr>
        <w:t>قائمة المصادر المراجع:</w:t>
      </w:r>
      <w:bookmarkEnd w:id="105"/>
    </w:p>
    <w:p w:rsidR="00E47639" w:rsidRDefault="00E47639" w:rsidP="00E47639">
      <w:pPr>
        <w:pStyle w:val="ListParagraph"/>
        <w:spacing w:after="0"/>
        <w:ind w:left="423"/>
        <w:jc w:val="lowKashida"/>
        <w:rPr>
          <w:rFonts w:ascii="Simplified Arabic" w:hAnsi="Simplified Arabic" w:cs="Simplified Arabic"/>
          <w:b/>
          <w:bCs/>
          <w:sz w:val="32"/>
          <w:szCs w:val="32"/>
          <w:rtl/>
        </w:rPr>
      </w:pPr>
      <w:r w:rsidRPr="00E47639">
        <w:rPr>
          <w:rFonts w:ascii="Simplified Arabic" w:hAnsi="Simplified Arabic" w:cs="Simplified Arabic"/>
          <w:b/>
          <w:bCs/>
          <w:sz w:val="32"/>
          <w:szCs w:val="32"/>
          <w:rtl/>
        </w:rPr>
        <w:t>القرآن الكريم</w:t>
      </w:r>
    </w:p>
    <w:p w:rsidR="00053A99" w:rsidRPr="00E47639" w:rsidRDefault="00053A99" w:rsidP="00E47639">
      <w:pPr>
        <w:pStyle w:val="ListParagraph"/>
        <w:spacing w:after="0"/>
        <w:ind w:left="423"/>
        <w:jc w:val="lowKashida"/>
        <w:rPr>
          <w:rFonts w:ascii="Simplified Arabic" w:hAnsi="Simplified Arabic" w:cs="Simplified Arabic"/>
          <w:b/>
          <w:bCs/>
          <w:sz w:val="32"/>
          <w:szCs w:val="32"/>
        </w:rPr>
      </w:pPr>
      <w:r>
        <w:rPr>
          <w:rFonts w:ascii="Simplified Arabic" w:hAnsi="Simplified Arabic" w:cs="Simplified Arabic" w:hint="cs"/>
          <w:b/>
          <w:bCs/>
          <w:sz w:val="32"/>
          <w:szCs w:val="32"/>
          <w:rtl/>
        </w:rPr>
        <w:t>الكتب:</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أبي شيبة، أبو بكر عبد الله بن محمد، (ت:235ه)، المصنف في الأحاديث و الآثار، تقديم: كمال يوسف الحوت/ دار التاج، لبنان، ط:1، (1409ه/1989م).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 xml:space="preserve">ابن الأثير، مجد الدين أبو السعادات، (ت:606ه)،  النهاية في غريب الحديث، تحقيق </w:t>
      </w:r>
      <w:r w:rsidRPr="00E47639">
        <w:rPr>
          <w:rFonts w:ascii="Simplified Arabic" w:hAnsi="Simplified Arabic" w:cs="Simplified Arabic"/>
          <w:color w:val="000000"/>
          <w:sz w:val="32"/>
          <w:szCs w:val="32"/>
          <w:shd w:val="clear" w:color="auto" w:fill="FFFFFF"/>
          <w:rtl/>
        </w:rPr>
        <w:t>طاهر أحمد الزاوى و آخرون</w:t>
      </w:r>
      <w:r w:rsidRPr="00E47639">
        <w:rPr>
          <w:rFonts w:ascii="Simplified Arabic" w:hAnsi="Simplified Arabic" w:cs="Simplified Arabic"/>
          <w:sz w:val="32"/>
          <w:szCs w:val="32"/>
          <w:rtl/>
        </w:rPr>
        <w:t>، المكتبة العلمية، بيروت، (1399ه/1979م).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 xml:space="preserve">ابن السبكي،تاج الدين عبد الوهاب، (ت:771ه)،  الأشباه و النظائر، تحقيق </w:t>
      </w:r>
      <w:r w:rsidRPr="00E47639">
        <w:rPr>
          <w:rFonts w:ascii="Simplified Arabic" w:hAnsi="Simplified Arabic" w:cs="Simplified Arabic"/>
          <w:color w:val="000000"/>
          <w:sz w:val="32"/>
          <w:szCs w:val="32"/>
          <w:shd w:val="clear" w:color="auto" w:fill="FFFFFF"/>
          <w:rtl/>
        </w:rPr>
        <w:t>عادل أحمد عبد الموجود وآخرون</w:t>
      </w:r>
      <w:r w:rsidRPr="00E47639">
        <w:rPr>
          <w:rFonts w:ascii="Simplified Arabic" w:hAnsi="Simplified Arabic" w:cs="Simplified Arabic"/>
          <w:sz w:val="32"/>
          <w:szCs w:val="32"/>
          <w:rtl/>
        </w:rPr>
        <w:t>، دار الكتب العلمية، بيروت، ط:1، (1411ه/1991م).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القيم الجوزية، محمد بن أبي بكر بن أيوب، (ت:751)، إعلام الموقعين، تحقيق: محمد عبد السلام إبراهيم، دار الكتب العلمية، بيروت، ط:1، (1411ه/1991م).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أمير حاج، (ت:879ه)، التقرير و التحبير على كتاب التحرير، المطبعة الكبرى الأميرية، بولاق -مصر-، ط:1، (1316-1318ه).</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تيمية، مجموع الفتاوى، ترتيب: عبد الرحمن بن محمد بن قاسم، مجمع الملك فهد لطباعة المصحف الشريف، المدينة المنورة -السعودية-، (1425ه/2004م).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جرير الطبري، (ت:310ه)، تفسير الطبري جامع البيان، د.عبد الله بن عبد المحسن التركي، دار هجر، القاهرة - مصر-، ط:1، (1422ه/2001م).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جزي الغرناطي، أبو القاسم محمد بن أحمد بن محمد بن عبد الله، (ت:741ه)، القوانين الفقهية.</w:t>
      </w:r>
    </w:p>
    <w:p w:rsidR="009B2FE4" w:rsidRPr="00E47639" w:rsidRDefault="009B2FE4" w:rsidP="00E47639">
      <w:pPr>
        <w:pStyle w:val="FootnoteText"/>
        <w:numPr>
          <w:ilvl w:val="0"/>
          <w:numId w:val="88"/>
        </w:numPr>
        <w:ind w:left="423"/>
        <w:jc w:val="lowKashida"/>
        <w:rPr>
          <w:rFonts w:ascii="Simplified Arabic" w:hAnsi="Simplified Arabic" w:cs="Simplified Arabic"/>
          <w:sz w:val="32"/>
          <w:szCs w:val="32"/>
        </w:rPr>
      </w:pPr>
      <w:r w:rsidRPr="00E47639">
        <w:rPr>
          <w:rFonts w:ascii="Simplified Arabic" w:hAnsi="Simplified Arabic" w:cs="Simplified Arabic"/>
          <w:sz w:val="32"/>
          <w:szCs w:val="32"/>
          <w:rtl/>
        </w:rPr>
        <w:t>ابن حجر العسقلاني، شهب الدين أبو الفضل، (ت:852ه)، الدرر الكامنة، دائرة المعارف العثمانية، حيدر آباد الدكن –الهند- ، ط:2، (1392ه/1972م).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حجر الهيثمي، أحمد بن محمد بن علي، (ت:974ه)،تحفة المحتاج و حواشي الشرواني و العبادي، المكتبة التجارية الكبرى، مصر، (1357ه/1983م).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حزم، أبو محمد علي بن أحمد، (ت:456ه)، تحقيق: د.عبد الغفار سليمان البنداري، دار الفكر، بيروت.</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رجب، القواعد، تحقيق: أبو عبيدة مشهور بن حسن آل سلمان، دار ابن عفان للنشر و التوزيع ، السعودية، ط:1،  سنة 1419ه.</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رجب، زين الدين أبو الفرج عبد الرحمن، (ت:795ه)، جامع العلوم والحكم، تحقيق شعيب الأرناؤوط و آخرون،  مؤسسة الرسالة، بيروت، ط:7، (1417ه/1997م).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رشد الحفيد، أبو الوليد محمد بن أحمد، (ت:595ه)، بداية المجتهد ونهاية المقتصد، دار الحديث، القاهرة، (1425ه/2004م).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شاس، أبو محمد جلال الدين عبد الله بن نجم، (ت:616ه)، عقد الجواهر الثمينة، تحقيق: أ.د.حميد بن محمد لحمر، دار الغرب الإسلامي، بيروت- لبنان-، ط:1، (1423ه/2003م).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عابدين، محمد أمين ، (ت:1252ه)، حاشية رد المحتار على الدر المختار، مطبعة مصطفى البابي الحلبي، مصر، ط:2، سنة 1386ه.</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عبد البر، أبو عمر يوسف بن عبد الله، (ت:463ه)، التمهيد، تحقيق: مصطفى بن أحمد العلوي وآخرون، وزارة عموم الأوقاف و الشؤون الإسلامية، المغرب، سنة: 1387ه.</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فارس: أحمد بن فارس بن زكريا، معجم مقاييس اللغة ،تحقيق: عبد السلام محمد هارون، دار الفكر، (1399ه/1979م).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قدامة، موفق الدين، (ت:620ه)، الكافي في فقه الإمام أحمد، دار الكتب العلمية، ط:1، (1414ه/1994).</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قدامة، موفق الدين، (ت:620ه)، المغني، تحقيق: طه الزيني وآخرون، مكتبة القاهرة، ط:1، (1388ه-1389ه).</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قدامة، موفق الدين، (ت:620ه)، روضة الناظر، مؤسسة الريان، ط:2، (1423ه/2002م).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قيم الجوزية، زاد المعاد، تحقيق: شعيب الأرنؤوط وآخرون، مؤسسة الرسالة، بيروت، ط:1 من الإصدار الثاني، (1417ه/1996م).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كثير، أبو الفداء إسماعيل، (ت:774ه)، تفسير القرآن العظيم، تحقيق: محمد حسين شمس الدين، دار الكتب العلميّة، منشورات محمد علي بيضون، بيروت، ط:1، سنة: 1419ه.</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ماجه، أبو عبد الله محمد بن يزيد القزويني، (ت:273ه)، سنن ابن ماجه، تحقيق: محمد فؤاد عبد الباقي، دار إحياء الكتب العربية.</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منظور، محمد بن مكرم بن علي، (ت:711ه)، لسان العرب، دار صادر، بيروت، ط:3، 1414ه</w:t>
      </w:r>
      <w:r w:rsidRPr="00E47639">
        <w:rPr>
          <w:rFonts w:ascii="Simplified Arabic" w:hAnsi="Simplified Arabic" w:cs="Simplified Arabic"/>
          <w:b/>
          <w:bCs/>
          <w:sz w:val="32"/>
          <w:szCs w:val="32"/>
          <w:rtl/>
        </w:rPr>
        <w:t>.</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ابن نجيم، الشيخ زين الدين بن إبراهيم بن محمد، (ت:970ه)،  الأشباه و النظائر، دار الكتب العلمية، بيروت -لبنان-، ط:1، (1419ه/1999م)</w:t>
      </w:r>
      <w:r w:rsidRPr="00E47639">
        <w:rPr>
          <w:rFonts w:ascii="Simplified Arabic" w:hAnsi="Simplified Arabic" w:cs="Simplified Arabic"/>
          <w:b/>
          <w:bCs/>
          <w:sz w:val="32"/>
          <w:szCs w:val="32"/>
          <w:rtl/>
        </w:rPr>
        <w:t>.</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أبو الحسين البصري،محمد بن علي البصري، (ت:436ه)، المعتمد في أصول الفقه، دار الكتب العلمية، بيروت، ط:1، سنة1403ه.</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أبو داود، سليمان بن الأشعث بن إسحاق ، (ت:275ه)، سنن أبي داود، تحقيق: محمد محيي الدين عبد الحميد، المكتبة العصرية، صيدا –بيروت-.</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أبو عمرو بن الحاجب، (ت:646ه)،  جامع الأمهات، تحقيق: أبو عبد الرحمن الأخضر الأخضري، اليمامة للطباعة والنشر، بيروت، ط:2، (1421ه/2000م).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أحمد الحجي الكردي، القواعد الفقهيّة الكليّة، دار الطاهريّة، الكويت، ط:1، (1438ه/2017م).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الأزهري،محمد بن أحمد أبو منصور، (ت:370ه)، تهذيب اللغة، تحقيق: محمد عوض مرعب، دار إحياء التراث العربي، بيروت، ط:1، سنة 2001م، (11/339).</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الأسنوي، عبد الرحيم بن الحسن،(ت:772)، نهاية السول في شرح الأصول، دار الكتب العلمية، بيروت -لبنان-، ط:1، (1420ه/1999م).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الألباني، ناصر الدين، (ت:1420ه)، إرواء الغليل، المكتب الإسلامي، بيروت، ط:2، (1405ه/1985م).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الآمدي، علي بن محمد، الإحكام فب أصول الأحكام، تعليق: عبد الرزاق عفيفي، المكتب الاسلامي، بيروت، ط:2، 1402ه.</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الباجي،</w:t>
      </w:r>
      <w:r w:rsidRPr="00E47639">
        <w:rPr>
          <w:rFonts w:ascii="Simplified Arabic" w:hAnsi="Simplified Arabic" w:cs="Simplified Arabic"/>
          <w:b/>
          <w:bCs/>
          <w:sz w:val="32"/>
          <w:szCs w:val="32"/>
          <w:rtl/>
        </w:rPr>
        <w:t xml:space="preserve"> </w:t>
      </w:r>
      <w:r w:rsidRPr="00E47639">
        <w:rPr>
          <w:rFonts w:ascii="Simplified Arabic" w:hAnsi="Simplified Arabic" w:cs="Simplified Arabic"/>
          <w:sz w:val="32"/>
          <w:szCs w:val="32"/>
          <w:rtl/>
        </w:rPr>
        <w:t xml:space="preserve">أبو الوليد سليمان، (ت:474ه)،  المنتقى شرح الموطأ، </w:t>
      </w:r>
      <w:r w:rsidRPr="00E47639">
        <w:rPr>
          <w:rFonts w:ascii="Simplified Arabic" w:hAnsi="Simplified Arabic" w:cs="Simplified Arabic"/>
          <w:color w:val="000000"/>
          <w:sz w:val="32"/>
          <w:szCs w:val="32"/>
          <w:shd w:val="clear" w:color="auto" w:fill="FFFFFF"/>
          <w:rtl/>
        </w:rPr>
        <w:t>مطبعة السعادة - بجوار محافظة مصر، ط:1، سنة 1332ه.</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الباجي، إحكام الفصول، تحقيق: د. عبد الله محمد الجبوري،  مؤسسة الرسالة، بيروت، ط:1، (1409ه/1989م).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البخاري، أبو عبد الله محمد بن إسماعيل بن إبراهيم،</w:t>
      </w:r>
      <w:r w:rsidRPr="00E47639">
        <w:rPr>
          <w:rFonts w:ascii="Simplified Arabic" w:hAnsi="Simplified Arabic" w:cs="Simplified Arabic"/>
          <w:b/>
          <w:bCs/>
          <w:sz w:val="32"/>
          <w:szCs w:val="32"/>
          <w:rtl/>
        </w:rPr>
        <w:t xml:space="preserve"> </w:t>
      </w:r>
      <w:r w:rsidRPr="00E47639">
        <w:rPr>
          <w:rFonts w:ascii="Simplified Arabic" w:hAnsi="Simplified Arabic" w:cs="Simplified Arabic"/>
          <w:sz w:val="32"/>
          <w:szCs w:val="32"/>
          <w:rtl/>
        </w:rPr>
        <w:t xml:space="preserve">(ت:256ه)، صحيح البخاري، تحقيق: جماعة من العلماء، المطبعة الكرى الأميرية، بولاق –مصر-، طبعة السلطانية، سنة: 1311ه. </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البخاري، عبد لله بن مسعود،  التوضيح شرح التنقيح بحاشية التلويح، دار الكتب العلمية، بيروت، 1984م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البركتي، محمد عميم الإحسان المجددي، التعريفات الفقهية، دار الكتب العلمية، ط:1، (1424ه/2003م).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البهوتي،  منصور بن يونس بن إدريس، كشاف القناع، تعليق: هلال مصيلحي مصطفى هلال، مكتبة النصر الحديثة، الرياض.</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البهوتي، منصور بن يونس، فقيه الحنابلة، (ت:1051ه)، شرح منهى الإرادات، عالم الكتب، بيروت، ط:1، (1414ه/1993م).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البيهقي، أبو بكر أحمد بن الحسين بن علي، (ت:458ه)، السنن الكبرى، تحقيق: محمد عبد القادر عطا، دار الكتب العلمية، بيروت –لبنان-، ط:3، (1424ه/2003م).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tl/>
        </w:rPr>
      </w:pPr>
      <w:r w:rsidRPr="00E47639">
        <w:rPr>
          <w:rFonts w:ascii="Simplified Arabic" w:hAnsi="Simplified Arabic" w:cs="Simplified Arabic"/>
          <w:sz w:val="32"/>
          <w:szCs w:val="32"/>
          <w:rtl/>
        </w:rPr>
        <w:t>التاجي، محمد هبة الله، التحقيق الباهر شرح الأشباه و النظائر، تحقيق أسامة بن محمد شيخ،  دار اللباب، ط:1، (1443ه/2021م)</w:t>
      </w:r>
      <w:r w:rsidRPr="00E47639">
        <w:rPr>
          <w:rFonts w:ascii="Simplified Arabic" w:hAnsi="Simplified Arabic" w:cs="Simplified Arabic"/>
          <w:b/>
          <w:bCs/>
          <w:sz w:val="32"/>
          <w:szCs w:val="32"/>
          <w:rtl/>
        </w:rPr>
        <w:t>.</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الترمذي، أبو عيسى محمد بن عيسى، (ت:279ه)، سنن الترمذي، تحقيق : بشار عواد معروف، دار الغرب الإسلامي، بيروت، ط:1، 1996م</w:t>
      </w:r>
      <w:r w:rsidRPr="00E47639">
        <w:rPr>
          <w:rFonts w:ascii="Simplified Arabic" w:hAnsi="Simplified Arabic" w:cs="Simplified Arabic"/>
          <w:b/>
          <w:bCs/>
          <w:sz w:val="32"/>
          <w:szCs w:val="32"/>
          <w:rtl/>
        </w:rPr>
        <w:t>.</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 xml:space="preserve">التفتازاني، </w:t>
      </w:r>
      <w:r w:rsidRPr="00E47639">
        <w:rPr>
          <w:rFonts w:ascii="Simplified Arabic" w:hAnsi="Simplified Arabic" w:cs="Simplified Arabic"/>
          <w:color w:val="000000"/>
          <w:sz w:val="32"/>
          <w:szCs w:val="32"/>
          <w:shd w:val="clear" w:color="auto" w:fill="FFFFFF"/>
          <w:rtl/>
        </w:rPr>
        <w:t>سعد الدين مسعود</w:t>
      </w:r>
      <w:r w:rsidRPr="00E47639">
        <w:rPr>
          <w:rFonts w:ascii="Simplified Arabic" w:hAnsi="Simplified Arabic" w:cs="Simplified Arabic"/>
          <w:sz w:val="32"/>
          <w:szCs w:val="32"/>
          <w:rtl/>
        </w:rPr>
        <w:t xml:space="preserve">، (ت:792ه)، التلويح على التوضيح، </w:t>
      </w:r>
      <w:r w:rsidRPr="00E47639">
        <w:rPr>
          <w:rFonts w:ascii="Simplified Arabic" w:hAnsi="Simplified Arabic" w:cs="Simplified Arabic"/>
          <w:color w:val="000000"/>
          <w:sz w:val="32"/>
          <w:szCs w:val="32"/>
          <w:shd w:val="clear" w:color="auto" w:fill="FFFFFF"/>
          <w:rtl/>
        </w:rPr>
        <w:t>مطبعة محمد علي صبيح وأولاده بالأزهر، مصر، (1377ه/1957م).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الجبيري، قاسم بن خلف بن فتح بن عبد الله بن جبير، (ت:378ه)، التوسط بين مالك وقاسم، تحقيق: باحّو مصطفى، دار الضياء، مصر، ط:1، (1426ه/2005م).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الجزيري، عبد الرحمن بن محمد عوض، (ت:1360ه)، الفقه على المذاهب الأربعة، دار الكتب العلمية، بيروت - لبنان-، ط:2، (1424ه/2003م).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جمال الدين عطيّة، التنظير الفقهي، مكتبة الإسكندرية، ط:1</w:t>
      </w:r>
      <w:r w:rsidRPr="00E47639">
        <w:rPr>
          <w:rFonts w:ascii="Simplified Arabic" w:hAnsi="Simplified Arabic" w:cs="Simplified Arabic"/>
          <w:b/>
          <w:bCs/>
          <w:sz w:val="32"/>
          <w:szCs w:val="32"/>
          <w:rtl/>
        </w:rPr>
        <w:t>.</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tl/>
        </w:rPr>
      </w:pPr>
      <w:r w:rsidRPr="00E47639">
        <w:rPr>
          <w:rFonts w:ascii="Simplified Arabic" w:hAnsi="Simplified Arabic" w:cs="Simplified Arabic"/>
          <w:sz w:val="32"/>
          <w:szCs w:val="32"/>
          <w:rtl/>
        </w:rPr>
        <w:t>الجمل، سليمان بن عمر بن منصور الأزهري، (ت:1204ه)، حاشية الجمل على شرح المنهج، دار الفكر.</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الجوهري:أبو نصر إسماعيل، (ت:393ه)،الصحاح، تحقيق: أحمد عبد الغفور عطار، بيروت، ط:4، (1407ه/1987م).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الجيلالي المريني، القواعد الأصولية عند الإمام الشاطبي من خلال كتابه الموافقات، دار ابن قيم ،:1، (1423ه/2002م).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الحجاوي، أبو نجا شرف الدين، (ت:968ه)، الإقناع في فقه الإمام أحمد بن حنبل، دار المعرفة، بيروت - لبنان-.</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 xml:space="preserve">الحصني، أبو بكر بن محمد، (ت:829ه)، القواعد، </w:t>
      </w:r>
      <w:r w:rsidRPr="00E47639">
        <w:rPr>
          <w:rFonts w:ascii="Simplified Arabic" w:hAnsi="Simplified Arabic" w:cs="Simplified Arabic"/>
          <w:color w:val="000000"/>
          <w:sz w:val="32"/>
          <w:szCs w:val="32"/>
          <w:shd w:val="clear" w:color="auto" w:fill="FFFFFF"/>
          <w:rtl/>
        </w:rPr>
        <w:t>تحقيق: د. عبد الرحمن بن عبد الله الشعلان آخرون</w:t>
      </w:r>
      <w:r w:rsidRPr="00E47639">
        <w:rPr>
          <w:rFonts w:ascii="Simplified Arabic" w:hAnsi="Simplified Arabic" w:cs="Simplified Arabic"/>
          <w:sz w:val="32"/>
          <w:szCs w:val="32"/>
          <w:rtl/>
        </w:rPr>
        <w:t xml:space="preserve">، </w:t>
      </w:r>
      <w:r w:rsidRPr="00E47639">
        <w:rPr>
          <w:rFonts w:ascii="Simplified Arabic" w:hAnsi="Simplified Arabic" w:cs="Simplified Arabic"/>
          <w:color w:val="000000"/>
          <w:sz w:val="32"/>
          <w:szCs w:val="32"/>
          <w:shd w:val="clear" w:color="auto" w:fill="FFFFFF"/>
          <w:rtl/>
        </w:rPr>
        <w:t>مكتبة الرشد، الرياض - المملكة العربية السعودية</w:t>
      </w:r>
      <w:r w:rsidRPr="00E47639">
        <w:rPr>
          <w:rFonts w:ascii="Simplified Arabic" w:hAnsi="Simplified Arabic" w:cs="Simplified Arabic"/>
          <w:sz w:val="32"/>
          <w:szCs w:val="32"/>
          <w:rtl/>
        </w:rPr>
        <w:t>-، ط:1، (1418ه/1997م).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 xml:space="preserve"> الحطاب، شمس الدين أبو عبد الله، (ت:954ه)، مواهب الجليل، دار الفكر، ط:3، (1412ه/1992م)</w:t>
      </w:r>
      <w:r w:rsidRPr="00E47639">
        <w:rPr>
          <w:rFonts w:ascii="Simplified Arabic" w:hAnsi="Simplified Arabic" w:cs="Simplified Arabic"/>
          <w:b/>
          <w:bCs/>
          <w:sz w:val="32"/>
          <w:szCs w:val="32"/>
          <w:rtl/>
        </w:rPr>
        <w:t>.</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 xml:space="preserve">الحموي، </w:t>
      </w:r>
      <w:r w:rsidRPr="00E47639">
        <w:rPr>
          <w:rFonts w:ascii="Simplified Arabic" w:hAnsi="Simplified Arabic" w:cs="Simplified Arabic"/>
          <w:color w:val="000000"/>
          <w:sz w:val="32"/>
          <w:szCs w:val="32"/>
          <w:shd w:val="clear" w:color="auto" w:fill="FFFFFF"/>
          <w:rtl/>
        </w:rPr>
        <w:t>أحمد بن محمد مكي، (ت:1098ه)، غمز عيون البصائر في شرح الأشباه والنظائر، دار الكتب العلمية، ط:1، (1405ه/1985م).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الخادمي، نورالدين، علم القواعد الشرعية، مكتبة الرشد ناشرون،الرياض -السعودية-،ط:1،  (1426ه/2005م).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الخرشي، شرح الخرشي على مختصر الخليل، المطبعة الكبرى، الأميرية، بولاق - مصر-، ط:2، سنة 1317ه.</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داماد أفندي، عبد الرحمن بن محمد بن سليمان، (ت:1078ه)، مجمع الأنهر في شرح ملتقى الأبحر، دار الطباعة العامرة، بتركيا.</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الدسوقي،محمد بن أحمد الدسوقي المالكي، (ت:1230ه)، حاشية الدسوقي، دار الفكر.</w:t>
      </w:r>
    </w:p>
    <w:p w:rsidR="009B2FE4" w:rsidRPr="00E47639" w:rsidRDefault="009B2FE4" w:rsidP="00E47639">
      <w:pPr>
        <w:pStyle w:val="FootnoteText"/>
        <w:numPr>
          <w:ilvl w:val="0"/>
          <w:numId w:val="88"/>
        </w:numPr>
        <w:ind w:left="423"/>
        <w:jc w:val="lowKashida"/>
        <w:rPr>
          <w:rFonts w:ascii="Simplified Arabic" w:hAnsi="Simplified Arabic" w:cs="Simplified Arabic"/>
          <w:sz w:val="32"/>
          <w:szCs w:val="32"/>
        </w:rPr>
      </w:pPr>
      <w:r w:rsidRPr="00E47639">
        <w:rPr>
          <w:rFonts w:ascii="Simplified Arabic" w:hAnsi="Simplified Arabic" w:cs="Simplified Arabic"/>
          <w:sz w:val="32"/>
          <w:szCs w:val="32"/>
          <w:rtl/>
        </w:rPr>
        <w:t>الدوسري، مسلم بن محمد بن ماجد، الممتع في القواعد الفقهية، دار زدني، الرياض، ط:1، (1428ه/2007م).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الرازي:زين الدين أبو عبد الله، (ت:666ه)،  مختار الصحاح، تحقيق: يوسف الشيخ محمد، المكتبة العصرية، بيروت، ط:5، (1420ه/1999م).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الرافعي، عبد الكريم بن محمد، (ت: 623ه)، فتح العزيز بشرح الوجيز، دار الفكر</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رستم باز، شرح المجلة، المطبعة الأدبية، بيروت، سنة:1923م.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الرملي، شمس الدين، (ت:1004ه)، نهاية المحتاج إلى شرح المنهاج، دار الفكر، بيروت، ط:أخيرة، (1404ه/1984م).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الزحيلي، محمد مصطفى، القواعد الفقهية وتطبيقاتها في المذاهب الأربعة، دار الفكر، ط:1، (1427ه/2006م).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الزرقا، مصطفى أحمد بن الشيخ محمد، المدخل الفقهي العام، مطبعة جامعة دمشق ، (1383ه/1963م).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الزركشي، بدر الدين محمد بن عبد الله، (ت:794)، المنثور، تحقيق: د.تيسير فائق أحمد محمود، وزارة الأوقاف الكويتية، ط:2،(1405ه/1985م)، (3/163).</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الزركشي، تنشيف المسامع، تحقيق د.سيد عبد العزيز و آخرون، مكتبة قرطبة للبحث العلمي و إحياء التراث، ط:1، (1418ه/1998م).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زكريا الأنصاري، (ت:926ه)، أسنى المطالب في شرح روض الطالب، دار الكاب الإسلامي</w:t>
      </w:r>
      <w:r w:rsidRPr="00E47639">
        <w:rPr>
          <w:rFonts w:ascii="Simplified Arabic" w:hAnsi="Simplified Arabic" w:cs="Simplified Arabic"/>
          <w:b/>
          <w:bCs/>
          <w:sz w:val="32"/>
          <w:szCs w:val="32"/>
          <w:rtl/>
        </w:rPr>
        <w:t>.</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الزنجاني،محمد بن أحمد بن محمود بن بختيار، (ت 656ه)، تخريج الفروع على الأصول، تحقيق: د.محمد أديب صالح، مؤسسة الرسالة، بيروت، ط:2، سنة 1398ه.</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السرخسي، محمد بن أحمد بن أبي سهل شمس الأئمة، (ت:490ه)، المبسوط، مطبعة السعادة، مصر،</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سعيد البلوشي و محمد سميران، نشأة و ضوابط عمل المأذون الشرعي في الفقه الإسلامي و القانون الإماراتي، مجلة جامعة الشارقة، مجلد:16، العدد:2، (1441ه/2019م).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السمرقندي، علاء الدين، (ت:539ه)، تحفة الفقهاء، دار الكتب العلمية، بيروت-لبنان-، ط:2، (1414ه/1994م).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السيوطي،جلال الدين عبد الرحمن، (ت:911ه)،  الأشباه و النظائر، دار الكتب العلمية، ط:1، (1403ه/1983م).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 xml:space="preserve">الشافعي، أبو عبد الله حمد بن إدريس، كتاب الأم، دار الفكر، بيروت، ط:2، (1403ه/1983م). </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شبير محمد عثمان، القواعد والضوابط الفقهية في الشريعة الإسلاميّة، ، دار النفائس، الأردن، ط:2 ، 2007م</w:t>
      </w:r>
      <w:r w:rsidRPr="00E47639">
        <w:rPr>
          <w:rFonts w:ascii="Simplified Arabic" w:hAnsi="Simplified Arabic" w:cs="Simplified Arabic"/>
          <w:b/>
          <w:bCs/>
          <w:sz w:val="32"/>
          <w:szCs w:val="32"/>
          <w:rtl/>
        </w:rPr>
        <w:t>.</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الشربيني، شمس الدين محمد بن أحمد، (ت: 977ه)، الإقناع في حل ألفاظ أبي شجاع، دار المعرفة، بيروت.</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الشربيني، مغني المحتاج، تحقيق : علي محمد معوض، دار الكتب العلمية، ط:1، (1415ه/1994م).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الشربيني،شمس الدين محمد بن محمد، (ت:977)، المغني المحتاج، تحقيق: علي محمد معوض و آخرون، دار الكتب العلمية، ط:1، (1415ه/1994م).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 xml:space="preserve"> شمس الدين الذهبي، سير أعلام النبلاء، تحقيق: حسين أسد و آخرون، مؤسسة الرسالة، ط:3، (1405ه/1985م).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شمس الدين بن مفلح المقدسي، (ت:763ه)، الفروع، تحقيق: عبد الله بن عبد المحسن التركي، مؤسسة الرسالة، بيروت، ط:1، (1424ه/2003م).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الشوكاني، محمد بن علي محمد بن عبد الله، (ت:1250ه)، نيل الأوطار، تحقيق: عصام الدين الصبابطي،  دار الحديث، مصر،ط:1، (1413ه/1993م).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عابد الصواط، القواعد و الضوابط الفقهية عند ابن تيمية في فقه الأسرة، تقريظ: أحمد بن عبد الله بن حميد، مكتبة دار البيان الحديثة،ط:1، (1422ه/2001م).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عبد الرحمن السعدي، (ت:1386ه)، تيسير الكريم الرحمن، تحقيق عبد الرحمن بن معلّا اللويحق، مؤسسة الرسالة، ط:1، (1423ه/2002م).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عبد الرؤوف المناوي،زين الدين محمد، (ت:1031ه)، التوقيف على مهمات التعاريف، عالم الكتب 38 عبد الخالق ثروت، القاهرة، ط:1، (1410ه/1990م).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عبد الفتاح المصيلحي، الرسالة الندية في القواعد الفقهيّة ، مكتبة العلوم والحكم، الشرقية -مصر-،ط:3، (1439ه/2018م)</w:t>
      </w:r>
      <w:r w:rsidRPr="00E47639">
        <w:rPr>
          <w:rFonts w:ascii="Simplified Arabic" w:hAnsi="Simplified Arabic" w:cs="Simplified Arabic"/>
          <w:b/>
          <w:bCs/>
          <w:sz w:val="32"/>
          <w:szCs w:val="32"/>
          <w:rtl/>
        </w:rPr>
        <w:t>.</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عبد الكريم زيدان، الوجيز في أصول الفقه، مؤسسة قرطبة.</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العدوي، أحمد بن محمد،(ت:620ه)،  الشرح الكبير، تحقيق: محمد عليش، دار إحياء الكتب العربية، بيروت</w:t>
      </w:r>
      <w:r w:rsidRPr="00E47639">
        <w:rPr>
          <w:rFonts w:ascii="Simplified Arabic" w:hAnsi="Simplified Arabic" w:cs="Simplified Arabic"/>
          <w:b/>
          <w:bCs/>
          <w:sz w:val="32"/>
          <w:szCs w:val="32"/>
          <w:rtl/>
        </w:rPr>
        <w:t>.</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العسقلاني، شهاب الدين أبو الفصل، (ت:852ه)، فتح الباري شرح صحيح البخاري، المكتبة السلفية، مصر، ط:1، (1380ه-1390ه).</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علاء الدين الحصفكي، محمد بن علي بن محمد بن علي، (ت:1088ه)، الدر المختار، تحقيق: عبد المنعم خليل إبراهيم، دار الكتب العلميّة، بيروت، ط:1، (1423ه/2002م)</w:t>
      </w:r>
      <w:r w:rsidRPr="00E47639">
        <w:rPr>
          <w:rFonts w:ascii="Simplified Arabic" w:hAnsi="Simplified Arabic" w:cs="Simplified Arabic"/>
          <w:b/>
          <w:bCs/>
          <w:sz w:val="32"/>
          <w:szCs w:val="32"/>
          <w:rtl/>
        </w:rPr>
        <w:t>.</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علي الخفيف، الضمان في الفقه الإسلامي، دار الفكر العربي، القاهرة، سنة 2000م</w:t>
      </w:r>
      <w:r w:rsidRPr="00E47639">
        <w:rPr>
          <w:rFonts w:ascii="Simplified Arabic" w:hAnsi="Simplified Arabic" w:cs="Simplified Arabic"/>
          <w:b/>
          <w:bCs/>
          <w:sz w:val="32"/>
          <w:szCs w:val="32"/>
          <w:rtl/>
        </w:rPr>
        <w:t>.</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علي حيدر، (ت:1353ه)، درر الحكام شرح مجلة الأحكام، دار الجيل، بيروت،ط:1، (1411ه/1991م).</w:t>
      </w:r>
    </w:p>
    <w:p w:rsidR="009B2FE4" w:rsidRPr="00E47639" w:rsidRDefault="009B2FE4" w:rsidP="00E47639">
      <w:pPr>
        <w:pStyle w:val="FootnoteText"/>
        <w:numPr>
          <w:ilvl w:val="0"/>
          <w:numId w:val="88"/>
        </w:numPr>
        <w:ind w:left="423"/>
        <w:jc w:val="lowKashida"/>
        <w:rPr>
          <w:rFonts w:ascii="Simplified Arabic" w:hAnsi="Simplified Arabic" w:cs="Simplified Arabic"/>
          <w:sz w:val="32"/>
          <w:szCs w:val="32"/>
        </w:rPr>
      </w:pPr>
      <w:r w:rsidRPr="00E47639">
        <w:rPr>
          <w:rFonts w:ascii="Simplified Arabic" w:hAnsi="Simplified Arabic" w:cs="Simplified Arabic"/>
          <w:sz w:val="32"/>
          <w:szCs w:val="32"/>
          <w:rtl/>
          <w:lang w:val="fr-FR"/>
        </w:rPr>
        <w:t>عمر رضا كحالة، معجم المؤلفين، مكتبة المثنى ، بيروت، (7/216 ).</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غانم بن محمد البغدادي، (1030ه)، مجمع الضمانات، دار الكتاب الأسلامي.</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الغزالي، محمد بن حامد، (ت:505ه)، الوجيز، مطبعة المؤيد، القاهرة، سنة 1317ه.</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الفيروزآبادي، مجد الدين أبو طاهر محمد، (ت:817ه)، القاموس المحيط، مؤسسة الرسالة للطباعة، بيروت، ط:8، (1426ه/2005م).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lang w:val="fr-FR"/>
        </w:rPr>
        <w:t xml:space="preserve">الفيموي، </w:t>
      </w:r>
      <w:r w:rsidRPr="00E47639">
        <w:rPr>
          <w:rFonts w:ascii="Simplified Arabic" w:hAnsi="Simplified Arabic" w:cs="Simplified Arabic"/>
          <w:color w:val="000000"/>
          <w:sz w:val="32"/>
          <w:szCs w:val="32"/>
          <w:shd w:val="clear" w:color="auto" w:fill="FFFFFF"/>
          <w:rtl/>
        </w:rPr>
        <w:t xml:space="preserve">أحمد بن محمد بن علي، (ت:770ه)، </w:t>
      </w:r>
      <w:r w:rsidRPr="00E47639">
        <w:rPr>
          <w:rFonts w:ascii="Simplified Arabic" w:hAnsi="Simplified Arabic" w:cs="Simplified Arabic"/>
          <w:sz w:val="32"/>
          <w:szCs w:val="32"/>
          <w:rtl/>
          <w:lang w:val="fr-FR"/>
        </w:rPr>
        <w:t>المصباح المنير</w:t>
      </w:r>
      <w:r w:rsidRPr="00E47639">
        <w:rPr>
          <w:rFonts w:ascii="Simplified Arabic" w:hAnsi="Simplified Arabic" w:cs="Simplified Arabic"/>
          <w:b/>
          <w:bCs/>
          <w:sz w:val="32"/>
          <w:szCs w:val="32"/>
          <w:rtl/>
          <w:lang w:val="fr-FR"/>
        </w:rPr>
        <w:t xml:space="preserve"> </w:t>
      </w:r>
      <w:r w:rsidRPr="00E47639">
        <w:rPr>
          <w:rFonts w:ascii="Simplified Arabic" w:hAnsi="Simplified Arabic" w:cs="Simplified Arabic"/>
          <w:sz w:val="32"/>
          <w:szCs w:val="32"/>
          <w:rtl/>
          <w:lang w:val="fr-FR"/>
        </w:rPr>
        <w:t>، المكتبة العلمية، بيروت</w:t>
      </w:r>
      <w:r w:rsidRPr="00E47639">
        <w:rPr>
          <w:rFonts w:ascii="Simplified Arabic" w:hAnsi="Simplified Arabic" w:cs="Simplified Arabic"/>
          <w:b/>
          <w:bCs/>
          <w:sz w:val="32"/>
          <w:szCs w:val="32"/>
          <w:rtl/>
        </w:rPr>
        <w:t>.</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القاضي عبد الوهاب، أبو محمد عبد الوهاب بن علي، (ت:422ه)، الإشراف على نكت مسائل الخلاف، تحقيق: الحبيب بن الطاهر، دار ابن حزم، ط:1، (1420ه/1999م).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القرافي، أبو العباس شهاب الدين، (ت:684ه)، الفروق، عالم الكتب</w:t>
      </w:r>
      <w:r w:rsidRPr="00E47639">
        <w:rPr>
          <w:rFonts w:ascii="Simplified Arabic" w:hAnsi="Simplified Arabic" w:cs="Simplified Arabic"/>
          <w:b/>
          <w:bCs/>
          <w:sz w:val="32"/>
          <w:szCs w:val="32"/>
          <w:rtl/>
        </w:rPr>
        <w:t>.</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القرطبي، أبو عبد الله محمد بن أحمد الأنصاري، الجامع لأحكام القرآن، تحقيق أحمد البردوني و آخرون، دار الكتب المصرية، القاهرة، ط:2، (1384ه/1964م).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الكاساني، علاء الدين أبو بكر بن مسعود الكاساني، (ت:587ه)، بدائع الصنائع، مطبعة شركة المطبوعات العلمية و مطبعة الجمالية، مصر، ط:1، (1327ه-1328ه).</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 xml:space="preserve">الكفوي، الكليات، تحقيق: </w:t>
      </w:r>
      <w:r w:rsidRPr="00E47639">
        <w:rPr>
          <w:rFonts w:ascii="Simplified Arabic" w:hAnsi="Simplified Arabic" w:cs="Simplified Arabic"/>
          <w:color w:val="000000"/>
          <w:sz w:val="32"/>
          <w:szCs w:val="32"/>
          <w:shd w:val="clear" w:color="auto" w:fill="FFFFFF"/>
          <w:rtl/>
        </w:rPr>
        <w:t>عدنان درويش و آخرون، مؤسسة الرسالة، بيروت، (1/728).</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مالك بن أنس، المدونة، دار الكتب العلمية، ط:1، (1415ه/1994م).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 xml:space="preserve">مالك بن أنس، الموطأ، </w:t>
      </w:r>
      <w:r w:rsidRPr="00E47639">
        <w:rPr>
          <w:rFonts w:ascii="Simplified Arabic" w:hAnsi="Simplified Arabic" w:cs="Simplified Arabic"/>
          <w:color w:val="000000" w:themeColor="text1"/>
          <w:sz w:val="32"/>
          <w:szCs w:val="32"/>
          <w:rtl/>
        </w:rPr>
        <w:t xml:space="preserve">تعليق: محمد فؤاد عبد الباقي، </w:t>
      </w:r>
      <w:r w:rsidRPr="00E47639">
        <w:rPr>
          <w:rFonts w:ascii="Simplified Arabic" w:hAnsi="Simplified Arabic" w:cs="Simplified Arabic"/>
          <w:sz w:val="32"/>
          <w:szCs w:val="32"/>
          <w:rtl/>
        </w:rPr>
        <w:t>دارإحياء التراث العربي، بيروت - لبنان-، (1406ه/1985م).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الماوردي، أبو الحسن علي بن محمد، (ت:450ه)، الحاوي الكبير، تحقيق: الشيخ علي محمد معوض و آخرون، دار الكتب العلمية، بيروت-لبنان-، ط:1، (1419ه/1999م).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مجلة الأحكام العدلية ، تحقيق: نجيب واويني.</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محمد الروكي،</w:t>
      </w:r>
      <w:r w:rsidRPr="00E47639">
        <w:rPr>
          <w:rFonts w:ascii="Simplified Arabic" w:hAnsi="Simplified Arabic" w:cs="Simplified Arabic"/>
          <w:b/>
          <w:bCs/>
          <w:sz w:val="32"/>
          <w:szCs w:val="32"/>
          <w:rtl/>
        </w:rPr>
        <w:t xml:space="preserve"> </w:t>
      </w:r>
      <w:r w:rsidRPr="00E47639">
        <w:rPr>
          <w:rFonts w:ascii="Simplified Arabic" w:hAnsi="Simplified Arabic" w:cs="Simplified Arabic"/>
          <w:sz w:val="32"/>
          <w:szCs w:val="32"/>
          <w:rtl/>
        </w:rPr>
        <w:t>نظرية التقعيد الفقهي أثرها في اختلاف الفقهاء، مطبعة النجاح الجديدة، الدار البيضاء،  (1414ه/1994م).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محمد بن حارث لخنشي، أصول الفتيا في الفقه، تحقيق: محمد المجدوب و آخرون، الدار العربية للكتب.</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محمد بن صالح الشاوي، التحفة المكية في توضيح أهم القواعد الفقهية، نشرها أوقاف الشيخ محمد بن صالح الشاوي، ط:1، (1443ه/2022م).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محمد رواس قلعجي، معجم لغة الفقهاء، دار النفائس للطباعة و النشر و التوزيع، ط:2، (1408ه/1988م).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tl/>
        </w:rPr>
      </w:pPr>
      <w:r w:rsidRPr="00E47639">
        <w:rPr>
          <w:rFonts w:ascii="Simplified Arabic" w:hAnsi="Simplified Arabic" w:cs="Simplified Arabic"/>
          <w:sz w:val="32"/>
          <w:szCs w:val="32"/>
          <w:rtl/>
        </w:rPr>
        <w:t>محمد صدقي آل بورنو، الوجيز في إيضاح قواعد الفقه الكليّة، مؤسسة الرسالة العالمية، بيروت – لبنان-، ط:4، (1416ه/1996م)، ص 353.</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محمد صدقي آل بورنو، موسوعة القواعد الفقهيّة، مؤسسة الرسالة، بيروت –لبنان-، ط:1، (1424ه/2003م).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المرغيناني، علي بن أبي بكر بن عبد الجليل، الهداية في شرح بداية المبتدي، تحقيق: طلال يوسف، دار إحياء التراث العربي، بيروت - لبنان-.</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مسلم، أبو الحسين مسلم بن الحجاج، (ت:261ه)، صحيح مسلم، تحقيق: محمد فؤاد عبد الباقي، مطبعة عيسى البابي الحلبي ، القاهرة، (1374ه/1955م).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مصطفى الزرقا، شرح القواعد الفقهية، دار القلم، دمشق - سوريا -، ط:2، (1409ه/1989م).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مصطفى سعيد الخن، أثر الاختلاف في القواعد الأصولية في اختلاف الفقهاء ، مؤسسة الرسالة، ط:1، (1392ه/1972م).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المطيعي، محمد نجيب، (ت:1407ه)، تكملة المجموع، المكتبة السلفية، المدينة المنورة.</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المقري، أبو عبد الله محمد بن محمد بن أحمد،</w:t>
      </w:r>
      <w:r w:rsidRPr="00E47639">
        <w:rPr>
          <w:rFonts w:ascii="Simplified Arabic" w:hAnsi="Simplified Arabic" w:cs="Simplified Arabic"/>
          <w:b/>
          <w:bCs/>
          <w:sz w:val="32"/>
          <w:szCs w:val="32"/>
          <w:rtl/>
        </w:rPr>
        <w:t xml:space="preserve"> </w:t>
      </w:r>
      <w:r w:rsidRPr="00E47639">
        <w:rPr>
          <w:rFonts w:ascii="Simplified Arabic" w:hAnsi="Simplified Arabic" w:cs="Simplified Arabic"/>
          <w:sz w:val="32"/>
          <w:szCs w:val="32"/>
          <w:rtl/>
        </w:rPr>
        <w:t>(ت:758ه)، القواعد، تحقيق أحمد بن عبد الله بن حميد</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الموصلي، عبد الله بن محمود، (ت:683ه)، الإختيار لتعليل المختار، دار المعرفة، بيروت، ط:3</w:t>
      </w:r>
      <w:r w:rsidRPr="00E47639">
        <w:rPr>
          <w:rFonts w:ascii="Simplified Arabic" w:hAnsi="Simplified Arabic" w:cs="Simplified Arabic"/>
          <w:b/>
          <w:bCs/>
          <w:sz w:val="32"/>
          <w:szCs w:val="32"/>
          <w:rtl/>
        </w:rPr>
        <w:t>.</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ميارة الفاسي، (ت:1072ه)، الروض المبهج، تحقيق: محمد حسن محمد حسن إسماعيل، دار الكتب العلمية، بيروت - لبنان-، سنة: 1971م.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نخبة من اللغويين، المعجم الوسيط، مجمع اللغة العربية، القاهرة، ط:2، (1392ه/1972م).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الندوي، علي أحمد، القواعد الفقهية، دار القلم، دمشق، ط:3، (1414ه/1994م).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النووي،  شرح صحيح مسلم، دار إحياء التراث العربي، بيروت، ط:2، سنة: 1392ه،</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النووي، أبو زكريا محيي الدين، (ت:676ه)، روضة الطالبين، تحقيق ونشر:</w:t>
      </w:r>
      <w:r w:rsidRPr="00E47639">
        <w:rPr>
          <w:rFonts w:ascii="Simplified Arabic" w:hAnsi="Simplified Arabic" w:cs="Simplified Arabic"/>
          <w:color w:val="000000"/>
          <w:sz w:val="32"/>
          <w:szCs w:val="32"/>
          <w:shd w:val="clear" w:color="auto" w:fill="FFFFFF"/>
          <w:rtl/>
        </w:rPr>
        <w:t xml:space="preserve"> </w:t>
      </w:r>
      <w:r w:rsidRPr="00E47639">
        <w:rPr>
          <w:rFonts w:ascii="Simplified Arabic" w:hAnsi="Simplified Arabic" w:cs="Simplified Arabic"/>
          <w:sz w:val="32"/>
          <w:szCs w:val="32"/>
          <w:rtl/>
        </w:rPr>
        <w:t>المكتب الإسلامي، بيروت- دمشق- عمان، ط:3، (1412ه/1991م).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النووي، المجموع شرح المهذب، إدارة الطباعة المنيرية، و مطبعة التضامن الأخوي، القاهرة، (1344ه-1347ه).</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و ابن عبد البر، (ت:463ه)، الكافي، تحقيق: محمد محمد أحيد، مكتبة الرياض الحديثة، السعودية، ط:2، (1400ه/1980م).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و السيوطي، تقي الدين أبو البقاء، (ت:972ه)، شرح الكوكب المنير، تحقيق: محمد الزحيلي و آخرون، مكتبة العبيكان، ط:2، (1418ه/1997م).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والشوكاني، محمد بن علي بن محمد، (ت:1250ه)، إرشاد الفحول، تحقيق: الشيخ أحمد عزو عناية، دارالكتاب العربي، ط:1، (1419ه/1999م).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الونشريسي، (ت:914ه)، المعيار المعرب، وزارة الأوقاف و الشؤون الإسلامية، المغرب، (1401ه/1981م).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 xml:space="preserve">الونشريسي، </w:t>
      </w:r>
      <w:r w:rsidRPr="00E47639">
        <w:rPr>
          <w:rFonts w:ascii="Simplified Arabic" w:hAnsi="Simplified Arabic" w:cs="Simplified Arabic"/>
          <w:color w:val="000000"/>
          <w:sz w:val="32"/>
          <w:szCs w:val="32"/>
          <w:shd w:val="clear" w:color="auto" w:fill="FFFFFF"/>
          <w:rtl/>
        </w:rPr>
        <w:t>أبو العباس أحمد بن يحيى، إيضاح المسالك، تحقيق: أحمد بو طاهر الخطابي ،مطبعة فضالة، المحمدية -المغرب-، (1400ه/1980م).</w:t>
      </w:r>
    </w:p>
    <w:p w:rsidR="009B2FE4" w:rsidRPr="00E47639" w:rsidRDefault="009B2FE4" w:rsidP="00E47639">
      <w:pPr>
        <w:pStyle w:val="FootnoteText"/>
        <w:numPr>
          <w:ilvl w:val="0"/>
          <w:numId w:val="88"/>
        </w:numPr>
        <w:ind w:left="423"/>
        <w:jc w:val="lowKashida"/>
        <w:rPr>
          <w:rFonts w:ascii="Simplified Arabic" w:hAnsi="Simplified Arabic" w:cs="Simplified Arabic"/>
          <w:sz w:val="32"/>
          <w:szCs w:val="32"/>
        </w:rPr>
      </w:pPr>
      <w:r w:rsidRPr="00E47639">
        <w:rPr>
          <w:rFonts w:ascii="Simplified Arabic" w:hAnsi="Simplified Arabic" w:cs="Simplified Arabic"/>
          <w:sz w:val="32"/>
          <w:szCs w:val="32"/>
          <w:rtl/>
        </w:rPr>
        <w:t>وهبة الزحيلي، نظرية الضمان، دار الفكر، دمشق، ط:2، سنة 1998م، ص 15.</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tl/>
        </w:rPr>
      </w:pPr>
      <w:r w:rsidRPr="00E47639">
        <w:rPr>
          <w:rFonts w:ascii="Simplified Arabic" w:hAnsi="Simplified Arabic" w:cs="Simplified Arabic"/>
          <w:sz w:val="32"/>
          <w:szCs w:val="32"/>
          <w:rtl/>
        </w:rPr>
        <w:t>اليان سركيس، يوسف بن إليان بن موسى، (ت:1351ه)، معجم المطبوعات العربية والمعربة، مطبعة سركيس، مصر، (346ه/1928م).</w:t>
      </w:r>
    </w:p>
    <w:p w:rsidR="009B2FE4" w:rsidRPr="00E47639" w:rsidRDefault="009B2FE4"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يعقوب بن عبد الوهاب الباحسين، القواعد الفقهية، مكتبة الرشد، الرياض، ط:1، (1418ه/1998م).</w:t>
      </w:r>
    </w:p>
    <w:p w:rsidR="00E47639" w:rsidRPr="00E47639" w:rsidRDefault="00E47639" w:rsidP="00E47639">
      <w:pPr>
        <w:pStyle w:val="ListParagraph"/>
        <w:spacing w:after="0"/>
        <w:ind w:left="423" w:hanging="360"/>
        <w:jc w:val="lowKashida"/>
        <w:rPr>
          <w:rFonts w:ascii="Simplified Arabic" w:hAnsi="Simplified Arabic" w:cs="Simplified Arabic"/>
          <w:b/>
          <w:bCs/>
          <w:sz w:val="32"/>
          <w:szCs w:val="32"/>
          <w:rtl/>
        </w:rPr>
      </w:pPr>
      <w:r w:rsidRPr="00E47639">
        <w:rPr>
          <w:rFonts w:ascii="Simplified Arabic" w:hAnsi="Simplified Arabic" w:cs="Simplified Arabic"/>
          <w:b/>
          <w:bCs/>
          <w:sz w:val="32"/>
          <w:szCs w:val="32"/>
          <w:rtl/>
        </w:rPr>
        <w:t>الرسائل الجامعيّة</w:t>
      </w:r>
    </w:p>
    <w:p w:rsidR="00E47639" w:rsidRPr="00E47639" w:rsidRDefault="00E47639"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محمد محمود العموش، موانع الضمان،أطروحة دكتوراه في الفقه و أصوله، كلية الدراسات العليا بالجامعة الأردنيّة.</w:t>
      </w:r>
    </w:p>
    <w:p w:rsidR="00E47639" w:rsidRPr="00E47639" w:rsidRDefault="00E47639"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كدّاش نايف بن محمد الشمري، الضوابط الفقهية لضمان المتلفات، بحث تكميلي مقدم لنيل درجة الماجستير في الفقه المقارن</w:t>
      </w:r>
      <w:r w:rsidRPr="00E47639">
        <w:rPr>
          <w:rFonts w:ascii="Simplified Arabic" w:hAnsi="Simplified Arabic" w:cs="Simplified Arabic"/>
          <w:b/>
          <w:bCs/>
          <w:sz w:val="32"/>
          <w:szCs w:val="32"/>
          <w:rtl/>
        </w:rPr>
        <w:t>.</w:t>
      </w:r>
    </w:p>
    <w:p w:rsidR="00E47639" w:rsidRPr="00E47639" w:rsidRDefault="00E47639"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محمد طلاحفة، قاعدة الجواز الشرعي ينافي الضمان.</w:t>
      </w:r>
    </w:p>
    <w:p w:rsidR="00E47639" w:rsidRPr="00E47639" w:rsidRDefault="00E47639" w:rsidP="00E47639">
      <w:pPr>
        <w:pStyle w:val="ListParagraph"/>
        <w:spacing w:after="0"/>
        <w:ind w:left="423" w:hanging="360"/>
        <w:jc w:val="lowKashida"/>
        <w:rPr>
          <w:rFonts w:ascii="Simplified Arabic" w:hAnsi="Simplified Arabic" w:cs="Simplified Arabic"/>
          <w:b/>
          <w:bCs/>
          <w:sz w:val="32"/>
          <w:szCs w:val="32"/>
        </w:rPr>
      </w:pPr>
      <w:r w:rsidRPr="00E47639">
        <w:rPr>
          <w:rFonts w:ascii="Simplified Arabic" w:hAnsi="Simplified Arabic" w:cs="Simplified Arabic"/>
          <w:b/>
          <w:bCs/>
          <w:sz w:val="32"/>
          <w:szCs w:val="32"/>
          <w:rtl/>
        </w:rPr>
        <w:t>المواقع الالكترونية:</w:t>
      </w:r>
    </w:p>
    <w:p w:rsidR="00B765EC" w:rsidRPr="00053A99" w:rsidRDefault="00B765EC" w:rsidP="00053A99">
      <w:pPr>
        <w:pStyle w:val="ListParagraph"/>
        <w:numPr>
          <w:ilvl w:val="0"/>
          <w:numId w:val="88"/>
        </w:numPr>
        <w:spacing w:after="0"/>
        <w:ind w:left="423"/>
        <w:jc w:val="lowKashida"/>
        <w:textAlignment w:val="baseline"/>
        <w:rPr>
          <w:rFonts w:ascii="Simplified Arabic" w:eastAsia="Times New Roman" w:hAnsi="Simplified Arabic" w:cs="Simplified Arabic"/>
          <w:sz w:val="32"/>
          <w:szCs w:val="32"/>
          <w:rtl/>
        </w:rPr>
      </w:pPr>
      <w:bookmarkStart w:id="106" w:name="_GoBack"/>
      <w:r w:rsidRPr="00053A99">
        <w:rPr>
          <w:rFonts w:ascii="Simplified Arabic" w:hAnsi="Simplified Arabic" w:cs="Simplified Arabic"/>
          <w:sz w:val="32"/>
          <w:szCs w:val="32"/>
          <w:rtl/>
        </w:rPr>
        <w:t>ابن جبرين، عبد الله بن عبد الرحمن، شرح أخصر المختصرات.</w:t>
      </w:r>
    </w:p>
    <w:p w:rsidR="00B765EC" w:rsidRPr="00E47639" w:rsidRDefault="00B765EC"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مجلة الأحكام العدلية ، تحقيق: نجيب واويني.</w:t>
      </w:r>
    </w:p>
    <w:p w:rsidR="00B765EC" w:rsidRPr="00E47639" w:rsidRDefault="00B765EC" w:rsidP="00E47639">
      <w:pPr>
        <w:pStyle w:val="ListParagraph"/>
        <w:numPr>
          <w:ilvl w:val="0"/>
          <w:numId w:val="88"/>
        </w:numPr>
        <w:spacing w:after="0"/>
        <w:ind w:left="423"/>
        <w:jc w:val="lowKashida"/>
        <w:rPr>
          <w:rFonts w:ascii="Simplified Arabic" w:hAnsi="Simplified Arabic" w:cs="Simplified Arabic"/>
          <w:b/>
          <w:bCs/>
          <w:sz w:val="32"/>
          <w:szCs w:val="32"/>
        </w:rPr>
      </w:pPr>
      <w:r w:rsidRPr="00E47639">
        <w:rPr>
          <w:rFonts w:ascii="Simplified Arabic" w:hAnsi="Simplified Arabic" w:cs="Simplified Arabic"/>
          <w:sz w:val="32"/>
          <w:szCs w:val="32"/>
          <w:rtl/>
        </w:rPr>
        <w:t>محمد محسن عبد الغفار، القواعد الفقهية بين الأصالة و التوجيه.</w:t>
      </w:r>
    </w:p>
    <w:bookmarkEnd w:id="106"/>
    <w:p w:rsidR="008142BE" w:rsidRDefault="008142BE" w:rsidP="008142BE">
      <w:pPr>
        <w:spacing w:after="0"/>
        <w:ind w:left="-2"/>
        <w:jc w:val="lowKashida"/>
        <w:textAlignment w:val="baseline"/>
        <w:rPr>
          <w:rFonts w:ascii="Simplified Arabic" w:eastAsia="Times New Roman" w:hAnsi="Simplified Arabic" w:cs="Simplified Arabic"/>
          <w:sz w:val="32"/>
          <w:szCs w:val="32"/>
          <w:rtl/>
        </w:rPr>
      </w:pPr>
    </w:p>
    <w:p w:rsidR="00FE093C" w:rsidRDefault="00FE093C" w:rsidP="008142BE">
      <w:pPr>
        <w:spacing w:after="0"/>
        <w:ind w:left="-2"/>
        <w:jc w:val="lowKashida"/>
        <w:textAlignment w:val="baseline"/>
        <w:rPr>
          <w:rFonts w:ascii="Simplified Arabic" w:eastAsia="Times New Roman" w:hAnsi="Simplified Arabic" w:cs="Simplified Arabic"/>
          <w:sz w:val="32"/>
          <w:szCs w:val="32"/>
          <w:rtl/>
        </w:rPr>
        <w:sectPr w:rsidR="00FE093C" w:rsidSect="00D576AA">
          <w:headerReference w:type="default" r:id="rId23"/>
          <w:headerReference w:type="first" r:id="rId24"/>
          <w:footnotePr>
            <w:numRestart w:val="eachPage"/>
          </w:footnotePr>
          <w:pgSz w:w="11906" w:h="16838"/>
          <w:pgMar w:top="1418" w:right="1701" w:bottom="1418" w:left="1418" w:header="709" w:footer="709" w:gutter="0"/>
          <w:pgBorders w:display="firstPage" w:offsetFrom="page">
            <w:top w:val="twistedLines2" w:sz="18" w:space="24" w:color="auto"/>
            <w:left w:val="twistedLines2" w:sz="18" w:space="24" w:color="auto"/>
            <w:bottom w:val="twistedLines2" w:sz="18" w:space="24" w:color="auto"/>
            <w:right w:val="twistedLines2" w:sz="18" w:space="24" w:color="auto"/>
          </w:pgBorders>
          <w:cols w:space="708"/>
          <w:titlePg/>
          <w:bidi/>
          <w:rtlGutter/>
          <w:docGrid w:linePitch="360"/>
        </w:sectPr>
      </w:pPr>
    </w:p>
    <w:p w:rsidR="008142BE" w:rsidRDefault="008142BE" w:rsidP="008142BE">
      <w:pPr>
        <w:spacing w:after="0"/>
        <w:ind w:left="-2"/>
        <w:jc w:val="lowKashida"/>
        <w:textAlignment w:val="baseline"/>
        <w:rPr>
          <w:rFonts w:ascii="Simplified Arabic" w:eastAsia="Times New Roman" w:hAnsi="Simplified Arabic" w:cs="Simplified Arabic"/>
          <w:sz w:val="32"/>
          <w:szCs w:val="32"/>
          <w:rtl/>
        </w:rPr>
      </w:pPr>
    </w:p>
    <w:p w:rsidR="00FE093C" w:rsidRDefault="00FE093C" w:rsidP="008142BE">
      <w:pPr>
        <w:spacing w:after="0"/>
        <w:ind w:left="-2"/>
        <w:jc w:val="lowKashida"/>
        <w:textAlignment w:val="baseline"/>
        <w:rPr>
          <w:rFonts w:ascii="Sakkal Majalla" w:hAnsi="Sakkal Majalla" w:cs="Sakkal Majalla"/>
          <w:sz w:val="96"/>
          <w:szCs w:val="96"/>
          <w:rtl/>
        </w:rPr>
      </w:pPr>
    </w:p>
    <w:p w:rsidR="00FE093C" w:rsidRDefault="00FE093C" w:rsidP="008142BE">
      <w:pPr>
        <w:spacing w:after="0"/>
        <w:ind w:left="-2"/>
        <w:jc w:val="lowKashida"/>
        <w:textAlignment w:val="baseline"/>
        <w:rPr>
          <w:rFonts w:ascii="Sakkal Majalla" w:hAnsi="Sakkal Majalla" w:cs="Sakkal Majalla"/>
          <w:sz w:val="96"/>
          <w:szCs w:val="96"/>
          <w:rtl/>
        </w:rPr>
      </w:pPr>
    </w:p>
    <w:p w:rsidR="00FE093C" w:rsidRDefault="00FE093C" w:rsidP="008142BE">
      <w:pPr>
        <w:spacing w:after="0"/>
        <w:ind w:left="-2"/>
        <w:jc w:val="lowKashida"/>
        <w:textAlignment w:val="baseline"/>
        <w:rPr>
          <w:rFonts w:ascii="Sakkal Majalla" w:hAnsi="Sakkal Majalla" w:cs="Sakkal Majalla"/>
          <w:sz w:val="96"/>
          <w:szCs w:val="96"/>
          <w:rtl/>
        </w:rPr>
      </w:pPr>
    </w:p>
    <w:p w:rsidR="00FE093C" w:rsidRDefault="00FE093C" w:rsidP="00FE093C">
      <w:pPr>
        <w:spacing w:after="0"/>
        <w:ind w:left="-2"/>
        <w:jc w:val="center"/>
        <w:textAlignment w:val="baseline"/>
        <w:rPr>
          <w:rFonts w:ascii="Simplified Arabic" w:eastAsia="Times New Roman" w:hAnsi="Simplified Arabic" w:cs="Simplified Arabic"/>
          <w:sz w:val="32"/>
          <w:szCs w:val="32"/>
          <w:rtl/>
        </w:rPr>
      </w:pPr>
      <w:r w:rsidRPr="009C3535">
        <w:rPr>
          <w:rFonts w:ascii="Sakkal Majalla" w:hAnsi="Sakkal Majalla" w:cs="Sakkal Majalla"/>
          <w:sz w:val="96"/>
          <w:szCs w:val="96"/>
          <w:rtl/>
        </w:rPr>
        <w:t>فهرس الموضوعات</w:t>
      </w:r>
    </w:p>
    <w:p w:rsidR="00FE093C" w:rsidRDefault="00FE093C" w:rsidP="008142BE">
      <w:pPr>
        <w:spacing w:after="0"/>
        <w:ind w:left="-2"/>
        <w:jc w:val="lowKashida"/>
        <w:textAlignment w:val="baseline"/>
        <w:rPr>
          <w:rFonts w:ascii="Simplified Arabic" w:eastAsia="Times New Roman" w:hAnsi="Simplified Arabic" w:cs="Simplified Arabic"/>
          <w:sz w:val="32"/>
          <w:szCs w:val="32"/>
          <w:rtl/>
        </w:rPr>
      </w:pPr>
    </w:p>
    <w:p w:rsidR="00FE093C" w:rsidRPr="00D762C9" w:rsidRDefault="00FE093C">
      <w:pPr>
        <w:bidi w:val="0"/>
        <w:rPr>
          <w:rFonts w:ascii="Simplified Arabic" w:eastAsia="Times New Roman" w:hAnsi="Simplified Arabic" w:cs="Simplified Arabic"/>
          <w:sz w:val="32"/>
          <w:szCs w:val="32"/>
          <w:lang w:val="fr-FR"/>
        </w:rPr>
      </w:pPr>
      <w:r>
        <w:rPr>
          <w:rFonts w:ascii="Simplified Arabic" w:eastAsia="Times New Roman" w:hAnsi="Simplified Arabic" w:cs="Simplified Arabic"/>
          <w:sz w:val="32"/>
          <w:szCs w:val="32"/>
          <w:rtl/>
        </w:rPr>
        <w:br w:type="page"/>
      </w:r>
    </w:p>
    <w:p w:rsidR="00AD4F31" w:rsidRDefault="00AD4F31" w:rsidP="00FE093C">
      <w:pPr>
        <w:spacing w:after="0"/>
        <w:rPr>
          <w:rFonts w:ascii="Simplified Arabic" w:hAnsi="Simplified Arabic" w:cs="Simplified Arabic"/>
          <w:b/>
          <w:bCs/>
          <w:sz w:val="32"/>
          <w:szCs w:val="32"/>
          <w:rtl/>
        </w:rPr>
      </w:pPr>
      <w:r>
        <w:rPr>
          <w:rFonts w:ascii="Simplified Arabic" w:hAnsi="Simplified Arabic" w:cs="Simplified Arabic" w:hint="cs"/>
          <w:b/>
          <w:bCs/>
          <w:sz w:val="32"/>
          <w:szCs w:val="32"/>
          <w:rtl/>
        </w:rPr>
        <w:t>فهرس الآيات:</w:t>
      </w:r>
    </w:p>
    <w:p w:rsidR="00516CFF" w:rsidRPr="00E80839" w:rsidRDefault="00516CFF" w:rsidP="00516CFF">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وَأَقِيمُوا الصَّلَاةَ</w:t>
      </w:r>
      <w:r w:rsidRPr="00E80839">
        <w:rPr>
          <w:rFonts w:ascii="Simplified Arabic" w:hAnsi="Simplified Arabic" w:cs="Simplified Arabic"/>
          <w:noProof/>
          <w:sz w:val="32"/>
          <w:szCs w:val="32"/>
        </w:rPr>
        <w:t> </w:t>
      </w:r>
      <w:r w:rsidRPr="00E80839">
        <w:rPr>
          <w:rFonts w:ascii="Simplified Arabic" w:hAnsi="Simplified Arabic" w:cs="Simplified Arabic" w:hint="cs"/>
          <w:noProof/>
          <w:sz w:val="32"/>
          <w:szCs w:val="32"/>
          <w:rtl/>
        </w:rPr>
        <w:t>"</w:t>
      </w:r>
      <w:r>
        <w:rPr>
          <w:rFonts w:ascii="Simplified Arabic" w:hAnsi="Simplified Arabic" w:cs="Simplified Arabic" w:hint="cs"/>
          <w:noProof/>
          <w:sz w:val="32"/>
          <w:szCs w:val="32"/>
          <w:rtl/>
        </w:rPr>
        <w:t xml:space="preserve">   البقرة:43،83،110   </w:t>
      </w:r>
      <w:r w:rsidR="0009770B">
        <w:rPr>
          <w:rFonts w:ascii="Simplified Arabic" w:hAnsi="Simplified Arabic" w:cs="Simplified Arabic"/>
          <w:noProof/>
          <w:sz w:val="32"/>
          <w:szCs w:val="32"/>
          <w:rtl/>
        </w:rPr>
        <w:tab/>
      </w:r>
      <w:r>
        <w:rPr>
          <w:rFonts w:ascii="Simplified Arabic" w:hAnsi="Simplified Arabic" w:cs="Simplified Arabic" w:hint="cs"/>
          <w:noProof/>
          <w:sz w:val="32"/>
          <w:szCs w:val="32"/>
          <w:rtl/>
        </w:rPr>
        <w:t>ص 40</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وَإِذْ يَرْفَعُ إِبْرَاهِيمُ الْقَوَاعِدَ</w:t>
      </w:r>
      <w:r w:rsidRPr="00E80839">
        <w:rPr>
          <w:rFonts w:ascii="Simplified Arabic" w:hAnsi="Simplified Arabic" w:cs="Simplified Arabic" w:hint="cs"/>
          <w:noProof/>
          <w:sz w:val="32"/>
          <w:szCs w:val="32"/>
          <w:rtl/>
        </w:rPr>
        <w:t>... "</w:t>
      </w:r>
      <w:r>
        <w:rPr>
          <w:rFonts w:ascii="Simplified Arabic" w:hAnsi="Simplified Arabic" w:cs="Simplified Arabic" w:hint="cs"/>
          <w:noProof/>
          <w:sz w:val="32"/>
          <w:szCs w:val="32"/>
          <w:rtl/>
        </w:rPr>
        <w:t xml:space="preserve">   البقرة:127 </w:t>
      </w:r>
      <w:r w:rsidR="0009770B">
        <w:rPr>
          <w:rFonts w:ascii="Simplified Arabic" w:hAnsi="Simplified Arabic" w:cs="Simplified Arabic"/>
          <w:noProof/>
          <w:sz w:val="32"/>
          <w:szCs w:val="32"/>
          <w:rtl/>
        </w:rPr>
        <w:tab/>
      </w:r>
      <w:r>
        <w:rPr>
          <w:rFonts w:ascii="Simplified Arabic" w:hAnsi="Simplified Arabic" w:cs="Simplified Arabic" w:hint="cs"/>
          <w:noProof/>
          <w:sz w:val="32"/>
          <w:szCs w:val="32"/>
          <w:rtl/>
        </w:rPr>
        <w:t>ص 11</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فَمَنِ اعْتَدَىٰ عَلَيْكُمْ</w:t>
      </w:r>
      <w:r w:rsidRPr="0009770B">
        <w:rPr>
          <w:rFonts w:ascii="Simplified Arabic" w:hAnsi="Simplified Arabic" w:cs="Simplified Arabic"/>
          <w:noProof/>
          <w:sz w:val="32"/>
          <w:szCs w:val="32"/>
        </w:rPr>
        <w:t>…</w:t>
      </w:r>
      <w:r w:rsidRPr="00E80839">
        <w:rPr>
          <w:rFonts w:ascii="Simplified Arabic" w:hAnsi="Simplified Arabic" w:cs="Simplified Arabic"/>
          <w:noProof/>
          <w:sz w:val="32"/>
          <w:szCs w:val="32"/>
        </w:rPr>
        <w:t> </w:t>
      </w:r>
      <w:r w:rsidRPr="00E80839">
        <w:rPr>
          <w:rFonts w:ascii="Simplified Arabic" w:hAnsi="Simplified Arabic" w:cs="Simplified Arabic" w:hint="cs"/>
          <w:noProof/>
          <w:sz w:val="32"/>
          <w:szCs w:val="32"/>
          <w:rtl/>
        </w:rPr>
        <w:t>"</w:t>
      </w:r>
      <w:r>
        <w:rPr>
          <w:rFonts w:ascii="Simplified Arabic" w:hAnsi="Simplified Arabic" w:cs="Simplified Arabic" w:hint="cs"/>
          <w:noProof/>
          <w:sz w:val="32"/>
          <w:szCs w:val="32"/>
          <w:rtl/>
        </w:rPr>
        <w:t xml:space="preserve">   البقرة:194 </w:t>
      </w:r>
      <w:r w:rsidR="0009770B">
        <w:rPr>
          <w:rFonts w:ascii="Simplified Arabic" w:hAnsi="Simplified Arabic" w:cs="Simplified Arabic"/>
          <w:noProof/>
          <w:sz w:val="32"/>
          <w:szCs w:val="32"/>
          <w:rtl/>
        </w:rPr>
        <w:tab/>
      </w:r>
      <w:r>
        <w:rPr>
          <w:rFonts w:ascii="Simplified Arabic" w:hAnsi="Simplified Arabic" w:cs="Simplified Arabic" w:hint="cs"/>
          <w:noProof/>
          <w:sz w:val="32"/>
          <w:szCs w:val="32"/>
          <w:rtl/>
        </w:rPr>
        <w:t>ص 50</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لِلْفُقَرَاءِ الَّذِينَ أُحْصِرُوا</w:t>
      </w:r>
      <w:r w:rsidRPr="00E80839">
        <w:rPr>
          <w:rFonts w:ascii="Simplified Arabic" w:hAnsi="Simplified Arabic" w:cs="Simplified Arabic" w:hint="cs"/>
          <w:noProof/>
          <w:sz w:val="32"/>
          <w:szCs w:val="32"/>
          <w:rtl/>
        </w:rPr>
        <w:t>...</w:t>
      </w:r>
      <w:r w:rsidRPr="00E80839">
        <w:rPr>
          <w:rFonts w:ascii="Simplified Arabic" w:hAnsi="Simplified Arabic" w:cs="Simplified Arabic"/>
          <w:noProof/>
          <w:sz w:val="32"/>
          <w:szCs w:val="32"/>
        </w:rPr>
        <w:t> </w:t>
      </w:r>
      <w:r w:rsidRPr="00E80839">
        <w:rPr>
          <w:rFonts w:ascii="Simplified Arabic" w:hAnsi="Simplified Arabic" w:cs="Simplified Arabic" w:hint="cs"/>
          <w:noProof/>
          <w:sz w:val="32"/>
          <w:szCs w:val="32"/>
          <w:rtl/>
        </w:rPr>
        <w:t>"</w:t>
      </w:r>
      <w:r>
        <w:rPr>
          <w:rFonts w:ascii="Simplified Arabic" w:hAnsi="Simplified Arabic" w:cs="Simplified Arabic" w:hint="cs"/>
          <w:noProof/>
          <w:sz w:val="32"/>
          <w:szCs w:val="32"/>
          <w:rtl/>
        </w:rPr>
        <w:t xml:space="preserve">   البقرة:273  </w:t>
      </w:r>
      <w:r w:rsidR="0009770B">
        <w:rPr>
          <w:rFonts w:ascii="Simplified Arabic" w:hAnsi="Simplified Arabic" w:cs="Simplified Arabic"/>
          <w:noProof/>
          <w:sz w:val="32"/>
          <w:szCs w:val="32"/>
          <w:rtl/>
        </w:rPr>
        <w:tab/>
      </w:r>
      <w:r>
        <w:rPr>
          <w:rFonts w:ascii="Simplified Arabic" w:hAnsi="Simplified Arabic" w:cs="Simplified Arabic" w:hint="cs"/>
          <w:noProof/>
          <w:sz w:val="32"/>
          <w:szCs w:val="32"/>
          <w:rtl/>
        </w:rPr>
        <w:t>ص 61</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فَأْذَنُوا بِحَرْبٍ</w:t>
      </w:r>
      <w:r w:rsidRPr="00E80839">
        <w:rPr>
          <w:rFonts w:ascii="Simplified Arabic" w:hAnsi="Simplified Arabic" w:cs="Simplified Arabic"/>
          <w:noProof/>
          <w:sz w:val="32"/>
          <w:szCs w:val="32"/>
        </w:rPr>
        <w:t> </w:t>
      </w:r>
      <w:r w:rsidRPr="00E80839">
        <w:rPr>
          <w:rFonts w:ascii="Simplified Arabic" w:hAnsi="Simplified Arabic" w:cs="Simplified Arabic" w:hint="cs"/>
          <w:noProof/>
          <w:sz w:val="32"/>
          <w:szCs w:val="32"/>
          <w:rtl/>
        </w:rPr>
        <w:t>"</w:t>
      </w:r>
      <w:r>
        <w:rPr>
          <w:rFonts w:ascii="Simplified Arabic" w:hAnsi="Simplified Arabic" w:cs="Simplified Arabic" w:hint="cs"/>
          <w:noProof/>
          <w:sz w:val="32"/>
          <w:szCs w:val="32"/>
          <w:rtl/>
        </w:rPr>
        <w:t xml:space="preserve">   البقرة:279  42</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إِنَّ اللَّهَ يَأْمُرُكُمْ أَن تُؤَدُّوا</w:t>
      </w:r>
      <w:r w:rsidRPr="00E80839">
        <w:rPr>
          <w:rFonts w:ascii="Simplified Arabic" w:hAnsi="Simplified Arabic" w:cs="Simplified Arabic" w:hint="cs"/>
          <w:noProof/>
          <w:sz w:val="32"/>
          <w:szCs w:val="32"/>
          <w:rtl/>
        </w:rPr>
        <w:t>... "</w:t>
      </w:r>
      <w:r>
        <w:rPr>
          <w:rFonts w:ascii="Simplified Arabic" w:hAnsi="Simplified Arabic" w:cs="Simplified Arabic" w:hint="cs"/>
          <w:noProof/>
          <w:sz w:val="32"/>
          <w:szCs w:val="32"/>
          <w:rtl/>
        </w:rPr>
        <w:t xml:space="preserve">   النساء:58  </w:t>
      </w:r>
      <w:r w:rsidR="0009770B">
        <w:rPr>
          <w:rFonts w:ascii="Simplified Arabic" w:hAnsi="Simplified Arabic" w:cs="Simplified Arabic"/>
          <w:noProof/>
          <w:sz w:val="32"/>
          <w:szCs w:val="32"/>
          <w:rtl/>
        </w:rPr>
        <w:tab/>
      </w:r>
      <w:r>
        <w:rPr>
          <w:rFonts w:ascii="Simplified Arabic" w:hAnsi="Simplified Arabic" w:cs="Simplified Arabic" w:hint="cs"/>
          <w:noProof/>
          <w:sz w:val="32"/>
          <w:szCs w:val="32"/>
          <w:rtl/>
        </w:rPr>
        <w:t>ص 65 ، 67</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وَأَقِيمُوا الصَّلَاةَ</w:t>
      </w:r>
      <w:r w:rsidRPr="00E80839">
        <w:rPr>
          <w:rFonts w:ascii="Simplified Arabic" w:hAnsi="Simplified Arabic" w:cs="Simplified Arabic"/>
          <w:noProof/>
          <w:sz w:val="32"/>
          <w:szCs w:val="32"/>
        </w:rPr>
        <w:t> </w:t>
      </w:r>
      <w:r w:rsidRPr="00E80839">
        <w:rPr>
          <w:rFonts w:ascii="Simplified Arabic" w:hAnsi="Simplified Arabic" w:cs="Simplified Arabic" w:hint="cs"/>
          <w:noProof/>
          <w:sz w:val="32"/>
          <w:szCs w:val="32"/>
          <w:rtl/>
        </w:rPr>
        <w:t xml:space="preserve">" </w:t>
      </w:r>
      <w:r>
        <w:rPr>
          <w:rFonts w:ascii="Simplified Arabic" w:hAnsi="Simplified Arabic" w:cs="Simplified Arabic" w:hint="cs"/>
          <w:noProof/>
          <w:sz w:val="32"/>
          <w:szCs w:val="32"/>
          <w:rtl/>
        </w:rPr>
        <w:t xml:space="preserve">   النساء:77  </w:t>
      </w:r>
      <w:r w:rsidR="0009770B">
        <w:rPr>
          <w:rFonts w:ascii="Simplified Arabic" w:hAnsi="Simplified Arabic" w:cs="Simplified Arabic"/>
          <w:noProof/>
          <w:sz w:val="32"/>
          <w:szCs w:val="32"/>
          <w:rtl/>
        </w:rPr>
        <w:tab/>
      </w:r>
      <w:r>
        <w:rPr>
          <w:rFonts w:ascii="Simplified Arabic" w:hAnsi="Simplified Arabic" w:cs="Simplified Arabic" w:hint="cs"/>
          <w:noProof/>
          <w:sz w:val="32"/>
          <w:szCs w:val="32"/>
          <w:rtl/>
        </w:rPr>
        <w:t>ص 40</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فَمَالِ هَٰؤُلَاءِ الْقَوْمِ</w:t>
      </w:r>
      <w:r w:rsidRPr="00E80839">
        <w:rPr>
          <w:rFonts w:ascii="Simplified Arabic" w:hAnsi="Simplified Arabic" w:cs="Simplified Arabic"/>
          <w:noProof/>
          <w:sz w:val="32"/>
          <w:szCs w:val="32"/>
        </w:rPr>
        <w:t> </w:t>
      </w:r>
      <w:r w:rsidRPr="0009770B">
        <w:rPr>
          <w:rFonts w:ascii="Simplified Arabic" w:hAnsi="Simplified Arabic" w:cs="Simplified Arabic"/>
          <w:noProof/>
          <w:sz w:val="32"/>
          <w:szCs w:val="32"/>
        </w:rPr>
        <w:t>…</w:t>
      </w:r>
      <w:r w:rsidRPr="00E80839">
        <w:rPr>
          <w:rFonts w:ascii="Simplified Arabic" w:hAnsi="Simplified Arabic" w:cs="Simplified Arabic" w:hint="cs"/>
          <w:noProof/>
          <w:sz w:val="32"/>
          <w:szCs w:val="32"/>
          <w:rtl/>
        </w:rPr>
        <w:t>"</w:t>
      </w:r>
      <w:r>
        <w:rPr>
          <w:rFonts w:ascii="Simplified Arabic" w:hAnsi="Simplified Arabic" w:cs="Simplified Arabic" w:hint="cs"/>
          <w:noProof/>
          <w:sz w:val="32"/>
          <w:szCs w:val="32"/>
          <w:rtl/>
        </w:rPr>
        <w:t xml:space="preserve">النساء:78   </w:t>
      </w:r>
      <w:r w:rsidR="0009770B">
        <w:rPr>
          <w:rFonts w:ascii="Simplified Arabic" w:hAnsi="Simplified Arabic" w:cs="Simplified Arabic"/>
          <w:noProof/>
          <w:sz w:val="32"/>
          <w:szCs w:val="32"/>
          <w:rtl/>
        </w:rPr>
        <w:tab/>
      </w:r>
      <w:r>
        <w:rPr>
          <w:rFonts w:ascii="Simplified Arabic" w:hAnsi="Simplified Arabic" w:cs="Simplified Arabic" w:hint="cs"/>
          <w:noProof/>
          <w:sz w:val="32"/>
          <w:szCs w:val="32"/>
          <w:rtl/>
        </w:rPr>
        <w:t>ص 14</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أُحِلَّ لَكُمْ صَيْدُ الْبَحْرِ وَطَعَامُهُ</w:t>
      </w:r>
      <w:r w:rsidRPr="00E80839">
        <w:rPr>
          <w:rFonts w:ascii="Simplified Arabic" w:hAnsi="Simplified Arabic" w:cs="Simplified Arabic" w:hint="cs"/>
          <w:noProof/>
          <w:sz w:val="32"/>
          <w:szCs w:val="32"/>
          <w:rtl/>
        </w:rPr>
        <w:t>... "</w:t>
      </w:r>
      <w:r>
        <w:rPr>
          <w:rFonts w:ascii="Simplified Arabic" w:hAnsi="Simplified Arabic" w:cs="Simplified Arabic" w:hint="cs"/>
          <w:noProof/>
          <w:sz w:val="32"/>
          <w:szCs w:val="32"/>
          <w:rtl/>
        </w:rPr>
        <w:t xml:space="preserve">   المائدة:96   </w:t>
      </w:r>
      <w:r w:rsidR="00FE6B78">
        <w:rPr>
          <w:rFonts w:ascii="Simplified Arabic" w:hAnsi="Simplified Arabic" w:cs="Simplified Arabic"/>
          <w:noProof/>
          <w:sz w:val="32"/>
          <w:szCs w:val="32"/>
          <w:rtl/>
        </w:rPr>
        <w:tab/>
      </w:r>
      <w:r>
        <w:rPr>
          <w:rFonts w:ascii="Simplified Arabic" w:hAnsi="Simplified Arabic" w:cs="Simplified Arabic" w:hint="cs"/>
          <w:noProof/>
          <w:sz w:val="32"/>
          <w:szCs w:val="32"/>
          <w:rtl/>
        </w:rPr>
        <w:t>ص62</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وَحُرِّمَ عَلَيْكُمْ صَيْدُ الْبَرِّ</w:t>
      </w:r>
      <w:r w:rsidRPr="00E80839">
        <w:rPr>
          <w:rFonts w:ascii="Simplified Arabic" w:hAnsi="Simplified Arabic" w:cs="Simplified Arabic" w:hint="cs"/>
          <w:noProof/>
          <w:sz w:val="32"/>
          <w:szCs w:val="32"/>
          <w:rtl/>
        </w:rPr>
        <w:t>...</w:t>
      </w:r>
      <w:r w:rsidRPr="00E80839">
        <w:rPr>
          <w:rFonts w:ascii="Simplified Arabic" w:hAnsi="Simplified Arabic" w:cs="Simplified Arabic"/>
          <w:noProof/>
          <w:sz w:val="32"/>
          <w:szCs w:val="32"/>
        </w:rPr>
        <w:t> </w:t>
      </w:r>
      <w:r w:rsidRPr="00E80839">
        <w:rPr>
          <w:rFonts w:ascii="Simplified Arabic" w:hAnsi="Simplified Arabic" w:cs="Simplified Arabic" w:hint="cs"/>
          <w:noProof/>
          <w:sz w:val="32"/>
          <w:szCs w:val="32"/>
          <w:rtl/>
        </w:rPr>
        <w:t>"</w:t>
      </w:r>
      <w:r>
        <w:rPr>
          <w:rFonts w:ascii="Simplified Arabic" w:hAnsi="Simplified Arabic" w:cs="Simplified Arabic" w:hint="cs"/>
          <w:noProof/>
          <w:sz w:val="32"/>
          <w:szCs w:val="32"/>
          <w:rtl/>
        </w:rPr>
        <w:t xml:space="preserve">   المائدة:96  </w:t>
      </w:r>
      <w:r w:rsidR="00FE6B78">
        <w:rPr>
          <w:rFonts w:ascii="Simplified Arabic" w:hAnsi="Simplified Arabic" w:cs="Simplified Arabic"/>
          <w:noProof/>
          <w:sz w:val="32"/>
          <w:szCs w:val="32"/>
          <w:rtl/>
        </w:rPr>
        <w:tab/>
      </w:r>
      <w:r>
        <w:rPr>
          <w:rFonts w:ascii="Simplified Arabic" w:hAnsi="Simplified Arabic" w:cs="Simplified Arabic" w:hint="cs"/>
          <w:noProof/>
          <w:sz w:val="32"/>
          <w:szCs w:val="32"/>
          <w:rtl/>
        </w:rPr>
        <w:t>ص 63</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وَلَا تَزِرُ وَازِرَةٌ وِزْرَ أُخْرَى</w:t>
      </w:r>
      <w:r w:rsidRPr="00E80839">
        <w:rPr>
          <w:rFonts w:ascii="Simplified Arabic" w:hAnsi="Simplified Arabic" w:cs="Simplified Arabic" w:hint="cs"/>
          <w:noProof/>
          <w:sz w:val="32"/>
          <w:szCs w:val="32"/>
          <w:rtl/>
        </w:rPr>
        <w:t xml:space="preserve"> "</w:t>
      </w:r>
      <w:r>
        <w:rPr>
          <w:rFonts w:ascii="Simplified Arabic" w:hAnsi="Simplified Arabic" w:cs="Simplified Arabic" w:hint="cs"/>
          <w:noProof/>
          <w:sz w:val="32"/>
          <w:szCs w:val="32"/>
          <w:rtl/>
        </w:rPr>
        <w:t xml:space="preserve">   الأنعام:164  </w:t>
      </w:r>
      <w:r w:rsidR="00FE6B78">
        <w:rPr>
          <w:rFonts w:ascii="Simplified Arabic" w:hAnsi="Simplified Arabic" w:cs="Simplified Arabic"/>
          <w:noProof/>
          <w:sz w:val="32"/>
          <w:szCs w:val="32"/>
          <w:rtl/>
        </w:rPr>
        <w:tab/>
      </w:r>
      <w:r>
        <w:rPr>
          <w:rFonts w:ascii="Simplified Arabic" w:hAnsi="Simplified Arabic" w:cs="Simplified Arabic" w:hint="cs"/>
          <w:noProof/>
          <w:sz w:val="32"/>
          <w:szCs w:val="32"/>
          <w:rtl/>
        </w:rPr>
        <w:t>ص17</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إِنَّمَا يَسْتَأْذِنُكَ الَّذِينَ</w:t>
      </w:r>
      <w:r w:rsidRPr="00E80839">
        <w:rPr>
          <w:rFonts w:ascii="Simplified Arabic" w:hAnsi="Simplified Arabic" w:cs="Simplified Arabic"/>
          <w:noProof/>
          <w:sz w:val="32"/>
          <w:szCs w:val="32"/>
        </w:rPr>
        <w:t> </w:t>
      </w:r>
      <w:r w:rsidRPr="0009770B">
        <w:rPr>
          <w:rFonts w:ascii="Simplified Arabic" w:hAnsi="Simplified Arabic" w:cs="Simplified Arabic"/>
          <w:noProof/>
          <w:sz w:val="32"/>
          <w:szCs w:val="32"/>
        </w:rPr>
        <w:t>…</w:t>
      </w:r>
      <w:r w:rsidRPr="00E80839">
        <w:rPr>
          <w:rFonts w:ascii="Simplified Arabic" w:hAnsi="Simplified Arabic" w:cs="Simplified Arabic" w:hint="cs"/>
          <w:noProof/>
          <w:sz w:val="32"/>
          <w:szCs w:val="32"/>
          <w:rtl/>
        </w:rPr>
        <w:t>"</w:t>
      </w:r>
      <w:r>
        <w:rPr>
          <w:rFonts w:ascii="Simplified Arabic" w:hAnsi="Simplified Arabic" w:cs="Simplified Arabic" w:hint="cs"/>
          <w:noProof/>
          <w:sz w:val="32"/>
          <w:szCs w:val="32"/>
          <w:rtl/>
        </w:rPr>
        <w:t xml:space="preserve">   التوبة:45   </w:t>
      </w:r>
      <w:r w:rsidR="00FE6B78">
        <w:rPr>
          <w:rFonts w:ascii="Simplified Arabic" w:hAnsi="Simplified Arabic" w:cs="Simplified Arabic"/>
          <w:noProof/>
          <w:sz w:val="32"/>
          <w:szCs w:val="32"/>
          <w:rtl/>
        </w:rPr>
        <w:tab/>
      </w:r>
      <w:r>
        <w:rPr>
          <w:rFonts w:ascii="Simplified Arabic" w:hAnsi="Simplified Arabic" w:cs="Simplified Arabic" w:hint="cs"/>
          <w:noProof/>
          <w:sz w:val="32"/>
          <w:szCs w:val="32"/>
          <w:rtl/>
        </w:rPr>
        <w:t>ص43</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مَا عَلَى الْمُحْسِنِينَ مِن سَبِيلٍ</w:t>
      </w:r>
      <w:r w:rsidRPr="00E80839">
        <w:rPr>
          <w:rFonts w:ascii="Simplified Arabic" w:hAnsi="Simplified Arabic" w:cs="Simplified Arabic" w:hint="cs"/>
          <w:noProof/>
          <w:sz w:val="32"/>
          <w:szCs w:val="32"/>
          <w:rtl/>
        </w:rPr>
        <w:t xml:space="preserve"> "</w:t>
      </w:r>
      <w:r>
        <w:rPr>
          <w:rFonts w:ascii="Simplified Arabic" w:hAnsi="Simplified Arabic" w:cs="Simplified Arabic" w:hint="cs"/>
          <w:noProof/>
          <w:sz w:val="32"/>
          <w:szCs w:val="32"/>
          <w:rtl/>
        </w:rPr>
        <w:t xml:space="preserve">   التوبة:91  </w:t>
      </w:r>
      <w:r w:rsidR="00FE6B78">
        <w:rPr>
          <w:rFonts w:ascii="Simplified Arabic" w:hAnsi="Simplified Arabic" w:cs="Simplified Arabic"/>
          <w:noProof/>
          <w:sz w:val="32"/>
          <w:szCs w:val="32"/>
          <w:rtl/>
        </w:rPr>
        <w:tab/>
      </w:r>
      <w:r>
        <w:rPr>
          <w:rFonts w:ascii="Simplified Arabic" w:hAnsi="Simplified Arabic" w:cs="Simplified Arabic" w:hint="cs"/>
          <w:noProof/>
          <w:sz w:val="32"/>
          <w:szCs w:val="32"/>
          <w:rtl/>
        </w:rPr>
        <w:t>ص 67</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أَلَمْ تَرَ كَيْفَ ضَرَبَ اللَّهُ مَثَلًا</w:t>
      </w:r>
      <w:r w:rsidRPr="00E80839">
        <w:rPr>
          <w:rFonts w:ascii="Simplified Arabic" w:hAnsi="Simplified Arabic" w:cs="Simplified Arabic" w:hint="cs"/>
          <w:noProof/>
          <w:sz w:val="32"/>
          <w:szCs w:val="32"/>
          <w:rtl/>
        </w:rPr>
        <w:t>...</w:t>
      </w:r>
      <w:r w:rsidRPr="00E80839">
        <w:rPr>
          <w:rFonts w:ascii="Simplified Arabic" w:hAnsi="Simplified Arabic" w:cs="Simplified Arabic"/>
          <w:noProof/>
          <w:sz w:val="32"/>
          <w:szCs w:val="32"/>
        </w:rPr>
        <w:t> </w:t>
      </w:r>
      <w:r w:rsidRPr="00E80839">
        <w:rPr>
          <w:rFonts w:ascii="Simplified Arabic" w:hAnsi="Simplified Arabic" w:cs="Simplified Arabic" w:hint="cs"/>
          <w:noProof/>
          <w:sz w:val="32"/>
          <w:szCs w:val="32"/>
          <w:rtl/>
        </w:rPr>
        <w:t>"</w:t>
      </w:r>
      <w:r>
        <w:rPr>
          <w:rFonts w:ascii="Simplified Arabic" w:hAnsi="Simplified Arabic" w:cs="Simplified Arabic" w:hint="cs"/>
          <w:noProof/>
          <w:sz w:val="32"/>
          <w:szCs w:val="32"/>
          <w:rtl/>
        </w:rPr>
        <w:t xml:space="preserve">   إبراهيم:24  </w:t>
      </w:r>
      <w:r w:rsidR="00FE6B78">
        <w:rPr>
          <w:rFonts w:ascii="Simplified Arabic" w:hAnsi="Simplified Arabic" w:cs="Simplified Arabic"/>
          <w:noProof/>
          <w:sz w:val="32"/>
          <w:szCs w:val="32"/>
          <w:rtl/>
        </w:rPr>
        <w:tab/>
      </w:r>
      <w:r>
        <w:rPr>
          <w:rFonts w:ascii="Simplified Arabic" w:hAnsi="Simplified Arabic" w:cs="Simplified Arabic" w:hint="cs"/>
          <w:noProof/>
          <w:sz w:val="32"/>
          <w:szCs w:val="32"/>
          <w:rtl/>
        </w:rPr>
        <w:t>ص 34</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w:t>
      </w:r>
      <w:r w:rsidRPr="00E80839">
        <w:rPr>
          <w:rFonts w:ascii="Simplified Arabic" w:hAnsi="Simplified Arabic" w:cs="Simplified Arabic"/>
          <w:noProof/>
          <w:sz w:val="32"/>
          <w:szCs w:val="32"/>
        </w:rPr>
        <w:t> </w:t>
      </w:r>
      <w:r w:rsidRPr="00E80839">
        <w:rPr>
          <w:rFonts w:ascii="Simplified Arabic" w:hAnsi="Simplified Arabic" w:cs="Simplified Arabic"/>
          <w:noProof/>
          <w:sz w:val="32"/>
          <w:szCs w:val="32"/>
          <w:rtl/>
        </w:rPr>
        <w:t>وَإِنْ عَاقَبْتُمْ فَعَاقِبُوا</w:t>
      </w:r>
      <w:r w:rsidRPr="00E80839">
        <w:rPr>
          <w:rFonts w:ascii="Simplified Arabic" w:hAnsi="Simplified Arabic" w:cs="Simplified Arabic"/>
          <w:noProof/>
          <w:sz w:val="32"/>
          <w:szCs w:val="32"/>
        </w:rPr>
        <w:t>… </w:t>
      </w:r>
      <w:r w:rsidRPr="00E80839">
        <w:rPr>
          <w:rFonts w:ascii="Simplified Arabic" w:hAnsi="Simplified Arabic" w:cs="Simplified Arabic" w:hint="cs"/>
          <w:noProof/>
          <w:sz w:val="32"/>
          <w:szCs w:val="32"/>
          <w:rtl/>
        </w:rPr>
        <w:t>"</w:t>
      </w:r>
      <w:r>
        <w:rPr>
          <w:rFonts w:ascii="Simplified Arabic" w:hAnsi="Simplified Arabic" w:cs="Simplified Arabic" w:hint="cs"/>
          <w:noProof/>
          <w:sz w:val="32"/>
          <w:szCs w:val="32"/>
          <w:rtl/>
        </w:rPr>
        <w:t xml:space="preserve">   النحل:126 </w:t>
      </w:r>
      <w:r w:rsidR="00FE6B78">
        <w:rPr>
          <w:rFonts w:ascii="Simplified Arabic" w:hAnsi="Simplified Arabic" w:cs="Simplified Arabic"/>
          <w:noProof/>
          <w:sz w:val="32"/>
          <w:szCs w:val="32"/>
          <w:rtl/>
        </w:rPr>
        <w:tab/>
      </w:r>
      <w:r>
        <w:rPr>
          <w:rFonts w:ascii="Simplified Arabic" w:hAnsi="Simplified Arabic" w:cs="Simplified Arabic" w:hint="cs"/>
          <w:noProof/>
          <w:sz w:val="32"/>
          <w:szCs w:val="32"/>
          <w:rtl/>
        </w:rPr>
        <w:t>ص 50</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وَلَا تَزِرُ وَازِرَةٌ وِزْرَ أُخْرَىٰ</w:t>
      </w:r>
      <w:r w:rsidRPr="00E80839">
        <w:rPr>
          <w:rFonts w:ascii="Simplified Arabic" w:hAnsi="Simplified Arabic" w:cs="Simplified Arabic" w:hint="cs"/>
          <w:noProof/>
          <w:sz w:val="32"/>
          <w:szCs w:val="32"/>
          <w:rtl/>
        </w:rPr>
        <w:t xml:space="preserve"> "</w:t>
      </w:r>
      <w:r>
        <w:rPr>
          <w:rFonts w:ascii="Simplified Arabic" w:hAnsi="Simplified Arabic" w:cs="Simplified Arabic" w:hint="cs"/>
          <w:noProof/>
          <w:sz w:val="32"/>
          <w:szCs w:val="32"/>
          <w:rtl/>
        </w:rPr>
        <w:t xml:space="preserve">   الإسراء:15   </w:t>
      </w:r>
      <w:r w:rsidR="00FE6B78">
        <w:rPr>
          <w:rFonts w:ascii="Simplified Arabic" w:hAnsi="Simplified Arabic" w:cs="Simplified Arabic"/>
          <w:noProof/>
          <w:sz w:val="32"/>
          <w:szCs w:val="32"/>
          <w:rtl/>
        </w:rPr>
        <w:tab/>
      </w:r>
      <w:r>
        <w:rPr>
          <w:rFonts w:ascii="Simplified Arabic" w:hAnsi="Simplified Arabic" w:cs="Simplified Arabic" w:hint="cs"/>
          <w:noProof/>
          <w:sz w:val="32"/>
          <w:szCs w:val="32"/>
          <w:rtl/>
        </w:rPr>
        <w:t>ص17</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وَلَا تَقْرَبُوا الزِّنَا</w:t>
      </w:r>
      <w:r w:rsidRPr="00E80839">
        <w:rPr>
          <w:rFonts w:ascii="Simplified Arabic" w:hAnsi="Simplified Arabic" w:cs="Simplified Arabic" w:hint="cs"/>
          <w:noProof/>
          <w:sz w:val="32"/>
          <w:szCs w:val="32"/>
          <w:rtl/>
        </w:rPr>
        <w:t xml:space="preserve"> "</w:t>
      </w:r>
      <w:r>
        <w:rPr>
          <w:rFonts w:ascii="Simplified Arabic" w:hAnsi="Simplified Arabic" w:cs="Simplified Arabic" w:hint="cs"/>
          <w:noProof/>
          <w:sz w:val="32"/>
          <w:szCs w:val="32"/>
          <w:rtl/>
        </w:rPr>
        <w:t xml:space="preserve">   الإسراء:32   </w:t>
      </w:r>
      <w:r w:rsidR="00FE6B78">
        <w:rPr>
          <w:rFonts w:ascii="Simplified Arabic" w:hAnsi="Simplified Arabic" w:cs="Simplified Arabic"/>
          <w:noProof/>
          <w:sz w:val="32"/>
          <w:szCs w:val="32"/>
          <w:rtl/>
        </w:rPr>
        <w:tab/>
      </w:r>
      <w:r>
        <w:rPr>
          <w:rFonts w:ascii="Simplified Arabic" w:hAnsi="Simplified Arabic" w:cs="Simplified Arabic" w:hint="cs"/>
          <w:noProof/>
          <w:sz w:val="32"/>
          <w:szCs w:val="32"/>
          <w:rtl/>
        </w:rPr>
        <w:t>ص40</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وَأَذِّن فِي النَّاسِ بِالْحَجِّ</w:t>
      </w:r>
      <w:r w:rsidRPr="00E80839">
        <w:rPr>
          <w:rFonts w:ascii="Simplified Arabic" w:hAnsi="Simplified Arabic" w:cs="Simplified Arabic"/>
          <w:noProof/>
          <w:sz w:val="32"/>
          <w:szCs w:val="32"/>
        </w:rPr>
        <w:t> </w:t>
      </w:r>
      <w:r w:rsidRPr="00E80839">
        <w:rPr>
          <w:rFonts w:ascii="Simplified Arabic" w:hAnsi="Simplified Arabic" w:cs="Simplified Arabic" w:hint="cs"/>
          <w:noProof/>
          <w:sz w:val="32"/>
          <w:szCs w:val="32"/>
          <w:rtl/>
        </w:rPr>
        <w:t>"</w:t>
      </w:r>
      <w:r>
        <w:rPr>
          <w:rFonts w:ascii="Simplified Arabic" w:hAnsi="Simplified Arabic" w:cs="Simplified Arabic" w:hint="cs"/>
          <w:noProof/>
          <w:sz w:val="32"/>
          <w:szCs w:val="32"/>
          <w:rtl/>
        </w:rPr>
        <w:t xml:space="preserve">   الحج:27  </w:t>
      </w:r>
      <w:r w:rsidR="00FE6B78">
        <w:rPr>
          <w:rFonts w:ascii="Simplified Arabic" w:hAnsi="Simplified Arabic" w:cs="Simplified Arabic"/>
          <w:noProof/>
          <w:sz w:val="32"/>
          <w:szCs w:val="32"/>
          <w:rtl/>
        </w:rPr>
        <w:tab/>
      </w:r>
      <w:r>
        <w:rPr>
          <w:rFonts w:ascii="Simplified Arabic" w:hAnsi="Simplified Arabic" w:cs="Simplified Arabic" w:hint="cs"/>
          <w:noProof/>
          <w:sz w:val="32"/>
          <w:szCs w:val="32"/>
          <w:rtl/>
        </w:rPr>
        <w:t>ص 42</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وَالْقَوَاعِدُ مِنَ النِّسَاءِ اللَّاتِي</w:t>
      </w:r>
      <w:r w:rsidRPr="00E80839">
        <w:rPr>
          <w:rFonts w:ascii="Simplified Arabic" w:hAnsi="Simplified Arabic" w:cs="Simplified Arabic" w:hint="cs"/>
          <w:noProof/>
          <w:sz w:val="32"/>
          <w:szCs w:val="32"/>
          <w:rtl/>
        </w:rPr>
        <w:t>..."</w:t>
      </w:r>
      <w:r>
        <w:rPr>
          <w:rFonts w:ascii="Simplified Arabic" w:hAnsi="Simplified Arabic" w:cs="Simplified Arabic" w:hint="cs"/>
          <w:noProof/>
          <w:sz w:val="32"/>
          <w:szCs w:val="32"/>
          <w:rtl/>
        </w:rPr>
        <w:t xml:space="preserve">   النور:60  </w:t>
      </w:r>
      <w:r w:rsidR="00FE6B78">
        <w:rPr>
          <w:rFonts w:ascii="Simplified Arabic" w:hAnsi="Simplified Arabic" w:cs="Simplified Arabic"/>
          <w:noProof/>
          <w:sz w:val="32"/>
          <w:szCs w:val="32"/>
          <w:rtl/>
        </w:rPr>
        <w:tab/>
      </w:r>
      <w:r>
        <w:rPr>
          <w:rFonts w:ascii="Simplified Arabic" w:hAnsi="Simplified Arabic" w:cs="Simplified Arabic" w:hint="cs"/>
          <w:noProof/>
          <w:sz w:val="32"/>
          <w:szCs w:val="32"/>
          <w:rtl/>
        </w:rPr>
        <w:t>ص42</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Pr>
        <w:t> </w:t>
      </w:r>
      <w:r w:rsidRPr="00E80839">
        <w:rPr>
          <w:rFonts w:ascii="Simplified Arabic" w:hAnsi="Simplified Arabic" w:cs="Simplified Arabic"/>
          <w:noProof/>
          <w:sz w:val="32"/>
          <w:szCs w:val="32"/>
          <w:rtl/>
        </w:rPr>
        <w:t>وَلَا تَزِرُ وَازِرَةٌ وِزْرَ أُخْرَىٰ</w:t>
      </w:r>
      <w:r w:rsidRPr="00E80839">
        <w:rPr>
          <w:rFonts w:ascii="Simplified Arabic" w:hAnsi="Simplified Arabic" w:cs="Simplified Arabic" w:hint="cs"/>
          <w:noProof/>
          <w:sz w:val="32"/>
          <w:szCs w:val="32"/>
          <w:rtl/>
        </w:rPr>
        <w:t xml:space="preserve"> "</w:t>
      </w:r>
      <w:r>
        <w:rPr>
          <w:rFonts w:ascii="Simplified Arabic" w:hAnsi="Simplified Arabic" w:cs="Simplified Arabic" w:hint="cs"/>
          <w:noProof/>
          <w:sz w:val="32"/>
          <w:szCs w:val="32"/>
          <w:rtl/>
        </w:rPr>
        <w:t xml:space="preserve">   فاطر:18   </w:t>
      </w:r>
      <w:r w:rsidR="00FE6B78">
        <w:rPr>
          <w:rFonts w:ascii="Simplified Arabic" w:hAnsi="Simplified Arabic" w:cs="Simplified Arabic"/>
          <w:noProof/>
          <w:sz w:val="32"/>
          <w:szCs w:val="32"/>
          <w:rtl/>
        </w:rPr>
        <w:tab/>
      </w:r>
      <w:r>
        <w:rPr>
          <w:rFonts w:ascii="Simplified Arabic" w:hAnsi="Simplified Arabic" w:cs="Simplified Arabic" w:hint="cs"/>
          <w:noProof/>
          <w:sz w:val="32"/>
          <w:szCs w:val="32"/>
          <w:rtl/>
        </w:rPr>
        <w:t>ص17</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وَلَا تَزِرُ وَازِرَةٌ وِزْرَ أُخْرَىٰ</w:t>
      </w:r>
      <w:r w:rsidRPr="00E80839">
        <w:rPr>
          <w:rFonts w:ascii="Simplified Arabic" w:hAnsi="Simplified Arabic" w:cs="Simplified Arabic" w:hint="cs"/>
          <w:noProof/>
          <w:sz w:val="32"/>
          <w:szCs w:val="32"/>
          <w:rtl/>
        </w:rPr>
        <w:t xml:space="preserve"> "</w:t>
      </w:r>
      <w:r>
        <w:rPr>
          <w:rFonts w:ascii="Simplified Arabic" w:hAnsi="Simplified Arabic" w:cs="Simplified Arabic" w:hint="cs"/>
          <w:noProof/>
          <w:sz w:val="32"/>
          <w:szCs w:val="32"/>
          <w:rtl/>
        </w:rPr>
        <w:t xml:space="preserve">   الزمر:7  </w:t>
      </w:r>
      <w:r w:rsidR="00FE6B78">
        <w:rPr>
          <w:rFonts w:ascii="Simplified Arabic" w:hAnsi="Simplified Arabic" w:cs="Simplified Arabic"/>
          <w:noProof/>
          <w:sz w:val="32"/>
          <w:szCs w:val="32"/>
          <w:rtl/>
        </w:rPr>
        <w:tab/>
      </w:r>
      <w:r>
        <w:rPr>
          <w:rFonts w:ascii="Simplified Arabic" w:hAnsi="Simplified Arabic" w:cs="Simplified Arabic" w:hint="cs"/>
          <w:noProof/>
          <w:sz w:val="32"/>
          <w:szCs w:val="32"/>
          <w:rtl/>
        </w:rPr>
        <w:t>ص 17</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وَجَزَاءُ سَيِّئَةٍ سَيِّئَةٌ مِّثْلُهَا</w:t>
      </w:r>
      <w:r w:rsidRPr="00E80839">
        <w:rPr>
          <w:rFonts w:ascii="Simplified Arabic" w:hAnsi="Simplified Arabic" w:cs="Simplified Arabic" w:hint="cs"/>
          <w:noProof/>
          <w:sz w:val="32"/>
          <w:szCs w:val="32"/>
          <w:rtl/>
        </w:rPr>
        <w:t xml:space="preserve"> "</w:t>
      </w:r>
      <w:r>
        <w:rPr>
          <w:rFonts w:ascii="Simplified Arabic" w:hAnsi="Simplified Arabic" w:cs="Simplified Arabic" w:hint="cs"/>
          <w:noProof/>
          <w:sz w:val="32"/>
          <w:szCs w:val="32"/>
          <w:rtl/>
        </w:rPr>
        <w:t xml:space="preserve">   الشورى:40  </w:t>
      </w:r>
      <w:r w:rsidR="00FE6B78">
        <w:rPr>
          <w:rFonts w:ascii="Simplified Arabic" w:hAnsi="Simplified Arabic" w:cs="Simplified Arabic"/>
          <w:noProof/>
          <w:sz w:val="32"/>
          <w:szCs w:val="32"/>
          <w:rtl/>
        </w:rPr>
        <w:tab/>
      </w:r>
      <w:r>
        <w:rPr>
          <w:rFonts w:ascii="Simplified Arabic" w:hAnsi="Simplified Arabic" w:cs="Simplified Arabic" w:hint="cs"/>
          <w:noProof/>
          <w:sz w:val="32"/>
          <w:szCs w:val="32"/>
          <w:rtl/>
        </w:rPr>
        <w:t>ص50</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إِن طَائِفَتَانِ مِنَ الْمُؤْمِنِينَ اقْتَتَلُوا</w:t>
      </w:r>
      <w:r w:rsidRPr="00E80839">
        <w:rPr>
          <w:rFonts w:ascii="Simplified Arabic" w:hAnsi="Simplified Arabic" w:cs="Simplified Arabic" w:hint="cs"/>
          <w:noProof/>
          <w:sz w:val="32"/>
          <w:szCs w:val="32"/>
          <w:rtl/>
        </w:rPr>
        <w:t>...</w:t>
      </w:r>
      <w:r w:rsidRPr="00E80839">
        <w:rPr>
          <w:rFonts w:ascii="Simplified Arabic" w:hAnsi="Simplified Arabic" w:cs="Simplified Arabic"/>
          <w:noProof/>
          <w:sz w:val="32"/>
          <w:szCs w:val="32"/>
        </w:rPr>
        <w:t> </w:t>
      </w:r>
      <w:r w:rsidRPr="00E80839">
        <w:rPr>
          <w:rFonts w:ascii="Simplified Arabic" w:hAnsi="Simplified Arabic" w:cs="Simplified Arabic" w:hint="cs"/>
          <w:noProof/>
          <w:sz w:val="32"/>
          <w:szCs w:val="32"/>
          <w:rtl/>
        </w:rPr>
        <w:t>"</w:t>
      </w:r>
      <w:r>
        <w:rPr>
          <w:rFonts w:ascii="Simplified Arabic" w:hAnsi="Simplified Arabic" w:cs="Simplified Arabic" w:hint="cs"/>
          <w:noProof/>
          <w:sz w:val="32"/>
          <w:szCs w:val="32"/>
          <w:rtl/>
        </w:rPr>
        <w:t xml:space="preserve">   الحجرات:9   </w:t>
      </w:r>
      <w:r w:rsidR="00FE6B78">
        <w:rPr>
          <w:rFonts w:ascii="Simplified Arabic" w:hAnsi="Simplified Arabic" w:cs="Simplified Arabic"/>
          <w:noProof/>
          <w:sz w:val="32"/>
          <w:szCs w:val="32"/>
          <w:rtl/>
        </w:rPr>
        <w:tab/>
      </w:r>
      <w:r>
        <w:rPr>
          <w:rFonts w:ascii="Simplified Arabic" w:hAnsi="Simplified Arabic" w:cs="Simplified Arabic" w:hint="cs"/>
          <w:noProof/>
          <w:sz w:val="32"/>
          <w:szCs w:val="32"/>
          <w:rtl/>
        </w:rPr>
        <w:t>ص77</w:t>
      </w:r>
    </w:p>
    <w:p w:rsidR="00516CFF" w:rsidRDefault="00516CFF" w:rsidP="0009770B">
      <w:pPr>
        <w:pStyle w:val="TOC1"/>
        <w:tabs>
          <w:tab w:val="right" w:leader="dot" w:pos="9061"/>
        </w:tabs>
        <w:spacing w:after="0"/>
        <w:rPr>
          <w:rFonts w:ascii="Simplified Arabic" w:hAnsi="Simplified Arabic" w:cs="Simplified Arabic"/>
          <w:noProof/>
          <w:sz w:val="32"/>
          <w:szCs w:val="32"/>
        </w:rPr>
      </w:pPr>
      <w:r w:rsidRPr="003C4B62">
        <w:rPr>
          <w:rFonts w:ascii="Simplified Arabic" w:hAnsi="Simplified Arabic" w:cs="Simplified Arabic" w:hint="cs"/>
          <w:noProof/>
          <w:sz w:val="32"/>
          <w:szCs w:val="32"/>
          <w:rtl/>
        </w:rPr>
        <w:t xml:space="preserve">" </w:t>
      </w:r>
      <w:r w:rsidRPr="003C4B62">
        <w:rPr>
          <w:rFonts w:ascii="Simplified Arabic" w:hAnsi="Simplified Arabic" w:cs="Simplified Arabic"/>
          <w:noProof/>
          <w:sz w:val="32"/>
          <w:szCs w:val="32"/>
        </w:rPr>
        <w:t> </w:t>
      </w:r>
      <w:r w:rsidRPr="003C4B62">
        <w:rPr>
          <w:rFonts w:ascii="Simplified Arabic" w:hAnsi="Simplified Arabic" w:cs="Simplified Arabic"/>
          <w:noProof/>
          <w:sz w:val="32"/>
          <w:szCs w:val="32"/>
          <w:rtl/>
        </w:rPr>
        <w:t>وَإِنَّ الظَّنَّ لَا يُغْنِي مِنَ الْحَقِّ شَيْئًا</w:t>
      </w:r>
      <w:r w:rsidRPr="003C4B62">
        <w:rPr>
          <w:rFonts w:ascii="Simplified Arabic" w:hAnsi="Simplified Arabic" w:cs="Simplified Arabic"/>
          <w:noProof/>
          <w:sz w:val="32"/>
          <w:szCs w:val="32"/>
        </w:rPr>
        <w:t> </w:t>
      </w:r>
      <w:r w:rsidRPr="003C4B62">
        <w:rPr>
          <w:rFonts w:ascii="Simplified Arabic" w:hAnsi="Simplified Arabic" w:cs="Simplified Arabic" w:hint="cs"/>
          <w:noProof/>
          <w:sz w:val="32"/>
          <w:szCs w:val="32"/>
          <w:rtl/>
        </w:rPr>
        <w:t xml:space="preserve">"   النجم:28  </w:t>
      </w:r>
      <w:r w:rsidR="00FE6B78">
        <w:rPr>
          <w:rFonts w:ascii="Simplified Arabic" w:hAnsi="Simplified Arabic" w:cs="Simplified Arabic"/>
          <w:noProof/>
          <w:sz w:val="32"/>
          <w:szCs w:val="32"/>
          <w:rtl/>
        </w:rPr>
        <w:tab/>
      </w:r>
      <w:r>
        <w:rPr>
          <w:rFonts w:ascii="Simplified Arabic" w:hAnsi="Simplified Arabic" w:cs="Simplified Arabic" w:hint="cs"/>
          <w:noProof/>
          <w:sz w:val="32"/>
          <w:szCs w:val="32"/>
          <w:rtl/>
        </w:rPr>
        <w:t>ص 18</w:t>
      </w:r>
    </w:p>
    <w:p w:rsidR="00516CFF" w:rsidRPr="00E80839" w:rsidRDefault="00516CFF" w:rsidP="0009770B">
      <w:pPr>
        <w:pStyle w:val="TOC1"/>
        <w:tabs>
          <w:tab w:val="right" w:leader="dot" w:pos="9061"/>
        </w:tabs>
        <w:spacing w:after="0"/>
        <w:rPr>
          <w:rFonts w:ascii="Simplified Arabic" w:hAnsi="Simplified Arabic" w:cs="Simplified Arabic"/>
          <w:noProof/>
          <w:sz w:val="32"/>
          <w:szCs w:val="32"/>
        </w:rPr>
      </w:pPr>
      <w:r w:rsidRPr="00E80839">
        <w:rPr>
          <w:rFonts w:ascii="Simplified Arabic" w:hAnsi="Simplified Arabic" w:cs="Simplified Arabic" w:hint="cs"/>
          <w:noProof/>
          <w:sz w:val="32"/>
          <w:szCs w:val="32"/>
          <w:rtl/>
        </w:rPr>
        <w:t xml:space="preserve">" </w:t>
      </w:r>
      <w:r w:rsidRPr="00E80839">
        <w:rPr>
          <w:rFonts w:ascii="Simplified Arabic" w:hAnsi="Simplified Arabic" w:cs="Simplified Arabic"/>
          <w:noProof/>
          <w:sz w:val="32"/>
          <w:szCs w:val="32"/>
          <w:rtl/>
        </w:rPr>
        <w:t>يَرْفَعِ اللَّهُ الَّذِينَ آمَنُوا</w:t>
      </w:r>
      <w:r w:rsidRPr="00E80839">
        <w:rPr>
          <w:rFonts w:ascii="Simplified Arabic" w:hAnsi="Simplified Arabic" w:cs="Simplified Arabic" w:hint="cs"/>
          <w:noProof/>
          <w:sz w:val="32"/>
          <w:szCs w:val="32"/>
          <w:rtl/>
        </w:rPr>
        <w:t>...</w:t>
      </w:r>
      <w:r w:rsidRPr="00E80839">
        <w:rPr>
          <w:rFonts w:ascii="Simplified Arabic" w:hAnsi="Simplified Arabic" w:cs="Simplified Arabic"/>
          <w:noProof/>
          <w:sz w:val="32"/>
          <w:szCs w:val="32"/>
        </w:rPr>
        <w:t> </w:t>
      </w:r>
      <w:r w:rsidRPr="00E80839">
        <w:rPr>
          <w:rFonts w:ascii="Simplified Arabic" w:hAnsi="Simplified Arabic" w:cs="Simplified Arabic" w:hint="cs"/>
          <w:noProof/>
          <w:sz w:val="32"/>
          <w:szCs w:val="32"/>
          <w:rtl/>
        </w:rPr>
        <w:t>"</w:t>
      </w:r>
      <w:r>
        <w:rPr>
          <w:rFonts w:ascii="Simplified Arabic" w:hAnsi="Simplified Arabic" w:cs="Simplified Arabic" w:hint="cs"/>
          <w:noProof/>
          <w:sz w:val="32"/>
          <w:szCs w:val="32"/>
          <w:rtl/>
        </w:rPr>
        <w:t xml:space="preserve">   المجادلة:11   ص</w:t>
      </w:r>
      <w:r w:rsidR="00FE6B78">
        <w:rPr>
          <w:rFonts w:ascii="Simplified Arabic" w:hAnsi="Simplified Arabic" w:cs="Simplified Arabic"/>
          <w:noProof/>
          <w:sz w:val="32"/>
          <w:szCs w:val="32"/>
          <w:rtl/>
        </w:rPr>
        <w:tab/>
      </w:r>
      <w:r>
        <w:rPr>
          <w:rFonts w:ascii="Simplified Arabic" w:hAnsi="Simplified Arabic" w:cs="Simplified Arabic" w:hint="cs"/>
          <w:noProof/>
          <w:sz w:val="32"/>
          <w:szCs w:val="32"/>
          <w:rtl/>
        </w:rPr>
        <w:t xml:space="preserve"> أ</w:t>
      </w:r>
    </w:p>
    <w:p w:rsidR="00AD4F31" w:rsidRDefault="00AD4F31" w:rsidP="00FE093C">
      <w:pPr>
        <w:spacing w:after="0"/>
        <w:rPr>
          <w:rFonts w:ascii="Simplified Arabic" w:hAnsi="Simplified Arabic" w:cs="Simplified Arabic"/>
          <w:b/>
          <w:bCs/>
          <w:sz w:val="32"/>
          <w:szCs w:val="32"/>
          <w:rtl/>
        </w:rPr>
      </w:pPr>
    </w:p>
    <w:p w:rsidR="00AD4F31" w:rsidRDefault="00AD4F31" w:rsidP="00FE093C">
      <w:pPr>
        <w:spacing w:after="0"/>
        <w:rPr>
          <w:rFonts w:ascii="Simplified Arabic" w:hAnsi="Simplified Arabic" w:cs="Simplified Arabic"/>
          <w:b/>
          <w:bCs/>
          <w:sz w:val="32"/>
          <w:szCs w:val="32"/>
          <w:rtl/>
        </w:rPr>
      </w:pPr>
    </w:p>
    <w:p w:rsidR="00AD4F31" w:rsidRDefault="00AD4F31" w:rsidP="00FE093C">
      <w:pPr>
        <w:spacing w:after="0"/>
        <w:rPr>
          <w:rFonts w:ascii="Simplified Arabic" w:hAnsi="Simplified Arabic" w:cs="Simplified Arabic"/>
          <w:b/>
          <w:bCs/>
          <w:sz w:val="32"/>
          <w:szCs w:val="32"/>
          <w:rtl/>
        </w:rPr>
      </w:pPr>
    </w:p>
    <w:p w:rsidR="00AD4F31" w:rsidRDefault="00AD4F31" w:rsidP="00FE093C">
      <w:pPr>
        <w:spacing w:after="0"/>
        <w:rPr>
          <w:rFonts w:ascii="Simplified Arabic" w:hAnsi="Simplified Arabic" w:cs="Simplified Arabic"/>
          <w:b/>
          <w:bCs/>
          <w:sz w:val="32"/>
          <w:szCs w:val="32"/>
          <w:rtl/>
        </w:rPr>
      </w:pPr>
    </w:p>
    <w:p w:rsidR="00AD4F31" w:rsidRDefault="00AD4F31" w:rsidP="00FE093C">
      <w:pPr>
        <w:spacing w:after="0"/>
        <w:rPr>
          <w:rFonts w:ascii="Simplified Arabic" w:hAnsi="Simplified Arabic" w:cs="Simplified Arabic"/>
          <w:b/>
          <w:bCs/>
          <w:sz w:val="32"/>
          <w:szCs w:val="32"/>
          <w:rtl/>
        </w:rPr>
      </w:pPr>
    </w:p>
    <w:p w:rsidR="00AD4F31" w:rsidRDefault="00AD4F31">
      <w:pPr>
        <w:bidi w:val="0"/>
        <w:rPr>
          <w:rFonts w:ascii="Simplified Arabic" w:hAnsi="Simplified Arabic" w:cs="Simplified Arabic"/>
          <w:b/>
          <w:bCs/>
          <w:sz w:val="32"/>
          <w:szCs w:val="32"/>
          <w:rtl/>
        </w:rPr>
      </w:pPr>
      <w:r>
        <w:rPr>
          <w:rFonts w:ascii="Simplified Arabic" w:hAnsi="Simplified Arabic" w:cs="Simplified Arabic"/>
          <w:b/>
          <w:bCs/>
          <w:sz w:val="32"/>
          <w:szCs w:val="32"/>
          <w:rtl/>
        </w:rPr>
        <w:br w:type="page"/>
      </w:r>
    </w:p>
    <w:p w:rsidR="00AD4F31" w:rsidRDefault="00AD4F31" w:rsidP="00FE093C">
      <w:pPr>
        <w:spacing w:after="0"/>
        <w:rPr>
          <w:rFonts w:ascii="Simplified Arabic" w:hAnsi="Simplified Arabic" w:cs="Simplified Arabic"/>
          <w:b/>
          <w:bCs/>
          <w:sz w:val="32"/>
          <w:szCs w:val="32"/>
          <w:rtl/>
        </w:rPr>
      </w:pPr>
      <w:r>
        <w:rPr>
          <w:rFonts w:ascii="Simplified Arabic" w:hAnsi="Simplified Arabic" w:cs="Simplified Arabic" w:hint="cs"/>
          <w:b/>
          <w:bCs/>
          <w:sz w:val="32"/>
          <w:szCs w:val="32"/>
          <w:rtl/>
        </w:rPr>
        <w:t>فهرس الأحاديث:</w:t>
      </w:r>
    </w:p>
    <w:p w:rsidR="00316C1E" w:rsidRPr="00D6321F" w:rsidRDefault="00316C1E" w:rsidP="00D6321F">
      <w:pPr>
        <w:pStyle w:val="TOC1"/>
        <w:tabs>
          <w:tab w:val="right" w:leader="dot" w:pos="9061"/>
        </w:tabs>
        <w:spacing w:after="0"/>
        <w:rPr>
          <w:rFonts w:ascii="Simplified Arabic" w:hAnsi="Simplified Arabic" w:cs="Simplified Arabic"/>
          <w:noProof/>
          <w:sz w:val="32"/>
          <w:szCs w:val="32"/>
        </w:rPr>
      </w:pPr>
      <w:r w:rsidRPr="00D6321F">
        <w:rPr>
          <w:rFonts w:ascii="Simplified Arabic" w:hAnsi="Simplified Arabic" w:cs="Simplified Arabic" w:hint="cs"/>
          <w:noProof/>
          <w:sz w:val="32"/>
          <w:szCs w:val="32"/>
          <w:rtl/>
        </w:rPr>
        <w:t xml:space="preserve">" الخراج بالضمان"   </w:t>
      </w:r>
      <w:r>
        <w:rPr>
          <w:rFonts w:ascii="Simplified Arabic" w:hAnsi="Simplified Arabic" w:cs="Simplified Arabic"/>
          <w:noProof/>
          <w:sz w:val="32"/>
          <w:szCs w:val="32"/>
          <w:rtl/>
        </w:rPr>
        <w:tab/>
      </w:r>
      <w:r w:rsidRPr="00D6321F">
        <w:rPr>
          <w:rFonts w:ascii="Simplified Arabic" w:hAnsi="Simplified Arabic" w:cs="Simplified Arabic" w:hint="cs"/>
          <w:noProof/>
          <w:sz w:val="32"/>
          <w:szCs w:val="32"/>
          <w:rtl/>
        </w:rPr>
        <w:t>ص17</w:t>
      </w:r>
    </w:p>
    <w:p w:rsidR="00316C1E" w:rsidRPr="00D6321F" w:rsidRDefault="00316C1E" w:rsidP="00D6321F">
      <w:pPr>
        <w:pStyle w:val="TOC1"/>
        <w:tabs>
          <w:tab w:val="right" w:leader="dot" w:pos="9061"/>
        </w:tabs>
        <w:spacing w:after="0"/>
        <w:rPr>
          <w:rFonts w:ascii="Simplified Arabic" w:hAnsi="Simplified Arabic" w:cs="Simplified Arabic"/>
          <w:noProof/>
          <w:sz w:val="32"/>
          <w:szCs w:val="32"/>
        </w:rPr>
      </w:pPr>
      <w:r w:rsidRPr="00D6321F">
        <w:rPr>
          <w:rFonts w:ascii="Simplified Arabic" w:hAnsi="Simplified Arabic" w:cs="Simplified Arabic" w:hint="cs"/>
          <w:noProof/>
          <w:sz w:val="32"/>
          <w:szCs w:val="32"/>
          <w:rtl/>
        </w:rPr>
        <w:t xml:space="preserve">" طعام بطعام و إناء بإناء" </w:t>
      </w:r>
      <w:r>
        <w:rPr>
          <w:rFonts w:ascii="Simplified Arabic" w:hAnsi="Simplified Arabic" w:cs="Simplified Arabic"/>
          <w:noProof/>
          <w:sz w:val="32"/>
          <w:szCs w:val="32"/>
          <w:rtl/>
        </w:rPr>
        <w:tab/>
      </w:r>
      <w:r w:rsidRPr="00D6321F">
        <w:rPr>
          <w:rFonts w:ascii="Simplified Arabic" w:hAnsi="Simplified Arabic" w:cs="Simplified Arabic" w:hint="cs"/>
          <w:noProof/>
          <w:sz w:val="32"/>
          <w:szCs w:val="32"/>
          <w:rtl/>
        </w:rPr>
        <w:t>ص51</w:t>
      </w:r>
    </w:p>
    <w:p w:rsidR="00316C1E" w:rsidRPr="00D6321F" w:rsidRDefault="00316C1E" w:rsidP="00D6321F">
      <w:pPr>
        <w:pStyle w:val="TOC1"/>
        <w:tabs>
          <w:tab w:val="right" w:leader="dot" w:pos="9061"/>
        </w:tabs>
        <w:spacing w:after="0"/>
        <w:rPr>
          <w:rFonts w:ascii="Simplified Arabic" w:hAnsi="Simplified Arabic" w:cs="Simplified Arabic"/>
          <w:noProof/>
          <w:sz w:val="32"/>
          <w:szCs w:val="32"/>
        </w:rPr>
      </w:pPr>
      <w:r w:rsidRPr="00D6321F">
        <w:rPr>
          <w:rFonts w:ascii="Simplified Arabic" w:hAnsi="Simplified Arabic" w:cs="Simplified Arabic" w:hint="cs"/>
          <w:noProof/>
          <w:sz w:val="32"/>
          <w:szCs w:val="32"/>
          <w:rtl/>
        </w:rPr>
        <w:t xml:space="preserve">" يحرم من الرضاعة..." </w:t>
      </w:r>
      <w:r>
        <w:rPr>
          <w:rFonts w:ascii="Simplified Arabic" w:hAnsi="Simplified Arabic" w:cs="Simplified Arabic"/>
          <w:noProof/>
          <w:sz w:val="32"/>
          <w:szCs w:val="32"/>
          <w:rtl/>
        </w:rPr>
        <w:tab/>
      </w:r>
      <w:r w:rsidRPr="00D6321F">
        <w:rPr>
          <w:rFonts w:ascii="Simplified Arabic" w:hAnsi="Simplified Arabic" w:cs="Simplified Arabic" w:hint="cs"/>
          <w:noProof/>
          <w:sz w:val="32"/>
          <w:szCs w:val="32"/>
          <w:rtl/>
        </w:rPr>
        <w:t>ص32</w:t>
      </w:r>
    </w:p>
    <w:p w:rsidR="00316C1E" w:rsidRPr="00D6321F" w:rsidRDefault="00316C1E" w:rsidP="00D6321F">
      <w:pPr>
        <w:pStyle w:val="TOC1"/>
        <w:tabs>
          <w:tab w:val="right" w:leader="dot" w:pos="9061"/>
        </w:tabs>
        <w:spacing w:after="0"/>
        <w:rPr>
          <w:rFonts w:ascii="Simplified Arabic" w:hAnsi="Simplified Arabic" w:cs="Simplified Arabic"/>
          <w:noProof/>
          <w:sz w:val="32"/>
          <w:szCs w:val="32"/>
        </w:rPr>
      </w:pPr>
      <w:r w:rsidRPr="00D6321F">
        <w:rPr>
          <w:rFonts w:ascii="Simplified Arabic" w:hAnsi="Simplified Arabic" w:cs="Simplified Arabic" w:hint="cs"/>
          <w:noProof/>
          <w:sz w:val="32"/>
          <w:szCs w:val="32"/>
          <w:rtl/>
        </w:rPr>
        <w:t xml:space="preserve">"إذا صلى أحدكم إلى شيء يستره..." </w:t>
      </w:r>
      <w:r>
        <w:rPr>
          <w:rFonts w:ascii="Simplified Arabic" w:hAnsi="Simplified Arabic" w:cs="Simplified Arabic"/>
          <w:noProof/>
          <w:sz w:val="32"/>
          <w:szCs w:val="32"/>
          <w:rtl/>
        </w:rPr>
        <w:tab/>
      </w:r>
      <w:r w:rsidRPr="00D6321F">
        <w:rPr>
          <w:rFonts w:ascii="Simplified Arabic" w:hAnsi="Simplified Arabic" w:cs="Simplified Arabic" w:hint="cs"/>
          <w:noProof/>
          <w:sz w:val="32"/>
          <w:szCs w:val="32"/>
          <w:rtl/>
        </w:rPr>
        <w:t>ص58</w:t>
      </w:r>
    </w:p>
    <w:p w:rsidR="00316C1E" w:rsidRPr="00D6321F" w:rsidRDefault="00316C1E" w:rsidP="00D6321F">
      <w:pPr>
        <w:pStyle w:val="TOC1"/>
        <w:tabs>
          <w:tab w:val="right" w:leader="dot" w:pos="9061"/>
        </w:tabs>
        <w:spacing w:after="0"/>
        <w:rPr>
          <w:rFonts w:ascii="Simplified Arabic" w:hAnsi="Simplified Arabic" w:cs="Simplified Arabic"/>
          <w:noProof/>
          <w:sz w:val="32"/>
          <w:szCs w:val="32"/>
        </w:rPr>
      </w:pPr>
      <w:r w:rsidRPr="00D6321F">
        <w:rPr>
          <w:rFonts w:ascii="Simplified Arabic" w:hAnsi="Simplified Arabic" w:cs="Simplified Arabic" w:hint="cs"/>
          <w:noProof/>
          <w:sz w:val="32"/>
          <w:szCs w:val="32"/>
          <w:rtl/>
        </w:rPr>
        <w:t xml:space="preserve">"المعدن جبار، و البئر جبار..." </w:t>
      </w:r>
      <w:r>
        <w:rPr>
          <w:rFonts w:ascii="Simplified Arabic" w:hAnsi="Simplified Arabic" w:cs="Simplified Arabic"/>
          <w:noProof/>
          <w:sz w:val="32"/>
          <w:szCs w:val="32"/>
          <w:rtl/>
        </w:rPr>
        <w:tab/>
      </w:r>
      <w:r w:rsidRPr="00D6321F">
        <w:rPr>
          <w:rFonts w:ascii="Simplified Arabic" w:hAnsi="Simplified Arabic" w:cs="Simplified Arabic" w:hint="cs"/>
          <w:noProof/>
          <w:sz w:val="32"/>
          <w:szCs w:val="32"/>
          <w:rtl/>
        </w:rPr>
        <w:t>ص72</w:t>
      </w:r>
    </w:p>
    <w:p w:rsidR="00316C1E" w:rsidRPr="00D6321F" w:rsidRDefault="00316C1E" w:rsidP="00D6321F">
      <w:pPr>
        <w:pStyle w:val="TOC1"/>
        <w:tabs>
          <w:tab w:val="right" w:leader="dot" w:pos="9061"/>
        </w:tabs>
        <w:spacing w:after="0"/>
        <w:rPr>
          <w:rFonts w:ascii="Simplified Arabic" w:hAnsi="Simplified Arabic" w:cs="Simplified Arabic"/>
          <w:noProof/>
          <w:sz w:val="32"/>
          <w:szCs w:val="32"/>
        </w:rPr>
      </w:pPr>
      <w:r w:rsidRPr="00D6321F">
        <w:rPr>
          <w:rFonts w:ascii="Simplified Arabic" w:hAnsi="Simplified Arabic" w:cs="Simplified Arabic" w:hint="cs"/>
          <w:noProof/>
          <w:sz w:val="32"/>
          <w:szCs w:val="32"/>
          <w:rtl/>
        </w:rPr>
        <w:t xml:space="preserve">"على اليد ما أخذت..." </w:t>
      </w:r>
      <w:r>
        <w:rPr>
          <w:rFonts w:ascii="Simplified Arabic" w:hAnsi="Simplified Arabic" w:cs="Simplified Arabic"/>
          <w:noProof/>
          <w:sz w:val="32"/>
          <w:szCs w:val="32"/>
          <w:rtl/>
        </w:rPr>
        <w:tab/>
      </w:r>
      <w:r w:rsidRPr="00D6321F">
        <w:rPr>
          <w:rFonts w:ascii="Simplified Arabic" w:hAnsi="Simplified Arabic" w:cs="Simplified Arabic" w:hint="cs"/>
          <w:noProof/>
          <w:sz w:val="32"/>
          <w:szCs w:val="32"/>
          <w:rtl/>
        </w:rPr>
        <w:t>ص52</w:t>
      </w:r>
    </w:p>
    <w:p w:rsidR="00316C1E" w:rsidRPr="00D6321F" w:rsidRDefault="00316C1E" w:rsidP="00D6321F">
      <w:pPr>
        <w:pStyle w:val="TOC1"/>
        <w:tabs>
          <w:tab w:val="right" w:leader="dot" w:pos="9061"/>
        </w:tabs>
        <w:spacing w:after="0"/>
        <w:rPr>
          <w:rFonts w:ascii="Simplified Arabic" w:hAnsi="Simplified Arabic" w:cs="Simplified Arabic"/>
          <w:noProof/>
          <w:sz w:val="32"/>
          <w:szCs w:val="32"/>
        </w:rPr>
      </w:pPr>
      <w:r w:rsidRPr="00D6321F">
        <w:rPr>
          <w:rFonts w:ascii="Simplified Arabic" w:hAnsi="Simplified Arabic" w:cs="Simplified Arabic" w:hint="cs"/>
          <w:noProof/>
          <w:sz w:val="32"/>
          <w:szCs w:val="32"/>
          <w:rtl/>
        </w:rPr>
        <w:t>"فمن أراد ان يفرق أمر هذه الأمّة..."</w:t>
      </w:r>
      <w:r>
        <w:rPr>
          <w:rFonts w:ascii="Simplified Arabic" w:hAnsi="Simplified Arabic" w:cs="Simplified Arabic"/>
          <w:noProof/>
          <w:sz w:val="32"/>
          <w:szCs w:val="32"/>
          <w:rtl/>
        </w:rPr>
        <w:tab/>
      </w:r>
      <w:r w:rsidRPr="00D6321F">
        <w:rPr>
          <w:rFonts w:ascii="Simplified Arabic" w:hAnsi="Simplified Arabic" w:cs="Simplified Arabic" w:hint="cs"/>
          <w:noProof/>
          <w:sz w:val="32"/>
          <w:szCs w:val="32"/>
          <w:rtl/>
        </w:rPr>
        <w:t>ص77</w:t>
      </w:r>
    </w:p>
    <w:p w:rsidR="00316C1E" w:rsidRPr="00D6321F" w:rsidRDefault="00316C1E" w:rsidP="00D6321F">
      <w:pPr>
        <w:pStyle w:val="TOC1"/>
        <w:tabs>
          <w:tab w:val="right" w:leader="dot" w:pos="9061"/>
        </w:tabs>
        <w:spacing w:after="0"/>
        <w:rPr>
          <w:rFonts w:ascii="Simplified Arabic" w:hAnsi="Simplified Arabic" w:cs="Simplified Arabic"/>
          <w:noProof/>
          <w:sz w:val="32"/>
          <w:szCs w:val="32"/>
        </w:rPr>
      </w:pPr>
      <w:r w:rsidRPr="00D6321F">
        <w:rPr>
          <w:rFonts w:ascii="Simplified Arabic" w:hAnsi="Simplified Arabic" w:cs="Simplified Arabic" w:hint="cs"/>
          <w:noProof/>
          <w:sz w:val="32"/>
          <w:szCs w:val="32"/>
          <w:rtl/>
        </w:rPr>
        <w:t xml:space="preserve">"لا ضرر ولا ضرار" </w:t>
      </w:r>
      <w:r>
        <w:rPr>
          <w:rFonts w:ascii="Simplified Arabic" w:hAnsi="Simplified Arabic" w:cs="Simplified Arabic"/>
          <w:noProof/>
          <w:sz w:val="32"/>
          <w:szCs w:val="32"/>
          <w:rtl/>
        </w:rPr>
        <w:tab/>
      </w:r>
      <w:r w:rsidRPr="00D6321F">
        <w:rPr>
          <w:rFonts w:ascii="Simplified Arabic" w:hAnsi="Simplified Arabic" w:cs="Simplified Arabic" w:hint="cs"/>
          <w:noProof/>
          <w:sz w:val="32"/>
          <w:szCs w:val="32"/>
          <w:rtl/>
        </w:rPr>
        <w:t>ص52</w:t>
      </w:r>
    </w:p>
    <w:p w:rsidR="00316C1E" w:rsidRPr="00D6321F" w:rsidRDefault="00316C1E" w:rsidP="00D6321F">
      <w:pPr>
        <w:pStyle w:val="TOC1"/>
        <w:tabs>
          <w:tab w:val="right" w:leader="dot" w:pos="9061"/>
        </w:tabs>
        <w:spacing w:after="0"/>
        <w:rPr>
          <w:rFonts w:ascii="Simplified Arabic" w:hAnsi="Simplified Arabic" w:cs="Simplified Arabic"/>
          <w:noProof/>
          <w:sz w:val="32"/>
          <w:szCs w:val="32"/>
        </w:rPr>
      </w:pPr>
      <w:r w:rsidRPr="00D6321F">
        <w:rPr>
          <w:rFonts w:ascii="Simplified Arabic" w:hAnsi="Simplified Arabic" w:cs="Simplified Arabic" w:hint="cs"/>
          <w:noProof/>
          <w:sz w:val="32"/>
          <w:szCs w:val="32"/>
          <w:rtl/>
        </w:rPr>
        <w:t xml:space="preserve">"لو أنّ امرأً اطّلع عليك..." </w:t>
      </w:r>
      <w:r>
        <w:rPr>
          <w:rFonts w:ascii="Simplified Arabic" w:hAnsi="Simplified Arabic" w:cs="Simplified Arabic"/>
          <w:noProof/>
          <w:sz w:val="32"/>
          <w:szCs w:val="32"/>
          <w:rtl/>
        </w:rPr>
        <w:tab/>
      </w:r>
      <w:r w:rsidRPr="00D6321F">
        <w:rPr>
          <w:rFonts w:ascii="Simplified Arabic" w:hAnsi="Simplified Arabic" w:cs="Simplified Arabic" w:hint="cs"/>
          <w:noProof/>
          <w:sz w:val="32"/>
          <w:szCs w:val="32"/>
          <w:rtl/>
        </w:rPr>
        <w:t>ص53</w:t>
      </w:r>
    </w:p>
    <w:p w:rsidR="00316C1E" w:rsidRPr="00D6321F" w:rsidRDefault="00316C1E" w:rsidP="00D6321F">
      <w:pPr>
        <w:pStyle w:val="TOC1"/>
        <w:tabs>
          <w:tab w:val="right" w:leader="dot" w:pos="9061"/>
        </w:tabs>
        <w:spacing w:after="0"/>
        <w:rPr>
          <w:rFonts w:ascii="Simplified Arabic" w:hAnsi="Simplified Arabic" w:cs="Simplified Arabic"/>
          <w:noProof/>
          <w:sz w:val="32"/>
          <w:szCs w:val="32"/>
        </w:rPr>
      </w:pPr>
      <w:r w:rsidRPr="00D6321F">
        <w:rPr>
          <w:rFonts w:ascii="Simplified Arabic" w:hAnsi="Simplified Arabic" w:cs="Simplified Arabic" w:hint="cs"/>
          <w:noProof/>
          <w:sz w:val="32"/>
          <w:szCs w:val="32"/>
          <w:rtl/>
        </w:rPr>
        <w:t xml:space="preserve">"لو يعلم المار بين يدي المصلي..." </w:t>
      </w:r>
      <w:r>
        <w:rPr>
          <w:rFonts w:ascii="Simplified Arabic" w:hAnsi="Simplified Arabic" w:cs="Simplified Arabic"/>
          <w:noProof/>
          <w:sz w:val="32"/>
          <w:szCs w:val="32"/>
          <w:rtl/>
        </w:rPr>
        <w:tab/>
      </w:r>
      <w:r w:rsidRPr="00D6321F">
        <w:rPr>
          <w:rFonts w:ascii="Simplified Arabic" w:hAnsi="Simplified Arabic" w:cs="Simplified Arabic" w:hint="cs"/>
          <w:noProof/>
          <w:sz w:val="32"/>
          <w:szCs w:val="32"/>
          <w:rtl/>
        </w:rPr>
        <w:t>ص57</w:t>
      </w:r>
    </w:p>
    <w:p w:rsidR="00316C1E" w:rsidRPr="00D6321F" w:rsidRDefault="00316C1E" w:rsidP="00D6321F">
      <w:pPr>
        <w:pStyle w:val="TOC1"/>
        <w:tabs>
          <w:tab w:val="right" w:leader="dot" w:pos="9061"/>
        </w:tabs>
        <w:spacing w:after="0"/>
        <w:rPr>
          <w:rFonts w:ascii="Simplified Arabic" w:hAnsi="Simplified Arabic" w:cs="Simplified Arabic"/>
          <w:noProof/>
          <w:sz w:val="32"/>
          <w:szCs w:val="32"/>
        </w:rPr>
      </w:pPr>
      <w:r w:rsidRPr="00D6321F">
        <w:rPr>
          <w:rFonts w:ascii="Simplified Arabic" w:hAnsi="Simplified Arabic" w:cs="Simplified Arabic" w:hint="cs"/>
          <w:noProof/>
          <w:sz w:val="32"/>
          <w:szCs w:val="32"/>
          <w:rtl/>
        </w:rPr>
        <w:t xml:space="preserve">"من أتاكم و أمركم جميع..." </w:t>
      </w:r>
      <w:r>
        <w:rPr>
          <w:rFonts w:ascii="Simplified Arabic" w:hAnsi="Simplified Arabic" w:cs="Simplified Arabic"/>
          <w:noProof/>
          <w:sz w:val="32"/>
          <w:szCs w:val="32"/>
          <w:rtl/>
        </w:rPr>
        <w:tab/>
      </w:r>
      <w:r w:rsidRPr="00D6321F">
        <w:rPr>
          <w:rFonts w:ascii="Simplified Arabic" w:hAnsi="Simplified Arabic" w:cs="Simplified Arabic" w:hint="cs"/>
          <w:noProof/>
          <w:sz w:val="32"/>
          <w:szCs w:val="32"/>
          <w:rtl/>
        </w:rPr>
        <w:t>ص77</w:t>
      </w:r>
    </w:p>
    <w:p w:rsidR="00316C1E" w:rsidRPr="00D6321F" w:rsidRDefault="00316C1E" w:rsidP="00D6321F">
      <w:pPr>
        <w:pStyle w:val="TOC1"/>
        <w:tabs>
          <w:tab w:val="right" w:leader="dot" w:pos="9061"/>
        </w:tabs>
        <w:spacing w:after="0"/>
        <w:rPr>
          <w:rFonts w:ascii="Simplified Arabic" w:hAnsi="Simplified Arabic" w:cs="Simplified Arabic"/>
          <w:noProof/>
          <w:sz w:val="32"/>
          <w:szCs w:val="32"/>
        </w:rPr>
      </w:pPr>
      <w:r w:rsidRPr="00D6321F">
        <w:rPr>
          <w:rFonts w:ascii="Simplified Arabic" w:hAnsi="Simplified Arabic" w:cs="Simplified Arabic" w:hint="cs"/>
          <w:noProof/>
          <w:sz w:val="32"/>
          <w:szCs w:val="32"/>
          <w:rtl/>
        </w:rPr>
        <w:t xml:space="preserve">"من أودع وديعة فلا ضمان عليه" </w:t>
      </w:r>
      <w:r>
        <w:rPr>
          <w:rFonts w:ascii="Simplified Arabic" w:hAnsi="Simplified Arabic" w:cs="Simplified Arabic"/>
          <w:noProof/>
          <w:sz w:val="32"/>
          <w:szCs w:val="32"/>
          <w:rtl/>
        </w:rPr>
        <w:tab/>
      </w:r>
      <w:r w:rsidRPr="00D6321F">
        <w:rPr>
          <w:rFonts w:ascii="Simplified Arabic" w:hAnsi="Simplified Arabic" w:cs="Simplified Arabic" w:hint="cs"/>
          <w:noProof/>
          <w:sz w:val="32"/>
          <w:szCs w:val="32"/>
          <w:rtl/>
        </w:rPr>
        <w:t>ص67</w:t>
      </w:r>
    </w:p>
    <w:p w:rsidR="00316C1E" w:rsidRPr="00D6321F" w:rsidRDefault="00316C1E" w:rsidP="00D6321F">
      <w:pPr>
        <w:pStyle w:val="TOC1"/>
        <w:tabs>
          <w:tab w:val="right" w:leader="dot" w:pos="9061"/>
        </w:tabs>
        <w:spacing w:after="0"/>
        <w:rPr>
          <w:rFonts w:ascii="Simplified Arabic" w:hAnsi="Simplified Arabic" w:cs="Simplified Arabic"/>
          <w:noProof/>
          <w:sz w:val="32"/>
          <w:szCs w:val="32"/>
        </w:rPr>
      </w:pPr>
      <w:r w:rsidRPr="00D6321F">
        <w:rPr>
          <w:rFonts w:ascii="Simplified Arabic" w:hAnsi="Simplified Arabic" w:cs="Simplified Arabic" w:hint="cs"/>
          <w:noProof/>
          <w:sz w:val="32"/>
          <w:szCs w:val="32"/>
          <w:rtl/>
        </w:rPr>
        <w:t xml:space="preserve">"من تطبب و لم يعلم منه طب..." </w:t>
      </w:r>
      <w:r>
        <w:rPr>
          <w:rFonts w:ascii="Simplified Arabic" w:hAnsi="Simplified Arabic" w:cs="Simplified Arabic"/>
          <w:noProof/>
          <w:sz w:val="32"/>
          <w:szCs w:val="32"/>
          <w:rtl/>
        </w:rPr>
        <w:tab/>
      </w:r>
      <w:r w:rsidRPr="00D6321F">
        <w:rPr>
          <w:rFonts w:ascii="Simplified Arabic" w:hAnsi="Simplified Arabic" w:cs="Simplified Arabic" w:hint="cs"/>
          <w:noProof/>
          <w:sz w:val="32"/>
          <w:szCs w:val="32"/>
          <w:rtl/>
        </w:rPr>
        <w:t>ص53</w:t>
      </w:r>
    </w:p>
    <w:p w:rsidR="00316C1E" w:rsidRPr="00D6321F" w:rsidRDefault="00316C1E" w:rsidP="00D6321F">
      <w:pPr>
        <w:pStyle w:val="TOC1"/>
        <w:tabs>
          <w:tab w:val="right" w:leader="dot" w:pos="9061"/>
        </w:tabs>
        <w:spacing w:after="0"/>
        <w:rPr>
          <w:rFonts w:ascii="Simplified Arabic" w:hAnsi="Simplified Arabic" w:cs="Simplified Arabic"/>
          <w:noProof/>
          <w:sz w:val="32"/>
          <w:szCs w:val="32"/>
        </w:rPr>
      </w:pPr>
      <w:r w:rsidRPr="00D6321F">
        <w:rPr>
          <w:rFonts w:ascii="Simplified Arabic" w:hAnsi="Simplified Arabic" w:cs="Simplified Arabic" w:hint="cs"/>
          <w:noProof/>
          <w:sz w:val="32"/>
          <w:szCs w:val="32"/>
          <w:rtl/>
        </w:rPr>
        <w:t xml:space="preserve">"يعضُّ أحدكم أخاه..." </w:t>
      </w:r>
      <w:r>
        <w:rPr>
          <w:rFonts w:ascii="Simplified Arabic" w:hAnsi="Simplified Arabic" w:cs="Simplified Arabic"/>
          <w:noProof/>
          <w:sz w:val="32"/>
          <w:szCs w:val="32"/>
          <w:rtl/>
        </w:rPr>
        <w:tab/>
      </w:r>
      <w:r w:rsidRPr="00D6321F">
        <w:rPr>
          <w:rFonts w:ascii="Simplified Arabic" w:hAnsi="Simplified Arabic" w:cs="Simplified Arabic" w:hint="cs"/>
          <w:noProof/>
          <w:sz w:val="32"/>
          <w:szCs w:val="32"/>
          <w:rtl/>
        </w:rPr>
        <w:t>ص74</w:t>
      </w:r>
    </w:p>
    <w:p w:rsidR="00316C1E" w:rsidRPr="00D6321F" w:rsidRDefault="00316C1E" w:rsidP="00D6321F">
      <w:pPr>
        <w:pStyle w:val="TOC1"/>
        <w:tabs>
          <w:tab w:val="right" w:leader="dot" w:pos="9061"/>
        </w:tabs>
        <w:spacing w:after="0"/>
        <w:rPr>
          <w:rFonts w:ascii="Simplified Arabic" w:hAnsi="Simplified Arabic" w:cs="Simplified Arabic"/>
          <w:noProof/>
          <w:sz w:val="32"/>
          <w:szCs w:val="32"/>
        </w:rPr>
      </w:pPr>
      <w:r w:rsidRPr="00D6321F">
        <w:rPr>
          <w:rFonts w:ascii="Simplified Arabic" w:hAnsi="Simplified Arabic" w:cs="Simplified Arabic" w:hint="cs"/>
          <w:noProof/>
          <w:sz w:val="32"/>
          <w:szCs w:val="32"/>
          <w:rtl/>
        </w:rPr>
        <w:t xml:space="preserve">"يقول الله أنا ثالث الشريكين..." </w:t>
      </w:r>
      <w:r>
        <w:rPr>
          <w:rFonts w:ascii="Simplified Arabic" w:hAnsi="Simplified Arabic" w:cs="Simplified Arabic"/>
          <w:noProof/>
          <w:sz w:val="32"/>
          <w:szCs w:val="32"/>
          <w:rtl/>
        </w:rPr>
        <w:tab/>
      </w:r>
      <w:r w:rsidRPr="00D6321F">
        <w:rPr>
          <w:rFonts w:ascii="Simplified Arabic" w:hAnsi="Simplified Arabic" w:cs="Simplified Arabic" w:hint="cs"/>
          <w:noProof/>
          <w:sz w:val="32"/>
          <w:szCs w:val="32"/>
          <w:rtl/>
        </w:rPr>
        <w:t>ص64</w:t>
      </w:r>
    </w:p>
    <w:p w:rsidR="00AD4F31" w:rsidRPr="00D6321F" w:rsidRDefault="00AD4F31" w:rsidP="00FE093C">
      <w:pPr>
        <w:spacing w:after="0"/>
        <w:rPr>
          <w:rFonts w:ascii="Simplified Arabic" w:hAnsi="Simplified Arabic" w:cs="Simplified Arabic"/>
          <w:b/>
          <w:bCs/>
          <w:sz w:val="32"/>
          <w:szCs w:val="32"/>
          <w:rtl/>
          <w:lang w:val="fr-FR"/>
        </w:rPr>
      </w:pPr>
    </w:p>
    <w:p w:rsidR="00AD4F31" w:rsidRDefault="00AD4F31" w:rsidP="00FE093C">
      <w:pPr>
        <w:spacing w:after="0"/>
        <w:rPr>
          <w:rFonts w:ascii="Simplified Arabic" w:hAnsi="Simplified Arabic" w:cs="Simplified Arabic"/>
          <w:b/>
          <w:bCs/>
          <w:sz w:val="32"/>
          <w:szCs w:val="32"/>
          <w:rtl/>
        </w:rPr>
      </w:pPr>
    </w:p>
    <w:p w:rsidR="00AD4F31" w:rsidRDefault="00AD4F31" w:rsidP="00FE093C">
      <w:pPr>
        <w:spacing w:after="0"/>
        <w:rPr>
          <w:rFonts w:ascii="Simplified Arabic" w:hAnsi="Simplified Arabic" w:cs="Simplified Arabic"/>
          <w:b/>
          <w:bCs/>
          <w:sz w:val="32"/>
          <w:szCs w:val="32"/>
          <w:rtl/>
        </w:rPr>
      </w:pPr>
    </w:p>
    <w:p w:rsidR="00AD4F31" w:rsidRDefault="00AD4F31">
      <w:pPr>
        <w:bidi w:val="0"/>
        <w:rPr>
          <w:rFonts w:ascii="Simplified Arabic" w:hAnsi="Simplified Arabic" w:cs="Simplified Arabic"/>
          <w:b/>
          <w:bCs/>
          <w:sz w:val="32"/>
          <w:szCs w:val="32"/>
          <w:rtl/>
        </w:rPr>
      </w:pPr>
      <w:r>
        <w:rPr>
          <w:rFonts w:ascii="Simplified Arabic" w:hAnsi="Simplified Arabic" w:cs="Simplified Arabic"/>
          <w:b/>
          <w:bCs/>
          <w:sz w:val="32"/>
          <w:szCs w:val="32"/>
          <w:rtl/>
        </w:rPr>
        <w:br w:type="page"/>
      </w:r>
    </w:p>
    <w:p w:rsidR="00FE093C" w:rsidRDefault="00FE093C" w:rsidP="00FE093C">
      <w:pPr>
        <w:spacing w:after="0"/>
        <w:rPr>
          <w:rFonts w:ascii="Simplified Arabic" w:hAnsi="Simplified Arabic" w:cs="Simplified Arabic"/>
          <w:b/>
          <w:bCs/>
          <w:sz w:val="32"/>
          <w:szCs w:val="32"/>
          <w:rtl/>
        </w:rPr>
      </w:pPr>
      <w:r w:rsidRPr="001A29E1">
        <w:rPr>
          <w:rFonts w:ascii="Simplified Arabic" w:hAnsi="Simplified Arabic" w:cs="Simplified Arabic"/>
          <w:b/>
          <w:bCs/>
          <w:sz w:val="32"/>
          <w:szCs w:val="32"/>
          <w:rtl/>
        </w:rPr>
        <w:t>فهرس الموضوعات</w:t>
      </w:r>
      <w:r w:rsidRPr="001A29E1">
        <w:rPr>
          <w:rFonts w:ascii="Simplified Arabic" w:hAnsi="Simplified Arabic" w:cs="Simplified Arabic" w:hint="cs"/>
          <w:b/>
          <w:bCs/>
          <w:sz w:val="32"/>
          <w:szCs w:val="32"/>
          <w:rtl/>
        </w:rPr>
        <w:t>:</w:t>
      </w:r>
    </w:p>
    <w:p w:rsidR="00FE093C" w:rsidRDefault="00FE093C" w:rsidP="00FE093C">
      <w:pPr>
        <w:spacing w:after="0"/>
        <w:rPr>
          <w:rFonts w:ascii="Simplified Arabic" w:hAnsi="Simplified Arabic" w:cs="Simplified Arabic"/>
          <w:b/>
          <w:bCs/>
          <w:sz w:val="32"/>
          <w:szCs w:val="32"/>
          <w:rtl/>
        </w:rPr>
      </w:pPr>
      <w:r>
        <w:rPr>
          <w:rFonts w:ascii="Simplified Arabic" w:hAnsi="Simplified Arabic" w:cs="Simplified Arabic" w:hint="cs"/>
          <w:b/>
          <w:bCs/>
          <w:sz w:val="32"/>
          <w:szCs w:val="32"/>
          <w:rtl/>
        </w:rPr>
        <w:t>شكر</w:t>
      </w:r>
    </w:p>
    <w:p w:rsidR="00FE093C" w:rsidRDefault="00FE093C" w:rsidP="00FE093C">
      <w:pPr>
        <w:spacing w:after="0"/>
        <w:rPr>
          <w:rFonts w:ascii="Simplified Arabic" w:hAnsi="Simplified Arabic" w:cs="Simplified Arabic"/>
          <w:b/>
          <w:bCs/>
          <w:sz w:val="32"/>
          <w:szCs w:val="32"/>
          <w:rtl/>
        </w:rPr>
      </w:pPr>
      <w:r>
        <w:rPr>
          <w:rFonts w:ascii="Simplified Arabic" w:hAnsi="Simplified Arabic" w:cs="Simplified Arabic" w:hint="cs"/>
          <w:b/>
          <w:bCs/>
          <w:sz w:val="32"/>
          <w:szCs w:val="32"/>
          <w:rtl/>
        </w:rPr>
        <w:t>إهداء</w:t>
      </w:r>
    </w:p>
    <w:p w:rsidR="00FE093C" w:rsidRDefault="00FE093C" w:rsidP="00FE093C">
      <w:pPr>
        <w:spacing w:after="0"/>
        <w:rPr>
          <w:rFonts w:ascii="Simplified Arabic" w:hAnsi="Simplified Arabic" w:cs="Simplified Arabic"/>
          <w:b/>
          <w:bCs/>
          <w:sz w:val="32"/>
          <w:szCs w:val="32"/>
          <w:rtl/>
        </w:rPr>
      </w:pPr>
      <w:r>
        <w:rPr>
          <w:rFonts w:ascii="Simplified Arabic" w:hAnsi="Simplified Arabic" w:cs="Simplified Arabic" w:hint="cs"/>
          <w:b/>
          <w:bCs/>
          <w:sz w:val="32"/>
          <w:szCs w:val="32"/>
          <w:rtl/>
        </w:rPr>
        <w:t>فهرس الموضوعات</w:t>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b/>
          <w:bCs/>
          <w:sz w:val="32"/>
          <w:szCs w:val="32"/>
          <w:rtl/>
        </w:rPr>
        <w:fldChar w:fldCharType="begin"/>
      </w:r>
      <w:r w:rsidRPr="00E63B71">
        <w:rPr>
          <w:rFonts w:ascii="Simplified Arabic" w:hAnsi="Simplified Arabic" w:cs="Simplified Arabic"/>
          <w:b/>
          <w:bCs/>
          <w:sz w:val="32"/>
          <w:szCs w:val="32"/>
          <w:rtl/>
        </w:rPr>
        <w:instrText xml:space="preserve"> </w:instrText>
      </w:r>
      <w:r w:rsidRPr="00E63B71">
        <w:rPr>
          <w:rFonts w:ascii="Simplified Arabic" w:hAnsi="Simplified Arabic" w:cs="Simplified Arabic"/>
          <w:b/>
          <w:bCs/>
          <w:sz w:val="32"/>
          <w:szCs w:val="32"/>
        </w:rPr>
        <w:instrText>TOC</w:instrText>
      </w:r>
      <w:r w:rsidRPr="00E63B71">
        <w:rPr>
          <w:rFonts w:ascii="Simplified Arabic" w:hAnsi="Simplified Arabic" w:cs="Simplified Arabic"/>
          <w:b/>
          <w:bCs/>
          <w:sz w:val="32"/>
          <w:szCs w:val="32"/>
          <w:rtl/>
        </w:rPr>
        <w:instrText xml:space="preserve"> \</w:instrText>
      </w:r>
      <w:r w:rsidRPr="00E63B71">
        <w:rPr>
          <w:rFonts w:ascii="Simplified Arabic" w:hAnsi="Simplified Arabic" w:cs="Simplified Arabic"/>
          <w:b/>
          <w:bCs/>
          <w:sz w:val="32"/>
          <w:szCs w:val="32"/>
        </w:rPr>
        <w:instrText>o "1-7" \u</w:instrText>
      </w:r>
      <w:r w:rsidRPr="00E63B71">
        <w:rPr>
          <w:rFonts w:ascii="Simplified Arabic" w:hAnsi="Simplified Arabic" w:cs="Simplified Arabic"/>
          <w:b/>
          <w:bCs/>
          <w:sz w:val="32"/>
          <w:szCs w:val="32"/>
          <w:rtl/>
        </w:rPr>
        <w:instrText xml:space="preserve"> </w:instrText>
      </w:r>
      <w:r w:rsidRPr="00E63B71">
        <w:rPr>
          <w:rFonts w:ascii="Simplified Arabic" w:hAnsi="Simplified Arabic" w:cs="Simplified Arabic"/>
          <w:b/>
          <w:bCs/>
          <w:sz w:val="32"/>
          <w:szCs w:val="32"/>
          <w:rtl/>
        </w:rPr>
        <w:fldChar w:fldCharType="separate"/>
      </w:r>
      <w:r w:rsidRPr="00E63B71">
        <w:rPr>
          <w:rFonts w:ascii="Simplified Arabic" w:hAnsi="Simplified Arabic" w:cs="Simplified Arabic"/>
          <w:noProof/>
          <w:sz w:val="32"/>
          <w:szCs w:val="32"/>
          <w:rtl/>
        </w:rPr>
        <w:t>مقدمة: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Toc168558616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‌أ</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أهمية الموضوع:</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Toc168558617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‌ب</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أسباب اختيار الموضوع:</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Toc168558618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‌ج</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أهداف الدراسة: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Toc168558619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‌د</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إشكالية البحث:</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Toc168558620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‌د</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الدراسات السابقة: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Toc168558621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‌ه</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المنهج المعتمد في البحث:</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Toc168558622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‌و</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المنهجيّة المُتّبعة: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Toc168558623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‌ز</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الصعوبات والعوائق:</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Toc168558624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‌ح</w:t>
      </w:r>
      <w:r w:rsidRPr="00E63B71">
        <w:rPr>
          <w:rFonts w:ascii="Simplified Arabic" w:hAnsi="Simplified Arabic" w:cs="Simplified Arabic"/>
          <w:noProof/>
          <w:sz w:val="32"/>
          <w:szCs w:val="32"/>
        </w:rPr>
        <w:fldChar w:fldCharType="end"/>
      </w:r>
    </w:p>
    <w:p w:rsidR="00FE093C"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خطة البحث:</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Toc168558625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‌ح</w:t>
      </w:r>
      <w:r w:rsidRPr="00E63B71">
        <w:rPr>
          <w:rFonts w:ascii="Simplified Arabic" w:hAnsi="Simplified Arabic" w:cs="Simplified Arabic"/>
          <w:noProof/>
          <w:sz w:val="32"/>
          <w:szCs w:val="32"/>
        </w:rPr>
        <w:fldChar w:fldCharType="end"/>
      </w:r>
    </w:p>
    <w:p w:rsidR="00FE093C" w:rsidRPr="00486253" w:rsidRDefault="00FE093C" w:rsidP="00FE093C">
      <w:pPr>
        <w:shd w:val="clear" w:color="auto" w:fill="D9D9D9" w:themeFill="background1" w:themeFillShade="D9"/>
        <w:jc w:val="center"/>
        <w:rPr>
          <w:rFonts w:ascii="Simplified Arabic" w:hAnsi="Simplified Arabic" w:cs="Simplified Arabic"/>
          <w:b/>
          <w:bCs/>
          <w:noProof/>
          <w:sz w:val="36"/>
          <w:szCs w:val="36"/>
          <w:rtl/>
        </w:rPr>
      </w:pPr>
      <w:r w:rsidRPr="00486253">
        <w:rPr>
          <w:rFonts w:ascii="Simplified Arabic" w:hAnsi="Simplified Arabic" w:cs="Simplified Arabic"/>
          <w:b/>
          <w:bCs/>
          <w:noProof/>
          <w:sz w:val="36"/>
          <w:szCs w:val="36"/>
          <w:rtl/>
        </w:rPr>
        <w:t>الفصل الأول:</w:t>
      </w:r>
      <w:r>
        <w:rPr>
          <w:rFonts w:ascii="Simplified Arabic" w:hAnsi="Simplified Arabic" w:cs="Simplified Arabic" w:hint="cs"/>
          <w:b/>
          <w:bCs/>
          <w:noProof/>
          <w:sz w:val="36"/>
          <w:szCs w:val="36"/>
          <w:rtl/>
        </w:rPr>
        <w:t xml:space="preserve"> </w:t>
      </w:r>
      <w:r>
        <w:rPr>
          <w:rFonts w:ascii="Simplified Arabic" w:hAnsi="Simplified Arabic" w:cs="Simplified Arabic" w:hint="cs"/>
          <w:b/>
          <w:bCs/>
          <w:noProof/>
          <w:sz w:val="44"/>
          <w:szCs w:val="32"/>
          <w:rtl/>
          <w:lang w:bidi="ar-DZ"/>
        </w:rPr>
        <w:t>مدخل عام للقواعد الفقهية</w:t>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المبحث الأول: مدخل عام للقواعد الفقهية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Toc168558626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11</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المطلب الأول: التعريف بألفاظ القاعدة الفقهية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Toc168558627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11</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أولا: تعريف القاعدة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Toc168558628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11</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ثانيا: تعريف لفظ الفقهية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Toc168558629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14</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المطلب الثاني: تعريف القاعدة الفقهية باعتبارها لفظا مركبا وصفيّا</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Toc168558630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15</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المطلب الثالث: أقسام القوعد الفقهية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Toc168558631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17</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 xml:space="preserve">أوّلاً: باعتبار مصادرها الشّرعيّة: </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Toc168558632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17</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1-القواعد الفقهيّة المنصوصة: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Toc168558633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17</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2-القواعد الفقهيّة المستنبطة: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Toc168558634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18</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ثانيًا: بحسب الإتفاق عليها والإختلاف فيها</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Toc168558635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19</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1- القواعد المتفق عليها:</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Toc168558636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19</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2-لقواعد الفقهية المختلف فيها:</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Toc168558637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20</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ثالثًا: القواعد الفقهية بحسب شمولها واتساعها</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Toc168558638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21</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1-القواعد الكلية الأصليّة: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Toc168558639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21</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2-القواعد الفقهيّة الأقلُّ شمولا من القواعد الكليّة الأصليّة: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Toc168558640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21</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1-القواعد الفقهية لأبواب فقهية من قسم واحد:</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Toc168558641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22</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رابعًا: القواعد الفقهيّة بحسب الاستقلال والتّبعيّة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Toc168558642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24</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1-القواعد الفقهيّة المستقلة: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Toc168558643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24</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2-القواعد الفقهية التابعة: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Toc168558644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24</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المطلب الرابع: أهمية القواعد الفقهيّة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Toc168558645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25</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المطلب الخامس: معاني قريبة من القاعدة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Toc168558646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29</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أوّلا: معنى الضابط</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Toc168558647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29</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1)- تعريف الضابط لغة: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Toc168558648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29</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2)- تعريف الضابط اصطلاحا:</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Toc168558649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29</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3)- الفرق بين القاعدة الفقهية والضابط الفقهي:</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Toc168558650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32</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ثانيًا: القواعد الأصولية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Toc168558651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34</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1)- تعريف لفظ الأصولية لغة: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Toc168558652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34</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2)- تعريف الأصول اصطلاحا:</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Toc168558653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34</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4)- الفرق بين القواعد الفقهيّة والقواعد الأصوليّة: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Toc168558654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37</w:t>
      </w:r>
      <w:r w:rsidRPr="00E63B71">
        <w:rPr>
          <w:rFonts w:ascii="Simplified Arabic" w:hAnsi="Simplified Arabic" w:cs="Simplified Arabic"/>
          <w:noProof/>
          <w:sz w:val="32"/>
          <w:szCs w:val="32"/>
        </w:rPr>
        <w:fldChar w:fldCharType="end"/>
      </w:r>
    </w:p>
    <w:p w:rsidR="00FE093C" w:rsidRPr="000348C1" w:rsidRDefault="00FE093C" w:rsidP="00FE093C">
      <w:pPr>
        <w:pStyle w:val="TOC1"/>
        <w:shd w:val="clear" w:color="auto" w:fill="D9D9D9" w:themeFill="background1" w:themeFillShade="D9"/>
        <w:tabs>
          <w:tab w:val="right" w:leader="dot" w:pos="9061"/>
        </w:tabs>
        <w:spacing w:after="0"/>
        <w:jc w:val="center"/>
        <w:rPr>
          <w:rFonts w:ascii="Simplified Arabic" w:hAnsi="Simplified Arabic" w:cs="Simplified Arabic"/>
          <w:b/>
          <w:bCs/>
          <w:noProof/>
          <w:sz w:val="36"/>
          <w:szCs w:val="36"/>
          <w:rtl/>
        </w:rPr>
      </w:pPr>
      <w:r w:rsidRPr="000348C1">
        <w:rPr>
          <w:rFonts w:ascii="Simplified Arabic" w:hAnsi="Simplified Arabic" w:cs="Simplified Arabic"/>
          <w:b/>
          <w:bCs/>
          <w:noProof/>
          <w:sz w:val="36"/>
          <w:szCs w:val="36"/>
          <w:rtl/>
        </w:rPr>
        <w:t>الفصل الثاني: قاعدة ما تولد عن المأذون فهو غير مضمون</w:t>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المبحث الأول: ماهية القاعدة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Toc168558656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42</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المطلب الأول: التعريف بالقاعدة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Toc168558657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42</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الفرع الأول: التعريف بألفاظ قاعدة "ما تولد عن المأذون فهو غير مضمون"</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Toc168558658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42</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أوّلا: لفظ توّلد:</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Toc168558659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42</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ثانيا: لفظ المأذون:</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Toc168558660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42</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ثالثا: لفظ المضمون</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Toc168558661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43</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الفرع الثاني: التعريف بالقاعدة إجمالا</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Toc168558662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46</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المطلب الثاني: صيغ القاعدة وتأصيلها</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Toc168558663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48</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الفرع الأول: صيغ القاعدة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Toc168558664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48</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الفرع الثاني: أدلة القاعدة: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Toc168558665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50</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أوّلا: الأدلة من الكتاب</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Toc168558666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50</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ثانيا: الأدلة من السنة النبوية والآثار</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Toc168558667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51</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ثالثا: الأدلة من المعقول</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Toc168558668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54</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المطلب الثالث: شروط إعمال القاعدة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Toc168558669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55</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المبحث الثاني: الفروع الفقهية المخرجة على القاعدة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Toc168558670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57</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المطلب الأول: تطبيقات القاعدة في باب العبادات</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Toc168558671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57</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الفرع الأول: إذا مر أحد بين يدي المصلي فدفعه فقتله.</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Toc168558672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57</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أوّلا: تحرير محلّ النّزاع والأقوال في المسألة: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Toc168558673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57</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1-تحرير محل النزاع</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Toc168558674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57</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ثانيا: الأدلة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Toc168558675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58</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1-أدلة القول الأول:</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Toc168558676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58</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2-أدلة القول الثاني:</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Toc168558677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59</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ثالثا: الترجيح وبيان وجه تطبيق القاعدة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Toc168558678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59</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الفرع الثاني: إذا دفع الإمام مال الزكاة لرجل كافر دون علمه</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Toc168558679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60</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أولا: تحرير محل النزاع والأقوال في المسألة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Toc168558680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60</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ثانيا: الألّة: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Toc168558681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61</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ثالثا: الترجيح وبيان وجه تطبيق القاعدة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Toc168558682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62</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الفرع الثالث: إذا أمسك الرجل صيدا ولم يرسله حتى تحلل من إحرامه فقتله</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Toc168558683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62</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أولا: تحرير محلّ النزاع والأقوال في المسألة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Toc168558684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62</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ثانيا: أدلة الأقوال في المسألة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Toc168558685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63</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ثالثا: الترجيح وبيان وجه تطبيق القاعدة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Toc168558686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63</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المطلب الثاني: تطبيقات القاعدة في باب المعاملات</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Toc168558687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64</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الفرع الأول: تلف مال الشركة تحت يد الشريك</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Toc168558688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64</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أولا: تصوير المسألة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Toc168558689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64</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ثانيا: حكم المسألة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Toc168558690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64</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ثالثا: أدلتهم</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Toc168558691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65</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رابعا: وجه تطبيق القاعدة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Toc168558692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65</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الفرع الثاني: إذا استودع رجل وديعة ليحفظها فتلفت</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Toc168558693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65</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أوّلا: تحرير محل النزاع والأقوال في المسألة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Toc168558694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66</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ثانيا: أدلة الأقوال</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Toc168558695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67</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ثالثا: الترجيح ووجه تطبيق القاعدة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Toc168558696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68</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الفرع الثالث: تلف العين المستأجرة تحت يد المستأجر</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Toc168558697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69</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أولا: تصوير المسألة: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Toc168558698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69</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ثانيا: حكم المسألة: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Toc168558699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69</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ثالثا: أدلتهم:</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Toc168558700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69</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رابعا: وجه تطبيق القاعدة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Toc168558701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69</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الفرع الرابع: إذا ترك الرجل اللقطة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Toc168558702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70</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المطلب الثالث: تطبيقات القاعدة في باب الجنايات والحدود</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Toc168558703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71</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الفرع الأول: دخول رجل في بيت آخر فسقط في البئر</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Toc168558704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71</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أوّلا: تحرير محل النزاع والأقوال في المسألة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Toc168558705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71</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ثالثا: أدلة الأقوال:</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Toc168558706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72</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رابعا: الترجيح ووجه تطبيق القاعدة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Toc168558707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73</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الفرع الثاني: قلع أسنان شخص لتخليص النفس من الظلم</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Toc168558708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73</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أولا: تحرير محل النزاع والأقوال في المسألة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Toc168558709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73</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ثالثا: الأدلة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Toc168558710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74</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رابعا: الترجيح ووبيان وجه تطبيق القاعدة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Toc168558711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76</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الفرع الثالث: إتلاف العادل نفس الباغي في حال القتال</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Toc168558712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76</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أولا: تصوير المسألة: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Toc168558713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76</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ثانيا: حكم المسألة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Toc168558714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76</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ثالثا: أدلتهم</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Toc168558715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77</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رابعا: وجه تطبيق القاعدة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Toc168558716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78</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الفرع الرابع: موت الصغير من أثر ضربه تأديبا</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Toc168558717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78</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أولا: تحرير محل النزاع والأقوال في المسألة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Toc168558718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78</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ثانيا: أدلة الأقوال</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Toc168558719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79</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ثالثا: الترجيح وبيان وجه تطبيق القاعدة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Toc168558720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80</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الخاتمة:</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Toc168558721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82</w:t>
      </w:r>
      <w:r w:rsidRPr="00E63B71">
        <w:rPr>
          <w:rFonts w:ascii="Simplified Arabic" w:hAnsi="Simplified Arabic" w:cs="Simplified Arabic"/>
          <w:noProof/>
          <w:sz w:val="32"/>
          <w:szCs w:val="32"/>
        </w:rPr>
        <w:fldChar w:fldCharType="end"/>
      </w:r>
    </w:p>
    <w:p w:rsidR="00FE093C" w:rsidRPr="00E63B71" w:rsidRDefault="00FE093C" w:rsidP="00FE093C">
      <w:pPr>
        <w:pStyle w:val="TOC1"/>
        <w:tabs>
          <w:tab w:val="right" w:leader="dot" w:pos="9061"/>
        </w:tabs>
        <w:spacing w:after="0"/>
        <w:rPr>
          <w:rFonts w:ascii="Simplified Arabic" w:hAnsi="Simplified Arabic" w:cs="Simplified Arabic"/>
          <w:noProof/>
          <w:sz w:val="32"/>
          <w:szCs w:val="32"/>
          <w:rtl/>
        </w:rPr>
      </w:pPr>
      <w:r w:rsidRPr="00E63B71">
        <w:rPr>
          <w:rFonts w:ascii="Simplified Arabic" w:hAnsi="Simplified Arabic" w:cs="Simplified Arabic"/>
          <w:noProof/>
          <w:sz w:val="32"/>
          <w:szCs w:val="32"/>
          <w:rtl/>
        </w:rPr>
        <w:t>قائمة المصادر المراجع:</w:t>
      </w:r>
      <w:r w:rsidRPr="00E63B71">
        <w:rPr>
          <w:rFonts w:ascii="Simplified Arabic" w:hAnsi="Simplified Arabic" w:cs="Simplified Arabic"/>
          <w:noProof/>
          <w:sz w:val="32"/>
          <w:szCs w:val="32"/>
          <w:rtl/>
        </w:rPr>
        <w:tab/>
      </w:r>
      <w:r w:rsidRPr="00E63B71">
        <w:rPr>
          <w:rFonts w:ascii="Simplified Arabic" w:hAnsi="Simplified Arabic" w:cs="Simplified Arabic"/>
          <w:noProof/>
          <w:sz w:val="32"/>
          <w:szCs w:val="32"/>
        </w:rPr>
        <w:fldChar w:fldCharType="begin"/>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instrText>PAGEREF</w:instrText>
      </w:r>
      <w:r w:rsidRPr="00E63B71">
        <w:rPr>
          <w:rFonts w:ascii="Simplified Arabic" w:hAnsi="Simplified Arabic" w:cs="Simplified Arabic"/>
          <w:noProof/>
          <w:sz w:val="32"/>
          <w:szCs w:val="32"/>
          <w:rtl/>
        </w:rPr>
        <w:instrText xml:space="preserve"> _</w:instrText>
      </w:r>
      <w:r w:rsidRPr="00E63B71">
        <w:rPr>
          <w:rFonts w:ascii="Simplified Arabic" w:hAnsi="Simplified Arabic" w:cs="Simplified Arabic"/>
          <w:noProof/>
          <w:sz w:val="32"/>
          <w:szCs w:val="32"/>
        </w:rPr>
        <w:instrText>Toc168558722 \h</w:instrText>
      </w:r>
      <w:r w:rsidRPr="00E63B71">
        <w:rPr>
          <w:rFonts w:ascii="Simplified Arabic" w:hAnsi="Simplified Arabic" w:cs="Simplified Arabic"/>
          <w:noProof/>
          <w:sz w:val="32"/>
          <w:szCs w:val="32"/>
          <w:rtl/>
        </w:rPr>
        <w:instrText xml:space="preserve"> </w:instrText>
      </w:r>
      <w:r w:rsidRPr="00E63B71">
        <w:rPr>
          <w:rFonts w:ascii="Simplified Arabic" w:hAnsi="Simplified Arabic" w:cs="Simplified Arabic"/>
          <w:noProof/>
          <w:sz w:val="32"/>
          <w:szCs w:val="32"/>
        </w:rPr>
      </w:r>
      <w:r w:rsidRPr="00E63B71">
        <w:rPr>
          <w:rFonts w:ascii="Simplified Arabic" w:hAnsi="Simplified Arabic" w:cs="Simplified Arabic"/>
          <w:noProof/>
          <w:sz w:val="32"/>
          <w:szCs w:val="32"/>
        </w:rPr>
        <w:fldChar w:fldCharType="separate"/>
      </w:r>
      <w:r w:rsidR="00791031">
        <w:rPr>
          <w:rFonts w:ascii="Simplified Arabic" w:hAnsi="Simplified Arabic" w:cs="Simplified Arabic"/>
          <w:noProof/>
          <w:sz w:val="32"/>
          <w:szCs w:val="32"/>
          <w:rtl/>
        </w:rPr>
        <w:t>86</w:t>
      </w:r>
      <w:r w:rsidRPr="00E63B71">
        <w:rPr>
          <w:rFonts w:ascii="Simplified Arabic" w:hAnsi="Simplified Arabic" w:cs="Simplified Arabic"/>
          <w:noProof/>
          <w:sz w:val="32"/>
          <w:szCs w:val="32"/>
        </w:rPr>
        <w:fldChar w:fldCharType="end"/>
      </w:r>
    </w:p>
    <w:p w:rsidR="00FE093C" w:rsidRDefault="00FE093C" w:rsidP="00FE093C">
      <w:pPr>
        <w:spacing w:after="0"/>
        <w:rPr>
          <w:rFonts w:ascii="Simplified Arabic" w:hAnsi="Simplified Arabic" w:cs="Simplified Arabic"/>
          <w:b/>
          <w:bCs/>
          <w:sz w:val="32"/>
          <w:szCs w:val="32"/>
          <w:rtl/>
        </w:rPr>
      </w:pPr>
      <w:r w:rsidRPr="00E63B71">
        <w:rPr>
          <w:rFonts w:ascii="Simplified Arabic" w:hAnsi="Simplified Arabic" w:cs="Simplified Arabic"/>
          <w:b/>
          <w:bCs/>
          <w:sz w:val="32"/>
          <w:szCs w:val="32"/>
          <w:rtl/>
        </w:rPr>
        <w:fldChar w:fldCharType="end"/>
      </w:r>
    </w:p>
    <w:p w:rsidR="00F06F61" w:rsidRDefault="00F06F61" w:rsidP="00FE093C">
      <w:pPr>
        <w:spacing w:after="0"/>
        <w:rPr>
          <w:rFonts w:ascii="Simplified Arabic" w:hAnsi="Simplified Arabic" w:cs="Simplified Arabic"/>
          <w:b/>
          <w:bCs/>
          <w:sz w:val="32"/>
          <w:szCs w:val="32"/>
          <w:rtl/>
        </w:rPr>
      </w:pPr>
    </w:p>
    <w:p w:rsidR="00376A1F" w:rsidRDefault="00376A1F">
      <w:pPr>
        <w:bidi w:val="0"/>
        <w:rPr>
          <w:rFonts w:ascii="Simplified Arabic" w:hAnsi="Simplified Arabic" w:cs="Simplified Arabic"/>
          <w:b/>
          <w:bCs/>
          <w:sz w:val="32"/>
          <w:szCs w:val="32"/>
          <w:rtl/>
        </w:rPr>
      </w:pPr>
      <w:r>
        <w:rPr>
          <w:rFonts w:ascii="Simplified Arabic" w:hAnsi="Simplified Arabic" w:cs="Simplified Arabic"/>
          <w:b/>
          <w:bCs/>
          <w:sz w:val="32"/>
          <w:szCs w:val="32"/>
          <w:rtl/>
        </w:rPr>
        <w:br w:type="page"/>
      </w:r>
    </w:p>
    <w:p w:rsidR="00376A1F" w:rsidRDefault="009B2FE4" w:rsidP="00FE093C">
      <w:pPr>
        <w:spacing w:after="0"/>
        <w:rPr>
          <w:rFonts w:ascii="Simplified Arabic" w:hAnsi="Simplified Arabic" w:cs="Simplified Arabic"/>
          <w:b/>
          <w:bCs/>
          <w:sz w:val="32"/>
          <w:szCs w:val="32"/>
          <w:rtl/>
        </w:rPr>
      </w:pPr>
      <w:r>
        <w:rPr>
          <w:rFonts w:ascii="Simplified Arabic" w:hAnsi="Simplified Arabic" w:cs="Simplified Arabic"/>
          <w:b/>
          <w:bCs/>
          <w:sz w:val="32"/>
          <w:szCs w:val="3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1pt;height:622.9pt">
            <v:imagedata r:id="rId25" o:title="قيو_Page1"/>
          </v:shape>
        </w:pict>
      </w:r>
    </w:p>
    <w:p w:rsidR="00376A1F" w:rsidRDefault="00376A1F" w:rsidP="00FE093C">
      <w:pPr>
        <w:spacing w:after="0"/>
        <w:rPr>
          <w:rFonts w:ascii="Simplified Arabic" w:hAnsi="Simplified Arabic" w:cs="Simplified Arabic"/>
          <w:b/>
          <w:bCs/>
          <w:sz w:val="32"/>
          <w:szCs w:val="32"/>
          <w:rtl/>
        </w:rPr>
      </w:pPr>
    </w:p>
    <w:p w:rsidR="00195DFB" w:rsidRDefault="00195DFB" w:rsidP="00195DFB">
      <w:pPr>
        <w:rPr>
          <w:rFonts w:ascii="Simplified Arabic" w:hAnsi="Simplified Arabic" w:cs="Simplified Arabic"/>
          <w:b/>
          <w:bCs/>
          <w:sz w:val="32"/>
          <w:szCs w:val="32"/>
          <w:lang w:val="fr-FR"/>
        </w:rPr>
      </w:pPr>
      <w:r>
        <w:rPr>
          <w:rFonts w:ascii="Simplified Arabic" w:hAnsi="Simplified Arabic" w:cs="Simplified Arabic"/>
          <w:b/>
          <w:bCs/>
          <w:sz w:val="32"/>
          <w:szCs w:val="32"/>
          <w:rtl/>
          <w:lang w:bidi="ar-DZ"/>
        </w:rPr>
        <w:br w:type="column"/>
      </w:r>
    </w:p>
    <w:p w:rsidR="00FE40BC" w:rsidRDefault="009B2FE4" w:rsidP="00195DFB">
      <w:pPr>
        <w:rPr>
          <w:rFonts w:ascii="Simplified Arabic" w:hAnsi="Simplified Arabic" w:cs="Simplified Arabic"/>
          <w:b/>
          <w:bCs/>
          <w:sz w:val="32"/>
          <w:szCs w:val="32"/>
          <w:rtl/>
          <w:lang w:bidi="ar-DZ"/>
        </w:rPr>
      </w:pPr>
      <w:r>
        <w:rPr>
          <w:rFonts w:ascii="Simplified Arabic" w:hAnsi="Simplified Arabic" w:cs="Simplified Arabic"/>
          <w:b/>
          <w:bCs/>
          <w:sz w:val="32"/>
          <w:szCs w:val="32"/>
        </w:rPr>
        <w:pict>
          <v:shape id="_x0000_i1026" type="#_x0000_t75" style="width:439.1pt;height:622.9pt">
            <v:imagedata r:id="rId26" o:title="قيو_Page2"/>
          </v:shape>
        </w:pict>
      </w:r>
      <w:r w:rsidR="00F06F61">
        <w:rPr>
          <w:rFonts w:ascii="Simplified Arabic" w:hAnsi="Simplified Arabic" w:cs="Simplified Arabic"/>
          <w:b/>
          <w:bCs/>
          <w:sz w:val="32"/>
          <w:szCs w:val="32"/>
          <w:rtl/>
        </w:rPr>
        <w:br w:type="page"/>
      </w:r>
    </w:p>
    <w:p w:rsidR="00195DFB" w:rsidRDefault="009B2FE4" w:rsidP="00195DFB">
      <w:pPr>
        <w:rPr>
          <w:rFonts w:ascii="Simplified Arabic" w:hAnsi="Simplified Arabic" w:cs="Simplified Arabic"/>
          <w:b/>
          <w:bCs/>
          <w:sz w:val="32"/>
          <w:szCs w:val="32"/>
          <w:rtl/>
          <w:lang w:bidi="ar-DZ"/>
        </w:rPr>
      </w:pPr>
      <w:r>
        <w:rPr>
          <w:rFonts w:ascii="Simplified Arabic" w:hAnsi="Simplified Arabic" w:cs="Simplified Arabic"/>
          <w:b/>
          <w:bCs/>
          <w:sz w:val="32"/>
          <w:szCs w:val="32"/>
          <w:lang w:bidi="ar-DZ"/>
        </w:rPr>
        <w:pict>
          <v:shape id="_x0000_i1027" type="#_x0000_t75" style="width:439.1pt;height:622.9pt">
            <v:imagedata r:id="rId27" o:title="قيو_Page3"/>
          </v:shape>
        </w:pict>
      </w:r>
    </w:p>
    <w:p w:rsidR="00195DFB" w:rsidRDefault="00195DFB" w:rsidP="00195DFB">
      <w:pPr>
        <w:rPr>
          <w:rFonts w:ascii="Simplified Arabic" w:hAnsi="Simplified Arabic" w:cs="Simplified Arabic"/>
          <w:b/>
          <w:bCs/>
          <w:sz w:val="32"/>
          <w:szCs w:val="32"/>
          <w:rtl/>
          <w:lang w:bidi="ar-DZ"/>
        </w:rPr>
      </w:pPr>
    </w:p>
    <w:p w:rsidR="00195DFB" w:rsidRDefault="00195DFB" w:rsidP="00195DFB">
      <w:pPr>
        <w:rPr>
          <w:rFonts w:ascii="Simplified Arabic" w:hAnsi="Simplified Arabic" w:cs="Simplified Arabic"/>
          <w:b/>
          <w:bCs/>
          <w:sz w:val="32"/>
          <w:szCs w:val="32"/>
          <w:rtl/>
          <w:lang w:bidi="ar-DZ"/>
        </w:rPr>
        <w:sectPr w:rsidR="00195DFB" w:rsidSect="00516CFF">
          <w:headerReference w:type="default" r:id="rId28"/>
          <w:headerReference w:type="first" r:id="rId29"/>
          <w:footnotePr>
            <w:numRestart w:val="eachPage"/>
          </w:footnotePr>
          <w:pgSz w:w="11906" w:h="16838" w:code="9"/>
          <w:pgMar w:top="1418" w:right="1701" w:bottom="1418" w:left="1418" w:header="709" w:footer="709" w:gutter="0"/>
          <w:pgBorders w:display="firstPage" w:offsetFrom="page">
            <w:top w:val="twistedLines2" w:sz="18" w:space="24" w:color="auto"/>
            <w:left w:val="twistedLines2" w:sz="18" w:space="24" w:color="auto"/>
            <w:bottom w:val="twistedLines2" w:sz="18" w:space="24" w:color="auto"/>
            <w:right w:val="twistedLines2" w:sz="18" w:space="24" w:color="auto"/>
          </w:pgBorders>
          <w:cols w:space="708"/>
          <w:titlePg/>
          <w:bidi/>
          <w:rtlGutter/>
          <w:docGrid w:linePitch="360"/>
        </w:sectPr>
      </w:pPr>
    </w:p>
    <w:p w:rsidR="00FE40BC" w:rsidRPr="003B680A" w:rsidRDefault="00FE40BC" w:rsidP="00FE40BC">
      <w:pPr>
        <w:jc w:val="lowKashida"/>
        <w:rPr>
          <w:rFonts w:ascii="Simplified Arabic" w:hAnsi="Simplified Arabic" w:cs="Simplified Arabic"/>
          <w:b/>
          <w:bCs/>
          <w:sz w:val="32"/>
          <w:szCs w:val="32"/>
          <w:rtl/>
        </w:rPr>
      </w:pPr>
      <w:r w:rsidRPr="003B680A">
        <w:rPr>
          <w:rFonts w:ascii="Simplified Arabic" w:hAnsi="Simplified Arabic" w:cs="Simplified Arabic"/>
          <w:b/>
          <w:bCs/>
          <w:sz w:val="32"/>
          <w:szCs w:val="32"/>
          <w:rtl/>
        </w:rPr>
        <w:t xml:space="preserve">الملخص </w:t>
      </w:r>
    </w:p>
    <w:p w:rsidR="00FE40BC" w:rsidRPr="003B680A" w:rsidRDefault="00FE40BC" w:rsidP="00282237">
      <w:pPr>
        <w:pStyle w:val="paragraph"/>
        <w:bidi/>
        <w:spacing w:before="0" w:beforeAutospacing="0" w:after="0" w:afterAutospacing="0"/>
        <w:jc w:val="lowKashida"/>
        <w:textAlignment w:val="baseline"/>
        <w:rPr>
          <w:rFonts w:ascii="Simplified Arabic" w:hAnsi="Simplified Arabic" w:cs="Simplified Arabic"/>
          <w:sz w:val="32"/>
          <w:szCs w:val="32"/>
        </w:rPr>
      </w:pPr>
      <w:r>
        <w:rPr>
          <w:rStyle w:val="normaltextrun"/>
          <w:rFonts w:ascii="Simplified Arabic" w:hAnsi="Simplified Arabic" w:cs="Simplified Arabic"/>
          <w:sz w:val="32"/>
          <w:szCs w:val="32"/>
          <w:rtl/>
        </w:rPr>
        <w:tab/>
      </w:r>
      <w:r w:rsidRPr="003B680A">
        <w:rPr>
          <w:rStyle w:val="normaltextrun"/>
          <w:rFonts w:ascii="Simplified Arabic" w:hAnsi="Simplified Arabic" w:cs="Simplified Arabic"/>
          <w:sz w:val="32"/>
          <w:szCs w:val="32"/>
          <w:rtl/>
        </w:rPr>
        <w:t>يهدف</w:t>
      </w:r>
      <w:r>
        <w:rPr>
          <w:rStyle w:val="normaltextrun"/>
          <w:rFonts w:ascii="Simplified Arabic" w:hAnsi="Simplified Arabic" w:cs="Simplified Arabic" w:hint="cs"/>
          <w:sz w:val="32"/>
          <w:szCs w:val="32"/>
          <w:rtl/>
        </w:rPr>
        <w:t xml:space="preserve"> هذا البحث إلى التركيز على قاعدة فقهية ذات أثر كبير بعنوان: "ما تولّد عن المأذون فهو غير مضمون"، وهذه القاعدة شاملة للعديد من الفروع الفقهيّة. </w:t>
      </w:r>
      <w:r w:rsidRPr="003B680A">
        <w:rPr>
          <w:rStyle w:val="eop"/>
          <w:rFonts w:ascii="Simplified Arabic" w:hAnsi="Simplified Arabic" w:cs="Simplified Arabic"/>
          <w:sz w:val="32"/>
          <w:szCs w:val="32"/>
          <w:rtl/>
        </w:rPr>
        <w:t> </w:t>
      </w:r>
    </w:p>
    <w:p w:rsidR="00FE40BC" w:rsidRPr="003B680A" w:rsidRDefault="00FE40BC" w:rsidP="00282237">
      <w:pPr>
        <w:pStyle w:val="paragraph"/>
        <w:bidi/>
        <w:spacing w:before="0" w:beforeAutospacing="0" w:after="0" w:afterAutospacing="0"/>
        <w:jc w:val="lowKashida"/>
        <w:textAlignment w:val="baseline"/>
        <w:rPr>
          <w:rFonts w:ascii="Simplified Arabic" w:hAnsi="Simplified Arabic" w:cs="Simplified Arabic"/>
          <w:sz w:val="32"/>
          <w:szCs w:val="32"/>
          <w:rtl/>
          <w:lang w:val="fr-FR"/>
        </w:rPr>
      </w:pPr>
      <w:r>
        <w:rPr>
          <w:rStyle w:val="normaltextrun"/>
          <w:rFonts w:ascii="Simplified Arabic" w:hAnsi="Simplified Arabic" w:cs="Simplified Arabic" w:hint="cs"/>
          <w:sz w:val="32"/>
          <w:szCs w:val="32"/>
          <w:rtl/>
          <w:lang w:val="fr-FR"/>
        </w:rPr>
        <w:t xml:space="preserve">      </w:t>
      </w:r>
      <w:r>
        <w:rPr>
          <w:rStyle w:val="normaltextrun"/>
          <w:rFonts w:ascii="Simplified Arabic" w:hAnsi="Simplified Arabic" w:cs="Simplified Arabic"/>
          <w:sz w:val="32"/>
          <w:szCs w:val="32"/>
          <w:rtl/>
          <w:lang w:val="fr-FR"/>
        </w:rPr>
        <w:t> فتناولن</w:t>
      </w:r>
      <w:r>
        <w:rPr>
          <w:rStyle w:val="normaltextrun"/>
          <w:rFonts w:ascii="Simplified Arabic" w:hAnsi="Simplified Arabic" w:cs="Simplified Arabic" w:hint="cs"/>
          <w:sz w:val="32"/>
          <w:szCs w:val="32"/>
          <w:rtl/>
          <w:lang w:val="fr-FR"/>
        </w:rPr>
        <w:t>اها بدراسة كاملة، كان مجمل ما توصّلنا إليه فيها أنها قاعدة فقهيّة متّفق عليها وليس من مختلف فيه، وأنّها أصيلة بأدلة شرعيّة تمّ بيانها بالتفصيل، فهي كانت حاضرة في التشريع الإسلامي منذ الزمن الأوّل، واعتبرت من القواعد الفقية لتعلّقها بأفعال المكلّفين، فكان مفادها أنه متى فعل الإنسان ما هو مباح له شرعا فإنّه لا يكون مسؤولا عمّا يترتب على ذلك الفعل من ضرر، وهذا من شأنه فضّ الخصومات بين الناس حال الإتلاف</w:t>
      </w:r>
      <w:r w:rsidR="00282237">
        <w:rPr>
          <w:rStyle w:val="normaltextrun"/>
          <w:rFonts w:ascii="Simplified Arabic" w:hAnsi="Simplified Arabic" w:cs="Simplified Arabic" w:hint="cs"/>
          <w:sz w:val="32"/>
          <w:szCs w:val="32"/>
          <w:rtl/>
          <w:lang w:val="fr-FR"/>
        </w:rPr>
        <w:t>، فتتحقق بذلك المصلحة العامة</w:t>
      </w:r>
      <w:r w:rsidRPr="003B680A">
        <w:rPr>
          <w:rStyle w:val="normaltextrun"/>
          <w:rFonts w:ascii="Simplified Arabic" w:hAnsi="Simplified Arabic" w:cs="Simplified Arabic"/>
          <w:sz w:val="32"/>
          <w:szCs w:val="32"/>
          <w:rtl/>
          <w:lang w:val="fr-FR"/>
        </w:rPr>
        <w:t xml:space="preserve">. </w:t>
      </w:r>
      <w:r w:rsidRPr="003B680A">
        <w:rPr>
          <w:rStyle w:val="eop"/>
          <w:rFonts w:ascii="Simplified Arabic" w:hAnsi="Simplified Arabic" w:cs="Simplified Arabic"/>
          <w:sz w:val="32"/>
          <w:szCs w:val="32"/>
          <w:rtl/>
          <w:lang w:val="fr-FR"/>
        </w:rPr>
        <w:t> </w:t>
      </w:r>
    </w:p>
    <w:p w:rsidR="00FE40BC" w:rsidRPr="003B680A" w:rsidRDefault="00FE40BC" w:rsidP="00282237">
      <w:pPr>
        <w:pStyle w:val="paragraph"/>
        <w:bidi/>
        <w:spacing w:before="0" w:beforeAutospacing="0" w:after="0" w:afterAutospacing="0"/>
        <w:jc w:val="lowKashida"/>
        <w:textAlignment w:val="baseline"/>
        <w:rPr>
          <w:rFonts w:ascii="Simplified Arabic" w:hAnsi="Simplified Arabic" w:cs="Simplified Arabic"/>
          <w:sz w:val="32"/>
          <w:szCs w:val="32"/>
          <w:rtl/>
          <w:lang w:val="fr-FR"/>
        </w:rPr>
      </w:pPr>
      <w:r>
        <w:rPr>
          <w:rStyle w:val="normaltextrun"/>
          <w:rFonts w:ascii="Simplified Arabic" w:hAnsi="Simplified Arabic" w:cs="Simplified Arabic"/>
          <w:sz w:val="32"/>
          <w:szCs w:val="32"/>
          <w:rtl/>
          <w:lang w:val="fr-FR"/>
        </w:rPr>
        <w:tab/>
      </w:r>
      <w:r>
        <w:rPr>
          <w:rStyle w:val="normaltextrun"/>
          <w:rFonts w:ascii="Simplified Arabic" w:hAnsi="Simplified Arabic" w:cs="Simplified Arabic" w:hint="cs"/>
          <w:sz w:val="32"/>
          <w:szCs w:val="32"/>
          <w:rtl/>
          <w:lang w:val="fr-FR"/>
        </w:rPr>
        <w:t>كما عمدنا في الأخير</w:t>
      </w:r>
      <w:r w:rsidR="00282237">
        <w:rPr>
          <w:rStyle w:val="normaltextrun"/>
          <w:rFonts w:ascii="Simplified Arabic" w:hAnsi="Simplified Arabic" w:cs="Simplified Arabic" w:hint="cs"/>
          <w:sz w:val="32"/>
          <w:szCs w:val="32"/>
          <w:rtl/>
          <w:lang w:val="fr-FR"/>
        </w:rPr>
        <w:t xml:space="preserve"> </w:t>
      </w:r>
      <w:r>
        <w:rPr>
          <w:rStyle w:val="normaltextrun"/>
          <w:rFonts w:ascii="Simplified Arabic" w:hAnsi="Simplified Arabic" w:cs="Simplified Arabic" w:hint="cs"/>
          <w:sz w:val="32"/>
          <w:szCs w:val="32"/>
          <w:rtl/>
          <w:lang w:val="fr-FR"/>
        </w:rPr>
        <w:t>إلى ذكر بعض الفروع كنماذج بيّنا بها حقيقة القاعدة، وأنها شاملة لباب العبادات والمعاملات وغيرها.</w:t>
      </w:r>
    </w:p>
    <w:p w:rsidR="00FE40BC" w:rsidRDefault="00FE40BC" w:rsidP="00FE40BC">
      <w:pPr>
        <w:pStyle w:val="paragraph"/>
        <w:bidi/>
        <w:spacing w:before="0" w:beforeAutospacing="0" w:after="0" w:afterAutospacing="0"/>
        <w:jc w:val="lowKashida"/>
        <w:textAlignment w:val="baseline"/>
        <w:rPr>
          <w:rFonts w:ascii="Simplified Arabic" w:hAnsi="Simplified Arabic" w:cs="Simplified Arabic"/>
          <w:sz w:val="32"/>
          <w:szCs w:val="32"/>
          <w:rtl/>
          <w:lang w:val="fr-FR"/>
        </w:rPr>
      </w:pPr>
      <w:r w:rsidRPr="006C797A">
        <w:rPr>
          <w:rFonts w:ascii="Simplified Arabic" w:hAnsi="Simplified Arabic" w:cs="Simplified Arabic" w:hint="cs"/>
          <w:b/>
          <w:bCs/>
          <w:sz w:val="32"/>
          <w:szCs w:val="32"/>
          <w:rtl/>
          <w:lang w:val="fr-FR"/>
        </w:rPr>
        <w:t>الكلمات المفتاحية:</w:t>
      </w:r>
      <w:r>
        <w:rPr>
          <w:rFonts w:ascii="Simplified Arabic" w:hAnsi="Simplified Arabic" w:cs="Simplified Arabic" w:hint="cs"/>
          <w:b/>
          <w:bCs/>
          <w:sz w:val="32"/>
          <w:szCs w:val="32"/>
          <w:rtl/>
          <w:lang w:val="fr-FR"/>
        </w:rPr>
        <w:t xml:space="preserve"> </w:t>
      </w:r>
      <w:r>
        <w:rPr>
          <w:rFonts w:ascii="Simplified Arabic" w:hAnsi="Simplified Arabic" w:cs="Simplified Arabic" w:hint="cs"/>
          <w:sz w:val="32"/>
          <w:szCs w:val="32"/>
          <w:rtl/>
          <w:lang w:val="fr-FR"/>
        </w:rPr>
        <w:t>القواعد الفقهية، الإذن الشرعي، الضمان، الإتلاف.</w:t>
      </w:r>
    </w:p>
    <w:p w:rsidR="00FE40BC" w:rsidRPr="006C797A" w:rsidRDefault="00FE40BC" w:rsidP="00FE40BC">
      <w:pPr>
        <w:pStyle w:val="paragraph"/>
        <w:bidi/>
        <w:spacing w:before="0" w:beforeAutospacing="0" w:after="0" w:afterAutospacing="0"/>
        <w:jc w:val="lowKashida"/>
        <w:textAlignment w:val="baseline"/>
        <w:rPr>
          <w:rFonts w:ascii="Simplified Arabic" w:hAnsi="Simplified Arabic" w:cs="Simplified Arabic"/>
          <w:sz w:val="32"/>
          <w:szCs w:val="32"/>
          <w:rtl/>
          <w:lang w:val="fr-FR"/>
        </w:rPr>
      </w:pPr>
    </w:p>
    <w:p w:rsidR="00FE40BC" w:rsidRPr="00A77D81" w:rsidRDefault="00FE40BC" w:rsidP="00FE40BC">
      <w:pPr>
        <w:bidi w:val="0"/>
        <w:jc w:val="lowKashida"/>
        <w:rPr>
          <w:rFonts w:asciiTheme="majorBidi" w:hAnsiTheme="majorBidi" w:cstheme="majorBidi"/>
          <w:b/>
          <w:bCs/>
          <w:sz w:val="28"/>
          <w:szCs w:val="28"/>
        </w:rPr>
      </w:pPr>
      <w:proofErr w:type="gramStart"/>
      <w:r w:rsidRPr="00FE40BC">
        <w:rPr>
          <w:rFonts w:asciiTheme="majorBidi" w:hAnsiTheme="majorBidi" w:cstheme="majorBidi"/>
          <w:b/>
          <w:bCs/>
          <w:sz w:val="28"/>
          <w:szCs w:val="28"/>
        </w:rPr>
        <w:t>Abstract :</w:t>
      </w:r>
      <w:proofErr w:type="gramEnd"/>
    </w:p>
    <w:p w:rsidR="00FE40BC" w:rsidRPr="00FE40BC" w:rsidRDefault="00FE40BC" w:rsidP="00FE40BC">
      <w:pPr>
        <w:bidi w:val="0"/>
        <w:jc w:val="lowKashida"/>
        <w:rPr>
          <w:rFonts w:asciiTheme="majorBidi" w:hAnsiTheme="majorBidi" w:cstheme="majorBidi"/>
          <w:color w:val="000000"/>
          <w:sz w:val="28"/>
          <w:szCs w:val="28"/>
          <w:shd w:val="clear" w:color="auto" w:fill="FFFFFF"/>
        </w:rPr>
      </w:pPr>
      <w:r w:rsidRPr="00FE40BC">
        <w:rPr>
          <w:rFonts w:asciiTheme="majorBidi" w:hAnsiTheme="majorBidi" w:cstheme="majorBidi"/>
          <w:sz w:val="28"/>
          <w:szCs w:val="28"/>
        </w:rPr>
        <w:t xml:space="preserve">This study aims to focus on a significant jurisprudential principle titled: "What is generated from the authorized is not guaranteed", </w:t>
      </w:r>
      <w:proofErr w:type="gramStart"/>
      <w:r w:rsidRPr="00FE40BC">
        <w:rPr>
          <w:rFonts w:asciiTheme="majorBidi" w:hAnsiTheme="majorBidi" w:cstheme="majorBidi"/>
          <w:sz w:val="28"/>
          <w:szCs w:val="28"/>
        </w:rPr>
        <w:t>Which</w:t>
      </w:r>
      <w:proofErr w:type="gramEnd"/>
      <w:r w:rsidRPr="00FE40BC">
        <w:rPr>
          <w:rFonts w:asciiTheme="majorBidi" w:hAnsiTheme="majorBidi" w:cstheme="majorBidi"/>
          <w:sz w:val="28"/>
          <w:szCs w:val="28"/>
        </w:rPr>
        <w:t xml:space="preserve"> covers numerous jurisprudential branches. We conducted a comprehensive study, concluding that this principle is agreed upon and not disputed. It is firmly establishd with detailed </w:t>
      </w:r>
      <w:r w:rsidRPr="00FE40BC">
        <w:rPr>
          <w:rFonts w:asciiTheme="majorBidi" w:hAnsiTheme="majorBidi" w:cstheme="majorBidi"/>
          <w:color w:val="000000"/>
          <w:sz w:val="28"/>
          <w:szCs w:val="28"/>
          <w:shd w:val="clear" w:color="auto" w:fill="FFFFFF"/>
        </w:rPr>
        <w:t>religious evidence and has been present in Islamic legislation since early times. It is considered a fundamental principle due to its relevance to the actions of the responsible individuals. The essence of the principle is that when a person performs an act permitted by Sharia, they are not responsible for any resulting harm. This principle helps resolve disputes among people in cases of damage, thereby achieving public interest. Additionally, we mentioned some branches as examples to clarify the principle, demonstrating its relevance to acts of worship, transactions, and others.</w:t>
      </w:r>
    </w:p>
    <w:p w:rsidR="00FE40BC" w:rsidRPr="00FE40BC" w:rsidRDefault="00FE40BC" w:rsidP="00282237">
      <w:pPr>
        <w:bidi w:val="0"/>
        <w:jc w:val="lowKashida"/>
        <w:rPr>
          <w:rFonts w:asciiTheme="majorBidi" w:hAnsiTheme="majorBidi" w:cstheme="majorBidi"/>
          <w:sz w:val="28"/>
          <w:szCs w:val="28"/>
        </w:rPr>
      </w:pPr>
      <w:r w:rsidRPr="00FE40BC">
        <w:rPr>
          <w:rStyle w:val="Strong"/>
          <w:rFonts w:asciiTheme="majorBidi" w:hAnsiTheme="majorBidi" w:cstheme="majorBidi"/>
          <w:color w:val="000000"/>
          <w:sz w:val="28"/>
          <w:szCs w:val="28"/>
          <w:shd w:val="clear" w:color="auto" w:fill="FFFFFF"/>
        </w:rPr>
        <w:t>Keywords</w:t>
      </w:r>
      <w:r w:rsidRPr="00FE40BC">
        <w:rPr>
          <w:rStyle w:val="Strong"/>
          <w:rFonts w:asciiTheme="majorBidi" w:hAnsiTheme="majorBidi" w:cstheme="majorBidi"/>
          <w:b w:val="0"/>
          <w:bCs w:val="0"/>
          <w:color w:val="000000"/>
          <w:sz w:val="28"/>
          <w:szCs w:val="28"/>
          <w:shd w:val="clear" w:color="auto" w:fill="FFFFFF"/>
        </w:rPr>
        <w:t>:</w:t>
      </w:r>
      <w:r w:rsidRPr="00FE40BC">
        <w:rPr>
          <w:rFonts w:asciiTheme="majorBidi" w:hAnsiTheme="majorBidi" w:cstheme="majorBidi"/>
          <w:color w:val="000000"/>
          <w:sz w:val="28"/>
          <w:szCs w:val="28"/>
          <w:shd w:val="clear" w:color="auto" w:fill="FFFFFF"/>
        </w:rPr>
        <w:t> Jurisprudential principles, Sharia authorization, liability, damage.</w:t>
      </w:r>
    </w:p>
    <w:sectPr w:rsidR="00FE40BC" w:rsidRPr="00FE40BC" w:rsidSect="00D576AA">
      <w:footnotePr>
        <w:numRestart w:val="eachPage"/>
      </w:footnotePr>
      <w:pgSz w:w="11906" w:h="16838"/>
      <w:pgMar w:top="1418" w:right="1701" w:bottom="1418" w:left="1418" w:header="709" w:footer="709" w:gutter="0"/>
      <w:pgBorders w:display="firstPage" w:offsetFrom="page">
        <w:top w:val="twistedLines2" w:sz="18" w:space="24" w:color="auto"/>
        <w:left w:val="twistedLines2" w:sz="18" w:space="24" w:color="auto"/>
        <w:bottom w:val="twistedLines2" w:sz="18" w:space="24" w:color="auto"/>
        <w:right w:val="twistedLines2" w:sz="18" w:space="24" w:color="auto"/>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5835" w:rsidRDefault="00B75835" w:rsidP="00101F74">
      <w:pPr>
        <w:spacing w:after="0" w:line="240" w:lineRule="auto"/>
      </w:pPr>
      <w:r>
        <w:separator/>
      </w:r>
    </w:p>
  </w:endnote>
  <w:endnote w:type="continuationSeparator" w:id="0">
    <w:p w:rsidR="00B75835" w:rsidRDefault="00B75835" w:rsidP="00101F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evice Font 17cpi">
    <w:panose1 w:val="00000000000000000000"/>
    <w:charset w:val="00"/>
    <w:family w:val="modern"/>
    <w:notTrueType/>
    <w:pitch w:val="fixed"/>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B2"/>
    <w:family w:val="auto"/>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ldhabi">
    <w:panose1 w:val="01000000000000000000"/>
    <w:charset w:val="00"/>
    <w:family w:val="auto"/>
    <w:pitch w:val="variable"/>
    <w:sig w:usb0="80002007" w:usb1="80000000" w:usb2="00000008" w:usb3="00000000" w:csb0="00000041" w:csb1="00000000"/>
  </w:font>
  <w:font w:name="Sakkal Majalla">
    <w:panose1 w:val="02000000000000000000"/>
    <w:charset w:val="00"/>
    <w:family w:val="auto"/>
    <w:pitch w:val="variable"/>
    <w:sig w:usb0="A0002027" w:usb1="80000000" w:usb2="000001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11132411"/>
      <w:docPartObj>
        <w:docPartGallery w:val="Page Numbers (Bottom of Page)"/>
        <w:docPartUnique/>
      </w:docPartObj>
    </w:sdtPr>
    <w:sdtEndPr/>
    <w:sdtContent>
      <w:p w:rsidR="00A13A22" w:rsidRDefault="00A13A22">
        <w:pPr>
          <w:pStyle w:val="Footer"/>
          <w:jc w:val="center"/>
        </w:pPr>
        <w:r w:rsidRPr="002434C1">
          <w:rPr>
            <w:rFonts w:ascii="Simplified Arabic" w:hAnsi="Simplified Arabic" w:cs="Simplified Arabic"/>
            <w:b/>
            <w:bCs/>
            <w:sz w:val="24"/>
            <w:szCs w:val="24"/>
          </w:rPr>
          <w:fldChar w:fldCharType="begin"/>
        </w:r>
        <w:r w:rsidRPr="002434C1">
          <w:rPr>
            <w:rFonts w:ascii="Simplified Arabic" w:hAnsi="Simplified Arabic" w:cs="Simplified Arabic"/>
            <w:b/>
            <w:bCs/>
            <w:sz w:val="24"/>
            <w:szCs w:val="24"/>
          </w:rPr>
          <w:instrText>PAGE   \* MERGEFORMAT</w:instrText>
        </w:r>
        <w:r w:rsidRPr="002434C1">
          <w:rPr>
            <w:rFonts w:ascii="Simplified Arabic" w:hAnsi="Simplified Arabic" w:cs="Simplified Arabic"/>
            <w:b/>
            <w:bCs/>
            <w:sz w:val="24"/>
            <w:szCs w:val="24"/>
          </w:rPr>
          <w:fldChar w:fldCharType="separate"/>
        </w:r>
        <w:r w:rsidR="00B765EC" w:rsidRPr="00B765EC">
          <w:rPr>
            <w:rFonts w:ascii="Simplified Arabic" w:hAnsi="Simplified Arabic" w:cs="Simplified Arabic"/>
            <w:b/>
            <w:bCs/>
            <w:noProof/>
            <w:sz w:val="24"/>
            <w:szCs w:val="24"/>
            <w:rtl/>
            <w:lang w:val="fr-FR"/>
          </w:rPr>
          <w:t>117</w:t>
        </w:r>
        <w:r w:rsidRPr="002434C1">
          <w:rPr>
            <w:rFonts w:ascii="Simplified Arabic" w:hAnsi="Simplified Arabic" w:cs="Simplified Arabic"/>
            <w:b/>
            <w:bCs/>
            <w:sz w:val="24"/>
            <w:szCs w:val="24"/>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A22" w:rsidRDefault="00A13A2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A22" w:rsidRDefault="00A13A2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5835" w:rsidRDefault="00B75835" w:rsidP="00101F74">
      <w:pPr>
        <w:spacing w:after="0" w:line="240" w:lineRule="auto"/>
      </w:pPr>
      <w:r>
        <w:separator/>
      </w:r>
    </w:p>
  </w:footnote>
  <w:footnote w:type="continuationSeparator" w:id="0">
    <w:p w:rsidR="00B75835" w:rsidRDefault="00B75835" w:rsidP="00101F74">
      <w:pPr>
        <w:spacing w:after="0" w:line="240" w:lineRule="auto"/>
      </w:pPr>
      <w:r>
        <w:continuationSeparator/>
      </w:r>
    </w:p>
  </w:footnote>
  <w:footnote w:id="1">
    <w:p w:rsidR="00A13A22" w:rsidRPr="008E22DC" w:rsidRDefault="00A13A22" w:rsidP="00B04C42">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ا</w:t>
      </w:r>
      <w:r w:rsidRPr="008E22DC">
        <w:rPr>
          <w:rFonts w:ascii="Simplified Arabic" w:hAnsi="Simplified Arabic" w:cs="Simplified Arabic"/>
          <w:sz w:val="22"/>
          <w:szCs w:val="22"/>
          <w:rtl/>
        </w:rPr>
        <w:t>لجوهري</w:t>
      </w:r>
      <w:r>
        <w:rPr>
          <w:rFonts w:ascii="Simplified Arabic" w:hAnsi="Simplified Arabic" w:cs="Simplified Arabic" w:hint="cs"/>
          <w:sz w:val="22"/>
          <w:szCs w:val="22"/>
          <w:rtl/>
        </w:rPr>
        <w:t>:أبو نصر إسماعيل، (ت:393ه)،الصحاح، تحقيق: أحمد عبد الغفور عطار، بيروت، ط:4، (1407ه/1987م) ، ج</w:t>
      </w:r>
      <w:r>
        <w:rPr>
          <w:rFonts w:ascii="Simplified Arabic" w:hAnsi="Simplified Arabic" w:cs="Simplified Arabic"/>
          <w:sz w:val="22"/>
          <w:szCs w:val="22"/>
          <w:rtl/>
        </w:rPr>
        <w:t>2</w:t>
      </w:r>
      <w:r>
        <w:rPr>
          <w:rFonts w:ascii="Simplified Arabic" w:hAnsi="Simplified Arabic" w:cs="Simplified Arabic" w:hint="cs"/>
          <w:sz w:val="22"/>
          <w:szCs w:val="22"/>
          <w:rtl/>
        </w:rPr>
        <w:t>، ص</w:t>
      </w:r>
      <w:r>
        <w:rPr>
          <w:rFonts w:ascii="Simplified Arabic" w:hAnsi="Simplified Arabic" w:cs="Simplified Arabic"/>
          <w:sz w:val="22"/>
          <w:szCs w:val="22"/>
          <w:rtl/>
        </w:rPr>
        <w:t>525</w:t>
      </w:r>
      <w:r>
        <w:rPr>
          <w:rFonts w:ascii="Simplified Arabic" w:hAnsi="Simplified Arabic" w:cs="Simplified Arabic" w:hint="cs"/>
          <w:sz w:val="22"/>
          <w:szCs w:val="22"/>
          <w:rtl/>
        </w:rPr>
        <w:t>.</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 xml:space="preserve">و </w:t>
      </w:r>
      <w:r>
        <w:rPr>
          <w:rFonts w:ascii="Simplified Arabic" w:hAnsi="Simplified Arabic" w:cs="Simplified Arabic" w:hint="cs"/>
          <w:sz w:val="22"/>
          <w:szCs w:val="22"/>
          <w:rtl/>
        </w:rPr>
        <w:t xml:space="preserve">ابن فارس: أحمد بن فارس بن زكريا، </w:t>
      </w:r>
      <w:r w:rsidRPr="008E22DC">
        <w:rPr>
          <w:rFonts w:ascii="Simplified Arabic" w:hAnsi="Simplified Arabic" w:cs="Simplified Arabic"/>
          <w:sz w:val="22"/>
          <w:szCs w:val="22"/>
          <w:rtl/>
        </w:rPr>
        <w:t xml:space="preserve">معجم مقاييس اللغة </w:t>
      </w:r>
      <w:r>
        <w:rPr>
          <w:rFonts w:ascii="Simplified Arabic" w:hAnsi="Simplified Arabic" w:cs="Simplified Arabic" w:hint="cs"/>
          <w:sz w:val="22"/>
          <w:szCs w:val="22"/>
          <w:rtl/>
        </w:rPr>
        <w:t>،تحقيق: عبد السلام محمد هارون، دار الفكر، (1399ه/1979م)، (5/109).</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و</w:t>
      </w:r>
      <w:r>
        <w:rPr>
          <w:rFonts w:ascii="Simplified Arabic" w:hAnsi="Simplified Arabic" w:cs="Simplified Arabic" w:hint="cs"/>
          <w:sz w:val="22"/>
          <w:szCs w:val="22"/>
          <w:rtl/>
        </w:rPr>
        <w:t xml:space="preserve">الرازي:زين الدين أبو عبد الله، (ت:666ه)، </w:t>
      </w:r>
      <w:r>
        <w:rPr>
          <w:rFonts w:ascii="Simplified Arabic" w:hAnsi="Simplified Arabic" w:cs="Simplified Arabic"/>
          <w:sz w:val="22"/>
          <w:szCs w:val="22"/>
          <w:rtl/>
        </w:rPr>
        <w:t xml:space="preserve"> مختار الصحاح</w:t>
      </w:r>
      <w:r>
        <w:rPr>
          <w:rFonts w:ascii="Simplified Arabic" w:hAnsi="Simplified Arabic" w:cs="Simplified Arabic" w:hint="cs"/>
          <w:sz w:val="22"/>
          <w:szCs w:val="22"/>
          <w:rtl/>
        </w:rPr>
        <w:t>، تحقيق: يوسف الشيخ محمد، المكتبة العصرية، بيروت، ط:5، (1420ه/1999م)،</w:t>
      </w:r>
      <w:r>
        <w:rPr>
          <w:rFonts w:ascii="Simplified Arabic" w:hAnsi="Simplified Arabic" w:cs="Simplified Arabic"/>
          <w:sz w:val="22"/>
          <w:szCs w:val="22"/>
          <w:rtl/>
        </w:rPr>
        <w:t xml:space="preserve"> ص257</w:t>
      </w:r>
      <w:r>
        <w:rPr>
          <w:rFonts w:ascii="Simplified Arabic" w:hAnsi="Simplified Arabic" w:cs="Simplified Arabic" w:hint="cs"/>
          <w:sz w:val="22"/>
          <w:szCs w:val="22"/>
          <w:rtl/>
        </w:rPr>
        <w:t>. ا</w:t>
      </w:r>
      <w:r>
        <w:rPr>
          <w:rFonts w:ascii="Simplified Arabic" w:hAnsi="Simplified Arabic" w:cs="Simplified Arabic"/>
          <w:sz w:val="22"/>
          <w:szCs w:val="22"/>
          <w:rtl/>
        </w:rPr>
        <w:t>لفيروز</w:t>
      </w:r>
      <w:r w:rsidRPr="008E22DC">
        <w:rPr>
          <w:rFonts w:ascii="Simplified Arabic" w:hAnsi="Simplified Arabic" w:cs="Simplified Arabic"/>
          <w:sz w:val="22"/>
          <w:szCs w:val="22"/>
          <w:rtl/>
        </w:rPr>
        <w:t>آبادي</w:t>
      </w:r>
      <w:r>
        <w:rPr>
          <w:rFonts w:ascii="Simplified Arabic" w:hAnsi="Simplified Arabic" w:cs="Simplified Arabic" w:hint="cs"/>
          <w:sz w:val="22"/>
          <w:szCs w:val="22"/>
          <w:rtl/>
        </w:rPr>
        <w:t>، مجد الدين أبو طاهر محمد، (ت:817ه)،</w:t>
      </w:r>
      <w:r>
        <w:rPr>
          <w:rFonts w:ascii="Simplified Arabic" w:hAnsi="Simplified Arabic" w:cs="Simplified Arabic"/>
          <w:sz w:val="22"/>
          <w:szCs w:val="22"/>
          <w:rtl/>
        </w:rPr>
        <w:t xml:space="preserve"> القاموس المح</w:t>
      </w:r>
      <w:r>
        <w:rPr>
          <w:rFonts w:ascii="Simplified Arabic" w:hAnsi="Simplified Arabic" w:cs="Simplified Arabic" w:hint="cs"/>
          <w:sz w:val="22"/>
          <w:szCs w:val="22"/>
          <w:rtl/>
        </w:rPr>
        <w:t xml:space="preserve">يط، مؤسسة الرسالة للطباعة، بيروت، ط:8، (1426ه/2005م)، </w:t>
      </w:r>
      <w:r w:rsidRPr="008E22DC">
        <w:rPr>
          <w:rFonts w:ascii="Simplified Arabic" w:hAnsi="Simplified Arabic" w:cs="Simplified Arabic"/>
          <w:sz w:val="22"/>
          <w:szCs w:val="22"/>
          <w:rtl/>
        </w:rPr>
        <w:t xml:space="preserve"> ص 311 </w:t>
      </w:r>
      <w:r>
        <w:rPr>
          <w:rFonts w:ascii="Simplified Arabic" w:hAnsi="Simplified Arabic" w:cs="Simplified Arabic" w:hint="cs"/>
          <w:sz w:val="22"/>
          <w:szCs w:val="22"/>
          <w:rtl/>
        </w:rPr>
        <w:t>.</w:t>
      </w:r>
    </w:p>
  </w:footnote>
  <w:footnote w:id="2">
    <w:p w:rsidR="00A13A22" w:rsidRPr="008E22DC" w:rsidRDefault="00A13A22" w:rsidP="00B04C42">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منظور</w:t>
      </w:r>
      <w:r>
        <w:rPr>
          <w:rFonts w:ascii="Simplified Arabic" w:hAnsi="Simplified Arabic" w:cs="Simplified Arabic" w:hint="cs"/>
          <w:sz w:val="22"/>
          <w:szCs w:val="22"/>
          <w:rtl/>
        </w:rPr>
        <w:t xml:space="preserve">، محمد بن مكرم بن علي، (ت:711ه)، لسان العرب، دار صادر، بيروت، ط:3، 1414ه، </w:t>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(3/361).</w:t>
      </w:r>
    </w:p>
  </w:footnote>
  <w:footnote w:id="3">
    <w:p w:rsidR="00A13A22" w:rsidRPr="008E22DC" w:rsidRDefault="00A13A22" w:rsidP="00B04C42">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لابن الأثير،</w:t>
      </w:r>
      <w:r>
        <w:rPr>
          <w:rFonts w:ascii="Simplified Arabic" w:hAnsi="Simplified Arabic" w:cs="Simplified Arabic" w:hint="cs"/>
          <w:sz w:val="22"/>
          <w:szCs w:val="22"/>
          <w:rtl/>
        </w:rPr>
        <w:t xml:space="preserve"> مجد الدين أبو السعادات، (ت:606ه)، </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النهاية في غريب الحديث</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 xml:space="preserve">تحقيق </w:t>
      </w:r>
      <w:r w:rsidRPr="008E22DC">
        <w:rPr>
          <w:rFonts w:ascii="Simplified Arabic" w:hAnsi="Simplified Arabic" w:cs="Simplified Arabic"/>
          <w:color w:val="000000"/>
          <w:sz w:val="22"/>
          <w:szCs w:val="22"/>
          <w:shd w:val="clear" w:color="auto" w:fill="FFFFFF"/>
          <w:rtl/>
        </w:rPr>
        <w:t xml:space="preserve">طاهر </w:t>
      </w:r>
      <w:r>
        <w:rPr>
          <w:rFonts w:ascii="Simplified Arabic" w:hAnsi="Simplified Arabic" w:cs="Simplified Arabic"/>
          <w:color w:val="000000"/>
          <w:sz w:val="22"/>
          <w:szCs w:val="22"/>
          <w:shd w:val="clear" w:color="auto" w:fill="FFFFFF"/>
          <w:rtl/>
        </w:rPr>
        <w:t xml:space="preserve">أحمد الزاوى </w:t>
      </w:r>
      <w:r>
        <w:rPr>
          <w:rFonts w:ascii="Simplified Arabic" w:hAnsi="Simplified Arabic" w:cs="Simplified Arabic" w:hint="cs"/>
          <w:color w:val="000000"/>
          <w:sz w:val="22"/>
          <w:szCs w:val="22"/>
          <w:shd w:val="clear" w:color="auto" w:fill="FFFFFF"/>
          <w:rtl/>
        </w:rPr>
        <w:t>و آخرون</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 xml:space="preserve">المكتبة </w:t>
      </w:r>
      <w:r>
        <w:rPr>
          <w:rFonts w:ascii="Simplified Arabic" w:hAnsi="Simplified Arabic" w:cs="Simplified Arabic"/>
          <w:sz w:val="22"/>
          <w:szCs w:val="22"/>
          <w:rtl/>
        </w:rPr>
        <w:t xml:space="preserve">العلمية، بيروت، (1399ه/1979م)، </w:t>
      </w:r>
      <w:r>
        <w:rPr>
          <w:rFonts w:ascii="Simplified Arabic" w:hAnsi="Simplified Arabic" w:cs="Simplified Arabic" w:hint="cs"/>
          <w:sz w:val="22"/>
          <w:szCs w:val="22"/>
          <w:rtl/>
        </w:rPr>
        <w:t>(4/87)</w:t>
      </w:r>
      <w:r>
        <w:rPr>
          <w:rFonts w:ascii="Simplified Arabic" w:hAnsi="Simplified Arabic" w:cs="Simplified Arabic"/>
          <w:sz w:val="22"/>
          <w:szCs w:val="22"/>
          <w:rtl/>
        </w:rPr>
        <w:t xml:space="preserve"> .</w:t>
      </w:r>
    </w:p>
  </w:footnote>
  <w:footnote w:id="4">
    <w:p w:rsidR="00A13A22" w:rsidRPr="008E22DC" w:rsidRDefault="00A13A22" w:rsidP="00B04C42">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ابن فارس، المرجع السابق، (5/108).</w:t>
      </w:r>
    </w:p>
  </w:footnote>
  <w:footnote w:id="5">
    <w:p w:rsidR="00A13A22" w:rsidRPr="008E22DC" w:rsidRDefault="00A13A22" w:rsidP="003E0F7B">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w:t>
      </w:r>
      <w:r>
        <w:rPr>
          <w:rFonts w:ascii="Simplified Arabic" w:hAnsi="Simplified Arabic" w:cs="Simplified Arabic" w:hint="cs"/>
          <w:sz w:val="22"/>
          <w:szCs w:val="22"/>
          <w:rtl/>
        </w:rPr>
        <w:t>يعقوب بن عبد الوهاب ا</w:t>
      </w:r>
      <w:r w:rsidRPr="008E22DC">
        <w:rPr>
          <w:rFonts w:ascii="Simplified Arabic" w:hAnsi="Simplified Arabic" w:cs="Simplified Arabic"/>
          <w:sz w:val="22"/>
          <w:szCs w:val="22"/>
          <w:rtl/>
        </w:rPr>
        <w:t>لباحسين</w:t>
      </w:r>
      <w:r>
        <w:rPr>
          <w:rFonts w:ascii="Simplified Arabic" w:hAnsi="Simplified Arabic" w:cs="Simplified Arabic" w:hint="cs"/>
          <w:sz w:val="22"/>
          <w:szCs w:val="22"/>
          <w:rtl/>
        </w:rPr>
        <w:t xml:space="preserve">، القواعد الفقهية، مكتبة الرشد، الرياض، ط:1، (1418ه/1998م)، </w:t>
      </w:r>
      <w:r w:rsidRPr="008E22DC">
        <w:rPr>
          <w:rFonts w:ascii="Simplified Arabic" w:hAnsi="Simplified Arabic" w:cs="Simplified Arabic"/>
          <w:sz w:val="22"/>
          <w:szCs w:val="22"/>
          <w:rtl/>
        </w:rPr>
        <w:t xml:space="preserve"> ص 15، و</w:t>
      </w:r>
      <w:r>
        <w:rPr>
          <w:rFonts w:ascii="Simplified Arabic" w:hAnsi="Simplified Arabic" w:cs="Simplified Arabic" w:hint="cs"/>
          <w:sz w:val="22"/>
          <w:szCs w:val="22"/>
          <w:rtl/>
        </w:rPr>
        <w:t>ابن فارس،</w:t>
      </w:r>
      <w:r>
        <w:rPr>
          <w:rFonts w:ascii="Simplified Arabic" w:hAnsi="Simplified Arabic" w:cs="Simplified Arabic"/>
          <w:sz w:val="22"/>
          <w:szCs w:val="22"/>
          <w:rtl/>
        </w:rPr>
        <w:t xml:space="preserve"> المرجع السابق</w:t>
      </w:r>
      <w:r>
        <w:rPr>
          <w:rFonts w:ascii="Simplified Arabic" w:hAnsi="Simplified Arabic" w:cs="Simplified Arabic" w:hint="cs"/>
          <w:sz w:val="22"/>
          <w:szCs w:val="22"/>
          <w:rtl/>
        </w:rPr>
        <w:t>، (5/108).</w:t>
      </w:r>
    </w:p>
  </w:footnote>
  <w:footnote w:id="6">
    <w:p w:rsidR="00A13A22" w:rsidRPr="00B125E9" w:rsidRDefault="00A13A22" w:rsidP="00B04C42">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 xml:space="preserve">الجرجاني: </w:t>
      </w:r>
      <w:r w:rsidRPr="008E22DC">
        <w:rPr>
          <w:rFonts w:ascii="Simplified Arabic" w:hAnsi="Simplified Arabic" w:cs="Simplified Arabic"/>
          <w:sz w:val="22"/>
          <w:szCs w:val="22"/>
          <w:rtl/>
        </w:rPr>
        <w:t>هو علي بن محمد بن علي الجرجاني الحسيني الحنفي. ويعرف بالسيد شريف. ولد بجرجان و إليها نسب</w:t>
      </w:r>
      <w:r>
        <w:rPr>
          <w:rFonts w:ascii="Simplified Arabic" w:hAnsi="Simplified Arabic" w:cs="Simplified Arabic" w:hint="cs"/>
          <w:sz w:val="22"/>
          <w:szCs w:val="22"/>
          <w:rtl/>
        </w:rPr>
        <w:t xml:space="preserve">، </w:t>
      </w:r>
      <w:r w:rsidRPr="008E22DC">
        <w:rPr>
          <w:rFonts w:ascii="Simplified Arabic" w:hAnsi="Simplified Arabic" w:cs="Simplified Arabic"/>
          <w:sz w:val="22"/>
          <w:szCs w:val="22"/>
          <w:rtl/>
        </w:rPr>
        <w:t>برع</w:t>
      </w:r>
      <w:r>
        <w:rPr>
          <w:rFonts w:ascii="Simplified Arabic" w:hAnsi="Simplified Arabic" w:cs="Simplified Arabic" w:hint="cs"/>
          <w:sz w:val="22"/>
          <w:szCs w:val="22"/>
          <w:rtl/>
        </w:rPr>
        <w:t xml:space="preserve">في العلوم العربية و الأصولية </w:t>
      </w:r>
      <w:r w:rsidRPr="008E22DC">
        <w:rPr>
          <w:rFonts w:ascii="Simplified Arabic" w:hAnsi="Simplified Arabic" w:cs="Simplified Arabic"/>
          <w:sz w:val="22"/>
          <w:szCs w:val="22"/>
          <w:rtl/>
        </w:rPr>
        <w:t xml:space="preserve"> حتى قالوا عنه: إنه علّامة دهره، توفي </w:t>
      </w:r>
      <w:r>
        <w:rPr>
          <w:rFonts w:ascii="Simplified Arabic" w:hAnsi="Simplified Arabic" w:cs="Simplified Arabic"/>
          <w:sz w:val="22"/>
          <w:szCs w:val="22"/>
          <w:rtl/>
        </w:rPr>
        <w:t xml:space="preserve">في شيراز سنة (816ه) </w:t>
      </w:r>
      <w:r>
        <w:rPr>
          <w:rFonts w:ascii="Simplified Arabic" w:hAnsi="Simplified Arabic" w:cs="Simplified Arabic" w:hint="cs"/>
          <w:sz w:val="22"/>
          <w:szCs w:val="22"/>
          <w:rtl/>
        </w:rPr>
        <w:t xml:space="preserve">، </w:t>
      </w:r>
      <w:r w:rsidRPr="008E22DC">
        <w:rPr>
          <w:rFonts w:ascii="Simplified Arabic" w:hAnsi="Simplified Arabic" w:cs="Simplified Arabic"/>
          <w:sz w:val="22"/>
          <w:szCs w:val="22"/>
          <w:rtl/>
        </w:rPr>
        <w:t>من مؤلفاته ((التعريفات)) و ((شرح المواقف)) و ((شرح السّراجية في الفرائض))</w:t>
      </w:r>
      <w:r>
        <w:rPr>
          <w:rFonts w:ascii="Simplified Arabic" w:hAnsi="Simplified Arabic" w:cs="Simplified Arabic"/>
          <w:sz w:val="22"/>
          <w:szCs w:val="22"/>
          <w:rtl/>
        </w:rPr>
        <w:t>،</w:t>
      </w:r>
      <w:r>
        <w:rPr>
          <w:rFonts w:ascii="Simplified Arabic" w:hAnsi="Simplified Arabic" w:cs="Simplified Arabic" w:hint="cs"/>
          <w:sz w:val="22"/>
          <w:szCs w:val="22"/>
          <w:rtl/>
        </w:rPr>
        <w:t xml:space="preserve"> </w:t>
      </w:r>
      <w:r w:rsidRPr="008E22DC">
        <w:rPr>
          <w:rFonts w:ascii="Simplified Arabic" w:hAnsi="Simplified Arabic" w:cs="Simplified Arabic"/>
          <w:sz w:val="22"/>
          <w:szCs w:val="22"/>
          <w:rtl/>
          <w:lang w:val="fr-FR"/>
        </w:rPr>
        <w:t xml:space="preserve">راجع في ترجمته: </w:t>
      </w:r>
      <w:r>
        <w:rPr>
          <w:rFonts w:ascii="Simplified Arabic" w:hAnsi="Simplified Arabic" w:cs="Simplified Arabic" w:hint="cs"/>
          <w:sz w:val="22"/>
          <w:szCs w:val="22"/>
          <w:rtl/>
          <w:lang w:val="fr-FR"/>
        </w:rPr>
        <w:t>عمر رضا كحالة، معجم المؤلفين، مكتبة المثنى ، بيروت، (7/</w:t>
      </w:r>
      <w:r>
        <w:rPr>
          <w:rFonts w:ascii="Simplified Arabic" w:hAnsi="Simplified Arabic" w:cs="Simplified Arabic"/>
          <w:sz w:val="22"/>
          <w:szCs w:val="22"/>
          <w:rtl/>
          <w:lang w:val="fr-FR"/>
        </w:rPr>
        <w:t>216</w:t>
      </w:r>
      <w:r w:rsidRPr="008E22DC">
        <w:rPr>
          <w:rFonts w:ascii="Simplified Arabic" w:hAnsi="Simplified Arabic" w:cs="Simplified Arabic"/>
          <w:sz w:val="22"/>
          <w:szCs w:val="22"/>
          <w:rtl/>
          <w:lang w:val="fr-FR"/>
        </w:rPr>
        <w:t xml:space="preserve"> </w:t>
      </w:r>
      <w:r>
        <w:rPr>
          <w:rFonts w:ascii="Simplified Arabic" w:hAnsi="Simplified Arabic" w:cs="Simplified Arabic" w:hint="cs"/>
          <w:sz w:val="22"/>
          <w:szCs w:val="22"/>
          <w:rtl/>
          <w:lang w:val="fr-FR"/>
        </w:rPr>
        <w:t>)</w:t>
      </w:r>
      <w:r w:rsidRPr="008E22DC">
        <w:rPr>
          <w:rFonts w:ascii="Simplified Arabic" w:hAnsi="Simplified Arabic" w:cs="Simplified Arabic"/>
          <w:sz w:val="22"/>
          <w:szCs w:val="22"/>
          <w:rtl/>
          <w:lang w:val="fr-FR"/>
        </w:rPr>
        <w:t>.</w:t>
      </w:r>
    </w:p>
  </w:footnote>
  <w:footnote w:id="7">
    <w:p w:rsidR="00A13A22" w:rsidRPr="008E22DC" w:rsidRDefault="00A13A22" w:rsidP="00B125E9">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الجرجاني، </w:t>
      </w:r>
      <w:r w:rsidRPr="008E22DC">
        <w:rPr>
          <w:rFonts w:ascii="Simplified Arabic" w:hAnsi="Simplified Arabic" w:cs="Simplified Arabic"/>
          <w:b/>
          <w:bCs/>
          <w:sz w:val="22"/>
          <w:szCs w:val="22"/>
          <w:rtl/>
        </w:rPr>
        <w:t>التعريفات</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دار الكتب العلمية</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بيروت</w:t>
      </w:r>
      <w:r>
        <w:rPr>
          <w:rFonts w:ascii="Simplified Arabic" w:hAnsi="Simplified Arabic" w:cs="Simplified Arabic" w:hint="cs"/>
          <w:sz w:val="22"/>
          <w:szCs w:val="22"/>
          <w:rtl/>
        </w:rPr>
        <w:t>، ط:1،</w:t>
      </w:r>
      <w:r w:rsidRPr="008E22DC">
        <w:rPr>
          <w:rFonts w:ascii="Simplified Arabic" w:hAnsi="Simplified Arabic" w:cs="Simplified Arabic"/>
          <w:sz w:val="22"/>
          <w:szCs w:val="22"/>
          <w:rtl/>
        </w:rPr>
        <w:t xml:space="preserve"> </w:t>
      </w:r>
      <w:r>
        <w:rPr>
          <w:rFonts w:ascii="Simplified Arabic" w:hAnsi="Simplified Arabic" w:cs="Simplified Arabic"/>
          <w:sz w:val="22"/>
          <w:szCs w:val="22"/>
          <w:rtl/>
        </w:rPr>
        <w:t>(1403ه/1983م)، ص 171</w:t>
      </w:r>
      <w:r w:rsidRPr="008E22DC">
        <w:rPr>
          <w:rFonts w:ascii="Simplified Arabic" w:hAnsi="Simplified Arabic" w:cs="Simplified Arabic"/>
          <w:sz w:val="22"/>
          <w:szCs w:val="22"/>
          <w:rtl/>
        </w:rPr>
        <w:t>.</w:t>
      </w:r>
    </w:p>
  </w:footnote>
  <w:footnote w:id="8">
    <w:p w:rsidR="00A13A22" w:rsidRPr="008E22DC" w:rsidRDefault="00A13A22" w:rsidP="00B04C42">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الفيومي: هو أبو العباس أحمد بن محمد بن علي المقرئ ثم الفيومي ثم الحموي. ولد ونشأ في الفيوم في مصر، ثم ارتحل إلى حماه في بلاد الشّام </w:t>
      </w:r>
      <w:r>
        <w:rPr>
          <w:rFonts w:ascii="Simplified Arabic" w:hAnsi="Simplified Arabic" w:cs="Simplified Arabic"/>
          <w:sz w:val="22"/>
          <w:szCs w:val="22"/>
          <w:rtl/>
        </w:rPr>
        <w:t>فقيه ولغوي، توفي في نحو (770ه).</w:t>
      </w:r>
      <w:r>
        <w:rPr>
          <w:rFonts w:ascii="Simplified Arabic" w:hAnsi="Simplified Arabic" w:cs="Simplified Arabic" w:hint="cs"/>
          <w:sz w:val="22"/>
          <w:szCs w:val="22"/>
          <w:rtl/>
        </w:rPr>
        <w:t xml:space="preserve"> </w:t>
      </w:r>
      <w:r w:rsidRPr="008E22DC">
        <w:rPr>
          <w:rFonts w:ascii="Simplified Arabic" w:hAnsi="Simplified Arabic" w:cs="Simplified Arabic"/>
          <w:sz w:val="22"/>
          <w:szCs w:val="22"/>
          <w:rtl/>
        </w:rPr>
        <w:t>من مؤلفاته: ((المصباح المنير في غريب الشرح الكبير))، و ((نثر الجمان في ترا</w:t>
      </w:r>
      <w:r>
        <w:rPr>
          <w:rFonts w:ascii="Simplified Arabic" w:hAnsi="Simplified Arabic" w:cs="Simplified Arabic"/>
          <w:sz w:val="22"/>
          <w:szCs w:val="22"/>
          <w:rtl/>
        </w:rPr>
        <w:t>جم الأعيان))، و ((ديوان خطب)).</w:t>
      </w:r>
      <w:r>
        <w:rPr>
          <w:rFonts w:ascii="Simplified Arabic" w:hAnsi="Simplified Arabic" w:cs="Simplified Arabic" w:hint="cs"/>
          <w:sz w:val="22"/>
          <w:szCs w:val="22"/>
          <w:rtl/>
        </w:rPr>
        <w:t xml:space="preserve"> </w:t>
      </w:r>
      <w:r w:rsidRPr="008E22DC">
        <w:rPr>
          <w:rFonts w:ascii="Simplified Arabic" w:hAnsi="Simplified Arabic" w:cs="Simplified Arabic"/>
          <w:sz w:val="22"/>
          <w:szCs w:val="22"/>
          <w:rtl/>
        </w:rPr>
        <w:t xml:space="preserve">راجع في ترجمته: </w:t>
      </w:r>
      <w:r>
        <w:rPr>
          <w:rFonts w:ascii="Simplified Arabic" w:hAnsi="Simplified Arabic" w:cs="Simplified Arabic"/>
          <w:sz w:val="22"/>
          <w:szCs w:val="22"/>
          <w:rtl/>
        </w:rPr>
        <w:t>معجم المؤلفي</w:t>
      </w:r>
      <w:r>
        <w:rPr>
          <w:rFonts w:ascii="Simplified Arabic" w:hAnsi="Simplified Arabic" w:cs="Simplified Arabic" w:hint="cs"/>
          <w:sz w:val="22"/>
          <w:szCs w:val="22"/>
          <w:rtl/>
        </w:rPr>
        <w:t>ن لعمر رضا حالة،</w:t>
      </w:r>
      <w:r>
        <w:rPr>
          <w:rFonts w:ascii="Simplified Arabic" w:hAnsi="Simplified Arabic" w:cs="Simplified Arabic"/>
          <w:sz w:val="22"/>
          <w:szCs w:val="22"/>
          <w:rtl/>
        </w:rPr>
        <w:t xml:space="preserve"> </w:t>
      </w:r>
      <w:r>
        <w:rPr>
          <w:rFonts w:ascii="Simplified Arabic" w:hAnsi="Simplified Arabic" w:cs="Simplified Arabic" w:hint="cs"/>
          <w:sz w:val="22"/>
          <w:szCs w:val="22"/>
          <w:rtl/>
        </w:rPr>
        <w:t>(2/132)</w:t>
      </w:r>
      <w:r w:rsidRPr="008E22DC">
        <w:rPr>
          <w:rFonts w:ascii="Simplified Arabic" w:hAnsi="Simplified Arabic" w:cs="Simplified Arabic"/>
          <w:sz w:val="22"/>
          <w:szCs w:val="22"/>
          <w:rtl/>
        </w:rPr>
        <w:t>.</w:t>
      </w:r>
      <w:r>
        <w:rPr>
          <w:rFonts w:ascii="Simplified Arabic" w:hAnsi="Simplified Arabic" w:cs="Simplified Arabic"/>
          <w:sz w:val="22"/>
          <w:szCs w:val="22"/>
          <w:rtl/>
        </w:rPr>
        <w:t xml:space="preserve"> </w:t>
      </w:r>
    </w:p>
  </w:footnote>
  <w:footnote w:id="9">
    <w:p w:rsidR="00A13A22" w:rsidRPr="008E22DC" w:rsidRDefault="00A13A22" w:rsidP="00B04C42">
      <w:pPr>
        <w:pStyle w:val="FootnoteText"/>
        <w:jc w:val="lowKashida"/>
        <w:rPr>
          <w:rFonts w:ascii="Simplified Arabic" w:hAnsi="Simplified Arabic" w:cs="Simplified Arabic"/>
          <w:sz w:val="22"/>
          <w:szCs w:val="22"/>
          <w:rtl/>
          <w:lang w:val="fr-FR"/>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w:t>
      </w:r>
      <w:r w:rsidRPr="008E22DC">
        <w:rPr>
          <w:rFonts w:ascii="Simplified Arabic" w:hAnsi="Simplified Arabic" w:cs="Simplified Arabic"/>
          <w:sz w:val="22"/>
          <w:szCs w:val="22"/>
          <w:rtl/>
          <w:lang w:val="fr-FR"/>
        </w:rPr>
        <w:t xml:space="preserve">الفيموي، </w:t>
      </w:r>
      <w:r>
        <w:rPr>
          <w:rFonts w:ascii="Simplified Arabic" w:hAnsi="Simplified Arabic" w:cs="Simplified Arabic" w:hint="cs"/>
          <w:color w:val="000000"/>
          <w:sz w:val="22"/>
          <w:szCs w:val="22"/>
          <w:shd w:val="clear" w:color="auto" w:fill="FFFFFF"/>
          <w:rtl/>
        </w:rPr>
        <w:t>أحمد بن محمد بن علي، (ت:770ه)</w:t>
      </w:r>
      <w:r>
        <w:rPr>
          <w:rFonts w:ascii="Simplified Arabic" w:hAnsi="Simplified Arabic" w:cs="Simplified Arabic"/>
          <w:color w:val="000000"/>
          <w:sz w:val="22"/>
          <w:szCs w:val="22"/>
          <w:shd w:val="clear" w:color="auto" w:fill="FFFFFF"/>
          <w:rtl/>
        </w:rPr>
        <w:t xml:space="preserve">، </w:t>
      </w:r>
      <w:r w:rsidRPr="00592C8C">
        <w:rPr>
          <w:rFonts w:ascii="Simplified Arabic" w:hAnsi="Simplified Arabic" w:cs="Simplified Arabic"/>
          <w:sz w:val="22"/>
          <w:szCs w:val="22"/>
          <w:rtl/>
          <w:lang w:val="fr-FR"/>
        </w:rPr>
        <w:t>المصباح المنير</w:t>
      </w:r>
      <w:r w:rsidRPr="00592C8C">
        <w:rPr>
          <w:rFonts w:ascii="Simplified Arabic" w:hAnsi="Simplified Arabic" w:cs="Simplified Arabic"/>
          <w:b/>
          <w:bCs/>
          <w:sz w:val="22"/>
          <w:szCs w:val="22"/>
          <w:rtl/>
          <w:lang w:val="fr-FR"/>
        </w:rPr>
        <w:t xml:space="preserve"> </w:t>
      </w:r>
      <w:r w:rsidRPr="008E22DC">
        <w:rPr>
          <w:rFonts w:ascii="Simplified Arabic" w:hAnsi="Simplified Arabic" w:cs="Simplified Arabic"/>
          <w:sz w:val="22"/>
          <w:szCs w:val="22"/>
          <w:rtl/>
          <w:lang w:val="fr-FR"/>
        </w:rPr>
        <w:t>، المكتبة العلمية، بيروت،</w:t>
      </w:r>
      <w:r>
        <w:rPr>
          <w:rFonts w:ascii="Simplified Arabic" w:hAnsi="Simplified Arabic" w:cs="Simplified Arabic" w:hint="cs"/>
          <w:sz w:val="22"/>
          <w:szCs w:val="22"/>
          <w:rtl/>
          <w:lang w:val="fr-FR"/>
        </w:rPr>
        <w:t>(2/510)</w:t>
      </w:r>
      <w:r w:rsidRPr="008E22DC">
        <w:rPr>
          <w:rFonts w:ascii="Simplified Arabic" w:hAnsi="Simplified Arabic" w:cs="Simplified Arabic"/>
          <w:sz w:val="22"/>
          <w:szCs w:val="22"/>
          <w:rtl/>
          <w:lang w:val="fr-FR"/>
        </w:rPr>
        <w:t>.</w:t>
      </w:r>
    </w:p>
  </w:footnote>
  <w:footnote w:id="10">
    <w:p w:rsidR="00A13A22" w:rsidRPr="008E22DC" w:rsidRDefault="00A13A22" w:rsidP="003E0F7B">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أبو القاء الكفوي: هو أبو البقاء أيوب بن موسى الحسيني القريمي الكفوي الحنفي. ولد في (كفا) في القرم، و إليها نُسب. نشأ في كفا وتفقه على مذهب أبي حنيفة. </w:t>
      </w:r>
      <w:r>
        <w:rPr>
          <w:rFonts w:ascii="Simplified Arabic" w:hAnsi="Simplified Arabic" w:cs="Simplified Arabic"/>
          <w:sz w:val="22"/>
          <w:szCs w:val="22"/>
          <w:rtl/>
        </w:rPr>
        <w:t>توفي في</w:t>
      </w:r>
      <w:r>
        <w:rPr>
          <w:rFonts w:ascii="Simplified Arabic" w:hAnsi="Simplified Arabic" w:cs="Simplified Arabic" w:hint="cs"/>
          <w:sz w:val="22"/>
          <w:szCs w:val="22"/>
          <w:rtl/>
        </w:rPr>
        <w:t xml:space="preserve"> اسطنبول</w:t>
      </w:r>
      <w:r>
        <w:rPr>
          <w:rFonts w:ascii="Simplified Arabic" w:hAnsi="Simplified Arabic" w:cs="Simplified Arabic"/>
          <w:sz w:val="22"/>
          <w:szCs w:val="22"/>
          <w:rtl/>
        </w:rPr>
        <w:t xml:space="preserve"> سنة (1094ه) .</w:t>
      </w:r>
      <w:r w:rsidRPr="008E22DC">
        <w:rPr>
          <w:rFonts w:ascii="Simplified Arabic" w:hAnsi="Simplified Arabic" w:cs="Simplified Arabic"/>
          <w:sz w:val="22"/>
          <w:szCs w:val="22"/>
          <w:rtl/>
        </w:rPr>
        <w:t>من مؤلفاته: ((الكليات))، ((شرح بردة البوصيري))، وكتاب في اللغة التركية سمّاه ((تحفة الشا</w:t>
      </w:r>
      <w:r>
        <w:rPr>
          <w:rFonts w:ascii="Simplified Arabic" w:hAnsi="Simplified Arabic" w:cs="Simplified Arabic"/>
          <w:sz w:val="22"/>
          <w:szCs w:val="22"/>
          <w:rtl/>
        </w:rPr>
        <w:t>هان))، وهو في العقائد والأخلاق.</w:t>
      </w:r>
      <w:r w:rsidRPr="008E22DC">
        <w:rPr>
          <w:rFonts w:ascii="Simplified Arabic" w:hAnsi="Simplified Arabic" w:cs="Simplified Arabic"/>
          <w:sz w:val="22"/>
          <w:szCs w:val="22"/>
          <w:rtl/>
        </w:rPr>
        <w:t xml:space="preserve">راجع في ترجمته: </w:t>
      </w:r>
      <w:r>
        <w:rPr>
          <w:rFonts w:ascii="Simplified Arabic" w:hAnsi="Simplified Arabic" w:cs="Simplified Arabic"/>
          <w:sz w:val="22"/>
          <w:szCs w:val="22"/>
          <w:rtl/>
        </w:rPr>
        <w:t>معجم المؤلف</w:t>
      </w:r>
      <w:r>
        <w:rPr>
          <w:rFonts w:ascii="Simplified Arabic" w:hAnsi="Simplified Arabic" w:cs="Simplified Arabic" w:hint="cs"/>
          <w:sz w:val="22"/>
          <w:szCs w:val="22"/>
          <w:rtl/>
        </w:rPr>
        <w:t>ين</w:t>
      </w:r>
      <w:r>
        <w:rPr>
          <w:rFonts w:ascii="Simplified Arabic" w:hAnsi="Simplified Arabic" w:cs="Simplified Arabic"/>
          <w:sz w:val="22"/>
          <w:szCs w:val="22"/>
          <w:rtl/>
        </w:rPr>
        <w:t xml:space="preserve"> </w:t>
      </w:r>
      <w:r>
        <w:rPr>
          <w:rFonts w:ascii="Simplified Arabic" w:hAnsi="Simplified Arabic" w:cs="Simplified Arabic" w:hint="cs"/>
          <w:sz w:val="22"/>
          <w:szCs w:val="22"/>
          <w:rtl/>
        </w:rPr>
        <w:t>(3/31)</w:t>
      </w:r>
      <w:r w:rsidRPr="008E22DC">
        <w:rPr>
          <w:rFonts w:ascii="Simplified Arabic" w:hAnsi="Simplified Arabic" w:cs="Simplified Arabic"/>
          <w:sz w:val="22"/>
          <w:szCs w:val="22"/>
          <w:rtl/>
        </w:rPr>
        <w:t>.</w:t>
      </w:r>
    </w:p>
  </w:footnote>
  <w:footnote w:id="11">
    <w:p w:rsidR="00A13A22" w:rsidRPr="008E22DC" w:rsidRDefault="00A13A22" w:rsidP="003E0F7B">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الكفوي</w:t>
      </w:r>
      <w:r w:rsidRPr="008E22DC">
        <w:rPr>
          <w:rFonts w:ascii="Simplified Arabic" w:hAnsi="Simplified Arabic" w:cs="Simplified Arabic"/>
          <w:sz w:val="22"/>
          <w:szCs w:val="22"/>
          <w:rtl/>
        </w:rPr>
        <w:t xml:space="preserve">، </w:t>
      </w:r>
      <w:r w:rsidRPr="008E22DC">
        <w:rPr>
          <w:rFonts w:ascii="Simplified Arabic" w:hAnsi="Simplified Arabic" w:cs="Simplified Arabic"/>
          <w:b/>
          <w:bCs/>
          <w:sz w:val="22"/>
          <w:szCs w:val="22"/>
          <w:rtl/>
        </w:rPr>
        <w:t>الكليات</w:t>
      </w:r>
      <w:r w:rsidRPr="008E22DC">
        <w:rPr>
          <w:rFonts w:ascii="Simplified Arabic" w:hAnsi="Simplified Arabic" w:cs="Simplified Arabic"/>
          <w:sz w:val="22"/>
          <w:szCs w:val="22"/>
          <w:rtl/>
        </w:rPr>
        <w:t>، تحقيق</w:t>
      </w:r>
      <w:r>
        <w:rPr>
          <w:rFonts w:ascii="Simplified Arabic" w:hAnsi="Simplified Arabic" w:cs="Simplified Arabic" w:hint="cs"/>
          <w:sz w:val="22"/>
          <w:szCs w:val="22"/>
          <w:rtl/>
        </w:rPr>
        <w:t>:</w:t>
      </w:r>
      <w:r w:rsidRPr="008E22DC">
        <w:rPr>
          <w:rFonts w:ascii="Simplified Arabic" w:hAnsi="Simplified Arabic" w:cs="Simplified Arabic"/>
          <w:sz w:val="22"/>
          <w:szCs w:val="22"/>
          <w:rtl/>
        </w:rPr>
        <w:t xml:space="preserve"> </w:t>
      </w:r>
      <w:r>
        <w:rPr>
          <w:rFonts w:ascii="Simplified Arabic" w:hAnsi="Simplified Arabic" w:cs="Simplified Arabic"/>
          <w:color w:val="000000"/>
          <w:sz w:val="22"/>
          <w:szCs w:val="22"/>
          <w:shd w:val="clear" w:color="auto" w:fill="FFFFFF"/>
          <w:rtl/>
        </w:rPr>
        <w:t xml:space="preserve">عدنان درويش و </w:t>
      </w:r>
      <w:r>
        <w:rPr>
          <w:rFonts w:ascii="Simplified Arabic" w:hAnsi="Simplified Arabic" w:cs="Simplified Arabic" w:hint="cs"/>
          <w:color w:val="000000"/>
          <w:sz w:val="22"/>
          <w:szCs w:val="22"/>
          <w:shd w:val="clear" w:color="auto" w:fill="FFFFFF"/>
          <w:rtl/>
        </w:rPr>
        <w:t>آخرون</w:t>
      </w:r>
      <w:r>
        <w:rPr>
          <w:rFonts w:ascii="Simplified Arabic" w:hAnsi="Simplified Arabic" w:cs="Simplified Arabic"/>
          <w:color w:val="000000"/>
          <w:sz w:val="22"/>
          <w:szCs w:val="22"/>
          <w:shd w:val="clear" w:color="auto" w:fill="FFFFFF"/>
          <w:rtl/>
        </w:rPr>
        <w:t xml:space="preserve">، مؤسسة الرسالة، بيروت، </w:t>
      </w:r>
      <w:r>
        <w:rPr>
          <w:rFonts w:ascii="Simplified Arabic" w:hAnsi="Simplified Arabic" w:cs="Simplified Arabic" w:hint="cs"/>
          <w:color w:val="000000"/>
          <w:sz w:val="22"/>
          <w:szCs w:val="22"/>
          <w:shd w:val="clear" w:color="auto" w:fill="FFFFFF"/>
          <w:rtl/>
        </w:rPr>
        <w:t>(1/728)</w:t>
      </w:r>
      <w:r w:rsidRPr="008E22DC">
        <w:rPr>
          <w:rFonts w:ascii="Simplified Arabic" w:hAnsi="Simplified Arabic" w:cs="Simplified Arabic"/>
          <w:color w:val="000000"/>
          <w:sz w:val="22"/>
          <w:szCs w:val="22"/>
          <w:shd w:val="clear" w:color="auto" w:fill="FFFFFF"/>
          <w:rtl/>
        </w:rPr>
        <w:t>.</w:t>
      </w:r>
    </w:p>
  </w:footnote>
  <w:footnote w:id="12">
    <w:p w:rsidR="00A13A22" w:rsidRPr="008E22DC" w:rsidRDefault="00A13A22" w:rsidP="003E0F7B">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المرجع السابق </w:t>
      </w:r>
      <w:r>
        <w:rPr>
          <w:rFonts w:ascii="Simplified Arabic" w:hAnsi="Simplified Arabic" w:cs="Simplified Arabic" w:hint="cs"/>
          <w:sz w:val="22"/>
          <w:szCs w:val="22"/>
          <w:rtl/>
        </w:rPr>
        <w:t>، (1/702)</w:t>
      </w:r>
      <w:r w:rsidRPr="008E22DC">
        <w:rPr>
          <w:rFonts w:ascii="Simplified Arabic" w:hAnsi="Simplified Arabic" w:cs="Simplified Arabic"/>
          <w:sz w:val="22"/>
          <w:szCs w:val="22"/>
          <w:rtl/>
        </w:rPr>
        <w:t>.</w:t>
      </w:r>
    </w:p>
  </w:footnote>
  <w:footnote w:id="13">
    <w:p w:rsidR="00A13A22" w:rsidRPr="008E22DC" w:rsidRDefault="00A13A22" w:rsidP="003E0F7B">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التفتازاني، </w:t>
      </w:r>
      <w:r w:rsidRPr="008E22DC">
        <w:rPr>
          <w:rFonts w:ascii="Simplified Arabic" w:hAnsi="Simplified Arabic" w:cs="Simplified Arabic"/>
          <w:color w:val="000000"/>
          <w:sz w:val="22"/>
          <w:szCs w:val="22"/>
          <w:shd w:val="clear" w:color="auto" w:fill="FFFFFF"/>
          <w:rtl/>
        </w:rPr>
        <w:t>سعد الدين مسعود</w:t>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 xml:space="preserve">(ت:792ه)، </w:t>
      </w:r>
      <w:r w:rsidRPr="00497B2F">
        <w:rPr>
          <w:rFonts w:ascii="Simplified Arabic" w:hAnsi="Simplified Arabic" w:cs="Simplified Arabic"/>
          <w:sz w:val="22"/>
          <w:szCs w:val="22"/>
          <w:rtl/>
        </w:rPr>
        <w:t>التلويح على التوضيح</w:t>
      </w:r>
      <w:r w:rsidRPr="008E22DC">
        <w:rPr>
          <w:rFonts w:ascii="Simplified Arabic" w:hAnsi="Simplified Arabic" w:cs="Simplified Arabic"/>
          <w:sz w:val="22"/>
          <w:szCs w:val="22"/>
          <w:rtl/>
        </w:rPr>
        <w:t xml:space="preserve">، </w:t>
      </w:r>
      <w:r w:rsidRPr="008E22DC">
        <w:rPr>
          <w:rFonts w:ascii="Simplified Arabic" w:hAnsi="Simplified Arabic" w:cs="Simplified Arabic"/>
          <w:color w:val="000000"/>
          <w:sz w:val="22"/>
          <w:szCs w:val="22"/>
          <w:shd w:val="clear" w:color="auto" w:fill="FFFFFF"/>
          <w:rtl/>
        </w:rPr>
        <w:t>مطبعة محمد علي صبيح وأولاده بالأزهر، مصر</w:t>
      </w:r>
      <w:r>
        <w:rPr>
          <w:rFonts w:ascii="Simplified Arabic" w:hAnsi="Simplified Arabic" w:cs="Simplified Arabic" w:hint="cs"/>
          <w:color w:val="000000"/>
          <w:sz w:val="22"/>
          <w:szCs w:val="22"/>
          <w:shd w:val="clear" w:color="auto" w:fill="FFFFFF"/>
          <w:rtl/>
        </w:rPr>
        <w:t xml:space="preserve">، </w:t>
      </w:r>
      <w:r w:rsidRPr="008E22DC">
        <w:rPr>
          <w:rFonts w:ascii="Simplified Arabic" w:hAnsi="Simplified Arabic" w:cs="Simplified Arabic"/>
          <w:color w:val="000000"/>
          <w:sz w:val="22"/>
          <w:szCs w:val="22"/>
          <w:shd w:val="clear" w:color="auto" w:fill="FFFFFF"/>
          <w:rtl/>
        </w:rPr>
        <w:t>(1377ه/1957م)،</w:t>
      </w:r>
      <w:r>
        <w:rPr>
          <w:rFonts w:ascii="Simplified Arabic" w:hAnsi="Simplified Arabic" w:cs="Simplified Arabic" w:hint="cs"/>
          <w:color w:val="000000"/>
          <w:sz w:val="22"/>
          <w:szCs w:val="22"/>
          <w:shd w:val="clear" w:color="auto" w:fill="FFFFFF"/>
          <w:rtl/>
        </w:rPr>
        <w:t xml:space="preserve"> (1/34) </w:t>
      </w:r>
      <w:r w:rsidRPr="008E22DC">
        <w:rPr>
          <w:rFonts w:ascii="Simplified Arabic" w:hAnsi="Simplified Arabic" w:cs="Simplified Arabic"/>
          <w:color w:val="000000"/>
          <w:sz w:val="22"/>
          <w:szCs w:val="22"/>
          <w:shd w:val="clear" w:color="auto" w:fill="FFFFFF"/>
          <w:rtl/>
        </w:rPr>
        <w:t>.</w:t>
      </w:r>
    </w:p>
  </w:footnote>
  <w:footnote w:id="1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محمد بن صالح</w:t>
      </w:r>
      <w:r>
        <w:rPr>
          <w:rFonts w:ascii="Simplified Arabic" w:hAnsi="Simplified Arabic" w:cs="Simplified Arabic" w:hint="cs"/>
          <w:sz w:val="22"/>
          <w:szCs w:val="22"/>
          <w:rtl/>
        </w:rPr>
        <w:t xml:space="preserve"> الشاوي</w:t>
      </w:r>
      <w:r w:rsidRPr="008E22DC">
        <w:rPr>
          <w:rFonts w:ascii="Simplified Arabic" w:hAnsi="Simplified Arabic" w:cs="Simplified Arabic"/>
          <w:sz w:val="22"/>
          <w:szCs w:val="22"/>
          <w:rtl/>
        </w:rPr>
        <w:t xml:space="preserve">، </w:t>
      </w:r>
      <w:r w:rsidRPr="00497B2F">
        <w:rPr>
          <w:rFonts w:ascii="Simplified Arabic" w:hAnsi="Simplified Arabic" w:cs="Simplified Arabic"/>
          <w:sz w:val="22"/>
          <w:szCs w:val="22"/>
          <w:rtl/>
        </w:rPr>
        <w:t>التحفة المكية في توضيح أهم القواعد الفقهية</w:t>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 xml:space="preserve">نشرها أوقاف الشيخ محمد بن صالح الشاوي، </w:t>
      </w:r>
      <w:r w:rsidRPr="008E22DC">
        <w:rPr>
          <w:rFonts w:ascii="Simplified Arabic" w:hAnsi="Simplified Arabic" w:cs="Simplified Arabic"/>
          <w:sz w:val="22"/>
          <w:szCs w:val="22"/>
          <w:rtl/>
        </w:rPr>
        <w:t>ط</w:t>
      </w:r>
      <w:r>
        <w:rPr>
          <w:rFonts w:ascii="Simplified Arabic" w:hAnsi="Simplified Arabic" w:cs="Simplified Arabic" w:hint="cs"/>
          <w:sz w:val="22"/>
          <w:szCs w:val="22"/>
          <w:rtl/>
        </w:rPr>
        <w:t>:</w:t>
      </w:r>
      <w:r w:rsidRPr="008E22DC">
        <w:rPr>
          <w:rFonts w:ascii="Simplified Arabic" w:hAnsi="Simplified Arabic" w:cs="Simplified Arabic"/>
          <w:sz w:val="22"/>
          <w:szCs w:val="22"/>
          <w:rtl/>
        </w:rPr>
        <w:t>1</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(1443ه/2022م)، ص 15.</w:t>
      </w:r>
    </w:p>
  </w:footnote>
  <w:footnote w:id="15">
    <w:p w:rsidR="00A13A22" w:rsidRPr="008E22DC" w:rsidRDefault="00A13A22" w:rsidP="003E0F7B">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w:t>
      </w:r>
      <w:r>
        <w:rPr>
          <w:rFonts w:ascii="Simplified Arabic" w:hAnsi="Simplified Arabic" w:cs="Simplified Arabic" w:hint="cs"/>
          <w:sz w:val="22"/>
          <w:szCs w:val="22"/>
          <w:rtl/>
        </w:rPr>
        <w:t>ا</w:t>
      </w:r>
      <w:r w:rsidRPr="008E22DC">
        <w:rPr>
          <w:rFonts w:ascii="Simplified Arabic" w:hAnsi="Simplified Arabic" w:cs="Simplified Arabic"/>
          <w:sz w:val="22"/>
          <w:szCs w:val="22"/>
          <w:rtl/>
        </w:rPr>
        <w:t>لجوهري،</w:t>
      </w:r>
      <w:r>
        <w:rPr>
          <w:rFonts w:ascii="Simplified Arabic" w:hAnsi="Simplified Arabic" w:cs="Simplified Arabic" w:hint="cs"/>
          <w:sz w:val="22"/>
          <w:szCs w:val="22"/>
          <w:rtl/>
        </w:rPr>
        <w:t xml:space="preserve"> المرجع السابق،</w:t>
      </w:r>
      <w:r>
        <w:rPr>
          <w:rFonts w:ascii="Simplified Arabic" w:hAnsi="Simplified Arabic" w:cs="Simplified Arabic"/>
          <w:sz w:val="22"/>
          <w:szCs w:val="22"/>
          <w:rtl/>
        </w:rPr>
        <w:t xml:space="preserve"> </w:t>
      </w:r>
      <w:r>
        <w:rPr>
          <w:rFonts w:ascii="Simplified Arabic" w:hAnsi="Simplified Arabic" w:cs="Simplified Arabic" w:hint="cs"/>
          <w:sz w:val="22"/>
          <w:szCs w:val="22"/>
          <w:rtl/>
        </w:rPr>
        <w:t>ج</w:t>
      </w:r>
      <w:r>
        <w:rPr>
          <w:rFonts w:ascii="Simplified Arabic" w:hAnsi="Simplified Arabic" w:cs="Simplified Arabic"/>
          <w:sz w:val="22"/>
          <w:szCs w:val="22"/>
          <w:rtl/>
        </w:rPr>
        <w:t>6</w:t>
      </w:r>
      <w:r>
        <w:rPr>
          <w:rFonts w:ascii="Simplified Arabic" w:hAnsi="Simplified Arabic" w:cs="Simplified Arabic" w:hint="cs"/>
          <w:sz w:val="22"/>
          <w:szCs w:val="22"/>
          <w:rtl/>
        </w:rPr>
        <w:t>، ص</w:t>
      </w:r>
      <w:r>
        <w:rPr>
          <w:rFonts w:ascii="Simplified Arabic" w:hAnsi="Simplified Arabic" w:cs="Simplified Arabic"/>
          <w:sz w:val="22"/>
          <w:szCs w:val="22"/>
          <w:rtl/>
        </w:rPr>
        <w:t>2243</w:t>
      </w:r>
      <w:r>
        <w:rPr>
          <w:rFonts w:ascii="Simplified Arabic" w:hAnsi="Simplified Arabic" w:cs="Simplified Arabic" w:hint="cs"/>
          <w:sz w:val="22"/>
          <w:szCs w:val="22"/>
          <w:rtl/>
        </w:rPr>
        <w:t>.</w:t>
      </w:r>
      <w:r>
        <w:rPr>
          <w:rFonts w:ascii="Simplified Arabic" w:hAnsi="Simplified Arabic" w:cs="Simplified Arabic"/>
          <w:sz w:val="22"/>
          <w:szCs w:val="22"/>
          <w:rtl/>
        </w:rPr>
        <w:t xml:space="preserve"> و</w:t>
      </w:r>
      <w:r w:rsidRPr="008E22DC">
        <w:rPr>
          <w:rFonts w:ascii="Simplified Arabic" w:hAnsi="Simplified Arabic" w:cs="Simplified Arabic"/>
          <w:sz w:val="22"/>
          <w:szCs w:val="22"/>
          <w:rtl/>
        </w:rPr>
        <w:t>ابن فارس</w:t>
      </w:r>
      <w:r>
        <w:rPr>
          <w:rFonts w:ascii="Simplified Arabic" w:hAnsi="Simplified Arabic" w:cs="Simplified Arabic" w:hint="cs"/>
          <w:sz w:val="22"/>
          <w:szCs w:val="22"/>
          <w:rtl/>
        </w:rPr>
        <w:t>، المرجع السابق،</w:t>
      </w:r>
      <w:r>
        <w:rPr>
          <w:rFonts w:ascii="Simplified Arabic" w:hAnsi="Simplified Arabic" w:cs="Simplified Arabic"/>
          <w:sz w:val="22"/>
          <w:szCs w:val="22"/>
          <w:rtl/>
        </w:rPr>
        <w:t xml:space="preserve"> </w:t>
      </w:r>
      <w:r>
        <w:rPr>
          <w:rFonts w:ascii="Simplified Arabic" w:hAnsi="Simplified Arabic" w:cs="Simplified Arabic" w:hint="cs"/>
          <w:sz w:val="22"/>
          <w:szCs w:val="22"/>
          <w:rtl/>
        </w:rPr>
        <w:t>ج</w:t>
      </w:r>
      <w:r>
        <w:rPr>
          <w:rFonts w:ascii="Simplified Arabic" w:hAnsi="Simplified Arabic" w:cs="Simplified Arabic"/>
          <w:sz w:val="22"/>
          <w:szCs w:val="22"/>
          <w:rtl/>
        </w:rPr>
        <w:t>4</w:t>
      </w:r>
      <w:r>
        <w:rPr>
          <w:rFonts w:ascii="Simplified Arabic" w:hAnsi="Simplified Arabic" w:cs="Simplified Arabic" w:hint="cs"/>
          <w:sz w:val="22"/>
          <w:szCs w:val="22"/>
          <w:rtl/>
        </w:rPr>
        <w:t>، ص</w:t>
      </w:r>
      <w:r>
        <w:rPr>
          <w:rFonts w:ascii="Simplified Arabic" w:hAnsi="Simplified Arabic" w:cs="Simplified Arabic"/>
          <w:sz w:val="22"/>
          <w:szCs w:val="22"/>
          <w:rtl/>
        </w:rPr>
        <w:t>442</w:t>
      </w:r>
      <w:r>
        <w:rPr>
          <w:rFonts w:ascii="Simplified Arabic" w:hAnsi="Simplified Arabic" w:cs="Simplified Arabic" w:hint="cs"/>
          <w:sz w:val="22"/>
          <w:szCs w:val="22"/>
          <w:rtl/>
        </w:rPr>
        <w:t>.</w:t>
      </w:r>
      <w:r>
        <w:rPr>
          <w:rFonts w:ascii="Simplified Arabic" w:hAnsi="Simplified Arabic" w:cs="Simplified Arabic"/>
          <w:sz w:val="22"/>
          <w:szCs w:val="22"/>
          <w:rtl/>
        </w:rPr>
        <w:t xml:space="preserve"> و</w:t>
      </w:r>
      <w:r w:rsidRPr="008E22DC">
        <w:rPr>
          <w:rFonts w:ascii="Simplified Arabic" w:hAnsi="Simplified Arabic" w:cs="Simplified Arabic"/>
          <w:sz w:val="22"/>
          <w:szCs w:val="22"/>
          <w:rtl/>
        </w:rPr>
        <w:t>ابن منظور</w:t>
      </w:r>
      <w:r>
        <w:rPr>
          <w:rFonts w:ascii="Simplified Arabic" w:hAnsi="Simplified Arabic" w:cs="Simplified Arabic" w:hint="cs"/>
          <w:sz w:val="22"/>
          <w:szCs w:val="22"/>
          <w:rtl/>
        </w:rPr>
        <w:t xml:space="preserve">، المرجع السابق، </w:t>
      </w:r>
      <w:r>
        <w:rPr>
          <w:rFonts w:ascii="Simplified Arabic" w:hAnsi="Simplified Arabic" w:cs="Simplified Arabic"/>
          <w:sz w:val="22"/>
          <w:szCs w:val="22"/>
          <w:rtl/>
        </w:rPr>
        <w:t xml:space="preserve"> </w:t>
      </w:r>
      <w:r>
        <w:rPr>
          <w:rFonts w:ascii="Simplified Arabic" w:hAnsi="Simplified Arabic" w:cs="Simplified Arabic" w:hint="cs"/>
          <w:sz w:val="22"/>
          <w:szCs w:val="22"/>
          <w:rtl/>
        </w:rPr>
        <w:t>ج</w:t>
      </w:r>
      <w:r>
        <w:rPr>
          <w:rFonts w:ascii="Simplified Arabic" w:hAnsi="Simplified Arabic" w:cs="Simplified Arabic"/>
          <w:sz w:val="22"/>
          <w:szCs w:val="22"/>
          <w:rtl/>
        </w:rPr>
        <w:t>13</w:t>
      </w:r>
      <w:r>
        <w:rPr>
          <w:rFonts w:ascii="Simplified Arabic" w:hAnsi="Simplified Arabic" w:cs="Simplified Arabic" w:hint="cs"/>
          <w:sz w:val="22"/>
          <w:szCs w:val="22"/>
          <w:rtl/>
        </w:rPr>
        <w:t>، ص</w:t>
      </w:r>
      <w:r>
        <w:rPr>
          <w:rFonts w:ascii="Simplified Arabic" w:hAnsi="Simplified Arabic" w:cs="Simplified Arabic"/>
          <w:sz w:val="22"/>
          <w:szCs w:val="22"/>
          <w:rtl/>
        </w:rPr>
        <w:t>522</w:t>
      </w:r>
      <w:r>
        <w:rPr>
          <w:rFonts w:ascii="Simplified Arabic" w:hAnsi="Simplified Arabic" w:cs="Simplified Arabic" w:hint="cs"/>
          <w:sz w:val="22"/>
          <w:szCs w:val="22"/>
          <w:rtl/>
        </w:rPr>
        <w:t>. ابن قدامة، موفق الدين، (ت:620ه)،</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روضة الناظر</w:t>
      </w:r>
      <w:r>
        <w:rPr>
          <w:rFonts w:ascii="Simplified Arabic" w:hAnsi="Simplified Arabic" w:cs="Simplified Arabic" w:hint="cs"/>
          <w:sz w:val="22"/>
          <w:szCs w:val="22"/>
          <w:rtl/>
        </w:rPr>
        <w:t>، مؤسة الريان، ط:2، (1423ه/2002م)،</w:t>
      </w:r>
      <w:r>
        <w:rPr>
          <w:rFonts w:ascii="Simplified Arabic" w:hAnsi="Simplified Arabic" w:cs="Simplified Arabic"/>
          <w:sz w:val="22"/>
          <w:szCs w:val="22"/>
          <w:rtl/>
        </w:rPr>
        <w:t xml:space="preserve"> </w:t>
      </w:r>
      <w:r>
        <w:rPr>
          <w:rFonts w:ascii="Simplified Arabic" w:hAnsi="Simplified Arabic" w:cs="Simplified Arabic" w:hint="cs"/>
          <w:sz w:val="22"/>
          <w:szCs w:val="22"/>
          <w:rtl/>
        </w:rPr>
        <w:t>(1/58).</w:t>
      </w:r>
      <w:r>
        <w:rPr>
          <w:rFonts w:ascii="Simplified Arabic" w:hAnsi="Simplified Arabic" w:cs="Simplified Arabic"/>
          <w:sz w:val="22"/>
          <w:szCs w:val="22"/>
          <w:rtl/>
        </w:rPr>
        <w:t xml:space="preserve"> و</w:t>
      </w:r>
      <w:r>
        <w:rPr>
          <w:rFonts w:ascii="Simplified Arabic" w:hAnsi="Simplified Arabic" w:cs="Simplified Arabic" w:hint="cs"/>
          <w:sz w:val="22"/>
          <w:szCs w:val="22"/>
          <w:rtl/>
        </w:rPr>
        <w:t>ا</w:t>
      </w:r>
      <w:r w:rsidRPr="008E22DC">
        <w:rPr>
          <w:rFonts w:ascii="Simplified Arabic" w:hAnsi="Simplified Arabic" w:cs="Simplified Arabic"/>
          <w:sz w:val="22"/>
          <w:szCs w:val="22"/>
          <w:rtl/>
        </w:rPr>
        <w:t>لشوكاني</w:t>
      </w:r>
      <w:r>
        <w:rPr>
          <w:rFonts w:ascii="Simplified Arabic" w:hAnsi="Simplified Arabic" w:cs="Simplified Arabic" w:hint="cs"/>
          <w:sz w:val="22"/>
          <w:szCs w:val="22"/>
          <w:rtl/>
        </w:rPr>
        <w:t>، محمد بن علي بن محمد، (ت:1250ه)، إرشاد الفحول، تحقيق: الشيخ أحمد عزو عناية، دارالكتاب العربي، ط:1، (1419ه/1999م)،</w:t>
      </w:r>
      <w:r>
        <w:rPr>
          <w:rFonts w:ascii="Simplified Arabic" w:hAnsi="Simplified Arabic" w:cs="Simplified Arabic"/>
          <w:sz w:val="22"/>
          <w:szCs w:val="22"/>
          <w:rtl/>
        </w:rPr>
        <w:t xml:space="preserve"> </w:t>
      </w:r>
      <w:r>
        <w:rPr>
          <w:rFonts w:ascii="Simplified Arabic" w:hAnsi="Simplified Arabic" w:cs="Simplified Arabic" w:hint="cs"/>
          <w:sz w:val="22"/>
          <w:szCs w:val="22"/>
          <w:rtl/>
        </w:rPr>
        <w:t>ج</w:t>
      </w:r>
      <w:r>
        <w:rPr>
          <w:rFonts w:ascii="Simplified Arabic" w:hAnsi="Simplified Arabic" w:cs="Simplified Arabic"/>
          <w:sz w:val="22"/>
          <w:szCs w:val="22"/>
          <w:rtl/>
        </w:rPr>
        <w:t>1</w:t>
      </w:r>
      <w:r>
        <w:rPr>
          <w:rFonts w:ascii="Simplified Arabic" w:hAnsi="Simplified Arabic" w:cs="Simplified Arabic" w:hint="cs"/>
          <w:sz w:val="22"/>
          <w:szCs w:val="22"/>
          <w:rtl/>
        </w:rPr>
        <w:t>، ص</w:t>
      </w:r>
      <w:r>
        <w:rPr>
          <w:rFonts w:ascii="Simplified Arabic" w:hAnsi="Simplified Arabic" w:cs="Simplified Arabic"/>
          <w:sz w:val="22"/>
          <w:szCs w:val="22"/>
          <w:rtl/>
        </w:rPr>
        <w:t>47</w:t>
      </w:r>
      <w:r>
        <w:rPr>
          <w:rFonts w:ascii="Simplified Arabic" w:hAnsi="Simplified Arabic" w:cs="Simplified Arabic" w:hint="cs"/>
          <w:sz w:val="22"/>
          <w:szCs w:val="22"/>
          <w:rtl/>
        </w:rPr>
        <w:t xml:space="preserve">. </w:t>
      </w:r>
      <w:r>
        <w:rPr>
          <w:rFonts w:ascii="Simplified Arabic" w:hAnsi="Simplified Arabic" w:cs="Simplified Arabic"/>
          <w:sz w:val="22"/>
          <w:szCs w:val="22"/>
          <w:rtl/>
        </w:rPr>
        <w:t xml:space="preserve">و </w:t>
      </w:r>
      <w:r>
        <w:rPr>
          <w:rFonts w:ascii="Simplified Arabic" w:hAnsi="Simplified Arabic" w:cs="Simplified Arabic" w:hint="cs"/>
          <w:sz w:val="22"/>
          <w:szCs w:val="22"/>
          <w:rtl/>
        </w:rPr>
        <w:t>ا</w:t>
      </w:r>
      <w:r w:rsidRPr="008E22DC">
        <w:rPr>
          <w:rFonts w:ascii="Simplified Arabic" w:hAnsi="Simplified Arabic" w:cs="Simplified Arabic"/>
          <w:sz w:val="22"/>
          <w:szCs w:val="22"/>
          <w:rtl/>
        </w:rPr>
        <w:t>لآمدي</w:t>
      </w:r>
      <w:r>
        <w:rPr>
          <w:rFonts w:ascii="Simplified Arabic" w:hAnsi="Simplified Arabic" w:cs="Simplified Arabic" w:hint="cs"/>
          <w:sz w:val="22"/>
          <w:szCs w:val="22"/>
          <w:rtl/>
        </w:rPr>
        <w:t>، علي بن محمد، الإحكام فب أصول الأحكام، تعليق: عبد الرزاق عفيفي، المكتب الاسلامي، بيروت، ط:2، 1402ه، (1/6)</w:t>
      </w:r>
      <w:r w:rsidRPr="008E22DC">
        <w:rPr>
          <w:rFonts w:ascii="Simplified Arabic" w:hAnsi="Simplified Arabic" w:cs="Simplified Arabic"/>
          <w:sz w:val="22"/>
          <w:szCs w:val="22"/>
          <w:rtl/>
        </w:rPr>
        <w:t>.</w:t>
      </w:r>
    </w:p>
  </w:footnote>
  <w:footnote w:id="16">
    <w:p w:rsidR="00A13A22" w:rsidRPr="008E22DC" w:rsidRDefault="00A13A22" w:rsidP="003E0F7B">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الجرجاني</w:t>
      </w:r>
      <w:r>
        <w:rPr>
          <w:rFonts w:ascii="Simplified Arabic" w:hAnsi="Simplified Arabic" w:cs="Simplified Arabic" w:hint="cs"/>
          <w:sz w:val="22"/>
          <w:szCs w:val="22"/>
          <w:rtl/>
        </w:rPr>
        <w:t>، المرجع السابق</w:t>
      </w:r>
      <w:r w:rsidRPr="008E22DC">
        <w:rPr>
          <w:rFonts w:ascii="Simplified Arabic" w:hAnsi="Simplified Arabic" w:cs="Simplified Arabic"/>
          <w:sz w:val="22"/>
          <w:szCs w:val="22"/>
          <w:rtl/>
        </w:rPr>
        <w:t>، ص168</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 xml:space="preserve">و السيوطي، </w:t>
      </w:r>
      <w:r>
        <w:rPr>
          <w:rFonts w:ascii="Simplified Arabic" w:hAnsi="Simplified Arabic" w:cs="Simplified Arabic" w:hint="cs"/>
          <w:sz w:val="22"/>
          <w:szCs w:val="22"/>
          <w:rtl/>
        </w:rPr>
        <w:t>تقي الدين أبو البقاء</w:t>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 xml:space="preserve">(ت:972ه)، </w:t>
      </w:r>
      <w:r w:rsidRPr="008E22DC">
        <w:rPr>
          <w:rFonts w:ascii="Simplified Arabic" w:hAnsi="Simplified Arabic" w:cs="Simplified Arabic"/>
          <w:sz w:val="22"/>
          <w:szCs w:val="22"/>
          <w:rtl/>
        </w:rPr>
        <w:t xml:space="preserve">شرح الكوكب المنير، </w:t>
      </w:r>
      <w:r>
        <w:rPr>
          <w:rFonts w:ascii="Simplified Arabic" w:hAnsi="Simplified Arabic" w:cs="Simplified Arabic" w:hint="cs"/>
          <w:sz w:val="22"/>
          <w:szCs w:val="22"/>
          <w:rtl/>
        </w:rPr>
        <w:t>تحقيق: محمد الزحيلي و آخرون، مكتبة العبيكان، ط:2، (1418ه/1997م)، (1/41)</w:t>
      </w:r>
    </w:p>
  </w:footnote>
  <w:footnote w:id="17">
    <w:p w:rsidR="00A13A22" w:rsidRPr="008E22DC" w:rsidRDefault="00A13A22" w:rsidP="00B04C42">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البخاري،</w:t>
      </w:r>
      <w:r>
        <w:rPr>
          <w:rFonts w:ascii="Simplified Arabic" w:hAnsi="Simplified Arabic" w:cs="Simplified Arabic" w:hint="cs"/>
          <w:sz w:val="22"/>
          <w:szCs w:val="22"/>
          <w:rtl/>
        </w:rPr>
        <w:t xml:space="preserve"> عبد لله بن مسعود، </w:t>
      </w:r>
      <w:r w:rsidRPr="008E22DC">
        <w:rPr>
          <w:rFonts w:ascii="Simplified Arabic" w:hAnsi="Simplified Arabic" w:cs="Simplified Arabic"/>
          <w:sz w:val="22"/>
          <w:szCs w:val="22"/>
          <w:rtl/>
        </w:rPr>
        <w:t xml:space="preserve"> التوضيح شرح التنقيح بحاشية التلويح، دار الك</w:t>
      </w:r>
      <w:r>
        <w:rPr>
          <w:rFonts w:ascii="Simplified Arabic" w:hAnsi="Simplified Arabic" w:cs="Simplified Arabic"/>
          <w:sz w:val="22"/>
          <w:szCs w:val="22"/>
          <w:rtl/>
        </w:rPr>
        <w:t>تب العلمية، بيروت، 1984م</w:t>
      </w:r>
      <w:r>
        <w:rPr>
          <w:rFonts w:ascii="Simplified Arabic" w:hAnsi="Simplified Arabic" w:cs="Simplified Arabic" w:hint="cs"/>
          <w:sz w:val="22"/>
          <w:szCs w:val="22"/>
          <w:rtl/>
        </w:rPr>
        <w:t>،</w:t>
      </w:r>
      <w:r>
        <w:rPr>
          <w:rFonts w:ascii="Simplified Arabic" w:hAnsi="Simplified Arabic" w:cs="Simplified Arabic"/>
          <w:sz w:val="22"/>
          <w:szCs w:val="22"/>
          <w:rtl/>
        </w:rPr>
        <w:t xml:space="preserve"> (1/10) .</w:t>
      </w:r>
    </w:p>
  </w:footnote>
  <w:footnote w:id="18">
    <w:p w:rsidR="00A13A22" w:rsidRPr="008E22DC" w:rsidRDefault="00A13A22" w:rsidP="008E22DC">
      <w:pPr>
        <w:pStyle w:val="FootnoteText"/>
        <w:jc w:val="lowKashida"/>
        <w:rPr>
          <w:rFonts w:ascii="Simplified Arabic" w:hAnsi="Simplified Arabic" w:cs="Simplified Arabic"/>
          <w:sz w:val="22"/>
          <w:szCs w:val="22"/>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المرجع السابق، (1/12).</w:t>
      </w:r>
    </w:p>
  </w:footnote>
  <w:footnote w:id="19">
    <w:p w:rsidR="00A13A22" w:rsidRPr="008E22DC" w:rsidRDefault="00A13A22" w:rsidP="00B04C42">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الآمدي، </w:t>
      </w:r>
      <w:r>
        <w:rPr>
          <w:rFonts w:ascii="Simplified Arabic" w:hAnsi="Simplified Arabic" w:cs="Simplified Arabic" w:hint="cs"/>
          <w:sz w:val="22"/>
          <w:szCs w:val="22"/>
          <w:rtl/>
        </w:rPr>
        <w:t>المرجع السابق</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(1/6).</w:t>
      </w:r>
    </w:p>
  </w:footnote>
  <w:footnote w:id="20">
    <w:p w:rsidR="00A13A22" w:rsidRPr="008E22DC" w:rsidRDefault="00A13A22" w:rsidP="00B04C42">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السبكي،</w:t>
      </w:r>
      <w:r>
        <w:rPr>
          <w:rFonts w:ascii="Simplified Arabic" w:hAnsi="Simplified Arabic" w:cs="Simplified Arabic" w:hint="cs"/>
          <w:sz w:val="22"/>
          <w:szCs w:val="22"/>
          <w:rtl/>
        </w:rPr>
        <w:t xml:space="preserve">تاج الدين عبد الوهاب، (ت:771ه)، </w:t>
      </w:r>
      <w:r w:rsidRPr="008E22DC">
        <w:rPr>
          <w:rFonts w:ascii="Simplified Arabic" w:hAnsi="Simplified Arabic" w:cs="Simplified Arabic"/>
          <w:sz w:val="22"/>
          <w:szCs w:val="22"/>
          <w:rtl/>
        </w:rPr>
        <w:t xml:space="preserve"> </w:t>
      </w:r>
      <w:r w:rsidRPr="00B04C42">
        <w:rPr>
          <w:rFonts w:ascii="Simplified Arabic" w:hAnsi="Simplified Arabic" w:cs="Simplified Arabic"/>
          <w:sz w:val="22"/>
          <w:szCs w:val="22"/>
          <w:rtl/>
        </w:rPr>
        <w:t>الأشباه و النظائر</w:t>
      </w:r>
      <w:r w:rsidRPr="008E22DC">
        <w:rPr>
          <w:rFonts w:ascii="Simplified Arabic" w:hAnsi="Simplified Arabic" w:cs="Simplified Arabic"/>
          <w:sz w:val="22"/>
          <w:szCs w:val="22"/>
          <w:rtl/>
        </w:rPr>
        <w:t xml:space="preserve">، تحقيق </w:t>
      </w:r>
      <w:r w:rsidRPr="008E22DC">
        <w:rPr>
          <w:rFonts w:ascii="Simplified Arabic" w:hAnsi="Simplified Arabic" w:cs="Simplified Arabic"/>
          <w:color w:val="000000"/>
          <w:sz w:val="22"/>
          <w:szCs w:val="22"/>
          <w:shd w:val="clear" w:color="auto" w:fill="FFFFFF"/>
          <w:rtl/>
        </w:rPr>
        <w:t>عادل أحمد عبد الموجود</w:t>
      </w:r>
      <w:r>
        <w:rPr>
          <w:rFonts w:ascii="Simplified Arabic" w:hAnsi="Simplified Arabic" w:cs="Simplified Arabic"/>
          <w:color w:val="000000"/>
          <w:sz w:val="22"/>
          <w:szCs w:val="22"/>
          <w:shd w:val="clear" w:color="auto" w:fill="FFFFFF"/>
          <w:rtl/>
        </w:rPr>
        <w:t xml:space="preserve"> و</w:t>
      </w:r>
      <w:r>
        <w:rPr>
          <w:rFonts w:ascii="Simplified Arabic" w:hAnsi="Simplified Arabic" w:cs="Simplified Arabic" w:hint="cs"/>
          <w:color w:val="000000"/>
          <w:sz w:val="22"/>
          <w:szCs w:val="22"/>
          <w:shd w:val="clear" w:color="auto" w:fill="FFFFFF"/>
          <w:rtl/>
        </w:rPr>
        <w:t>آخرون</w:t>
      </w:r>
      <w:r>
        <w:rPr>
          <w:rFonts w:ascii="Simplified Arabic" w:hAnsi="Simplified Arabic" w:cs="Simplified Arabic"/>
          <w:sz w:val="22"/>
          <w:szCs w:val="22"/>
          <w:rtl/>
        </w:rPr>
        <w:t>،</w:t>
      </w:r>
      <w:r w:rsidRPr="008E22DC">
        <w:rPr>
          <w:rFonts w:ascii="Simplified Arabic" w:hAnsi="Simplified Arabic" w:cs="Simplified Arabic"/>
          <w:sz w:val="22"/>
          <w:szCs w:val="22"/>
          <w:rtl/>
        </w:rPr>
        <w:t xml:space="preserve"> دار الكتب العلمية، بيروت</w:t>
      </w:r>
      <w:r>
        <w:rPr>
          <w:rFonts w:ascii="Simplified Arabic" w:hAnsi="Simplified Arabic" w:cs="Simplified Arabic" w:hint="cs"/>
          <w:sz w:val="22"/>
          <w:szCs w:val="22"/>
          <w:rtl/>
        </w:rPr>
        <w:t>، ط:1،</w:t>
      </w:r>
      <w:r>
        <w:rPr>
          <w:rFonts w:ascii="Simplified Arabic" w:hAnsi="Simplified Arabic" w:cs="Simplified Arabic"/>
          <w:sz w:val="22"/>
          <w:szCs w:val="22"/>
          <w:rtl/>
        </w:rPr>
        <w:t xml:space="preserve"> (1411ه/1991م)، (1/11).</w:t>
      </w:r>
    </w:p>
  </w:footnote>
  <w:footnote w:id="21">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المقري، </w:t>
      </w:r>
      <w:r>
        <w:rPr>
          <w:rFonts w:ascii="Simplified Arabic" w:hAnsi="Simplified Arabic" w:cs="Simplified Arabic" w:hint="cs"/>
          <w:sz w:val="22"/>
          <w:szCs w:val="22"/>
          <w:rtl/>
        </w:rPr>
        <w:t xml:space="preserve">أبو عبد الله </w:t>
      </w:r>
      <w:r w:rsidRPr="008E22DC">
        <w:rPr>
          <w:rFonts w:ascii="Simplified Arabic" w:hAnsi="Simplified Arabic" w:cs="Simplified Arabic"/>
          <w:sz w:val="22"/>
          <w:szCs w:val="22"/>
          <w:rtl/>
        </w:rPr>
        <w:t>محمد بن محمد بن أحمد،</w:t>
      </w:r>
      <w:r>
        <w:rPr>
          <w:rFonts w:ascii="Simplified Arabic" w:hAnsi="Simplified Arabic" w:cs="Simplified Arabic" w:hint="cs"/>
          <w:b/>
          <w:bCs/>
          <w:sz w:val="22"/>
          <w:szCs w:val="22"/>
          <w:rtl/>
        </w:rPr>
        <w:t xml:space="preserve"> </w:t>
      </w:r>
      <w:r w:rsidRPr="00B04C42">
        <w:rPr>
          <w:rFonts w:ascii="Simplified Arabic" w:hAnsi="Simplified Arabic" w:cs="Simplified Arabic" w:hint="cs"/>
          <w:sz w:val="22"/>
          <w:szCs w:val="22"/>
          <w:rtl/>
        </w:rPr>
        <w:t>(ت:758ه)،</w:t>
      </w:r>
      <w:r w:rsidRPr="00B04C42">
        <w:rPr>
          <w:rFonts w:ascii="Simplified Arabic" w:hAnsi="Simplified Arabic" w:cs="Simplified Arabic"/>
          <w:sz w:val="22"/>
          <w:szCs w:val="22"/>
          <w:rtl/>
        </w:rPr>
        <w:t xml:space="preserve"> القواعد</w:t>
      </w:r>
      <w:r w:rsidRPr="008E22DC">
        <w:rPr>
          <w:rFonts w:ascii="Simplified Arabic" w:hAnsi="Simplified Arabic" w:cs="Simplified Arabic"/>
          <w:sz w:val="22"/>
          <w:szCs w:val="22"/>
          <w:rtl/>
        </w:rPr>
        <w:t xml:space="preserve">، تحقيق أحمد </w:t>
      </w:r>
      <w:r>
        <w:rPr>
          <w:rFonts w:ascii="Simplified Arabic" w:hAnsi="Simplified Arabic" w:cs="Simplified Arabic"/>
          <w:sz w:val="22"/>
          <w:szCs w:val="22"/>
          <w:rtl/>
        </w:rPr>
        <w:t>بن عبد الله بن حميد،(1/212).</w:t>
      </w:r>
    </w:p>
  </w:footnote>
  <w:footnote w:id="22">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محمد الروكي،</w:t>
      </w:r>
      <w:r w:rsidRPr="008E22DC">
        <w:rPr>
          <w:rFonts w:ascii="Simplified Arabic" w:hAnsi="Simplified Arabic" w:cs="Simplified Arabic"/>
          <w:b/>
          <w:bCs/>
          <w:sz w:val="22"/>
          <w:szCs w:val="22"/>
          <w:rtl/>
        </w:rPr>
        <w:t xml:space="preserve"> نظرية التقعيد الفقهي</w:t>
      </w:r>
      <w:r>
        <w:rPr>
          <w:rFonts w:ascii="Simplified Arabic" w:hAnsi="Simplified Arabic" w:cs="Simplified Arabic"/>
          <w:b/>
          <w:bCs/>
          <w:sz w:val="22"/>
          <w:szCs w:val="22"/>
          <w:rtl/>
        </w:rPr>
        <w:t xml:space="preserve"> </w:t>
      </w:r>
      <w:r w:rsidRPr="008E22DC">
        <w:rPr>
          <w:rFonts w:ascii="Simplified Arabic" w:hAnsi="Simplified Arabic" w:cs="Simplified Arabic"/>
          <w:b/>
          <w:bCs/>
          <w:sz w:val="22"/>
          <w:szCs w:val="22"/>
          <w:rtl/>
        </w:rPr>
        <w:t>أثرها في اختلاف الفقهاء</w:t>
      </w:r>
      <w:r w:rsidRPr="008E22DC">
        <w:rPr>
          <w:rFonts w:ascii="Simplified Arabic" w:hAnsi="Simplified Arabic" w:cs="Simplified Arabic"/>
          <w:sz w:val="22"/>
          <w:szCs w:val="22"/>
          <w:rtl/>
        </w:rPr>
        <w:t>، مطبعة النجاح الجديدة، الدار ال</w:t>
      </w:r>
      <w:r>
        <w:rPr>
          <w:rFonts w:ascii="Simplified Arabic" w:hAnsi="Simplified Arabic" w:cs="Simplified Arabic"/>
          <w:sz w:val="22"/>
          <w:szCs w:val="22"/>
          <w:rtl/>
        </w:rPr>
        <w:t>بيضاء،  (1414ه/1994م)، ص 48.</w:t>
      </w:r>
    </w:p>
  </w:footnote>
  <w:footnote w:id="23">
    <w:p w:rsidR="00A13A22" w:rsidRPr="008E22DC" w:rsidRDefault="00A13A22" w:rsidP="00426D67">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الندوي، علي أحمد، القواعد </w:t>
      </w:r>
      <w:r>
        <w:rPr>
          <w:rFonts w:ascii="Simplified Arabic" w:hAnsi="Simplified Arabic" w:cs="Simplified Arabic"/>
          <w:sz w:val="22"/>
          <w:szCs w:val="22"/>
          <w:rtl/>
        </w:rPr>
        <w:t>الفقهية، دار القلم، دمشق،</w:t>
      </w:r>
      <w:r>
        <w:rPr>
          <w:rFonts w:ascii="Simplified Arabic" w:hAnsi="Simplified Arabic" w:cs="Simplified Arabic" w:hint="cs"/>
          <w:sz w:val="22"/>
          <w:szCs w:val="22"/>
          <w:rtl/>
        </w:rPr>
        <w:t xml:space="preserve"> ط:3، (1414ه/1994م)،</w:t>
      </w:r>
      <w:r>
        <w:rPr>
          <w:rFonts w:ascii="Simplified Arabic" w:hAnsi="Simplified Arabic" w:cs="Simplified Arabic"/>
          <w:sz w:val="22"/>
          <w:szCs w:val="22"/>
          <w:rtl/>
        </w:rPr>
        <w:t xml:space="preserve"> ص45 .</w:t>
      </w:r>
    </w:p>
  </w:footnote>
  <w:footnote w:id="24">
    <w:p w:rsidR="00A13A22" w:rsidRPr="008E22DC" w:rsidRDefault="00A13A22" w:rsidP="002F651A">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الزرقا، </w:t>
      </w:r>
      <w:r>
        <w:rPr>
          <w:rFonts w:ascii="Simplified Arabic" w:hAnsi="Simplified Arabic" w:cs="Simplified Arabic" w:hint="cs"/>
          <w:sz w:val="22"/>
          <w:szCs w:val="22"/>
          <w:rtl/>
        </w:rPr>
        <w:t xml:space="preserve">مصطفى </w:t>
      </w:r>
      <w:r w:rsidRPr="008E22DC">
        <w:rPr>
          <w:rFonts w:ascii="Simplified Arabic" w:hAnsi="Simplified Arabic" w:cs="Simplified Arabic"/>
          <w:sz w:val="22"/>
          <w:szCs w:val="22"/>
          <w:rtl/>
        </w:rPr>
        <w:t xml:space="preserve">أحمد بن الشيخ محمد، المدخل الفقهي العام، مطبعة جامعة دمشق ، (1383ه/1963م)، (2/941). </w:t>
      </w:r>
    </w:p>
  </w:footnote>
  <w:footnote w:id="25">
    <w:p w:rsidR="00A13A22" w:rsidRPr="008E22DC" w:rsidRDefault="00A13A22" w:rsidP="003B1505">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الحصني، </w:t>
      </w:r>
      <w:r>
        <w:rPr>
          <w:rFonts w:ascii="Simplified Arabic" w:hAnsi="Simplified Arabic" w:cs="Simplified Arabic" w:hint="cs"/>
          <w:sz w:val="22"/>
          <w:szCs w:val="22"/>
          <w:rtl/>
        </w:rPr>
        <w:t>أبو بكر بن محمد، (ت:829ه)</w:t>
      </w:r>
      <w:r w:rsidRPr="008E22DC">
        <w:rPr>
          <w:rFonts w:ascii="Simplified Arabic" w:hAnsi="Simplified Arabic" w:cs="Simplified Arabic"/>
          <w:sz w:val="22"/>
          <w:szCs w:val="22"/>
          <w:rtl/>
        </w:rPr>
        <w:t xml:space="preserve">، القواعد، </w:t>
      </w:r>
      <w:r w:rsidRPr="008E22DC">
        <w:rPr>
          <w:rFonts w:ascii="Simplified Arabic" w:hAnsi="Simplified Arabic" w:cs="Simplified Arabic"/>
          <w:color w:val="000000"/>
          <w:sz w:val="22"/>
          <w:szCs w:val="22"/>
          <w:shd w:val="clear" w:color="auto" w:fill="FFFFFF"/>
          <w:rtl/>
        </w:rPr>
        <w:t xml:space="preserve">تحقيق: د. عبد الرحمن بن عبد الله الشعلان </w:t>
      </w:r>
      <w:r>
        <w:rPr>
          <w:rFonts w:ascii="Simplified Arabic" w:hAnsi="Simplified Arabic" w:cs="Simplified Arabic" w:hint="cs"/>
          <w:color w:val="000000"/>
          <w:sz w:val="22"/>
          <w:szCs w:val="22"/>
          <w:shd w:val="clear" w:color="auto" w:fill="FFFFFF"/>
          <w:rtl/>
        </w:rPr>
        <w:t>آخرون</w:t>
      </w:r>
      <w:r w:rsidRPr="008E22DC">
        <w:rPr>
          <w:rFonts w:ascii="Simplified Arabic" w:hAnsi="Simplified Arabic" w:cs="Simplified Arabic"/>
          <w:sz w:val="22"/>
          <w:szCs w:val="22"/>
          <w:rtl/>
        </w:rPr>
        <w:t xml:space="preserve">، </w:t>
      </w:r>
      <w:r>
        <w:rPr>
          <w:rFonts w:ascii="Simplified Arabic" w:hAnsi="Simplified Arabic" w:cs="Simplified Arabic"/>
          <w:color w:val="000000"/>
          <w:sz w:val="22"/>
          <w:szCs w:val="22"/>
          <w:shd w:val="clear" w:color="auto" w:fill="FFFFFF"/>
          <w:rtl/>
        </w:rPr>
        <w:t>مكتبة الرشد</w:t>
      </w:r>
      <w:r w:rsidRPr="008E22DC">
        <w:rPr>
          <w:rFonts w:ascii="Simplified Arabic" w:hAnsi="Simplified Arabic" w:cs="Simplified Arabic"/>
          <w:color w:val="000000"/>
          <w:sz w:val="22"/>
          <w:szCs w:val="22"/>
          <w:shd w:val="clear" w:color="auto" w:fill="FFFFFF"/>
          <w:rtl/>
        </w:rPr>
        <w:t>، الرياض - المملكة العربية السعودية</w:t>
      </w:r>
      <w:r w:rsidRPr="008E22DC">
        <w:rPr>
          <w:rFonts w:ascii="Simplified Arabic" w:hAnsi="Simplified Arabic" w:cs="Simplified Arabic"/>
          <w:sz w:val="22"/>
          <w:szCs w:val="22"/>
          <w:rtl/>
        </w:rPr>
        <w:t>-</w:t>
      </w:r>
      <w:r>
        <w:rPr>
          <w:rFonts w:ascii="Simplified Arabic" w:hAnsi="Simplified Arabic" w:cs="Simplified Arabic"/>
          <w:sz w:val="22"/>
          <w:szCs w:val="22"/>
          <w:rtl/>
        </w:rPr>
        <w:t>،</w:t>
      </w:r>
      <w:r>
        <w:rPr>
          <w:rFonts w:ascii="Simplified Arabic" w:hAnsi="Simplified Arabic" w:cs="Simplified Arabic" w:hint="cs"/>
          <w:sz w:val="22"/>
          <w:szCs w:val="22"/>
          <w:rtl/>
        </w:rPr>
        <w:t xml:space="preserve"> ط:1،</w:t>
      </w:r>
      <w:r>
        <w:rPr>
          <w:rFonts w:ascii="Simplified Arabic" w:hAnsi="Simplified Arabic" w:cs="Simplified Arabic"/>
          <w:sz w:val="22"/>
          <w:szCs w:val="22"/>
          <w:rtl/>
        </w:rPr>
        <w:t xml:space="preserve"> (1418ه/1997م)، (1/23) .</w:t>
      </w:r>
    </w:p>
  </w:footnote>
  <w:footnote w:id="26">
    <w:p w:rsidR="00A13A22" w:rsidRPr="008E22DC" w:rsidRDefault="00A13A22" w:rsidP="003B1505">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الحموي، </w:t>
      </w:r>
      <w:r w:rsidRPr="008E22DC">
        <w:rPr>
          <w:rFonts w:ascii="Simplified Arabic" w:hAnsi="Simplified Arabic" w:cs="Simplified Arabic"/>
          <w:color w:val="000000"/>
          <w:sz w:val="22"/>
          <w:szCs w:val="22"/>
          <w:shd w:val="clear" w:color="auto" w:fill="FFFFFF"/>
          <w:rtl/>
        </w:rPr>
        <w:t>أحمد بن محمد مكي،</w:t>
      </w:r>
      <w:r>
        <w:rPr>
          <w:rFonts w:ascii="Simplified Arabic" w:hAnsi="Simplified Arabic" w:cs="Simplified Arabic"/>
          <w:color w:val="000000"/>
          <w:sz w:val="22"/>
          <w:szCs w:val="22"/>
          <w:shd w:val="clear" w:color="auto" w:fill="FFFFFF"/>
          <w:rtl/>
        </w:rPr>
        <w:t xml:space="preserve"> </w:t>
      </w:r>
      <w:r>
        <w:rPr>
          <w:rFonts w:ascii="Simplified Arabic" w:hAnsi="Simplified Arabic" w:cs="Simplified Arabic" w:hint="cs"/>
          <w:color w:val="000000"/>
          <w:sz w:val="22"/>
          <w:szCs w:val="22"/>
          <w:shd w:val="clear" w:color="auto" w:fill="FFFFFF"/>
          <w:rtl/>
        </w:rPr>
        <w:t xml:space="preserve">(ت:1098ه)، </w:t>
      </w:r>
      <w:r w:rsidRPr="003B1505">
        <w:rPr>
          <w:rFonts w:ascii="Simplified Arabic" w:hAnsi="Simplified Arabic" w:cs="Simplified Arabic"/>
          <w:color w:val="000000"/>
          <w:sz w:val="22"/>
          <w:szCs w:val="22"/>
          <w:shd w:val="clear" w:color="auto" w:fill="FFFFFF"/>
          <w:rtl/>
        </w:rPr>
        <w:t>غمز عيون البصائر في شرح الأشباه والنظائر</w:t>
      </w:r>
      <w:r w:rsidRPr="008E22DC">
        <w:rPr>
          <w:rFonts w:ascii="Simplified Arabic" w:hAnsi="Simplified Arabic" w:cs="Simplified Arabic"/>
          <w:color w:val="000000"/>
          <w:sz w:val="22"/>
          <w:szCs w:val="22"/>
          <w:shd w:val="clear" w:color="auto" w:fill="FFFFFF"/>
          <w:rtl/>
        </w:rPr>
        <w:t>،</w:t>
      </w:r>
      <w:r>
        <w:rPr>
          <w:rFonts w:ascii="Simplified Arabic" w:hAnsi="Simplified Arabic" w:cs="Simplified Arabic"/>
          <w:color w:val="000000"/>
          <w:sz w:val="22"/>
          <w:szCs w:val="22"/>
          <w:shd w:val="clear" w:color="auto" w:fill="FFFFFF"/>
          <w:rtl/>
        </w:rPr>
        <w:t xml:space="preserve"> </w:t>
      </w:r>
      <w:r w:rsidRPr="008E22DC">
        <w:rPr>
          <w:rFonts w:ascii="Simplified Arabic" w:hAnsi="Simplified Arabic" w:cs="Simplified Arabic"/>
          <w:color w:val="000000"/>
          <w:sz w:val="22"/>
          <w:szCs w:val="22"/>
          <w:shd w:val="clear" w:color="auto" w:fill="FFFFFF"/>
          <w:rtl/>
        </w:rPr>
        <w:t xml:space="preserve">دار </w:t>
      </w:r>
      <w:r>
        <w:rPr>
          <w:rFonts w:ascii="Simplified Arabic" w:hAnsi="Simplified Arabic" w:cs="Simplified Arabic" w:hint="cs"/>
          <w:color w:val="000000"/>
          <w:sz w:val="22"/>
          <w:szCs w:val="22"/>
          <w:shd w:val="clear" w:color="auto" w:fill="FFFFFF"/>
          <w:rtl/>
        </w:rPr>
        <w:t>الكتب العلمية</w:t>
      </w:r>
      <w:r>
        <w:rPr>
          <w:rFonts w:ascii="Simplified Arabic" w:hAnsi="Simplified Arabic" w:cs="Simplified Arabic"/>
          <w:color w:val="000000"/>
          <w:sz w:val="22"/>
          <w:szCs w:val="22"/>
          <w:shd w:val="clear" w:color="auto" w:fill="FFFFFF"/>
          <w:rtl/>
        </w:rPr>
        <w:t>،</w:t>
      </w:r>
      <w:r>
        <w:rPr>
          <w:rFonts w:ascii="Simplified Arabic" w:hAnsi="Simplified Arabic" w:cs="Simplified Arabic" w:hint="cs"/>
          <w:color w:val="000000"/>
          <w:sz w:val="22"/>
          <w:szCs w:val="22"/>
          <w:shd w:val="clear" w:color="auto" w:fill="FFFFFF"/>
          <w:rtl/>
        </w:rPr>
        <w:t xml:space="preserve"> ط:1،</w:t>
      </w:r>
      <w:r>
        <w:rPr>
          <w:rFonts w:ascii="Simplified Arabic" w:hAnsi="Simplified Arabic" w:cs="Simplified Arabic"/>
          <w:color w:val="000000"/>
          <w:sz w:val="22"/>
          <w:szCs w:val="22"/>
          <w:shd w:val="clear" w:color="auto" w:fill="FFFFFF"/>
          <w:rtl/>
        </w:rPr>
        <w:t xml:space="preserve"> </w:t>
      </w:r>
      <w:r>
        <w:rPr>
          <w:rFonts w:ascii="Simplified Arabic" w:hAnsi="Simplified Arabic" w:cs="Simplified Arabic" w:hint="cs"/>
          <w:color w:val="000000"/>
          <w:sz w:val="22"/>
          <w:szCs w:val="22"/>
          <w:shd w:val="clear" w:color="auto" w:fill="FFFFFF"/>
          <w:rtl/>
        </w:rPr>
        <w:t>(1405ه/1985م)</w:t>
      </w:r>
      <w:r>
        <w:rPr>
          <w:rFonts w:ascii="Simplified Arabic" w:hAnsi="Simplified Arabic" w:cs="Simplified Arabic"/>
          <w:color w:val="000000"/>
          <w:sz w:val="22"/>
          <w:szCs w:val="22"/>
          <w:shd w:val="clear" w:color="auto" w:fill="FFFFFF"/>
          <w:rtl/>
        </w:rPr>
        <w:t>، (1/</w:t>
      </w:r>
      <w:r>
        <w:rPr>
          <w:rFonts w:ascii="Simplified Arabic" w:hAnsi="Simplified Arabic" w:cs="Simplified Arabic" w:hint="cs"/>
          <w:color w:val="000000"/>
          <w:sz w:val="22"/>
          <w:szCs w:val="22"/>
          <w:shd w:val="clear" w:color="auto" w:fill="FFFFFF"/>
          <w:rtl/>
        </w:rPr>
        <w:t>51</w:t>
      </w:r>
      <w:r>
        <w:rPr>
          <w:rFonts w:ascii="Simplified Arabic" w:hAnsi="Simplified Arabic" w:cs="Simplified Arabic"/>
          <w:color w:val="000000"/>
          <w:sz w:val="22"/>
          <w:szCs w:val="22"/>
          <w:shd w:val="clear" w:color="auto" w:fill="FFFFFF"/>
          <w:rtl/>
        </w:rPr>
        <w:t>).</w:t>
      </w:r>
    </w:p>
  </w:footnote>
  <w:footnote w:id="27">
    <w:p w:rsidR="00A13A22" w:rsidRPr="008E22DC" w:rsidRDefault="00A13A22" w:rsidP="00E80937">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التاجي، محمد هبة الله، </w:t>
      </w:r>
      <w:r w:rsidRPr="008E22DC">
        <w:rPr>
          <w:rFonts w:ascii="Simplified Arabic" w:hAnsi="Simplified Arabic" w:cs="Simplified Arabic"/>
          <w:b/>
          <w:bCs/>
          <w:sz w:val="22"/>
          <w:szCs w:val="22"/>
          <w:rtl/>
        </w:rPr>
        <w:t>التحقيق الباهر شرح الأشباه و النظائر</w:t>
      </w:r>
      <w:r>
        <w:rPr>
          <w:rFonts w:ascii="Simplified Arabic" w:hAnsi="Simplified Arabic" w:cs="Simplified Arabic"/>
          <w:sz w:val="22"/>
          <w:szCs w:val="22"/>
          <w:rtl/>
        </w:rPr>
        <w:t>، تحقيق أسامة بن محمد شيخ</w:t>
      </w:r>
      <w:r w:rsidRPr="008E22DC">
        <w:rPr>
          <w:rFonts w:ascii="Simplified Arabic" w:hAnsi="Simplified Arabic" w:cs="Simplified Arabic"/>
          <w:sz w:val="22"/>
          <w:szCs w:val="22"/>
          <w:rtl/>
        </w:rPr>
        <w:t>،</w:t>
      </w:r>
      <w:r>
        <w:rPr>
          <w:rFonts w:ascii="Simplified Arabic" w:hAnsi="Simplified Arabic" w:cs="Simplified Arabic" w:hint="cs"/>
          <w:sz w:val="22"/>
          <w:szCs w:val="22"/>
          <w:rtl/>
        </w:rPr>
        <w:t xml:space="preserve"> </w:t>
      </w:r>
      <w:r w:rsidRPr="008E22DC">
        <w:rPr>
          <w:rFonts w:ascii="Simplified Arabic" w:hAnsi="Simplified Arabic" w:cs="Simplified Arabic"/>
          <w:sz w:val="22"/>
          <w:szCs w:val="22"/>
          <w:rtl/>
        </w:rPr>
        <w:t xml:space="preserve"> دار اللباب، </w:t>
      </w:r>
      <w:r>
        <w:rPr>
          <w:rFonts w:ascii="Simplified Arabic" w:hAnsi="Simplified Arabic" w:cs="Simplified Arabic" w:hint="cs"/>
          <w:sz w:val="22"/>
          <w:szCs w:val="22"/>
          <w:rtl/>
        </w:rPr>
        <w:t xml:space="preserve">ط:1، </w:t>
      </w:r>
      <w:r w:rsidRPr="008E22DC">
        <w:rPr>
          <w:rFonts w:ascii="Simplified Arabic" w:hAnsi="Simplified Arabic" w:cs="Simplified Arabic"/>
          <w:sz w:val="22"/>
          <w:szCs w:val="22"/>
          <w:rtl/>
        </w:rPr>
        <w:t>(1</w:t>
      </w:r>
      <w:r>
        <w:rPr>
          <w:rFonts w:ascii="Simplified Arabic" w:hAnsi="Simplified Arabic" w:cs="Simplified Arabic"/>
          <w:sz w:val="22"/>
          <w:szCs w:val="22"/>
          <w:rtl/>
        </w:rPr>
        <w:t>443ه/2021م)، النسخة أ، ص28 .</w:t>
      </w:r>
    </w:p>
  </w:footnote>
  <w:footnote w:id="28">
    <w:p w:rsidR="00A13A22" w:rsidRPr="008E22DC" w:rsidRDefault="00A13A22" w:rsidP="00E80937">
      <w:pPr>
        <w:pStyle w:val="FootnoteText"/>
        <w:jc w:val="lowKashida"/>
        <w:rPr>
          <w:rFonts w:ascii="Simplified Arabic" w:hAnsi="Simplified Arabic" w:cs="Simplified Arabic"/>
          <w:sz w:val="22"/>
          <w:szCs w:val="22"/>
          <w:rtl/>
          <w:lang w:val="fr-FR"/>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هو محمد بن محمد بن أحمد القرشي المقّري التلمساني. ولد في تلمسان لأسرة ميسورة الحال، فتفرّغ للعلم في زمن مبكر، و ارتحل إلى المشرق قاصدا الحج، فالتقى في طريقه بعدد من علماء مصر و الشام و القدس و الحجاز، تولى القضاء فترة، ولازم في آخر حياته السلطان أبا عنان المريني. توفي في فاس سنة (758ه) . من مؤلفاته: ((عمل من حبّ لمن طبّ))، و((الطرف و</w:t>
      </w:r>
      <w:r>
        <w:rPr>
          <w:rFonts w:ascii="Simplified Arabic" w:hAnsi="Simplified Arabic" w:cs="Simplified Arabic"/>
          <w:sz w:val="22"/>
          <w:szCs w:val="22"/>
          <w:rtl/>
        </w:rPr>
        <w:t>التحف))، و((القواعد))، وغير ذلك</w:t>
      </w:r>
      <w:r>
        <w:rPr>
          <w:rFonts w:ascii="Simplified Arabic" w:hAnsi="Simplified Arabic" w:cs="Simplified Arabic" w:hint="cs"/>
          <w:sz w:val="22"/>
          <w:szCs w:val="22"/>
          <w:rtl/>
          <w:lang w:val="fr-FR"/>
        </w:rPr>
        <w:t xml:space="preserve"> .</w:t>
      </w:r>
      <w:r w:rsidRPr="008E22DC">
        <w:rPr>
          <w:rFonts w:ascii="Simplified Arabic" w:hAnsi="Simplified Arabic" w:cs="Simplified Arabic"/>
          <w:sz w:val="22"/>
          <w:szCs w:val="22"/>
          <w:rtl/>
          <w:lang w:val="fr-FR"/>
        </w:rPr>
        <w:t>راجع في ترجمته: مقدّمة المحقق لكتاب ((ا</w:t>
      </w:r>
      <w:r>
        <w:rPr>
          <w:rFonts w:ascii="Simplified Arabic" w:hAnsi="Simplified Arabic" w:cs="Simplified Arabic"/>
          <w:sz w:val="22"/>
          <w:szCs w:val="22"/>
          <w:rtl/>
          <w:lang w:val="fr-FR"/>
        </w:rPr>
        <w:t>لقواعد للمقري)).</w:t>
      </w:r>
    </w:p>
  </w:footnote>
  <w:footnote w:id="29">
    <w:p w:rsidR="00A13A22" w:rsidRPr="008E22DC" w:rsidRDefault="00A13A22" w:rsidP="00E80937">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المقري، </w:t>
      </w:r>
      <w:r>
        <w:rPr>
          <w:rFonts w:ascii="Simplified Arabic" w:hAnsi="Simplified Arabic" w:cs="Simplified Arabic" w:hint="cs"/>
          <w:sz w:val="22"/>
          <w:szCs w:val="22"/>
          <w:rtl/>
        </w:rPr>
        <w:t>المرجع السابق</w:t>
      </w:r>
      <w:r>
        <w:rPr>
          <w:rFonts w:ascii="Simplified Arabic" w:hAnsi="Simplified Arabic" w:cs="Simplified Arabic"/>
          <w:sz w:val="22"/>
          <w:szCs w:val="22"/>
          <w:rtl/>
        </w:rPr>
        <w:t>، ص 107 .</w:t>
      </w:r>
    </w:p>
  </w:footnote>
  <w:footnote w:id="30">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المرجع السابق، ص 107.</w:t>
      </w:r>
    </w:p>
  </w:footnote>
  <w:footnote w:id="31">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ملاحظة: في هذا القسم نجد قواعد فقهية منصوصة وأخرى مستنبطة (اجتهادية)، لكن انفرد الخادمي في كتابه علم القواعد الشرعية بتقسيم جديد وهو: "القواعد الفقهية السلفية" وذكر أن هذا القسم يتوسط المرتبتين فهو دون دلالة الكتاب والسنة وبعدها من حيث الترتيب الزمني و الواقعي</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ويأتي قبل القواعد المستنبطة</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لان السلف تكلموا به في عصر النبوة أو بعده فهم قريبين من عصر الوحي، إضافة إلى أنهم أعلم الناس بقواعد الشريعة وأحكامها و قواعدها . مثل قول ابن المبارك: (كل ما ظاهره تكفبر ذي الذب فإنما هو تغليظ)</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و أيضا قول عمر: (مقاطع الحقوق عند الشروط).</w:t>
      </w:r>
    </w:p>
  </w:footnote>
  <w:footnote w:id="32">
    <w:p w:rsidR="00A13A22" w:rsidRDefault="00A13A22" w:rsidP="00E80937">
      <w:pPr>
        <w:pStyle w:val="FootnoteText"/>
      </w:pPr>
      <w:r>
        <w:rPr>
          <w:rStyle w:val="FootnoteReference"/>
        </w:rPr>
        <w:footnoteRef/>
      </w:r>
      <w:r>
        <w:rPr>
          <w:rtl/>
        </w:rPr>
        <w:t xml:space="preserve"> </w:t>
      </w:r>
      <w:r w:rsidRPr="008E22DC">
        <w:rPr>
          <w:rFonts w:ascii="Simplified Arabic" w:hAnsi="Simplified Arabic" w:cs="Simplified Arabic"/>
          <w:sz w:val="22"/>
          <w:szCs w:val="22"/>
          <w:rtl/>
        </w:rPr>
        <w:t>الباجي</w:t>
      </w:r>
      <w:r w:rsidRPr="00E80937">
        <w:rPr>
          <w:rFonts w:ascii="Simplified Arabic" w:hAnsi="Simplified Arabic" w:cs="Simplified Arabic"/>
          <w:sz w:val="22"/>
          <w:szCs w:val="22"/>
          <w:rtl/>
        </w:rPr>
        <w:t>،</w:t>
      </w:r>
      <w:r>
        <w:rPr>
          <w:rFonts w:ascii="Simplified Arabic" w:hAnsi="Simplified Arabic" w:cs="Simplified Arabic" w:hint="cs"/>
          <w:b/>
          <w:bCs/>
          <w:sz w:val="22"/>
          <w:szCs w:val="22"/>
          <w:rtl/>
        </w:rPr>
        <w:t xml:space="preserve"> </w:t>
      </w:r>
      <w:r w:rsidRPr="00E80937">
        <w:rPr>
          <w:rFonts w:ascii="Simplified Arabic" w:hAnsi="Simplified Arabic" w:cs="Simplified Arabic" w:hint="cs"/>
          <w:sz w:val="22"/>
          <w:szCs w:val="22"/>
          <w:rtl/>
        </w:rPr>
        <w:t xml:space="preserve">أبو الوليد سليمان، (ت:474ه)، </w:t>
      </w:r>
      <w:r w:rsidRPr="00E80937">
        <w:rPr>
          <w:rFonts w:ascii="Simplified Arabic" w:hAnsi="Simplified Arabic" w:cs="Simplified Arabic"/>
          <w:sz w:val="22"/>
          <w:szCs w:val="22"/>
          <w:rtl/>
        </w:rPr>
        <w:t xml:space="preserve"> المنتقى شرح الموطأ</w:t>
      </w:r>
      <w:r w:rsidRPr="008E22DC">
        <w:rPr>
          <w:rFonts w:ascii="Simplified Arabic" w:hAnsi="Simplified Arabic" w:cs="Simplified Arabic"/>
          <w:sz w:val="22"/>
          <w:szCs w:val="22"/>
          <w:rtl/>
        </w:rPr>
        <w:t xml:space="preserve">، </w:t>
      </w:r>
      <w:r w:rsidRPr="008E22DC">
        <w:rPr>
          <w:rFonts w:ascii="Simplified Arabic" w:hAnsi="Simplified Arabic" w:cs="Simplified Arabic"/>
          <w:color w:val="000000"/>
          <w:sz w:val="22"/>
          <w:szCs w:val="22"/>
          <w:shd w:val="clear" w:color="auto" w:fill="FFFFFF"/>
          <w:rtl/>
        </w:rPr>
        <w:t xml:space="preserve">مطبعة السعادة - بجوار محافظة مصر، </w:t>
      </w:r>
      <w:r>
        <w:rPr>
          <w:rFonts w:ascii="Simplified Arabic" w:hAnsi="Simplified Arabic" w:cs="Simplified Arabic" w:hint="cs"/>
          <w:color w:val="000000"/>
          <w:sz w:val="22"/>
          <w:szCs w:val="22"/>
          <w:shd w:val="clear" w:color="auto" w:fill="FFFFFF"/>
          <w:rtl/>
        </w:rPr>
        <w:t xml:space="preserve">ط:1، </w:t>
      </w:r>
      <w:r w:rsidRPr="008E22DC">
        <w:rPr>
          <w:rFonts w:ascii="Simplified Arabic" w:hAnsi="Simplified Arabic" w:cs="Simplified Arabic"/>
          <w:color w:val="000000"/>
          <w:sz w:val="22"/>
          <w:szCs w:val="22"/>
          <w:shd w:val="clear" w:color="auto" w:fill="FFFFFF"/>
          <w:rtl/>
        </w:rPr>
        <w:t>سنة 1332ه</w:t>
      </w:r>
      <w:r>
        <w:rPr>
          <w:rFonts w:ascii="Simplified Arabic" w:hAnsi="Simplified Arabic" w:cs="Simplified Arabic"/>
          <w:color w:val="000000"/>
          <w:sz w:val="22"/>
          <w:szCs w:val="22"/>
          <w:shd w:val="clear" w:color="auto" w:fill="FFFFFF"/>
          <w:rtl/>
        </w:rPr>
        <w:t xml:space="preserve">، </w:t>
      </w:r>
      <w:r w:rsidRPr="008E22DC">
        <w:rPr>
          <w:rFonts w:ascii="Simplified Arabic" w:hAnsi="Simplified Arabic" w:cs="Simplified Arabic"/>
          <w:color w:val="000000"/>
          <w:sz w:val="22"/>
          <w:szCs w:val="22"/>
          <w:shd w:val="clear" w:color="auto" w:fill="FFFFFF"/>
          <w:rtl/>
        </w:rPr>
        <w:t>(2/27)</w:t>
      </w:r>
      <w:r>
        <w:rPr>
          <w:rFonts w:hint="cs"/>
          <w:rtl/>
        </w:rPr>
        <w:t>.</w:t>
      </w:r>
    </w:p>
  </w:footnote>
  <w:footnote w:id="33">
    <w:p w:rsidR="00A13A22" w:rsidRPr="008E22DC" w:rsidRDefault="00A13A22" w:rsidP="00E80937">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الباجي، </w:t>
      </w:r>
      <w:r>
        <w:rPr>
          <w:rFonts w:ascii="Simplified Arabic" w:hAnsi="Simplified Arabic" w:cs="Simplified Arabic" w:hint="cs"/>
          <w:sz w:val="22"/>
          <w:szCs w:val="22"/>
          <w:rtl/>
        </w:rPr>
        <w:t xml:space="preserve">المرجع السابق </w:t>
      </w:r>
      <w:r w:rsidRPr="008E22DC">
        <w:rPr>
          <w:rFonts w:ascii="Simplified Arabic" w:hAnsi="Simplified Arabic" w:cs="Simplified Arabic"/>
          <w:sz w:val="22"/>
          <w:szCs w:val="22"/>
          <w:rtl/>
        </w:rPr>
        <w:t>، (4/175) .</w:t>
      </w:r>
    </w:p>
  </w:footnote>
  <w:footnote w:id="3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أخرجه الترمذي في سننه</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كتاب البيوع ،باب ما جاء فيمن يشتري العبد و يستغله ثم ي</w:t>
      </w:r>
      <w:r>
        <w:rPr>
          <w:rFonts w:ascii="Simplified Arabic" w:hAnsi="Simplified Arabic" w:cs="Simplified Arabic"/>
          <w:sz w:val="22"/>
          <w:szCs w:val="22"/>
          <w:rtl/>
        </w:rPr>
        <w:t>ج به عيبا، رقم 1286، (2/561).</w:t>
      </w:r>
    </w:p>
  </w:footnote>
  <w:footnote w:id="35">
    <w:p w:rsidR="00A13A22" w:rsidRPr="008E22DC" w:rsidRDefault="00A13A22" w:rsidP="00773D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الباجي، إحكام الفصول، تحقيق</w:t>
      </w:r>
      <w:r>
        <w:rPr>
          <w:rFonts w:ascii="Simplified Arabic" w:hAnsi="Simplified Arabic" w:cs="Simplified Arabic" w:hint="cs"/>
          <w:sz w:val="22"/>
          <w:szCs w:val="22"/>
          <w:rtl/>
        </w:rPr>
        <w:t xml:space="preserve">: </w:t>
      </w:r>
      <w:r w:rsidRPr="008E22DC">
        <w:rPr>
          <w:rFonts w:ascii="Simplified Arabic" w:hAnsi="Simplified Arabic" w:cs="Simplified Arabic"/>
          <w:sz w:val="22"/>
          <w:szCs w:val="22"/>
          <w:rtl/>
        </w:rPr>
        <w:t>د.</w:t>
      </w:r>
      <w:r>
        <w:rPr>
          <w:rFonts w:ascii="Simplified Arabic" w:hAnsi="Simplified Arabic" w:cs="Simplified Arabic" w:hint="cs"/>
          <w:sz w:val="22"/>
          <w:szCs w:val="22"/>
          <w:rtl/>
        </w:rPr>
        <w:t xml:space="preserve"> </w:t>
      </w:r>
      <w:r w:rsidRPr="008E22DC">
        <w:rPr>
          <w:rFonts w:ascii="Simplified Arabic" w:hAnsi="Simplified Arabic" w:cs="Simplified Arabic"/>
          <w:sz w:val="22"/>
          <w:szCs w:val="22"/>
          <w:rtl/>
        </w:rPr>
        <w:t>عبد الله محمد الجبوري</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 xml:space="preserve"> مؤسسة الرسالة، بيروت، </w:t>
      </w:r>
      <w:r>
        <w:rPr>
          <w:rFonts w:ascii="Simplified Arabic" w:hAnsi="Simplified Arabic" w:cs="Simplified Arabic" w:hint="cs"/>
          <w:sz w:val="22"/>
          <w:szCs w:val="22"/>
          <w:rtl/>
        </w:rPr>
        <w:t xml:space="preserve">ط:1، </w:t>
      </w:r>
      <w:r w:rsidRPr="008E22DC">
        <w:rPr>
          <w:rFonts w:ascii="Simplified Arabic" w:hAnsi="Simplified Arabic" w:cs="Simplified Arabic"/>
          <w:sz w:val="22"/>
          <w:szCs w:val="22"/>
          <w:rtl/>
        </w:rPr>
        <w:t>(1409ه/1989م)</w:t>
      </w:r>
      <w:r>
        <w:rPr>
          <w:rFonts w:ascii="Simplified Arabic" w:hAnsi="Simplified Arabic" w:cs="Simplified Arabic"/>
          <w:sz w:val="22"/>
          <w:szCs w:val="22"/>
          <w:rtl/>
        </w:rPr>
        <w:t>، (2/703)</w:t>
      </w:r>
      <w:r>
        <w:rPr>
          <w:rFonts w:ascii="Simplified Arabic" w:hAnsi="Simplified Arabic" w:cs="Simplified Arabic" w:hint="cs"/>
          <w:sz w:val="22"/>
          <w:szCs w:val="22"/>
          <w:rtl/>
        </w:rPr>
        <w:t>.</w:t>
      </w:r>
    </w:p>
  </w:footnote>
  <w:footnote w:id="36">
    <w:p w:rsidR="00A13A22" w:rsidRPr="008E22DC" w:rsidRDefault="00A13A22" w:rsidP="00773D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مالك بن أنس، الموطأ،</w:t>
      </w:r>
      <w:r>
        <w:rPr>
          <w:rFonts w:ascii="Simplified Arabic" w:hAnsi="Simplified Arabic" w:cs="Simplified Arabic"/>
          <w:sz w:val="22"/>
          <w:szCs w:val="22"/>
          <w:rtl/>
        </w:rPr>
        <w:t xml:space="preserve"> </w:t>
      </w:r>
      <w:r w:rsidRPr="008E22DC">
        <w:rPr>
          <w:rFonts w:ascii="Simplified Arabic" w:hAnsi="Simplified Arabic" w:cs="Simplified Arabic"/>
          <w:color w:val="000000" w:themeColor="text1"/>
          <w:sz w:val="22"/>
          <w:szCs w:val="22"/>
          <w:rtl/>
        </w:rPr>
        <w:t>تعليق</w:t>
      </w:r>
      <w:r>
        <w:rPr>
          <w:rFonts w:ascii="Simplified Arabic" w:hAnsi="Simplified Arabic" w:cs="Simplified Arabic" w:hint="cs"/>
          <w:color w:val="000000" w:themeColor="text1"/>
          <w:sz w:val="22"/>
          <w:szCs w:val="22"/>
          <w:rtl/>
        </w:rPr>
        <w:t>:</w:t>
      </w:r>
      <w:r w:rsidRPr="008E22DC">
        <w:rPr>
          <w:rFonts w:ascii="Simplified Arabic" w:hAnsi="Simplified Arabic" w:cs="Simplified Arabic"/>
          <w:color w:val="000000" w:themeColor="text1"/>
          <w:sz w:val="22"/>
          <w:szCs w:val="22"/>
          <w:rtl/>
        </w:rPr>
        <w:t xml:space="preserve"> محمد فؤاد عبد الباقي</w:t>
      </w:r>
      <w:r>
        <w:rPr>
          <w:rFonts w:ascii="Simplified Arabic" w:hAnsi="Simplified Arabic" w:cs="Simplified Arabic"/>
          <w:color w:val="000000" w:themeColor="text1"/>
          <w:sz w:val="22"/>
          <w:szCs w:val="22"/>
          <w:rtl/>
        </w:rPr>
        <w:t xml:space="preserve">، </w:t>
      </w:r>
      <w:r>
        <w:rPr>
          <w:rFonts w:ascii="Simplified Arabic" w:hAnsi="Simplified Arabic" w:cs="Simplified Arabic" w:hint="cs"/>
          <w:sz w:val="22"/>
          <w:szCs w:val="22"/>
          <w:rtl/>
        </w:rPr>
        <w:t xml:space="preserve">دارإحياء التراث العربي، بيروت - لبنان-، </w:t>
      </w:r>
      <w:r>
        <w:rPr>
          <w:rFonts w:ascii="Simplified Arabic" w:hAnsi="Simplified Arabic" w:cs="Simplified Arabic"/>
          <w:sz w:val="22"/>
          <w:szCs w:val="22"/>
          <w:rtl/>
        </w:rPr>
        <w:t>(1406ه/1985م)، (2/763،764) .</w:t>
      </w:r>
    </w:p>
  </w:footnote>
  <w:footnote w:id="37">
    <w:p w:rsidR="00A13A22" w:rsidRPr="008E22DC" w:rsidRDefault="00A13A22" w:rsidP="00773D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الباحسين، </w:t>
      </w:r>
      <w:r>
        <w:rPr>
          <w:rFonts w:ascii="Simplified Arabic" w:hAnsi="Simplified Arabic" w:cs="Simplified Arabic" w:hint="cs"/>
          <w:sz w:val="22"/>
          <w:szCs w:val="22"/>
          <w:rtl/>
        </w:rPr>
        <w:t>المرجع السابق</w:t>
      </w:r>
      <w:r>
        <w:rPr>
          <w:rFonts w:ascii="Simplified Arabic" w:hAnsi="Simplified Arabic" w:cs="Simplified Arabic"/>
          <w:sz w:val="22"/>
          <w:szCs w:val="22"/>
          <w:rtl/>
        </w:rPr>
        <w:t>، ص 125</w:t>
      </w:r>
      <w:r>
        <w:rPr>
          <w:rFonts w:ascii="Simplified Arabic" w:hAnsi="Simplified Arabic" w:cs="Simplified Arabic" w:hint="cs"/>
          <w:sz w:val="22"/>
          <w:szCs w:val="22"/>
          <w:rtl/>
        </w:rPr>
        <w:t>.</w:t>
      </w:r>
    </w:p>
  </w:footnote>
  <w:footnote w:id="38">
    <w:p w:rsidR="00A13A22" w:rsidRPr="008E22DC" w:rsidRDefault="00A13A22" w:rsidP="00773D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المقري، </w:t>
      </w:r>
      <w:r>
        <w:rPr>
          <w:rFonts w:ascii="Simplified Arabic" w:hAnsi="Simplified Arabic" w:cs="Simplified Arabic" w:hint="cs"/>
          <w:sz w:val="22"/>
          <w:szCs w:val="22"/>
          <w:rtl/>
        </w:rPr>
        <w:t>المرجع السابق</w:t>
      </w:r>
      <w:r w:rsidRPr="008E22DC">
        <w:rPr>
          <w:rFonts w:ascii="Simplified Arabic" w:hAnsi="Simplified Arabic" w:cs="Simplified Arabic"/>
          <w:sz w:val="22"/>
          <w:szCs w:val="22"/>
          <w:rtl/>
        </w:rPr>
        <w:t>، (1/111) .</w:t>
      </w:r>
    </w:p>
  </w:footnote>
  <w:footnote w:id="39">
    <w:p w:rsidR="00A13A22" w:rsidRPr="008E22DC" w:rsidRDefault="00A13A22" w:rsidP="00773D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الباحسين، </w:t>
      </w:r>
      <w:r>
        <w:rPr>
          <w:rFonts w:ascii="Simplified Arabic" w:hAnsi="Simplified Arabic" w:cs="Simplified Arabic" w:hint="cs"/>
          <w:sz w:val="22"/>
          <w:szCs w:val="22"/>
          <w:rtl/>
        </w:rPr>
        <w:t>المرجع السابق</w:t>
      </w:r>
      <w:r w:rsidRPr="008E22DC">
        <w:rPr>
          <w:rFonts w:ascii="Simplified Arabic" w:hAnsi="Simplified Arabic" w:cs="Simplified Arabic"/>
          <w:sz w:val="22"/>
          <w:szCs w:val="22"/>
          <w:rtl/>
        </w:rPr>
        <w:t>، ص 125</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للنظر في القواعد الت</w:t>
      </w:r>
      <w:r>
        <w:rPr>
          <w:rFonts w:ascii="Simplified Arabic" w:hAnsi="Simplified Arabic" w:cs="Simplified Arabic" w:hint="cs"/>
          <w:sz w:val="22"/>
          <w:szCs w:val="22"/>
          <w:rtl/>
        </w:rPr>
        <w:t>س</w:t>
      </w:r>
      <w:r w:rsidRPr="008E22DC">
        <w:rPr>
          <w:rFonts w:ascii="Simplified Arabic" w:hAnsi="Simplified Arabic" w:cs="Simplified Arabic"/>
          <w:sz w:val="22"/>
          <w:szCs w:val="22"/>
          <w:rtl/>
        </w:rPr>
        <w:t>ع عشر التي ذكرها ابن النجيم انظر: ابن الجيم، الأشباه و النظائر، ص 115-190</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 للنظر في القواعد الأربعون التي ذكها السيوطي انظر: السيوطي،</w:t>
      </w:r>
      <w:r>
        <w:rPr>
          <w:rFonts w:ascii="Simplified Arabic" w:hAnsi="Simplified Arabic" w:cs="Simplified Arabic"/>
          <w:sz w:val="22"/>
          <w:szCs w:val="22"/>
          <w:rtl/>
        </w:rPr>
        <w:t xml:space="preserve"> الأشباه و النظائر، ص 101-162.</w:t>
      </w:r>
    </w:p>
  </w:footnote>
  <w:footnote w:id="40">
    <w:p w:rsidR="00A13A22" w:rsidRPr="008E22DC" w:rsidRDefault="00A13A22" w:rsidP="00773D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الخادمي، نورالدين، علم</w:t>
      </w:r>
      <w:r>
        <w:rPr>
          <w:rFonts w:ascii="Simplified Arabic" w:hAnsi="Simplified Arabic" w:cs="Simplified Arabic"/>
          <w:sz w:val="22"/>
          <w:szCs w:val="22"/>
          <w:rtl/>
        </w:rPr>
        <w:t xml:space="preserve"> القواعد الشرعية</w:t>
      </w:r>
      <w:r w:rsidRPr="008E22DC">
        <w:rPr>
          <w:rFonts w:ascii="Simplified Arabic" w:hAnsi="Simplified Arabic" w:cs="Simplified Arabic"/>
          <w:sz w:val="22"/>
          <w:szCs w:val="22"/>
          <w:rtl/>
        </w:rPr>
        <w:t>، مكتبة الرشد ناشرون،</w:t>
      </w:r>
      <w:r>
        <w:rPr>
          <w:rFonts w:ascii="Simplified Arabic" w:hAnsi="Simplified Arabic" w:cs="Simplified Arabic" w:hint="cs"/>
          <w:sz w:val="22"/>
          <w:szCs w:val="22"/>
          <w:rtl/>
        </w:rPr>
        <w:t>الرياض</w:t>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السعودية</w:t>
      </w:r>
      <w:r w:rsidRPr="008E22DC">
        <w:rPr>
          <w:rFonts w:ascii="Simplified Arabic" w:hAnsi="Simplified Arabic" w:cs="Simplified Arabic"/>
          <w:sz w:val="22"/>
          <w:szCs w:val="22"/>
          <w:rtl/>
        </w:rPr>
        <w:t>-</w:t>
      </w:r>
      <w:r>
        <w:rPr>
          <w:rFonts w:ascii="Simplified Arabic" w:hAnsi="Simplified Arabic" w:cs="Simplified Arabic"/>
          <w:sz w:val="22"/>
          <w:szCs w:val="22"/>
          <w:rtl/>
        </w:rPr>
        <w:t>،</w:t>
      </w:r>
      <w:r>
        <w:rPr>
          <w:rFonts w:ascii="Simplified Arabic" w:hAnsi="Simplified Arabic" w:cs="Simplified Arabic" w:hint="cs"/>
          <w:sz w:val="22"/>
          <w:szCs w:val="22"/>
          <w:rtl/>
        </w:rPr>
        <w:t xml:space="preserve">ط:1، </w:t>
      </w:r>
      <w:r>
        <w:rPr>
          <w:rFonts w:ascii="Simplified Arabic" w:hAnsi="Simplified Arabic" w:cs="Simplified Arabic"/>
          <w:sz w:val="22"/>
          <w:szCs w:val="22"/>
          <w:rtl/>
        </w:rPr>
        <w:t xml:space="preserve"> (1426ه/2005م)، ص 58 .</w:t>
      </w:r>
    </w:p>
  </w:footnote>
  <w:footnote w:id="41">
    <w:p w:rsidR="00A13A22" w:rsidRPr="008E22DC" w:rsidRDefault="00A13A22" w:rsidP="00773D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الباحسين، </w:t>
      </w:r>
      <w:r>
        <w:rPr>
          <w:rFonts w:ascii="Simplified Arabic" w:hAnsi="Simplified Arabic" w:cs="Simplified Arabic" w:hint="cs"/>
          <w:sz w:val="22"/>
          <w:szCs w:val="22"/>
          <w:rtl/>
        </w:rPr>
        <w:t>المرجع السابق</w:t>
      </w:r>
      <w:r>
        <w:rPr>
          <w:rFonts w:ascii="Simplified Arabic" w:hAnsi="Simplified Arabic" w:cs="Simplified Arabic"/>
          <w:sz w:val="22"/>
          <w:szCs w:val="22"/>
          <w:rtl/>
        </w:rPr>
        <w:t>، ص 125</w:t>
      </w:r>
      <w:r>
        <w:rPr>
          <w:rFonts w:ascii="Simplified Arabic" w:hAnsi="Simplified Arabic" w:cs="Simplified Arabic" w:hint="cs"/>
          <w:sz w:val="22"/>
          <w:szCs w:val="22"/>
          <w:rtl/>
        </w:rPr>
        <w:t>.</w:t>
      </w:r>
    </w:p>
  </w:footnote>
  <w:footnote w:id="42">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الونشريسي، </w:t>
      </w:r>
      <w:r w:rsidRPr="008E22DC">
        <w:rPr>
          <w:rFonts w:ascii="Simplified Arabic" w:hAnsi="Simplified Arabic" w:cs="Simplified Arabic"/>
          <w:color w:val="000000"/>
          <w:sz w:val="22"/>
          <w:szCs w:val="22"/>
          <w:shd w:val="clear" w:color="auto" w:fill="FFFFFF"/>
          <w:rtl/>
        </w:rPr>
        <w:t>أبو العباس أحمد بن يحيى،</w:t>
      </w:r>
      <w:r>
        <w:rPr>
          <w:rFonts w:ascii="Simplified Arabic" w:hAnsi="Simplified Arabic" w:cs="Simplified Arabic"/>
          <w:color w:val="000000"/>
          <w:sz w:val="22"/>
          <w:szCs w:val="22"/>
          <w:shd w:val="clear" w:color="auto" w:fill="FFFFFF"/>
          <w:rtl/>
        </w:rPr>
        <w:t xml:space="preserve"> </w:t>
      </w:r>
      <w:r w:rsidRPr="008E22DC">
        <w:rPr>
          <w:rFonts w:ascii="Simplified Arabic" w:hAnsi="Simplified Arabic" w:cs="Simplified Arabic"/>
          <w:color w:val="000000"/>
          <w:sz w:val="22"/>
          <w:szCs w:val="22"/>
          <w:shd w:val="clear" w:color="auto" w:fill="FFFFFF"/>
          <w:rtl/>
        </w:rPr>
        <w:t>إيضاح المسالك، تحقيق</w:t>
      </w:r>
      <w:r>
        <w:rPr>
          <w:rFonts w:ascii="Simplified Arabic" w:hAnsi="Simplified Arabic" w:cs="Simplified Arabic" w:hint="cs"/>
          <w:color w:val="000000"/>
          <w:sz w:val="22"/>
          <w:szCs w:val="22"/>
          <w:shd w:val="clear" w:color="auto" w:fill="FFFFFF"/>
          <w:rtl/>
        </w:rPr>
        <w:t>:</w:t>
      </w:r>
      <w:r w:rsidRPr="008E22DC">
        <w:rPr>
          <w:rFonts w:ascii="Simplified Arabic" w:hAnsi="Simplified Arabic" w:cs="Simplified Arabic"/>
          <w:color w:val="000000"/>
          <w:sz w:val="22"/>
          <w:szCs w:val="22"/>
          <w:shd w:val="clear" w:color="auto" w:fill="FFFFFF"/>
          <w:rtl/>
        </w:rPr>
        <w:t xml:space="preserve"> أحمد بو طاهر الخطابي ،مطبعة فضالة</w:t>
      </w:r>
      <w:r>
        <w:rPr>
          <w:rFonts w:ascii="Simplified Arabic" w:hAnsi="Simplified Arabic" w:cs="Simplified Arabic"/>
          <w:color w:val="000000"/>
          <w:sz w:val="22"/>
          <w:szCs w:val="22"/>
          <w:shd w:val="clear" w:color="auto" w:fill="FFFFFF"/>
          <w:rtl/>
        </w:rPr>
        <w:t xml:space="preserve">، المحمدية </w:t>
      </w:r>
      <w:r>
        <w:rPr>
          <w:rFonts w:ascii="Simplified Arabic" w:hAnsi="Simplified Arabic" w:cs="Simplified Arabic" w:hint="cs"/>
          <w:color w:val="000000"/>
          <w:sz w:val="22"/>
          <w:szCs w:val="22"/>
          <w:shd w:val="clear" w:color="auto" w:fill="FFFFFF"/>
          <w:rtl/>
        </w:rPr>
        <w:t>-</w:t>
      </w:r>
      <w:r w:rsidRPr="008E22DC">
        <w:rPr>
          <w:rFonts w:ascii="Simplified Arabic" w:hAnsi="Simplified Arabic" w:cs="Simplified Arabic"/>
          <w:color w:val="000000"/>
          <w:sz w:val="22"/>
          <w:szCs w:val="22"/>
          <w:shd w:val="clear" w:color="auto" w:fill="FFFFFF"/>
          <w:rtl/>
        </w:rPr>
        <w:t>المغرب-</w:t>
      </w:r>
      <w:r>
        <w:rPr>
          <w:rFonts w:ascii="Simplified Arabic" w:hAnsi="Simplified Arabic" w:cs="Simplified Arabic"/>
          <w:color w:val="000000"/>
          <w:sz w:val="22"/>
          <w:szCs w:val="22"/>
          <w:shd w:val="clear" w:color="auto" w:fill="FFFFFF"/>
          <w:rtl/>
        </w:rPr>
        <w:t xml:space="preserve">، </w:t>
      </w:r>
      <w:r w:rsidRPr="008E22DC">
        <w:rPr>
          <w:rFonts w:ascii="Simplified Arabic" w:hAnsi="Simplified Arabic" w:cs="Simplified Arabic"/>
          <w:color w:val="000000"/>
          <w:sz w:val="22"/>
          <w:szCs w:val="22"/>
          <w:shd w:val="clear" w:color="auto" w:fill="FFFFFF"/>
          <w:rtl/>
        </w:rPr>
        <w:t>(1400ه/1980م)</w:t>
      </w:r>
      <w:r>
        <w:rPr>
          <w:rFonts w:ascii="Simplified Arabic" w:hAnsi="Simplified Arabic" w:cs="Simplified Arabic"/>
          <w:color w:val="000000"/>
          <w:sz w:val="22"/>
          <w:szCs w:val="22"/>
          <w:shd w:val="clear" w:color="auto" w:fill="FFFFFF"/>
          <w:rtl/>
        </w:rPr>
        <w:t xml:space="preserve">، </w:t>
      </w:r>
      <w:r>
        <w:rPr>
          <w:rFonts w:ascii="Simplified Arabic" w:hAnsi="Simplified Arabic" w:cs="Simplified Arabic"/>
          <w:sz w:val="22"/>
          <w:szCs w:val="22"/>
          <w:rtl/>
        </w:rPr>
        <w:t>ص136.</w:t>
      </w:r>
    </w:p>
  </w:footnote>
  <w:footnote w:id="4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 xml:space="preserve">الونشريسي، </w:t>
      </w:r>
      <w:r>
        <w:rPr>
          <w:rFonts w:ascii="Simplified Arabic" w:hAnsi="Simplified Arabic" w:cs="Simplified Arabic"/>
          <w:sz w:val="22"/>
          <w:szCs w:val="22"/>
          <w:rtl/>
        </w:rPr>
        <w:t>المرجع السابق، ص 151 .</w:t>
      </w:r>
    </w:p>
  </w:footnote>
  <w:footnote w:id="4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المرجع السابق، ص 162 .</w:t>
      </w:r>
    </w:p>
  </w:footnote>
  <w:footnote w:id="45">
    <w:p w:rsidR="00A13A22" w:rsidRPr="008E22DC" w:rsidRDefault="00A13A22" w:rsidP="00C17899">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جم</w:t>
      </w:r>
      <w:r>
        <w:rPr>
          <w:rFonts w:ascii="Simplified Arabic" w:hAnsi="Simplified Arabic" w:cs="Simplified Arabic"/>
          <w:sz w:val="22"/>
          <w:szCs w:val="22"/>
          <w:rtl/>
        </w:rPr>
        <w:t>ال الدين عطيّة، التنظير الفقهي</w:t>
      </w:r>
      <w:r w:rsidRPr="008E22DC">
        <w:rPr>
          <w:rFonts w:ascii="Simplified Arabic" w:hAnsi="Simplified Arabic" w:cs="Simplified Arabic"/>
          <w:sz w:val="22"/>
          <w:szCs w:val="22"/>
          <w:rtl/>
        </w:rPr>
        <w:t>، م</w:t>
      </w:r>
      <w:r>
        <w:rPr>
          <w:rFonts w:ascii="Simplified Arabic" w:hAnsi="Simplified Arabic" w:cs="Simplified Arabic"/>
          <w:sz w:val="22"/>
          <w:szCs w:val="22"/>
          <w:rtl/>
        </w:rPr>
        <w:t xml:space="preserve">كتبة الإسكندرية، </w:t>
      </w:r>
      <w:r>
        <w:rPr>
          <w:rFonts w:ascii="Simplified Arabic" w:hAnsi="Simplified Arabic" w:cs="Simplified Arabic" w:hint="cs"/>
          <w:sz w:val="22"/>
          <w:szCs w:val="22"/>
          <w:rtl/>
        </w:rPr>
        <w:t xml:space="preserve">ط:1، </w:t>
      </w:r>
      <w:r>
        <w:rPr>
          <w:rFonts w:ascii="Simplified Arabic" w:hAnsi="Simplified Arabic" w:cs="Simplified Arabic"/>
          <w:sz w:val="22"/>
          <w:szCs w:val="22"/>
          <w:rtl/>
        </w:rPr>
        <w:t>ص 78-101 .</w:t>
      </w:r>
    </w:p>
  </w:footnote>
  <w:footnote w:id="46">
    <w:p w:rsidR="00A13A22" w:rsidRPr="008E22DC" w:rsidRDefault="00A13A22" w:rsidP="00C17899">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محمد صدقي آل بورنو،</w:t>
      </w:r>
      <w:r w:rsidRPr="008E22DC">
        <w:rPr>
          <w:rFonts w:ascii="Simplified Arabic" w:hAnsi="Simplified Arabic" w:cs="Simplified Arabic"/>
          <w:sz w:val="22"/>
          <w:szCs w:val="22"/>
          <w:rtl/>
        </w:rPr>
        <w:t xml:space="preserve"> موسوعة القواعد الفقهيّة،</w:t>
      </w:r>
      <w:r>
        <w:rPr>
          <w:rFonts w:ascii="Simplified Arabic" w:hAnsi="Simplified Arabic" w:cs="Simplified Arabic" w:hint="cs"/>
          <w:sz w:val="22"/>
          <w:szCs w:val="22"/>
          <w:rtl/>
        </w:rPr>
        <w:t xml:space="preserve"> مؤسسة الرسالة، بيروت </w:t>
      </w:r>
      <w:r>
        <w:rPr>
          <w:rFonts w:ascii="Simplified Arabic" w:hAnsi="Simplified Arabic" w:cs="Simplified Arabic"/>
          <w:sz w:val="22"/>
          <w:szCs w:val="22"/>
          <w:rtl/>
        </w:rPr>
        <w:t>–</w:t>
      </w:r>
      <w:r>
        <w:rPr>
          <w:rFonts w:ascii="Simplified Arabic" w:hAnsi="Simplified Arabic" w:cs="Simplified Arabic" w:hint="cs"/>
          <w:sz w:val="22"/>
          <w:szCs w:val="22"/>
          <w:rtl/>
        </w:rPr>
        <w:t>لبنان-، ط:1، (1424ه/2003م)،</w:t>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(11/1235)</w:t>
      </w:r>
    </w:p>
  </w:footnote>
  <w:footnote w:id="47">
    <w:p w:rsidR="00A13A22" w:rsidRPr="008E22DC" w:rsidRDefault="00A13A22" w:rsidP="00C17899">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آل بورنو، </w:t>
      </w:r>
      <w:r>
        <w:rPr>
          <w:rFonts w:ascii="Simplified Arabic" w:hAnsi="Simplified Arabic" w:cs="Simplified Arabic" w:hint="cs"/>
          <w:sz w:val="22"/>
          <w:szCs w:val="22"/>
          <w:rtl/>
        </w:rPr>
        <w:t>المرجع السابق، ج(1/1) ،ص 33.</w:t>
      </w:r>
    </w:p>
  </w:footnote>
  <w:footnote w:id="48">
    <w:p w:rsidR="00A13A22" w:rsidRPr="008E22DC" w:rsidRDefault="00A13A22" w:rsidP="002E004E">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 xml:space="preserve">تاج الدين </w:t>
      </w:r>
      <w:r w:rsidRPr="008E22DC">
        <w:rPr>
          <w:rFonts w:ascii="Simplified Arabic" w:hAnsi="Simplified Arabic" w:cs="Simplified Arabic"/>
          <w:sz w:val="22"/>
          <w:szCs w:val="22"/>
          <w:rtl/>
        </w:rPr>
        <w:t>ابن السبكي،</w:t>
      </w:r>
      <w:r>
        <w:rPr>
          <w:rFonts w:ascii="Simplified Arabic" w:hAnsi="Simplified Arabic" w:cs="Simplified Arabic" w:hint="cs"/>
          <w:sz w:val="22"/>
          <w:szCs w:val="22"/>
          <w:rtl/>
        </w:rPr>
        <w:t xml:space="preserve"> المرجع السابق،</w:t>
      </w:r>
      <w:r w:rsidRPr="008E22DC">
        <w:rPr>
          <w:rFonts w:ascii="Simplified Arabic" w:hAnsi="Simplified Arabic" w:cs="Simplified Arabic"/>
          <w:sz w:val="22"/>
          <w:szCs w:val="22"/>
          <w:rtl/>
        </w:rPr>
        <w:t xml:space="preserve"> </w:t>
      </w:r>
      <w:r>
        <w:rPr>
          <w:rFonts w:ascii="Simplified Arabic" w:hAnsi="Simplified Arabic" w:cs="Simplified Arabic"/>
          <w:sz w:val="22"/>
          <w:szCs w:val="22"/>
          <w:rtl/>
        </w:rPr>
        <w:t>(1/11) .</w:t>
      </w:r>
    </w:p>
  </w:footnote>
  <w:footnote w:id="49">
    <w:p w:rsidR="00A13A22" w:rsidRPr="008E22DC" w:rsidRDefault="00A13A22" w:rsidP="002E004E">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المقري، </w:t>
      </w:r>
      <w:r>
        <w:rPr>
          <w:rFonts w:ascii="Simplified Arabic" w:hAnsi="Simplified Arabic" w:cs="Simplified Arabic" w:hint="cs"/>
          <w:sz w:val="22"/>
          <w:szCs w:val="22"/>
          <w:rtl/>
        </w:rPr>
        <w:t>لمرجع السابق،</w:t>
      </w:r>
      <w:r>
        <w:rPr>
          <w:rFonts w:ascii="Simplified Arabic" w:hAnsi="Simplified Arabic" w:cs="Simplified Arabic"/>
          <w:sz w:val="22"/>
          <w:szCs w:val="22"/>
          <w:rtl/>
        </w:rPr>
        <w:t xml:space="preserve"> ص 86 .</w:t>
      </w:r>
    </w:p>
  </w:footnote>
  <w:footnote w:id="50">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الزحيلي، م</w:t>
      </w:r>
      <w:r>
        <w:rPr>
          <w:rFonts w:ascii="Simplified Arabic" w:hAnsi="Simplified Arabic" w:cs="Simplified Arabic" w:hint="cs"/>
          <w:sz w:val="22"/>
          <w:szCs w:val="22"/>
          <w:rtl/>
        </w:rPr>
        <w:t>ح</w:t>
      </w:r>
      <w:r w:rsidRPr="008E22DC">
        <w:rPr>
          <w:rFonts w:ascii="Simplified Arabic" w:hAnsi="Simplified Arabic" w:cs="Simplified Arabic"/>
          <w:sz w:val="22"/>
          <w:szCs w:val="22"/>
          <w:rtl/>
        </w:rPr>
        <w:t>مد مصطفى، القواعد الفقهية وت</w:t>
      </w:r>
      <w:r>
        <w:rPr>
          <w:rFonts w:ascii="Simplified Arabic" w:hAnsi="Simplified Arabic" w:cs="Simplified Arabic"/>
          <w:sz w:val="22"/>
          <w:szCs w:val="22"/>
          <w:rtl/>
        </w:rPr>
        <w:t>طبيقاتها في المذاهب الأربعة،</w:t>
      </w:r>
      <w:r w:rsidRPr="008E22DC">
        <w:rPr>
          <w:rFonts w:ascii="Simplified Arabic" w:hAnsi="Simplified Arabic" w:cs="Simplified Arabic"/>
          <w:sz w:val="22"/>
          <w:szCs w:val="22"/>
          <w:rtl/>
        </w:rPr>
        <w:t xml:space="preserve"> دار الفكر</w:t>
      </w:r>
      <w:r>
        <w:rPr>
          <w:rFonts w:ascii="Simplified Arabic" w:hAnsi="Simplified Arabic" w:cs="Simplified Arabic" w:hint="cs"/>
          <w:sz w:val="22"/>
          <w:szCs w:val="22"/>
          <w:rtl/>
        </w:rPr>
        <w:t>،</w:t>
      </w:r>
      <w:r>
        <w:rPr>
          <w:rFonts w:ascii="Simplified Arabic" w:hAnsi="Simplified Arabic" w:cs="Simplified Arabic"/>
          <w:sz w:val="22"/>
          <w:szCs w:val="22"/>
          <w:rtl/>
        </w:rPr>
        <w:t xml:space="preserve"> </w:t>
      </w:r>
      <w:r>
        <w:rPr>
          <w:rFonts w:ascii="Simplified Arabic" w:hAnsi="Simplified Arabic" w:cs="Simplified Arabic" w:hint="cs"/>
          <w:sz w:val="22"/>
          <w:szCs w:val="22"/>
          <w:rtl/>
        </w:rPr>
        <w:t>ط:1</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(1427ه/2006م)</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 xml:space="preserve">قاعدة 147 </w:t>
      </w:r>
      <w:r>
        <w:rPr>
          <w:rFonts w:ascii="Simplified Arabic" w:hAnsi="Simplified Arabic" w:cs="Simplified Arabic"/>
          <w:sz w:val="22"/>
          <w:szCs w:val="22"/>
          <w:rtl/>
        </w:rPr>
        <w:t>(1/545) .</w:t>
      </w:r>
    </w:p>
  </w:footnote>
  <w:footnote w:id="51">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المرجع السابق</w:t>
      </w:r>
      <w:r>
        <w:rPr>
          <w:rFonts w:ascii="Simplified Arabic" w:hAnsi="Simplified Arabic" w:cs="Simplified Arabic"/>
          <w:sz w:val="22"/>
          <w:szCs w:val="22"/>
          <w:rtl/>
        </w:rPr>
        <w:t>، قاعدة 149 (1/548).</w:t>
      </w:r>
    </w:p>
  </w:footnote>
  <w:footnote w:id="52">
    <w:p w:rsidR="00A13A22" w:rsidRPr="008E22DC" w:rsidRDefault="00A13A22" w:rsidP="008E22DC">
      <w:pPr>
        <w:pStyle w:val="FootnoteText"/>
        <w:jc w:val="lowKashida"/>
        <w:rPr>
          <w:rFonts w:ascii="Simplified Arabic" w:hAnsi="Simplified Arabic" w:cs="Simplified Arabic"/>
          <w:sz w:val="22"/>
          <w:szCs w:val="22"/>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المرجع السابق</w:t>
      </w:r>
      <w:r>
        <w:rPr>
          <w:rFonts w:ascii="Simplified Arabic" w:hAnsi="Simplified Arabic" w:cs="Simplified Arabic"/>
          <w:sz w:val="22"/>
          <w:szCs w:val="22"/>
          <w:rtl/>
        </w:rPr>
        <w:t>، قاعدة 217 (2/818).</w:t>
      </w:r>
    </w:p>
  </w:footnote>
  <w:footnote w:id="53">
    <w:p w:rsidR="00A13A22" w:rsidRPr="008E22DC" w:rsidRDefault="00A13A22" w:rsidP="003201F5">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السيوطي،</w:t>
      </w:r>
      <w:r>
        <w:rPr>
          <w:rFonts w:ascii="Simplified Arabic" w:hAnsi="Simplified Arabic" w:cs="Simplified Arabic" w:hint="cs"/>
          <w:sz w:val="22"/>
          <w:szCs w:val="22"/>
          <w:rtl/>
        </w:rPr>
        <w:t xml:space="preserve">جلال الدين عبد الرحمن، (ت:911ه)، </w:t>
      </w:r>
      <w:r w:rsidRPr="008E22DC">
        <w:rPr>
          <w:rFonts w:ascii="Simplified Arabic" w:hAnsi="Simplified Arabic" w:cs="Simplified Arabic"/>
          <w:sz w:val="22"/>
          <w:szCs w:val="22"/>
          <w:rtl/>
        </w:rPr>
        <w:t xml:space="preserve"> الأشبا</w:t>
      </w:r>
      <w:r>
        <w:rPr>
          <w:rFonts w:ascii="Simplified Arabic" w:hAnsi="Simplified Arabic" w:cs="Simplified Arabic"/>
          <w:sz w:val="22"/>
          <w:szCs w:val="22"/>
          <w:rtl/>
        </w:rPr>
        <w:t>ه و النظائر</w:t>
      </w:r>
      <w:r w:rsidRPr="008E22DC">
        <w:rPr>
          <w:rFonts w:ascii="Simplified Arabic" w:hAnsi="Simplified Arabic" w:cs="Simplified Arabic"/>
          <w:sz w:val="22"/>
          <w:szCs w:val="22"/>
          <w:rtl/>
        </w:rPr>
        <w:t>، دار الكتب العلمية،</w:t>
      </w:r>
      <w:r>
        <w:rPr>
          <w:rFonts w:ascii="Simplified Arabic" w:hAnsi="Simplified Arabic" w:cs="Simplified Arabic" w:hint="cs"/>
          <w:sz w:val="22"/>
          <w:szCs w:val="22"/>
          <w:rtl/>
        </w:rPr>
        <w:t xml:space="preserve"> ط:1،</w:t>
      </w:r>
      <w:r w:rsidRPr="008E22DC">
        <w:rPr>
          <w:rFonts w:ascii="Simplified Arabic" w:hAnsi="Simplified Arabic" w:cs="Simplified Arabic"/>
          <w:sz w:val="22"/>
          <w:szCs w:val="22"/>
          <w:rtl/>
        </w:rPr>
        <w:t xml:space="preserve"> (1403ه/1983م)</w:t>
      </w:r>
      <w:r>
        <w:rPr>
          <w:rFonts w:ascii="Simplified Arabic" w:hAnsi="Simplified Arabic" w:cs="Simplified Arabic"/>
          <w:sz w:val="22"/>
          <w:szCs w:val="22"/>
          <w:rtl/>
        </w:rPr>
        <w:t>، ص 293 .</w:t>
      </w:r>
    </w:p>
  </w:footnote>
  <w:footnote w:id="5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القاضي عبد الوهاب</w:t>
      </w:r>
      <w:r>
        <w:rPr>
          <w:rFonts w:ascii="Simplified Arabic" w:hAnsi="Simplified Arabic" w:cs="Simplified Arabic" w:hint="cs"/>
          <w:sz w:val="22"/>
          <w:szCs w:val="22"/>
          <w:rtl/>
        </w:rPr>
        <w:t>، أبو محمد عبد الوهاب بن علي، (ت:422ه)</w:t>
      </w:r>
      <w:r w:rsidRPr="008E22DC">
        <w:rPr>
          <w:rFonts w:ascii="Simplified Arabic" w:hAnsi="Simplified Arabic" w:cs="Simplified Arabic"/>
          <w:sz w:val="22"/>
          <w:szCs w:val="22"/>
          <w:rtl/>
        </w:rPr>
        <w:t>، الإشراف على نكت مسائل الخلاف، تحقيق</w:t>
      </w:r>
      <w:r>
        <w:rPr>
          <w:rFonts w:ascii="Simplified Arabic" w:hAnsi="Simplified Arabic" w:cs="Simplified Arabic" w:hint="cs"/>
          <w:sz w:val="22"/>
          <w:szCs w:val="22"/>
          <w:rtl/>
        </w:rPr>
        <w:t>:</w:t>
      </w:r>
      <w:r>
        <w:rPr>
          <w:rFonts w:ascii="Simplified Arabic" w:hAnsi="Simplified Arabic" w:cs="Simplified Arabic"/>
          <w:sz w:val="22"/>
          <w:szCs w:val="22"/>
          <w:rtl/>
        </w:rPr>
        <w:t xml:space="preserve"> الحبيب بن الطاهر،</w:t>
      </w:r>
      <w:r w:rsidRPr="008E22DC">
        <w:rPr>
          <w:rFonts w:ascii="Simplified Arabic" w:hAnsi="Simplified Arabic" w:cs="Simplified Arabic"/>
          <w:sz w:val="22"/>
          <w:szCs w:val="22"/>
          <w:rtl/>
        </w:rPr>
        <w:t xml:space="preserve"> دار ابن حزم،</w:t>
      </w:r>
      <w:r>
        <w:rPr>
          <w:rFonts w:ascii="Simplified Arabic" w:hAnsi="Simplified Arabic" w:cs="Simplified Arabic" w:hint="cs"/>
          <w:sz w:val="22"/>
          <w:szCs w:val="22"/>
          <w:rtl/>
        </w:rPr>
        <w:t xml:space="preserve"> ط:1،</w:t>
      </w:r>
      <w:r>
        <w:rPr>
          <w:rFonts w:ascii="Simplified Arabic" w:hAnsi="Simplified Arabic" w:cs="Simplified Arabic"/>
          <w:sz w:val="22"/>
          <w:szCs w:val="22"/>
          <w:rtl/>
        </w:rPr>
        <w:t xml:space="preserve"> (1420ه/1999م)، (2/746)</w:t>
      </w:r>
      <w:r w:rsidRPr="008E22DC">
        <w:rPr>
          <w:rFonts w:ascii="Simplified Arabic" w:hAnsi="Simplified Arabic" w:cs="Simplified Arabic"/>
          <w:sz w:val="22"/>
          <w:szCs w:val="22"/>
          <w:rtl/>
        </w:rPr>
        <w:t>.</w:t>
      </w:r>
    </w:p>
  </w:footnote>
  <w:footnote w:id="55">
    <w:p w:rsidR="00A13A22" w:rsidRPr="008E22DC" w:rsidRDefault="00A13A22" w:rsidP="00DE0CED">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محمد صدقي آل بورنو</w:t>
      </w:r>
      <w:r w:rsidRPr="008E22DC">
        <w:rPr>
          <w:rFonts w:ascii="Simplified Arabic" w:hAnsi="Simplified Arabic" w:cs="Simplified Arabic"/>
          <w:sz w:val="22"/>
          <w:szCs w:val="22"/>
          <w:rtl/>
        </w:rPr>
        <w:t xml:space="preserve">، الوجيز في إيضاح قواعد الفقه الكليّة، </w:t>
      </w:r>
      <w:r>
        <w:rPr>
          <w:rFonts w:ascii="Simplified Arabic" w:hAnsi="Simplified Arabic" w:cs="Simplified Arabic" w:hint="cs"/>
          <w:sz w:val="22"/>
          <w:szCs w:val="22"/>
          <w:rtl/>
        </w:rPr>
        <w:t xml:space="preserve">مؤسسة الرسالة العالمية، بيروت </w:t>
      </w:r>
      <w:r>
        <w:rPr>
          <w:rFonts w:ascii="Simplified Arabic" w:hAnsi="Simplified Arabic" w:cs="Simplified Arabic"/>
          <w:sz w:val="22"/>
          <w:szCs w:val="22"/>
          <w:rtl/>
        </w:rPr>
        <w:t>–</w:t>
      </w:r>
      <w:r>
        <w:rPr>
          <w:rFonts w:ascii="Simplified Arabic" w:hAnsi="Simplified Arabic" w:cs="Simplified Arabic" w:hint="cs"/>
          <w:sz w:val="22"/>
          <w:szCs w:val="22"/>
          <w:rtl/>
        </w:rPr>
        <w:t xml:space="preserve"> لبنان-، ط:4، (1416ه/1996م)، </w:t>
      </w:r>
      <w:r>
        <w:rPr>
          <w:rFonts w:ascii="Simplified Arabic" w:hAnsi="Simplified Arabic" w:cs="Simplified Arabic"/>
          <w:sz w:val="22"/>
          <w:szCs w:val="22"/>
          <w:rtl/>
        </w:rPr>
        <w:t>ص 353</w:t>
      </w:r>
      <w:r>
        <w:rPr>
          <w:rFonts w:ascii="Simplified Arabic" w:hAnsi="Simplified Arabic" w:cs="Simplified Arabic" w:hint="cs"/>
          <w:sz w:val="22"/>
          <w:szCs w:val="22"/>
          <w:rtl/>
        </w:rPr>
        <w:t>.</w:t>
      </w:r>
    </w:p>
  </w:footnote>
  <w:footnote w:id="56">
    <w:p w:rsidR="00A13A22" w:rsidRPr="008E22DC" w:rsidRDefault="00A13A22" w:rsidP="00DE0CED">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الندوي، </w:t>
      </w:r>
      <w:r>
        <w:rPr>
          <w:rFonts w:ascii="Simplified Arabic" w:hAnsi="Simplified Arabic" w:cs="Simplified Arabic" w:hint="cs"/>
          <w:sz w:val="22"/>
          <w:szCs w:val="22"/>
          <w:rtl/>
        </w:rPr>
        <w:t>القواعد الفقهية (المرجع السابق)،</w:t>
      </w:r>
      <w:r>
        <w:rPr>
          <w:rFonts w:ascii="Simplified Arabic" w:hAnsi="Simplified Arabic" w:cs="Simplified Arabic"/>
          <w:sz w:val="22"/>
          <w:szCs w:val="22"/>
          <w:rtl/>
        </w:rPr>
        <w:t xml:space="preserve"> 92</w:t>
      </w:r>
      <w:r>
        <w:rPr>
          <w:rFonts w:ascii="Simplified Arabic" w:hAnsi="Simplified Arabic" w:cs="Simplified Arabic" w:hint="cs"/>
          <w:sz w:val="22"/>
          <w:szCs w:val="22"/>
          <w:rtl/>
        </w:rPr>
        <w:t>.</w:t>
      </w:r>
    </w:p>
  </w:footnote>
  <w:footnote w:id="57">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الباح</w:t>
      </w:r>
      <w:r>
        <w:rPr>
          <w:rFonts w:ascii="Simplified Arabic" w:hAnsi="Simplified Arabic" w:cs="Simplified Arabic"/>
          <w:sz w:val="22"/>
          <w:szCs w:val="22"/>
          <w:rtl/>
        </w:rPr>
        <w:t>سين، القواعد الفقهية</w:t>
      </w:r>
      <w:r>
        <w:rPr>
          <w:rFonts w:ascii="Simplified Arabic" w:hAnsi="Simplified Arabic" w:cs="Simplified Arabic" w:hint="cs"/>
          <w:sz w:val="22"/>
          <w:szCs w:val="22"/>
          <w:rtl/>
        </w:rPr>
        <w:t xml:space="preserve"> (المرجع السابق)</w:t>
      </w:r>
      <w:r>
        <w:rPr>
          <w:rFonts w:ascii="Simplified Arabic" w:hAnsi="Simplified Arabic" w:cs="Simplified Arabic"/>
          <w:sz w:val="22"/>
          <w:szCs w:val="22"/>
          <w:rtl/>
        </w:rPr>
        <w:t>، ص 127 .</w:t>
      </w:r>
    </w:p>
  </w:footnote>
  <w:footnote w:id="58">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المرجع السابق، ص 127-128 .</w:t>
      </w:r>
    </w:p>
  </w:footnote>
  <w:footnote w:id="59">
    <w:p w:rsidR="00A13A22" w:rsidRPr="008E22DC" w:rsidRDefault="00A13A22" w:rsidP="00DE0CED">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w:t>
      </w:r>
      <w:r>
        <w:rPr>
          <w:rFonts w:ascii="Simplified Arabic" w:hAnsi="Simplified Arabic" w:cs="Simplified Arabic"/>
          <w:sz w:val="22"/>
          <w:szCs w:val="22"/>
          <w:rtl/>
        </w:rPr>
        <w:t xml:space="preserve">مجلة الأحكام العدلية </w:t>
      </w:r>
      <w:r>
        <w:rPr>
          <w:rFonts w:ascii="Simplified Arabic" w:hAnsi="Simplified Arabic" w:cs="Simplified Arabic" w:hint="cs"/>
          <w:sz w:val="22"/>
          <w:szCs w:val="22"/>
          <w:rtl/>
        </w:rPr>
        <w:t>، تحقيق: نجيب واويني، المادة:4.</w:t>
      </w:r>
    </w:p>
  </w:footnote>
  <w:footnote w:id="60">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الخادمي، علم القواعد الشرعية، ص 67</w:t>
      </w:r>
      <w:r>
        <w:rPr>
          <w:rFonts w:ascii="Simplified Arabic" w:hAnsi="Simplified Arabic" w:cs="Simplified Arabic" w:hint="cs"/>
          <w:sz w:val="22"/>
          <w:szCs w:val="22"/>
          <w:rtl/>
        </w:rPr>
        <w:t>.</w:t>
      </w:r>
    </w:p>
  </w:footnote>
  <w:footnote w:id="61">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آل بورنو، الوجيز في إيضاح قواعد الفقه الكلية، ص 239</w:t>
      </w:r>
      <w:r>
        <w:rPr>
          <w:rFonts w:ascii="Simplified Arabic" w:hAnsi="Simplified Arabic" w:cs="Simplified Arabic" w:hint="cs"/>
          <w:sz w:val="22"/>
          <w:szCs w:val="22"/>
          <w:rtl/>
        </w:rPr>
        <w:t>. و</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 xml:space="preserve">مجلة </w:t>
      </w:r>
      <w:r>
        <w:rPr>
          <w:rFonts w:ascii="Simplified Arabic" w:hAnsi="Simplified Arabic" w:cs="Simplified Arabic"/>
          <w:sz w:val="22"/>
          <w:szCs w:val="22"/>
          <w:rtl/>
        </w:rPr>
        <w:t>الأحكام العدلية، المادة 22 .</w:t>
      </w:r>
    </w:p>
  </w:footnote>
  <w:footnote w:id="62">
    <w:p w:rsidR="00A13A22" w:rsidRPr="008E22DC" w:rsidRDefault="00A13A22" w:rsidP="00E85674">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نجي</w:t>
      </w:r>
      <w:r>
        <w:rPr>
          <w:rFonts w:ascii="Simplified Arabic" w:hAnsi="Simplified Arabic" w:cs="Simplified Arabic"/>
          <w:sz w:val="22"/>
          <w:szCs w:val="22"/>
          <w:rtl/>
        </w:rPr>
        <w:t>م، الشيخ زين الدين بن إبراهيم ب</w:t>
      </w:r>
      <w:r>
        <w:rPr>
          <w:rFonts w:ascii="Simplified Arabic" w:hAnsi="Simplified Arabic" w:cs="Simplified Arabic" w:hint="cs"/>
          <w:sz w:val="22"/>
          <w:szCs w:val="22"/>
          <w:rtl/>
        </w:rPr>
        <w:t xml:space="preserve">ن </w:t>
      </w:r>
      <w:r w:rsidRPr="008E22DC">
        <w:rPr>
          <w:rFonts w:ascii="Simplified Arabic" w:hAnsi="Simplified Arabic" w:cs="Simplified Arabic"/>
          <w:sz w:val="22"/>
          <w:szCs w:val="22"/>
          <w:rtl/>
        </w:rPr>
        <w:t>محمد،</w:t>
      </w:r>
      <w:r>
        <w:rPr>
          <w:rFonts w:ascii="Simplified Arabic" w:hAnsi="Simplified Arabic" w:cs="Simplified Arabic" w:hint="cs"/>
          <w:sz w:val="22"/>
          <w:szCs w:val="22"/>
          <w:rtl/>
        </w:rPr>
        <w:t xml:space="preserve"> (ت:970ه)، </w:t>
      </w:r>
      <w:r>
        <w:rPr>
          <w:rFonts w:ascii="Simplified Arabic" w:hAnsi="Simplified Arabic" w:cs="Simplified Arabic"/>
          <w:sz w:val="22"/>
          <w:szCs w:val="22"/>
          <w:rtl/>
        </w:rPr>
        <w:t xml:space="preserve"> الأشباه و النظائر</w:t>
      </w:r>
      <w:r w:rsidRPr="008E22DC">
        <w:rPr>
          <w:rFonts w:ascii="Simplified Arabic" w:hAnsi="Simplified Arabic" w:cs="Simplified Arabic"/>
          <w:sz w:val="22"/>
          <w:szCs w:val="22"/>
          <w:rtl/>
        </w:rPr>
        <w:t>، دار الكتب العلمية</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بيروت -لبنان-</w:t>
      </w:r>
      <w:r>
        <w:rPr>
          <w:rFonts w:ascii="Simplified Arabic" w:hAnsi="Simplified Arabic" w:cs="Simplified Arabic"/>
          <w:sz w:val="22"/>
          <w:szCs w:val="22"/>
          <w:rtl/>
        </w:rPr>
        <w:t xml:space="preserve">، </w:t>
      </w:r>
      <w:r>
        <w:rPr>
          <w:rFonts w:ascii="Simplified Arabic" w:hAnsi="Simplified Arabic" w:cs="Simplified Arabic" w:hint="cs"/>
          <w:sz w:val="22"/>
          <w:szCs w:val="22"/>
          <w:rtl/>
        </w:rPr>
        <w:t xml:space="preserve">ط:1، </w:t>
      </w:r>
      <w:r w:rsidRPr="008E22DC">
        <w:rPr>
          <w:rFonts w:ascii="Simplified Arabic" w:hAnsi="Simplified Arabic" w:cs="Simplified Arabic"/>
          <w:sz w:val="22"/>
          <w:szCs w:val="22"/>
          <w:rtl/>
        </w:rPr>
        <w:t>(1419ه/1999م)</w:t>
      </w:r>
      <w:r>
        <w:rPr>
          <w:rFonts w:ascii="Simplified Arabic" w:hAnsi="Simplified Arabic" w:cs="Simplified Arabic"/>
          <w:sz w:val="22"/>
          <w:szCs w:val="22"/>
          <w:rtl/>
        </w:rPr>
        <w:t>، ص 75</w:t>
      </w:r>
      <w:r>
        <w:rPr>
          <w:rFonts w:ascii="Simplified Arabic" w:hAnsi="Simplified Arabic" w:cs="Simplified Arabic" w:hint="cs"/>
          <w:sz w:val="22"/>
          <w:szCs w:val="22"/>
          <w:rtl/>
        </w:rPr>
        <w:t>.</w:t>
      </w:r>
      <w:r w:rsidRPr="008E22DC">
        <w:rPr>
          <w:rFonts w:ascii="Simplified Arabic" w:hAnsi="Simplified Arabic" w:cs="Simplified Arabic"/>
          <w:sz w:val="22"/>
          <w:szCs w:val="22"/>
          <w:rtl/>
        </w:rPr>
        <w:t xml:space="preserve"> و مجلة </w:t>
      </w:r>
      <w:r>
        <w:rPr>
          <w:rFonts w:ascii="Simplified Arabic" w:hAnsi="Simplified Arabic" w:cs="Simplified Arabic"/>
          <w:sz w:val="22"/>
          <w:szCs w:val="22"/>
          <w:rtl/>
        </w:rPr>
        <w:t>الأحكام العدلية، المادة 27 .</w:t>
      </w:r>
    </w:p>
  </w:footnote>
  <w:footnote w:id="6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نجيم، المرجع السابق، ص 74</w:t>
      </w:r>
      <w:r>
        <w:rPr>
          <w:rFonts w:ascii="Simplified Arabic" w:hAnsi="Simplified Arabic" w:cs="Simplified Arabic" w:hint="cs"/>
          <w:sz w:val="22"/>
          <w:szCs w:val="22"/>
          <w:rtl/>
        </w:rPr>
        <w:t>.</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و مجلة الأحكام العدلية</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المادة 25 .</w:t>
      </w:r>
    </w:p>
  </w:footnote>
  <w:footnote w:id="64">
    <w:p w:rsidR="00A13A22" w:rsidRPr="008E22DC" w:rsidRDefault="00A13A22" w:rsidP="00E85674">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الخادمي، </w:t>
      </w:r>
      <w:r>
        <w:rPr>
          <w:rFonts w:ascii="Simplified Arabic" w:hAnsi="Simplified Arabic" w:cs="Simplified Arabic" w:hint="cs"/>
          <w:sz w:val="22"/>
          <w:szCs w:val="22"/>
          <w:rtl/>
        </w:rPr>
        <w:t>المرجع السابق</w:t>
      </w:r>
      <w:r>
        <w:rPr>
          <w:rFonts w:ascii="Simplified Arabic" w:hAnsi="Simplified Arabic" w:cs="Simplified Arabic"/>
          <w:sz w:val="22"/>
          <w:szCs w:val="22"/>
          <w:rtl/>
        </w:rPr>
        <w:t>، ص 68 .</w:t>
      </w:r>
    </w:p>
  </w:footnote>
  <w:footnote w:id="65">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القرافي،</w:t>
      </w:r>
      <w:r>
        <w:rPr>
          <w:rFonts w:ascii="Simplified Arabic" w:hAnsi="Simplified Arabic" w:cs="Simplified Arabic" w:hint="cs"/>
          <w:sz w:val="22"/>
          <w:szCs w:val="22"/>
          <w:rtl/>
        </w:rPr>
        <w:t xml:space="preserve"> أبو العباس شها الدين، (ت:684ه)،</w:t>
      </w:r>
      <w:r w:rsidRPr="008E22DC">
        <w:rPr>
          <w:rFonts w:ascii="Simplified Arabic" w:hAnsi="Simplified Arabic" w:cs="Simplified Arabic"/>
          <w:sz w:val="22"/>
          <w:szCs w:val="22"/>
          <w:rtl/>
        </w:rPr>
        <w:t xml:space="preserve"> الفروق،</w:t>
      </w:r>
      <w:r>
        <w:rPr>
          <w:rFonts w:ascii="Simplified Arabic" w:hAnsi="Simplified Arabic" w:cs="Simplified Arabic" w:hint="cs"/>
          <w:sz w:val="22"/>
          <w:szCs w:val="22"/>
          <w:rtl/>
        </w:rPr>
        <w:t xml:space="preserve"> عالم الكتب،</w:t>
      </w:r>
      <w:r>
        <w:rPr>
          <w:rFonts w:ascii="Simplified Arabic" w:hAnsi="Simplified Arabic" w:cs="Simplified Arabic"/>
          <w:sz w:val="22"/>
          <w:szCs w:val="22"/>
          <w:rtl/>
        </w:rPr>
        <w:t xml:space="preserve"> (1/3).</w:t>
      </w:r>
    </w:p>
  </w:footnote>
  <w:footnote w:id="66">
    <w:p w:rsidR="00A13A22" w:rsidRPr="008E22DC" w:rsidRDefault="00A13A22" w:rsidP="00E85674">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القرافي، ال</w:t>
      </w:r>
      <w:r>
        <w:rPr>
          <w:rFonts w:ascii="Simplified Arabic" w:hAnsi="Simplified Arabic" w:cs="Simplified Arabic" w:hint="cs"/>
          <w:sz w:val="22"/>
          <w:szCs w:val="22"/>
          <w:rtl/>
        </w:rPr>
        <w:t>ذ</w:t>
      </w:r>
      <w:r w:rsidRPr="008E22DC">
        <w:rPr>
          <w:rFonts w:ascii="Simplified Arabic" w:hAnsi="Simplified Arabic" w:cs="Simplified Arabic"/>
          <w:sz w:val="22"/>
          <w:szCs w:val="22"/>
          <w:rtl/>
        </w:rPr>
        <w:t xml:space="preserve">خيرة، تحقيق محمد حجي </w:t>
      </w:r>
      <w:r>
        <w:rPr>
          <w:rFonts w:ascii="Simplified Arabic" w:hAnsi="Simplified Arabic" w:cs="Simplified Arabic" w:hint="cs"/>
          <w:sz w:val="22"/>
          <w:szCs w:val="22"/>
          <w:rtl/>
        </w:rPr>
        <w:t>و آخرون</w:t>
      </w:r>
      <w:r w:rsidRPr="008E22DC">
        <w:rPr>
          <w:rFonts w:ascii="Simplified Arabic" w:hAnsi="Simplified Arabic" w:cs="Simplified Arabic"/>
          <w:sz w:val="22"/>
          <w:szCs w:val="22"/>
          <w:rtl/>
        </w:rPr>
        <w:t>، دار الغرب الإسلامي - بيروت-</w:t>
      </w:r>
      <w:r>
        <w:rPr>
          <w:rFonts w:ascii="Simplified Arabic" w:hAnsi="Simplified Arabic" w:cs="Simplified Arabic"/>
          <w:sz w:val="22"/>
          <w:szCs w:val="22"/>
          <w:rtl/>
        </w:rPr>
        <w:t xml:space="preserve">، </w:t>
      </w:r>
      <w:r>
        <w:rPr>
          <w:rFonts w:ascii="Simplified Arabic" w:hAnsi="Simplified Arabic" w:cs="Simplified Arabic" w:hint="cs"/>
          <w:sz w:val="22"/>
          <w:szCs w:val="22"/>
          <w:rtl/>
        </w:rPr>
        <w:t xml:space="preserve">ط:1، </w:t>
      </w:r>
      <w:r w:rsidRPr="008E22DC">
        <w:rPr>
          <w:rFonts w:ascii="Simplified Arabic" w:hAnsi="Simplified Arabic" w:cs="Simplified Arabic"/>
          <w:sz w:val="22"/>
          <w:szCs w:val="22"/>
          <w:rtl/>
        </w:rPr>
        <w:t>سنة 1994م</w:t>
      </w:r>
      <w:r>
        <w:rPr>
          <w:rFonts w:ascii="Simplified Arabic" w:hAnsi="Simplified Arabic" w:cs="Simplified Arabic"/>
          <w:sz w:val="22"/>
          <w:szCs w:val="22"/>
          <w:rtl/>
        </w:rPr>
        <w:t>، (1/55).</w:t>
      </w:r>
    </w:p>
  </w:footnote>
  <w:footnote w:id="67">
    <w:p w:rsidR="00A13A22" w:rsidRPr="008E22DC" w:rsidRDefault="00A13A22" w:rsidP="00E85674">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رجب: هو أبو الفرج عبد الرحمن بن أحمد بن رجب البغدادي الدمشقي الحنبلي</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المُلقّب بزين الدين. من علماء الحنابلة البارزين في القرن الثامن الهجري. كان مُحدِّثا وفقيها و أصويّا و مؤرخا، ولد ببغداد و ارتحل إلى دمشق مع أبيه وهو صغير، وفيها نشأ وتعلّم و أجازه ابن النّقيب، توفي في دمشق سنة (795ه)، و دفن بالباب الصغير. من مؤلفاته: ((القواعد))، و ((ذيل طبقات الحنابلة))</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و ((جامع العلوم والحكم))، و((الإست</w:t>
      </w:r>
      <w:r>
        <w:rPr>
          <w:rFonts w:ascii="Simplified Arabic" w:hAnsi="Simplified Arabic" w:cs="Simplified Arabic"/>
          <w:sz w:val="22"/>
          <w:szCs w:val="22"/>
          <w:rtl/>
        </w:rPr>
        <w:t>خراج لأحكام الخراج ))، و غيرها.</w:t>
      </w:r>
      <w:r w:rsidRPr="008E22DC">
        <w:rPr>
          <w:rFonts w:ascii="Simplified Arabic" w:hAnsi="Simplified Arabic" w:cs="Simplified Arabic"/>
          <w:sz w:val="22"/>
          <w:szCs w:val="22"/>
          <w:rtl/>
        </w:rPr>
        <w:t>راجع في ترجمته:</w:t>
      </w:r>
      <w:r>
        <w:rPr>
          <w:rFonts w:ascii="Simplified Arabic" w:hAnsi="Simplified Arabic" w:cs="Simplified Arabic"/>
          <w:sz w:val="22"/>
          <w:szCs w:val="22"/>
          <w:rtl/>
        </w:rPr>
        <w:t xml:space="preserve"> معجم المؤلف</w:t>
      </w:r>
      <w:r>
        <w:rPr>
          <w:rFonts w:ascii="Simplified Arabic" w:hAnsi="Simplified Arabic" w:cs="Simplified Arabic" w:hint="cs"/>
          <w:sz w:val="22"/>
          <w:szCs w:val="22"/>
          <w:rtl/>
        </w:rPr>
        <w:t>ين،</w:t>
      </w:r>
      <w:r w:rsidRPr="008E22DC">
        <w:rPr>
          <w:rFonts w:ascii="Simplified Arabic" w:hAnsi="Simplified Arabic" w:cs="Simplified Arabic"/>
          <w:sz w:val="22"/>
          <w:szCs w:val="22"/>
          <w:rtl/>
        </w:rPr>
        <w:t xml:space="preserve"> (5/118).</w:t>
      </w:r>
    </w:p>
  </w:footnote>
  <w:footnote w:id="68">
    <w:p w:rsidR="00A13A22" w:rsidRPr="008E22DC" w:rsidRDefault="00A13A22" w:rsidP="002D3509">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رجب، القواعد</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تحقيق</w:t>
      </w:r>
      <w:r>
        <w:rPr>
          <w:rFonts w:ascii="Simplified Arabic" w:hAnsi="Simplified Arabic" w:cs="Simplified Arabic" w:hint="cs"/>
          <w:sz w:val="22"/>
          <w:szCs w:val="22"/>
          <w:rtl/>
        </w:rPr>
        <w:t>:</w:t>
      </w:r>
      <w:r w:rsidRPr="008E22DC">
        <w:rPr>
          <w:rFonts w:ascii="Simplified Arabic" w:hAnsi="Simplified Arabic" w:cs="Simplified Arabic"/>
          <w:sz w:val="22"/>
          <w:szCs w:val="22"/>
          <w:rtl/>
        </w:rPr>
        <w:t xml:space="preserve"> أبو عبيدة مشهور بن حسن آل سلمان، دار ابن عفان للنشر و التوزيع </w:t>
      </w:r>
      <w:r>
        <w:rPr>
          <w:rFonts w:ascii="Simplified Arabic" w:hAnsi="Simplified Arabic" w:cs="Simplified Arabic" w:hint="cs"/>
          <w:sz w:val="22"/>
          <w:szCs w:val="22"/>
          <w:rtl/>
        </w:rPr>
        <w:t>، السعودية</w:t>
      </w:r>
      <w:r w:rsidRPr="008E22DC">
        <w:rPr>
          <w:rFonts w:ascii="Simplified Arabic" w:hAnsi="Simplified Arabic" w:cs="Simplified Arabic"/>
          <w:sz w:val="22"/>
          <w:szCs w:val="22"/>
          <w:rtl/>
        </w:rPr>
        <w:t>،</w:t>
      </w:r>
      <w:r>
        <w:rPr>
          <w:rFonts w:ascii="Simplified Arabic" w:hAnsi="Simplified Arabic" w:cs="Simplified Arabic" w:hint="cs"/>
          <w:sz w:val="22"/>
          <w:szCs w:val="22"/>
          <w:rtl/>
        </w:rPr>
        <w:t xml:space="preserve"> ط:1، </w:t>
      </w:r>
      <w:r w:rsidRPr="008E22DC">
        <w:rPr>
          <w:rFonts w:ascii="Simplified Arabic" w:hAnsi="Simplified Arabic" w:cs="Simplified Arabic"/>
          <w:sz w:val="22"/>
          <w:szCs w:val="22"/>
          <w:rtl/>
        </w:rPr>
        <w:t xml:space="preserve"> س</w:t>
      </w:r>
      <w:r>
        <w:rPr>
          <w:rFonts w:ascii="Simplified Arabic" w:hAnsi="Simplified Arabic" w:cs="Simplified Arabic" w:hint="cs"/>
          <w:sz w:val="22"/>
          <w:szCs w:val="22"/>
          <w:rtl/>
        </w:rPr>
        <w:t>ن</w:t>
      </w:r>
      <w:r>
        <w:rPr>
          <w:rFonts w:ascii="Simplified Arabic" w:hAnsi="Simplified Arabic" w:cs="Simplified Arabic"/>
          <w:sz w:val="22"/>
          <w:szCs w:val="22"/>
          <w:rtl/>
        </w:rPr>
        <w:t>ة 1419ه، (1/4) .</w:t>
      </w:r>
    </w:p>
  </w:footnote>
  <w:footnote w:id="69">
    <w:p w:rsidR="00A13A22" w:rsidRPr="008E22DC" w:rsidRDefault="00A13A22" w:rsidP="002D3509">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السبكي، تاج الدين، الأشباه والنظائر،</w:t>
      </w:r>
      <w:r>
        <w:rPr>
          <w:rFonts w:ascii="Simplified Arabic" w:hAnsi="Simplified Arabic" w:cs="Simplified Arabic"/>
          <w:sz w:val="22"/>
          <w:szCs w:val="22"/>
          <w:rtl/>
        </w:rPr>
        <w:t xml:space="preserve"> (1/309) .</w:t>
      </w:r>
    </w:p>
  </w:footnote>
  <w:footnote w:id="70">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القرافي، الفروق، (1/2) .</w:t>
      </w:r>
    </w:p>
  </w:footnote>
  <w:footnote w:id="71">
    <w:p w:rsidR="00A13A22" w:rsidRPr="008E22DC" w:rsidRDefault="00A13A22" w:rsidP="002D3509">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القرافي، الفروق (المرجع السابق)</w:t>
      </w:r>
      <w:r>
        <w:rPr>
          <w:rFonts w:ascii="Simplified Arabic" w:hAnsi="Simplified Arabic" w:cs="Simplified Arabic"/>
          <w:sz w:val="22"/>
          <w:szCs w:val="22"/>
          <w:rtl/>
        </w:rPr>
        <w:t>، (1/2،3) .</w:t>
      </w:r>
    </w:p>
  </w:footnote>
  <w:footnote w:id="72">
    <w:p w:rsidR="00A13A22" w:rsidRPr="008E22DC" w:rsidRDefault="00A13A22" w:rsidP="002D3509">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تيمية، مجموع الفتاوى، </w:t>
      </w:r>
      <w:r>
        <w:rPr>
          <w:rFonts w:ascii="Simplified Arabic" w:hAnsi="Simplified Arabic" w:cs="Simplified Arabic" w:hint="cs"/>
          <w:sz w:val="22"/>
          <w:szCs w:val="22"/>
          <w:rtl/>
        </w:rPr>
        <w:t xml:space="preserve">ترتيب: عبد الرحمن بن محمد بن قاسم، </w:t>
      </w:r>
      <w:r w:rsidRPr="008E22DC">
        <w:rPr>
          <w:rFonts w:ascii="Simplified Arabic" w:hAnsi="Simplified Arabic" w:cs="Simplified Arabic"/>
          <w:sz w:val="22"/>
          <w:szCs w:val="22"/>
          <w:rtl/>
        </w:rPr>
        <w:t>مجمع الملك فهد لطباعة المصحف الشريف، المدينة المنورة -السعودية-</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(1425ه/2004م)</w:t>
      </w:r>
      <w:r>
        <w:rPr>
          <w:rFonts w:ascii="Simplified Arabic" w:hAnsi="Simplified Arabic" w:cs="Simplified Arabic"/>
          <w:sz w:val="22"/>
          <w:szCs w:val="22"/>
          <w:rtl/>
        </w:rPr>
        <w:t>، (19/203) .</w:t>
      </w:r>
    </w:p>
  </w:footnote>
  <w:footnote w:id="73">
    <w:p w:rsidR="00A13A22" w:rsidRPr="008E22DC" w:rsidRDefault="00A13A22" w:rsidP="00BE2036">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الأزهري،محمد بن أحمد</w:t>
      </w:r>
      <w:r>
        <w:rPr>
          <w:rFonts w:ascii="Simplified Arabic" w:hAnsi="Simplified Arabic" w:cs="Simplified Arabic" w:hint="cs"/>
          <w:sz w:val="22"/>
          <w:szCs w:val="22"/>
          <w:rtl/>
        </w:rPr>
        <w:t xml:space="preserve"> أبو منصور، (ت:370ه)</w:t>
      </w:r>
      <w:r w:rsidRPr="008E22DC">
        <w:rPr>
          <w:rFonts w:ascii="Simplified Arabic" w:hAnsi="Simplified Arabic" w:cs="Simplified Arabic"/>
          <w:sz w:val="22"/>
          <w:szCs w:val="22"/>
          <w:rtl/>
        </w:rPr>
        <w:t>،</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تهذيب اللغة، تحقيق</w:t>
      </w:r>
      <w:r>
        <w:rPr>
          <w:rFonts w:ascii="Simplified Arabic" w:hAnsi="Simplified Arabic" w:cs="Simplified Arabic" w:hint="cs"/>
          <w:sz w:val="22"/>
          <w:szCs w:val="22"/>
          <w:rtl/>
        </w:rPr>
        <w:t>:</w:t>
      </w:r>
      <w:r>
        <w:rPr>
          <w:rFonts w:ascii="Simplified Arabic" w:hAnsi="Simplified Arabic" w:cs="Simplified Arabic"/>
          <w:sz w:val="22"/>
          <w:szCs w:val="22"/>
          <w:rtl/>
        </w:rPr>
        <w:t xml:space="preserve"> محمد عوض مرعب، دار إحياء التراث العربي</w:t>
      </w:r>
      <w:r>
        <w:rPr>
          <w:rFonts w:ascii="Simplified Arabic" w:hAnsi="Simplified Arabic" w:cs="Simplified Arabic" w:hint="cs"/>
          <w:sz w:val="22"/>
          <w:szCs w:val="22"/>
          <w:rtl/>
        </w:rPr>
        <w:t xml:space="preserve">، </w:t>
      </w:r>
      <w:r>
        <w:rPr>
          <w:rFonts w:ascii="Simplified Arabic" w:hAnsi="Simplified Arabic" w:cs="Simplified Arabic"/>
          <w:sz w:val="22"/>
          <w:szCs w:val="22"/>
          <w:rtl/>
        </w:rPr>
        <w:t>بيروت،</w:t>
      </w:r>
      <w:r>
        <w:rPr>
          <w:rFonts w:ascii="Simplified Arabic" w:hAnsi="Simplified Arabic" w:cs="Simplified Arabic" w:hint="cs"/>
          <w:sz w:val="22"/>
          <w:szCs w:val="22"/>
          <w:rtl/>
        </w:rPr>
        <w:t xml:space="preserve"> ط:1، </w:t>
      </w:r>
      <w:r w:rsidRPr="008E22DC">
        <w:rPr>
          <w:rFonts w:ascii="Simplified Arabic" w:hAnsi="Simplified Arabic" w:cs="Simplified Arabic"/>
          <w:sz w:val="22"/>
          <w:szCs w:val="22"/>
          <w:rtl/>
        </w:rPr>
        <w:t>سنة 2001م، (11</w:t>
      </w:r>
      <w:r>
        <w:rPr>
          <w:rFonts w:ascii="Simplified Arabic" w:hAnsi="Simplified Arabic" w:cs="Simplified Arabic"/>
          <w:sz w:val="22"/>
          <w:szCs w:val="22"/>
          <w:rtl/>
        </w:rPr>
        <w:t>/339)</w:t>
      </w:r>
      <w:r>
        <w:rPr>
          <w:rFonts w:ascii="Simplified Arabic" w:hAnsi="Simplified Arabic" w:cs="Simplified Arabic" w:hint="cs"/>
          <w:sz w:val="22"/>
          <w:szCs w:val="22"/>
          <w:rtl/>
        </w:rPr>
        <w:t>.</w:t>
      </w:r>
      <w:r w:rsidRPr="008E22DC">
        <w:rPr>
          <w:rFonts w:ascii="Simplified Arabic" w:hAnsi="Simplified Arabic" w:cs="Simplified Arabic"/>
          <w:sz w:val="22"/>
          <w:szCs w:val="22"/>
          <w:rtl/>
        </w:rPr>
        <w:t xml:space="preserve"> و ابن منظور، </w:t>
      </w:r>
      <w:r>
        <w:rPr>
          <w:rFonts w:ascii="Simplified Arabic" w:hAnsi="Simplified Arabic" w:cs="Simplified Arabic" w:hint="cs"/>
          <w:sz w:val="22"/>
          <w:szCs w:val="22"/>
          <w:rtl/>
        </w:rPr>
        <w:t xml:space="preserve">المرجع السابق </w:t>
      </w:r>
      <w:r>
        <w:rPr>
          <w:rFonts w:ascii="Simplified Arabic" w:hAnsi="Simplified Arabic" w:cs="Simplified Arabic"/>
          <w:sz w:val="22"/>
          <w:szCs w:val="22"/>
          <w:rtl/>
        </w:rPr>
        <w:t xml:space="preserve">، (7/340) </w:t>
      </w:r>
      <w:r w:rsidRPr="008E22DC">
        <w:rPr>
          <w:rFonts w:ascii="Simplified Arabic" w:hAnsi="Simplified Arabic" w:cs="Simplified Arabic"/>
          <w:sz w:val="22"/>
          <w:szCs w:val="22"/>
          <w:rtl/>
        </w:rPr>
        <w:t>.</w:t>
      </w:r>
    </w:p>
  </w:footnote>
  <w:footnote w:id="74">
    <w:p w:rsidR="00A13A22" w:rsidRPr="008E22DC" w:rsidRDefault="00A13A22" w:rsidP="00BE2036">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ال</w:t>
      </w:r>
      <w:r>
        <w:rPr>
          <w:rFonts w:ascii="Simplified Arabic" w:hAnsi="Simplified Arabic" w:cs="Simplified Arabic" w:hint="cs"/>
          <w:sz w:val="22"/>
          <w:szCs w:val="22"/>
          <w:rtl/>
        </w:rPr>
        <w:t>جوهري،</w:t>
      </w:r>
      <w:r w:rsidRPr="008E22DC">
        <w:rPr>
          <w:rFonts w:ascii="Simplified Arabic" w:hAnsi="Simplified Arabic" w:cs="Simplified Arabic"/>
          <w:sz w:val="22"/>
          <w:szCs w:val="22"/>
          <w:rtl/>
        </w:rPr>
        <w:t xml:space="preserve"> الصحاح تاج اللغة، </w:t>
      </w:r>
      <w:r>
        <w:rPr>
          <w:rFonts w:ascii="Simplified Arabic" w:hAnsi="Simplified Arabic" w:cs="Simplified Arabic"/>
          <w:sz w:val="22"/>
          <w:szCs w:val="22"/>
          <w:rtl/>
        </w:rPr>
        <w:t>(3/1139)</w:t>
      </w:r>
      <w:r>
        <w:rPr>
          <w:rFonts w:ascii="Simplified Arabic" w:hAnsi="Simplified Arabic" w:cs="Simplified Arabic" w:hint="cs"/>
          <w:sz w:val="22"/>
          <w:szCs w:val="22"/>
          <w:rtl/>
        </w:rPr>
        <w:t>.</w:t>
      </w:r>
      <w:r>
        <w:rPr>
          <w:rFonts w:ascii="Simplified Arabic" w:hAnsi="Simplified Arabic" w:cs="Simplified Arabic"/>
          <w:sz w:val="22"/>
          <w:szCs w:val="22"/>
          <w:rtl/>
        </w:rPr>
        <w:t xml:space="preserve"> و</w:t>
      </w:r>
      <w:r w:rsidRPr="008E22DC">
        <w:rPr>
          <w:rFonts w:ascii="Simplified Arabic" w:hAnsi="Simplified Arabic" w:cs="Simplified Arabic"/>
          <w:sz w:val="22"/>
          <w:szCs w:val="22"/>
          <w:rtl/>
        </w:rPr>
        <w:t xml:space="preserve">ابن منظور، </w:t>
      </w:r>
      <w:r>
        <w:rPr>
          <w:rFonts w:ascii="Simplified Arabic" w:hAnsi="Simplified Arabic" w:cs="Simplified Arabic" w:hint="cs"/>
          <w:sz w:val="22"/>
          <w:szCs w:val="22"/>
          <w:rtl/>
        </w:rPr>
        <w:t>المرجع السابق</w:t>
      </w:r>
      <w:r>
        <w:rPr>
          <w:rFonts w:ascii="Simplified Arabic" w:hAnsi="Simplified Arabic" w:cs="Simplified Arabic"/>
          <w:sz w:val="22"/>
          <w:szCs w:val="22"/>
          <w:rtl/>
        </w:rPr>
        <w:t xml:space="preserve">، (7/340) </w:t>
      </w:r>
      <w:r w:rsidRPr="008E22DC">
        <w:rPr>
          <w:rFonts w:ascii="Simplified Arabic" w:hAnsi="Simplified Arabic" w:cs="Simplified Arabic"/>
          <w:sz w:val="22"/>
          <w:szCs w:val="22"/>
          <w:rtl/>
        </w:rPr>
        <w:t>.</w:t>
      </w:r>
    </w:p>
  </w:footnote>
  <w:footnote w:id="75">
    <w:p w:rsidR="00A13A22" w:rsidRPr="008E22DC" w:rsidRDefault="00A13A22" w:rsidP="007875FA">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نخبة من اللغويين</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المعجم الوسيط</w:t>
      </w:r>
      <w:r>
        <w:rPr>
          <w:rFonts w:ascii="Simplified Arabic" w:hAnsi="Simplified Arabic" w:cs="Simplified Arabic"/>
          <w:sz w:val="22"/>
          <w:szCs w:val="22"/>
          <w:rtl/>
        </w:rPr>
        <w:t>،</w:t>
      </w:r>
      <w:r>
        <w:rPr>
          <w:rFonts w:ascii="Simplified Arabic" w:hAnsi="Simplified Arabic" w:cs="Simplified Arabic" w:hint="cs"/>
          <w:sz w:val="22"/>
          <w:szCs w:val="22"/>
          <w:rtl/>
        </w:rPr>
        <w:t xml:space="preserve"> مجمع اللغة العربية، القاهرة، ط:2، (1392ه/1972م)،</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ص 533.</w:t>
      </w:r>
    </w:p>
  </w:footnote>
  <w:footnote w:id="76">
    <w:p w:rsidR="00A13A22" w:rsidRPr="008E22DC" w:rsidRDefault="00A13A22" w:rsidP="007875FA">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الباحسين</w:t>
      </w:r>
      <w:r>
        <w:rPr>
          <w:rFonts w:ascii="Simplified Arabic" w:hAnsi="Simplified Arabic" w:cs="Simplified Arabic" w:hint="cs"/>
          <w:sz w:val="22"/>
          <w:szCs w:val="22"/>
          <w:rtl/>
        </w:rPr>
        <w:t>، المرجع السابق</w:t>
      </w:r>
      <w:r>
        <w:rPr>
          <w:rFonts w:ascii="Simplified Arabic" w:hAnsi="Simplified Arabic" w:cs="Simplified Arabic"/>
          <w:sz w:val="22"/>
          <w:szCs w:val="22"/>
          <w:rtl/>
        </w:rPr>
        <w:t>، ص 58 .</w:t>
      </w:r>
    </w:p>
  </w:footnote>
  <w:footnote w:id="77">
    <w:p w:rsidR="00A13A22" w:rsidRPr="008E22DC" w:rsidRDefault="00A13A22" w:rsidP="007875FA">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هو كمال الدين محمد بن عبد الواحد بن عبد الحميد السيواسي الأصل، ثم الإسكندري، ثم القاهري. عالم حنفي عرف بابن الهمام. شارك في عدد من العلوم كالفقه والأصول و التفسير و الفرائض و التصوّف و النحو وغيرها . كان جدليّا محققا مناظرا. تنقل في البلدان. توفي في القاهرة سنة (861ه)، من مؤلفاته: ((شرح الهداية في الفقه المسمى فتح القدير للعاجز الفقير))، و((المسايرة في العقائد المنجية في الآخرة))، و((ا</w:t>
      </w:r>
      <w:r>
        <w:rPr>
          <w:rFonts w:ascii="Simplified Arabic" w:hAnsi="Simplified Arabic" w:cs="Simplified Arabic"/>
          <w:sz w:val="22"/>
          <w:szCs w:val="22"/>
          <w:rtl/>
        </w:rPr>
        <w:t>لتحرير في أصول الفقه))، وغيرها.</w:t>
      </w:r>
      <w:r>
        <w:rPr>
          <w:rFonts w:ascii="Simplified Arabic" w:hAnsi="Simplified Arabic" w:cs="Simplified Arabic" w:hint="cs"/>
          <w:sz w:val="22"/>
          <w:szCs w:val="22"/>
          <w:rtl/>
        </w:rPr>
        <w:t xml:space="preserve"> </w:t>
      </w:r>
      <w:r w:rsidRPr="008E22DC">
        <w:rPr>
          <w:rFonts w:ascii="Simplified Arabic" w:hAnsi="Simplified Arabic" w:cs="Simplified Arabic"/>
          <w:sz w:val="22"/>
          <w:szCs w:val="22"/>
          <w:rtl/>
        </w:rPr>
        <w:t>راجع في ترجمته</w:t>
      </w:r>
      <w:r>
        <w:rPr>
          <w:rFonts w:ascii="Simplified Arabic" w:hAnsi="Simplified Arabic" w:cs="Simplified Arabic"/>
          <w:sz w:val="22"/>
          <w:szCs w:val="22"/>
          <w:rtl/>
        </w:rPr>
        <w:t xml:space="preserve"> معجم المؤلفين</w:t>
      </w:r>
      <w:r>
        <w:rPr>
          <w:rFonts w:ascii="Simplified Arabic" w:hAnsi="Simplified Arabic" w:cs="Simplified Arabic" w:hint="cs"/>
          <w:sz w:val="22"/>
          <w:szCs w:val="22"/>
          <w:rtl/>
        </w:rPr>
        <w:t xml:space="preserve">، </w:t>
      </w:r>
      <w:r w:rsidRPr="008E22DC">
        <w:rPr>
          <w:rFonts w:ascii="Simplified Arabic" w:hAnsi="Simplified Arabic" w:cs="Simplified Arabic"/>
          <w:sz w:val="22"/>
          <w:szCs w:val="22"/>
          <w:rtl/>
        </w:rPr>
        <w:t>(10/</w:t>
      </w:r>
      <w:r>
        <w:rPr>
          <w:rFonts w:ascii="Simplified Arabic" w:hAnsi="Simplified Arabic" w:cs="Simplified Arabic" w:hint="cs"/>
          <w:sz w:val="22"/>
          <w:szCs w:val="22"/>
          <w:rtl/>
        </w:rPr>
        <w:t>264</w:t>
      </w:r>
      <w:r w:rsidRPr="008E22DC">
        <w:rPr>
          <w:rFonts w:ascii="Simplified Arabic" w:hAnsi="Simplified Arabic" w:cs="Simplified Arabic"/>
          <w:sz w:val="22"/>
          <w:szCs w:val="22"/>
          <w:rtl/>
        </w:rPr>
        <w:t>) .</w:t>
      </w:r>
    </w:p>
  </w:footnote>
  <w:footnote w:id="78">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أمير حاج، </w:t>
      </w:r>
      <w:r>
        <w:rPr>
          <w:rFonts w:ascii="Simplified Arabic" w:hAnsi="Simplified Arabic" w:cs="Simplified Arabic" w:hint="cs"/>
          <w:sz w:val="22"/>
          <w:szCs w:val="22"/>
          <w:rtl/>
        </w:rPr>
        <w:t xml:space="preserve">(ت:879ه)، </w:t>
      </w:r>
      <w:r w:rsidRPr="008E22DC">
        <w:rPr>
          <w:rFonts w:ascii="Simplified Arabic" w:hAnsi="Simplified Arabic" w:cs="Simplified Arabic"/>
          <w:sz w:val="22"/>
          <w:szCs w:val="22"/>
          <w:rtl/>
        </w:rPr>
        <w:t>التقري</w:t>
      </w:r>
      <w:r>
        <w:rPr>
          <w:rFonts w:ascii="Simplified Arabic" w:hAnsi="Simplified Arabic" w:cs="Simplified Arabic"/>
          <w:sz w:val="22"/>
          <w:szCs w:val="22"/>
          <w:rtl/>
        </w:rPr>
        <w:t>ر و التحبير على كتاب التحرير،</w:t>
      </w:r>
      <w:r w:rsidRPr="008E22DC">
        <w:rPr>
          <w:rFonts w:ascii="Simplified Arabic" w:hAnsi="Simplified Arabic" w:cs="Simplified Arabic"/>
          <w:sz w:val="22"/>
          <w:szCs w:val="22"/>
          <w:rtl/>
        </w:rPr>
        <w:t xml:space="preserve"> المطبعة الكبرى الأميرية، بولاق -مصر-</w:t>
      </w:r>
      <w:r>
        <w:rPr>
          <w:rFonts w:ascii="Simplified Arabic" w:hAnsi="Simplified Arabic" w:cs="Simplified Arabic"/>
          <w:sz w:val="22"/>
          <w:szCs w:val="22"/>
          <w:rtl/>
        </w:rPr>
        <w:t xml:space="preserve">، </w:t>
      </w:r>
      <w:r>
        <w:rPr>
          <w:rFonts w:ascii="Simplified Arabic" w:hAnsi="Simplified Arabic" w:cs="Simplified Arabic" w:hint="cs"/>
          <w:sz w:val="22"/>
          <w:szCs w:val="22"/>
          <w:rtl/>
        </w:rPr>
        <w:t xml:space="preserve">ط:1، </w:t>
      </w:r>
      <w:r w:rsidRPr="008E22DC">
        <w:rPr>
          <w:rFonts w:ascii="Simplified Arabic" w:hAnsi="Simplified Arabic" w:cs="Simplified Arabic"/>
          <w:sz w:val="22"/>
          <w:szCs w:val="22"/>
          <w:rtl/>
        </w:rPr>
        <w:t xml:space="preserve">(1316-1318ه)، (1/29). </w:t>
      </w:r>
    </w:p>
  </w:footnote>
  <w:footnote w:id="79">
    <w:p w:rsidR="00A13A22" w:rsidRPr="008E22DC" w:rsidRDefault="00A13A22" w:rsidP="00C90C8E">
      <w:pPr>
        <w:pStyle w:val="FootnoteText"/>
        <w:jc w:val="lowKashida"/>
        <w:rPr>
          <w:rFonts w:ascii="Simplified Arabic" w:hAnsi="Simplified Arabic" w:cs="Simplified Arabic"/>
          <w:sz w:val="22"/>
          <w:szCs w:val="22"/>
          <w:rtl/>
          <w:lang w:val="fr-FR"/>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هو عبد الغني بن إسماعيل بن عبد الغني الدمشقي، الصالحي، الحنفي، النقشبندي، القادري، المعروف بالنابلسي، كان شاعرا و أديبا وعالما شارك في عدد من العلوم. ولد ونشأ في دمشق، و سافر إلى بلدان كثيرة، منها بغداد ومصر و الحجاز</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ثم استقر في دمشق، وتوفي فيها سنة(1143ه). من مؤلفاته: ((إيضاح الدلالات في جواز سماع الآلات))، و ((تعطير الأنام في تعبير الأحلام))، و ((كشف الحظائر عن الأشباه و النظائر))، وغيرها من المصنفات في</w:t>
      </w:r>
      <w:r>
        <w:rPr>
          <w:rFonts w:ascii="Simplified Arabic" w:hAnsi="Simplified Arabic" w:cs="Simplified Arabic"/>
          <w:sz w:val="22"/>
          <w:szCs w:val="22"/>
          <w:rtl/>
        </w:rPr>
        <w:t xml:space="preserve"> البلاغة و الأدب و دواوين الشعر</w:t>
      </w:r>
      <w:r>
        <w:rPr>
          <w:rFonts w:ascii="Simplified Arabic" w:hAnsi="Simplified Arabic" w:cs="Simplified Arabic" w:hint="cs"/>
          <w:sz w:val="22"/>
          <w:szCs w:val="22"/>
          <w:rtl/>
        </w:rPr>
        <w:t xml:space="preserve">. </w:t>
      </w:r>
      <w:r w:rsidRPr="008E22DC">
        <w:rPr>
          <w:rFonts w:ascii="Simplified Arabic" w:hAnsi="Simplified Arabic" w:cs="Simplified Arabic"/>
          <w:sz w:val="22"/>
          <w:szCs w:val="22"/>
          <w:rtl/>
          <w:lang w:val="fr-FR"/>
        </w:rPr>
        <w:t xml:space="preserve">راجع في ترجمته: </w:t>
      </w:r>
      <w:r>
        <w:rPr>
          <w:rFonts w:ascii="Simplified Arabic" w:hAnsi="Simplified Arabic" w:cs="Simplified Arabic"/>
          <w:sz w:val="22"/>
          <w:szCs w:val="22"/>
          <w:rtl/>
          <w:lang w:val="fr-FR"/>
        </w:rPr>
        <w:t>معجم المؤلفين</w:t>
      </w:r>
      <w:r>
        <w:rPr>
          <w:rFonts w:ascii="Simplified Arabic" w:hAnsi="Simplified Arabic" w:cs="Simplified Arabic" w:hint="cs"/>
          <w:sz w:val="22"/>
          <w:szCs w:val="22"/>
          <w:rtl/>
          <w:lang w:val="fr-FR"/>
        </w:rPr>
        <w:t>،</w:t>
      </w:r>
      <w:r>
        <w:rPr>
          <w:rFonts w:ascii="Simplified Arabic" w:hAnsi="Simplified Arabic" w:cs="Simplified Arabic"/>
          <w:sz w:val="22"/>
          <w:szCs w:val="22"/>
          <w:rtl/>
          <w:lang w:val="fr-FR"/>
        </w:rPr>
        <w:t xml:space="preserve"> (5/271</w:t>
      </w:r>
      <w:r w:rsidRPr="008E22DC">
        <w:rPr>
          <w:rFonts w:ascii="Simplified Arabic" w:hAnsi="Simplified Arabic" w:cs="Simplified Arabic"/>
          <w:sz w:val="22"/>
          <w:szCs w:val="22"/>
          <w:rtl/>
          <w:lang w:val="fr-FR"/>
        </w:rPr>
        <w:t>).</w:t>
      </w:r>
    </w:p>
  </w:footnote>
  <w:footnote w:id="80">
    <w:p w:rsidR="00A13A22" w:rsidRPr="008E22DC" w:rsidRDefault="00A13A22" w:rsidP="008E22DC">
      <w:pPr>
        <w:pStyle w:val="FootnoteText"/>
        <w:jc w:val="lowKashida"/>
        <w:rPr>
          <w:rFonts w:ascii="Simplified Arabic" w:hAnsi="Simplified Arabic" w:cs="Simplified Arabic"/>
          <w:sz w:val="22"/>
          <w:szCs w:val="22"/>
          <w:rtl/>
          <w:lang w:val="fr-FR"/>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w:t>
      </w:r>
      <w:r w:rsidRPr="008E22DC">
        <w:rPr>
          <w:rFonts w:ascii="Simplified Arabic" w:hAnsi="Simplified Arabic" w:cs="Simplified Arabic"/>
          <w:sz w:val="22"/>
          <w:szCs w:val="22"/>
          <w:rtl/>
          <w:lang w:val="fr-FR"/>
        </w:rPr>
        <w:t>كشف الحظائر عن الأشباه و النظائر ((مخطوط))، و،10، نقله الندوي في كتابه القواعد الفقهية ،ص 47.</w:t>
      </w:r>
    </w:p>
  </w:footnote>
  <w:footnote w:id="81">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الفيومي، المصباح المنير</w:t>
      </w:r>
      <w:r>
        <w:rPr>
          <w:rFonts w:ascii="Simplified Arabic" w:hAnsi="Simplified Arabic" w:cs="Simplified Arabic" w:hint="cs"/>
          <w:sz w:val="22"/>
          <w:szCs w:val="22"/>
          <w:rtl/>
        </w:rPr>
        <w:t>( المرجع السابق)</w:t>
      </w:r>
      <w:r w:rsidRPr="008E22DC">
        <w:rPr>
          <w:rFonts w:ascii="Simplified Arabic" w:hAnsi="Simplified Arabic" w:cs="Simplified Arabic"/>
          <w:sz w:val="22"/>
          <w:szCs w:val="22"/>
          <w:rtl/>
        </w:rPr>
        <w:t>، (2/510).</w:t>
      </w:r>
    </w:p>
  </w:footnote>
  <w:footnote w:id="82">
    <w:p w:rsidR="00A13A22" w:rsidRPr="007C4578" w:rsidRDefault="00A13A22" w:rsidP="00C90C8E">
      <w:pPr>
        <w:pStyle w:val="FootnoteText"/>
        <w:jc w:val="lowKashida"/>
        <w:rPr>
          <w:rFonts w:ascii="Simplified Arabic" w:hAnsi="Simplified Arabic" w:cs="Simplified Arabic"/>
          <w:sz w:val="22"/>
          <w:szCs w:val="22"/>
          <w:lang w:val="fr-FR"/>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هو أبو نصر عبد الوهاب بن علي بن عبد الكافي الأنصاري الشافعي الملقّب بتاج الدين، كان من أبرز علماء الشافعية في القرن الثامن، تولى القضاء و التدريس و الخطابة في أماكن عذّة في الشام و مصر. توفي سنة (771ه).</w:t>
      </w:r>
      <w:r w:rsidRPr="00C90C8E">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من مؤلفاته: ((طبقات الشافعية الكبرى و الوسطى و الصغرى))، ((الإبهاج في أصول الفقه))، و ((جمع الجوامع)) في أصول الفقه وغيرها.</w:t>
      </w:r>
      <w:r>
        <w:rPr>
          <w:rFonts w:ascii="Simplified Arabic" w:hAnsi="Simplified Arabic" w:cs="Simplified Arabic"/>
          <w:sz w:val="22"/>
          <w:szCs w:val="22"/>
          <w:lang w:val="fr-FR"/>
        </w:rPr>
        <w:t>=</w:t>
      </w:r>
    </w:p>
    <w:p w:rsidR="00A13A22" w:rsidRPr="008E22DC" w:rsidRDefault="00A13A22" w:rsidP="007C4578">
      <w:pPr>
        <w:pStyle w:val="FootnoteText"/>
        <w:jc w:val="lowKashida"/>
        <w:rPr>
          <w:rFonts w:ascii="Simplified Arabic" w:hAnsi="Simplified Arabic" w:cs="Simplified Arabic"/>
          <w:sz w:val="22"/>
          <w:szCs w:val="22"/>
          <w:rtl/>
        </w:rPr>
      </w:pPr>
      <w:r>
        <w:rPr>
          <w:rFonts w:ascii="Simplified Arabic" w:hAnsi="Simplified Arabic" w:cs="Simplified Arabic" w:hint="cs"/>
          <w:sz w:val="22"/>
          <w:szCs w:val="22"/>
          <w:rtl/>
          <w:lang w:val="fr-FR"/>
        </w:rPr>
        <w:t>=</w:t>
      </w:r>
      <w:r w:rsidRPr="008E22DC">
        <w:rPr>
          <w:rFonts w:ascii="Simplified Arabic" w:hAnsi="Simplified Arabic" w:cs="Simplified Arabic"/>
          <w:sz w:val="22"/>
          <w:szCs w:val="22"/>
          <w:rtl/>
        </w:rPr>
        <w:t>راجع ف</w:t>
      </w:r>
      <w:r>
        <w:rPr>
          <w:rFonts w:ascii="Simplified Arabic" w:hAnsi="Simplified Arabic" w:cs="Simplified Arabic"/>
          <w:sz w:val="22"/>
          <w:szCs w:val="22"/>
          <w:rtl/>
        </w:rPr>
        <w:t>ي ترجمته:</w:t>
      </w:r>
      <w:r>
        <w:rPr>
          <w:rFonts w:ascii="Simplified Arabic" w:hAnsi="Simplified Arabic" w:cs="Simplified Arabic" w:hint="cs"/>
          <w:sz w:val="22"/>
          <w:szCs w:val="22"/>
          <w:rtl/>
        </w:rPr>
        <w:t>ابن حجر العسقلاني، شهب الدين أبو الفضل، (ت:852ه)،</w:t>
      </w:r>
      <w:r>
        <w:rPr>
          <w:rFonts w:ascii="Simplified Arabic" w:hAnsi="Simplified Arabic" w:cs="Simplified Arabic"/>
          <w:sz w:val="22"/>
          <w:szCs w:val="22"/>
          <w:rtl/>
        </w:rPr>
        <w:t xml:space="preserve"> الدرر الكا</w:t>
      </w:r>
      <w:r>
        <w:rPr>
          <w:rFonts w:ascii="Simplified Arabic" w:hAnsi="Simplified Arabic" w:cs="Simplified Arabic" w:hint="cs"/>
          <w:sz w:val="22"/>
          <w:szCs w:val="22"/>
          <w:rtl/>
        </w:rPr>
        <w:t xml:space="preserve">منة، دائرة المعارف العثمانية، حيدر آباد الدكن </w:t>
      </w:r>
      <w:r>
        <w:rPr>
          <w:rFonts w:ascii="Simplified Arabic" w:hAnsi="Simplified Arabic" w:cs="Simplified Arabic"/>
          <w:sz w:val="22"/>
          <w:szCs w:val="22"/>
          <w:rtl/>
        </w:rPr>
        <w:t>–</w:t>
      </w:r>
      <w:r>
        <w:rPr>
          <w:rFonts w:ascii="Simplified Arabic" w:hAnsi="Simplified Arabic" w:cs="Simplified Arabic" w:hint="cs"/>
          <w:sz w:val="22"/>
          <w:szCs w:val="22"/>
          <w:rtl/>
        </w:rPr>
        <w:t>الهند- ، ط:2، (1392ه/1972م)،</w:t>
      </w:r>
      <w:r>
        <w:rPr>
          <w:rFonts w:ascii="Simplified Arabic" w:hAnsi="Simplified Arabic" w:cs="Simplified Arabic"/>
          <w:sz w:val="22"/>
          <w:szCs w:val="22"/>
          <w:rtl/>
        </w:rPr>
        <w:t xml:space="preserve"> (3/</w:t>
      </w:r>
      <w:r>
        <w:rPr>
          <w:rFonts w:ascii="Simplified Arabic" w:hAnsi="Simplified Arabic" w:cs="Simplified Arabic" w:hint="cs"/>
          <w:sz w:val="22"/>
          <w:szCs w:val="22"/>
          <w:rtl/>
        </w:rPr>
        <w:t>233</w:t>
      </w:r>
      <w:r>
        <w:rPr>
          <w:rFonts w:ascii="Simplified Arabic" w:hAnsi="Simplified Arabic" w:cs="Simplified Arabic"/>
          <w:sz w:val="22"/>
          <w:szCs w:val="22"/>
          <w:rtl/>
        </w:rPr>
        <w:t>)</w:t>
      </w:r>
      <w:r>
        <w:rPr>
          <w:rFonts w:ascii="Simplified Arabic" w:hAnsi="Simplified Arabic" w:cs="Simplified Arabic" w:hint="cs"/>
          <w:sz w:val="22"/>
          <w:szCs w:val="22"/>
          <w:rtl/>
        </w:rPr>
        <w:t>.</w:t>
      </w:r>
    </w:p>
  </w:footnote>
  <w:footnote w:id="8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السبكي، الأشباه والنظائر</w:t>
      </w:r>
      <w:r>
        <w:rPr>
          <w:rFonts w:ascii="Simplified Arabic" w:hAnsi="Simplified Arabic" w:cs="Simplified Arabic" w:hint="cs"/>
          <w:sz w:val="22"/>
          <w:szCs w:val="22"/>
          <w:rtl/>
        </w:rPr>
        <w:t>(المرجع السابق)</w:t>
      </w:r>
      <w:r w:rsidRPr="008E22DC">
        <w:rPr>
          <w:rFonts w:ascii="Simplified Arabic" w:hAnsi="Simplified Arabic" w:cs="Simplified Arabic"/>
          <w:sz w:val="22"/>
          <w:szCs w:val="22"/>
          <w:rtl/>
        </w:rPr>
        <w:t>، (1/11).</w:t>
      </w:r>
    </w:p>
  </w:footnote>
  <w:footnote w:id="84">
    <w:p w:rsidR="00A13A22" w:rsidRPr="008E22DC" w:rsidRDefault="00A13A22" w:rsidP="00FA07DB">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الزركشي:</w:t>
      </w:r>
      <w:r w:rsidRPr="008E22DC">
        <w:rPr>
          <w:rFonts w:ascii="Simplified Arabic" w:hAnsi="Simplified Arabic" w:cs="Simplified Arabic"/>
          <w:sz w:val="22"/>
          <w:szCs w:val="22"/>
          <w:rtl/>
        </w:rPr>
        <w:t>هو أبو عبد الله محمد بن بهادر بن عبد الله المصري الزركشي الشافعي الملقب ببدر الدين، عرف بالفقه والأصول و الحديث و الأدب و علوم القرآن. تركي الأصل مصريّ المولد و الوفاة</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 xml:space="preserve">تلقى علومه على جمال الدين الأسنويو سراج الدين البلقيني. رحل إلى حلب وسمع الحديث في دمشق و غيرها. كان منقطعا لا يتردد إلّا إلى أحد أسواق الكتب. درّس و </w:t>
      </w:r>
      <w:r>
        <w:rPr>
          <w:rFonts w:ascii="Simplified Arabic" w:hAnsi="Simplified Arabic" w:cs="Simplified Arabic"/>
          <w:sz w:val="22"/>
          <w:szCs w:val="22"/>
          <w:rtl/>
        </w:rPr>
        <w:t xml:space="preserve">أفتى ومات بالقاهرة سنة (794ه). </w:t>
      </w:r>
      <w:r>
        <w:rPr>
          <w:rFonts w:ascii="Simplified Arabic" w:hAnsi="Simplified Arabic" w:cs="Simplified Arabic" w:hint="cs"/>
          <w:sz w:val="22"/>
          <w:szCs w:val="22"/>
          <w:rtl/>
        </w:rPr>
        <w:t xml:space="preserve"> </w:t>
      </w:r>
      <w:r w:rsidRPr="008E22DC">
        <w:rPr>
          <w:rFonts w:ascii="Simplified Arabic" w:hAnsi="Simplified Arabic" w:cs="Simplified Arabic"/>
          <w:sz w:val="22"/>
          <w:szCs w:val="22"/>
          <w:rtl/>
        </w:rPr>
        <w:t>من مؤلفاته: ((لبحر المحيط في أصول الفقه))، و((تنشيف المسامع بشرح جمع الجوامع)) في أصول الفقه، و ((البرهان في علوم القرآن)) وخبايا الزوايا والمنثور في القواعد وغيرها.</w:t>
      </w:r>
    </w:p>
  </w:footnote>
  <w:footnote w:id="85">
    <w:p w:rsidR="00A13A22" w:rsidRPr="008E22DC" w:rsidRDefault="00A13A22" w:rsidP="00963EF3">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الزركشي، تنشيف المسامع، تحقيق د.سيد عبد العزيز و آخرون، مكتبة قرطبة للبحث العلمي و إحياء التراث، </w:t>
      </w:r>
      <w:r>
        <w:rPr>
          <w:rFonts w:ascii="Simplified Arabic" w:hAnsi="Simplified Arabic" w:cs="Simplified Arabic" w:hint="cs"/>
          <w:sz w:val="22"/>
          <w:szCs w:val="22"/>
          <w:rtl/>
        </w:rPr>
        <w:t xml:space="preserve">ط:1، </w:t>
      </w:r>
      <w:r>
        <w:rPr>
          <w:rFonts w:ascii="Simplified Arabic" w:hAnsi="Simplified Arabic" w:cs="Simplified Arabic"/>
          <w:sz w:val="22"/>
          <w:szCs w:val="22"/>
          <w:rtl/>
        </w:rPr>
        <w:t>(1418ه/1998م)، (3/46</w:t>
      </w:r>
      <w:r>
        <w:rPr>
          <w:rFonts w:ascii="Simplified Arabic" w:hAnsi="Simplified Arabic" w:cs="Simplified Arabic" w:hint="cs"/>
          <w:sz w:val="22"/>
          <w:szCs w:val="22"/>
          <w:rtl/>
        </w:rPr>
        <w:t>1</w:t>
      </w:r>
      <w:r>
        <w:rPr>
          <w:rFonts w:ascii="Simplified Arabic" w:hAnsi="Simplified Arabic" w:cs="Simplified Arabic"/>
          <w:sz w:val="22"/>
          <w:szCs w:val="22"/>
          <w:rtl/>
        </w:rPr>
        <w:t>-46</w:t>
      </w:r>
      <w:r>
        <w:rPr>
          <w:rFonts w:ascii="Simplified Arabic" w:hAnsi="Simplified Arabic" w:cs="Simplified Arabic" w:hint="cs"/>
          <w:sz w:val="22"/>
          <w:szCs w:val="22"/>
          <w:rtl/>
        </w:rPr>
        <w:t>2</w:t>
      </w:r>
      <w:r>
        <w:rPr>
          <w:rFonts w:ascii="Simplified Arabic" w:hAnsi="Simplified Arabic" w:cs="Simplified Arabic"/>
          <w:sz w:val="22"/>
          <w:szCs w:val="22"/>
          <w:rtl/>
        </w:rPr>
        <w:t>).</w:t>
      </w:r>
    </w:p>
  </w:footnote>
  <w:footnote w:id="86">
    <w:p w:rsidR="00A13A22" w:rsidRPr="008E22DC" w:rsidRDefault="00A13A22" w:rsidP="00963EF3">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هو أبو الفضل عبد الرحمن بن أبي بكر بن محمد المصري الخضيري السيوطي. ولد ونشأ في القاهرة و قرأ على جماعة من العلماء</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كان إماما بارعا في كثير من العلوم، فكان مفسرا و محدثا وفقيها ونحويّا و بلاغيا و لغويا. اعتزل التدريس والإفتاء و الناس بعد بلوغ الأربعين، وانصرف إلى التأليف</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توفي سنة (911ه). من مؤلفاته: ((الدر المنثور في التفسير بالمأثور))، و ((المزهر في اللغة))، و ((الإتقان في علوم القرآن))، و((الأشباه و النظائر في فروع الشافعيّة))، و ((الأش</w:t>
      </w:r>
      <w:r>
        <w:rPr>
          <w:rFonts w:ascii="Simplified Arabic" w:hAnsi="Simplified Arabic" w:cs="Simplified Arabic"/>
          <w:sz w:val="22"/>
          <w:szCs w:val="22"/>
          <w:rtl/>
        </w:rPr>
        <w:t>باه والنظائر النحوية))، وغيرها.</w:t>
      </w:r>
      <w:r>
        <w:rPr>
          <w:rFonts w:ascii="Simplified Arabic" w:hAnsi="Simplified Arabic" w:cs="Simplified Arabic" w:hint="cs"/>
          <w:sz w:val="22"/>
          <w:szCs w:val="22"/>
          <w:rtl/>
        </w:rPr>
        <w:t xml:space="preserve"> </w:t>
      </w:r>
      <w:r w:rsidRPr="008E22DC">
        <w:rPr>
          <w:rFonts w:ascii="Simplified Arabic" w:hAnsi="Simplified Arabic" w:cs="Simplified Arabic"/>
          <w:sz w:val="22"/>
          <w:szCs w:val="22"/>
          <w:rtl/>
        </w:rPr>
        <w:t xml:space="preserve">راجع في ترجمته: </w:t>
      </w:r>
      <w:r>
        <w:rPr>
          <w:rFonts w:ascii="Simplified Arabic" w:hAnsi="Simplified Arabic" w:cs="Simplified Arabic" w:hint="cs"/>
          <w:sz w:val="22"/>
          <w:szCs w:val="22"/>
          <w:rtl/>
        </w:rPr>
        <w:t xml:space="preserve">معجم </w:t>
      </w:r>
      <w:r>
        <w:rPr>
          <w:rFonts w:ascii="Simplified Arabic" w:hAnsi="Simplified Arabic" w:cs="Simplified Arabic"/>
          <w:sz w:val="22"/>
          <w:szCs w:val="22"/>
          <w:rtl/>
        </w:rPr>
        <w:t>المؤلفين</w:t>
      </w:r>
      <w:r>
        <w:rPr>
          <w:rFonts w:ascii="Simplified Arabic" w:hAnsi="Simplified Arabic" w:cs="Simplified Arabic" w:hint="cs"/>
          <w:sz w:val="22"/>
          <w:szCs w:val="22"/>
          <w:rtl/>
        </w:rPr>
        <w:t>،</w:t>
      </w:r>
      <w:r w:rsidRPr="008E22DC">
        <w:rPr>
          <w:rFonts w:ascii="Simplified Arabic" w:hAnsi="Simplified Arabic" w:cs="Simplified Arabic"/>
          <w:sz w:val="22"/>
          <w:szCs w:val="22"/>
          <w:rtl/>
        </w:rPr>
        <w:t xml:space="preserve"> (5/128).</w:t>
      </w:r>
    </w:p>
  </w:footnote>
  <w:footnote w:id="87">
    <w:p w:rsidR="00A13A22" w:rsidRPr="008E22DC" w:rsidRDefault="00A13A22" w:rsidP="00963EF3">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هو زين العابدين بن إبراهيم بن محمد المشهور بابن نجيم المصري. من فقهاء و أصولي الحنفية في القرن العاشرالهجري</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توفي سنة (970ه). من مؤلفاته: ((البحر الرائق شرح كنز الدقائق))، و ((شرح المنار في الأصول))، و ((الفوائد الزينية في مذهب الحنفية))، و ((الأشباه والنظا</w:t>
      </w:r>
      <w:r>
        <w:rPr>
          <w:rFonts w:ascii="Simplified Arabic" w:hAnsi="Simplified Arabic" w:cs="Simplified Arabic"/>
          <w:sz w:val="22"/>
          <w:szCs w:val="22"/>
          <w:rtl/>
        </w:rPr>
        <w:t>ئر الفقهية على مذهب الحنفيّة)).</w:t>
      </w:r>
      <w:r>
        <w:rPr>
          <w:rFonts w:ascii="Simplified Arabic" w:hAnsi="Simplified Arabic" w:cs="Simplified Arabic" w:hint="cs"/>
          <w:sz w:val="22"/>
          <w:szCs w:val="22"/>
          <w:rtl/>
        </w:rPr>
        <w:t xml:space="preserve"> </w:t>
      </w:r>
      <w:r w:rsidRPr="008E22DC">
        <w:rPr>
          <w:rFonts w:ascii="Simplified Arabic" w:hAnsi="Simplified Arabic" w:cs="Simplified Arabic"/>
          <w:sz w:val="22"/>
          <w:szCs w:val="22"/>
          <w:rtl/>
        </w:rPr>
        <w:t xml:space="preserve">راجع في ترجمته: </w:t>
      </w:r>
      <w:r>
        <w:rPr>
          <w:rFonts w:ascii="Simplified Arabic" w:hAnsi="Simplified Arabic" w:cs="Simplified Arabic" w:hint="cs"/>
          <w:sz w:val="22"/>
          <w:szCs w:val="22"/>
          <w:rtl/>
        </w:rPr>
        <w:t xml:space="preserve">اليان سركيس، يوسف بن إليان بن موسى، (ت:1351ه)، </w:t>
      </w:r>
      <w:r w:rsidRPr="008E22DC">
        <w:rPr>
          <w:rFonts w:ascii="Simplified Arabic" w:hAnsi="Simplified Arabic" w:cs="Simplified Arabic"/>
          <w:sz w:val="22"/>
          <w:szCs w:val="22"/>
          <w:rtl/>
        </w:rPr>
        <w:t>م</w:t>
      </w:r>
      <w:r>
        <w:rPr>
          <w:rFonts w:ascii="Simplified Arabic" w:hAnsi="Simplified Arabic" w:cs="Simplified Arabic"/>
          <w:sz w:val="22"/>
          <w:szCs w:val="22"/>
          <w:rtl/>
        </w:rPr>
        <w:t>عجم المطبوعات العربية والمعربة</w:t>
      </w:r>
      <w:r>
        <w:rPr>
          <w:rFonts w:ascii="Simplified Arabic" w:hAnsi="Simplified Arabic" w:cs="Simplified Arabic" w:hint="cs"/>
          <w:sz w:val="22"/>
          <w:szCs w:val="22"/>
          <w:rtl/>
        </w:rPr>
        <w:t>، مطبعة سركيس، مصر، (346ه/1928م)،</w:t>
      </w:r>
      <w:r w:rsidRPr="008E22DC">
        <w:rPr>
          <w:rFonts w:ascii="Simplified Arabic" w:hAnsi="Simplified Arabic" w:cs="Simplified Arabic"/>
          <w:sz w:val="22"/>
          <w:szCs w:val="22"/>
          <w:rtl/>
        </w:rPr>
        <w:t xml:space="preserve"> (1/</w:t>
      </w:r>
      <w:r>
        <w:rPr>
          <w:rFonts w:ascii="Simplified Arabic" w:hAnsi="Simplified Arabic" w:cs="Simplified Arabic" w:hint="cs"/>
          <w:sz w:val="22"/>
          <w:szCs w:val="22"/>
          <w:rtl/>
        </w:rPr>
        <w:t>265</w:t>
      </w:r>
      <w:r w:rsidRPr="008E22DC">
        <w:rPr>
          <w:rFonts w:ascii="Simplified Arabic" w:hAnsi="Simplified Arabic" w:cs="Simplified Arabic"/>
          <w:sz w:val="22"/>
          <w:szCs w:val="22"/>
          <w:rtl/>
        </w:rPr>
        <w:t xml:space="preserve">). </w:t>
      </w:r>
    </w:p>
  </w:footnote>
  <w:footnote w:id="88">
    <w:p w:rsidR="00A13A22" w:rsidRPr="008E22DC" w:rsidRDefault="00A13A22" w:rsidP="00786AF9">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الندوي، </w:t>
      </w:r>
      <w:r>
        <w:rPr>
          <w:rFonts w:ascii="Simplified Arabic" w:hAnsi="Simplified Arabic" w:cs="Simplified Arabic" w:hint="cs"/>
          <w:sz w:val="22"/>
          <w:szCs w:val="22"/>
          <w:rtl/>
        </w:rPr>
        <w:t>المرجع السابق</w:t>
      </w:r>
      <w:r>
        <w:rPr>
          <w:rFonts w:ascii="Simplified Arabic" w:hAnsi="Simplified Arabic" w:cs="Simplified Arabic"/>
          <w:sz w:val="22"/>
          <w:szCs w:val="22"/>
          <w:rtl/>
        </w:rPr>
        <w:t>، ص 51 .</w:t>
      </w:r>
    </w:p>
  </w:footnote>
  <w:footnote w:id="89">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محمد الروكي، القواعد الفقهية</w:t>
      </w:r>
      <w:r>
        <w:rPr>
          <w:rFonts w:ascii="Simplified Arabic" w:hAnsi="Simplified Arabic" w:cs="Simplified Arabic" w:hint="cs"/>
          <w:sz w:val="22"/>
          <w:szCs w:val="22"/>
          <w:rtl/>
        </w:rPr>
        <w:t xml:space="preserve"> (المرجع السابق)</w:t>
      </w:r>
      <w:r>
        <w:rPr>
          <w:rFonts w:ascii="Simplified Arabic" w:hAnsi="Simplified Arabic" w:cs="Simplified Arabic"/>
          <w:sz w:val="22"/>
          <w:szCs w:val="22"/>
          <w:rtl/>
        </w:rPr>
        <w:t>، ص 165 .</w:t>
      </w:r>
    </w:p>
  </w:footnote>
  <w:footnote w:id="90">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الشوكاني، إرشاد الفحول</w:t>
      </w:r>
      <w:r>
        <w:rPr>
          <w:rFonts w:ascii="Simplified Arabic" w:hAnsi="Simplified Arabic" w:cs="Simplified Arabic" w:hint="cs"/>
          <w:sz w:val="22"/>
          <w:szCs w:val="22"/>
          <w:rtl/>
        </w:rPr>
        <w:t xml:space="preserve"> (المرجع السابق)</w:t>
      </w:r>
      <w:r w:rsidRPr="008E22DC">
        <w:rPr>
          <w:rFonts w:ascii="Simplified Arabic" w:hAnsi="Simplified Arabic" w:cs="Simplified Arabic"/>
          <w:sz w:val="22"/>
          <w:szCs w:val="22"/>
          <w:rtl/>
        </w:rPr>
        <w:t>، (2/101)</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 xml:space="preserve">مالك بن أنس، المدونة، </w:t>
      </w:r>
      <w:r>
        <w:rPr>
          <w:rFonts w:ascii="Simplified Arabic" w:hAnsi="Simplified Arabic" w:cs="Simplified Arabic" w:hint="cs"/>
          <w:sz w:val="22"/>
          <w:szCs w:val="22"/>
          <w:rtl/>
        </w:rPr>
        <w:t xml:space="preserve">دار الكتب العلمية، ط:1، (1415ه/1994م)، </w:t>
      </w:r>
      <w:r w:rsidRPr="008E22DC">
        <w:rPr>
          <w:rFonts w:ascii="Simplified Arabic" w:hAnsi="Simplified Arabic" w:cs="Simplified Arabic"/>
          <w:sz w:val="22"/>
          <w:szCs w:val="22"/>
          <w:rtl/>
        </w:rPr>
        <w:t>(2/299)</w:t>
      </w:r>
      <w:r>
        <w:rPr>
          <w:rFonts w:ascii="Simplified Arabic" w:hAnsi="Simplified Arabic" w:cs="Simplified Arabic"/>
          <w:sz w:val="22"/>
          <w:szCs w:val="22"/>
          <w:rtl/>
        </w:rPr>
        <w:t xml:space="preserve"> .و القاعدة أصلها حديث قوله صل</w:t>
      </w:r>
      <w:r>
        <w:rPr>
          <w:rFonts w:ascii="Simplified Arabic" w:hAnsi="Simplified Arabic" w:cs="Simplified Arabic" w:hint="cs"/>
          <w:sz w:val="22"/>
          <w:szCs w:val="22"/>
          <w:rtl/>
        </w:rPr>
        <w:t>ى</w:t>
      </w:r>
      <w:r w:rsidRPr="008E22DC">
        <w:rPr>
          <w:rFonts w:ascii="Simplified Arabic" w:hAnsi="Simplified Arabic" w:cs="Simplified Arabic"/>
          <w:sz w:val="22"/>
          <w:szCs w:val="22"/>
          <w:rtl/>
        </w:rPr>
        <w:t xml:space="preserve"> ال</w:t>
      </w:r>
      <w:r>
        <w:rPr>
          <w:rFonts w:ascii="Simplified Arabic" w:hAnsi="Simplified Arabic" w:cs="Simplified Arabic"/>
          <w:sz w:val="22"/>
          <w:szCs w:val="22"/>
          <w:rtl/>
        </w:rPr>
        <w:t>له عليه وسلم:"لا تحتجبي منه فإن</w:t>
      </w:r>
      <w:r>
        <w:rPr>
          <w:rFonts w:ascii="Simplified Arabic" w:hAnsi="Simplified Arabic" w:cs="Simplified Arabic" w:hint="cs"/>
          <w:sz w:val="22"/>
          <w:szCs w:val="22"/>
          <w:rtl/>
        </w:rPr>
        <w:t>ّ</w:t>
      </w:r>
      <w:r w:rsidRPr="008E22DC">
        <w:rPr>
          <w:rFonts w:ascii="Simplified Arabic" w:hAnsi="Simplified Arabic" w:cs="Simplified Arabic"/>
          <w:sz w:val="22"/>
          <w:szCs w:val="22"/>
          <w:rtl/>
        </w:rPr>
        <w:t>ه يحرم من الر</w:t>
      </w:r>
      <w:r>
        <w:rPr>
          <w:rFonts w:ascii="Simplified Arabic" w:hAnsi="Simplified Arabic" w:cs="Simplified Arabic" w:hint="cs"/>
          <w:sz w:val="22"/>
          <w:szCs w:val="22"/>
          <w:rtl/>
        </w:rPr>
        <w:t>ض</w:t>
      </w:r>
      <w:r w:rsidRPr="008E22DC">
        <w:rPr>
          <w:rFonts w:ascii="Simplified Arabic" w:hAnsi="Simplified Arabic" w:cs="Simplified Arabic"/>
          <w:sz w:val="22"/>
          <w:szCs w:val="22"/>
          <w:rtl/>
        </w:rPr>
        <w:t>اعة ما يحرم من النّسب"</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أخرجه البخاري</w:t>
      </w:r>
      <w:r>
        <w:rPr>
          <w:rFonts w:ascii="Simplified Arabic" w:hAnsi="Simplified Arabic" w:cs="Simplified Arabic" w:hint="cs"/>
          <w:sz w:val="22"/>
          <w:szCs w:val="22"/>
          <w:rtl/>
        </w:rPr>
        <w:t xml:space="preserve"> في صحيحه،</w:t>
      </w:r>
      <w:r w:rsidRPr="008E22DC">
        <w:rPr>
          <w:rFonts w:ascii="Simplified Arabic" w:hAnsi="Simplified Arabic" w:cs="Simplified Arabic"/>
          <w:sz w:val="22"/>
          <w:szCs w:val="22"/>
          <w:rtl/>
        </w:rPr>
        <w:t xml:space="preserve"> رقم 2645، و مسلم</w:t>
      </w:r>
      <w:r>
        <w:rPr>
          <w:rFonts w:ascii="Simplified Arabic" w:hAnsi="Simplified Arabic" w:cs="Simplified Arabic"/>
          <w:sz w:val="22"/>
          <w:szCs w:val="22"/>
          <w:rtl/>
        </w:rPr>
        <w:t xml:space="preserve"> </w:t>
      </w:r>
      <w:r>
        <w:rPr>
          <w:rFonts w:ascii="Simplified Arabic" w:hAnsi="Simplified Arabic" w:cs="Simplified Arabic" w:hint="cs"/>
          <w:sz w:val="22"/>
          <w:szCs w:val="22"/>
          <w:rtl/>
        </w:rPr>
        <w:t xml:space="preserve">في صحيحه، </w:t>
      </w:r>
      <w:r>
        <w:rPr>
          <w:rFonts w:ascii="Simplified Arabic" w:hAnsi="Simplified Arabic" w:cs="Simplified Arabic"/>
          <w:sz w:val="22"/>
          <w:szCs w:val="22"/>
          <w:rtl/>
        </w:rPr>
        <w:t xml:space="preserve">رقم 1447 من حديث ابن عباس. </w:t>
      </w:r>
    </w:p>
  </w:footnote>
  <w:footnote w:id="91">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تاج الدين بن السبك</w:t>
      </w:r>
      <w:r>
        <w:rPr>
          <w:rFonts w:ascii="Simplified Arabic" w:hAnsi="Simplified Arabic" w:cs="Simplified Arabic"/>
          <w:sz w:val="22"/>
          <w:szCs w:val="22"/>
          <w:rtl/>
        </w:rPr>
        <w:t>ي، الأشباه والنظائر</w:t>
      </w:r>
      <w:r>
        <w:rPr>
          <w:rFonts w:ascii="Simplified Arabic" w:hAnsi="Simplified Arabic" w:cs="Simplified Arabic" w:hint="cs"/>
          <w:sz w:val="22"/>
          <w:szCs w:val="22"/>
          <w:rtl/>
        </w:rPr>
        <w:t>(المرجع السابق)</w:t>
      </w:r>
      <w:r>
        <w:rPr>
          <w:rFonts w:ascii="Simplified Arabic" w:hAnsi="Simplified Arabic" w:cs="Simplified Arabic"/>
          <w:sz w:val="22"/>
          <w:szCs w:val="22"/>
          <w:rtl/>
        </w:rPr>
        <w:t xml:space="preserve">، (1/54). </w:t>
      </w:r>
    </w:p>
  </w:footnote>
  <w:footnote w:id="92">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المرجع السابق، (1/55).</w:t>
      </w:r>
    </w:p>
  </w:footnote>
  <w:footnote w:id="9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w:t>
      </w:r>
      <w:r>
        <w:rPr>
          <w:rFonts w:ascii="Simplified Arabic" w:hAnsi="Simplified Arabic" w:cs="Simplified Arabic"/>
          <w:sz w:val="22"/>
          <w:szCs w:val="22"/>
          <w:rtl/>
        </w:rPr>
        <w:t>ندوي، ال</w:t>
      </w:r>
      <w:r>
        <w:rPr>
          <w:rFonts w:ascii="Simplified Arabic" w:hAnsi="Simplified Arabic" w:cs="Simplified Arabic" w:hint="cs"/>
          <w:sz w:val="22"/>
          <w:szCs w:val="22"/>
          <w:rtl/>
        </w:rPr>
        <w:t>مرجع السابق</w:t>
      </w:r>
      <w:r>
        <w:rPr>
          <w:rFonts w:ascii="Simplified Arabic" w:hAnsi="Simplified Arabic" w:cs="Simplified Arabic"/>
          <w:sz w:val="22"/>
          <w:szCs w:val="22"/>
          <w:rtl/>
        </w:rPr>
        <w:t xml:space="preserve">، ص 51 </w:t>
      </w:r>
      <w:r>
        <w:rPr>
          <w:rFonts w:ascii="Simplified Arabic" w:hAnsi="Simplified Arabic" w:cs="Simplified Arabic" w:hint="cs"/>
          <w:sz w:val="22"/>
          <w:szCs w:val="22"/>
          <w:rtl/>
        </w:rPr>
        <w:t>.</w:t>
      </w:r>
    </w:p>
  </w:footnote>
  <w:footnote w:id="9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الماوردي، </w:t>
      </w:r>
      <w:r>
        <w:rPr>
          <w:rFonts w:ascii="Simplified Arabic" w:hAnsi="Simplified Arabic" w:cs="Simplified Arabic" w:hint="cs"/>
          <w:sz w:val="22"/>
          <w:szCs w:val="22"/>
          <w:rtl/>
        </w:rPr>
        <w:t xml:space="preserve">أبو الحسن علي بن محمد، (ت:450ه)، </w:t>
      </w:r>
      <w:r w:rsidRPr="008E22DC">
        <w:rPr>
          <w:rFonts w:ascii="Simplified Arabic" w:hAnsi="Simplified Arabic" w:cs="Simplified Arabic"/>
          <w:sz w:val="22"/>
          <w:szCs w:val="22"/>
          <w:rtl/>
        </w:rPr>
        <w:t>الحاوي الكبير،</w:t>
      </w:r>
      <w:r>
        <w:rPr>
          <w:rFonts w:ascii="Simplified Arabic" w:hAnsi="Simplified Arabic" w:cs="Simplified Arabic" w:hint="cs"/>
          <w:sz w:val="22"/>
          <w:szCs w:val="22"/>
          <w:rtl/>
        </w:rPr>
        <w:t xml:space="preserve"> تحقيق: الشيخ علي محمد معوض و آخرون، دار الكتب العلمية، بيروت-لبنان-، ط:1، (1419ه/1999م)،</w:t>
      </w:r>
      <w:r>
        <w:rPr>
          <w:rFonts w:ascii="Simplified Arabic" w:hAnsi="Simplified Arabic" w:cs="Simplified Arabic"/>
          <w:sz w:val="22"/>
          <w:szCs w:val="22"/>
          <w:rtl/>
        </w:rPr>
        <w:t xml:space="preserve"> (6/805) .</w:t>
      </w:r>
    </w:p>
  </w:footnote>
  <w:footnote w:id="95">
    <w:p w:rsidR="00A13A22" w:rsidRPr="008E22DC" w:rsidRDefault="00A13A22" w:rsidP="00BE29E2">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شبير محمد عثمان، القواعد والضوابط الفقهية في الشريعة الإسلاميّة، ، دار النفائس، الأردن، ط:2</w:t>
      </w:r>
      <w:r>
        <w:rPr>
          <w:rFonts w:ascii="Simplified Arabic" w:hAnsi="Simplified Arabic" w:cs="Simplified Arabic" w:hint="cs"/>
          <w:sz w:val="22"/>
          <w:szCs w:val="22"/>
          <w:rtl/>
        </w:rPr>
        <w:t xml:space="preserve"> ، </w:t>
      </w:r>
      <w:r>
        <w:rPr>
          <w:rFonts w:ascii="Simplified Arabic" w:hAnsi="Simplified Arabic" w:cs="Simplified Arabic"/>
          <w:sz w:val="22"/>
          <w:szCs w:val="22"/>
          <w:rtl/>
        </w:rPr>
        <w:t>2007م، ص 23.</w:t>
      </w:r>
    </w:p>
  </w:footnote>
  <w:footnote w:id="96">
    <w:p w:rsidR="00A13A22" w:rsidRPr="008E22DC" w:rsidRDefault="00A13A22" w:rsidP="00BE29E2">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الفيومي، </w:t>
      </w:r>
      <w:r>
        <w:rPr>
          <w:rFonts w:ascii="Simplified Arabic" w:hAnsi="Simplified Arabic" w:cs="Simplified Arabic" w:hint="cs"/>
          <w:sz w:val="22"/>
          <w:szCs w:val="22"/>
          <w:rtl/>
        </w:rPr>
        <w:t>المرجع السابق</w:t>
      </w:r>
      <w:r>
        <w:rPr>
          <w:rFonts w:ascii="Simplified Arabic" w:hAnsi="Simplified Arabic" w:cs="Simplified Arabic"/>
          <w:sz w:val="22"/>
          <w:szCs w:val="22"/>
          <w:rtl/>
        </w:rPr>
        <w:t>، (1/16)</w:t>
      </w:r>
      <w:r w:rsidRPr="008E22DC">
        <w:rPr>
          <w:rFonts w:ascii="Simplified Arabic" w:hAnsi="Simplified Arabic" w:cs="Simplified Arabic"/>
          <w:sz w:val="22"/>
          <w:szCs w:val="22"/>
          <w:rtl/>
        </w:rPr>
        <w:t>.</w:t>
      </w:r>
    </w:p>
  </w:footnote>
  <w:footnote w:id="97">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أبو الحس</w:t>
      </w:r>
      <w:r>
        <w:rPr>
          <w:rFonts w:ascii="Simplified Arabic" w:hAnsi="Simplified Arabic" w:cs="Simplified Arabic" w:hint="cs"/>
          <w:sz w:val="22"/>
          <w:szCs w:val="22"/>
          <w:rtl/>
        </w:rPr>
        <w:t>ين</w:t>
      </w:r>
      <w:r w:rsidRPr="008E22DC">
        <w:rPr>
          <w:rFonts w:ascii="Simplified Arabic" w:hAnsi="Simplified Arabic" w:cs="Simplified Arabic"/>
          <w:sz w:val="22"/>
          <w:szCs w:val="22"/>
          <w:rtl/>
        </w:rPr>
        <w:t xml:space="preserve"> البصري،</w:t>
      </w:r>
      <w:r>
        <w:rPr>
          <w:rFonts w:ascii="Simplified Arabic" w:hAnsi="Simplified Arabic" w:cs="Simplified Arabic" w:hint="cs"/>
          <w:sz w:val="22"/>
          <w:szCs w:val="22"/>
          <w:rtl/>
        </w:rPr>
        <w:t>محمد بن علي البصري، (ت:436ه)،</w:t>
      </w:r>
      <w:r w:rsidRPr="008E22DC">
        <w:rPr>
          <w:rFonts w:ascii="Simplified Arabic" w:hAnsi="Simplified Arabic" w:cs="Simplified Arabic"/>
          <w:sz w:val="22"/>
          <w:szCs w:val="22"/>
          <w:rtl/>
        </w:rPr>
        <w:t xml:space="preserve"> المعتمد في أصول الفقه،</w:t>
      </w:r>
      <w:r>
        <w:rPr>
          <w:rFonts w:ascii="Simplified Arabic" w:hAnsi="Simplified Arabic" w:cs="Simplified Arabic" w:hint="cs"/>
          <w:sz w:val="22"/>
          <w:szCs w:val="22"/>
          <w:rtl/>
        </w:rPr>
        <w:t xml:space="preserve"> دار الكتب العلمية، بيروت، ط:1، سنة1403ه،</w:t>
      </w:r>
      <w:r>
        <w:rPr>
          <w:rFonts w:ascii="Simplified Arabic" w:hAnsi="Simplified Arabic" w:cs="Simplified Arabic"/>
          <w:sz w:val="22"/>
          <w:szCs w:val="22"/>
          <w:rtl/>
        </w:rPr>
        <w:t xml:space="preserve"> (1/5) </w:t>
      </w:r>
      <w:r w:rsidRPr="008E22DC">
        <w:rPr>
          <w:rFonts w:ascii="Simplified Arabic" w:hAnsi="Simplified Arabic" w:cs="Simplified Arabic"/>
          <w:sz w:val="22"/>
          <w:szCs w:val="22"/>
          <w:rtl/>
        </w:rPr>
        <w:t>.</w:t>
      </w:r>
    </w:p>
  </w:footnote>
  <w:footnote w:id="98">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عبد الكريم زيدان، الوجيز</w:t>
      </w:r>
      <w:r>
        <w:rPr>
          <w:rFonts w:ascii="Simplified Arabic" w:hAnsi="Simplified Arabic" w:cs="Simplified Arabic"/>
          <w:sz w:val="22"/>
          <w:szCs w:val="22"/>
          <w:rtl/>
        </w:rPr>
        <w:t xml:space="preserve"> في أصول الفقه، مؤسسة قرطبة، ص8</w:t>
      </w:r>
      <w:r w:rsidRPr="008E22DC">
        <w:rPr>
          <w:rFonts w:ascii="Simplified Arabic" w:hAnsi="Simplified Arabic" w:cs="Simplified Arabic"/>
          <w:sz w:val="22"/>
          <w:szCs w:val="22"/>
          <w:rtl/>
        </w:rPr>
        <w:t>.</w:t>
      </w:r>
    </w:p>
  </w:footnote>
  <w:footnote w:id="99">
    <w:p w:rsidR="00A13A22" w:rsidRPr="008E22DC" w:rsidRDefault="00A13A22" w:rsidP="00F266CF">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الأسنوي،</w:t>
      </w:r>
      <w:r>
        <w:rPr>
          <w:rFonts w:ascii="Simplified Arabic" w:hAnsi="Simplified Arabic" w:cs="Simplified Arabic" w:hint="cs"/>
          <w:sz w:val="22"/>
          <w:szCs w:val="22"/>
          <w:rtl/>
        </w:rPr>
        <w:t xml:space="preserve"> عبد الرحيم بن الحسن،(ت:772)،</w:t>
      </w:r>
      <w:r w:rsidRPr="008E22DC">
        <w:rPr>
          <w:rFonts w:ascii="Simplified Arabic" w:hAnsi="Simplified Arabic" w:cs="Simplified Arabic"/>
          <w:sz w:val="22"/>
          <w:szCs w:val="22"/>
          <w:rtl/>
        </w:rPr>
        <w:t xml:space="preserve"> نهاية السول في شرح الأصول، دار الكتب العلمية، بيروت -لبنان-، </w:t>
      </w:r>
      <w:r>
        <w:rPr>
          <w:rFonts w:ascii="Simplified Arabic" w:hAnsi="Simplified Arabic" w:cs="Simplified Arabic" w:hint="cs"/>
          <w:sz w:val="22"/>
          <w:szCs w:val="22"/>
          <w:rtl/>
        </w:rPr>
        <w:t xml:space="preserve">ط:1، </w:t>
      </w:r>
      <w:r>
        <w:rPr>
          <w:rFonts w:ascii="Simplified Arabic" w:hAnsi="Simplified Arabic" w:cs="Simplified Arabic"/>
          <w:sz w:val="22"/>
          <w:szCs w:val="22"/>
          <w:rtl/>
        </w:rPr>
        <w:t>(1420ه/1999م)، ص 7</w:t>
      </w:r>
      <w:r w:rsidRPr="008E22DC">
        <w:rPr>
          <w:rFonts w:ascii="Simplified Arabic" w:hAnsi="Simplified Arabic" w:cs="Simplified Arabic"/>
          <w:sz w:val="22"/>
          <w:szCs w:val="22"/>
          <w:rtl/>
        </w:rPr>
        <w:t xml:space="preserve">. </w:t>
      </w:r>
    </w:p>
  </w:footnote>
  <w:footnote w:id="100">
    <w:p w:rsidR="00A13A22" w:rsidRPr="008E22DC" w:rsidRDefault="00A13A22" w:rsidP="008E22DC">
      <w:pPr>
        <w:pStyle w:val="FootnoteText"/>
        <w:jc w:val="lowKashida"/>
        <w:rPr>
          <w:rFonts w:ascii="Simplified Arabic" w:hAnsi="Simplified Arabic" w:cs="Simplified Arabic"/>
          <w:sz w:val="22"/>
          <w:szCs w:val="22"/>
          <w:rtl/>
          <w:lang w:val="fr-FR"/>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w:t>
      </w:r>
      <w:r w:rsidRPr="008E22DC">
        <w:rPr>
          <w:rFonts w:ascii="Simplified Arabic" w:hAnsi="Simplified Arabic" w:cs="Simplified Arabic"/>
          <w:sz w:val="22"/>
          <w:szCs w:val="22"/>
          <w:rtl/>
          <w:lang w:val="fr-FR"/>
        </w:rPr>
        <w:t>عبد الكري</w:t>
      </w:r>
      <w:r>
        <w:rPr>
          <w:rFonts w:ascii="Simplified Arabic" w:hAnsi="Simplified Arabic" w:cs="Simplified Arabic"/>
          <w:sz w:val="22"/>
          <w:szCs w:val="22"/>
          <w:rtl/>
          <w:lang w:val="fr-FR"/>
        </w:rPr>
        <w:t>م زيدان، المرجع السابق، ص 8.</w:t>
      </w:r>
    </w:p>
  </w:footnote>
  <w:footnote w:id="101">
    <w:p w:rsidR="00A13A22" w:rsidRPr="008E22DC" w:rsidRDefault="00A13A22" w:rsidP="00B15F1D">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الباحسين، </w:t>
      </w:r>
      <w:r>
        <w:rPr>
          <w:rFonts w:ascii="Simplified Arabic" w:hAnsi="Simplified Arabic" w:cs="Simplified Arabic" w:hint="cs"/>
          <w:sz w:val="22"/>
          <w:szCs w:val="22"/>
          <w:rtl/>
        </w:rPr>
        <w:t>المرجع السابق</w:t>
      </w:r>
      <w:r>
        <w:rPr>
          <w:rFonts w:ascii="Simplified Arabic" w:hAnsi="Simplified Arabic" w:cs="Simplified Arabic"/>
          <w:sz w:val="22"/>
          <w:szCs w:val="22"/>
          <w:rtl/>
        </w:rPr>
        <w:t>، ص 73.</w:t>
      </w:r>
    </w:p>
  </w:footnote>
  <w:footnote w:id="102">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المرجع السابق، ص 73،74.</w:t>
      </w:r>
    </w:p>
  </w:footnote>
  <w:footnote w:id="103">
    <w:p w:rsidR="00A13A22" w:rsidRPr="008E22DC" w:rsidRDefault="00A13A22" w:rsidP="00B15F1D">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محمد الروكي، </w:t>
      </w:r>
      <w:r>
        <w:rPr>
          <w:rFonts w:ascii="Simplified Arabic" w:hAnsi="Simplified Arabic" w:cs="Simplified Arabic" w:hint="cs"/>
          <w:sz w:val="22"/>
          <w:szCs w:val="22"/>
          <w:rtl/>
        </w:rPr>
        <w:t>المرجع السابق</w:t>
      </w:r>
      <w:r>
        <w:rPr>
          <w:rFonts w:ascii="Simplified Arabic" w:hAnsi="Simplified Arabic" w:cs="Simplified Arabic"/>
          <w:sz w:val="22"/>
          <w:szCs w:val="22"/>
          <w:rtl/>
        </w:rPr>
        <w:t>، ص 173</w:t>
      </w:r>
      <w:r w:rsidRPr="008E22DC">
        <w:rPr>
          <w:rFonts w:ascii="Simplified Arabic" w:hAnsi="Simplified Arabic" w:cs="Simplified Arabic"/>
          <w:sz w:val="22"/>
          <w:szCs w:val="22"/>
          <w:rtl/>
        </w:rPr>
        <w:t>.</w:t>
      </w:r>
    </w:p>
  </w:footnote>
  <w:footnote w:id="10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مصطفى سعيد الخن، أثر الاختلاف في القواعد الأصولية في اختلاف الفقهاء </w:t>
      </w:r>
      <w:r>
        <w:rPr>
          <w:rFonts w:ascii="Simplified Arabic" w:hAnsi="Simplified Arabic" w:cs="Simplified Arabic" w:hint="cs"/>
          <w:sz w:val="22"/>
          <w:szCs w:val="22"/>
          <w:rtl/>
        </w:rPr>
        <w:t xml:space="preserve">، </w:t>
      </w:r>
      <w:r w:rsidRPr="008E22DC">
        <w:rPr>
          <w:rFonts w:ascii="Simplified Arabic" w:hAnsi="Simplified Arabic" w:cs="Simplified Arabic"/>
          <w:sz w:val="22"/>
          <w:szCs w:val="22"/>
          <w:rtl/>
        </w:rPr>
        <w:t xml:space="preserve">مؤسسة الرسالة، </w:t>
      </w:r>
      <w:r>
        <w:rPr>
          <w:rFonts w:ascii="Simplified Arabic" w:hAnsi="Simplified Arabic" w:cs="Simplified Arabic" w:hint="cs"/>
          <w:sz w:val="22"/>
          <w:szCs w:val="22"/>
          <w:rtl/>
        </w:rPr>
        <w:t xml:space="preserve">ط:1، (1392ه/1972م)، </w:t>
      </w:r>
      <w:r>
        <w:rPr>
          <w:rFonts w:ascii="Simplified Arabic" w:hAnsi="Simplified Arabic" w:cs="Simplified Arabic"/>
          <w:sz w:val="22"/>
          <w:szCs w:val="22"/>
          <w:rtl/>
        </w:rPr>
        <w:t>ص 117.</w:t>
      </w:r>
    </w:p>
  </w:footnote>
  <w:footnote w:id="105">
    <w:p w:rsidR="00A13A22" w:rsidRPr="008E22DC" w:rsidRDefault="00A13A22" w:rsidP="00B15F1D">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الجيلالي المريني، القواعد الأصولية عند الإمام الشاطبي من خلال كتابه الموافقات، دار ابن قيم ،</w:t>
      </w:r>
      <w:r>
        <w:rPr>
          <w:rFonts w:ascii="Simplified Arabic" w:hAnsi="Simplified Arabic" w:cs="Simplified Arabic" w:hint="cs"/>
          <w:sz w:val="22"/>
          <w:szCs w:val="22"/>
          <w:rtl/>
        </w:rPr>
        <w:t>:1،</w:t>
      </w:r>
      <w:r>
        <w:rPr>
          <w:rFonts w:ascii="Simplified Arabic" w:hAnsi="Simplified Arabic" w:cs="Simplified Arabic"/>
          <w:sz w:val="22"/>
          <w:szCs w:val="22"/>
          <w:rtl/>
        </w:rPr>
        <w:t xml:space="preserve"> (1423ه/2002م)، ص 55.</w:t>
      </w:r>
    </w:p>
  </w:footnote>
  <w:footnote w:id="106">
    <w:p w:rsidR="00A13A22" w:rsidRPr="008E22DC" w:rsidRDefault="00A13A22" w:rsidP="00B15F1D">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القرافي، الفروق</w:t>
      </w:r>
      <w:r>
        <w:rPr>
          <w:rFonts w:ascii="Simplified Arabic" w:hAnsi="Simplified Arabic" w:cs="Simplified Arabic" w:hint="cs"/>
          <w:sz w:val="22"/>
          <w:szCs w:val="22"/>
          <w:rtl/>
        </w:rPr>
        <w:t>(المرجع السابق)</w:t>
      </w:r>
      <w:r w:rsidRPr="008E22DC">
        <w:rPr>
          <w:rFonts w:ascii="Simplified Arabic" w:hAnsi="Simplified Arabic" w:cs="Simplified Arabic"/>
          <w:sz w:val="22"/>
          <w:szCs w:val="22"/>
          <w:rtl/>
        </w:rPr>
        <w:t xml:space="preserve"> </w:t>
      </w:r>
      <w:r>
        <w:rPr>
          <w:rFonts w:ascii="Simplified Arabic" w:hAnsi="Simplified Arabic" w:cs="Simplified Arabic"/>
          <w:sz w:val="22"/>
          <w:szCs w:val="22"/>
          <w:rtl/>
        </w:rPr>
        <w:t>، (1/2).</w:t>
      </w:r>
    </w:p>
  </w:footnote>
  <w:footnote w:id="107">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w:t>
      </w:r>
      <w:r>
        <w:rPr>
          <w:rFonts w:ascii="Simplified Arabic" w:hAnsi="Simplified Arabic" w:cs="Simplified Arabic"/>
          <w:sz w:val="22"/>
          <w:szCs w:val="22"/>
          <w:rtl/>
        </w:rPr>
        <w:t>لمرجع السابق، (2/110).</w:t>
      </w:r>
    </w:p>
  </w:footnote>
  <w:footnote w:id="108">
    <w:p w:rsidR="00A13A22" w:rsidRPr="008E22DC" w:rsidRDefault="00A13A22" w:rsidP="003037CE">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عابد الصواط، القواعد و الضوابط الفقهية عند ابن تيمية في فقه الأسرة، </w:t>
      </w:r>
      <w:r>
        <w:rPr>
          <w:rFonts w:ascii="Simplified Arabic" w:hAnsi="Simplified Arabic" w:cs="Simplified Arabic" w:hint="cs"/>
          <w:sz w:val="22"/>
          <w:szCs w:val="22"/>
          <w:rtl/>
        </w:rPr>
        <w:t xml:space="preserve">تقريظ: أحمد بن عبد الله بن حميد، مكتبة </w:t>
      </w:r>
      <w:r w:rsidRPr="008E22DC">
        <w:rPr>
          <w:rFonts w:ascii="Simplified Arabic" w:hAnsi="Simplified Arabic" w:cs="Simplified Arabic"/>
          <w:sz w:val="22"/>
          <w:szCs w:val="22"/>
          <w:rtl/>
        </w:rPr>
        <w:t>دار البيان الحديثة،</w:t>
      </w:r>
      <w:r>
        <w:rPr>
          <w:rFonts w:ascii="Simplified Arabic" w:hAnsi="Simplified Arabic" w:cs="Simplified Arabic" w:hint="cs"/>
          <w:sz w:val="22"/>
          <w:szCs w:val="22"/>
          <w:rtl/>
        </w:rPr>
        <w:t>ط:1،</w:t>
      </w:r>
      <w:r>
        <w:rPr>
          <w:rFonts w:ascii="Simplified Arabic" w:hAnsi="Simplified Arabic" w:cs="Simplified Arabic"/>
          <w:sz w:val="22"/>
          <w:szCs w:val="22"/>
          <w:rtl/>
        </w:rPr>
        <w:t xml:space="preserve"> (1422ه/2001م)، ص 101.</w:t>
      </w:r>
    </w:p>
  </w:footnote>
  <w:footnote w:id="109">
    <w:p w:rsidR="00A13A22" w:rsidRPr="008E22DC" w:rsidRDefault="00A13A22" w:rsidP="003037CE">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الحصني</w:t>
      </w:r>
      <w:r>
        <w:rPr>
          <w:rFonts w:ascii="Simplified Arabic" w:hAnsi="Simplified Arabic" w:cs="Simplified Arabic" w:hint="cs"/>
          <w:sz w:val="22"/>
          <w:szCs w:val="22"/>
          <w:rtl/>
        </w:rPr>
        <w:t>، المرجع السابق</w:t>
      </w:r>
      <w:r w:rsidRPr="008E22DC">
        <w:rPr>
          <w:rFonts w:ascii="Simplified Arabic" w:hAnsi="Simplified Arabic" w:cs="Simplified Arabic"/>
          <w:sz w:val="22"/>
          <w:szCs w:val="22"/>
          <w:rtl/>
        </w:rPr>
        <w:t>،</w:t>
      </w:r>
      <w:r>
        <w:rPr>
          <w:rFonts w:ascii="Simplified Arabic" w:hAnsi="Simplified Arabic" w:cs="Simplified Arabic" w:hint="cs"/>
          <w:sz w:val="22"/>
          <w:szCs w:val="22"/>
          <w:rtl/>
        </w:rPr>
        <w:t xml:space="preserve"> </w:t>
      </w:r>
      <w:r>
        <w:rPr>
          <w:rFonts w:ascii="Simplified Arabic" w:hAnsi="Simplified Arabic" w:cs="Simplified Arabic"/>
          <w:sz w:val="22"/>
          <w:szCs w:val="22"/>
          <w:rtl/>
        </w:rPr>
        <w:t>(1/25) .</w:t>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و</w:t>
      </w:r>
      <w:r w:rsidRPr="008E22DC">
        <w:rPr>
          <w:rFonts w:ascii="Simplified Arabic" w:hAnsi="Simplified Arabic" w:cs="Simplified Arabic"/>
          <w:sz w:val="22"/>
          <w:szCs w:val="22"/>
          <w:rtl/>
        </w:rPr>
        <w:t>آل بورنو، الوج</w:t>
      </w:r>
      <w:r>
        <w:rPr>
          <w:rFonts w:ascii="Simplified Arabic" w:hAnsi="Simplified Arabic" w:cs="Simplified Arabic"/>
          <w:sz w:val="22"/>
          <w:szCs w:val="22"/>
          <w:rtl/>
        </w:rPr>
        <w:t>يز في إيضاح قواعد الفقه الكلية</w:t>
      </w:r>
      <w:r>
        <w:rPr>
          <w:rFonts w:ascii="Simplified Arabic" w:hAnsi="Simplified Arabic" w:cs="Simplified Arabic" w:hint="cs"/>
          <w:sz w:val="22"/>
          <w:szCs w:val="22"/>
          <w:rtl/>
        </w:rPr>
        <w:t xml:space="preserve"> (المرجع السابق)، </w:t>
      </w:r>
      <w:r w:rsidRPr="008E22DC">
        <w:rPr>
          <w:rFonts w:ascii="Simplified Arabic" w:hAnsi="Simplified Arabic" w:cs="Simplified Arabic"/>
          <w:sz w:val="22"/>
          <w:szCs w:val="22"/>
          <w:rtl/>
        </w:rPr>
        <w:t>ص 19 .</w:t>
      </w:r>
    </w:p>
  </w:footnote>
  <w:footnote w:id="110">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عابد الصواط</w:t>
      </w:r>
      <w:r>
        <w:rPr>
          <w:rFonts w:ascii="Simplified Arabic" w:hAnsi="Simplified Arabic" w:cs="Simplified Arabic"/>
          <w:sz w:val="22"/>
          <w:szCs w:val="22"/>
          <w:rtl/>
        </w:rPr>
        <w:t>، المرجع السابق، ص 102.</w:t>
      </w:r>
    </w:p>
  </w:footnote>
  <w:footnote w:id="111">
    <w:p w:rsidR="00A13A22" w:rsidRPr="008E22DC" w:rsidRDefault="00A13A22" w:rsidP="003037CE">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محمد الزحيلي، </w:t>
      </w:r>
      <w:r>
        <w:rPr>
          <w:rFonts w:ascii="Simplified Arabic" w:hAnsi="Simplified Arabic" w:cs="Simplified Arabic" w:hint="cs"/>
          <w:sz w:val="22"/>
          <w:szCs w:val="22"/>
          <w:rtl/>
        </w:rPr>
        <w:t xml:space="preserve">القواعد الفقهية و تطبيقاتها في المذاهب الأربعة (المرجع السابق)، </w:t>
      </w:r>
      <w:r w:rsidRPr="008E22DC">
        <w:rPr>
          <w:rFonts w:ascii="Simplified Arabic" w:hAnsi="Simplified Arabic" w:cs="Simplified Arabic"/>
          <w:sz w:val="22"/>
          <w:szCs w:val="22"/>
          <w:rtl/>
        </w:rPr>
        <w:t xml:space="preserve">(1/24). و الندوي، </w:t>
      </w:r>
      <w:r>
        <w:rPr>
          <w:rFonts w:ascii="Simplified Arabic" w:hAnsi="Simplified Arabic" w:cs="Simplified Arabic" w:hint="cs"/>
          <w:sz w:val="22"/>
          <w:szCs w:val="22"/>
          <w:rtl/>
        </w:rPr>
        <w:t>المرجع السابق</w:t>
      </w:r>
      <w:r>
        <w:rPr>
          <w:rFonts w:ascii="Simplified Arabic" w:hAnsi="Simplified Arabic" w:cs="Simplified Arabic"/>
          <w:sz w:val="22"/>
          <w:szCs w:val="22"/>
          <w:rtl/>
        </w:rPr>
        <w:t>، ص 7</w:t>
      </w:r>
      <w:r>
        <w:rPr>
          <w:rFonts w:ascii="Simplified Arabic" w:hAnsi="Simplified Arabic" w:cs="Simplified Arabic" w:hint="cs"/>
          <w:sz w:val="22"/>
          <w:szCs w:val="22"/>
          <w:rtl/>
        </w:rPr>
        <w:t>0</w:t>
      </w:r>
      <w:r w:rsidRPr="008E22DC">
        <w:rPr>
          <w:rFonts w:ascii="Simplified Arabic" w:hAnsi="Simplified Arabic" w:cs="Simplified Arabic"/>
          <w:sz w:val="22"/>
          <w:szCs w:val="22"/>
          <w:rtl/>
        </w:rPr>
        <w:t>.</w:t>
      </w:r>
    </w:p>
  </w:footnote>
  <w:footnote w:id="112">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محمد الروكي، االمرجع السابق</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 xml:space="preserve">ص 173. و عابد الصواط، المرجع السابق، ص103. </w:t>
      </w:r>
    </w:p>
  </w:footnote>
  <w:footnote w:id="113">
    <w:p w:rsidR="00A13A22" w:rsidRPr="008E22DC" w:rsidRDefault="00A13A22" w:rsidP="003D352F">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محمد الزحيلي، المرجع السابق، (1/24) . و محمد الروكي، المرجع السابق، ص 173 . و محمد بن صالح الشاوي، </w:t>
      </w:r>
      <w:r>
        <w:rPr>
          <w:rFonts w:ascii="Simplified Arabic" w:hAnsi="Simplified Arabic" w:cs="Simplified Arabic" w:hint="cs"/>
          <w:sz w:val="22"/>
          <w:szCs w:val="22"/>
          <w:rtl/>
        </w:rPr>
        <w:t>التحفة المكيّة في توضيح أهم القواعد الفقهية (المرجع السابق)</w:t>
      </w:r>
      <w:r>
        <w:rPr>
          <w:rFonts w:ascii="Simplified Arabic" w:hAnsi="Simplified Arabic" w:cs="Simplified Arabic"/>
          <w:sz w:val="22"/>
          <w:szCs w:val="22"/>
          <w:rtl/>
        </w:rPr>
        <w:t>، ص 17</w:t>
      </w:r>
      <w:r w:rsidRPr="008E22DC">
        <w:rPr>
          <w:rFonts w:ascii="Simplified Arabic" w:hAnsi="Simplified Arabic" w:cs="Simplified Arabic"/>
          <w:sz w:val="22"/>
          <w:szCs w:val="22"/>
          <w:rtl/>
        </w:rPr>
        <w:t>.</w:t>
      </w:r>
    </w:p>
  </w:footnote>
  <w:footnote w:id="11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محمد </w:t>
      </w:r>
      <w:r>
        <w:rPr>
          <w:rFonts w:ascii="Simplified Arabic" w:hAnsi="Simplified Arabic" w:cs="Simplified Arabic"/>
          <w:sz w:val="22"/>
          <w:szCs w:val="22"/>
          <w:rtl/>
        </w:rPr>
        <w:t>الزحيلي، المرجع السابق، (1/24).</w:t>
      </w:r>
    </w:p>
  </w:footnote>
  <w:footnote w:id="115">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w:t>
      </w:r>
      <w:r>
        <w:rPr>
          <w:rFonts w:ascii="Simplified Arabic" w:hAnsi="Simplified Arabic" w:cs="Simplified Arabic"/>
          <w:sz w:val="22"/>
          <w:szCs w:val="22"/>
          <w:rtl/>
        </w:rPr>
        <w:t>آل بورنو، المرجع السابق، ص 21.</w:t>
      </w:r>
    </w:p>
  </w:footnote>
  <w:footnote w:id="116">
    <w:p w:rsidR="00A13A22" w:rsidRPr="008E22DC" w:rsidRDefault="00A13A22" w:rsidP="003D352F">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الزنجاني،</w:t>
      </w:r>
      <w:r>
        <w:rPr>
          <w:rFonts w:ascii="Simplified Arabic" w:hAnsi="Simplified Arabic" w:cs="Simplified Arabic" w:hint="cs"/>
          <w:sz w:val="22"/>
          <w:szCs w:val="22"/>
          <w:rtl/>
        </w:rPr>
        <w:t>محمد بن أحمد بن محمود بن بختيار،</w:t>
      </w:r>
      <w:r w:rsidRPr="008E22DC">
        <w:rPr>
          <w:rFonts w:ascii="Simplified Arabic" w:hAnsi="Simplified Arabic" w:cs="Simplified Arabic"/>
          <w:sz w:val="22"/>
          <w:szCs w:val="22"/>
          <w:rtl/>
        </w:rPr>
        <w:t xml:space="preserve"> (ت 656ه)</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تخريج الفروع على الأصول، تحقيق</w:t>
      </w:r>
      <w:r>
        <w:rPr>
          <w:rFonts w:ascii="Simplified Arabic" w:hAnsi="Simplified Arabic" w:cs="Simplified Arabic" w:hint="cs"/>
          <w:sz w:val="22"/>
          <w:szCs w:val="22"/>
          <w:rtl/>
        </w:rPr>
        <w:t>:</w:t>
      </w:r>
      <w:r w:rsidRPr="008E22DC">
        <w:rPr>
          <w:rFonts w:ascii="Simplified Arabic" w:hAnsi="Simplified Arabic" w:cs="Simplified Arabic"/>
          <w:sz w:val="22"/>
          <w:szCs w:val="22"/>
          <w:rtl/>
        </w:rPr>
        <w:t xml:space="preserve"> د.محمد أديب صالح، مؤسسة الرسالة، بيروت، </w:t>
      </w:r>
      <w:r>
        <w:rPr>
          <w:rFonts w:ascii="Simplified Arabic" w:hAnsi="Simplified Arabic" w:cs="Simplified Arabic" w:hint="cs"/>
          <w:sz w:val="22"/>
          <w:szCs w:val="22"/>
          <w:rtl/>
        </w:rPr>
        <w:t xml:space="preserve">ط:2، </w:t>
      </w:r>
      <w:r>
        <w:rPr>
          <w:rFonts w:ascii="Simplified Arabic" w:hAnsi="Simplified Arabic" w:cs="Simplified Arabic"/>
          <w:sz w:val="22"/>
          <w:szCs w:val="22"/>
          <w:rtl/>
        </w:rPr>
        <w:t>سنة 1398ه، ص 34</w:t>
      </w:r>
      <w:r w:rsidRPr="008E22DC">
        <w:rPr>
          <w:rFonts w:ascii="Simplified Arabic" w:hAnsi="Simplified Arabic" w:cs="Simplified Arabic"/>
          <w:sz w:val="22"/>
          <w:szCs w:val="22"/>
          <w:rtl/>
        </w:rPr>
        <w:t>.</w:t>
      </w:r>
    </w:p>
  </w:footnote>
  <w:footnote w:id="117">
    <w:p w:rsidR="00A13A22" w:rsidRPr="008E22DC" w:rsidRDefault="00A13A22" w:rsidP="003D352F">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عبد الفتاح المصيلحي، الرس</w:t>
      </w:r>
      <w:r>
        <w:rPr>
          <w:rFonts w:ascii="Simplified Arabic" w:hAnsi="Simplified Arabic" w:cs="Simplified Arabic"/>
          <w:sz w:val="22"/>
          <w:szCs w:val="22"/>
          <w:rtl/>
        </w:rPr>
        <w:t>الة الندية في القواعد الفقهيّة</w:t>
      </w:r>
      <w:r>
        <w:rPr>
          <w:rFonts w:ascii="Simplified Arabic" w:hAnsi="Simplified Arabic" w:cs="Simplified Arabic" w:hint="cs"/>
          <w:sz w:val="22"/>
          <w:szCs w:val="22"/>
          <w:rtl/>
        </w:rPr>
        <w:t xml:space="preserve"> </w:t>
      </w:r>
      <w:r w:rsidRPr="008E22DC">
        <w:rPr>
          <w:rFonts w:ascii="Simplified Arabic" w:hAnsi="Simplified Arabic" w:cs="Simplified Arabic"/>
          <w:sz w:val="22"/>
          <w:szCs w:val="22"/>
          <w:rtl/>
        </w:rPr>
        <w:t>، مكتبة العلوم والحكم، الشرقية -مصر-،</w:t>
      </w:r>
      <w:r>
        <w:rPr>
          <w:rFonts w:ascii="Simplified Arabic" w:hAnsi="Simplified Arabic" w:cs="Simplified Arabic" w:hint="cs"/>
          <w:sz w:val="22"/>
          <w:szCs w:val="22"/>
          <w:rtl/>
        </w:rPr>
        <w:t>ط:3،</w:t>
      </w:r>
      <w:r>
        <w:rPr>
          <w:rFonts w:ascii="Simplified Arabic" w:hAnsi="Simplified Arabic" w:cs="Simplified Arabic"/>
          <w:sz w:val="22"/>
          <w:szCs w:val="22"/>
          <w:rtl/>
        </w:rPr>
        <w:t xml:space="preserve"> (1439ه/2018م)، ص 15</w:t>
      </w:r>
      <w:r w:rsidRPr="008E22DC">
        <w:rPr>
          <w:rFonts w:ascii="Simplified Arabic" w:hAnsi="Simplified Arabic" w:cs="Simplified Arabic"/>
          <w:sz w:val="22"/>
          <w:szCs w:val="22"/>
          <w:rtl/>
        </w:rPr>
        <w:t>.</w:t>
      </w:r>
    </w:p>
  </w:footnote>
  <w:footnote w:id="118">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عابد </w:t>
      </w:r>
      <w:r>
        <w:rPr>
          <w:rFonts w:ascii="Simplified Arabic" w:hAnsi="Simplified Arabic" w:cs="Simplified Arabic"/>
          <w:sz w:val="22"/>
          <w:szCs w:val="22"/>
          <w:rtl/>
        </w:rPr>
        <w:t>الصواط، المرجع السابق، ص 103 .</w:t>
      </w:r>
    </w:p>
  </w:footnote>
  <w:footnote w:id="119">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w:t>
      </w:r>
      <w:r>
        <w:rPr>
          <w:rFonts w:ascii="Simplified Arabic" w:hAnsi="Simplified Arabic" w:cs="Simplified Arabic"/>
          <w:sz w:val="22"/>
          <w:szCs w:val="22"/>
          <w:rtl/>
        </w:rPr>
        <w:t>لباحسين، المرجع السابق، ص 136.</w:t>
      </w:r>
    </w:p>
  </w:footnote>
  <w:footnote w:id="120">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الباحسين</w:t>
      </w:r>
      <w:r>
        <w:rPr>
          <w:rFonts w:ascii="Simplified Arabic" w:hAnsi="Simplified Arabic" w:cs="Simplified Arabic"/>
          <w:sz w:val="22"/>
          <w:szCs w:val="22"/>
          <w:rtl/>
        </w:rPr>
        <w:t>، المرجع السابق، ص 136.</w:t>
      </w:r>
    </w:p>
  </w:footnote>
  <w:footnote w:id="121">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عابد </w:t>
      </w:r>
      <w:r>
        <w:rPr>
          <w:rFonts w:ascii="Simplified Arabic" w:hAnsi="Simplified Arabic" w:cs="Simplified Arabic"/>
          <w:sz w:val="22"/>
          <w:szCs w:val="22"/>
          <w:rtl/>
        </w:rPr>
        <w:t>الصواط، المرجع السابق، ص 103.</w:t>
      </w:r>
    </w:p>
  </w:footnote>
  <w:footnote w:id="122">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الجرجاني، التعريفات، ص 68.</w:t>
      </w:r>
    </w:p>
  </w:footnote>
  <w:footnote w:id="12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الفيومي، المصباح المنير، (2/571).</w:t>
      </w:r>
    </w:p>
  </w:footnote>
  <w:footnote w:id="12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المصدر السابق، (1/9).</w:t>
      </w:r>
    </w:p>
  </w:footnote>
  <w:footnote w:id="125">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الفيروزأبادي، القاموس المحيط، (1/1175).</w:t>
      </w:r>
    </w:p>
  </w:footnote>
  <w:footnote w:id="126">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سعيد البلوشي و محمد سميران، نشأة و ضوابط عمل المأذون الشرعي</w:t>
      </w:r>
      <w:r>
        <w:rPr>
          <w:rFonts w:ascii="Simplified Arabic" w:hAnsi="Simplified Arabic" w:cs="Simplified Arabic" w:hint="cs"/>
          <w:sz w:val="22"/>
          <w:szCs w:val="22"/>
          <w:rtl/>
        </w:rPr>
        <w:t xml:space="preserve"> </w:t>
      </w:r>
      <w:r w:rsidRPr="008E22DC">
        <w:rPr>
          <w:rFonts w:ascii="Simplified Arabic" w:hAnsi="Simplified Arabic" w:cs="Simplified Arabic"/>
          <w:sz w:val="22"/>
          <w:szCs w:val="22"/>
          <w:rtl/>
        </w:rPr>
        <w:t>في الفقه الإسلامي و القانون الإماراتي، مجلة جامعة الشارقة، مجلد:16، العدد:2، (1441ه/2019م)، ص 39.</w:t>
      </w:r>
    </w:p>
  </w:footnote>
  <w:footnote w:id="127">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عبد الرؤوف المناوي،</w:t>
      </w:r>
      <w:r>
        <w:rPr>
          <w:rFonts w:ascii="Simplified Arabic" w:hAnsi="Simplified Arabic" w:cs="Simplified Arabic" w:hint="cs"/>
          <w:sz w:val="22"/>
          <w:szCs w:val="22"/>
          <w:rtl/>
        </w:rPr>
        <w:t xml:space="preserve">زين الدين محمد، (ت:1031ه)، </w:t>
      </w:r>
      <w:r w:rsidRPr="008E22DC">
        <w:rPr>
          <w:rFonts w:ascii="Simplified Arabic" w:hAnsi="Simplified Arabic" w:cs="Simplified Arabic"/>
          <w:sz w:val="22"/>
          <w:szCs w:val="22"/>
          <w:rtl/>
        </w:rPr>
        <w:t xml:space="preserve">التوقيف على مهمات التعاريف، عالم الكتب 38 عبد الخالق ثروت، القاهرة، ط:1، (1410ه/1990م)، ص 44. و محمد رواس قلعجي، معجم لغة الفقهاء، دار النفائس للطباعة و النشر و التوزيع، ط:2، (1408ه/1988م)، ص 52. </w:t>
      </w:r>
    </w:p>
  </w:footnote>
  <w:footnote w:id="128">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البركتي،</w:t>
      </w:r>
      <w:r>
        <w:rPr>
          <w:rFonts w:ascii="Simplified Arabic" w:hAnsi="Simplified Arabic" w:cs="Simplified Arabic" w:hint="cs"/>
          <w:sz w:val="22"/>
          <w:szCs w:val="22"/>
          <w:rtl/>
        </w:rPr>
        <w:t xml:space="preserve"> محمد عميم الإحسان المجددي،</w:t>
      </w:r>
      <w:r w:rsidRPr="008E22DC">
        <w:rPr>
          <w:rFonts w:ascii="Simplified Arabic" w:hAnsi="Simplified Arabic" w:cs="Simplified Arabic"/>
          <w:sz w:val="22"/>
          <w:szCs w:val="22"/>
          <w:rtl/>
        </w:rPr>
        <w:t xml:space="preserve"> التعريفات الفقهية، دار الكتب العلمية، ط:1، (1424ه/2003م)، ص 21.</w:t>
      </w:r>
    </w:p>
  </w:footnote>
  <w:footnote w:id="129">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فارس، مقاييس اللغة، (3/372).</w:t>
      </w:r>
    </w:p>
  </w:footnote>
  <w:footnote w:id="130">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الجوهري، الصحاح، (6/2155).</w:t>
      </w:r>
    </w:p>
  </w:footnote>
  <w:footnote w:id="131">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الفيومي، المرجع السابق، (2/364).</w:t>
      </w:r>
    </w:p>
  </w:footnote>
  <w:footnote w:id="132">
    <w:p w:rsidR="00A13A22" w:rsidRPr="008E22DC" w:rsidRDefault="00A13A22" w:rsidP="003C28E9">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الفيروز أبادي، القاموس المحيط، (1/1212).</w:t>
      </w:r>
    </w:p>
  </w:footnote>
  <w:footnote w:id="13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الموصلي، عبد الله بن محمود، (ت:683ه)، الإختيار لتعليل المختار، دار المعرفة، بيروت، ط:3، (2/166).</w:t>
      </w:r>
    </w:p>
  </w:footnote>
  <w:footnote w:id="134">
    <w:p w:rsidR="00A13A22" w:rsidRPr="008E22DC" w:rsidRDefault="00A13A22" w:rsidP="003C28E9">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العدوي، أحمد بن محمد،(ت:620ه)،  الشرح الكبير، تحقيق: محمد عليش، دار إحياء الكتب العربية، بيروت، (3/329).</w:t>
      </w:r>
    </w:p>
  </w:footnote>
  <w:footnote w:id="135">
    <w:p w:rsidR="00A13A22" w:rsidRPr="008E22DC" w:rsidRDefault="00A13A22" w:rsidP="003C28E9">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قدامة، المغني، تحقيق: طه ال</w:t>
      </w:r>
      <w:r>
        <w:rPr>
          <w:rFonts w:ascii="Simplified Arabic" w:hAnsi="Simplified Arabic" w:cs="Simplified Arabic" w:hint="cs"/>
          <w:sz w:val="22"/>
          <w:szCs w:val="22"/>
          <w:rtl/>
        </w:rPr>
        <w:t>زيني</w:t>
      </w:r>
      <w:r>
        <w:rPr>
          <w:rFonts w:ascii="Simplified Arabic" w:hAnsi="Simplified Arabic" w:cs="Simplified Arabic"/>
          <w:sz w:val="22"/>
          <w:szCs w:val="22"/>
          <w:rtl/>
        </w:rPr>
        <w:t xml:space="preserve"> و</w:t>
      </w:r>
      <w:r w:rsidRPr="008E22DC">
        <w:rPr>
          <w:rFonts w:ascii="Simplified Arabic" w:hAnsi="Simplified Arabic" w:cs="Simplified Arabic"/>
          <w:sz w:val="22"/>
          <w:szCs w:val="22"/>
          <w:rtl/>
        </w:rPr>
        <w:t>آخرون، مكتبة القاهرة، ط:1، (1388ه-1389ه)، (4/399).</w:t>
      </w:r>
    </w:p>
  </w:footnote>
  <w:footnote w:id="136">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السمرقندي،</w:t>
      </w:r>
      <w:r>
        <w:rPr>
          <w:rFonts w:ascii="Simplified Arabic" w:hAnsi="Simplified Arabic" w:cs="Simplified Arabic" w:hint="cs"/>
          <w:sz w:val="22"/>
          <w:szCs w:val="22"/>
          <w:rtl/>
        </w:rPr>
        <w:t xml:space="preserve"> علاء الدين،</w:t>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 xml:space="preserve">(ت:539ه)، </w:t>
      </w:r>
      <w:r w:rsidRPr="008E22DC">
        <w:rPr>
          <w:rFonts w:ascii="Simplified Arabic" w:hAnsi="Simplified Arabic" w:cs="Simplified Arabic"/>
          <w:sz w:val="22"/>
          <w:szCs w:val="22"/>
          <w:rtl/>
        </w:rPr>
        <w:t>تحفة الفقهاء،</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دار الك</w:t>
      </w:r>
      <w:r>
        <w:rPr>
          <w:rFonts w:ascii="Simplified Arabic" w:hAnsi="Simplified Arabic" w:cs="Simplified Arabic" w:hint="cs"/>
          <w:sz w:val="22"/>
          <w:szCs w:val="22"/>
          <w:rtl/>
        </w:rPr>
        <w:t>ت</w:t>
      </w:r>
      <w:r w:rsidRPr="008E22DC">
        <w:rPr>
          <w:rFonts w:ascii="Simplified Arabic" w:hAnsi="Simplified Arabic" w:cs="Simplified Arabic"/>
          <w:sz w:val="22"/>
          <w:szCs w:val="22"/>
          <w:rtl/>
        </w:rPr>
        <w:t>ب العلمية، بيروت</w:t>
      </w:r>
      <w:r>
        <w:rPr>
          <w:rFonts w:ascii="Simplified Arabic" w:hAnsi="Simplified Arabic" w:cs="Simplified Arabic" w:hint="cs"/>
          <w:sz w:val="22"/>
          <w:szCs w:val="22"/>
          <w:rtl/>
        </w:rPr>
        <w:t>-لبنان-</w:t>
      </w:r>
      <w:r w:rsidRPr="008E22DC">
        <w:rPr>
          <w:rFonts w:ascii="Simplified Arabic" w:hAnsi="Simplified Arabic" w:cs="Simplified Arabic"/>
          <w:sz w:val="22"/>
          <w:szCs w:val="22"/>
          <w:rtl/>
        </w:rPr>
        <w:t>، ط:2، (1414ه/1994م)، (3/237).</w:t>
      </w:r>
    </w:p>
  </w:footnote>
  <w:footnote w:id="137">
    <w:p w:rsidR="00A13A22" w:rsidRPr="008E22DC" w:rsidRDefault="00A13A22" w:rsidP="00570334">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الشربيني، </w:t>
      </w:r>
      <w:r>
        <w:rPr>
          <w:rFonts w:ascii="Simplified Arabic" w:hAnsi="Simplified Arabic" w:cs="Simplified Arabic" w:hint="cs"/>
          <w:sz w:val="22"/>
          <w:szCs w:val="22"/>
          <w:rtl/>
        </w:rPr>
        <w:t xml:space="preserve">شمس الدين </w:t>
      </w:r>
      <w:r w:rsidRPr="008E22DC">
        <w:rPr>
          <w:rFonts w:ascii="Simplified Arabic" w:hAnsi="Simplified Arabic" w:cs="Simplified Arabic"/>
          <w:sz w:val="22"/>
          <w:szCs w:val="22"/>
          <w:rtl/>
        </w:rPr>
        <w:t>محمد بن أحمد، (ت: 977ه)، الإقناع في حل ألفاظ أبي شجاع، دار المعرفة، بيروت، (1/288).</w:t>
      </w:r>
    </w:p>
  </w:footnote>
  <w:footnote w:id="138">
    <w:p w:rsidR="00A13A22" w:rsidRPr="008E22DC" w:rsidRDefault="00A13A22" w:rsidP="000866E0">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الغزالي، محمد بن حامد، (ت:505ه)، الوجيز، مطبعة المؤ</w:t>
      </w:r>
      <w:r>
        <w:rPr>
          <w:rFonts w:ascii="Simplified Arabic" w:hAnsi="Simplified Arabic" w:cs="Simplified Arabic"/>
          <w:sz w:val="22"/>
          <w:szCs w:val="22"/>
          <w:rtl/>
        </w:rPr>
        <w:t>يد، القاهرة، سنة 1317ه، (1/28).</w:t>
      </w:r>
    </w:p>
  </w:footnote>
  <w:footnote w:id="139">
    <w:p w:rsidR="00A13A22" w:rsidRPr="008E22DC" w:rsidRDefault="00A13A22" w:rsidP="00570334">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 xml:space="preserve">ابن عابدين، </w:t>
      </w:r>
      <w:r w:rsidRPr="008E22DC">
        <w:rPr>
          <w:rFonts w:ascii="Simplified Arabic" w:hAnsi="Simplified Arabic" w:cs="Simplified Arabic"/>
          <w:sz w:val="22"/>
          <w:szCs w:val="22"/>
          <w:rtl/>
        </w:rPr>
        <w:t xml:space="preserve">محمد أمين ، </w:t>
      </w:r>
      <w:r>
        <w:rPr>
          <w:rFonts w:ascii="Simplified Arabic" w:hAnsi="Simplified Arabic" w:cs="Simplified Arabic"/>
          <w:sz w:val="22"/>
          <w:szCs w:val="22"/>
          <w:rtl/>
        </w:rPr>
        <w:t xml:space="preserve">(ت:1252ه)، حاشية رد المحتار </w:t>
      </w:r>
      <w:r w:rsidRPr="008E22DC">
        <w:rPr>
          <w:rFonts w:ascii="Simplified Arabic" w:hAnsi="Simplified Arabic" w:cs="Simplified Arabic"/>
          <w:sz w:val="22"/>
          <w:szCs w:val="22"/>
          <w:rtl/>
        </w:rPr>
        <w:t>على الدر المختار، مطبعة مصطفى البابي الحلبي، مصر، ط:2، سنة 1386ه، (4/516).</w:t>
      </w:r>
    </w:p>
  </w:footnote>
  <w:footnote w:id="140">
    <w:p w:rsidR="00A13A22" w:rsidRPr="008E22DC" w:rsidRDefault="00A13A22" w:rsidP="00595B95">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الشوكاني، </w:t>
      </w:r>
      <w:r>
        <w:rPr>
          <w:rFonts w:ascii="Simplified Arabic" w:hAnsi="Simplified Arabic" w:cs="Simplified Arabic" w:hint="cs"/>
          <w:sz w:val="22"/>
          <w:szCs w:val="22"/>
          <w:rtl/>
        </w:rPr>
        <w:t xml:space="preserve">محمد بن علي محمد بن عبد الله، </w:t>
      </w:r>
      <w:r w:rsidRPr="008E22DC">
        <w:rPr>
          <w:rFonts w:ascii="Simplified Arabic" w:hAnsi="Simplified Arabic" w:cs="Simplified Arabic"/>
          <w:sz w:val="22"/>
          <w:szCs w:val="22"/>
          <w:rtl/>
        </w:rPr>
        <w:t>(ت:1250ه)، نيل الأوطار،</w:t>
      </w:r>
      <w:r>
        <w:rPr>
          <w:rFonts w:ascii="Simplified Arabic" w:hAnsi="Simplified Arabic" w:cs="Simplified Arabic" w:hint="cs"/>
          <w:sz w:val="22"/>
          <w:szCs w:val="22"/>
          <w:rtl/>
        </w:rPr>
        <w:t xml:space="preserve"> تحقيق: عصام الدين الصبابطي، </w:t>
      </w:r>
      <w:r>
        <w:rPr>
          <w:rFonts w:ascii="Simplified Arabic" w:hAnsi="Simplified Arabic" w:cs="Simplified Arabic"/>
          <w:sz w:val="22"/>
          <w:szCs w:val="22"/>
          <w:rtl/>
        </w:rPr>
        <w:t xml:space="preserve"> دار ال</w:t>
      </w:r>
      <w:r>
        <w:rPr>
          <w:rFonts w:ascii="Simplified Arabic" w:hAnsi="Simplified Arabic" w:cs="Simplified Arabic" w:hint="cs"/>
          <w:sz w:val="22"/>
          <w:szCs w:val="22"/>
          <w:rtl/>
        </w:rPr>
        <w:t>حديث</w:t>
      </w:r>
      <w:r>
        <w:rPr>
          <w:rFonts w:ascii="Simplified Arabic" w:hAnsi="Simplified Arabic" w:cs="Simplified Arabic"/>
          <w:sz w:val="22"/>
          <w:szCs w:val="22"/>
          <w:rtl/>
        </w:rPr>
        <w:t xml:space="preserve">، </w:t>
      </w:r>
      <w:r>
        <w:rPr>
          <w:rFonts w:ascii="Simplified Arabic" w:hAnsi="Simplified Arabic" w:cs="Simplified Arabic" w:hint="cs"/>
          <w:sz w:val="22"/>
          <w:szCs w:val="22"/>
          <w:rtl/>
        </w:rPr>
        <w:t>مصر</w:t>
      </w:r>
      <w:r w:rsidRPr="008E22DC">
        <w:rPr>
          <w:rFonts w:ascii="Simplified Arabic" w:hAnsi="Simplified Arabic" w:cs="Simplified Arabic"/>
          <w:sz w:val="22"/>
          <w:szCs w:val="22"/>
          <w:rtl/>
        </w:rPr>
        <w:t>،</w:t>
      </w:r>
      <w:r>
        <w:rPr>
          <w:rFonts w:ascii="Simplified Arabic" w:hAnsi="Simplified Arabic" w:cs="Simplified Arabic" w:hint="cs"/>
          <w:sz w:val="22"/>
          <w:szCs w:val="22"/>
          <w:rtl/>
        </w:rPr>
        <w:t>ط:1، (1413ه/1993م)،</w:t>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5</w:t>
      </w:r>
      <w:r w:rsidRPr="008E22DC">
        <w:rPr>
          <w:rFonts w:ascii="Simplified Arabic" w:hAnsi="Simplified Arabic" w:cs="Simplified Arabic"/>
          <w:sz w:val="22"/>
          <w:szCs w:val="22"/>
          <w:rtl/>
        </w:rPr>
        <w:t>/</w:t>
      </w:r>
      <w:r>
        <w:rPr>
          <w:rFonts w:ascii="Simplified Arabic" w:hAnsi="Simplified Arabic" w:cs="Simplified Arabic" w:hint="cs"/>
          <w:sz w:val="22"/>
          <w:szCs w:val="22"/>
          <w:rtl/>
        </w:rPr>
        <w:t>357</w:t>
      </w:r>
      <w:r w:rsidRPr="008E22DC">
        <w:rPr>
          <w:rFonts w:ascii="Simplified Arabic" w:hAnsi="Simplified Arabic" w:cs="Simplified Arabic"/>
          <w:sz w:val="22"/>
          <w:szCs w:val="22"/>
          <w:rtl/>
        </w:rPr>
        <w:t xml:space="preserve">). </w:t>
      </w:r>
    </w:p>
  </w:footnote>
  <w:footnote w:id="141">
    <w:p w:rsidR="00A13A22" w:rsidRPr="008E22DC" w:rsidRDefault="00A13A22" w:rsidP="00595B95">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مصطفى الزرقا، المدخل الفقهي العام</w:t>
      </w:r>
      <w:r>
        <w:rPr>
          <w:rFonts w:ascii="Simplified Arabic" w:hAnsi="Simplified Arabic" w:cs="Simplified Arabic" w:hint="cs"/>
          <w:sz w:val="22"/>
          <w:szCs w:val="22"/>
          <w:rtl/>
        </w:rPr>
        <w:t xml:space="preserve"> (المرجع السابق)</w:t>
      </w:r>
      <w:r w:rsidRPr="008E22DC">
        <w:rPr>
          <w:rFonts w:ascii="Simplified Arabic" w:hAnsi="Simplified Arabic" w:cs="Simplified Arabic"/>
          <w:sz w:val="22"/>
          <w:szCs w:val="22"/>
          <w:rtl/>
        </w:rPr>
        <w:t>، (2/1035).</w:t>
      </w:r>
    </w:p>
  </w:footnote>
  <w:footnote w:id="142">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علي حيدر، (ت:1353ه)، درر الحكام شرح مجلة الأحكام، دار الجيل</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بيروت،ط:1، (1411ه/1991م)، ص 448.</w:t>
      </w:r>
    </w:p>
  </w:footnote>
  <w:footnote w:id="14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وهبة الزحيلي، نظرية الضمان، دار الفكر، دمشق، ط:2، سنة 1998م، ص 15.</w:t>
      </w:r>
    </w:p>
  </w:footnote>
  <w:footnote w:id="14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علي الخفيف، الضمان في الفقه الإسلامي، دار الفكر العربي، القاهرة، سنة 2000</w:t>
      </w:r>
      <w:r>
        <w:rPr>
          <w:rFonts w:ascii="Simplified Arabic" w:hAnsi="Simplified Arabic" w:cs="Simplified Arabic" w:hint="cs"/>
          <w:sz w:val="22"/>
          <w:szCs w:val="22"/>
          <w:rtl/>
        </w:rPr>
        <w:t>م</w:t>
      </w:r>
      <w:r w:rsidRPr="008E22DC">
        <w:rPr>
          <w:rFonts w:ascii="Simplified Arabic" w:hAnsi="Simplified Arabic" w:cs="Simplified Arabic"/>
          <w:sz w:val="22"/>
          <w:szCs w:val="22"/>
          <w:rtl/>
        </w:rPr>
        <w:t>، (1/5).</w:t>
      </w:r>
    </w:p>
  </w:footnote>
  <w:footnote w:id="145">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محمد محسن عبد الغفار، القواعد الفقهية بين الأصالة و التوجيه، (18/12).و علي حيدر، المرجع السابق، (1/92) المادة رقم 91.</w:t>
      </w:r>
    </w:p>
  </w:footnote>
  <w:footnote w:id="146">
    <w:p w:rsidR="00A13A22" w:rsidRPr="008E22DC" w:rsidRDefault="00A13A22" w:rsidP="0076556B">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آل بورنو، الوجيز في إيضاح قواعد الفقه الكليّة، ص 362.</w:t>
      </w:r>
    </w:p>
  </w:footnote>
  <w:footnote w:id="147">
    <w:p w:rsidR="00A13A22" w:rsidRPr="008E22DC" w:rsidRDefault="00A13A22" w:rsidP="0076556B">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آل بورنو، المرجع السابق،</w:t>
      </w:r>
      <w:r>
        <w:rPr>
          <w:rFonts w:ascii="Simplified Arabic" w:hAnsi="Simplified Arabic" w:cs="Simplified Arabic" w:hint="cs"/>
          <w:sz w:val="22"/>
          <w:szCs w:val="22"/>
          <w:rtl/>
        </w:rPr>
        <w:t>ص 362</w:t>
      </w:r>
      <w:r w:rsidRPr="008E22DC">
        <w:rPr>
          <w:rFonts w:ascii="Simplified Arabic" w:hAnsi="Simplified Arabic" w:cs="Simplified Arabic"/>
          <w:sz w:val="22"/>
          <w:szCs w:val="22"/>
          <w:rtl/>
        </w:rPr>
        <w:t>.</w:t>
      </w:r>
    </w:p>
  </w:footnote>
  <w:footnote w:id="148">
    <w:p w:rsidR="00A13A22" w:rsidRPr="008E22DC" w:rsidRDefault="00A13A22" w:rsidP="0076556B">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عبد الفتاح مصيلحي</w:t>
      </w:r>
      <w:r>
        <w:rPr>
          <w:rFonts w:ascii="Simplified Arabic" w:hAnsi="Simplified Arabic" w:cs="Simplified Arabic" w:hint="cs"/>
          <w:sz w:val="22"/>
          <w:szCs w:val="22"/>
          <w:rtl/>
        </w:rPr>
        <w:t xml:space="preserve"> ، المرجع السابق، </w:t>
      </w:r>
      <w:r w:rsidRPr="008E22DC">
        <w:rPr>
          <w:rFonts w:ascii="Simplified Arabic" w:hAnsi="Simplified Arabic" w:cs="Simplified Arabic"/>
          <w:sz w:val="22"/>
          <w:szCs w:val="22"/>
          <w:rtl/>
        </w:rPr>
        <w:t xml:space="preserve">ص 90. </w:t>
      </w:r>
    </w:p>
  </w:footnote>
  <w:footnote w:id="149">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مصطفى الزرقا، المدخل الفقهي العام، (2/1035).</w:t>
      </w:r>
    </w:p>
  </w:footnote>
  <w:footnote w:id="150">
    <w:p w:rsidR="00A13A22" w:rsidRPr="008E22DC" w:rsidRDefault="00A13A22" w:rsidP="008E22DC">
      <w:pPr>
        <w:pStyle w:val="FootnoteText"/>
        <w:jc w:val="lowKashida"/>
        <w:rPr>
          <w:rFonts w:ascii="Simplified Arabic" w:hAnsi="Simplified Arabic" w:cs="Simplified Arabic"/>
          <w:sz w:val="22"/>
          <w:szCs w:val="22"/>
          <w:rtl/>
          <w:lang w:val="fr-FR"/>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w:t>
      </w:r>
      <w:r w:rsidRPr="008E22DC">
        <w:rPr>
          <w:rFonts w:ascii="Simplified Arabic" w:hAnsi="Simplified Arabic" w:cs="Simplified Arabic"/>
          <w:sz w:val="22"/>
          <w:szCs w:val="22"/>
          <w:rtl/>
          <w:lang w:val="fr-FR"/>
        </w:rPr>
        <w:t xml:space="preserve">محمد الزحيلي، القواعد الفقهية وتطبيقاتها في المذاهب الأربعة، (1/539). </w:t>
      </w:r>
    </w:p>
  </w:footnote>
  <w:footnote w:id="151">
    <w:p w:rsidR="00A13A22" w:rsidRPr="008E22DC" w:rsidRDefault="00A13A22" w:rsidP="0076556B">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ابن قدامة</w:t>
      </w:r>
      <w:r w:rsidRPr="008E22DC">
        <w:rPr>
          <w:rFonts w:ascii="Simplified Arabic" w:hAnsi="Simplified Arabic" w:cs="Simplified Arabic"/>
          <w:sz w:val="22"/>
          <w:szCs w:val="22"/>
          <w:rtl/>
        </w:rPr>
        <w:t>، الكافي في فقه الإمام أحمد، دار الكتب العلمية، ط:1، (1414ه/1994)، (4/113).</w:t>
      </w:r>
    </w:p>
  </w:footnote>
  <w:footnote w:id="152">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لجنة الموسوعة الفقهية، الموسوعة الفقهية الكويتية، (28/295).</w:t>
      </w:r>
    </w:p>
  </w:footnote>
  <w:footnote w:id="153">
    <w:p w:rsidR="00A13A22" w:rsidRPr="008E22DC" w:rsidRDefault="00A13A22" w:rsidP="002C04A9">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النووي، </w:t>
      </w:r>
      <w:r>
        <w:rPr>
          <w:rFonts w:ascii="Simplified Arabic" w:hAnsi="Simplified Arabic" w:cs="Simplified Arabic" w:hint="cs"/>
          <w:sz w:val="22"/>
          <w:szCs w:val="22"/>
          <w:rtl/>
        </w:rPr>
        <w:t xml:space="preserve">أبو زكريا محيي الدين، </w:t>
      </w:r>
      <w:r w:rsidRPr="008E22DC">
        <w:rPr>
          <w:rFonts w:ascii="Simplified Arabic" w:hAnsi="Simplified Arabic" w:cs="Simplified Arabic"/>
          <w:sz w:val="22"/>
          <w:szCs w:val="22"/>
          <w:rtl/>
        </w:rPr>
        <w:t>(ت:</w:t>
      </w:r>
      <w:r>
        <w:rPr>
          <w:rFonts w:ascii="Simplified Arabic" w:hAnsi="Simplified Arabic" w:cs="Simplified Arabic" w:hint="cs"/>
          <w:sz w:val="22"/>
          <w:szCs w:val="22"/>
          <w:rtl/>
        </w:rPr>
        <w:t>676ه</w:t>
      </w:r>
      <w:r w:rsidRPr="008E22DC">
        <w:rPr>
          <w:rFonts w:ascii="Simplified Arabic" w:hAnsi="Simplified Arabic" w:cs="Simplified Arabic"/>
          <w:sz w:val="22"/>
          <w:szCs w:val="22"/>
          <w:rtl/>
        </w:rPr>
        <w:t>)، روضة الطالبين، تحقيق ونشر:</w:t>
      </w:r>
      <w:r w:rsidRPr="008E22DC">
        <w:rPr>
          <w:rFonts w:ascii="Simplified Arabic" w:hAnsi="Simplified Arabic" w:cs="Simplified Arabic"/>
          <w:color w:val="000000"/>
          <w:sz w:val="22"/>
          <w:szCs w:val="22"/>
          <w:shd w:val="clear" w:color="auto" w:fill="FFFFFF"/>
          <w:rtl/>
        </w:rPr>
        <w:t xml:space="preserve"> </w:t>
      </w:r>
      <w:r>
        <w:rPr>
          <w:rFonts w:ascii="Simplified Arabic" w:hAnsi="Simplified Arabic" w:cs="Simplified Arabic" w:hint="cs"/>
          <w:sz w:val="22"/>
          <w:szCs w:val="22"/>
          <w:rtl/>
        </w:rPr>
        <w:t>ا</w:t>
      </w:r>
      <w:r w:rsidRPr="008E22DC">
        <w:rPr>
          <w:rFonts w:ascii="Simplified Arabic" w:hAnsi="Simplified Arabic" w:cs="Simplified Arabic"/>
          <w:sz w:val="22"/>
          <w:szCs w:val="22"/>
          <w:rtl/>
        </w:rPr>
        <w:t>لمكتب الإسلامي، بيروت- دمشق- عمان، ط:3، (1412ه/1991م)، (10/186). و محمد محمود العموش، موانع الضمان،</w:t>
      </w:r>
      <w:r>
        <w:rPr>
          <w:rFonts w:ascii="Simplified Arabic" w:hAnsi="Simplified Arabic" w:cs="Simplified Arabic" w:hint="cs"/>
          <w:sz w:val="22"/>
          <w:szCs w:val="22"/>
          <w:rtl/>
        </w:rPr>
        <w:t>أطروحة دكتوراه في الفقه و أصوله، كلية الدراسات العليا بالجامعة الأردنيّة،</w:t>
      </w:r>
      <w:r w:rsidRPr="008E22DC">
        <w:rPr>
          <w:rFonts w:ascii="Simplified Arabic" w:hAnsi="Simplified Arabic" w:cs="Simplified Arabic"/>
          <w:sz w:val="22"/>
          <w:szCs w:val="22"/>
          <w:rtl/>
        </w:rPr>
        <w:t xml:space="preserve"> ص 247.</w:t>
      </w:r>
    </w:p>
  </w:footnote>
  <w:footnote w:id="15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غانم بن محمد البغدادي، (1030ه)، مجمع الضمانات، دار الكتاب الأسلامي، ص 167.</w:t>
      </w:r>
    </w:p>
  </w:footnote>
  <w:footnote w:id="155">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عبد البر، أبو عمر يوسف بن عبد الله، (ت:463ه)، التمهيد، تحقيق: مصطفى بن أحمد العلوي وآخرون، وزارة عموم الأوقاف و الشؤون الإسلامية، المغرب، سنة: 1387ه، (4/189).</w:t>
      </w:r>
    </w:p>
  </w:footnote>
  <w:footnote w:id="156">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جزي الغرناطي، </w:t>
      </w:r>
      <w:r>
        <w:rPr>
          <w:rFonts w:ascii="Simplified Arabic" w:hAnsi="Simplified Arabic" w:cs="Simplified Arabic" w:hint="cs"/>
          <w:sz w:val="22"/>
          <w:szCs w:val="22"/>
          <w:rtl/>
        </w:rPr>
        <w:t xml:space="preserve">أبو القاسم محمد بن أحمد بن محمد بن عبد الله، </w:t>
      </w:r>
      <w:r w:rsidRPr="008E22DC">
        <w:rPr>
          <w:rFonts w:ascii="Simplified Arabic" w:hAnsi="Simplified Arabic" w:cs="Simplified Arabic"/>
          <w:sz w:val="22"/>
          <w:szCs w:val="22"/>
          <w:rtl/>
        </w:rPr>
        <w:t>(ت:741ه)،</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القوانين الفقهية، ص 221.</w:t>
      </w:r>
    </w:p>
  </w:footnote>
  <w:footnote w:id="157">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الكاساني، </w:t>
      </w:r>
      <w:r>
        <w:rPr>
          <w:rFonts w:ascii="Simplified Arabic" w:hAnsi="Simplified Arabic" w:cs="Simplified Arabic" w:hint="cs"/>
          <w:sz w:val="22"/>
          <w:szCs w:val="22"/>
          <w:rtl/>
        </w:rPr>
        <w:t xml:space="preserve">علاء الدين أبو بكر بن مسعود الكاساني، (ت:587ه)، </w:t>
      </w:r>
      <w:r w:rsidRPr="008E22DC">
        <w:rPr>
          <w:rFonts w:ascii="Simplified Arabic" w:hAnsi="Simplified Arabic" w:cs="Simplified Arabic"/>
          <w:sz w:val="22"/>
          <w:szCs w:val="22"/>
          <w:rtl/>
        </w:rPr>
        <w:t xml:space="preserve">بدائع الصنائع، </w:t>
      </w:r>
      <w:r>
        <w:rPr>
          <w:rFonts w:ascii="Simplified Arabic" w:hAnsi="Simplified Arabic" w:cs="Simplified Arabic" w:hint="cs"/>
          <w:sz w:val="22"/>
          <w:szCs w:val="22"/>
          <w:rtl/>
        </w:rPr>
        <w:t xml:space="preserve">مطبعة شركة المطبوعات العلمية و مطبعة الجمالية، مصر، ط:1، (1327ه-1328ه)، </w:t>
      </w:r>
      <w:r w:rsidRPr="008E22DC">
        <w:rPr>
          <w:rFonts w:ascii="Simplified Arabic" w:hAnsi="Simplified Arabic" w:cs="Simplified Arabic"/>
          <w:sz w:val="22"/>
          <w:szCs w:val="22"/>
          <w:rtl/>
        </w:rPr>
        <w:t>(7/305).</w:t>
      </w:r>
    </w:p>
  </w:footnote>
  <w:footnote w:id="158">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الجبيري،</w:t>
      </w:r>
      <w:r>
        <w:rPr>
          <w:rFonts w:ascii="Simplified Arabic" w:hAnsi="Simplified Arabic" w:cs="Simplified Arabic" w:hint="cs"/>
          <w:sz w:val="22"/>
          <w:szCs w:val="22"/>
          <w:rtl/>
        </w:rPr>
        <w:t xml:space="preserve"> قاسم بن خلف بن فتح بن عبد الله بن جبير،</w:t>
      </w:r>
      <w:r w:rsidRPr="008E22DC">
        <w:rPr>
          <w:rFonts w:ascii="Simplified Arabic" w:hAnsi="Simplified Arabic" w:cs="Simplified Arabic"/>
          <w:sz w:val="22"/>
          <w:szCs w:val="22"/>
          <w:rtl/>
        </w:rPr>
        <w:t xml:space="preserve"> (ت:378ه)، التوسط بين مالك وقاسم، تحقيق: باحّو مصطفى، دار الضياء، مصر، ط:1، (1426ه/2005م)، ص 81.</w:t>
      </w:r>
    </w:p>
  </w:footnote>
  <w:footnote w:id="159">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القيم الجوزية، </w:t>
      </w:r>
      <w:r>
        <w:rPr>
          <w:rFonts w:ascii="Simplified Arabic" w:hAnsi="Simplified Arabic" w:cs="Simplified Arabic" w:hint="cs"/>
          <w:sz w:val="22"/>
          <w:szCs w:val="22"/>
          <w:rtl/>
        </w:rPr>
        <w:t xml:space="preserve">محمد بن أبي بكر بن أيوب، </w:t>
      </w:r>
      <w:r w:rsidRPr="008E22DC">
        <w:rPr>
          <w:rFonts w:ascii="Simplified Arabic" w:hAnsi="Simplified Arabic" w:cs="Simplified Arabic"/>
          <w:sz w:val="22"/>
          <w:szCs w:val="22"/>
          <w:rtl/>
        </w:rPr>
        <w:t>(ت:751)، إعلام الموقعين، تحقيق</w:t>
      </w:r>
      <w:r>
        <w:rPr>
          <w:rFonts w:ascii="Simplified Arabic" w:hAnsi="Simplified Arabic" w:cs="Simplified Arabic" w:hint="cs"/>
          <w:sz w:val="22"/>
          <w:szCs w:val="22"/>
          <w:rtl/>
        </w:rPr>
        <w:t>:</w:t>
      </w:r>
      <w:r w:rsidRPr="008E22DC">
        <w:rPr>
          <w:rFonts w:ascii="Simplified Arabic" w:hAnsi="Simplified Arabic" w:cs="Simplified Arabic"/>
          <w:sz w:val="22"/>
          <w:szCs w:val="22"/>
          <w:rtl/>
        </w:rPr>
        <w:t xml:space="preserve"> محمد عبد السلام إبراهيم، دار الكتب العلمية، بيروت، ط:1، (1411ه/1991م)، (2/33).</w:t>
      </w:r>
    </w:p>
  </w:footnote>
  <w:footnote w:id="160">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الزركشي،</w:t>
      </w:r>
      <w:r>
        <w:rPr>
          <w:rFonts w:ascii="Simplified Arabic" w:hAnsi="Simplified Arabic" w:cs="Simplified Arabic" w:hint="cs"/>
          <w:sz w:val="22"/>
          <w:szCs w:val="22"/>
          <w:rtl/>
        </w:rPr>
        <w:t xml:space="preserve"> بدر الدين محمد بن عبد الله، (ت:794)،</w:t>
      </w:r>
      <w:r w:rsidRPr="008E22DC">
        <w:rPr>
          <w:rFonts w:ascii="Simplified Arabic" w:hAnsi="Simplified Arabic" w:cs="Simplified Arabic"/>
          <w:sz w:val="22"/>
          <w:szCs w:val="22"/>
          <w:rtl/>
        </w:rPr>
        <w:t xml:space="preserve"> المنثور، </w:t>
      </w:r>
      <w:r>
        <w:rPr>
          <w:rFonts w:ascii="Simplified Arabic" w:hAnsi="Simplified Arabic" w:cs="Simplified Arabic" w:hint="cs"/>
          <w:sz w:val="22"/>
          <w:szCs w:val="22"/>
          <w:rtl/>
        </w:rPr>
        <w:t xml:space="preserve">تحقيق: د.تيسير فائق أحمد محمود، وزارة الأوقافىالكويتية، ط:2،(1405ه/1985م)، </w:t>
      </w:r>
      <w:r w:rsidRPr="008E22DC">
        <w:rPr>
          <w:rFonts w:ascii="Simplified Arabic" w:hAnsi="Simplified Arabic" w:cs="Simplified Arabic"/>
          <w:sz w:val="22"/>
          <w:szCs w:val="22"/>
          <w:rtl/>
        </w:rPr>
        <w:t>(3/163). و السيوطي، الأشباه و النظائر</w:t>
      </w:r>
      <w:r>
        <w:rPr>
          <w:rFonts w:ascii="Simplified Arabic" w:hAnsi="Simplified Arabic" w:cs="Simplified Arabic" w:hint="cs"/>
          <w:sz w:val="22"/>
          <w:szCs w:val="22"/>
          <w:rtl/>
        </w:rPr>
        <w:t xml:space="preserve">(المرجع السابق) </w:t>
      </w:r>
      <w:r w:rsidRPr="008E22DC">
        <w:rPr>
          <w:rFonts w:ascii="Simplified Arabic" w:hAnsi="Simplified Arabic" w:cs="Simplified Arabic"/>
          <w:sz w:val="22"/>
          <w:szCs w:val="22"/>
          <w:rtl/>
        </w:rPr>
        <w:t>، ص 161.</w:t>
      </w:r>
    </w:p>
  </w:footnote>
  <w:footnote w:id="161">
    <w:p w:rsidR="00A13A22" w:rsidRPr="008E22DC" w:rsidRDefault="00A13A22" w:rsidP="00A36AB8">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و محمد الزحيلي، (1/539)، قاعدة رقم: 96 . و السيوطي</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 xml:space="preserve">المرجع السابق، </w:t>
      </w:r>
      <w:r>
        <w:rPr>
          <w:rFonts w:ascii="Simplified Arabic" w:hAnsi="Simplified Arabic" w:cs="Simplified Arabic" w:hint="cs"/>
          <w:sz w:val="22"/>
          <w:szCs w:val="22"/>
          <w:rtl/>
        </w:rPr>
        <w:t>ص 161</w:t>
      </w:r>
      <w:r w:rsidRPr="008E22DC">
        <w:rPr>
          <w:rFonts w:ascii="Simplified Arabic" w:hAnsi="Simplified Arabic" w:cs="Simplified Arabic"/>
          <w:sz w:val="22"/>
          <w:szCs w:val="22"/>
          <w:rtl/>
        </w:rPr>
        <w:t>.</w:t>
      </w:r>
    </w:p>
  </w:footnote>
  <w:footnote w:id="162">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شمس الدين بن مفلح المقدسي، (ت:763ه)، </w:t>
      </w:r>
      <w:r>
        <w:rPr>
          <w:rFonts w:ascii="Simplified Arabic" w:hAnsi="Simplified Arabic" w:cs="Simplified Arabic" w:hint="cs"/>
          <w:sz w:val="22"/>
          <w:szCs w:val="22"/>
          <w:rtl/>
        </w:rPr>
        <w:t xml:space="preserve">الفروع، </w:t>
      </w:r>
      <w:r w:rsidRPr="008E22DC">
        <w:rPr>
          <w:rFonts w:ascii="Simplified Arabic" w:hAnsi="Simplified Arabic" w:cs="Simplified Arabic"/>
          <w:sz w:val="22"/>
          <w:szCs w:val="22"/>
          <w:rtl/>
        </w:rPr>
        <w:t>تحقيق: عبد الله بن عبد المحسن التركي، مؤسسة الرسالة،</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بيروت، ط:1، (1424ه/2003م)، (7/176).</w:t>
      </w:r>
    </w:p>
  </w:footnote>
  <w:footnote w:id="163">
    <w:p w:rsidR="00A13A22" w:rsidRPr="008E22DC" w:rsidRDefault="00A13A22" w:rsidP="00317A31">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أبو عمرو بن الحاجب،</w:t>
      </w:r>
      <w:r>
        <w:rPr>
          <w:rFonts w:ascii="Simplified Arabic" w:hAnsi="Simplified Arabic" w:cs="Simplified Arabic" w:hint="cs"/>
          <w:sz w:val="22"/>
          <w:szCs w:val="22"/>
          <w:rtl/>
        </w:rPr>
        <w:t xml:space="preserve"> (ت:646ه)، </w:t>
      </w:r>
      <w:r w:rsidRPr="008E22DC">
        <w:rPr>
          <w:rFonts w:ascii="Simplified Arabic" w:hAnsi="Simplified Arabic" w:cs="Simplified Arabic"/>
          <w:sz w:val="22"/>
          <w:szCs w:val="22"/>
          <w:rtl/>
        </w:rPr>
        <w:t xml:space="preserve"> جامع الأمهات، تحقيق: أبو عبد الرحمن الأخضر الأخضري، اليمامة للطباعة والنشر، بيروت، ط:</w:t>
      </w:r>
      <w:r>
        <w:rPr>
          <w:rFonts w:ascii="Simplified Arabic" w:hAnsi="Simplified Arabic" w:cs="Simplified Arabic" w:hint="cs"/>
          <w:sz w:val="22"/>
          <w:szCs w:val="22"/>
          <w:rtl/>
        </w:rPr>
        <w:t>2</w:t>
      </w:r>
      <w:r w:rsidRPr="008E22DC">
        <w:rPr>
          <w:rFonts w:ascii="Simplified Arabic" w:hAnsi="Simplified Arabic" w:cs="Simplified Arabic"/>
          <w:sz w:val="22"/>
          <w:szCs w:val="22"/>
          <w:rtl/>
        </w:rPr>
        <w:t>، (</w:t>
      </w:r>
      <w:r>
        <w:rPr>
          <w:rFonts w:ascii="Simplified Arabic" w:hAnsi="Simplified Arabic" w:cs="Simplified Arabic" w:hint="cs"/>
          <w:sz w:val="22"/>
          <w:szCs w:val="22"/>
          <w:rtl/>
        </w:rPr>
        <w:t>1421ه</w:t>
      </w:r>
      <w:r w:rsidRPr="008E22DC">
        <w:rPr>
          <w:rFonts w:ascii="Simplified Arabic" w:hAnsi="Simplified Arabic" w:cs="Simplified Arabic"/>
          <w:sz w:val="22"/>
          <w:szCs w:val="22"/>
          <w:rtl/>
        </w:rPr>
        <w:t>/</w:t>
      </w:r>
      <w:r>
        <w:rPr>
          <w:rFonts w:ascii="Simplified Arabic" w:hAnsi="Simplified Arabic" w:cs="Simplified Arabic" w:hint="cs"/>
          <w:sz w:val="22"/>
          <w:szCs w:val="22"/>
          <w:rtl/>
        </w:rPr>
        <w:t>2000م</w:t>
      </w:r>
      <w:r w:rsidRPr="008E22DC">
        <w:rPr>
          <w:rFonts w:ascii="Simplified Arabic" w:hAnsi="Simplified Arabic" w:cs="Simplified Arabic"/>
          <w:sz w:val="22"/>
          <w:szCs w:val="22"/>
          <w:rtl/>
        </w:rPr>
        <w:t>)، ص 525.</w:t>
      </w:r>
    </w:p>
  </w:footnote>
  <w:footnote w:id="164">
    <w:p w:rsidR="00A13A22" w:rsidRPr="008E22DC" w:rsidRDefault="00A13A22" w:rsidP="00317A31">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الزنجاني، </w:t>
      </w:r>
      <w:r>
        <w:rPr>
          <w:rFonts w:ascii="Simplified Arabic" w:hAnsi="Simplified Arabic" w:cs="Simplified Arabic" w:hint="cs"/>
          <w:sz w:val="22"/>
          <w:szCs w:val="22"/>
          <w:rtl/>
        </w:rPr>
        <w:t>تخريج الفروع على الأصول (المرجع السابق)،</w:t>
      </w:r>
      <w:r w:rsidRPr="008E22DC">
        <w:rPr>
          <w:rFonts w:ascii="Simplified Arabic" w:hAnsi="Simplified Arabic" w:cs="Simplified Arabic"/>
          <w:sz w:val="22"/>
          <w:szCs w:val="22"/>
          <w:rtl/>
        </w:rPr>
        <w:t xml:space="preserve"> ص 333.</w:t>
      </w:r>
    </w:p>
  </w:footnote>
  <w:footnote w:id="165">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ميارة الفاسي، (ت:1072ه)، الروض المبهج، تحقيق: محمد حسن محمد حسن إسماعيل، دار الكتب العلمية، بيروت - لبنان-، سنة: 1971م، ص 296-298.</w:t>
      </w:r>
    </w:p>
  </w:footnote>
  <w:footnote w:id="166">
    <w:p w:rsidR="00A13A22" w:rsidRPr="008E22DC" w:rsidRDefault="00A13A22" w:rsidP="000B2B1A">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الونشريسي، (ت:914ه)، المعيار المعرب، وزارة الأوقاف و الشؤون الإسلامية، المغرب، (1401ه/1981م)، (2/268).</w:t>
      </w:r>
    </w:p>
  </w:footnote>
  <w:footnote w:id="167">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كثير، أبو الفداء إسماعيل، (ت:774ه)، تفسير القرآن العظيم، تحقيق: محمد حسين شمس الدين، دار الكتب العلميّة، منشورات محمد علي بيضون، بيروت، ط:1، سنة: 1419ه</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(4/527).</w:t>
      </w:r>
    </w:p>
  </w:footnote>
  <w:footnote w:id="168">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القرطبي،</w:t>
      </w:r>
      <w:r>
        <w:rPr>
          <w:rFonts w:ascii="Simplified Arabic" w:hAnsi="Simplified Arabic" w:cs="Simplified Arabic" w:hint="cs"/>
          <w:sz w:val="22"/>
          <w:szCs w:val="22"/>
          <w:rtl/>
        </w:rPr>
        <w:t xml:space="preserve"> أبو عبد الله محمد بن أحمد الأنصاري، </w:t>
      </w:r>
      <w:r w:rsidRPr="008E22DC">
        <w:rPr>
          <w:rFonts w:ascii="Simplified Arabic" w:hAnsi="Simplified Arabic" w:cs="Simplified Arabic"/>
          <w:sz w:val="22"/>
          <w:szCs w:val="22"/>
          <w:rtl/>
        </w:rPr>
        <w:t>الجامع لأحكام القرآن، تحقيق أحمد البردوني و آخرون، دار الكتب المصرية، القاهرة، ط:2</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(1384ه/1964م)، (2/375).</w:t>
      </w:r>
    </w:p>
  </w:footnote>
  <w:footnote w:id="169">
    <w:p w:rsidR="00A13A22" w:rsidRPr="008E22DC" w:rsidRDefault="00A13A22" w:rsidP="000B2B1A">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محمد طلاحفة، قاعدة الجواز الشرعي ينافي الضمان</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 xml:space="preserve">ص </w:t>
      </w:r>
      <w:r>
        <w:rPr>
          <w:rFonts w:ascii="Simplified Arabic" w:hAnsi="Simplified Arabic" w:cs="Simplified Arabic" w:hint="cs"/>
          <w:sz w:val="22"/>
          <w:szCs w:val="22"/>
          <w:rtl/>
        </w:rPr>
        <w:t>6، 7</w:t>
      </w:r>
      <w:r w:rsidRPr="008E22DC">
        <w:rPr>
          <w:rFonts w:ascii="Simplified Arabic" w:hAnsi="Simplified Arabic" w:cs="Simplified Arabic"/>
          <w:sz w:val="22"/>
          <w:szCs w:val="22"/>
          <w:rtl/>
        </w:rPr>
        <w:t>.</w:t>
      </w:r>
    </w:p>
  </w:footnote>
  <w:footnote w:id="170">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عبد الرحمن السعدي، (ت:1386ه)، تيسير الكريم الرحمن، تحقيق عبد الرحمن بن معلّا اللويحق، مؤسسة الرسالة، ط:1، (1423ه/2002م)، ص 348.</w:t>
      </w:r>
    </w:p>
  </w:footnote>
  <w:footnote w:id="171">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الترمذي في سننه، كتاب الأحكام، باب ماجاء فمن يُكسر له الشيء ما يحكم به من مال الكاسر، حديث رقم: 1359، وقال: هذا حديث حسن صحيح، دار الغرب الإسلامي، بيروت، ط:1، سنة 1996ه</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(3/33).</w:t>
      </w:r>
    </w:p>
  </w:footnote>
  <w:footnote w:id="172">
    <w:p w:rsidR="00A13A22" w:rsidRPr="008E22DC" w:rsidRDefault="00A13A22" w:rsidP="008D408F">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القرطبي</w:t>
      </w:r>
      <w:r>
        <w:rPr>
          <w:rFonts w:ascii="Simplified Arabic" w:hAnsi="Simplified Arabic" w:cs="Simplified Arabic" w:hint="cs"/>
          <w:sz w:val="22"/>
          <w:szCs w:val="22"/>
          <w:rtl/>
        </w:rPr>
        <w:t>، المرجع السابق</w:t>
      </w:r>
      <w:r w:rsidRPr="008E22DC">
        <w:rPr>
          <w:rFonts w:ascii="Simplified Arabic" w:hAnsi="Simplified Arabic" w:cs="Simplified Arabic"/>
          <w:sz w:val="22"/>
          <w:szCs w:val="22"/>
          <w:rtl/>
        </w:rPr>
        <w:t xml:space="preserve">، (2/358). </w:t>
      </w:r>
    </w:p>
  </w:footnote>
  <w:footnote w:id="17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الترمذي في سننه، كتاب البيوع، باب ماجاء في أن العارية مؤدّاة، حديث رقم: 1266، وقال: هذا حديث حسن، (2/544).</w:t>
      </w:r>
    </w:p>
  </w:footnote>
  <w:footnote w:id="17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أبو حامد الغزالي، (ت:505ه)، الوسيط، تحقيق: أحمد محمود و آخرون، دار السلام</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 xml:space="preserve">القاهرة، ط:1، سنة:1417ه، (3/381). </w:t>
      </w:r>
    </w:p>
  </w:footnote>
  <w:footnote w:id="175">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ماجه في سننه واللفظ له، (ت:275)، كتاب الأحكام، باب من بنى في حقّه ما يضر بجاره، حديث رقم: 2341</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قال النووي عنه: حديث حسن و له طرق يقوي بعضها بعضا، دار إحياء الكتب العربية، (2/784).</w:t>
      </w:r>
    </w:p>
  </w:footnote>
  <w:footnote w:id="176">
    <w:p w:rsidR="00A13A22" w:rsidRPr="008E22DC" w:rsidRDefault="00A13A22" w:rsidP="00F05E27">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رجب</w:t>
      </w:r>
      <w:r>
        <w:rPr>
          <w:rFonts w:ascii="Simplified Arabic" w:hAnsi="Simplified Arabic" w:cs="Simplified Arabic" w:hint="cs"/>
          <w:sz w:val="22"/>
          <w:szCs w:val="22"/>
          <w:rtl/>
        </w:rPr>
        <w:t>، زين الدين أبو الفرج عبد الرحمن</w:t>
      </w:r>
      <w:r w:rsidRPr="008E22DC">
        <w:rPr>
          <w:rFonts w:ascii="Simplified Arabic" w:hAnsi="Simplified Arabic" w:cs="Simplified Arabic"/>
          <w:sz w:val="22"/>
          <w:szCs w:val="22"/>
          <w:rtl/>
        </w:rPr>
        <w:t>، (ت:795ه)، جامع العلوم والحكم،</w:t>
      </w:r>
      <w:r>
        <w:rPr>
          <w:rFonts w:ascii="Simplified Arabic" w:hAnsi="Simplified Arabic" w:cs="Simplified Arabic" w:hint="cs"/>
          <w:sz w:val="22"/>
          <w:szCs w:val="22"/>
          <w:rtl/>
        </w:rPr>
        <w:t xml:space="preserve"> تحقيق شعيب الأرناؤوط و آخرون، </w:t>
      </w:r>
      <w:r w:rsidRPr="008E22DC">
        <w:rPr>
          <w:rFonts w:ascii="Simplified Arabic" w:hAnsi="Simplified Arabic" w:cs="Simplified Arabic"/>
          <w:sz w:val="22"/>
          <w:szCs w:val="22"/>
          <w:rtl/>
        </w:rPr>
        <w:t xml:space="preserve"> مؤسسة الرسالة، بيروت، ط:7، (1417ه/1997م)، (2/212).</w:t>
      </w:r>
    </w:p>
  </w:footnote>
  <w:footnote w:id="177">
    <w:p w:rsidR="00A13A22" w:rsidRPr="008E22DC" w:rsidRDefault="00A13A22" w:rsidP="00F05E27">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البخاري في صحيحه، كتاب الديات، باب من اّلع في بيت قوم ففقأوا عينه فلا ديّة له، حديث رقم: 6902، المطبعة الكبرى الأميرية، بولاق - مصر-</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سنة: 1311ه، (9/11). و مسلم في صحيحه، كتاب الآداب، باب تحريم النظر في بيت غيره،</w:t>
      </w:r>
      <w:r>
        <w:rPr>
          <w:rFonts w:ascii="Simplified Arabic" w:hAnsi="Simplified Arabic" w:cs="Simplified Arabic" w:hint="cs"/>
          <w:sz w:val="22"/>
          <w:szCs w:val="22"/>
          <w:rtl/>
        </w:rPr>
        <w:t>=</w:t>
      </w:r>
      <w:r>
        <w:rPr>
          <w:rFonts w:ascii="Simplified Arabic" w:hAnsi="Simplified Arabic" w:cs="Simplified Arabic"/>
          <w:sz w:val="22"/>
          <w:szCs w:val="22"/>
          <w:rtl/>
        </w:rPr>
        <w:t xml:space="preserve"> </w:t>
      </w:r>
      <w:r>
        <w:rPr>
          <w:rFonts w:ascii="Simplified Arabic" w:hAnsi="Simplified Arabic" w:cs="Simplified Arabic"/>
          <w:sz w:val="22"/>
          <w:szCs w:val="22"/>
          <w:lang w:val="fr-FR"/>
        </w:rPr>
        <w:t>=</w:t>
      </w:r>
      <w:r w:rsidRPr="008E22DC">
        <w:rPr>
          <w:rFonts w:ascii="Simplified Arabic" w:hAnsi="Simplified Arabic" w:cs="Simplified Arabic"/>
          <w:sz w:val="22"/>
          <w:szCs w:val="22"/>
          <w:rtl/>
        </w:rPr>
        <w:t>حديث رقم: 2158</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تحقيق محمد فؤاد عبد الباقي، مطبعة عيسى البابي الحلبي و شركاه، القاهرة - مصر-</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(1374ه/1955م)، (3/1966).</w:t>
      </w:r>
    </w:p>
  </w:footnote>
  <w:footnote w:id="178">
    <w:p w:rsidR="00A13A22" w:rsidRPr="008E22DC" w:rsidRDefault="00A13A22" w:rsidP="008D408F">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النووي،  شرح صحيح مسلم، دار إحياء التراث العربي، بيروت، ط:2، سنة: 1392ه، (14/138)</w:t>
      </w:r>
    </w:p>
  </w:footnote>
  <w:footnote w:id="179">
    <w:p w:rsidR="00A13A22" w:rsidRPr="008E22DC" w:rsidRDefault="00A13A22" w:rsidP="00F05E27">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ماجه في سننه واللفظ له، كتاب الطب، باب من تطبّب ولم يعلم من طب</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حديث: 3466، قال الألباني: أنه حديث حسن، (2/1148).</w:t>
      </w:r>
    </w:p>
  </w:footnote>
  <w:footnote w:id="180">
    <w:p w:rsidR="00A13A22" w:rsidRPr="008E22DC" w:rsidRDefault="00A13A22" w:rsidP="00F05E27">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رشد الحفيد، </w:t>
      </w:r>
      <w:r>
        <w:rPr>
          <w:rFonts w:ascii="Simplified Arabic" w:hAnsi="Simplified Arabic" w:cs="Simplified Arabic" w:hint="cs"/>
          <w:sz w:val="22"/>
          <w:szCs w:val="22"/>
          <w:rtl/>
        </w:rPr>
        <w:t xml:space="preserve">أبو الوليد محمد بن أحمد، </w:t>
      </w:r>
      <w:r w:rsidRPr="008E22DC">
        <w:rPr>
          <w:rFonts w:ascii="Simplified Arabic" w:hAnsi="Simplified Arabic" w:cs="Simplified Arabic"/>
          <w:sz w:val="22"/>
          <w:szCs w:val="22"/>
          <w:rtl/>
        </w:rPr>
        <w:t>(ت:595ه)، بداية المجتهد ونهاية المقتصد، دار الحديث، القاهرة، (1425ه/2004م)، (4/200).</w:t>
      </w:r>
    </w:p>
  </w:footnote>
  <w:footnote w:id="181">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الكاساني، بدائع الصنائع، (7/305).</w:t>
      </w:r>
    </w:p>
  </w:footnote>
  <w:footnote w:id="182">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قيم الجوزية، زاد المعاد، تحقيق: شعيب الأرنؤوط وآخرون، مؤسسة الرسالة، بيروت، ط:1 من الإصدار الثاني، (1417ه/1996م)، (4/128) .</w:t>
      </w:r>
    </w:p>
  </w:footnote>
  <w:footnote w:id="18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مصطفى الزرقا، المدخل الفقهي العام، (2/1035).</w:t>
      </w:r>
    </w:p>
  </w:footnote>
  <w:footnote w:id="18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الدوسري،</w:t>
      </w:r>
      <w:r>
        <w:rPr>
          <w:rFonts w:ascii="Simplified Arabic" w:hAnsi="Simplified Arabic" w:cs="Simplified Arabic" w:hint="cs"/>
          <w:sz w:val="22"/>
          <w:szCs w:val="22"/>
          <w:rtl/>
        </w:rPr>
        <w:t xml:space="preserve"> </w:t>
      </w:r>
      <w:r w:rsidRPr="008E22DC">
        <w:rPr>
          <w:rFonts w:ascii="Simplified Arabic" w:hAnsi="Simplified Arabic" w:cs="Simplified Arabic"/>
          <w:sz w:val="22"/>
          <w:szCs w:val="22"/>
          <w:rtl/>
        </w:rPr>
        <w:t>مسلم بن محمد بن ماجد، الممتع في القواعد الفقهية، دار زدني، الرياض، ط:1، (1428ه/2007م)، ص 369،370.</w:t>
      </w:r>
    </w:p>
  </w:footnote>
  <w:footnote w:id="185">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أحمد الحجي الكردي، القواعد الفقهيّة الكليّة، دار الطاهريّة، الكويت، ط:1، (1438ه/2017م)، ص 108.</w:t>
      </w:r>
    </w:p>
  </w:footnote>
  <w:footnote w:id="186">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السرخسي، محمد بن أحمد بن أبي سهل شمس الأئمة، (ت:490ه)، المبسوط، مطبعة السعادة، مصر، (9/65).</w:t>
      </w:r>
    </w:p>
  </w:footnote>
  <w:footnote w:id="187">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الكاساني، المرجع السابق، (4/213).</w:t>
      </w:r>
    </w:p>
  </w:footnote>
  <w:footnote w:id="188">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المرغيناني، علي بن أبي بكر بن عبد الجليل، الهداية في شرح بداية المبتدي، تحقيق: طلال يوسف، دار إحياء التراث العربي، بيروت - لبنان-</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(4/479).</w:t>
      </w:r>
    </w:p>
  </w:footnote>
  <w:footnote w:id="189">
    <w:p w:rsidR="00A13A22" w:rsidRPr="008E22DC" w:rsidRDefault="00A13A22" w:rsidP="0086422F">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علاء الدين الحصفكي، </w:t>
      </w:r>
      <w:r>
        <w:rPr>
          <w:rFonts w:ascii="Simplified Arabic" w:hAnsi="Simplified Arabic" w:cs="Simplified Arabic" w:hint="cs"/>
          <w:sz w:val="22"/>
          <w:szCs w:val="22"/>
          <w:rtl/>
        </w:rPr>
        <w:t>محمد بن علي بن محمد بن علي، (ت:1088ه)</w:t>
      </w:r>
      <w:r w:rsidRPr="008E22DC">
        <w:rPr>
          <w:rFonts w:ascii="Simplified Arabic" w:hAnsi="Simplified Arabic" w:cs="Simplified Arabic"/>
          <w:sz w:val="22"/>
          <w:szCs w:val="22"/>
          <w:rtl/>
        </w:rPr>
        <w:t xml:space="preserve">، الدر المختار، تحقيق: عبد المنعم خليل إبراهيم، دار الكتب العلميّة، بيروت، ط:1، (1423ه/2002م)، ص 708. </w:t>
      </w:r>
    </w:p>
    <w:p w:rsidR="00A13A22" w:rsidRPr="008E22DC" w:rsidRDefault="00A13A22" w:rsidP="0086422F">
      <w:pPr>
        <w:pStyle w:val="FootnoteText"/>
        <w:jc w:val="lowKashida"/>
        <w:rPr>
          <w:rFonts w:ascii="Simplified Arabic" w:hAnsi="Simplified Arabic" w:cs="Simplified Arabic"/>
          <w:sz w:val="22"/>
          <w:szCs w:val="22"/>
          <w:rtl/>
        </w:rPr>
      </w:pPr>
      <w:r w:rsidRPr="008E22DC">
        <w:rPr>
          <w:rFonts w:ascii="Simplified Arabic" w:hAnsi="Simplified Arabic" w:cs="Simplified Arabic"/>
          <w:sz w:val="22"/>
          <w:szCs w:val="22"/>
          <w:rtl/>
        </w:rPr>
        <w:t>و ابن العابدين</w:t>
      </w:r>
      <w:r>
        <w:rPr>
          <w:rFonts w:ascii="Simplified Arabic" w:hAnsi="Simplified Arabic" w:cs="Simplified Arabic" w:hint="cs"/>
          <w:sz w:val="22"/>
          <w:szCs w:val="22"/>
          <w:rtl/>
        </w:rPr>
        <w:t>، المرجع السابق،</w:t>
      </w:r>
      <w:r w:rsidRPr="008E22DC">
        <w:rPr>
          <w:rFonts w:ascii="Simplified Arabic" w:hAnsi="Simplified Arabic" w:cs="Simplified Arabic"/>
          <w:sz w:val="22"/>
          <w:szCs w:val="22"/>
          <w:rtl/>
        </w:rPr>
        <w:t xml:space="preserve"> (6/566).</w:t>
      </w:r>
    </w:p>
  </w:footnote>
  <w:footnote w:id="190">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مصطفى الزرقا، المدخل الفقهي العام، ص 1036.</w:t>
      </w:r>
    </w:p>
  </w:footnote>
  <w:footnote w:id="191">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محمد الزحيلي، المرجع السابق، (1/286)، القاعدة 35.</w:t>
      </w:r>
    </w:p>
  </w:footnote>
  <w:footnote w:id="192">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مصطفى الزرقا، شرح القواعد الفقهية، دار القلم</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دمشق - سوريا -، ط:2، (1409ه/1989م)، ص 451. و علي حيدر، درر الحكام، (2/609).</w:t>
      </w:r>
    </w:p>
  </w:footnote>
  <w:footnote w:id="19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مصطفى الزرقا</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المدخل الفقهي العام، ص (2/1036).</w:t>
      </w:r>
    </w:p>
  </w:footnote>
  <w:footnote w:id="19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البخاري في صحيحه، أبواب سترة المصلي، باب إثم المار بين يدي المصلي، حديث رقم: 510، (1/108).</w:t>
      </w:r>
    </w:p>
  </w:footnote>
  <w:footnote w:id="195">
    <w:p w:rsidR="00A13A22" w:rsidRPr="008E22DC" w:rsidRDefault="00A13A22" w:rsidP="0086422F">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السرخسي، </w:t>
      </w:r>
      <w:r>
        <w:rPr>
          <w:rFonts w:ascii="Simplified Arabic" w:hAnsi="Simplified Arabic" w:cs="Simplified Arabic" w:hint="cs"/>
          <w:sz w:val="22"/>
          <w:szCs w:val="22"/>
          <w:rtl/>
        </w:rPr>
        <w:t>المرجع السابق</w:t>
      </w:r>
      <w:r w:rsidRPr="008E22DC">
        <w:rPr>
          <w:rFonts w:ascii="Simplified Arabic" w:hAnsi="Simplified Arabic" w:cs="Simplified Arabic"/>
          <w:sz w:val="22"/>
          <w:szCs w:val="22"/>
          <w:rtl/>
        </w:rPr>
        <w:t>، (1/192). و الحطاب، شمس الدين أبو عبد الله، (ت:954ه)، مواهب الجليل، دار الفكر، ط:3، (1412ه/1992م)، (1/534). و الرافعي، عبد الكر</w:t>
      </w:r>
      <w:r>
        <w:rPr>
          <w:rFonts w:ascii="Simplified Arabic" w:hAnsi="Simplified Arabic" w:cs="Simplified Arabic" w:hint="cs"/>
          <w:sz w:val="22"/>
          <w:szCs w:val="22"/>
          <w:rtl/>
        </w:rPr>
        <w:t>ي</w:t>
      </w:r>
      <w:r w:rsidRPr="008E22DC">
        <w:rPr>
          <w:rFonts w:ascii="Simplified Arabic" w:hAnsi="Simplified Arabic" w:cs="Simplified Arabic"/>
          <w:sz w:val="22"/>
          <w:szCs w:val="22"/>
          <w:rtl/>
        </w:rPr>
        <w:t>م بن محمد</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(ت: 623ه)، فتح العزيز بشرح الوجيز، دار الفكر، (4/132) . و ابن المفلح، الفروع، (2/256).</w:t>
      </w:r>
    </w:p>
  </w:footnote>
  <w:footnote w:id="196">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الدسوقي،محمد بن أحمد الدسوقي المالكي، (ت:1230ه)، حاشية الدسوقي، دار الفكر، (1/246)</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وقال شرط أن يدفعه دفعا خفيفا لا يشغله عن صلاته فإن كثر بطلت الصلاة .</w:t>
      </w:r>
    </w:p>
  </w:footnote>
  <w:footnote w:id="197">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النووي، المجموع</w:t>
      </w:r>
      <w:r>
        <w:rPr>
          <w:rFonts w:ascii="Simplified Arabic" w:hAnsi="Simplified Arabic" w:cs="Simplified Arabic" w:hint="cs"/>
          <w:sz w:val="22"/>
          <w:szCs w:val="22"/>
          <w:rtl/>
        </w:rPr>
        <w:t xml:space="preserve"> شرح المهذب، إدارة الطباعة المنيرية، و مطبعة التضامن الأخوي، القاهرة، (1344ه-1347ه)،</w:t>
      </w:r>
      <w:r w:rsidRPr="008E22DC">
        <w:rPr>
          <w:rFonts w:ascii="Simplified Arabic" w:hAnsi="Simplified Arabic" w:cs="Simplified Arabic"/>
          <w:sz w:val="22"/>
          <w:szCs w:val="22"/>
          <w:rtl/>
        </w:rPr>
        <w:t xml:space="preserve"> (3/249).</w:t>
      </w:r>
    </w:p>
  </w:footnote>
  <w:footnote w:id="198">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البهوتي، </w:t>
      </w:r>
      <w:r>
        <w:rPr>
          <w:rFonts w:ascii="Simplified Arabic" w:hAnsi="Simplified Arabic" w:cs="Simplified Arabic" w:hint="cs"/>
          <w:sz w:val="22"/>
          <w:szCs w:val="22"/>
          <w:rtl/>
        </w:rPr>
        <w:t xml:space="preserve"> منصور بن يونس بن إدريس، </w:t>
      </w:r>
      <w:r w:rsidRPr="008E22DC">
        <w:rPr>
          <w:rFonts w:ascii="Simplified Arabic" w:hAnsi="Simplified Arabic" w:cs="Simplified Arabic"/>
          <w:sz w:val="22"/>
          <w:szCs w:val="22"/>
          <w:rtl/>
        </w:rPr>
        <w:t>كشاف القناع،</w:t>
      </w:r>
      <w:r>
        <w:rPr>
          <w:rFonts w:ascii="Simplified Arabic" w:hAnsi="Simplified Arabic" w:cs="Simplified Arabic" w:hint="cs"/>
          <w:sz w:val="22"/>
          <w:szCs w:val="22"/>
          <w:rtl/>
        </w:rPr>
        <w:t xml:space="preserve"> تعليق: هلال مصيلحي مصطفى هلال، مكتبة النصر الحديثة، الرياض،</w:t>
      </w:r>
      <w:r w:rsidRPr="008E22DC">
        <w:rPr>
          <w:rFonts w:ascii="Simplified Arabic" w:hAnsi="Simplified Arabic" w:cs="Simplified Arabic"/>
          <w:sz w:val="22"/>
          <w:szCs w:val="22"/>
          <w:rtl/>
        </w:rPr>
        <w:t xml:space="preserve"> (1/376).</w:t>
      </w:r>
    </w:p>
  </w:footnote>
  <w:footnote w:id="199">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الدسوقي، المرجع السابق، (1/246) . و الحطاب، المرجع السابق، (1/534).</w:t>
      </w:r>
    </w:p>
  </w:footnote>
  <w:footnote w:id="200">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المفلح، الرجع السابق، (2/256).</w:t>
      </w:r>
    </w:p>
  </w:footnote>
  <w:footnote w:id="201">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البخاري في صحيحه، أبواب سترة المصلي، باب يرد المصلي من مر بين يديه، حديث رقم: 509، (1/107). ومسلم في صحيحه، كتاب الصلاة، باب منع المار بين دي المصلي، حديث رقم: 505</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(1/362).</w:t>
      </w:r>
    </w:p>
  </w:footnote>
  <w:footnote w:id="202">
    <w:p w:rsidR="00A13A22" w:rsidRPr="008E22DC" w:rsidRDefault="00A13A22" w:rsidP="00EF034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النووي، المجموع، (3/249) . و النووي، </w:t>
      </w:r>
      <w:r>
        <w:rPr>
          <w:rFonts w:ascii="Simplified Arabic" w:hAnsi="Simplified Arabic" w:cs="Simplified Arabic"/>
          <w:sz w:val="22"/>
          <w:szCs w:val="22"/>
          <w:rtl/>
        </w:rPr>
        <w:t>شرح النووي على مسلم</w:t>
      </w:r>
      <w:r>
        <w:rPr>
          <w:rFonts w:ascii="Simplified Arabic" w:hAnsi="Simplified Arabic" w:cs="Simplified Arabic" w:hint="cs"/>
          <w:sz w:val="22"/>
          <w:szCs w:val="22"/>
          <w:rtl/>
        </w:rPr>
        <w:t xml:space="preserve"> (المرجع السابق)، </w:t>
      </w:r>
      <w:r w:rsidRPr="008E22DC">
        <w:rPr>
          <w:rFonts w:ascii="Simplified Arabic" w:hAnsi="Simplified Arabic" w:cs="Simplified Arabic"/>
          <w:sz w:val="22"/>
          <w:szCs w:val="22"/>
          <w:rtl/>
        </w:rPr>
        <w:t>(4/223).</w:t>
      </w:r>
    </w:p>
  </w:footnote>
  <w:footnote w:id="20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حجر الهيثمي، أحمد بن محمد بن علي، (ت:974</w:t>
      </w:r>
      <w:r>
        <w:rPr>
          <w:rFonts w:ascii="Simplified Arabic" w:hAnsi="Simplified Arabic" w:cs="Simplified Arabic" w:hint="cs"/>
          <w:sz w:val="22"/>
          <w:szCs w:val="22"/>
          <w:rtl/>
        </w:rPr>
        <w:t>ه</w:t>
      </w:r>
      <w:r w:rsidRPr="008E22DC">
        <w:rPr>
          <w:rFonts w:ascii="Simplified Arabic" w:hAnsi="Simplified Arabic" w:cs="Simplified Arabic"/>
          <w:sz w:val="22"/>
          <w:szCs w:val="22"/>
          <w:rtl/>
        </w:rPr>
        <w:t>)،تحفة المحتاج و حواشي الشرواني و العبادي،</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المكتبة التجارية الكبرى، مصر، (1357ه/1983م)، (2/159).</w:t>
      </w:r>
    </w:p>
  </w:footnote>
  <w:footnote w:id="20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الحطاب، المرجع السابق، (1/534).</w:t>
      </w:r>
    </w:p>
  </w:footnote>
  <w:footnote w:id="205">
    <w:p w:rsidR="00A13A22" w:rsidRPr="008E22DC" w:rsidRDefault="00A13A22" w:rsidP="008E22DC">
      <w:pPr>
        <w:pStyle w:val="paragraph"/>
        <w:shd w:val="clear" w:color="auto" w:fill="FFFFFF"/>
        <w:bidi/>
        <w:spacing w:before="0" w:beforeAutospacing="0" w:after="0" w:afterAutospacing="0"/>
        <w:jc w:val="lowKashida"/>
        <w:textAlignment w:val="baseline"/>
        <w:rPr>
          <w:rFonts w:ascii="Simplified Arabic" w:hAnsi="Simplified Arabic" w:cs="Simplified Arabic"/>
          <w:sz w:val="22"/>
          <w:szCs w:val="22"/>
        </w:rPr>
      </w:pPr>
      <w:r w:rsidRPr="008E22DC">
        <w:rPr>
          <w:rStyle w:val="FootnoteReference"/>
          <w:rFonts w:ascii="Simplified Arabic" w:eastAsiaTheme="majorEastAsia" w:hAnsi="Simplified Arabic" w:cs="Simplified Arabic"/>
          <w:sz w:val="22"/>
          <w:szCs w:val="22"/>
        </w:rPr>
        <w:footnoteRef/>
      </w:r>
      <w:r w:rsidRPr="008E22DC">
        <w:rPr>
          <w:rFonts w:ascii="Simplified Arabic" w:hAnsi="Simplified Arabic" w:cs="Simplified Arabic"/>
          <w:sz w:val="22"/>
          <w:szCs w:val="22"/>
          <w:rtl/>
        </w:rPr>
        <w:t xml:space="preserve"> </w:t>
      </w:r>
      <w:r w:rsidRPr="008E22DC">
        <w:rPr>
          <w:rFonts w:ascii="Simplified Arabic" w:hAnsi="Simplified Arabic" w:cs="Simplified Arabic"/>
          <w:color w:val="000000"/>
          <w:sz w:val="22"/>
          <w:szCs w:val="22"/>
          <w:rtl/>
        </w:rPr>
        <w:t>وَلَا يَجُوزُ دفع الزكاة إلى هاشمي لقوله صلي لله عليه وسلم " نحن أهل بيت لا تحل لنا الصدقة " </w:t>
      </w:r>
    </w:p>
    <w:p w:rsidR="00A13A22" w:rsidRPr="008E22DC" w:rsidRDefault="00A13A22" w:rsidP="00EF034C">
      <w:pPr>
        <w:shd w:val="clear" w:color="auto" w:fill="FFFFFF"/>
        <w:spacing w:after="0" w:line="240" w:lineRule="auto"/>
        <w:jc w:val="lowKashida"/>
        <w:textAlignment w:val="baseline"/>
        <w:rPr>
          <w:rFonts w:ascii="Simplified Arabic" w:eastAsia="Times New Roman" w:hAnsi="Simplified Arabic" w:cs="Simplified Arabic"/>
          <w:rtl/>
        </w:rPr>
      </w:pPr>
      <w:r w:rsidRPr="008E22DC">
        <w:rPr>
          <w:rFonts w:ascii="Simplified Arabic" w:eastAsia="Times New Roman" w:hAnsi="Simplified Arabic" w:cs="Simplified Arabic"/>
          <w:color w:val="000000"/>
          <w:rtl/>
        </w:rPr>
        <w:t xml:space="preserve"> ولا يجوز دفعها إلى مطلبي لقوله صلى الله عليه وسلم :" ان بني هاشم وبني المطلب شئ واحد وشبك بين اصابعه " ولانه حكم واحد يتعلق بذوي</w:t>
      </w:r>
      <w:r>
        <w:rPr>
          <w:rFonts w:ascii="Simplified Arabic" w:eastAsia="Times New Roman" w:hAnsi="Simplified Arabic" w:cs="Simplified Arabic"/>
          <w:color w:val="000000"/>
          <w:rtl/>
        </w:rPr>
        <w:t xml:space="preserve"> </w:t>
      </w:r>
      <w:r w:rsidRPr="008E22DC">
        <w:rPr>
          <w:rFonts w:ascii="Simplified Arabic" w:eastAsia="Times New Roman" w:hAnsi="Simplified Arabic" w:cs="Simplified Arabic"/>
          <w:color w:val="000000"/>
          <w:rtl/>
        </w:rPr>
        <w:t xml:space="preserve"> القربي فاستوى فيه الهاشمي والمطلبيّ و هذا شرط اتفقوا عليه. </w:t>
      </w:r>
      <w:r w:rsidRPr="008E22DC">
        <w:rPr>
          <w:rFonts w:ascii="Simplified Arabic" w:eastAsia="Times New Roman" w:hAnsi="Simplified Arabic" w:cs="Simplified Arabic"/>
          <w:rtl/>
        </w:rPr>
        <w:t>انظر:النووي، المجمو</w:t>
      </w:r>
      <w:r>
        <w:rPr>
          <w:rFonts w:ascii="Simplified Arabic" w:eastAsia="Times New Roman" w:hAnsi="Simplified Arabic" w:cs="Simplified Arabic"/>
          <w:rtl/>
        </w:rPr>
        <w:t>ع</w:t>
      </w:r>
      <w:r w:rsidRPr="008E22DC">
        <w:rPr>
          <w:rFonts w:ascii="Simplified Arabic" w:eastAsia="Times New Roman" w:hAnsi="Simplified Arabic" w:cs="Simplified Arabic"/>
          <w:rtl/>
        </w:rPr>
        <w:t>، (6/226).</w:t>
      </w:r>
    </w:p>
  </w:footnote>
  <w:footnote w:id="206">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الكاساني، بدائع الصنائع، (2/50).</w:t>
      </w:r>
    </w:p>
  </w:footnote>
  <w:footnote w:id="207">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مالك بن أنس، المدونة، (1/594)</w:t>
      </w:r>
    </w:p>
  </w:footnote>
  <w:footnote w:id="208">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النووي، المجموع، (6/230).</w:t>
      </w:r>
    </w:p>
  </w:footnote>
  <w:footnote w:id="209">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البهوتي، كشاف القناع، (2/295).</w:t>
      </w:r>
    </w:p>
  </w:footnote>
  <w:footnote w:id="210">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النووي، المرجع السابق، (6/230).</w:t>
      </w:r>
    </w:p>
  </w:footnote>
  <w:footnote w:id="211">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البهوتي، المرجع السابق، (2/295).</w:t>
      </w:r>
    </w:p>
  </w:footnote>
  <w:footnote w:id="212">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الكاساني، المرجع السابق، (2/50).</w:t>
      </w:r>
    </w:p>
  </w:footnote>
  <w:footnote w:id="21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النووي</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المرجع السابق، (6/230).</w:t>
      </w:r>
    </w:p>
  </w:footnote>
  <w:footnote w:id="21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المرجع السابق، (6/230).</w:t>
      </w:r>
    </w:p>
  </w:footnote>
  <w:footnote w:id="215">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القرطبي، الجامع لأحكام القرآن</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(3/341).</w:t>
      </w:r>
    </w:p>
  </w:footnote>
  <w:footnote w:id="216">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السرخسي، المبسوط، (4/89).</w:t>
      </w:r>
    </w:p>
  </w:footnote>
  <w:footnote w:id="217">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النووي، المجموع، (7/311).</w:t>
      </w:r>
    </w:p>
  </w:footnote>
  <w:footnote w:id="218">
    <w:p w:rsidR="00A13A22" w:rsidRPr="008E22DC" w:rsidRDefault="00A13A22" w:rsidP="00EF034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مالك بن أنس، المدونة، (1/447).</w:t>
      </w:r>
    </w:p>
  </w:footnote>
  <w:footnote w:id="219">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النووي، المجموع، (7/311).</w:t>
      </w:r>
    </w:p>
  </w:footnote>
  <w:footnote w:id="220">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البهوتي، كشاف القناع، (2/437).</w:t>
      </w:r>
    </w:p>
  </w:footnote>
  <w:footnote w:id="221">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النووي، المجموع، (7/311).</w:t>
      </w:r>
    </w:p>
  </w:footnote>
  <w:footnote w:id="222">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البهوتي، المرجع السابق، (2/437).</w:t>
      </w:r>
    </w:p>
  </w:footnote>
  <w:footnote w:id="22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النووي، المجموع، (7/311).</w:t>
      </w:r>
    </w:p>
  </w:footnote>
  <w:footnote w:id="22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أبو داود في سننه، مباحث الشركة، مبحث إذا ادّعى أحد الشركاء تلف المال أو نحو ذلك، حديث رقم: 3383، قال الألباني: حديث ضعيف، (3/256).</w:t>
      </w:r>
    </w:p>
  </w:footnote>
  <w:footnote w:id="225">
    <w:p w:rsidR="00A13A22" w:rsidRPr="008E22DC" w:rsidRDefault="00A13A22" w:rsidP="00EF034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الجزيري، </w:t>
      </w:r>
      <w:r>
        <w:rPr>
          <w:rFonts w:ascii="Simplified Arabic" w:hAnsi="Simplified Arabic" w:cs="Simplified Arabic" w:hint="cs"/>
          <w:sz w:val="22"/>
          <w:szCs w:val="22"/>
          <w:rtl/>
        </w:rPr>
        <w:t xml:space="preserve">عبد الرحمن بن محمد عوض، </w:t>
      </w:r>
      <w:r w:rsidRPr="008E22DC">
        <w:rPr>
          <w:rFonts w:ascii="Simplified Arabic" w:hAnsi="Simplified Arabic" w:cs="Simplified Arabic"/>
          <w:sz w:val="22"/>
          <w:szCs w:val="22"/>
          <w:rtl/>
        </w:rPr>
        <w:t>(ت:1360ه)، الفقه على ال</w:t>
      </w:r>
      <w:r>
        <w:rPr>
          <w:rFonts w:ascii="Simplified Arabic" w:hAnsi="Simplified Arabic" w:cs="Simplified Arabic" w:hint="cs"/>
          <w:sz w:val="22"/>
          <w:szCs w:val="22"/>
          <w:rtl/>
        </w:rPr>
        <w:t>م</w:t>
      </w:r>
      <w:r w:rsidRPr="008E22DC">
        <w:rPr>
          <w:rFonts w:ascii="Simplified Arabic" w:hAnsi="Simplified Arabic" w:cs="Simplified Arabic"/>
          <w:sz w:val="22"/>
          <w:szCs w:val="22"/>
          <w:rtl/>
        </w:rPr>
        <w:t>ذاهب الأربعة، دار الكتب العلمية، بيروت - لبنان-، ط:2، (1424ه/2003م)، (3/83).</w:t>
      </w:r>
    </w:p>
  </w:footnote>
  <w:footnote w:id="226">
    <w:p w:rsidR="00A13A22" w:rsidRPr="008E22DC" w:rsidRDefault="00A13A22" w:rsidP="00A456E8">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المرغيناني،الهداية في شرح بداية المبتدي، (3/10) . و غانم بن محمد البغدادي، </w:t>
      </w:r>
      <w:r>
        <w:rPr>
          <w:rFonts w:ascii="Simplified Arabic" w:hAnsi="Simplified Arabic" w:cs="Simplified Arabic" w:hint="cs"/>
          <w:sz w:val="22"/>
          <w:szCs w:val="22"/>
          <w:rtl/>
        </w:rPr>
        <w:t>المرجع السابق،</w:t>
      </w:r>
      <w:r w:rsidRPr="008E22DC">
        <w:rPr>
          <w:rFonts w:ascii="Simplified Arabic" w:hAnsi="Simplified Arabic" w:cs="Simplified Arabic"/>
          <w:sz w:val="22"/>
          <w:szCs w:val="22"/>
          <w:rtl/>
        </w:rPr>
        <w:t xml:space="preserve"> ص 298. و داماد أفندي، عبد الرحمن بن محمد بن سليمان، (ت:1078ه)، مجمع الأنهر في شرح ملتقى الأبحر، دار الطباعة العامرة، بتركيا، (1/723).</w:t>
      </w:r>
    </w:p>
  </w:footnote>
  <w:footnote w:id="227">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محمد بن حارث لخنشي، أصول الفتيا في الفقه، تحقيق: محمد المجدوب و آخرون، الدار العربية للكتب، ص 393. و ابن عبد البر، (ت:463ه)، الكافي، تحقيق: محمد محمد أحيد، مكتبة الرياض الحديثة، السعودية، ط:2، (1400ه/1980م)، (2/784). و الخرشي، شرح الخرشي على مختصر الخليل، المطبعة الكبرى، الأميرية، بولاق - مصر-</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ط:2، سنة 1317ه، (6/46).</w:t>
      </w:r>
    </w:p>
  </w:footnote>
  <w:footnote w:id="228">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النووي، روضة الطالبين، (4/286).</w:t>
      </w:r>
    </w:p>
  </w:footnote>
  <w:footnote w:id="229">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الحجاوي، أبو نجا شرف الدين، (ت:968ه)، الإقناع في فقه الإمام أحمد بن حنبل، دار المعرفة، بيروت - لبنان-، (2/258).</w:t>
      </w:r>
    </w:p>
  </w:footnote>
  <w:footnote w:id="230">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المرغيناني، المرجع السابق، (3/11).</w:t>
      </w:r>
    </w:p>
  </w:footnote>
  <w:footnote w:id="231">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الشربيني، مغني المحتاج،</w:t>
      </w:r>
      <w:r>
        <w:rPr>
          <w:rFonts w:ascii="Simplified Arabic" w:hAnsi="Simplified Arabic" w:cs="Simplified Arabic" w:hint="cs"/>
          <w:sz w:val="22"/>
          <w:szCs w:val="22"/>
          <w:rtl/>
        </w:rPr>
        <w:t xml:space="preserve"> تحقيق : علي محمد معوض، دار الكتب العلمية، ط:1، (1415ه/1994م)،</w:t>
      </w:r>
      <w:r w:rsidRPr="008E22DC">
        <w:rPr>
          <w:rFonts w:ascii="Simplified Arabic" w:hAnsi="Simplified Arabic" w:cs="Simplified Arabic"/>
          <w:sz w:val="22"/>
          <w:szCs w:val="22"/>
          <w:rtl/>
        </w:rPr>
        <w:t xml:space="preserve"> (3/229).</w:t>
      </w:r>
    </w:p>
  </w:footnote>
  <w:footnote w:id="232">
    <w:p w:rsidR="00A13A22" w:rsidRPr="008E22DC" w:rsidRDefault="00A13A22" w:rsidP="00E431D3">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قدامة</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الكافي</w:t>
      </w:r>
      <w:r>
        <w:rPr>
          <w:rFonts w:ascii="Simplified Arabic" w:hAnsi="Simplified Arabic" w:cs="Simplified Arabic" w:hint="cs"/>
          <w:sz w:val="22"/>
          <w:szCs w:val="22"/>
          <w:rtl/>
        </w:rPr>
        <w:t>(المرجع السابق)،</w:t>
      </w:r>
      <w:r w:rsidRPr="008E22DC">
        <w:rPr>
          <w:rFonts w:ascii="Simplified Arabic" w:hAnsi="Simplified Arabic" w:cs="Simplified Arabic"/>
          <w:sz w:val="22"/>
          <w:szCs w:val="22"/>
          <w:rtl/>
        </w:rPr>
        <w:t xml:space="preserve"> (2/147).</w:t>
      </w:r>
    </w:p>
  </w:footnote>
  <w:footnote w:id="23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الكاساني، المرجع السابق، (6/213). و ابن حزم، أبو محمد علي بن أحمد، (ت:456ه)، تحقيق: د.عبد الغفار سليمان البنداري، دار الفكر، بيروت، (7/137).</w:t>
      </w:r>
    </w:p>
  </w:footnote>
  <w:footnote w:id="23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قدامة، المغني، (5/395). و الكاساني</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المرجع السابق، (6/213).</w:t>
      </w:r>
    </w:p>
  </w:footnote>
  <w:footnote w:id="235">
    <w:p w:rsidR="00A13A22" w:rsidRPr="008E22DC" w:rsidRDefault="00A13A22" w:rsidP="00E431D3">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نجيم، البحر الرائق، </w:t>
      </w:r>
      <w:r>
        <w:rPr>
          <w:rFonts w:ascii="Simplified Arabic" w:hAnsi="Simplified Arabic" w:cs="Simplified Arabic" w:hint="cs"/>
          <w:sz w:val="22"/>
          <w:szCs w:val="22"/>
          <w:rtl/>
        </w:rPr>
        <w:t>ط:2،</w:t>
      </w:r>
      <w:r w:rsidRPr="008E22DC">
        <w:rPr>
          <w:rFonts w:ascii="Simplified Arabic" w:hAnsi="Simplified Arabic" w:cs="Simplified Arabic"/>
          <w:sz w:val="22"/>
          <w:szCs w:val="22"/>
          <w:rtl/>
        </w:rPr>
        <w:t>(7/273). و ابن عابدين</w:t>
      </w:r>
      <w:r>
        <w:rPr>
          <w:rFonts w:ascii="Simplified Arabic" w:hAnsi="Simplified Arabic" w:cs="Simplified Arabic" w:hint="cs"/>
          <w:sz w:val="22"/>
          <w:szCs w:val="22"/>
          <w:rtl/>
        </w:rPr>
        <w:t>، المرجع السابق</w:t>
      </w:r>
      <w:r w:rsidRPr="008E22DC">
        <w:rPr>
          <w:rFonts w:ascii="Simplified Arabic" w:hAnsi="Simplified Arabic" w:cs="Simplified Arabic"/>
          <w:sz w:val="22"/>
          <w:szCs w:val="22"/>
          <w:rtl/>
        </w:rPr>
        <w:t>، (5/663). و الكاساني، المرجع السابق، (6/210).</w:t>
      </w:r>
    </w:p>
  </w:footnote>
  <w:footnote w:id="236">
    <w:p w:rsidR="00A13A22" w:rsidRPr="008E22DC" w:rsidRDefault="00A13A22" w:rsidP="008E22DC">
      <w:pPr>
        <w:pStyle w:val="FootnoteText"/>
        <w:jc w:val="lowKashida"/>
        <w:rPr>
          <w:rFonts w:ascii="Simplified Arabic" w:hAnsi="Simplified Arabic" w:cs="Simplified Arabic"/>
          <w:sz w:val="22"/>
          <w:szCs w:val="22"/>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شاس، أبو محمد جلال الدين عبد الله بن نجم، (ت:616ه)، عقد الجواهر الثمينة، تحقيق: أ.د.حميد بن محمد لحمر، دار الغرب الإسلامي، بيروت- لبنان-، ط:1، (1423ه/2003م)، (2/850).و القاضي عبد الوهاب، الإشراف</w:t>
      </w:r>
      <w:r>
        <w:rPr>
          <w:rFonts w:ascii="Simplified Arabic" w:hAnsi="Simplified Arabic" w:cs="Simplified Arabic" w:hint="cs"/>
          <w:sz w:val="22"/>
          <w:szCs w:val="22"/>
          <w:rtl/>
        </w:rPr>
        <w:t xml:space="preserve"> (المرجع السابق)</w:t>
      </w:r>
      <w:r w:rsidRPr="008E22DC">
        <w:rPr>
          <w:rFonts w:ascii="Simplified Arabic" w:hAnsi="Simplified Arabic" w:cs="Simplified Arabic"/>
          <w:sz w:val="22"/>
          <w:szCs w:val="22"/>
          <w:rtl/>
        </w:rPr>
        <w:t>، (2/624) و قال: الضمان يتعلق بالإنفاق و الأخذ فإن زال ذلك وجب أن يزول الضمان لزوال سببه الموجب له.</w:t>
      </w:r>
    </w:p>
  </w:footnote>
  <w:footnote w:id="237">
    <w:p w:rsidR="00A13A22" w:rsidRPr="008E22DC" w:rsidRDefault="00A13A22" w:rsidP="00E431D3">
      <w:pPr>
        <w:pStyle w:val="FootnoteText"/>
        <w:jc w:val="lowKashida"/>
        <w:rPr>
          <w:rFonts w:ascii="Simplified Arabic" w:hAnsi="Simplified Arabic" w:cs="Simplified Arabic"/>
          <w:sz w:val="22"/>
          <w:szCs w:val="22"/>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الماوردي</w:t>
      </w:r>
      <w:r>
        <w:rPr>
          <w:rFonts w:ascii="Simplified Arabic" w:hAnsi="Simplified Arabic" w:cs="Simplified Arabic" w:hint="cs"/>
          <w:sz w:val="22"/>
          <w:szCs w:val="22"/>
          <w:rtl/>
        </w:rPr>
        <w:t>، الحاوي الكبير (المرجع السابق)،</w:t>
      </w:r>
      <w:r w:rsidRPr="008E22DC">
        <w:rPr>
          <w:rFonts w:ascii="Simplified Arabic" w:hAnsi="Simplified Arabic" w:cs="Simplified Arabic"/>
          <w:sz w:val="22"/>
          <w:szCs w:val="22"/>
          <w:rtl/>
        </w:rPr>
        <w:t xml:space="preserve"> (8/356). و النووي، روضة الطالبين، (6/327)، وقال: أنها أمانة فلا يضمن إلاّ عند التقصير و أسباب التقصير تسعة</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ذكرها.</w:t>
      </w:r>
    </w:p>
  </w:footnote>
  <w:footnote w:id="238">
    <w:p w:rsidR="00A13A22" w:rsidRPr="008E22DC" w:rsidRDefault="00A13A22" w:rsidP="008E22DC">
      <w:pPr>
        <w:pStyle w:val="FootnoteText"/>
        <w:jc w:val="lowKashida"/>
        <w:rPr>
          <w:rFonts w:ascii="Simplified Arabic" w:hAnsi="Simplified Arabic" w:cs="Simplified Arabic"/>
          <w:sz w:val="22"/>
          <w:szCs w:val="22"/>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قدامة، المغني، (5/395).</w:t>
      </w:r>
    </w:p>
  </w:footnote>
  <w:footnote w:id="239">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المرجع السابق، (5/395).</w:t>
      </w:r>
    </w:p>
  </w:footnote>
  <w:footnote w:id="240">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السعدي، تيسير الكريم الرحمن</w:t>
      </w:r>
      <w:r>
        <w:rPr>
          <w:rFonts w:ascii="Simplified Arabic" w:hAnsi="Simplified Arabic" w:cs="Simplified Arabic" w:hint="cs"/>
          <w:sz w:val="22"/>
          <w:szCs w:val="22"/>
          <w:rtl/>
        </w:rPr>
        <w:t xml:space="preserve"> (المرجع السابق)</w:t>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ص 348</w:t>
      </w:r>
    </w:p>
  </w:footnote>
  <w:footnote w:id="241">
    <w:p w:rsidR="00A13A22" w:rsidRPr="008E22DC" w:rsidRDefault="00A13A22" w:rsidP="008E22DC">
      <w:pPr>
        <w:pStyle w:val="FootnoteText"/>
        <w:jc w:val="lowKashida"/>
        <w:rPr>
          <w:rFonts w:ascii="Simplified Arabic" w:hAnsi="Simplified Arabic" w:cs="Simplified Arabic"/>
          <w:sz w:val="22"/>
          <w:szCs w:val="22"/>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جرير الطبري، (ت:310ه)</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تفسير الطبري جامع البيان، د.عبد الله بن عبد المحسن التركي، دار هجر، القاهرة - مصر-، ط:1، (1422ه/2001م)</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(7/171).</w:t>
      </w:r>
    </w:p>
  </w:footnote>
  <w:footnote w:id="242">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ماجه في سننه، كتاب الصدقات</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باب الوديعة، حديث رقم:2401، قال الألباني:حديث حسن، (2/802).</w:t>
      </w:r>
    </w:p>
  </w:footnote>
  <w:footnote w:id="24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عطية سالم، (ت:1420ه)،</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شرح بلوغ المرام</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(231/5).</w:t>
      </w:r>
    </w:p>
  </w:footnote>
  <w:footnote w:id="24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محمد فؤاد عبد الباقي، تعليق سنن ابن ماجه، تحقيق: محمد فؤاد عبد الباقي، دار إحياء الكتب العربية، (2/802)، قال: هذا إسناده ضعيف لضعف المثنى - وهو ابن الصباح- و الراوي عنه.</w:t>
      </w:r>
    </w:p>
  </w:footnote>
  <w:footnote w:id="245">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الألباني، ناصر الدين، (ت:1420ه)، إرواء الغليل، المكتب الإسلامي، بيروت، ط:2، (1405ه/1985م)، (5/386).</w:t>
      </w:r>
    </w:p>
  </w:footnote>
  <w:footnote w:id="246">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أبو بكر البيهقي، السنن الكبرى، كتاب الوديعة، باب لا ضمان على مؤتمن، حديث رقم: 12702، قال الألباني: إسناده صحيح، (6/473).</w:t>
      </w:r>
    </w:p>
  </w:footnote>
  <w:footnote w:id="247">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كدّاش نايف بن محمد الشمري، الضوابط الفقهية لضمان المتلفات، بحث تكميلي مقدم لنيل درجة الماجستير في الفقه المقارن، ص 74.</w:t>
      </w:r>
    </w:p>
  </w:footnote>
  <w:footnote w:id="248">
    <w:p w:rsidR="00A13A22" w:rsidRPr="008E22DC" w:rsidRDefault="00A13A22" w:rsidP="008E22DC">
      <w:pPr>
        <w:pStyle w:val="FootnoteText"/>
        <w:jc w:val="lowKashida"/>
        <w:rPr>
          <w:rFonts w:ascii="Simplified Arabic" w:hAnsi="Simplified Arabic" w:cs="Simplified Arabic"/>
          <w:sz w:val="22"/>
          <w:szCs w:val="22"/>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المرغيناني، الهداية في شرح بداية المبتدي، (3/221). </w:t>
      </w:r>
    </w:p>
  </w:footnote>
  <w:footnote w:id="249">
    <w:p w:rsidR="00A13A22" w:rsidRPr="008E22DC" w:rsidRDefault="00A13A22" w:rsidP="00D762C9">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الدسوقي، </w:t>
      </w:r>
      <w:r>
        <w:rPr>
          <w:rFonts w:ascii="Simplified Arabic" w:hAnsi="Simplified Arabic" w:cs="Simplified Arabic" w:hint="cs"/>
          <w:sz w:val="22"/>
          <w:szCs w:val="22"/>
          <w:rtl/>
        </w:rPr>
        <w:t xml:space="preserve">حاشية الدسوقي على </w:t>
      </w:r>
      <w:r>
        <w:rPr>
          <w:rFonts w:ascii="Simplified Arabic" w:hAnsi="Simplified Arabic" w:cs="Simplified Arabic"/>
          <w:sz w:val="22"/>
          <w:szCs w:val="22"/>
          <w:rtl/>
        </w:rPr>
        <w:t>الشرح الكبير</w:t>
      </w:r>
      <w:r>
        <w:rPr>
          <w:rFonts w:ascii="Simplified Arabic" w:hAnsi="Simplified Arabic" w:cs="Simplified Arabic" w:hint="cs"/>
          <w:sz w:val="22"/>
          <w:szCs w:val="22"/>
          <w:rtl/>
        </w:rPr>
        <w:t>( المرجع السابق)</w:t>
      </w:r>
      <w:r w:rsidRPr="008E22DC">
        <w:rPr>
          <w:rFonts w:ascii="Simplified Arabic" w:hAnsi="Simplified Arabic" w:cs="Simplified Arabic"/>
          <w:sz w:val="22"/>
          <w:szCs w:val="22"/>
          <w:rtl/>
        </w:rPr>
        <w:t>، (4/24).</w:t>
      </w:r>
    </w:p>
  </w:footnote>
  <w:footnote w:id="250">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النووي، روضة الطالبين، (5/226). و الرملي، شمس الدين، (ت:1004ه)، نهاية المحتاج</w:t>
      </w:r>
      <w:r>
        <w:rPr>
          <w:rFonts w:ascii="Simplified Arabic" w:hAnsi="Simplified Arabic" w:cs="Simplified Arabic" w:hint="cs"/>
          <w:sz w:val="22"/>
          <w:szCs w:val="22"/>
          <w:rtl/>
        </w:rPr>
        <w:t xml:space="preserve"> </w:t>
      </w:r>
      <w:r w:rsidRPr="008E22DC">
        <w:rPr>
          <w:rFonts w:ascii="Simplified Arabic" w:hAnsi="Simplified Arabic" w:cs="Simplified Arabic"/>
          <w:sz w:val="22"/>
          <w:szCs w:val="22"/>
          <w:rtl/>
        </w:rPr>
        <w:t>إلى شرح المنهاج، دار الفكر، بيروت، ط:أخيرة، (1404ه/1984م)، (5/308).</w:t>
      </w:r>
    </w:p>
  </w:footnote>
  <w:footnote w:id="251">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البهوتي، كشاف القناع، (4/37).</w:t>
      </w:r>
    </w:p>
  </w:footnote>
  <w:footnote w:id="252">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ابن قدامة، المغني، (8/113).</w:t>
      </w:r>
    </w:p>
  </w:footnote>
  <w:footnote w:id="25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البهوتي، المرجع السابق، (4/37).</w:t>
      </w:r>
    </w:p>
  </w:footnote>
  <w:footnote w:id="25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الكاساني</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بدائع الصنائع، (6/201).</w:t>
      </w:r>
    </w:p>
  </w:footnote>
  <w:footnote w:id="255">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المرجع السابق</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(6/201).</w:t>
      </w:r>
    </w:p>
  </w:footnote>
  <w:footnote w:id="256">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الحطاب، مواهب الجليل، (6/76).</w:t>
      </w:r>
    </w:p>
  </w:footnote>
  <w:footnote w:id="257">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المطيعي،</w:t>
      </w:r>
      <w:r>
        <w:rPr>
          <w:rFonts w:ascii="Simplified Arabic" w:hAnsi="Simplified Arabic" w:cs="Simplified Arabic" w:hint="cs"/>
          <w:sz w:val="22"/>
          <w:szCs w:val="22"/>
          <w:rtl/>
        </w:rPr>
        <w:t xml:space="preserve"> محمد نجيب، (ت:1407ه)،</w:t>
      </w:r>
      <w:r w:rsidRPr="008E22DC">
        <w:rPr>
          <w:rFonts w:ascii="Simplified Arabic" w:hAnsi="Simplified Arabic" w:cs="Simplified Arabic"/>
          <w:sz w:val="22"/>
          <w:szCs w:val="22"/>
          <w:rtl/>
        </w:rPr>
        <w:t xml:space="preserve"> تكملة المجموع،</w:t>
      </w:r>
      <w:r>
        <w:rPr>
          <w:rFonts w:ascii="Simplified Arabic" w:hAnsi="Simplified Arabic" w:cs="Simplified Arabic" w:hint="cs"/>
          <w:sz w:val="22"/>
          <w:szCs w:val="22"/>
          <w:rtl/>
        </w:rPr>
        <w:t xml:space="preserve"> المكتبة السلفية، المدينة المنورة،</w:t>
      </w:r>
      <w:r w:rsidRPr="008E22DC">
        <w:rPr>
          <w:rFonts w:ascii="Simplified Arabic" w:hAnsi="Simplified Arabic" w:cs="Simplified Arabic"/>
          <w:sz w:val="22"/>
          <w:szCs w:val="22"/>
          <w:rtl/>
        </w:rPr>
        <w:t xml:space="preserve"> (15/250).</w:t>
      </w:r>
    </w:p>
  </w:footnote>
  <w:footnote w:id="258">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الكساني، المرجع السابق، (6/201).</w:t>
      </w:r>
    </w:p>
  </w:footnote>
  <w:footnote w:id="259">
    <w:p w:rsidR="00A13A22" w:rsidRPr="008E22DC" w:rsidRDefault="00A13A22" w:rsidP="004E6821">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وهبة الزحيلي، نظرية الضمان</w:t>
      </w:r>
      <w:r>
        <w:rPr>
          <w:rFonts w:ascii="Simplified Arabic" w:hAnsi="Simplified Arabic" w:cs="Simplified Arabic" w:hint="cs"/>
          <w:sz w:val="22"/>
          <w:szCs w:val="22"/>
          <w:rtl/>
        </w:rPr>
        <w:t xml:space="preserve">، </w:t>
      </w:r>
      <w:r w:rsidRPr="008E22DC">
        <w:rPr>
          <w:rFonts w:ascii="Simplified Arabic" w:hAnsi="Simplified Arabic" w:cs="Simplified Arabic"/>
          <w:sz w:val="22"/>
          <w:szCs w:val="22"/>
          <w:rtl/>
        </w:rPr>
        <w:t>ص 186. و آل بورنو، الوجيز في إيضاح قواعد الفقه الكلية، ص 362. و رستم باز، شرح المجلة، المطبعة الأدبية، بيروت، سنة:1923م، ص 59، المادة 91.</w:t>
      </w:r>
    </w:p>
  </w:footnote>
  <w:footnote w:id="260">
    <w:p w:rsidR="00A13A22" w:rsidRPr="008E22DC" w:rsidRDefault="00A13A22" w:rsidP="004E6821">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w:t>
      </w:r>
      <w:r>
        <w:rPr>
          <w:rFonts w:ascii="Simplified Arabic" w:hAnsi="Simplified Arabic" w:cs="Simplified Arabic" w:hint="cs"/>
          <w:sz w:val="22"/>
          <w:szCs w:val="22"/>
          <w:rtl/>
        </w:rPr>
        <w:t>ا</w:t>
      </w:r>
      <w:r w:rsidRPr="008E22DC">
        <w:rPr>
          <w:rFonts w:ascii="Simplified Arabic" w:hAnsi="Simplified Arabic" w:cs="Simplified Arabic"/>
          <w:sz w:val="22"/>
          <w:szCs w:val="22"/>
          <w:rtl/>
        </w:rPr>
        <w:t xml:space="preserve">بن نجيم، البحر الرائق </w:t>
      </w:r>
      <w:r>
        <w:rPr>
          <w:rFonts w:ascii="Simplified Arabic" w:hAnsi="Simplified Arabic" w:cs="Simplified Arabic" w:hint="cs"/>
          <w:sz w:val="22"/>
          <w:szCs w:val="22"/>
          <w:rtl/>
        </w:rPr>
        <w:t>،</w:t>
      </w:r>
      <w:r w:rsidRPr="008E22DC">
        <w:rPr>
          <w:rFonts w:ascii="Simplified Arabic" w:hAnsi="Simplified Arabic" w:cs="Simplified Arabic"/>
          <w:sz w:val="22"/>
          <w:szCs w:val="22"/>
          <w:rtl/>
        </w:rPr>
        <w:t>(8/397).</w:t>
      </w:r>
    </w:p>
  </w:footnote>
  <w:footnote w:id="261">
    <w:p w:rsidR="00A13A22" w:rsidRPr="008E22DC" w:rsidRDefault="00A13A22" w:rsidP="004E6821">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مالك بن أنس، المدونة، (4/665).</w:t>
      </w:r>
    </w:p>
  </w:footnote>
  <w:footnote w:id="262">
    <w:p w:rsidR="00A13A22" w:rsidRPr="008E22DC" w:rsidRDefault="00A13A22" w:rsidP="004E6821">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النووي، روضة الطالبين ، (9/316). </w:t>
      </w:r>
    </w:p>
  </w:footnote>
  <w:footnote w:id="26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قدامة، المغني، (12/94). و البهوتي، منصور بن يونس، فقيه الحنابلة، (ت:1051ه)، شرح منهى الإرادات، عالم الكتب، بيروت، ط:1، (1414ه/1993م)، (3/293).</w:t>
      </w:r>
    </w:p>
  </w:footnote>
  <w:footnote w:id="26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نجيم، البحر الرائق، (8/397).</w:t>
      </w:r>
    </w:p>
  </w:footnote>
  <w:footnote w:id="265">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مالك، المدونة، (4/665).</w:t>
      </w:r>
    </w:p>
  </w:footnote>
  <w:footnote w:id="266">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النووي، روضة الطالبين، (9/316).</w:t>
      </w:r>
    </w:p>
  </w:footnote>
  <w:footnote w:id="267">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قدامة، المغني، (12/94). و البهوتي، شرح منتهى الإرادات، (3/293).</w:t>
      </w:r>
    </w:p>
  </w:footnote>
  <w:footnote w:id="268">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النووي، روضة الطالبين، (9/317)، هذا القول الثاني إذا كان الداخل أعمى أو في موضع مظلم و لا يعلم بوجود البئر .</w:t>
      </w:r>
    </w:p>
  </w:footnote>
  <w:footnote w:id="269">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البخاري في صحيحه، كتاب الشرب و المساقاة</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باب من حفر بئرا في ملكه لم يضمن، حديث رقم:2355، (3/110).</w:t>
      </w:r>
    </w:p>
  </w:footnote>
  <w:footnote w:id="270">
    <w:p w:rsidR="00A13A22" w:rsidRPr="008E22DC" w:rsidRDefault="00A13A22" w:rsidP="008C78DE">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العسقلاني، أحمد بن علي بن حجر، (ت:852)، فتح الباري بشرح البخاري، المكتبة ال</w:t>
      </w:r>
      <w:r>
        <w:rPr>
          <w:rFonts w:ascii="Simplified Arabic" w:hAnsi="Simplified Arabic" w:cs="Simplified Arabic"/>
          <w:sz w:val="22"/>
          <w:szCs w:val="22"/>
          <w:rtl/>
        </w:rPr>
        <w:t>سلفية، مصر، ط:1، (1380ه-1390ه)</w:t>
      </w:r>
      <w:r w:rsidRPr="008E22DC">
        <w:rPr>
          <w:rFonts w:ascii="Simplified Arabic" w:hAnsi="Simplified Arabic" w:cs="Simplified Arabic"/>
          <w:sz w:val="22"/>
          <w:szCs w:val="22"/>
          <w:rtl/>
        </w:rPr>
        <w:t>، (2/255).</w:t>
      </w:r>
    </w:p>
  </w:footnote>
  <w:footnote w:id="271">
    <w:p w:rsidR="00A13A22" w:rsidRPr="008E22DC" w:rsidRDefault="00A13A22" w:rsidP="008C78DE">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 xml:space="preserve">العسقلاني، </w:t>
      </w:r>
      <w:r>
        <w:rPr>
          <w:rFonts w:ascii="Simplified Arabic" w:hAnsi="Simplified Arabic" w:cs="Simplified Arabic" w:hint="cs"/>
          <w:sz w:val="22"/>
          <w:szCs w:val="22"/>
          <w:rtl/>
        </w:rPr>
        <w:t xml:space="preserve">المرجع السابق، </w:t>
      </w:r>
      <w:r w:rsidRPr="008E22DC">
        <w:rPr>
          <w:rFonts w:ascii="Simplified Arabic" w:hAnsi="Simplified Arabic" w:cs="Simplified Arabic"/>
          <w:sz w:val="22"/>
          <w:szCs w:val="22"/>
          <w:rtl/>
        </w:rPr>
        <w:t xml:space="preserve">(2/255). و النووي، شرح النووي على مسلم، (11/226). </w:t>
      </w:r>
    </w:p>
  </w:footnote>
  <w:footnote w:id="272">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قدامة، المغني، (12/94).</w:t>
      </w:r>
    </w:p>
  </w:footnote>
  <w:footnote w:id="27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النووي، روضة الطالبين، (9/317). و المرجع السابق، (12/94).</w:t>
      </w:r>
    </w:p>
  </w:footnote>
  <w:footnote w:id="27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السرخسي، المبسوط، (30/162). و الكاساني، بدائع الصنائع، (7/274).</w:t>
      </w:r>
    </w:p>
  </w:footnote>
  <w:footnote w:id="275">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الحطاب، مواهب الجليل، (6/322)، وقالو أنه كان متحرك الثنايا.</w:t>
      </w:r>
    </w:p>
  </w:footnote>
  <w:footnote w:id="276">
    <w:p w:rsidR="00A13A22" w:rsidRPr="008E22DC" w:rsidRDefault="00A13A22" w:rsidP="008C78DE">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الشافعي، </w:t>
      </w:r>
      <w:r>
        <w:rPr>
          <w:rFonts w:ascii="Simplified Arabic" w:hAnsi="Simplified Arabic" w:cs="Simplified Arabic" w:hint="cs"/>
          <w:sz w:val="22"/>
          <w:szCs w:val="22"/>
          <w:rtl/>
        </w:rPr>
        <w:t xml:space="preserve">أبو عبد الله حمد بن إدريس، </w:t>
      </w:r>
      <w:r w:rsidRPr="008E22DC">
        <w:rPr>
          <w:rFonts w:ascii="Simplified Arabic" w:hAnsi="Simplified Arabic" w:cs="Simplified Arabic"/>
          <w:sz w:val="22"/>
          <w:szCs w:val="22"/>
          <w:rtl/>
        </w:rPr>
        <w:t>كتاب الأم، دار الفكر، بيروت، ط:2، (1403ه/1983م)، (6/31). و المطيعي، تكملة المجموع ، (19/247).</w:t>
      </w:r>
    </w:p>
  </w:footnote>
  <w:footnote w:id="277">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قدامة، المغني، (9/185)..</w:t>
      </w:r>
    </w:p>
  </w:footnote>
  <w:footnote w:id="278">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الحطاب، مواهب الجليل، (6/322).</w:t>
      </w:r>
    </w:p>
  </w:footnote>
  <w:footnote w:id="279">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السرخسي، المبسوط، (30/162). و ابن قدامة، المغني، (9/185).</w:t>
      </w:r>
    </w:p>
  </w:footnote>
  <w:footnote w:id="280">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البخاري في صحيحه واللفظ له، كتاب الديات، باب إذا عضّ رجلا فوقعت ثناياه، حديث رقم: 6892، (9/8). و مسلم في صحيحه، كتاب القسامة والمحاربين، و القصاص و الديات، اب الصائل على نفس الإنسان أو عضوه إذا دفعه المصول عليه، حديث رقم:1673، (3/1300).</w:t>
      </w:r>
    </w:p>
  </w:footnote>
  <w:footnote w:id="281">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الشافعي، الأم، (6/31).</w:t>
      </w:r>
    </w:p>
  </w:footnote>
  <w:footnote w:id="282">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المطيعي، تكملة المجموع، (19/247).</w:t>
      </w:r>
    </w:p>
  </w:footnote>
  <w:footnote w:id="28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السرخسي، المبسوط، (30/162).</w:t>
      </w:r>
    </w:p>
  </w:footnote>
  <w:footnote w:id="28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ماجه في سننه، كتاب الديّات، باب دية الأسنان، حديث رقم: 2651، إسناده صحيح، (2/885).</w:t>
      </w:r>
    </w:p>
  </w:footnote>
  <w:footnote w:id="285">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قدامة، المغني، (9/185).</w:t>
      </w:r>
    </w:p>
  </w:footnote>
  <w:footnote w:id="286">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السرخسي، المبسوط، (30/162).</w:t>
      </w:r>
    </w:p>
  </w:footnote>
  <w:footnote w:id="287">
    <w:p w:rsidR="00A13A22" w:rsidRPr="008E22DC" w:rsidRDefault="00A13A22" w:rsidP="00DD54A5">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الشربيني،</w:t>
      </w:r>
      <w:r>
        <w:rPr>
          <w:rFonts w:ascii="Simplified Arabic" w:hAnsi="Simplified Arabic" w:cs="Simplified Arabic" w:hint="cs"/>
          <w:sz w:val="22"/>
          <w:szCs w:val="22"/>
          <w:rtl/>
        </w:rPr>
        <w:t>شمس الدين محمد بن محمد،</w:t>
      </w:r>
      <w:r w:rsidRPr="008E22DC">
        <w:rPr>
          <w:rFonts w:ascii="Simplified Arabic" w:hAnsi="Simplified Arabic" w:cs="Simplified Arabic"/>
          <w:sz w:val="22"/>
          <w:szCs w:val="22"/>
          <w:rtl/>
        </w:rPr>
        <w:t xml:space="preserve"> (ت:977)، المغني المحتاج، تحقيق: علي محمد معوض و آخرون، دار الكتب العلمية، ط:1، (1415ه/1994م)، (5/</w:t>
      </w:r>
      <w:r>
        <w:rPr>
          <w:rFonts w:ascii="Simplified Arabic" w:hAnsi="Simplified Arabic" w:cs="Simplified Arabic"/>
          <w:sz w:val="22"/>
          <w:szCs w:val="22"/>
          <w:rtl/>
        </w:rPr>
        <w:t xml:space="preserve">399)، و الرملي، </w:t>
      </w:r>
      <w:r>
        <w:rPr>
          <w:rFonts w:ascii="Simplified Arabic" w:hAnsi="Simplified Arabic" w:cs="Simplified Arabic" w:hint="cs"/>
          <w:sz w:val="22"/>
          <w:szCs w:val="22"/>
          <w:rtl/>
        </w:rPr>
        <w:t xml:space="preserve">نهاية المحتاج، </w:t>
      </w:r>
      <w:r w:rsidRPr="008E22DC">
        <w:rPr>
          <w:rFonts w:ascii="Simplified Arabic" w:hAnsi="Simplified Arabic" w:cs="Simplified Arabic"/>
          <w:sz w:val="22"/>
          <w:szCs w:val="22"/>
          <w:rtl/>
        </w:rPr>
        <w:t>(7/406) . و القرافي، الذخيرة، (12/10). و الكاساني، بدائع الصنائع، (7/141).</w:t>
      </w:r>
    </w:p>
  </w:footnote>
  <w:footnote w:id="288">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مسلم في صحيحه، كتاب الإمارة، باب حكم من فرّق أمر المسلمين و هو مجتمع، حديث رقم، 1852، (3/148).</w:t>
      </w:r>
    </w:p>
  </w:footnote>
  <w:footnote w:id="289">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مسلم في صحيحه،</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كتاب الإمارة، باب حكم من فرّق أمر المسلمين و هو مجتمع</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حديث رقم: 1852، (3/1479).</w:t>
      </w:r>
    </w:p>
  </w:footnote>
  <w:footnote w:id="290">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النووي، شرح النووي على مسلم، (12/241). </w:t>
      </w:r>
    </w:p>
  </w:footnote>
  <w:footnote w:id="291">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أبو بكر بن أبي شيبة</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المصنف كتاب السير، باب ما قالوا في الرجل يسلم ثم يرتد ما يصنع به، حديث رقم: 34923، (18/256)</w:t>
      </w:r>
    </w:p>
  </w:footnote>
  <w:footnote w:id="292">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الإسراف : هو مازاد فوق المعتاد أو زاد على ما يحصل به المقصود أو ضرب من لا عقل له كالصبي. انظر كشاف القناع للبهوي، (6/16).</w:t>
      </w:r>
    </w:p>
  </w:footnote>
  <w:footnote w:id="29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قدامة، المغني، (12/528).</w:t>
      </w:r>
    </w:p>
  </w:footnote>
  <w:footnote w:id="29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القرافي، الذخيرة، (12/257).</w:t>
      </w:r>
    </w:p>
  </w:footnote>
  <w:footnote w:id="295">
    <w:p w:rsidR="00A13A22" w:rsidRPr="008E22DC" w:rsidRDefault="00A13A22" w:rsidP="00DD54A5">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Pr>
          <w:rFonts w:ascii="Simplified Arabic" w:hAnsi="Simplified Arabic" w:cs="Simplified Arabic"/>
          <w:sz w:val="22"/>
          <w:szCs w:val="22"/>
          <w:rtl/>
        </w:rPr>
        <w:t xml:space="preserve"> البهوتي، كشاف القناع، (6/16)</w:t>
      </w:r>
      <w:r w:rsidRPr="008E22DC">
        <w:rPr>
          <w:rFonts w:ascii="Simplified Arabic" w:hAnsi="Simplified Arabic" w:cs="Simplified Arabic"/>
          <w:sz w:val="22"/>
          <w:szCs w:val="22"/>
          <w:rtl/>
        </w:rPr>
        <w:t>. و البهوتي، شرح منتهى الإرادات، (3/299).</w:t>
      </w:r>
    </w:p>
  </w:footnote>
  <w:footnote w:id="296">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الكاساني، بدائع الصنائع، (7/305). و السرخسي، المبسوط، (30/48).</w:t>
      </w:r>
    </w:p>
  </w:footnote>
  <w:footnote w:id="297">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الجمل، سليمان بن عمر بن منصور الأزهري، (ت:1204ه)، حاشية الجمل على شرح المنهج، دار الفكر، (5/170).</w:t>
      </w:r>
    </w:p>
  </w:footnote>
  <w:footnote w:id="298">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الكاساني، المرجع السابق، (7/305)، وقال السرخسي أن أبا حنيفة رجع عن قوله إلى قول صاحبيه في المبسوط (30/48).</w:t>
      </w:r>
    </w:p>
  </w:footnote>
  <w:footnote w:id="299">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الكاساني، بدائع الصنائع، (7/305). و البهوتي، كشاف القناع، (6/16).</w:t>
      </w:r>
    </w:p>
  </w:footnote>
  <w:footnote w:id="300">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السراية: هي تآكل الجرح إلى أن يحصل أكثر مما حصل، فلو أن الجاني قطع أصبعا</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فاقتصّ المجني عليه بقطع أصبعه أيضا، ثم تسممت يد الجاني فتآكلت فليس له أن يطلب قطع يد المجني عليه</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حتى و ان مات الجاني فليس بسبب المجني عليه</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إنما بسبب القصاص</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فما مات إلا بسبب مباح . انظر: ابن جبرين، شرح أخصر المختصرات، (77/12).</w:t>
      </w:r>
    </w:p>
  </w:footnote>
  <w:footnote w:id="301">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الكاساني، المرجع السابق، (7/305)</w:t>
      </w:r>
    </w:p>
  </w:footnote>
  <w:footnote w:id="302">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زكريا الأنصاري، (ت:926ه)</w:t>
      </w:r>
      <w:r>
        <w:rPr>
          <w:rFonts w:ascii="Simplified Arabic" w:hAnsi="Simplified Arabic" w:cs="Simplified Arabic"/>
          <w:sz w:val="22"/>
          <w:szCs w:val="22"/>
          <w:rtl/>
        </w:rPr>
        <w:t xml:space="preserve">، </w:t>
      </w:r>
      <w:r w:rsidRPr="008E22DC">
        <w:rPr>
          <w:rFonts w:ascii="Simplified Arabic" w:hAnsi="Simplified Arabic" w:cs="Simplified Arabic"/>
          <w:sz w:val="22"/>
          <w:szCs w:val="22"/>
          <w:rtl/>
        </w:rPr>
        <w:t>أسنى المطالب في شرح روض الطالب، دار الكاب الإسلامي، (4/163). و الجمل، المرجع السابق، (5/170).</w:t>
      </w:r>
    </w:p>
  </w:footnote>
  <w:footnote w:id="303">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ابن قدامة، المغني، (12/528).</w:t>
      </w:r>
    </w:p>
  </w:footnote>
  <w:footnote w:id="304">
    <w:p w:rsidR="00A13A22" w:rsidRPr="008E22DC" w:rsidRDefault="00A13A22" w:rsidP="008E22DC">
      <w:pPr>
        <w:pStyle w:val="FootnoteText"/>
        <w:jc w:val="lowKashida"/>
        <w:rPr>
          <w:rFonts w:ascii="Simplified Arabic" w:hAnsi="Simplified Arabic" w:cs="Simplified Arabic"/>
          <w:sz w:val="22"/>
          <w:szCs w:val="22"/>
          <w:rtl/>
        </w:rPr>
      </w:pPr>
      <w:r w:rsidRPr="008E22DC">
        <w:rPr>
          <w:rStyle w:val="FootnoteReference"/>
          <w:rFonts w:ascii="Simplified Arabic" w:hAnsi="Simplified Arabic" w:cs="Simplified Arabic"/>
          <w:sz w:val="22"/>
          <w:szCs w:val="22"/>
        </w:rPr>
        <w:footnoteRef/>
      </w:r>
      <w:r w:rsidRPr="008E22DC">
        <w:rPr>
          <w:rFonts w:ascii="Simplified Arabic" w:hAnsi="Simplified Arabic" w:cs="Simplified Arabic"/>
          <w:sz w:val="22"/>
          <w:szCs w:val="22"/>
          <w:rtl/>
        </w:rPr>
        <w:t xml:space="preserve"> السرخسي، المرجع السابق، (30/48).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A22" w:rsidRPr="00D35D87" w:rsidRDefault="00A13A22" w:rsidP="001A29E1">
    <w:pPr>
      <w:pBdr>
        <w:bottom w:val="thickThinSmallGap" w:sz="24" w:space="1" w:color="622423"/>
      </w:pBdr>
      <w:tabs>
        <w:tab w:val="right" w:pos="9071"/>
      </w:tabs>
      <w:jc w:val="center"/>
      <w:rPr>
        <w:rFonts w:ascii="Simplified Arabic" w:hAnsi="Simplified Arabic" w:cs="Simplified Arabic"/>
        <w:b/>
        <w:bCs/>
        <w:sz w:val="32"/>
        <w:lang w:bidi="ar-DZ"/>
      </w:rPr>
    </w:pPr>
    <w:r>
      <w:rPr>
        <w:rFonts w:ascii="Simplified Arabic" w:hAnsi="Simplified Arabic" w:cs="Simplified Arabic" w:hint="cs"/>
        <w:b/>
        <w:bCs/>
        <w:sz w:val="44"/>
        <w:szCs w:val="32"/>
        <w:rtl/>
        <w:lang w:bidi="ar-DZ"/>
      </w:rPr>
      <w:t>مقدمة</w:t>
    </w:r>
  </w:p>
  <w:p w:rsidR="00A13A22" w:rsidRDefault="00A13A22">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A22" w:rsidRDefault="00A13A22">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A22" w:rsidRPr="00D35D87" w:rsidRDefault="00A13A22" w:rsidP="00D576AA">
    <w:pPr>
      <w:pBdr>
        <w:bottom w:val="thickThinSmallGap" w:sz="24" w:space="1" w:color="622423"/>
      </w:pBdr>
      <w:tabs>
        <w:tab w:val="right" w:pos="8787"/>
      </w:tabs>
      <w:jc w:val="center"/>
      <w:rPr>
        <w:rFonts w:ascii="Simplified Arabic" w:hAnsi="Simplified Arabic" w:cs="Simplified Arabic"/>
        <w:b/>
        <w:bCs/>
        <w:sz w:val="32"/>
        <w:lang w:bidi="ar-DZ"/>
      </w:rPr>
    </w:pPr>
    <w:r>
      <w:rPr>
        <w:rFonts w:ascii="Simplified Arabic" w:hAnsi="Simplified Arabic" w:cs="Simplified Arabic" w:hint="cs"/>
        <w:b/>
        <w:bCs/>
        <w:sz w:val="44"/>
        <w:szCs w:val="32"/>
        <w:rtl/>
        <w:lang w:bidi="ar-DZ"/>
      </w:rPr>
      <w:t>فهرس الموضوعات</w:t>
    </w:r>
  </w:p>
  <w:p w:rsidR="00A13A22" w:rsidRDefault="00A13A22">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A22" w:rsidRDefault="00A13A2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A22" w:rsidRDefault="00A13A22">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A22" w:rsidRDefault="00A13A22">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A22" w:rsidRPr="00D35D87" w:rsidRDefault="00A13A22" w:rsidP="00FE5BB1">
    <w:pPr>
      <w:pBdr>
        <w:bottom w:val="thickThinSmallGap" w:sz="24" w:space="1" w:color="622423"/>
      </w:pBdr>
      <w:tabs>
        <w:tab w:val="right" w:pos="8787"/>
      </w:tabs>
      <w:jc w:val="center"/>
      <w:rPr>
        <w:rFonts w:ascii="Simplified Arabic" w:hAnsi="Simplified Arabic" w:cs="Simplified Arabic"/>
        <w:b/>
        <w:bCs/>
        <w:sz w:val="32"/>
        <w:lang w:bidi="ar-DZ"/>
      </w:rPr>
    </w:pPr>
    <w:r>
      <w:rPr>
        <w:rFonts w:ascii="Simplified Arabic" w:hAnsi="Simplified Arabic" w:cs="Simplified Arabic" w:hint="cs"/>
        <w:b/>
        <w:bCs/>
        <w:sz w:val="44"/>
        <w:szCs w:val="32"/>
        <w:rtl/>
        <w:lang w:bidi="ar-DZ"/>
      </w:rPr>
      <w:t xml:space="preserve">الفصل الأول </w:t>
    </w:r>
    <w:r>
      <w:rPr>
        <w:rFonts w:ascii="Simplified Arabic" w:hAnsi="Simplified Arabic" w:cs="Simplified Arabic"/>
        <w:b/>
        <w:bCs/>
        <w:sz w:val="44"/>
        <w:szCs w:val="32"/>
        <w:rtl/>
        <w:lang w:bidi="ar-DZ"/>
      </w:rPr>
      <w:tab/>
    </w:r>
    <w:r>
      <w:rPr>
        <w:rFonts w:ascii="Simplified Arabic" w:hAnsi="Simplified Arabic" w:cs="Simplified Arabic" w:hint="cs"/>
        <w:b/>
        <w:bCs/>
        <w:sz w:val="44"/>
        <w:szCs w:val="32"/>
        <w:rtl/>
        <w:lang w:bidi="ar-DZ"/>
      </w:rPr>
      <w:t>مدخل عام للقواعد الفقهية</w:t>
    </w:r>
  </w:p>
  <w:p w:rsidR="00A13A22" w:rsidRDefault="00A13A22">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A22" w:rsidRPr="00D35D87" w:rsidRDefault="00A13A22" w:rsidP="00D576AA">
    <w:pPr>
      <w:pBdr>
        <w:bottom w:val="thickThinSmallGap" w:sz="24" w:space="1" w:color="622423"/>
      </w:pBdr>
      <w:tabs>
        <w:tab w:val="right" w:pos="8787"/>
      </w:tabs>
      <w:jc w:val="center"/>
      <w:rPr>
        <w:rFonts w:ascii="Simplified Arabic" w:hAnsi="Simplified Arabic" w:cs="Simplified Arabic"/>
        <w:b/>
        <w:bCs/>
        <w:sz w:val="32"/>
        <w:lang w:bidi="ar-DZ"/>
      </w:rPr>
    </w:pPr>
    <w:r>
      <w:rPr>
        <w:rFonts w:ascii="Simplified Arabic" w:hAnsi="Simplified Arabic" w:cs="Simplified Arabic" w:hint="cs"/>
        <w:b/>
        <w:bCs/>
        <w:sz w:val="44"/>
        <w:szCs w:val="32"/>
        <w:rtl/>
        <w:lang w:bidi="ar-DZ"/>
      </w:rPr>
      <w:t xml:space="preserve">الفصل الثاني </w:t>
    </w:r>
    <w:r>
      <w:rPr>
        <w:rFonts w:ascii="Simplified Arabic" w:hAnsi="Simplified Arabic" w:cs="Simplified Arabic"/>
        <w:b/>
        <w:bCs/>
        <w:sz w:val="44"/>
        <w:szCs w:val="32"/>
        <w:rtl/>
        <w:lang w:bidi="ar-DZ"/>
      </w:rPr>
      <w:tab/>
    </w:r>
    <w:r>
      <w:rPr>
        <w:rFonts w:ascii="Simplified Arabic" w:hAnsi="Simplified Arabic" w:cs="Simplified Arabic" w:hint="cs"/>
        <w:b/>
        <w:bCs/>
        <w:sz w:val="44"/>
        <w:szCs w:val="32"/>
        <w:rtl/>
        <w:lang w:bidi="ar-DZ"/>
      </w:rPr>
      <w:t>قاعدة ما تولد عن المأذون فهو غير مضمون</w:t>
    </w:r>
  </w:p>
  <w:p w:rsidR="00A13A22" w:rsidRDefault="00A13A22">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A22" w:rsidRDefault="00A13A22">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A22" w:rsidRPr="00D35D87" w:rsidRDefault="00A13A22" w:rsidP="00D576AA">
    <w:pPr>
      <w:pBdr>
        <w:bottom w:val="thickThinSmallGap" w:sz="24" w:space="1" w:color="622423"/>
      </w:pBdr>
      <w:tabs>
        <w:tab w:val="right" w:pos="8787"/>
      </w:tabs>
      <w:jc w:val="center"/>
      <w:rPr>
        <w:rFonts w:ascii="Simplified Arabic" w:hAnsi="Simplified Arabic" w:cs="Simplified Arabic"/>
        <w:b/>
        <w:bCs/>
        <w:sz w:val="32"/>
        <w:lang w:bidi="ar-DZ"/>
      </w:rPr>
    </w:pPr>
    <w:r>
      <w:rPr>
        <w:rFonts w:ascii="Simplified Arabic" w:hAnsi="Simplified Arabic" w:cs="Simplified Arabic" w:hint="cs"/>
        <w:b/>
        <w:bCs/>
        <w:sz w:val="44"/>
        <w:szCs w:val="32"/>
        <w:rtl/>
        <w:lang w:bidi="ar-DZ"/>
      </w:rPr>
      <w:t>الخاتمة</w:t>
    </w:r>
  </w:p>
  <w:p w:rsidR="00A13A22" w:rsidRDefault="00A13A22">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A22" w:rsidRDefault="00A13A22">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A22" w:rsidRPr="00D35D87" w:rsidRDefault="00A13A22" w:rsidP="00D576AA">
    <w:pPr>
      <w:pBdr>
        <w:bottom w:val="thickThinSmallGap" w:sz="24" w:space="1" w:color="622423"/>
      </w:pBdr>
      <w:tabs>
        <w:tab w:val="right" w:pos="8787"/>
      </w:tabs>
      <w:jc w:val="center"/>
      <w:rPr>
        <w:rFonts w:ascii="Simplified Arabic" w:hAnsi="Simplified Arabic" w:cs="Simplified Arabic"/>
        <w:b/>
        <w:bCs/>
        <w:sz w:val="32"/>
        <w:lang w:bidi="ar-DZ"/>
      </w:rPr>
    </w:pPr>
    <w:r>
      <w:rPr>
        <w:rFonts w:ascii="Simplified Arabic" w:hAnsi="Simplified Arabic" w:cs="Simplified Arabic" w:hint="cs"/>
        <w:b/>
        <w:bCs/>
        <w:sz w:val="44"/>
        <w:szCs w:val="32"/>
        <w:rtl/>
        <w:lang w:bidi="ar-DZ"/>
      </w:rPr>
      <w:t>قائمة المصادر المراجع</w:t>
    </w:r>
  </w:p>
  <w:p w:rsidR="00A13A22" w:rsidRDefault="00A13A2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20337"/>
    <w:multiLevelType w:val="hybridMultilevel"/>
    <w:tmpl w:val="5E320E50"/>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1984975"/>
    <w:multiLevelType w:val="hybridMultilevel"/>
    <w:tmpl w:val="7A78DC8A"/>
    <w:lvl w:ilvl="0" w:tplc="DA547C4C">
      <w:start w:val="1"/>
      <w:numFmt w:val="decimal"/>
      <w:lvlText w:val="%1."/>
      <w:lvlJc w:val="left"/>
      <w:pPr>
        <w:ind w:left="1440" w:hanging="360"/>
      </w:pPr>
      <w:rPr>
        <w:b w:val="0"/>
        <w:bCs w:val="0"/>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1E84037"/>
    <w:multiLevelType w:val="hybridMultilevel"/>
    <w:tmpl w:val="588EA4C6"/>
    <w:lvl w:ilvl="0" w:tplc="BFD28E5E">
      <w:start w:val="1"/>
      <w:numFmt w:val="arabicAlpha"/>
      <w:lvlText w:val="%1-"/>
      <w:lvlJc w:val="center"/>
      <w:pPr>
        <w:ind w:left="1080" w:hanging="360"/>
      </w:pPr>
      <w:rPr>
        <w:b/>
        <w:bCs/>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3A32224"/>
    <w:multiLevelType w:val="hybridMultilevel"/>
    <w:tmpl w:val="12BABEC0"/>
    <w:lvl w:ilvl="0" w:tplc="FE9E965C">
      <w:start w:val="1"/>
      <w:numFmt w:val="bullet"/>
      <w:lvlText w:val="-"/>
      <w:lvlJc w:val="left"/>
      <w:pPr>
        <w:ind w:left="720" w:hanging="360"/>
      </w:pPr>
      <w:rPr>
        <w:rFonts w:ascii="Device Font 17cpi" w:hAnsi="Device Font 17cp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3D7067E"/>
    <w:multiLevelType w:val="hybridMultilevel"/>
    <w:tmpl w:val="9F5C1F52"/>
    <w:lvl w:ilvl="0" w:tplc="FE9E965C">
      <w:start w:val="1"/>
      <w:numFmt w:val="bullet"/>
      <w:lvlText w:val="-"/>
      <w:lvlJc w:val="left"/>
      <w:pPr>
        <w:ind w:left="1800" w:hanging="360"/>
      </w:pPr>
      <w:rPr>
        <w:rFonts w:ascii="Device Font 17cpi" w:hAnsi="Device Font 17cp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nsid w:val="05135DF4"/>
    <w:multiLevelType w:val="hybridMultilevel"/>
    <w:tmpl w:val="66728356"/>
    <w:lvl w:ilvl="0" w:tplc="06B6C09E">
      <w:start w:val="1"/>
      <w:numFmt w:val="bullet"/>
      <w:lvlText w:val="-"/>
      <w:lvlJc w:val="left"/>
      <w:pPr>
        <w:ind w:left="720" w:hanging="360"/>
      </w:pPr>
      <w:rPr>
        <w:rFonts w:ascii="Device Font 17cpi" w:hAnsi="Device Font 17cpi" w:hint="default"/>
        <w:b w:val="0"/>
        <w:bCs w:val="0"/>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5A11DD3"/>
    <w:multiLevelType w:val="hybridMultilevel"/>
    <w:tmpl w:val="B55890F2"/>
    <w:lvl w:ilvl="0" w:tplc="FE9E965C">
      <w:start w:val="1"/>
      <w:numFmt w:val="bullet"/>
      <w:lvlText w:val="-"/>
      <w:lvlJc w:val="left"/>
      <w:pPr>
        <w:ind w:left="785" w:hanging="360"/>
      </w:pPr>
      <w:rPr>
        <w:rFonts w:ascii="Device Font 17cpi" w:hAnsi="Device Font 17cpi"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7">
    <w:nsid w:val="093C0378"/>
    <w:multiLevelType w:val="hybridMultilevel"/>
    <w:tmpl w:val="2772A262"/>
    <w:lvl w:ilvl="0" w:tplc="11926EE8">
      <w:start w:val="1"/>
      <w:numFmt w:val="decimal"/>
      <w:lvlText w:val="%1."/>
      <w:lvlJc w:val="left"/>
      <w:pPr>
        <w:ind w:left="785" w:hanging="360"/>
      </w:pPr>
      <w:rPr>
        <w:sz w:val="24"/>
        <w:szCs w:val="24"/>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8">
    <w:nsid w:val="0B573468"/>
    <w:multiLevelType w:val="hybridMultilevel"/>
    <w:tmpl w:val="557A96C8"/>
    <w:lvl w:ilvl="0" w:tplc="2EDE6830">
      <w:start w:val="1"/>
      <w:numFmt w:val="decimal"/>
      <w:lvlText w:val="%1-"/>
      <w:lvlJc w:val="left"/>
      <w:pPr>
        <w:ind w:left="720" w:hanging="360"/>
      </w:pPr>
      <w:rPr>
        <w:rFonts w:ascii="Arial" w:hAnsi="Arial" w:cs="Aria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E2D0A0A"/>
    <w:multiLevelType w:val="hybridMultilevel"/>
    <w:tmpl w:val="988CD3E0"/>
    <w:lvl w:ilvl="0" w:tplc="EF0899FC">
      <w:start w:val="1"/>
      <w:numFmt w:val="decimal"/>
      <w:lvlText w:val="%1-"/>
      <w:lvlJc w:val="left"/>
      <w:pPr>
        <w:ind w:left="720" w:hanging="360"/>
      </w:pPr>
      <w:rPr>
        <w:rFonts w:ascii="Arial" w:hAnsi="Arial" w:cs="Arial" w:hint="default"/>
        <w:b/>
        <w:bCs/>
        <w:sz w:val="36"/>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F4C11E5"/>
    <w:multiLevelType w:val="hybridMultilevel"/>
    <w:tmpl w:val="6E9E3ACC"/>
    <w:lvl w:ilvl="0" w:tplc="FE9E965C">
      <w:start w:val="1"/>
      <w:numFmt w:val="bullet"/>
      <w:lvlText w:val="-"/>
      <w:lvlJc w:val="left"/>
      <w:pPr>
        <w:ind w:left="2160" w:hanging="360"/>
      </w:pPr>
      <w:rPr>
        <w:rFonts w:ascii="Device Font 17cpi" w:hAnsi="Device Font 17cpi"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
    <w:nsid w:val="0FC819A3"/>
    <w:multiLevelType w:val="hybridMultilevel"/>
    <w:tmpl w:val="5B924860"/>
    <w:lvl w:ilvl="0" w:tplc="9E187D08">
      <w:start w:val="8"/>
      <w:numFmt w:val="arabicAlpha"/>
      <w:lvlText w:val="%1-"/>
      <w:lvlJc w:val="center"/>
      <w:pPr>
        <w:ind w:left="108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46217F1"/>
    <w:multiLevelType w:val="hybridMultilevel"/>
    <w:tmpl w:val="7F5C8926"/>
    <w:lvl w:ilvl="0" w:tplc="FE9E965C">
      <w:start w:val="1"/>
      <w:numFmt w:val="bullet"/>
      <w:lvlText w:val="-"/>
      <w:lvlJc w:val="left"/>
      <w:pPr>
        <w:ind w:left="720" w:hanging="360"/>
      </w:pPr>
      <w:rPr>
        <w:rFonts w:ascii="Device Font 17cpi" w:hAnsi="Device Font 17cp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6504106"/>
    <w:multiLevelType w:val="hybridMultilevel"/>
    <w:tmpl w:val="861C5B20"/>
    <w:lvl w:ilvl="0" w:tplc="FE9E965C">
      <w:start w:val="1"/>
      <w:numFmt w:val="bullet"/>
      <w:lvlText w:val="-"/>
      <w:lvlJc w:val="left"/>
      <w:pPr>
        <w:ind w:left="1440" w:hanging="360"/>
      </w:pPr>
      <w:rPr>
        <w:rFonts w:ascii="Device Font 17cpi" w:hAnsi="Device Font 17cp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16A86530"/>
    <w:multiLevelType w:val="hybridMultilevel"/>
    <w:tmpl w:val="60B214C2"/>
    <w:lvl w:ilvl="0" w:tplc="FE9E965C">
      <w:start w:val="1"/>
      <w:numFmt w:val="bullet"/>
      <w:lvlText w:val="-"/>
      <w:lvlJc w:val="left"/>
      <w:pPr>
        <w:ind w:left="1440" w:hanging="360"/>
      </w:pPr>
      <w:rPr>
        <w:rFonts w:ascii="Device Font 17cpi" w:hAnsi="Device Font 17cp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18496B35"/>
    <w:multiLevelType w:val="hybridMultilevel"/>
    <w:tmpl w:val="6B147062"/>
    <w:lvl w:ilvl="0" w:tplc="F7484CA0">
      <w:start w:val="1"/>
      <w:numFmt w:val="decimal"/>
      <w:lvlText w:val="%1-"/>
      <w:lvlJc w:val="left"/>
      <w:pPr>
        <w:ind w:left="720" w:hanging="360"/>
      </w:pPr>
      <w:rPr>
        <w:rFonts w:ascii="Arial" w:hAnsi="Arial" w:cs="Arial" w:hint="default"/>
        <w:sz w:val="36"/>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8565F30"/>
    <w:multiLevelType w:val="hybridMultilevel"/>
    <w:tmpl w:val="6504B314"/>
    <w:lvl w:ilvl="0" w:tplc="8FB463CE">
      <w:start w:val="1"/>
      <w:numFmt w:val="arabicAlpha"/>
      <w:lvlText w:val="%1-"/>
      <w:lvlJc w:val="center"/>
      <w:pPr>
        <w:ind w:left="1080" w:hanging="360"/>
      </w:pPr>
      <w:rPr>
        <w:b/>
        <w:bCs/>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19E75B3D"/>
    <w:multiLevelType w:val="hybridMultilevel"/>
    <w:tmpl w:val="CCD6B592"/>
    <w:lvl w:ilvl="0" w:tplc="1158BE56">
      <w:start w:val="1"/>
      <w:numFmt w:val="decimal"/>
      <w:lvlText w:val="%1-"/>
      <w:lvlJc w:val="left"/>
      <w:pPr>
        <w:ind w:left="720" w:hanging="360"/>
      </w:pPr>
      <w:rPr>
        <w:rFonts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BF11312"/>
    <w:multiLevelType w:val="hybridMultilevel"/>
    <w:tmpl w:val="571077AE"/>
    <w:lvl w:ilvl="0" w:tplc="C594695A">
      <w:start w:val="1"/>
      <w:numFmt w:val="arabicAlpha"/>
      <w:lvlText w:val="%1-"/>
      <w:lvlJc w:val="center"/>
      <w:pPr>
        <w:ind w:left="1080" w:hanging="360"/>
      </w:pPr>
      <w:rPr>
        <w:b/>
        <w:bCs/>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1D9F2699"/>
    <w:multiLevelType w:val="hybridMultilevel"/>
    <w:tmpl w:val="A39AEC4A"/>
    <w:lvl w:ilvl="0" w:tplc="04090013">
      <w:start w:val="1"/>
      <w:numFmt w:val="arabicAlpha"/>
      <w:lvlText w:val="%1-"/>
      <w:lvlJc w:val="center"/>
      <w:pPr>
        <w:ind w:left="1080" w:hanging="360"/>
      </w:pPr>
      <w:rPr>
        <w:rFonts w:hint="default"/>
        <w:b/>
        <w:bCs/>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1DFD1E00"/>
    <w:multiLevelType w:val="hybridMultilevel"/>
    <w:tmpl w:val="A2DC57AA"/>
    <w:lvl w:ilvl="0" w:tplc="04090011">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1E9D1629"/>
    <w:multiLevelType w:val="hybridMultilevel"/>
    <w:tmpl w:val="2BEEB57A"/>
    <w:lvl w:ilvl="0" w:tplc="881ABDC8">
      <w:start w:val="1"/>
      <w:numFmt w:val="decimal"/>
      <w:lvlText w:val="%1."/>
      <w:lvlJc w:val="left"/>
      <w:pPr>
        <w:ind w:left="720" w:hanging="360"/>
      </w:pPr>
      <w:rPr>
        <w:rFonts w:asciiTheme="minorBidi" w:hAnsiTheme="minorBidi" w:cstheme="minorBidi"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FF117FB"/>
    <w:multiLevelType w:val="hybridMultilevel"/>
    <w:tmpl w:val="1DCA2F88"/>
    <w:lvl w:ilvl="0" w:tplc="EBFA6E2E">
      <w:start w:val="1"/>
      <w:numFmt w:val="bullet"/>
      <w:lvlText w:val="-"/>
      <w:lvlJc w:val="left"/>
      <w:pPr>
        <w:ind w:left="360" w:hanging="360"/>
      </w:pPr>
      <w:rPr>
        <w:rFonts w:asciiTheme="minorBidi" w:hAnsiTheme="minorBidi" w:cstheme="minorBidi" w:hint="default"/>
        <w:b w:val="0"/>
        <w:bCs w:val="0"/>
        <w:sz w:val="24"/>
        <w:szCs w:val="3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20A7573D"/>
    <w:multiLevelType w:val="hybridMultilevel"/>
    <w:tmpl w:val="AB8E0682"/>
    <w:lvl w:ilvl="0" w:tplc="430230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1BE39D6"/>
    <w:multiLevelType w:val="hybridMultilevel"/>
    <w:tmpl w:val="60BC86C6"/>
    <w:lvl w:ilvl="0" w:tplc="FE9E965C">
      <w:start w:val="1"/>
      <w:numFmt w:val="bullet"/>
      <w:lvlText w:val="-"/>
      <w:lvlJc w:val="left"/>
      <w:pPr>
        <w:ind w:left="2160" w:hanging="360"/>
      </w:pPr>
      <w:rPr>
        <w:rFonts w:ascii="Device Font 17cpi" w:hAnsi="Device Font 17cpi"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5">
    <w:nsid w:val="240A39E1"/>
    <w:multiLevelType w:val="hybridMultilevel"/>
    <w:tmpl w:val="95D0DA0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56A1E74"/>
    <w:multiLevelType w:val="hybridMultilevel"/>
    <w:tmpl w:val="BFC22BD6"/>
    <w:lvl w:ilvl="0" w:tplc="787A62FA">
      <w:start w:val="1"/>
      <w:numFmt w:val="decimal"/>
      <w:lvlText w:val="%1."/>
      <w:lvlJc w:val="left"/>
      <w:pPr>
        <w:ind w:left="360" w:hanging="360"/>
      </w:pPr>
      <w:rPr>
        <w:b w:val="0"/>
        <w:bCs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26CA540B"/>
    <w:multiLevelType w:val="hybridMultilevel"/>
    <w:tmpl w:val="D9982DBA"/>
    <w:lvl w:ilvl="0" w:tplc="A99649BC">
      <w:start w:val="6"/>
      <w:numFmt w:val="arabicAlpha"/>
      <w:lvlText w:val="%1-"/>
      <w:lvlJc w:val="left"/>
      <w:pPr>
        <w:ind w:left="1080" w:hanging="360"/>
      </w:pPr>
      <w:rPr>
        <w:rFonts w:asciiTheme="minorBidi" w:hAnsiTheme="minorBidi" w:cstheme="minorBidi"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9F1403A"/>
    <w:multiLevelType w:val="hybridMultilevel"/>
    <w:tmpl w:val="45B8F61E"/>
    <w:lvl w:ilvl="0" w:tplc="88BC1E3C">
      <w:start w:val="5"/>
      <w:numFmt w:val="arabicAlpha"/>
      <w:lvlText w:val="%1-"/>
      <w:lvlJc w:val="left"/>
      <w:pPr>
        <w:ind w:left="1080" w:hanging="360"/>
      </w:pPr>
      <w:rPr>
        <w:rFonts w:asciiTheme="minorBidi" w:hAnsiTheme="minorBidi" w:cstheme="minorBidi"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BF17304"/>
    <w:multiLevelType w:val="hybridMultilevel"/>
    <w:tmpl w:val="53507706"/>
    <w:lvl w:ilvl="0" w:tplc="7E0ABC88">
      <w:start w:val="8"/>
      <w:numFmt w:val="arabicAlpha"/>
      <w:lvlText w:val="%1-"/>
      <w:lvlJc w:val="left"/>
      <w:pPr>
        <w:ind w:left="1080" w:hanging="360"/>
      </w:pPr>
      <w:rPr>
        <w:rFonts w:asciiTheme="minorBidi" w:hAnsiTheme="minorBidi" w:cstheme="minorBidi"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E40195A"/>
    <w:multiLevelType w:val="hybridMultilevel"/>
    <w:tmpl w:val="36EC673E"/>
    <w:lvl w:ilvl="0" w:tplc="F008EE0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F14562E"/>
    <w:multiLevelType w:val="hybridMultilevel"/>
    <w:tmpl w:val="F4784C7A"/>
    <w:lvl w:ilvl="0" w:tplc="FE9E965C">
      <w:start w:val="1"/>
      <w:numFmt w:val="bullet"/>
      <w:lvlText w:val="-"/>
      <w:lvlJc w:val="left"/>
      <w:pPr>
        <w:ind w:left="1800" w:hanging="360"/>
      </w:pPr>
      <w:rPr>
        <w:rFonts w:ascii="Device Font 17cpi" w:hAnsi="Device Font 17cp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nsid w:val="30CC417D"/>
    <w:multiLevelType w:val="hybridMultilevel"/>
    <w:tmpl w:val="BFE42E76"/>
    <w:lvl w:ilvl="0" w:tplc="D716E6FE">
      <w:start w:val="1"/>
      <w:numFmt w:val="decimal"/>
      <w:lvlText w:val="%1-"/>
      <w:lvlJc w:val="left"/>
      <w:pPr>
        <w:ind w:left="720" w:hanging="360"/>
      </w:pPr>
      <w:rPr>
        <w:rFonts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0D51130"/>
    <w:multiLevelType w:val="hybridMultilevel"/>
    <w:tmpl w:val="1ED085B6"/>
    <w:lvl w:ilvl="0" w:tplc="FE9E965C">
      <w:start w:val="1"/>
      <w:numFmt w:val="bullet"/>
      <w:lvlText w:val="-"/>
      <w:lvlJc w:val="left"/>
      <w:pPr>
        <w:ind w:left="1080" w:hanging="360"/>
      </w:pPr>
      <w:rPr>
        <w:rFonts w:ascii="Device Font 17cpi" w:hAnsi="Device Font 17cp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nsid w:val="30E91B83"/>
    <w:multiLevelType w:val="hybridMultilevel"/>
    <w:tmpl w:val="A886CABC"/>
    <w:lvl w:ilvl="0" w:tplc="FE9E965C">
      <w:start w:val="1"/>
      <w:numFmt w:val="bullet"/>
      <w:lvlText w:val="-"/>
      <w:lvlJc w:val="left"/>
      <w:pPr>
        <w:ind w:left="720" w:hanging="360"/>
      </w:pPr>
      <w:rPr>
        <w:rFonts w:ascii="Device Font 17cpi" w:hAnsi="Device Font 17cp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322B6580"/>
    <w:multiLevelType w:val="hybridMultilevel"/>
    <w:tmpl w:val="6388D34C"/>
    <w:lvl w:ilvl="0" w:tplc="FE9E965C">
      <w:start w:val="1"/>
      <w:numFmt w:val="bullet"/>
      <w:lvlText w:val="-"/>
      <w:lvlJc w:val="left"/>
      <w:pPr>
        <w:ind w:left="720" w:hanging="360"/>
      </w:pPr>
      <w:rPr>
        <w:rFonts w:ascii="Device Font 17cpi" w:hAnsi="Device Font 17cp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33156911"/>
    <w:multiLevelType w:val="hybridMultilevel"/>
    <w:tmpl w:val="EA44C420"/>
    <w:lvl w:ilvl="0" w:tplc="42C03D92">
      <w:start w:val="5"/>
      <w:numFmt w:val="arabicAlpha"/>
      <w:lvlText w:val="%1-"/>
      <w:lvlJc w:val="center"/>
      <w:pPr>
        <w:ind w:left="108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32D0A68"/>
    <w:multiLevelType w:val="hybridMultilevel"/>
    <w:tmpl w:val="778005C2"/>
    <w:lvl w:ilvl="0" w:tplc="4A12F376">
      <w:start w:val="1"/>
      <w:numFmt w:val="decimal"/>
      <w:lvlText w:val="%1-"/>
      <w:lvlJc w:val="left"/>
      <w:pPr>
        <w:ind w:left="720" w:hanging="360"/>
      </w:pPr>
      <w:rPr>
        <w:rFonts w:ascii="Arial" w:hAnsi="Arial" w:cs="Arial"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3D12892"/>
    <w:multiLevelType w:val="hybridMultilevel"/>
    <w:tmpl w:val="4EA6885E"/>
    <w:lvl w:ilvl="0" w:tplc="06AAFE32">
      <w:start w:val="1"/>
      <w:numFmt w:val="arabicAlpha"/>
      <w:lvlText w:val="%1-"/>
      <w:lvlJc w:val="left"/>
      <w:pPr>
        <w:ind w:left="1080" w:hanging="360"/>
      </w:pPr>
      <w:rPr>
        <w:rFonts w:ascii="Simplified Arabic" w:hAnsi="Simplified Arabic" w:cs="Simplified Arabic" w:hint="default"/>
        <w:b/>
        <w:bCs/>
        <w:sz w:val="28"/>
        <w:szCs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34235C8D"/>
    <w:multiLevelType w:val="hybridMultilevel"/>
    <w:tmpl w:val="2ED04704"/>
    <w:lvl w:ilvl="0" w:tplc="EAAC67C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63605F9"/>
    <w:multiLevelType w:val="hybridMultilevel"/>
    <w:tmpl w:val="1B027076"/>
    <w:lvl w:ilvl="0" w:tplc="E8A83A6A">
      <w:start w:val="1"/>
      <w:numFmt w:val="decimal"/>
      <w:lvlText w:val="%1)"/>
      <w:lvlJc w:val="left"/>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8500F4D"/>
    <w:multiLevelType w:val="hybridMultilevel"/>
    <w:tmpl w:val="1E027DEC"/>
    <w:lvl w:ilvl="0" w:tplc="054C8B82">
      <w:start w:val="5"/>
      <w:numFmt w:val="arabicAlpha"/>
      <w:lvlText w:val="%1-"/>
      <w:lvlJc w:val="left"/>
      <w:pPr>
        <w:ind w:left="1080" w:hanging="360"/>
      </w:pPr>
      <w:rPr>
        <w:rFonts w:asciiTheme="minorBidi" w:hAnsiTheme="minorBidi" w:cstheme="minorBidi"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8CD564D"/>
    <w:multiLevelType w:val="hybridMultilevel"/>
    <w:tmpl w:val="F4529592"/>
    <w:lvl w:ilvl="0" w:tplc="FE9E965C">
      <w:start w:val="1"/>
      <w:numFmt w:val="bullet"/>
      <w:lvlText w:val="-"/>
      <w:lvlJc w:val="left"/>
      <w:pPr>
        <w:ind w:left="720" w:hanging="360"/>
      </w:pPr>
      <w:rPr>
        <w:rFonts w:ascii="Device Font 17cpi" w:hAnsi="Device Font 17cp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38F42A63"/>
    <w:multiLevelType w:val="hybridMultilevel"/>
    <w:tmpl w:val="5DCCCCFE"/>
    <w:lvl w:ilvl="0" w:tplc="743227D6">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397D3663"/>
    <w:multiLevelType w:val="hybridMultilevel"/>
    <w:tmpl w:val="90C07A78"/>
    <w:lvl w:ilvl="0" w:tplc="FE9E965C">
      <w:start w:val="1"/>
      <w:numFmt w:val="bullet"/>
      <w:lvlText w:val="-"/>
      <w:lvlJc w:val="left"/>
      <w:pPr>
        <w:ind w:left="720" w:hanging="360"/>
      </w:pPr>
      <w:rPr>
        <w:rFonts w:ascii="Device Font 17cpi" w:hAnsi="Device Font 17cp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3EA90C2C"/>
    <w:multiLevelType w:val="hybridMultilevel"/>
    <w:tmpl w:val="EBC47B54"/>
    <w:lvl w:ilvl="0" w:tplc="B4441496">
      <w:start w:val="1"/>
      <w:numFmt w:val="arabicAlpha"/>
      <w:lvlText w:val="%1-"/>
      <w:lvlJc w:val="left"/>
      <w:pPr>
        <w:ind w:left="1080" w:hanging="360"/>
      </w:pPr>
      <w:rPr>
        <w:rFonts w:ascii="Simplified Arabic" w:hAnsi="Simplified Arabic" w:cs="Simplified Arabic" w:hint="default"/>
        <w:b/>
        <w:bCs/>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18D081F"/>
    <w:multiLevelType w:val="hybridMultilevel"/>
    <w:tmpl w:val="BB7AE1C0"/>
    <w:lvl w:ilvl="0" w:tplc="33407420">
      <w:start w:val="1"/>
      <w:numFmt w:val="decimal"/>
      <w:lvlText w:val="%1-"/>
      <w:lvlJc w:val="left"/>
      <w:pPr>
        <w:ind w:left="720" w:hanging="360"/>
      </w:pPr>
      <w:rPr>
        <w:rFonts w:ascii="Arial" w:hAnsi="Arial" w:cs="Arial" w:hint="default"/>
        <w:b/>
        <w:bCs/>
        <w:sz w:val="3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38B62B6"/>
    <w:multiLevelType w:val="hybridMultilevel"/>
    <w:tmpl w:val="475CF092"/>
    <w:lvl w:ilvl="0" w:tplc="743227D6">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44512C8C"/>
    <w:multiLevelType w:val="hybridMultilevel"/>
    <w:tmpl w:val="5C9A1ADC"/>
    <w:lvl w:ilvl="0" w:tplc="FE9E965C">
      <w:start w:val="1"/>
      <w:numFmt w:val="bullet"/>
      <w:lvlText w:val="-"/>
      <w:lvlJc w:val="left"/>
      <w:pPr>
        <w:ind w:left="1440" w:hanging="360"/>
      </w:pPr>
      <w:rPr>
        <w:rFonts w:ascii="Device Font 17cpi" w:hAnsi="Device Font 17cp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9">
    <w:nsid w:val="44D71CE1"/>
    <w:multiLevelType w:val="hybridMultilevel"/>
    <w:tmpl w:val="197C150A"/>
    <w:lvl w:ilvl="0" w:tplc="FE9E965C">
      <w:start w:val="1"/>
      <w:numFmt w:val="bullet"/>
      <w:lvlText w:val="-"/>
      <w:lvlJc w:val="left"/>
      <w:pPr>
        <w:ind w:left="720" w:hanging="360"/>
      </w:pPr>
      <w:rPr>
        <w:rFonts w:ascii="Device Font 17cpi" w:hAnsi="Device Font 17cp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459353EE"/>
    <w:multiLevelType w:val="hybridMultilevel"/>
    <w:tmpl w:val="1B027076"/>
    <w:lvl w:ilvl="0" w:tplc="E8A83A6A">
      <w:start w:val="1"/>
      <w:numFmt w:val="decimal"/>
      <w:lvlText w:val="%1)"/>
      <w:lvlJc w:val="left"/>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5A50651"/>
    <w:multiLevelType w:val="hybridMultilevel"/>
    <w:tmpl w:val="30C086AA"/>
    <w:lvl w:ilvl="0" w:tplc="8B28E1E2">
      <w:start w:val="1"/>
      <w:numFmt w:val="decimal"/>
      <w:lvlText w:val="%1-"/>
      <w:lvlJc w:val="left"/>
      <w:pPr>
        <w:ind w:left="720" w:hanging="360"/>
      </w:pPr>
      <w:rPr>
        <w:rFonts w:ascii="Arial" w:hAnsi="Arial" w:cs="Arial"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6863A5E"/>
    <w:multiLevelType w:val="hybridMultilevel"/>
    <w:tmpl w:val="71345A2E"/>
    <w:lvl w:ilvl="0" w:tplc="2FE612F4">
      <w:start w:val="8"/>
      <w:numFmt w:val="arabicAlpha"/>
      <w:lvlText w:val="%1-"/>
      <w:lvlJc w:val="left"/>
      <w:pPr>
        <w:ind w:left="1080" w:hanging="360"/>
      </w:pPr>
      <w:rPr>
        <w:rFonts w:asciiTheme="minorBidi" w:hAnsiTheme="minorBidi" w:cstheme="minorBidi"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EEE4CE0"/>
    <w:multiLevelType w:val="hybridMultilevel"/>
    <w:tmpl w:val="4698CCA2"/>
    <w:lvl w:ilvl="0" w:tplc="DC765EA0">
      <w:start w:val="1"/>
      <w:numFmt w:val="decimal"/>
      <w:lvlText w:val="%1-"/>
      <w:lvlJc w:val="left"/>
      <w:pPr>
        <w:ind w:left="720" w:hanging="360"/>
      </w:pPr>
      <w:rPr>
        <w:rFonts w:ascii="Arial" w:hAnsi="Arial" w:cs="Arial" w:hint="default"/>
        <w:b w:val="0"/>
        <w:bCs/>
        <w:sz w:val="36"/>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F5D7747"/>
    <w:multiLevelType w:val="hybridMultilevel"/>
    <w:tmpl w:val="3B663066"/>
    <w:lvl w:ilvl="0" w:tplc="FE9E965C">
      <w:start w:val="1"/>
      <w:numFmt w:val="bullet"/>
      <w:lvlText w:val="-"/>
      <w:lvlJc w:val="left"/>
      <w:pPr>
        <w:ind w:left="1080" w:hanging="360"/>
      </w:pPr>
      <w:rPr>
        <w:rFonts w:ascii="Device Font 17cpi" w:hAnsi="Device Font 17cp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5">
    <w:nsid w:val="51642162"/>
    <w:multiLevelType w:val="hybridMultilevel"/>
    <w:tmpl w:val="97308FF8"/>
    <w:lvl w:ilvl="0" w:tplc="C3EE3CD4">
      <w:start w:val="1"/>
      <w:numFmt w:val="decimal"/>
      <w:lvlText w:val="%1-"/>
      <w:lvlJc w:val="left"/>
      <w:pPr>
        <w:ind w:left="720" w:hanging="360"/>
      </w:pPr>
      <w:rPr>
        <w:rFonts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54F50CC5"/>
    <w:multiLevelType w:val="hybridMultilevel"/>
    <w:tmpl w:val="78EECD34"/>
    <w:lvl w:ilvl="0" w:tplc="BC8E378E">
      <w:start w:val="1"/>
      <w:numFmt w:val="decimal"/>
      <w:lvlText w:val="%1-"/>
      <w:lvlJc w:val="left"/>
      <w:pPr>
        <w:ind w:left="720" w:hanging="360"/>
      </w:pPr>
      <w:rPr>
        <w:rFonts w:ascii="Arial" w:hAnsi="Arial" w:cs="Arial" w:hint="default"/>
        <w:sz w:val="36"/>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551F3EA1"/>
    <w:multiLevelType w:val="hybridMultilevel"/>
    <w:tmpl w:val="E35A9DB8"/>
    <w:lvl w:ilvl="0" w:tplc="392A9426">
      <w:start w:val="1"/>
      <w:numFmt w:val="arabicAlpha"/>
      <w:lvlText w:val="%1-"/>
      <w:lvlJc w:val="center"/>
      <w:pPr>
        <w:ind w:left="1800" w:hanging="360"/>
      </w:pPr>
      <w:rPr>
        <w:lang w:val="en-U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8">
    <w:nsid w:val="55F7198C"/>
    <w:multiLevelType w:val="hybridMultilevel"/>
    <w:tmpl w:val="13089C58"/>
    <w:lvl w:ilvl="0" w:tplc="484ABD50">
      <w:start w:val="1"/>
      <w:numFmt w:val="decimal"/>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565A0737"/>
    <w:multiLevelType w:val="hybridMultilevel"/>
    <w:tmpl w:val="A684C0F2"/>
    <w:lvl w:ilvl="0" w:tplc="4E4AE312">
      <w:start w:val="26"/>
      <w:numFmt w:val="arabicAlpha"/>
      <w:lvlText w:val="%1-"/>
      <w:lvlJc w:val="center"/>
      <w:pPr>
        <w:ind w:left="108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56CF19AC"/>
    <w:multiLevelType w:val="hybridMultilevel"/>
    <w:tmpl w:val="DCB0FEB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56F6620D"/>
    <w:multiLevelType w:val="hybridMultilevel"/>
    <w:tmpl w:val="8AE4B592"/>
    <w:lvl w:ilvl="0" w:tplc="FE9E965C">
      <w:start w:val="1"/>
      <w:numFmt w:val="bullet"/>
      <w:lvlText w:val="-"/>
      <w:lvlJc w:val="left"/>
      <w:pPr>
        <w:ind w:left="1800" w:hanging="360"/>
      </w:pPr>
      <w:rPr>
        <w:rFonts w:ascii="Device Font 17cpi" w:hAnsi="Device Font 17cp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2">
    <w:nsid w:val="584929FA"/>
    <w:multiLevelType w:val="hybridMultilevel"/>
    <w:tmpl w:val="4DE0044E"/>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nsid w:val="5AC04B86"/>
    <w:multiLevelType w:val="hybridMultilevel"/>
    <w:tmpl w:val="65F0162A"/>
    <w:lvl w:ilvl="0" w:tplc="34027712">
      <w:start w:val="1"/>
      <w:numFmt w:val="arabicAlpha"/>
      <w:lvlText w:val="%1-"/>
      <w:lvlJc w:val="center"/>
      <w:pPr>
        <w:ind w:left="1440" w:hanging="360"/>
      </w:pPr>
      <w:rPr>
        <w:b/>
        <w:bCs/>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4">
    <w:nsid w:val="5B0E00D7"/>
    <w:multiLevelType w:val="hybridMultilevel"/>
    <w:tmpl w:val="CE4CEE8A"/>
    <w:lvl w:ilvl="0" w:tplc="D1FA1586">
      <w:start w:val="1"/>
      <w:numFmt w:val="bullet"/>
      <w:lvlText w:val="-"/>
      <w:lvlJc w:val="left"/>
      <w:pPr>
        <w:ind w:left="720" w:hanging="360"/>
      </w:pPr>
      <w:rPr>
        <w:rFonts w:ascii="Device Font 17cpi" w:hAnsi="Device Font 17cpi" w:hint="default"/>
        <w:b w:val="0"/>
        <w:bCs w:val="0"/>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5CD92C9E"/>
    <w:multiLevelType w:val="hybridMultilevel"/>
    <w:tmpl w:val="FDDA308E"/>
    <w:lvl w:ilvl="0" w:tplc="80AA7E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5D4D2F6E"/>
    <w:multiLevelType w:val="hybridMultilevel"/>
    <w:tmpl w:val="AACAACBE"/>
    <w:lvl w:ilvl="0" w:tplc="73920158">
      <w:start w:val="1"/>
      <w:numFmt w:val="decimal"/>
      <w:lvlText w:val="%1-"/>
      <w:lvlJc w:val="left"/>
      <w:pPr>
        <w:ind w:left="720" w:hanging="360"/>
      </w:pPr>
      <w:rPr>
        <w:rFonts w:ascii="Arial" w:hAnsi="Arial" w:cs="Arial" w:hint="default"/>
        <w:b/>
        <w:bCs/>
        <w:sz w:val="3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5DC92F9B"/>
    <w:multiLevelType w:val="hybridMultilevel"/>
    <w:tmpl w:val="2932ED40"/>
    <w:lvl w:ilvl="0" w:tplc="FE9E965C">
      <w:start w:val="1"/>
      <w:numFmt w:val="bullet"/>
      <w:lvlText w:val="-"/>
      <w:lvlJc w:val="left"/>
      <w:pPr>
        <w:ind w:left="1080" w:hanging="360"/>
      </w:pPr>
      <w:rPr>
        <w:rFonts w:ascii="Device Font 17cpi" w:hAnsi="Device Font 17cp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8">
    <w:nsid w:val="5F54730F"/>
    <w:multiLevelType w:val="hybridMultilevel"/>
    <w:tmpl w:val="06380518"/>
    <w:lvl w:ilvl="0" w:tplc="EA764952">
      <w:start w:val="1"/>
      <w:numFmt w:val="arabicAlpha"/>
      <w:lvlText w:val="%1-"/>
      <w:lvlJc w:val="center"/>
      <w:pPr>
        <w:ind w:left="1080" w:hanging="360"/>
      </w:pPr>
      <w:rPr>
        <w:b/>
        <w:bCs/>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nsid w:val="5F6C0E18"/>
    <w:multiLevelType w:val="hybridMultilevel"/>
    <w:tmpl w:val="CD62D764"/>
    <w:lvl w:ilvl="0" w:tplc="FE9E965C">
      <w:start w:val="1"/>
      <w:numFmt w:val="bullet"/>
      <w:lvlText w:val="-"/>
      <w:lvlJc w:val="left"/>
      <w:pPr>
        <w:ind w:left="1800" w:hanging="360"/>
      </w:pPr>
      <w:rPr>
        <w:rFonts w:ascii="Device Font 17cpi" w:hAnsi="Device Font 17cp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0">
    <w:nsid w:val="5FDC32C8"/>
    <w:multiLevelType w:val="hybridMultilevel"/>
    <w:tmpl w:val="461ABF62"/>
    <w:lvl w:ilvl="0" w:tplc="34027712">
      <w:start w:val="1"/>
      <w:numFmt w:val="arabicAlpha"/>
      <w:lvlText w:val="%1-"/>
      <w:lvlJc w:val="center"/>
      <w:pPr>
        <w:ind w:left="1080" w:hanging="360"/>
      </w:pPr>
      <w:rPr>
        <w:b/>
        <w:bCs/>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nsid w:val="623C58BE"/>
    <w:multiLevelType w:val="hybridMultilevel"/>
    <w:tmpl w:val="7B76E08A"/>
    <w:lvl w:ilvl="0" w:tplc="FE9E965C">
      <w:start w:val="1"/>
      <w:numFmt w:val="bullet"/>
      <w:lvlText w:val="-"/>
      <w:lvlJc w:val="left"/>
      <w:pPr>
        <w:ind w:left="720" w:hanging="360"/>
      </w:pPr>
      <w:rPr>
        <w:rFonts w:ascii="Device Font 17cpi" w:hAnsi="Device Font 17cp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658B60D9"/>
    <w:multiLevelType w:val="multilevel"/>
    <w:tmpl w:val="E8827B2C"/>
    <w:lvl w:ilvl="0">
      <w:start w:val="1"/>
      <w:numFmt w:val="bullet"/>
      <w:lvlText w:val="-"/>
      <w:lvlJc w:val="left"/>
      <w:pPr>
        <w:ind w:left="360" w:hanging="360"/>
      </w:pPr>
      <w:rPr>
        <w:rFonts w:ascii="Device Font 17cpi" w:hAnsi="Device Font 17cpi" w:hint="default"/>
      </w:rPr>
    </w:lvl>
    <w:lvl w:ilvl="1">
      <w:start w:val="1"/>
      <w:numFmt w:val="decimal"/>
      <w:lvlText w:val="%1-%2-"/>
      <w:lvlJc w:val="center"/>
      <w:pPr>
        <w:ind w:left="720" w:hanging="360"/>
      </w:pPr>
      <w:rPr>
        <w:rFonts w:hint="default"/>
      </w:rPr>
    </w:lvl>
    <w:lvl w:ilvl="2">
      <w:start w:val="1"/>
      <w:numFmt w:val="arabicAlpha"/>
      <w:lvlText w:val="%1-%2-%3-"/>
      <w:lvlJc w:val="center"/>
      <w:pPr>
        <w:ind w:left="1080" w:hanging="360"/>
      </w:pPr>
      <w:rPr>
        <w:rFonts w:hint="default"/>
      </w:rPr>
    </w:lvl>
    <w:lvl w:ilvl="3">
      <w:start w:val="1"/>
      <w:numFmt w:val="decimal"/>
      <w:lvlText w:val="%1-%2-%3-%4-"/>
      <w:lvlJc w:val="center"/>
      <w:pPr>
        <w:ind w:left="1440" w:hanging="360"/>
      </w:pPr>
      <w:rPr>
        <w:rFonts w:hint="default"/>
      </w:rPr>
    </w:lvl>
    <w:lvl w:ilvl="4">
      <w:start w:val="1"/>
      <w:numFmt w:val="arabicAlpha"/>
      <w:lvlText w:val="%1-%2-%3-%4-%5-"/>
      <w:lvlJc w:val="center"/>
      <w:pPr>
        <w:ind w:left="1800" w:hanging="360"/>
      </w:pPr>
      <w:rPr>
        <w:rFonts w:hint="default"/>
      </w:rPr>
    </w:lvl>
    <w:lvl w:ilvl="5">
      <w:start w:val="1"/>
      <w:numFmt w:val="decimal"/>
      <w:lvlText w:val="%1-%2-%3-%4-%5-%6-"/>
      <w:lvlJc w:val="center"/>
      <w:pPr>
        <w:ind w:left="2160" w:hanging="360"/>
      </w:pPr>
      <w:rPr>
        <w:rFonts w:hint="default"/>
      </w:rPr>
    </w:lvl>
    <w:lvl w:ilvl="6">
      <w:start w:val="1"/>
      <w:numFmt w:val="arabicAlpha"/>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arabicAlpha"/>
      <w:lvlText w:val="%1-%2-%3-%4-%5-%6-%7-%8-%9-"/>
      <w:lvlJc w:val="center"/>
      <w:pPr>
        <w:ind w:left="3240" w:hanging="360"/>
      </w:pPr>
      <w:rPr>
        <w:rFonts w:hint="default"/>
      </w:rPr>
    </w:lvl>
  </w:abstractNum>
  <w:abstractNum w:abstractNumId="73">
    <w:nsid w:val="65EE29E7"/>
    <w:multiLevelType w:val="hybridMultilevel"/>
    <w:tmpl w:val="481266BE"/>
    <w:lvl w:ilvl="0" w:tplc="017C5888">
      <w:start w:val="1"/>
      <w:numFmt w:val="decimal"/>
      <w:lvlText w:val="%1-"/>
      <w:lvlJc w:val="left"/>
      <w:pPr>
        <w:ind w:left="720" w:hanging="360"/>
      </w:pPr>
      <w:rPr>
        <w:rFonts w:ascii="Arial" w:hAnsi="Arial" w:cs="Arial" w:hint="default"/>
        <w:sz w:val="36"/>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67A028D6"/>
    <w:multiLevelType w:val="hybridMultilevel"/>
    <w:tmpl w:val="D51AE86E"/>
    <w:lvl w:ilvl="0" w:tplc="E44EFF9E">
      <w:start w:val="1"/>
      <w:numFmt w:val="decimal"/>
      <w:lvlText w:val="%1-"/>
      <w:lvlJc w:val="left"/>
      <w:pPr>
        <w:ind w:left="720" w:hanging="360"/>
      </w:pPr>
      <w:rPr>
        <w:rFonts w:ascii="Arial" w:hAnsi="Arial" w:cs="Arial"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699827DC"/>
    <w:multiLevelType w:val="hybridMultilevel"/>
    <w:tmpl w:val="6B3076FE"/>
    <w:lvl w:ilvl="0" w:tplc="5270EB96">
      <w:start w:val="1"/>
      <w:numFmt w:val="bullet"/>
      <w:lvlText w:val="-"/>
      <w:lvlJc w:val="left"/>
      <w:pPr>
        <w:ind w:left="360" w:hanging="360"/>
      </w:pPr>
      <w:rPr>
        <w:rFonts w:ascii="Device Font 17cpi" w:hAnsi="Device Font 17cpi" w:hint="default"/>
        <w:b w:val="0"/>
        <w:bCs w:val="0"/>
        <w:sz w:val="24"/>
        <w:szCs w:val="3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6">
    <w:nsid w:val="69EC5ABB"/>
    <w:multiLevelType w:val="multilevel"/>
    <w:tmpl w:val="0409001F"/>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nsid w:val="69F765BA"/>
    <w:multiLevelType w:val="hybridMultilevel"/>
    <w:tmpl w:val="CCB26DB8"/>
    <w:lvl w:ilvl="0" w:tplc="FE9E965C">
      <w:start w:val="1"/>
      <w:numFmt w:val="bullet"/>
      <w:lvlText w:val="-"/>
      <w:lvlJc w:val="left"/>
      <w:pPr>
        <w:ind w:left="2160" w:hanging="360"/>
      </w:pPr>
      <w:rPr>
        <w:rFonts w:ascii="Device Font 17cpi" w:hAnsi="Device Font 17cpi"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8">
    <w:nsid w:val="6E312601"/>
    <w:multiLevelType w:val="hybridMultilevel"/>
    <w:tmpl w:val="6B04197A"/>
    <w:lvl w:ilvl="0" w:tplc="1200CF96">
      <w:start w:val="1"/>
      <w:numFmt w:val="decimal"/>
      <w:lvlText w:val="%1-"/>
      <w:lvlJc w:val="left"/>
      <w:pPr>
        <w:ind w:left="720" w:hanging="360"/>
      </w:pPr>
      <w:rPr>
        <w:rFonts w:ascii="Arial" w:hAnsi="Arial" w:cs="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6F001C6F"/>
    <w:multiLevelType w:val="hybridMultilevel"/>
    <w:tmpl w:val="632AC7FA"/>
    <w:lvl w:ilvl="0" w:tplc="6E589232">
      <w:start w:val="1"/>
      <w:numFmt w:val="arabicAlpha"/>
      <w:lvlText w:val="%1-"/>
      <w:lvlJc w:val="center"/>
      <w:pPr>
        <w:ind w:left="720" w:hanging="360"/>
      </w:pPr>
      <w:rPr>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723644C9"/>
    <w:multiLevelType w:val="hybridMultilevel"/>
    <w:tmpl w:val="B94C46B6"/>
    <w:lvl w:ilvl="0" w:tplc="01CE7EEA">
      <w:start w:val="1"/>
      <w:numFmt w:val="decimal"/>
      <w:lvlText w:val="%1-"/>
      <w:lvlJc w:val="left"/>
      <w:pPr>
        <w:ind w:left="720" w:hanging="360"/>
      </w:pPr>
      <w:rPr>
        <w:rFonts w:ascii="Arial" w:hAnsi="Arial" w:cs="Arial"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72480E25"/>
    <w:multiLevelType w:val="hybridMultilevel"/>
    <w:tmpl w:val="A992DCDA"/>
    <w:lvl w:ilvl="0" w:tplc="8BC0E5D4">
      <w:start w:val="1"/>
      <w:numFmt w:val="decimal"/>
      <w:lvlText w:val="%1-"/>
      <w:lvlJc w:val="left"/>
      <w:pPr>
        <w:ind w:left="720" w:hanging="360"/>
      </w:pPr>
      <w:rPr>
        <w:rFonts w:ascii="Arial" w:hAnsi="Arial" w:cs="Arial"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788E44D4"/>
    <w:multiLevelType w:val="hybridMultilevel"/>
    <w:tmpl w:val="C6ECBEC6"/>
    <w:lvl w:ilvl="0" w:tplc="F0E07AF6">
      <w:start w:val="1"/>
      <w:numFmt w:val="decimal"/>
      <w:lvlText w:val="%1-"/>
      <w:lvlJc w:val="left"/>
      <w:pPr>
        <w:ind w:left="720" w:hanging="360"/>
      </w:pPr>
      <w:rPr>
        <w:rFonts w:ascii="Arial" w:hAnsi="Arial" w:cs="Arial"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7A7F352A"/>
    <w:multiLevelType w:val="hybridMultilevel"/>
    <w:tmpl w:val="71AC3780"/>
    <w:lvl w:ilvl="0" w:tplc="1E0C36F6">
      <w:start w:val="11"/>
      <w:numFmt w:val="arabicAlpha"/>
      <w:lvlText w:val="%1-"/>
      <w:lvlJc w:val="left"/>
      <w:pPr>
        <w:ind w:left="1080" w:hanging="360"/>
      </w:pPr>
      <w:rPr>
        <w:rFonts w:asciiTheme="minorBidi" w:hAnsiTheme="minorBidi" w:cstheme="minorBidi"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7B3325BD"/>
    <w:multiLevelType w:val="hybridMultilevel"/>
    <w:tmpl w:val="40009D5A"/>
    <w:lvl w:ilvl="0" w:tplc="0D6AEE7A">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7D241D7A"/>
    <w:multiLevelType w:val="hybridMultilevel"/>
    <w:tmpl w:val="4B2C3CE6"/>
    <w:lvl w:ilvl="0" w:tplc="C68A2880">
      <w:start w:val="26"/>
      <w:numFmt w:val="arabicAlpha"/>
      <w:lvlText w:val="%1-"/>
      <w:lvlJc w:val="left"/>
      <w:pPr>
        <w:ind w:left="1080" w:hanging="360"/>
      </w:pPr>
      <w:rPr>
        <w:rFonts w:asciiTheme="minorBidi" w:hAnsiTheme="minorBidi" w:cstheme="minorBidi"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7E6C5777"/>
    <w:multiLevelType w:val="hybridMultilevel"/>
    <w:tmpl w:val="4834467E"/>
    <w:lvl w:ilvl="0" w:tplc="04090011">
      <w:start w:val="1"/>
      <w:numFmt w:val="decimal"/>
      <w:lvlText w:val="%1)"/>
      <w:lvlJc w:val="left"/>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7">
    <w:nsid w:val="7ECC30DD"/>
    <w:multiLevelType w:val="hybridMultilevel"/>
    <w:tmpl w:val="7DD6F6FC"/>
    <w:lvl w:ilvl="0" w:tplc="AE06AAD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64"/>
  </w:num>
  <w:num w:numId="3">
    <w:abstractNumId w:val="75"/>
  </w:num>
  <w:num w:numId="4">
    <w:abstractNumId w:val="26"/>
  </w:num>
  <w:num w:numId="5">
    <w:abstractNumId w:val="25"/>
  </w:num>
  <w:num w:numId="6">
    <w:abstractNumId w:val="7"/>
  </w:num>
  <w:num w:numId="7">
    <w:abstractNumId w:val="22"/>
  </w:num>
  <w:num w:numId="8">
    <w:abstractNumId w:val="44"/>
  </w:num>
  <w:num w:numId="9">
    <w:abstractNumId w:val="35"/>
  </w:num>
  <w:num w:numId="10">
    <w:abstractNumId w:val="33"/>
  </w:num>
  <w:num w:numId="11">
    <w:abstractNumId w:val="54"/>
  </w:num>
  <w:num w:numId="12">
    <w:abstractNumId w:val="86"/>
  </w:num>
  <w:num w:numId="13">
    <w:abstractNumId w:val="24"/>
  </w:num>
  <w:num w:numId="14">
    <w:abstractNumId w:val="10"/>
  </w:num>
  <w:num w:numId="15">
    <w:abstractNumId w:val="20"/>
  </w:num>
  <w:num w:numId="16">
    <w:abstractNumId w:val="72"/>
  </w:num>
  <w:num w:numId="17">
    <w:abstractNumId w:val="42"/>
  </w:num>
  <w:num w:numId="18">
    <w:abstractNumId w:val="47"/>
  </w:num>
  <w:num w:numId="19">
    <w:abstractNumId w:val="69"/>
  </w:num>
  <w:num w:numId="20">
    <w:abstractNumId w:val="61"/>
  </w:num>
  <w:num w:numId="21">
    <w:abstractNumId w:val="76"/>
  </w:num>
  <w:num w:numId="22">
    <w:abstractNumId w:val="14"/>
  </w:num>
  <w:num w:numId="23">
    <w:abstractNumId w:val="30"/>
  </w:num>
  <w:num w:numId="24">
    <w:abstractNumId w:val="77"/>
  </w:num>
  <w:num w:numId="25">
    <w:abstractNumId w:val="87"/>
  </w:num>
  <w:num w:numId="26">
    <w:abstractNumId w:val="71"/>
  </w:num>
  <w:num w:numId="27">
    <w:abstractNumId w:val="4"/>
  </w:num>
  <w:num w:numId="28">
    <w:abstractNumId w:val="43"/>
  </w:num>
  <w:num w:numId="29">
    <w:abstractNumId w:val="31"/>
  </w:num>
  <w:num w:numId="30">
    <w:abstractNumId w:val="38"/>
  </w:num>
  <w:num w:numId="31">
    <w:abstractNumId w:val="41"/>
  </w:num>
  <w:num w:numId="32">
    <w:abstractNumId w:val="52"/>
  </w:num>
  <w:num w:numId="33">
    <w:abstractNumId w:val="19"/>
  </w:num>
  <w:num w:numId="34">
    <w:abstractNumId w:val="36"/>
  </w:num>
  <w:num w:numId="35">
    <w:abstractNumId w:val="11"/>
  </w:num>
  <w:num w:numId="36">
    <w:abstractNumId w:val="59"/>
  </w:num>
  <w:num w:numId="37">
    <w:abstractNumId w:val="3"/>
  </w:num>
  <w:num w:numId="38">
    <w:abstractNumId w:val="45"/>
  </w:num>
  <w:num w:numId="39">
    <w:abstractNumId w:val="29"/>
  </w:num>
  <w:num w:numId="40">
    <w:abstractNumId w:val="85"/>
  </w:num>
  <w:num w:numId="41">
    <w:abstractNumId w:val="83"/>
  </w:num>
  <w:num w:numId="42">
    <w:abstractNumId w:val="27"/>
  </w:num>
  <w:num w:numId="43">
    <w:abstractNumId w:val="28"/>
  </w:num>
  <w:num w:numId="44">
    <w:abstractNumId w:val="57"/>
  </w:num>
  <w:num w:numId="45">
    <w:abstractNumId w:val="49"/>
  </w:num>
  <w:num w:numId="46">
    <w:abstractNumId w:val="34"/>
  </w:num>
  <w:num w:numId="47">
    <w:abstractNumId w:val="62"/>
  </w:num>
  <w:num w:numId="48">
    <w:abstractNumId w:val="60"/>
  </w:num>
  <w:num w:numId="49">
    <w:abstractNumId w:val="48"/>
  </w:num>
  <w:num w:numId="50">
    <w:abstractNumId w:val="13"/>
  </w:num>
  <w:num w:numId="51">
    <w:abstractNumId w:val="0"/>
  </w:num>
  <w:num w:numId="52">
    <w:abstractNumId w:val="40"/>
  </w:num>
  <w:num w:numId="53">
    <w:abstractNumId w:val="50"/>
  </w:num>
  <w:num w:numId="54">
    <w:abstractNumId w:val="58"/>
  </w:num>
  <w:num w:numId="55">
    <w:abstractNumId w:val="67"/>
  </w:num>
  <w:num w:numId="56">
    <w:abstractNumId w:val="46"/>
  </w:num>
  <w:num w:numId="57">
    <w:abstractNumId w:val="56"/>
  </w:num>
  <w:num w:numId="58">
    <w:abstractNumId w:val="68"/>
  </w:num>
  <w:num w:numId="59">
    <w:abstractNumId w:val="81"/>
  </w:num>
  <w:num w:numId="60">
    <w:abstractNumId w:val="73"/>
  </w:num>
  <w:num w:numId="61">
    <w:abstractNumId w:val="53"/>
  </w:num>
  <w:num w:numId="62">
    <w:abstractNumId w:val="16"/>
  </w:num>
  <w:num w:numId="63">
    <w:abstractNumId w:val="15"/>
  </w:num>
  <w:num w:numId="64">
    <w:abstractNumId w:val="32"/>
  </w:num>
  <w:num w:numId="65">
    <w:abstractNumId w:val="55"/>
  </w:num>
  <w:num w:numId="66">
    <w:abstractNumId w:val="18"/>
  </w:num>
  <w:num w:numId="67">
    <w:abstractNumId w:val="23"/>
  </w:num>
  <w:num w:numId="68">
    <w:abstractNumId w:val="17"/>
  </w:num>
  <w:num w:numId="69">
    <w:abstractNumId w:val="8"/>
  </w:num>
  <w:num w:numId="70">
    <w:abstractNumId w:val="2"/>
  </w:num>
  <w:num w:numId="71">
    <w:abstractNumId w:val="51"/>
  </w:num>
  <w:num w:numId="72">
    <w:abstractNumId w:val="82"/>
  </w:num>
  <w:num w:numId="73">
    <w:abstractNumId w:val="84"/>
  </w:num>
  <w:num w:numId="74">
    <w:abstractNumId w:val="79"/>
  </w:num>
  <w:num w:numId="75">
    <w:abstractNumId w:val="66"/>
  </w:num>
  <w:num w:numId="76">
    <w:abstractNumId w:val="80"/>
  </w:num>
  <w:num w:numId="77">
    <w:abstractNumId w:val="9"/>
  </w:num>
  <w:num w:numId="78">
    <w:abstractNumId w:val="63"/>
  </w:num>
  <w:num w:numId="79">
    <w:abstractNumId w:val="74"/>
  </w:num>
  <w:num w:numId="80">
    <w:abstractNumId w:val="37"/>
  </w:num>
  <w:num w:numId="81">
    <w:abstractNumId w:val="78"/>
  </w:num>
  <w:num w:numId="82">
    <w:abstractNumId w:val="39"/>
  </w:num>
  <w:num w:numId="83">
    <w:abstractNumId w:val="70"/>
  </w:num>
  <w:num w:numId="84">
    <w:abstractNumId w:val="65"/>
  </w:num>
  <w:num w:numId="85">
    <w:abstractNumId w:val="21"/>
  </w:num>
  <w:num w:numId="86">
    <w:abstractNumId w:val="6"/>
  </w:num>
  <w:num w:numId="87">
    <w:abstractNumId w:val="12"/>
  </w:num>
  <w:num w:numId="88">
    <w:abstractNumId w:val="1"/>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1075"/>
    <w:rsid w:val="00002A26"/>
    <w:rsid w:val="00015636"/>
    <w:rsid w:val="0002142B"/>
    <w:rsid w:val="000348C1"/>
    <w:rsid w:val="00042500"/>
    <w:rsid w:val="0005022F"/>
    <w:rsid w:val="00053A99"/>
    <w:rsid w:val="000660D6"/>
    <w:rsid w:val="000866E0"/>
    <w:rsid w:val="0009770B"/>
    <w:rsid w:val="000B2B1A"/>
    <w:rsid w:val="000F0CD4"/>
    <w:rsid w:val="00101F74"/>
    <w:rsid w:val="00157128"/>
    <w:rsid w:val="00176744"/>
    <w:rsid w:val="0018648F"/>
    <w:rsid w:val="00195DFB"/>
    <w:rsid w:val="001A29E1"/>
    <w:rsid w:val="001C151F"/>
    <w:rsid w:val="001D2DE2"/>
    <w:rsid w:val="002375DD"/>
    <w:rsid w:val="002434C1"/>
    <w:rsid w:val="00271FD4"/>
    <w:rsid w:val="00275D22"/>
    <w:rsid w:val="00282237"/>
    <w:rsid w:val="002A266D"/>
    <w:rsid w:val="002C04A9"/>
    <w:rsid w:val="002D3509"/>
    <w:rsid w:val="002D3C1F"/>
    <w:rsid w:val="002E004E"/>
    <w:rsid w:val="002E21C0"/>
    <w:rsid w:val="002F651A"/>
    <w:rsid w:val="002F7453"/>
    <w:rsid w:val="003037CE"/>
    <w:rsid w:val="00316C1E"/>
    <w:rsid w:val="00317A31"/>
    <w:rsid w:val="003201F5"/>
    <w:rsid w:val="00347726"/>
    <w:rsid w:val="003612F8"/>
    <w:rsid w:val="00376A1F"/>
    <w:rsid w:val="003B1505"/>
    <w:rsid w:val="003B680A"/>
    <w:rsid w:val="003C28E9"/>
    <w:rsid w:val="003C65C1"/>
    <w:rsid w:val="003D18DF"/>
    <w:rsid w:val="003D352F"/>
    <w:rsid w:val="003E0F7B"/>
    <w:rsid w:val="003E2623"/>
    <w:rsid w:val="003E38B2"/>
    <w:rsid w:val="00426D67"/>
    <w:rsid w:val="0043151A"/>
    <w:rsid w:val="00446470"/>
    <w:rsid w:val="00472474"/>
    <w:rsid w:val="00481F21"/>
    <w:rsid w:val="00482ED8"/>
    <w:rsid w:val="00486253"/>
    <w:rsid w:val="00497B2F"/>
    <w:rsid w:val="004B1075"/>
    <w:rsid w:val="004C18DD"/>
    <w:rsid w:val="004C5359"/>
    <w:rsid w:val="004D4FF6"/>
    <w:rsid w:val="004E6821"/>
    <w:rsid w:val="005006FE"/>
    <w:rsid w:val="005051DC"/>
    <w:rsid w:val="00516CFF"/>
    <w:rsid w:val="00536EDF"/>
    <w:rsid w:val="00570334"/>
    <w:rsid w:val="00592C8C"/>
    <w:rsid w:val="0059472C"/>
    <w:rsid w:val="00595B95"/>
    <w:rsid w:val="005D53FB"/>
    <w:rsid w:val="005D7BFE"/>
    <w:rsid w:val="00604427"/>
    <w:rsid w:val="006235F9"/>
    <w:rsid w:val="006813C6"/>
    <w:rsid w:val="006C797A"/>
    <w:rsid w:val="006D3885"/>
    <w:rsid w:val="006D5DE8"/>
    <w:rsid w:val="006E0338"/>
    <w:rsid w:val="006E11B2"/>
    <w:rsid w:val="007020E4"/>
    <w:rsid w:val="00733A36"/>
    <w:rsid w:val="0076556B"/>
    <w:rsid w:val="00773DDC"/>
    <w:rsid w:val="00786AF9"/>
    <w:rsid w:val="007875FA"/>
    <w:rsid w:val="00791031"/>
    <w:rsid w:val="007B30F5"/>
    <w:rsid w:val="007C4578"/>
    <w:rsid w:val="007E4555"/>
    <w:rsid w:val="007E6223"/>
    <w:rsid w:val="00803825"/>
    <w:rsid w:val="008142BE"/>
    <w:rsid w:val="00857948"/>
    <w:rsid w:val="0086422F"/>
    <w:rsid w:val="008818AF"/>
    <w:rsid w:val="008932F8"/>
    <w:rsid w:val="008C488E"/>
    <w:rsid w:val="008C78DE"/>
    <w:rsid w:val="008D408F"/>
    <w:rsid w:val="008E22DC"/>
    <w:rsid w:val="009360AE"/>
    <w:rsid w:val="00963EF3"/>
    <w:rsid w:val="009652FD"/>
    <w:rsid w:val="0097758D"/>
    <w:rsid w:val="009A70BD"/>
    <w:rsid w:val="009B2FE4"/>
    <w:rsid w:val="009C3535"/>
    <w:rsid w:val="009D050F"/>
    <w:rsid w:val="009D2111"/>
    <w:rsid w:val="00A13A22"/>
    <w:rsid w:val="00A36AB8"/>
    <w:rsid w:val="00A456E8"/>
    <w:rsid w:val="00A55A0A"/>
    <w:rsid w:val="00A57C1A"/>
    <w:rsid w:val="00A66AAF"/>
    <w:rsid w:val="00A77D81"/>
    <w:rsid w:val="00AB09AF"/>
    <w:rsid w:val="00AC3D05"/>
    <w:rsid w:val="00AD4F31"/>
    <w:rsid w:val="00AE23A9"/>
    <w:rsid w:val="00AE5061"/>
    <w:rsid w:val="00AE5FBF"/>
    <w:rsid w:val="00AE7B84"/>
    <w:rsid w:val="00AF36D0"/>
    <w:rsid w:val="00B04C42"/>
    <w:rsid w:val="00B125E9"/>
    <w:rsid w:val="00B15F1D"/>
    <w:rsid w:val="00B1761F"/>
    <w:rsid w:val="00B25452"/>
    <w:rsid w:val="00B26E0A"/>
    <w:rsid w:val="00B63547"/>
    <w:rsid w:val="00B64F8D"/>
    <w:rsid w:val="00B75835"/>
    <w:rsid w:val="00B765EC"/>
    <w:rsid w:val="00B96BD7"/>
    <w:rsid w:val="00B97C35"/>
    <w:rsid w:val="00BD3DA2"/>
    <w:rsid w:val="00BE2036"/>
    <w:rsid w:val="00BE29E2"/>
    <w:rsid w:val="00C17899"/>
    <w:rsid w:val="00C206A0"/>
    <w:rsid w:val="00C2109C"/>
    <w:rsid w:val="00C25D1F"/>
    <w:rsid w:val="00C44286"/>
    <w:rsid w:val="00C554D2"/>
    <w:rsid w:val="00C65D42"/>
    <w:rsid w:val="00C90C8E"/>
    <w:rsid w:val="00CB0BED"/>
    <w:rsid w:val="00CB4D55"/>
    <w:rsid w:val="00CC6980"/>
    <w:rsid w:val="00CF3B47"/>
    <w:rsid w:val="00D06025"/>
    <w:rsid w:val="00D4005D"/>
    <w:rsid w:val="00D42FBD"/>
    <w:rsid w:val="00D576AA"/>
    <w:rsid w:val="00D6321F"/>
    <w:rsid w:val="00D63E0C"/>
    <w:rsid w:val="00D65FF9"/>
    <w:rsid w:val="00D762C9"/>
    <w:rsid w:val="00D96852"/>
    <w:rsid w:val="00DB039B"/>
    <w:rsid w:val="00DB64FD"/>
    <w:rsid w:val="00DD54A5"/>
    <w:rsid w:val="00DD69AC"/>
    <w:rsid w:val="00DE0CED"/>
    <w:rsid w:val="00E431D3"/>
    <w:rsid w:val="00E47639"/>
    <w:rsid w:val="00E63B71"/>
    <w:rsid w:val="00E65AA5"/>
    <w:rsid w:val="00E80937"/>
    <w:rsid w:val="00E84722"/>
    <w:rsid w:val="00E85674"/>
    <w:rsid w:val="00E8569F"/>
    <w:rsid w:val="00EA588D"/>
    <w:rsid w:val="00EB6D25"/>
    <w:rsid w:val="00ED066A"/>
    <w:rsid w:val="00ED5079"/>
    <w:rsid w:val="00EF034C"/>
    <w:rsid w:val="00F029EB"/>
    <w:rsid w:val="00F05E27"/>
    <w:rsid w:val="00F06F61"/>
    <w:rsid w:val="00F266CF"/>
    <w:rsid w:val="00F37F35"/>
    <w:rsid w:val="00F40EC0"/>
    <w:rsid w:val="00F42DD4"/>
    <w:rsid w:val="00F42F05"/>
    <w:rsid w:val="00F567A4"/>
    <w:rsid w:val="00F62D6E"/>
    <w:rsid w:val="00F97E96"/>
    <w:rsid w:val="00FA07DB"/>
    <w:rsid w:val="00FA69E7"/>
    <w:rsid w:val="00FB6E6E"/>
    <w:rsid w:val="00FD67F4"/>
    <w:rsid w:val="00FE093C"/>
    <w:rsid w:val="00FE40BC"/>
    <w:rsid w:val="00FE5BB1"/>
    <w:rsid w:val="00FE6B78"/>
    <w:rsid w:val="00FE7C38"/>
    <w:rsid w:val="00FF34D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3825"/>
    <w:pPr>
      <w:bidi/>
    </w:pPr>
  </w:style>
  <w:style w:type="paragraph" w:styleId="Heading1">
    <w:name w:val="heading 1"/>
    <w:basedOn w:val="Normal"/>
    <w:next w:val="Normal"/>
    <w:link w:val="Heading1Char"/>
    <w:uiPriority w:val="9"/>
    <w:qFormat/>
    <w:rsid w:val="00D06025"/>
    <w:pPr>
      <w:keepNext/>
      <w:keepLines/>
      <w:spacing w:after="0"/>
      <w:outlineLvl w:val="0"/>
    </w:pPr>
    <w:rPr>
      <w:rFonts w:ascii="Simplified Arabic" w:eastAsiaTheme="majorEastAsia" w:hAnsi="Simplified Arabic" w:cs="Simplified Arabic"/>
      <w:b/>
      <w:bCs/>
      <w:color w:val="365F91" w:themeColor="accent1" w:themeShade="BF"/>
      <w:sz w:val="32"/>
      <w:szCs w:val="32"/>
    </w:rPr>
  </w:style>
  <w:style w:type="paragraph" w:styleId="Heading3">
    <w:name w:val="heading 3"/>
    <w:basedOn w:val="Normal"/>
    <w:next w:val="Normal"/>
    <w:link w:val="Heading3Char"/>
    <w:uiPriority w:val="9"/>
    <w:unhideWhenUsed/>
    <w:qFormat/>
    <w:rsid w:val="00F42F0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4B1075"/>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4B1075"/>
  </w:style>
  <w:style w:type="character" w:customStyle="1" w:styleId="eop">
    <w:name w:val="eop"/>
    <w:basedOn w:val="DefaultParagraphFont"/>
    <w:rsid w:val="004B1075"/>
  </w:style>
  <w:style w:type="paragraph" w:styleId="ListParagraph">
    <w:name w:val="List Paragraph"/>
    <w:basedOn w:val="Normal"/>
    <w:uiPriority w:val="34"/>
    <w:qFormat/>
    <w:rsid w:val="006E11B2"/>
    <w:pPr>
      <w:ind w:left="720"/>
      <w:contextualSpacing/>
    </w:pPr>
  </w:style>
  <w:style w:type="paragraph" w:styleId="Title">
    <w:name w:val="Title"/>
    <w:basedOn w:val="Normal"/>
    <w:next w:val="Normal"/>
    <w:link w:val="TitleChar"/>
    <w:uiPriority w:val="10"/>
    <w:qFormat/>
    <w:rsid w:val="007020E4"/>
    <w:pPr>
      <w:spacing w:after="0"/>
      <w:contextualSpacing/>
    </w:pPr>
    <w:rPr>
      <w:rFonts w:ascii="Simplified Arabic" w:eastAsiaTheme="majorEastAsia" w:hAnsi="Simplified Arabic" w:cs="Simplified Arabic"/>
      <w:b/>
      <w:bCs/>
      <w:spacing w:val="-10"/>
      <w:kern w:val="28"/>
      <w:sz w:val="32"/>
      <w:szCs w:val="32"/>
    </w:rPr>
  </w:style>
  <w:style w:type="character" w:customStyle="1" w:styleId="TitleChar">
    <w:name w:val="Title Char"/>
    <w:basedOn w:val="DefaultParagraphFont"/>
    <w:link w:val="Title"/>
    <w:uiPriority w:val="10"/>
    <w:rsid w:val="007020E4"/>
    <w:rPr>
      <w:rFonts w:ascii="Simplified Arabic" w:eastAsiaTheme="majorEastAsia" w:hAnsi="Simplified Arabic" w:cs="Simplified Arabic"/>
      <w:b/>
      <w:bCs/>
      <w:spacing w:val="-10"/>
      <w:kern w:val="28"/>
      <w:sz w:val="32"/>
      <w:szCs w:val="32"/>
    </w:rPr>
  </w:style>
  <w:style w:type="paragraph" w:styleId="Header">
    <w:name w:val="header"/>
    <w:basedOn w:val="Normal"/>
    <w:link w:val="HeaderChar"/>
    <w:uiPriority w:val="99"/>
    <w:unhideWhenUsed/>
    <w:rsid w:val="00101F74"/>
    <w:pPr>
      <w:tabs>
        <w:tab w:val="center" w:pos="4153"/>
        <w:tab w:val="right" w:pos="8306"/>
      </w:tabs>
      <w:spacing w:after="0" w:line="240" w:lineRule="auto"/>
    </w:pPr>
  </w:style>
  <w:style w:type="character" w:customStyle="1" w:styleId="HeaderChar">
    <w:name w:val="Header Char"/>
    <w:basedOn w:val="DefaultParagraphFont"/>
    <w:link w:val="Header"/>
    <w:uiPriority w:val="99"/>
    <w:rsid w:val="00101F74"/>
  </w:style>
  <w:style w:type="paragraph" w:styleId="Footer">
    <w:name w:val="footer"/>
    <w:basedOn w:val="Normal"/>
    <w:link w:val="FooterChar"/>
    <w:uiPriority w:val="99"/>
    <w:unhideWhenUsed/>
    <w:rsid w:val="00101F74"/>
    <w:pPr>
      <w:tabs>
        <w:tab w:val="center" w:pos="4153"/>
        <w:tab w:val="right" w:pos="8306"/>
      </w:tabs>
      <w:spacing w:after="0" w:line="240" w:lineRule="auto"/>
    </w:pPr>
  </w:style>
  <w:style w:type="character" w:customStyle="1" w:styleId="FooterChar">
    <w:name w:val="Footer Char"/>
    <w:basedOn w:val="DefaultParagraphFont"/>
    <w:link w:val="Footer"/>
    <w:uiPriority w:val="99"/>
    <w:rsid w:val="00101F74"/>
  </w:style>
  <w:style w:type="paragraph" w:styleId="FootnoteText">
    <w:name w:val="footnote text"/>
    <w:basedOn w:val="Normal"/>
    <w:link w:val="FootnoteTextChar"/>
    <w:uiPriority w:val="99"/>
    <w:unhideWhenUsed/>
    <w:rsid w:val="00B63547"/>
    <w:pPr>
      <w:spacing w:after="0" w:line="240" w:lineRule="auto"/>
    </w:pPr>
    <w:rPr>
      <w:sz w:val="20"/>
      <w:szCs w:val="20"/>
    </w:rPr>
  </w:style>
  <w:style w:type="character" w:customStyle="1" w:styleId="FootnoteTextChar">
    <w:name w:val="Footnote Text Char"/>
    <w:basedOn w:val="DefaultParagraphFont"/>
    <w:link w:val="FootnoteText"/>
    <w:uiPriority w:val="99"/>
    <w:rsid w:val="00B63547"/>
    <w:rPr>
      <w:sz w:val="20"/>
      <w:szCs w:val="20"/>
    </w:rPr>
  </w:style>
  <w:style w:type="character" w:styleId="FootnoteReference">
    <w:name w:val="footnote reference"/>
    <w:basedOn w:val="DefaultParagraphFont"/>
    <w:uiPriority w:val="99"/>
    <w:semiHidden/>
    <w:unhideWhenUsed/>
    <w:rsid w:val="00B63547"/>
    <w:rPr>
      <w:vertAlign w:val="superscript"/>
    </w:rPr>
  </w:style>
  <w:style w:type="character" w:customStyle="1" w:styleId="ayaasheader">
    <w:name w:val="ayaasheader"/>
    <w:basedOn w:val="DefaultParagraphFont"/>
    <w:rsid w:val="00347726"/>
  </w:style>
  <w:style w:type="character" w:customStyle="1" w:styleId="Heading1Char">
    <w:name w:val="Heading 1 Char"/>
    <w:basedOn w:val="DefaultParagraphFont"/>
    <w:link w:val="Heading1"/>
    <w:uiPriority w:val="9"/>
    <w:rsid w:val="00D06025"/>
    <w:rPr>
      <w:rFonts w:ascii="Simplified Arabic" w:eastAsiaTheme="majorEastAsia" w:hAnsi="Simplified Arabic" w:cs="Simplified Arabic"/>
      <w:b/>
      <w:bCs/>
      <w:color w:val="365F91" w:themeColor="accent1" w:themeShade="BF"/>
      <w:sz w:val="32"/>
      <w:szCs w:val="32"/>
    </w:rPr>
  </w:style>
  <w:style w:type="paragraph" w:styleId="TOC1">
    <w:name w:val="toc 1"/>
    <w:basedOn w:val="Normal"/>
    <w:next w:val="Normal"/>
    <w:autoRedefine/>
    <w:uiPriority w:val="39"/>
    <w:unhideWhenUsed/>
    <w:rsid w:val="00E63B71"/>
    <w:pPr>
      <w:spacing w:after="100"/>
    </w:pPr>
  </w:style>
  <w:style w:type="character" w:styleId="Strong">
    <w:name w:val="Strong"/>
    <w:basedOn w:val="DefaultParagraphFont"/>
    <w:uiPriority w:val="22"/>
    <w:qFormat/>
    <w:rsid w:val="008818AF"/>
    <w:rPr>
      <w:b/>
      <w:bCs/>
    </w:rPr>
  </w:style>
  <w:style w:type="paragraph" w:styleId="BalloonText">
    <w:name w:val="Balloon Text"/>
    <w:basedOn w:val="Normal"/>
    <w:link w:val="BalloonTextChar"/>
    <w:uiPriority w:val="99"/>
    <w:semiHidden/>
    <w:unhideWhenUsed/>
    <w:rsid w:val="003E38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38B2"/>
    <w:rPr>
      <w:rFonts w:ascii="Segoe UI" w:hAnsi="Segoe UI" w:cs="Segoe UI"/>
      <w:sz w:val="18"/>
      <w:szCs w:val="18"/>
    </w:rPr>
  </w:style>
  <w:style w:type="character" w:customStyle="1" w:styleId="Heading3Char">
    <w:name w:val="Heading 3 Char"/>
    <w:basedOn w:val="DefaultParagraphFont"/>
    <w:link w:val="Heading3"/>
    <w:uiPriority w:val="9"/>
    <w:rsid w:val="00F42F05"/>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3825"/>
    <w:pPr>
      <w:bidi/>
    </w:pPr>
  </w:style>
  <w:style w:type="paragraph" w:styleId="Heading1">
    <w:name w:val="heading 1"/>
    <w:basedOn w:val="Normal"/>
    <w:next w:val="Normal"/>
    <w:link w:val="Heading1Char"/>
    <w:uiPriority w:val="9"/>
    <w:qFormat/>
    <w:rsid w:val="00D06025"/>
    <w:pPr>
      <w:keepNext/>
      <w:keepLines/>
      <w:spacing w:after="0"/>
      <w:outlineLvl w:val="0"/>
    </w:pPr>
    <w:rPr>
      <w:rFonts w:ascii="Simplified Arabic" w:eastAsiaTheme="majorEastAsia" w:hAnsi="Simplified Arabic" w:cs="Simplified Arabic"/>
      <w:b/>
      <w:bCs/>
      <w:color w:val="365F91" w:themeColor="accent1" w:themeShade="BF"/>
      <w:sz w:val="32"/>
      <w:szCs w:val="32"/>
    </w:rPr>
  </w:style>
  <w:style w:type="paragraph" w:styleId="Heading3">
    <w:name w:val="heading 3"/>
    <w:basedOn w:val="Normal"/>
    <w:next w:val="Normal"/>
    <w:link w:val="Heading3Char"/>
    <w:uiPriority w:val="9"/>
    <w:unhideWhenUsed/>
    <w:qFormat/>
    <w:rsid w:val="00F42F0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4B1075"/>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4B1075"/>
  </w:style>
  <w:style w:type="character" w:customStyle="1" w:styleId="eop">
    <w:name w:val="eop"/>
    <w:basedOn w:val="DefaultParagraphFont"/>
    <w:rsid w:val="004B1075"/>
  </w:style>
  <w:style w:type="paragraph" w:styleId="ListParagraph">
    <w:name w:val="List Paragraph"/>
    <w:basedOn w:val="Normal"/>
    <w:uiPriority w:val="34"/>
    <w:qFormat/>
    <w:rsid w:val="006E11B2"/>
    <w:pPr>
      <w:ind w:left="720"/>
      <w:contextualSpacing/>
    </w:pPr>
  </w:style>
  <w:style w:type="paragraph" w:styleId="Title">
    <w:name w:val="Title"/>
    <w:basedOn w:val="Normal"/>
    <w:next w:val="Normal"/>
    <w:link w:val="TitleChar"/>
    <w:uiPriority w:val="10"/>
    <w:qFormat/>
    <w:rsid w:val="007020E4"/>
    <w:pPr>
      <w:spacing w:after="0"/>
      <w:contextualSpacing/>
    </w:pPr>
    <w:rPr>
      <w:rFonts w:ascii="Simplified Arabic" w:eastAsiaTheme="majorEastAsia" w:hAnsi="Simplified Arabic" w:cs="Simplified Arabic"/>
      <w:b/>
      <w:bCs/>
      <w:spacing w:val="-10"/>
      <w:kern w:val="28"/>
      <w:sz w:val="32"/>
      <w:szCs w:val="32"/>
    </w:rPr>
  </w:style>
  <w:style w:type="character" w:customStyle="1" w:styleId="TitleChar">
    <w:name w:val="Title Char"/>
    <w:basedOn w:val="DefaultParagraphFont"/>
    <w:link w:val="Title"/>
    <w:uiPriority w:val="10"/>
    <w:rsid w:val="007020E4"/>
    <w:rPr>
      <w:rFonts w:ascii="Simplified Arabic" w:eastAsiaTheme="majorEastAsia" w:hAnsi="Simplified Arabic" w:cs="Simplified Arabic"/>
      <w:b/>
      <w:bCs/>
      <w:spacing w:val="-10"/>
      <w:kern w:val="28"/>
      <w:sz w:val="32"/>
      <w:szCs w:val="32"/>
    </w:rPr>
  </w:style>
  <w:style w:type="paragraph" w:styleId="Header">
    <w:name w:val="header"/>
    <w:basedOn w:val="Normal"/>
    <w:link w:val="HeaderChar"/>
    <w:uiPriority w:val="99"/>
    <w:unhideWhenUsed/>
    <w:rsid w:val="00101F74"/>
    <w:pPr>
      <w:tabs>
        <w:tab w:val="center" w:pos="4153"/>
        <w:tab w:val="right" w:pos="8306"/>
      </w:tabs>
      <w:spacing w:after="0" w:line="240" w:lineRule="auto"/>
    </w:pPr>
  </w:style>
  <w:style w:type="character" w:customStyle="1" w:styleId="HeaderChar">
    <w:name w:val="Header Char"/>
    <w:basedOn w:val="DefaultParagraphFont"/>
    <w:link w:val="Header"/>
    <w:uiPriority w:val="99"/>
    <w:rsid w:val="00101F74"/>
  </w:style>
  <w:style w:type="paragraph" w:styleId="Footer">
    <w:name w:val="footer"/>
    <w:basedOn w:val="Normal"/>
    <w:link w:val="FooterChar"/>
    <w:uiPriority w:val="99"/>
    <w:unhideWhenUsed/>
    <w:rsid w:val="00101F74"/>
    <w:pPr>
      <w:tabs>
        <w:tab w:val="center" w:pos="4153"/>
        <w:tab w:val="right" w:pos="8306"/>
      </w:tabs>
      <w:spacing w:after="0" w:line="240" w:lineRule="auto"/>
    </w:pPr>
  </w:style>
  <w:style w:type="character" w:customStyle="1" w:styleId="FooterChar">
    <w:name w:val="Footer Char"/>
    <w:basedOn w:val="DefaultParagraphFont"/>
    <w:link w:val="Footer"/>
    <w:uiPriority w:val="99"/>
    <w:rsid w:val="00101F74"/>
  </w:style>
  <w:style w:type="paragraph" w:styleId="FootnoteText">
    <w:name w:val="footnote text"/>
    <w:basedOn w:val="Normal"/>
    <w:link w:val="FootnoteTextChar"/>
    <w:uiPriority w:val="99"/>
    <w:unhideWhenUsed/>
    <w:rsid w:val="00B63547"/>
    <w:pPr>
      <w:spacing w:after="0" w:line="240" w:lineRule="auto"/>
    </w:pPr>
    <w:rPr>
      <w:sz w:val="20"/>
      <w:szCs w:val="20"/>
    </w:rPr>
  </w:style>
  <w:style w:type="character" w:customStyle="1" w:styleId="FootnoteTextChar">
    <w:name w:val="Footnote Text Char"/>
    <w:basedOn w:val="DefaultParagraphFont"/>
    <w:link w:val="FootnoteText"/>
    <w:uiPriority w:val="99"/>
    <w:rsid w:val="00B63547"/>
    <w:rPr>
      <w:sz w:val="20"/>
      <w:szCs w:val="20"/>
    </w:rPr>
  </w:style>
  <w:style w:type="character" w:styleId="FootnoteReference">
    <w:name w:val="footnote reference"/>
    <w:basedOn w:val="DefaultParagraphFont"/>
    <w:uiPriority w:val="99"/>
    <w:semiHidden/>
    <w:unhideWhenUsed/>
    <w:rsid w:val="00B63547"/>
    <w:rPr>
      <w:vertAlign w:val="superscript"/>
    </w:rPr>
  </w:style>
  <w:style w:type="character" w:customStyle="1" w:styleId="ayaasheader">
    <w:name w:val="ayaasheader"/>
    <w:basedOn w:val="DefaultParagraphFont"/>
    <w:rsid w:val="00347726"/>
  </w:style>
  <w:style w:type="character" w:customStyle="1" w:styleId="Heading1Char">
    <w:name w:val="Heading 1 Char"/>
    <w:basedOn w:val="DefaultParagraphFont"/>
    <w:link w:val="Heading1"/>
    <w:uiPriority w:val="9"/>
    <w:rsid w:val="00D06025"/>
    <w:rPr>
      <w:rFonts w:ascii="Simplified Arabic" w:eastAsiaTheme="majorEastAsia" w:hAnsi="Simplified Arabic" w:cs="Simplified Arabic"/>
      <w:b/>
      <w:bCs/>
      <w:color w:val="365F91" w:themeColor="accent1" w:themeShade="BF"/>
      <w:sz w:val="32"/>
      <w:szCs w:val="32"/>
    </w:rPr>
  </w:style>
  <w:style w:type="paragraph" w:styleId="TOC1">
    <w:name w:val="toc 1"/>
    <w:basedOn w:val="Normal"/>
    <w:next w:val="Normal"/>
    <w:autoRedefine/>
    <w:uiPriority w:val="39"/>
    <w:unhideWhenUsed/>
    <w:rsid w:val="00E63B71"/>
    <w:pPr>
      <w:spacing w:after="100"/>
    </w:pPr>
  </w:style>
  <w:style w:type="character" w:styleId="Strong">
    <w:name w:val="Strong"/>
    <w:basedOn w:val="DefaultParagraphFont"/>
    <w:uiPriority w:val="22"/>
    <w:qFormat/>
    <w:rsid w:val="008818AF"/>
    <w:rPr>
      <w:b/>
      <w:bCs/>
    </w:rPr>
  </w:style>
  <w:style w:type="paragraph" w:styleId="BalloonText">
    <w:name w:val="Balloon Text"/>
    <w:basedOn w:val="Normal"/>
    <w:link w:val="BalloonTextChar"/>
    <w:uiPriority w:val="99"/>
    <w:semiHidden/>
    <w:unhideWhenUsed/>
    <w:rsid w:val="003E38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38B2"/>
    <w:rPr>
      <w:rFonts w:ascii="Segoe UI" w:hAnsi="Segoe UI" w:cs="Segoe UI"/>
      <w:sz w:val="18"/>
      <w:szCs w:val="18"/>
    </w:rPr>
  </w:style>
  <w:style w:type="character" w:customStyle="1" w:styleId="Heading3Char">
    <w:name w:val="Heading 3 Char"/>
    <w:basedOn w:val="DefaultParagraphFont"/>
    <w:link w:val="Heading3"/>
    <w:uiPriority w:val="9"/>
    <w:rsid w:val="00F42F05"/>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9017587">
      <w:bodyDiv w:val="1"/>
      <w:marLeft w:val="0"/>
      <w:marRight w:val="0"/>
      <w:marTop w:val="0"/>
      <w:marBottom w:val="0"/>
      <w:divBdr>
        <w:top w:val="none" w:sz="0" w:space="0" w:color="auto"/>
        <w:left w:val="none" w:sz="0" w:space="0" w:color="auto"/>
        <w:bottom w:val="none" w:sz="0" w:space="0" w:color="auto"/>
        <w:right w:val="none" w:sz="0" w:space="0" w:color="auto"/>
      </w:divBdr>
      <w:divsChild>
        <w:div w:id="614215528">
          <w:marLeft w:val="0"/>
          <w:marRight w:val="0"/>
          <w:marTop w:val="0"/>
          <w:marBottom w:val="0"/>
          <w:divBdr>
            <w:top w:val="none" w:sz="0" w:space="0" w:color="auto"/>
            <w:left w:val="none" w:sz="0" w:space="0" w:color="auto"/>
            <w:bottom w:val="none" w:sz="0" w:space="0" w:color="auto"/>
            <w:right w:val="none" w:sz="0" w:space="0" w:color="auto"/>
          </w:divBdr>
        </w:div>
        <w:div w:id="1055734193">
          <w:marLeft w:val="0"/>
          <w:marRight w:val="0"/>
          <w:marTop w:val="0"/>
          <w:marBottom w:val="0"/>
          <w:divBdr>
            <w:top w:val="none" w:sz="0" w:space="0" w:color="auto"/>
            <w:left w:val="none" w:sz="0" w:space="0" w:color="auto"/>
            <w:bottom w:val="none" w:sz="0" w:space="0" w:color="auto"/>
            <w:right w:val="none" w:sz="0" w:space="0" w:color="auto"/>
          </w:divBdr>
        </w:div>
        <w:div w:id="1714958213">
          <w:marLeft w:val="0"/>
          <w:marRight w:val="0"/>
          <w:marTop w:val="0"/>
          <w:marBottom w:val="0"/>
          <w:divBdr>
            <w:top w:val="none" w:sz="0" w:space="0" w:color="auto"/>
            <w:left w:val="none" w:sz="0" w:space="0" w:color="auto"/>
            <w:bottom w:val="none" w:sz="0" w:space="0" w:color="auto"/>
            <w:right w:val="none" w:sz="0" w:space="0" w:color="auto"/>
          </w:divBdr>
        </w:div>
      </w:divsChild>
    </w:div>
    <w:div w:id="333192929">
      <w:bodyDiv w:val="1"/>
      <w:marLeft w:val="0"/>
      <w:marRight w:val="0"/>
      <w:marTop w:val="0"/>
      <w:marBottom w:val="0"/>
      <w:divBdr>
        <w:top w:val="none" w:sz="0" w:space="0" w:color="auto"/>
        <w:left w:val="none" w:sz="0" w:space="0" w:color="auto"/>
        <w:bottom w:val="none" w:sz="0" w:space="0" w:color="auto"/>
        <w:right w:val="none" w:sz="0" w:space="0" w:color="auto"/>
      </w:divBdr>
      <w:divsChild>
        <w:div w:id="120461678">
          <w:marLeft w:val="0"/>
          <w:marRight w:val="0"/>
          <w:marTop w:val="0"/>
          <w:marBottom w:val="0"/>
          <w:divBdr>
            <w:top w:val="none" w:sz="0" w:space="0" w:color="auto"/>
            <w:left w:val="none" w:sz="0" w:space="0" w:color="auto"/>
            <w:bottom w:val="none" w:sz="0" w:space="0" w:color="auto"/>
            <w:right w:val="none" w:sz="0" w:space="0" w:color="auto"/>
          </w:divBdr>
        </w:div>
        <w:div w:id="264463415">
          <w:marLeft w:val="0"/>
          <w:marRight w:val="0"/>
          <w:marTop w:val="0"/>
          <w:marBottom w:val="0"/>
          <w:divBdr>
            <w:top w:val="none" w:sz="0" w:space="0" w:color="auto"/>
            <w:left w:val="none" w:sz="0" w:space="0" w:color="auto"/>
            <w:bottom w:val="none" w:sz="0" w:space="0" w:color="auto"/>
            <w:right w:val="none" w:sz="0" w:space="0" w:color="auto"/>
          </w:divBdr>
        </w:div>
        <w:div w:id="358314368">
          <w:marLeft w:val="0"/>
          <w:marRight w:val="0"/>
          <w:marTop w:val="0"/>
          <w:marBottom w:val="0"/>
          <w:divBdr>
            <w:top w:val="none" w:sz="0" w:space="0" w:color="auto"/>
            <w:left w:val="none" w:sz="0" w:space="0" w:color="auto"/>
            <w:bottom w:val="none" w:sz="0" w:space="0" w:color="auto"/>
            <w:right w:val="none" w:sz="0" w:space="0" w:color="auto"/>
          </w:divBdr>
        </w:div>
        <w:div w:id="965088362">
          <w:marLeft w:val="0"/>
          <w:marRight w:val="0"/>
          <w:marTop w:val="0"/>
          <w:marBottom w:val="0"/>
          <w:divBdr>
            <w:top w:val="none" w:sz="0" w:space="0" w:color="auto"/>
            <w:left w:val="none" w:sz="0" w:space="0" w:color="auto"/>
            <w:bottom w:val="none" w:sz="0" w:space="0" w:color="auto"/>
            <w:right w:val="none" w:sz="0" w:space="0" w:color="auto"/>
          </w:divBdr>
        </w:div>
        <w:div w:id="979116074">
          <w:marLeft w:val="0"/>
          <w:marRight w:val="0"/>
          <w:marTop w:val="0"/>
          <w:marBottom w:val="0"/>
          <w:divBdr>
            <w:top w:val="none" w:sz="0" w:space="0" w:color="auto"/>
            <w:left w:val="none" w:sz="0" w:space="0" w:color="auto"/>
            <w:bottom w:val="none" w:sz="0" w:space="0" w:color="auto"/>
            <w:right w:val="none" w:sz="0" w:space="0" w:color="auto"/>
          </w:divBdr>
        </w:div>
        <w:div w:id="1164011751">
          <w:marLeft w:val="0"/>
          <w:marRight w:val="0"/>
          <w:marTop w:val="0"/>
          <w:marBottom w:val="0"/>
          <w:divBdr>
            <w:top w:val="none" w:sz="0" w:space="0" w:color="auto"/>
            <w:left w:val="none" w:sz="0" w:space="0" w:color="auto"/>
            <w:bottom w:val="none" w:sz="0" w:space="0" w:color="auto"/>
            <w:right w:val="none" w:sz="0" w:space="0" w:color="auto"/>
          </w:divBdr>
        </w:div>
        <w:div w:id="1729374003">
          <w:marLeft w:val="0"/>
          <w:marRight w:val="0"/>
          <w:marTop w:val="0"/>
          <w:marBottom w:val="0"/>
          <w:divBdr>
            <w:top w:val="none" w:sz="0" w:space="0" w:color="auto"/>
            <w:left w:val="none" w:sz="0" w:space="0" w:color="auto"/>
            <w:bottom w:val="none" w:sz="0" w:space="0" w:color="auto"/>
            <w:right w:val="none" w:sz="0" w:space="0" w:color="auto"/>
          </w:divBdr>
        </w:div>
        <w:div w:id="1805931000">
          <w:marLeft w:val="0"/>
          <w:marRight w:val="0"/>
          <w:marTop w:val="0"/>
          <w:marBottom w:val="0"/>
          <w:divBdr>
            <w:top w:val="none" w:sz="0" w:space="0" w:color="auto"/>
            <w:left w:val="none" w:sz="0" w:space="0" w:color="auto"/>
            <w:bottom w:val="none" w:sz="0" w:space="0" w:color="auto"/>
            <w:right w:val="none" w:sz="0" w:space="0" w:color="auto"/>
          </w:divBdr>
        </w:div>
      </w:divsChild>
    </w:div>
    <w:div w:id="357774148">
      <w:bodyDiv w:val="1"/>
      <w:marLeft w:val="0"/>
      <w:marRight w:val="0"/>
      <w:marTop w:val="0"/>
      <w:marBottom w:val="0"/>
      <w:divBdr>
        <w:top w:val="none" w:sz="0" w:space="0" w:color="auto"/>
        <w:left w:val="none" w:sz="0" w:space="0" w:color="auto"/>
        <w:bottom w:val="none" w:sz="0" w:space="0" w:color="auto"/>
        <w:right w:val="none" w:sz="0" w:space="0" w:color="auto"/>
      </w:divBdr>
      <w:divsChild>
        <w:div w:id="17128818">
          <w:marLeft w:val="0"/>
          <w:marRight w:val="0"/>
          <w:marTop w:val="0"/>
          <w:marBottom w:val="0"/>
          <w:divBdr>
            <w:top w:val="none" w:sz="0" w:space="0" w:color="auto"/>
            <w:left w:val="none" w:sz="0" w:space="0" w:color="auto"/>
            <w:bottom w:val="none" w:sz="0" w:space="0" w:color="auto"/>
            <w:right w:val="none" w:sz="0" w:space="0" w:color="auto"/>
          </w:divBdr>
        </w:div>
        <w:div w:id="214706436">
          <w:marLeft w:val="0"/>
          <w:marRight w:val="0"/>
          <w:marTop w:val="0"/>
          <w:marBottom w:val="0"/>
          <w:divBdr>
            <w:top w:val="none" w:sz="0" w:space="0" w:color="auto"/>
            <w:left w:val="none" w:sz="0" w:space="0" w:color="auto"/>
            <w:bottom w:val="none" w:sz="0" w:space="0" w:color="auto"/>
            <w:right w:val="none" w:sz="0" w:space="0" w:color="auto"/>
          </w:divBdr>
        </w:div>
        <w:div w:id="217981086">
          <w:marLeft w:val="0"/>
          <w:marRight w:val="0"/>
          <w:marTop w:val="0"/>
          <w:marBottom w:val="0"/>
          <w:divBdr>
            <w:top w:val="none" w:sz="0" w:space="0" w:color="auto"/>
            <w:left w:val="none" w:sz="0" w:space="0" w:color="auto"/>
            <w:bottom w:val="none" w:sz="0" w:space="0" w:color="auto"/>
            <w:right w:val="none" w:sz="0" w:space="0" w:color="auto"/>
          </w:divBdr>
        </w:div>
        <w:div w:id="239947935">
          <w:marLeft w:val="0"/>
          <w:marRight w:val="0"/>
          <w:marTop w:val="0"/>
          <w:marBottom w:val="0"/>
          <w:divBdr>
            <w:top w:val="none" w:sz="0" w:space="0" w:color="auto"/>
            <w:left w:val="none" w:sz="0" w:space="0" w:color="auto"/>
            <w:bottom w:val="none" w:sz="0" w:space="0" w:color="auto"/>
            <w:right w:val="none" w:sz="0" w:space="0" w:color="auto"/>
          </w:divBdr>
        </w:div>
        <w:div w:id="554849490">
          <w:marLeft w:val="0"/>
          <w:marRight w:val="0"/>
          <w:marTop w:val="0"/>
          <w:marBottom w:val="0"/>
          <w:divBdr>
            <w:top w:val="none" w:sz="0" w:space="0" w:color="auto"/>
            <w:left w:val="none" w:sz="0" w:space="0" w:color="auto"/>
            <w:bottom w:val="none" w:sz="0" w:space="0" w:color="auto"/>
            <w:right w:val="none" w:sz="0" w:space="0" w:color="auto"/>
          </w:divBdr>
        </w:div>
        <w:div w:id="1684167697">
          <w:marLeft w:val="0"/>
          <w:marRight w:val="0"/>
          <w:marTop w:val="0"/>
          <w:marBottom w:val="0"/>
          <w:divBdr>
            <w:top w:val="none" w:sz="0" w:space="0" w:color="auto"/>
            <w:left w:val="none" w:sz="0" w:space="0" w:color="auto"/>
            <w:bottom w:val="none" w:sz="0" w:space="0" w:color="auto"/>
            <w:right w:val="none" w:sz="0" w:space="0" w:color="auto"/>
          </w:divBdr>
        </w:div>
        <w:div w:id="1903784618">
          <w:marLeft w:val="0"/>
          <w:marRight w:val="0"/>
          <w:marTop w:val="0"/>
          <w:marBottom w:val="0"/>
          <w:divBdr>
            <w:top w:val="none" w:sz="0" w:space="0" w:color="auto"/>
            <w:left w:val="none" w:sz="0" w:space="0" w:color="auto"/>
            <w:bottom w:val="none" w:sz="0" w:space="0" w:color="auto"/>
            <w:right w:val="none" w:sz="0" w:space="0" w:color="auto"/>
          </w:divBdr>
        </w:div>
      </w:divsChild>
    </w:div>
    <w:div w:id="631056381">
      <w:bodyDiv w:val="1"/>
      <w:marLeft w:val="0"/>
      <w:marRight w:val="0"/>
      <w:marTop w:val="0"/>
      <w:marBottom w:val="0"/>
      <w:divBdr>
        <w:top w:val="none" w:sz="0" w:space="0" w:color="auto"/>
        <w:left w:val="none" w:sz="0" w:space="0" w:color="auto"/>
        <w:bottom w:val="none" w:sz="0" w:space="0" w:color="auto"/>
        <w:right w:val="none" w:sz="0" w:space="0" w:color="auto"/>
      </w:divBdr>
      <w:divsChild>
        <w:div w:id="75128391">
          <w:marLeft w:val="0"/>
          <w:marRight w:val="0"/>
          <w:marTop w:val="0"/>
          <w:marBottom w:val="0"/>
          <w:divBdr>
            <w:top w:val="none" w:sz="0" w:space="0" w:color="auto"/>
            <w:left w:val="none" w:sz="0" w:space="0" w:color="auto"/>
            <w:bottom w:val="none" w:sz="0" w:space="0" w:color="auto"/>
            <w:right w:val="none" w:sz="0" w:space="0" w:color="auto"/>
          </w:divBdr>
        </w:div>
        <w:div w:id="190340631">
          <w:marLeft w:val="0"/>
          <w:marRight w:val="0"/>
          <w:marTop w:val="0"/>
          <w:marBottom w:val="0"/>
          <w:divBdr>
            <w:top w:val="none" w:sz="0" w:space="0" w:color="auto"/>
            <w:left w:val="none" w:sz="0" w:space="0" w:color="auto"/>
            <w:bottom w:val="none" w:sz="0" w:space="0" w:color="auto"/>
            <w:right w:val="none" w:sz="0" w:space="0" w:color="auto"/>
          </w:divBdr>
        </w:div>
        <w:div w:id="437605806">
          <w:marLeft w:val="0"/>
          <w:marRight w:val="0"/>
          <w:marTop w:val="0"/>
          <w:marBottom w:val="0"/>
          <w:divBdr>
            <w:top w:val="none" w:sz="0" w:space="0" w:color="auto"/>
            <w:left w:val="none" w:sz="0" w:space="0" w:color="auto"/>
            <w:bottom w:val="none" w:sz="0" w:space="0" w:color="auto"/>
            <w:right w:val="none" w:sz="0" w:space="0" w:color="auto"/>
          </w:divBdr>
        </w:div>
        <w:div w:id="698164347">
          <w:marLeft w:val="0"/>
          <w:marRight w:val="0"/>
          <w:marTop w:val="0"/>
          <w:marBottom w:val="0"/>
          <w:divBdr>
            <w:top w:val="none" w:sz="0" w:space="0" w:color="auto"/>
            <w:left w:val="none" w:sz="0" w:space="0" w:color="auto"/>
            <w:bottom w:val="none" w:sz="0" w:space="0" w:color="auto"/>
            <w:right w:val="none" w:sz="0" w:space="0" w:color="auto"/>
          </w:divBdr>
        </w:div>
        <w:div w:id="1332829253">
          <w:marLeft w:val="0"/>
          <w:marRight w:val="0"/>
          <w:marTop w:val="0"/>
          <w:marBottom w:val="0"/>
          <w:divBdr>
            <w:top w:val="none" w:sz="0" w:space="0" w:color="auto"/>
            <w:left w:val="none" w:sz="0" w:space="0" w:color="auto"/>
            <w:bottom w:val="none" w:sz="0" w:space="0" w:color="auto"/>
            <w:right w:val="none" w:sz="0" w:space="0" w:color="auto"/>
          </w:divBdr>
        </w:div>
        <w:div w:id="1895698911">
          <w:marLeft w:val="0"/>
          <w:marRight w:val="0"/>
          <w:marTop w:val="0"/>
          <w:marBottom w:val="0"/>
          <w:divBdr>
            <w:top w:val="none" w:sz="0" w:space="0" w:color="auto"/>
            <w:left w:val="none" w:sz="0" w:space="0" w:color="auto"/>
            <w:bottom w:val="none" w:sz="0" w:space="0" w:color="auto"/>
            <w:right w:val="none" w:sz="0" w:space="0" w:color="auto"/>
          </w:divBdr>
        </w:div>
        <w:div w:id="1949385096">
          <w:marLeft w:val="0"/>
          <w:marRight w:val="0"/>
          <w:marTop w:val="0"/>
          <w:marBottom w:val="0"/>
          <w:divBdr>
            <w:top w:val="none" w:sz="0" w:space="0" w:color="auto"/>
            <w:left w:val="none" w:sz="0" w:space="0" w:color="auto"/>
            <w:bottom w:val="none" w:sz="0" w:space="0" w:color="auto"/>
            <w:right w:val="none" w:sz="0" w:space="0" w:color="auto"/>
          </w:divBdr>
        </w:div>
      </w:divsChild>
    </w:div>
    <w:div w:id="667901959">
      <w:bodyDiv w:val="1"/>
      <w:marLeft w:val="0"/>
      <w:marRight w:val="0"/>
      <w:marTop w:val="0"/>
      <w:marBottom w:val="0"/>
      <w:divBdr>
        <w:top w:val="none" w:sz="0" w:space="0" w:color="auto"/>
        <w:left w:val="none" w:sz="0" w:space="0" w:color="auto"/>
        <w:bottom w:val="none" w:sz="0" w:space="0" w:color="auto"/>
        <w:right w:val="none" w:sz="0" w:space="0" w:color="auto"/>
      </w:divBdr>
      <w:divsChild>
        <w:div w:id="319971039">
          <w:marLeft w:val="0"/>
          <w:marRight w:val="0"/>
          <w:marTop w:val="0"/>
          <w:marBottom w:val="0"/>
          <w:divBdr>
            <w:top w:val="none" w:sz="0" w:space="0" w:color="auto"/>
            <w:left w:val="none" w:sz="0" w:space="0" w:color="auto"/>
            <w:bottom w:val="none" w:sz="0" w:space="0" w:color="auto"/>
            <w:right w:val="none" w:sz="0" w:space="0" w:color="auto"/>
          </w:divBdr>
        </w:div>
        <w:div w:id="724135045">
          <w:marLeft w:val="0"/>
          <w:marRight w:val="0"/>
          <w:marTop w:val="0"/>
          <w:marBottom w:val="0"/>
          <w:divBdr>
            <w:top w:val="none" w:sz="0" w:space="0" w:color="auto"/>
            <w:left w:val="none" w:sz="0" w:space="0" w:color="auto"/>
            <w:bottom w:val="none" w:sz="0" w:space="0" w:color="auto"/>
            <w:right w:val="none" w:sz="0" w:space="0" w:color="auto"/>
          </w:divBdr>
        </w:div>
        <w:div w:id="1003430325">
          <w:marLeft w:val="0"/>
          <w:marRight w:val="0"/>
          <w:marTop w:val="0"/>
          <w:marBottom w:val="0"/>
          <w:divBdr>
            <w:top w:val="none" w:sz="0" w:space="0" w:color="auto"/>
            <w:left w:val="none" w:sz="0" w:space="0" w:color="auto"/>
            <w:bottom w:val="none" w:sz="0" w:space="0" w:color="auto"/>
            <w:right w:val="none" w:sz="0" w:space="0" w:color="auto"/>
          </w:divBdr>
        </w:div>
        <w:div w:id="1013922132">
          <w:marLeft w:val="0"/>
          <w:marRight w:val="0"/>
          <w:marTop w:val="0"/>
          <w:marBottom w:val="0"/>
          <w:divBdr>
            <w:top w:val="none" w:sz="0" w:space="0" w:color="auto"/>
            <w:left w:val="none" w:sz="0" w:space="0" w:color="auto"/>
            <w:bottom w:val="none" w:sz="0" w:space="0" w:color="auto"/>
            <w:right w:val="none" w:sz="0" w:space="0" w:color="auto"/>
          </w:divBdr>
        </w:div>
        <w:div w:id="1104500666">
          <w:marLeft w:val="0"/>
          <w:marRight w:val="0"/>
          <w:marTop w:val="0"/>
          <w:marBottom w:val="0"/>
          <w:divBdr>
            <w:top w:val="none" w:sz="0" w:space="0" w:color="auto"/>
            <w:left w:val="none" w:sz="0" w:space="0" w:color="auto"/>
            <w:bottom w:val="none" w:sz="0" w:space="0" w:color="auto"/>
            <w:right w:val="none" w:sz="0" w:space="0" w:color="auto"/>
          </w:divBdr>
        </w:div>
        <w:div w:id="1275744933">
          <w:marLeft w:val="0"/>
          <w:marRight w:val="0"/>
          <w:marTop w:val="0"/>
          <w:marBottom w:val="0"/>
          <w:divBdr>
            <w:top w:val="none" w:sz="0" w:space="0" w:color="auto"/>
            <w:left w:val="none" w:sz="0" w:space="0" w:color="auto"/>
            <w:bottom w:val="none" w:sz="0" w:space="0" w:color="auto"/>
            <w:right w:val="none" w:sz="0" w:space="0" w:color="auto"/>
          </w:divBdr>
        </w:div>
        <w:div w:id="1525708486">
          <w:marLeft w:val="0"/>
          <w:marRight w:val="0"/>
          <w:marTop w:val="0"/>
          <w:marBottom w:val="0"/>
          <w:divBdr>
            <w:top w:val="none" w:sz="0" w:space="0" w:color="auto"/>
            <w:left w:val="none" w:sz="0" w:space="0" w:color="auto"/>
            <w:bottom w:val="none" w:sz="0" w:space="0" w:color="auto"/>
            <w:right w:val="none" w:sz="0" w:space="0" w:color="auto"/>
          </w:divBdr>
        </w:div>
        <w:div w:id="1704477472">
          <w:marLeft w:val="0"/>
          <w:marRight w:val="0"/>
          <w:marTop w:val="0"/>
          <w:marBottom w:val="0"/>
          <w:divBdr>
            <w:top w:val="none" w:sz="0" w:space="0" w:color="auto"/>
            <w:left w:val="none" w:sz="0" w:space="0" w:color="auto"/>
            <w:bottom w:val="none" w:sz="0" w:space="0" w:color="auto"/>
            <w:right w:val="none" w:sz="0" w:space="0" w:color="auto"/>
          </w:divBdr>
        </w:div>
      </w:divsChild>
    </w:div>
    <w:div w:id="744843484">
      <w:bodyDiv w:val="1"/>
      <w:marLeft w:val="0"/>
      <w:marRight w:val="0"/>
      <w:marTop w:val="0"/>
      <w:marBottom w:val="0"/>
      <w:divBdr>
        <w:top w:val="none" w:sz="0" w:space="0" w:color="auto"/>
        <w:left w:val="none" w:sz="0" w:space="0" w:color="auto"/>
        <w:bottom w:val="none" w:sz="0" w:space="0" w:color="auto"/>
        <w:right w:val="none" w:sz="0" w:space="0" w:color="auto"/>
      </w:divBdr>
      <w:divsChild>
        <w:div w:id="167333453">
          <w:marLeft w:val="0"/>
          <w:marRight w:val="0"/>
          <w:marTop w:val="0"/>
          <w:marBottom w:val="0"/>
          <w:divBdr>
            <w:top w:val="none" w:sz="0" w:space="0" w:color="auto"/>
            <w:left w:val="none" w:sz="0" w:space="0" w:color="auto"/>
            <w:bottom w:val="none" w:sz="0" w:space="0" w:color="auto"/>
            <w:right w:val="none" w:sz="0" w:space="0" w:color="auto"/>
          </w:divBdr>
        </w:div>
        <w:div w:id="174199272">
          <w:marLeft w:val="0"/>
          <w:marRight w:val="0"/>
          <w:marTop w:val="0"/>
          <w:marBottom w:val="0"/>
          <w:divBdr>
            <w:top w:val="none" w:sz="0" w:space="0" w:color="auto"/>
            <w:left w:val="none" w:sz="0" w:space="0" w:color="auto"/>
            <w:bottom w:val="none" w:sz="0" w:space="0" w:color="auto"/>
            <w:right w:val="none" w:sz="0" w:space="0" w:color="auto"/>
          </w:divBdr>
        </w:div>
        <w:div w:id="180238821">
          <w:marLeft w:val="0"/>
          <w:marRight w:val="0"/>
          <w:marTop w:val="0"/>
          <w:marBottom w:val="0"/>
          <w:divBdr>
            <w:top w:val="none" w:sz="0" w:space="0" w:color="auto"/>
            <w:left w:val="none" w:sz="0" w:space="0" w:color="auto"/>
            <w:bottom w:val="none" w:sz="0" w:space="0" w:color="auto"/>
            <w:right w:val="none" w:sz="0" w:space="0" w:color="auto"/>
          </w:divBdr>
        </w:div>
        <w:div w:id="266281077">
          <w:marLeft w:val="0"/>
          <w:marRight w:val="0"/>
          <w:marTop w:val="0"/>
          <w:marBottom w:val="0"/>
          <w:divBdr>
            <w:top w:val="none" w:sz="0" w:space="0" w:color="auto"/>
            <w:left w:val="none" w:sz="0" w:space="0" w:color="auto"/>
            <w:bottom w:val="none" w:sz="0" w:space="0" w:color="auto"/>
            <w:right w:val="none" w:sz="0" w:space="0" w:color="auto"/>
          </w:divBdr>
        </w:div>
        <w:div w:id="453600420">
          <w:marLeft w:val="0"/>
          <w:marRight w:val="0"/>
          <w:marTop w:val="0"/>
          <w:marBottom w:val="0"/>
          <w:divBdr>
            <w:top w:val="none" w:sz="0" w:space="0" w:color="auto"/>
            <w:left w:val="none" w:sz="0" w:space="0" w:color="auto"/>
            <w:bottom w:val="none" w:sz="0" w:space="0" w:color="auto"/>
            <w:right w:val="none" w:sz="0" w:space="0" w:color="auto"/>
          </w:divBdr>
        </w:div>
        <w:div w:id="472065346">
          <w:marLeft w:val="0"/>
          <w:marRight w:val="0"/>
          <w:marTop w:val="0"/>
          <w:marBottom w:val="0"/>
          <w:divBdr>
            <w:top w:val="none" w:sz="0" w:space="0" w:color="auto"/>
            <w:left w:val="none" w:sz="0" w:space="0" w:color="auto"/>
            <w:bottom w:val="none" w:sz="0" w:space="0" w:color="auto"/>
            <w:right w:val="none" w:sz="0" w:space="0" w:color="auto"/>
          </w:divBdr>
        </w:div>
        <w:div w:id="511380884">
          <w:marLeft w:val="0"/>
          <w:marRight w:val="0"/>
          <w:marTop w:val="0"/>
          <w:marBottom w:val="0"/>
          <w:divBdr>
            <w:top w:val="none" w:sz="0" w:space="0" w:color="auto"/>
            <w:left w:val="none" w:sz="0" w:space="0" w:color="auto"/>
            <w:bottom w:val="none" w:sz="0" w:space="0" w:color="auto"/>
            <w:right w:val="none" w:sz="0" w:space="0" w:color="auto"/>
          </w:divBdr>
        </w:div>
        <w:div w:id="576790873">
          <w:marLeft w:val="0"/>
          <w:marRight w:val="0"/>
          <w:marTop w:val="0"/>
          <w:marBottom w:val="0"/>
          <w:divBdr>
            <w:top w:val="none" w:sz="0" w:space="0" w:color="auto"/>
            <w:left w:val="none" w:sz="0" w:space="0" w:color="auto"/>
            <w:bottom w:val="none" w:sz="0" w:space="0" w:color="auto"/>
            <w:right w:val="none" w:sz="0" w:space="0" w:color="auto"/>
          </w:divBdr>
        </w:div>
        <w:div w:id="1192112312">
          <w:marLeft w:val="0"/>
          <w:marRight w:val="0"/>
          <w:marTop w:val="0"/>
          <w:marBottom w:val="0"/>
          <w:divBdr>
            <w:top w:val="none" w:sz="0" w:space="0" w:color="auto"/>
            <w:left w:val="none" w:sz="0" w:space="0" w:color="auto"/>
            <w:bottom w:val="none" w:sz="0" w:space="0" w:color="auto"/>
            <w:right w:val="none" w:sz="0" w:space="0" w:color="auto"/>
          </w:divBdr>
        </w:div>
        <w:div w:id="1245870833">
          <w:marLeft w:val="0"/>
          <w:marRight w:val="0"/>
          <w:marTop w:val="0"/>
          <w:marBottom w:val="0"/>
          <w:divBdr>
            <w:top w:val="none" w:sz="0" w:space="0" w:color="auto"/>
            <w:left w:val="none" w:sz="0" w:space="0" w:color="auto"/>
            <w:bottom w:val="none" w:sz="0" w:space="0" w:color="auto"/>
            <w:right w:val="none" w:sz="0" w:space="0" w:color="auto"/>
          </w:divBdr>
        </w:div>
        <w:div w:id="1254586598">
          <w:marLeft w:val="0"/>
          <w:marRight w:val="0"/>
          <w:marTop w:val="0"/>
          <w:marBottom w:val="0"/>
          <w:divBdr>
            <w:top w:val="none" w:sz="0" w:space="0" w:color="auto"/>
            <w:left w:val="none" w:sz="0" w:space="0" w:color="auto"/>
            <w:bottom w:val="none" w:sz="0" w:space="0" w:color="auto"/>
            <w:right w:val="none" w:sz="0" w:space="0" w:color="auto"/>
          </w:divBdr>
        </w:div>
        <w:div w:id="1299412307">
          <w:marLeft w:val="0"/>
          <w:marRight w:val="0"/>
          <w:marTop w:val="0"/>
          <w:marBottom w:val="0"/>
          <w:divBdr>
            <w:top w:val="none" w:sz="0" w:space="0" w:color="auto"/>
            <w:left w:val="none" w:sz="0" w:space="0" w:color="auto"/>
            <w:bottom w:val="none" w:sz="0" w:space="0" w:color="auto"/>
            <w:right w:val="none" w:sz="0" w:space="0" w:color="auto"/>
          </w:divBdr>
        </w:div>
        <w:div w:id="1406148115">
          <w:marLeft w:val="0"/>
          <w:marRight w:val="0"/>
          <w:marTop w:val="0"/>
          <w:marBottom w:val="0"/>
          <w:divBdr>
            <w:top w:val="none" w:sz="0" w:space="0" w:color="auto"/>
            <w:left w:val="none" w:sz="0" w:space="0" w:color="auto"/>
            <w:bottom w:val="none" w:sz="0" w:space="0" w:color="auto"/>
            <w:right w:val="none" w:sz="0" w:space="0" w:color="auto"/>
          </w:divBdr>
        </w:div>
        <w:div w:id="1521385363">
          <w:marLeft w:val="0"/>
          <w:marRight w:val="0"/>
          <w:marTop w:val="0"/>
          <w:marBottom w:val="0"/>
          <w:divBdr>
            <w:top w:val="none" w:sz="0" w:space="0" w:color="auto"/>
            <w:left w:val="none" w:sz="0" w:space="0" w:color="auto"/>
            <w:bottom w:val="none" w:sz="0" w:space="0" w:color="auto"/>
            <w:right w:val="none" w:sz="0" w:space="0" w:color="auto"/>
          </w:divBdr>
        </w:div>
        <w:div w:id="1692607942">
          <w:marLeft w:val="0"/>
          <w:marRight w:val="0"/>
          <w:marTop w:val="0"/>
          <w:marBottom w:val="0"/>
          <w:divBdr>
            <w:top w:val="none" w:sz="0" w:space="0" w:color="auto"/>
            <w:left w:val="none" w:sz="0" w:space="0" w:color="auto"/>
            <w:bottom w:val="none" w:sz="0" w:space="0" w:color="auto"/>
            <w:right w:val="none" w:sz="0" w:space="0" w:color="auto"/>
          </w:divBdr>
        </w:div>
        <w:div w:id="1918247012">
          <w:marLeft w:val="0"/>
          <w:marRight w:val="0"/>
          <w:marTop w:val="0"/>
          <w:marBottom w:val="0"/>
          <w:divBdr>
            <w:top w:val="none" w:sz="0" w:space="0" w:color="auto"/>
            <w:left w:val="none" w:sz="0" w:space="0" w:color="auto"/>
            <w:bottom w:val="none" w:sz="0" w:space="0" w:color="auto"/>
            <w:right w:val="none" w:sz="0" w:space="0" w:color="auto"/>
          </w:divBdr>
        </w:div>
        <w:div w:id="1929655603">
          <w:marLeft w:val="0"/>
          <w:marRight w:val="0"/>
          <w:marTop w:val="0"/>
          <w:marBottom w:val="0"/>
          <w:divBdr>
            <w:top w:val="none" w:sz="0" w:space="0" w:color="auto"/>
            <w:left w:val="none" w:sz="0" w:space="0" w:color="auto"/>
            <w:bottom w:val="none" w:sz="0" w:space="0" w:color="auto"/>
            <w:right w:val="none" w:sz="0" w:space="0" w:color="auto"/>
          </w:divBdr>
        </w:div>
      </w:divsChild>
    </w:div>
    <w:div w:id="965083140">
      <w:bodyDiv w:val="1"/>
      <w:marLeft w:val="0"/>
      <w:marRight w:val="0"/>
      <w:marTop w:val="0"/>
      <w:marBottom w:val="0"/>
      <w:divBdr>
        <w:top w:val="none" w:sz="0" w:space="0" w:color="auto"/>
        <w:left w:val="none" w:sz="0" w:space="0" w:color="auto"/>
        <w:bottom w:val="none" w:sz="0" w:space="0" w:color="auto"/>
        <w:right w:val="none" w:sz="0" w:space="0" w:color="auto"/>
      </w:divBdr>
      <w:divsChild>
        <w:div w:id="1094127950">
          <w:marLeft w:val="0"/>
          <w:marRight w:val="0"/>
          <w:marTop w:val="0"/>
          <w:marBottom w:val="0"/>
          <w:divBdr>
            <w:top w:val="none" w:sz="0" w:space="0" w:color="auto"/>
            <w:left w:val="none" w:sz="0" w:space="0" w:color="auto"/>
            <w:bottom w:val="none" w:sz="0" w:space="0" w:color="auto"/>
            <w:right w:val="none" w:sz="0" w:space="0" w:color="auto"/>
          </w:divBdr>
        </w:div>
        <w:div w:id="1623149421">
          <w:marLeft w:val="0"/>
          <w:marRight w:val="0"/>
          <w:marTop w:val="0"/>
          <w:marBottom w:val="0"/>
          <w:divBdr>
            <w:top w:val="none" w:sz="0" w:space="0" w:color="auto"/>
            <w:left w:val="none" w:sz="0" w:space="0" w:color="auto"/>
            <w:bottom w:val="none" w:sz="0" w:space="0" w:color="auto"/>
            <w:right w:val="none" w:sz="0" w:space="0" w:color="auto"/>
          </w:divBdr>
        </w:div>
      </w:divsChild>
    </w:div>
    <w:div w:id="1072461147">
      <w:bodyDiv w:val="1"/>
      <w:marLeft w:val="0"/>
      <w:marRight w:val="0"/>
      <w:marTop w:val="0"/>
      <w:marBottom w:val="0"/>
      <w:divBdr>
        <w:top w:val="none" w:sz="0" w:space="0" w:color="auto"/>
        <w:left w:val="none" w:sz="0" w:space="0" w:color="auto"/>
        <w:bottom w:val="none" w:sz="0" w:space="0" w:color="auto"/>
        <w:right w:val="none" w:sz="0" w:space="0" w:color="auto"/>
      </w:divBdr>
      <w:divsChild>
        <w:div w:id="7297017">
          <w:marLeft w:val="0"/>
          <w:marRight w:val="0"/>
          <w:marTop w:val="0"/>
          <w:marBottom w:val="0"/>
          <w:divBdr>
            <w:top w:val="none" w:sz="0" w:space="0" w:color="auto"/>
            <w:left w:val="none" w:sz="0" w:space="0" w:color="auto"/>
            <w:bottom w:val="none" w:sz="0" w:space="0" w:color="auto"/>
            <w:right w:val="none" w:sz="0" w:space="0" w:color="auto"/>
          </w:divBdr>
        </w:div>
        <w:div w:id="123085719">
          <w:marLeft w:val="0"/>
          <w:marRight w:val="0"/>
          <w:marTop w:val="0"/>
          <w:marBottom w:val="0"/>
          <w:divBdr>
            <w:top w:val="none" w:sz="0" w:space="0" w:color="auto"/>
            <w:left w:val="none" w:sz="0" w:space="0" w:color="auto"/>
            <w:bottom w:val="none" w:sz="0" w:space="0" w:color="auto"/>
            <w:right w:val="none" w:sz="0" w:space="0" w:color="auto"/>
          </w:divBdr>
        </w:div>
        <w:div w:id="294481670">
          <w:marLeft w:val="0"/>
          <w:marRight w:val="0"/>
          <w:marTop w:val="0"/>
          <w:marBottom w:val="0"/>
          <w:divBdr>
            <w:top w:val="none" w:sz="0" w:space="0" w:color="auto"/>
            <w:left w:val="none" w:sz="0" w:space="0" w:color="auto"/>
            <w:bottom w:val="none" w:sz="0" w:space="0" w:color="auto"/>
            <w:right w:val="none" w:sz="0" w:space="0" w:color="auto"/>
          </w:divBdr>
        </w:div>
        <w:div w:id="342129752">
          <w:marLeft w:val="0"/>
          <w:marRight w:val="0"/>
          <w:marTop w:val="0"/>
          <w:marBottom w:val="0"/>
          <w:divBdr>
            <w:top w:val="none" w:sz="0" w:space="0" w:color="auto"/>
            <w:left w:val="none" w:sz="0" w:space="0" w:color="auto"/>
            <w:bottom w:val="none" w:sz="0" w:space="0" w:color="auto"/>
            <w:right w:val="none" w:sz="0" w:space="0" w:color="auto"/>
          </w:divBdr>
        </w:div>
        <w:div w:id="428427541">
          <w:marLeft w:val="0"/>
          <w:marRight w:val="0"/>
          <w:marTop w:val="0"/>
          <w:marBottom w:val="0"/>
          <w:divBdr>
            <w:top w:val="none" w:sz="0" w:space="0" w:color="auto"/>
            <w:left w:val="none" w:sz="0" w:space="0" w:color="auto"/>
            <w:bottom w:val="none" w:sz="0" w:space="0" w:color="auto"/>
            <w:right w:val="none" w:sz="0" w:space="0" w:color="auto"/>
          </w:divBdr>
        </w:div>
        <w:div w:id="549541709">
          <w:marLeft w:val="0"/>
          <w:marRight w:val="0"/>
          <w:marTop w:val="0"/>
          <w:marBottom w:val="0"/>
          <w:divBdr>
            <w:top w:val="none" w:sz="0" w:space="0" w:color="auto"/>
            <w:left w:val="none" w:sz="0" w:space="0" w:color="auto"/>
            <w:bottom w:val="none" w:sz="0" w:space="0" w:color="auto"/>
            <w:right w:val="none" w:sz="0" w:space="0" w:color="auto"/>
          </w:divBdr>
        </w:div>
        <w:div w:id="649284760">
          <w:marLeft w:val="0"/>
          <w:marRight w:val="0"/>
          <w:marTop w:val="0"/>
          <w:marBottom w:val="0"/>
          <w:divBdr>
            <w:top w:val="none" w:sz="0" w:space="0" w:color="auto"/>
            <w:left w:val="none" w:sz="0" w:space="0" w:color="auto"/>
            <w:bottom w:val="none" w:sz="0" w:space="0" w:color="auto"/>
            <w:right w:val="none" w:sz="0" w:space="0" w:color="auto"/>
          </w:divBdr>
        </w:div>
        <w:div w:id="932132351">
          <w:marLeft w:val="0"/>
          <w:marRight w:val="0"/>
          <w:marTop w:val="0"/>
          <w:marBottom w:val="0"/>
          <w:divBdr>
            <w:top w:val="none" w:sz="0" w:space="0" w:color="auto"/>
            <w:left w:val="none" w:sz="0" w:space="0" w:color="auto"/>
            <w:bottom w:val="none" w:sz="0" w:space="0" w:color="auto"/>
            <w:right w:val="none" w:sz="0" w:space="0" w:color="auto"/>
          </w:divBdr>
        </w:div>
        <w:div w:id="1081492306">
          <w:marLeft w:val="0"/>
          <w:marRight w:val="0"/>
          <w:marTop w:val="0"/>
          <w:marBottom w:val="0"/>
          <w:divBdr>
            <w:top w:val="none" w:sz="0" w:space="0" w:color="auto"/>
            <w:left w:val="none" w:sz="0" w:space="0" w:color="auto"/>
            <w:bottom w:val="none" w:sz="0" w:space="0" w:color="auto"/>
            <w:right w:val="none" w:sz="0" w:space="0" w:color="auto"/>
          </w:divBdr>
        </w:div>
        <w:div w:id="1109810639">
          <w:marLeft w:val="0"/>
          <w:marRight w:val="0"/>
          <w:marTop w:val="0"/>
          <w:marBottom w:val="0"/>
          <w:divBdr>
            <w:top w:val="none" w:sz="0" w:space="0" w:color="auto"/>
            <w:left w:val="none" w:sz="0" w:space="0" w:color="auto"/>
            <w:bottom w:val="none" w:sz="0" w:space="0" w:color="auto"/>
            <w:right w:val="none" w:sz="0" w:space="0" w:color="auto"/>
          </w:divBdr>
        </w:div>
        <w:div w:id="1268852404">
          <w:marLeft w:val="0"/>
          <w:marRight w:val="0"/>
          <w:marTop w:val="0"/>
          <w:marBottom w:val="0"/>
          <w:divBdr>
            <w:top w:val="none" w:sz="0" w:space="0" w:color="auto"/>
            <w:left w:val="none" w:sz="0" w:space="0" w:color="auto"/>
            <w:bottom w:val="none" w:sz="0" w:space="0" w:color="auto"/>
            <w:right w:val="none" w:sz="0" w:space="0" w:color="auto"/>
          </w:divBdr>
        </w:div>
        <w:div w:id="1347707187">
          <w:marLeft w:val="0"/>
          <w:marRight w:val="0"/>
          <w:marTop w:val="0"/>
          <w:marBottom w:val="0"/>
          <w:divBdr>
            <w:top w:val="none" w:sz="0" w:space="0" w:color="auto"/>
            <w:left w:val="none" w:sz="0" w:space="0" w:color="auto"/>
            <w:bottom w:val="none" w:sz="0" w:space="0" w:color="auto"/>
            <w:right w:val="none" w:sz="0" w:space="0" w:color="auto"/>
          </w:divBdr>
        </w:div>
        <w:div w:id="1584293733">
          <w:marLeft w:val="0"/>
          <w:marRight w:val="0"/>
          <w:marTop w:val="0"/>
          <w:marBottom w:val="0"/>
          <w:divBdr>
            <w:top w:val="none" w:sz="0" w:space="0" w:color="auto"/>
            <w:left w:val="none" w:sz="0" w:space="0" w:color="auto"/>
            <w:bottom w:val="none" w:sz="0" w:space="0" w:color="auto"/>
            <w:right w:val="none" w:sz="0" w:space="0" w:color="auto"/>
          </w:divBdr>
        </w:div>
        <w:div w:id="1891762329">
          <w:marLeft w:val="0"/>
          <w:marRight w:val="0"/>
          <w:marTop w:val="0"/>
          <w:marBottom w:val="0"/>
          <w:divBdr>
            <w:top w:val="none" w:sz="0" w:space="0" w:color="auto"/>
            <w:left w:val="none" w:sz="0" w:space="0" w:color="auto"/>
            <w:bottom w:val="none" w:sz="0" w:space="0" w:color="auto"/>
            <w:right w:val="none" w:sz="0" w:space="0" w:color="auto"/>
          </w:divBdr>
        </w:div>
        <w:div w:id="1902133911">
          <w:marLeft w:val="0"/>
          <w:marRight w:val="0"/>
          <w:marTop w:val="0"/>
          <w:marBottom w:val="0"/>
          <w:divBdr>
            <w:top w:val="none" w:sz="0" w:space="0" w:color="auto"/>
            <w:left w:val="none" w:sz="0" w:space="0" w:color="auto"/>
            <w:bottom w:val="none" w:sz="0" w:space="0" w:color="auto"/>
            <w:right w:val="none" w:sz="0" w:space="0" w:color="auto"/>
          </w:divBdr>
        </w:div>
        <w:div w:id="2039307417">
          <w:marLeft w:val="0"/>
          <w:marRight w:val="0"/>
          <w:marTop w:val="0"/>
          <w:marBottom w:val="0"/>
          <w:divBdr>
            <w:top w:val="none" w:sz="0" w:space="0" w:color="auto"/>
            <w:left w:val="none" w:sz="0" w:space="0" w:color="auto"/>
            <w:bottom w:val="none" w:sz="0" w:space="0" w:color="auto"/>
            <w:right w:val="none" w:sz="0" w:space="0" w:color="auto"/>
          </w:divBdr>
        </w:div>
        <w:div w:id="2090690887">
          <w:marLeft w:val="0"/>
          <w:marRight w:val="0"/>
          <w:marTop w:val="0"/>
          <w:marBottom w:val="0"/>
          <w:divBdr>
            <w:top w:val="none" w:sz="0" w:space="0" w:color="auto"/>
            <w:left w:val="none" w:sz="0" w:space="0" w:color="auto"/>
            <w:bottom w:val="none" w:sz="0" w:space="0" w:color="auto"/>
            <w:right w:val="none" w:sz="0" w:space="0" w:color="auto"/>
          </w:divBdr>
        </w:div>
      </w:divsChild>
    </w:div>
    <w:div w:id="1378159753">
      <w:bodyDiv w:val="1"/>
      <w:marLeft w:val="0"/>
      <w:marRight w:val="0"/>
      <w:marTop w:val="0"/>
      <w:marBottom w:val="0"/>
      <w:divBdr>
        <w:top w:val="none" w:sz="0" w:space="0" w:color="auto"/>
        <w:left w:val="none" w:sz="0" w:space="0" w:color="auto"/>
        <w:bottom w:val="none" w:sz="0" w:space="0" w:color="auto"/>
        <w:right w:val="none" w:sz="0" w:space="0" w:color="auto"/>
      </w:divBdr>
      <w:divsChild>
        <w:div w:id="428624160">
          <w:marLeft w:val="0"/>
          <w:marRight w:val="0"/>
          <w:marTop w:val="0"/>
          <w:marBottom w:val="0"/>
          <w:divBdr>
            <w:top w:val="none" w:sz="0" w:space="0" w:color="auto"/>
            <w:left w:val="none" w:sz="0" w:space="0" w:color="auto"/>
            <w:bottom w:val="none" w:sz="0" w:space="0" w:color="auto"/>
            <w:right w:val="none" w:sz="0" w:space="0" w:color="auto"/>
          </w:divBdr>
        </w:div>
        <w:div w:id="1538545786">
          <w:marLeft w:val="0"/>
          <w:marRight w:val="0"/>
          <w:marTop w:val="0"/>
          <w:marBottom w:val="0"/>
          <w:divBdr>
            <w:top w:val="none" w:sz="0" w:space="0" w:color="auto"/>
            <w:left w:val="none" w:sz="0" w:space="0" w:color="auto"/>
            <w:bottom w:val="none" w:sz="0" w:space="0" w:color="auto"/>
            <w:right w:val="none" w:sz="0" w:space="0" w:color="auto"/>
          </w:divBdr>
        </w:div>
        <w:div w:id="1831215961">
          <w:marLeft w:val="0"/>
          <w:marRight w:val="0"/>
          <w:marTop w:val="0"/>
          <w:marBottom w:val="0"/>
          <w:divBdr>
            <w:top w:val="none" w:sz="0" w:space="0" w:color="auto"/>
            <w:left w:val="none" w:sz="0" w:space="0" w:color="auto"/>
            <w:bottom w:val="none" w:sz="0" w:space="0" w:color="auto"/>
            <w:right w:val="none" w:sz="0" w:space="0" w:color="auto"/>
          </w:divBdr>
        </w:div>
        <w:div w:id="1900745194">
          <w:marLeft w:val="0"/>
          <w:marRight w:val="0"/>
          <w:marTop w:val="0"/>
          <w:marBottom w:val="0"/>
          <w:divBdr>
            <w:top w:val="none" w:sz="0" w:space="0" w:color="auto"/>
            <w:left w:val="none" w:sz="0" w:space="0" w:color="auto"/>
            <w:bottom w:val="none" w:sz="0" w:space="0" w:color="auto"/>
            <w:right w:val="none" w:sz="0" w:space="0" w:color="auto"/>
          </w:divBdr>
        </w:div>
        <w:div w:id="2100520646">
          <w:marLeft w:val="0"/>
          <w:marRight w:val="0"/>
          <w:marTop w:val="0"/>
          <w:marBottom w:val="0"/>
          <w:divBdr>
            <w:top w:val="none" w:sz="0" w:space="0" w:color="auto"/>
            <w:left w:val="none" w:sz="0" w:space="0" w:color="auto"/>
            <w:bottom w:val="none" w:sz="0" w:space="0" w:color="auto"/>
            <w:right w:val="none" w:sz="0" w:space="0" w:color="auto"/>
          </w:divBdr>
        </w:div>
      </w:divsChild>
    </w:div>
    <w:div w:id="1407141468">
      <w:bodyDiv w:val="1"/>
      <w:marLeft w:val="0"/>
      <w:marRight w:val="0"/>
      <w:marTop w:val="0"/>
      <w:marBottom w:val="0"/>
      <w:divBdr>
        <w:top w:val="none" w:sz="0" w:space="0" w:color="auto"/>
        <w:left w:val="none" w:sz="0" w:space="0" w:color="auto"/>
        <w:bottom w:val="none" w:sz="0" w:space="0" w:color="auto"/>
        <w:right w:val="none" w:sz="0" w:space="0" w:color="auto"/>
      </w:divBdr>
      <w:divsChild>
        <w:div w:id="39090481">
          <w:marLeft w:val="0"/>
          <w:marRight w:val="0"/>
          <w:marTop w:val="0"/>
          <w:marBottom w:val="0"/>
          <w:divBdr>
            <w:top w:val="none" w:sz="0" w:space="0" w:color="auto"/>
            <w:left w:val="none" w:sz="0" w:space="0" w:color="auto"/>
            <w:bottom w:val="none" w:sz="0" w:space="0" w:color="auto"/>
            <w:right w:val="none" w:sz="0" w:space="0" w:color="auto"/>
          </w:divBdr>
        </w:div>
        <w:div w:id="862324303">
          <w:marLeft w:val="0"/>
          <w:marRight w:val="0"/>
          <w:marTop w:val="0"/>
          <w:marBottom w:val="0"/>
          <w:divBdr>
            <w:top w:val="none" w:sz="0" w:space="0" w:color="auto"/>
            <w:left w:val="none" w:sz="0" w:space="0" w:color="auto"/>
            <w:bottom w:val="none" w:sz="0" w:space="0" w:color="auto"/>
            <w:right w:val="none" w:sz="0" w:space="0" w:color="auto"/>
          </w:divBdr>
        </w:div>
        <w:div w:id="1482966430">
          <w:marLeft w:val="0"/>
          <w:marRight w:val="0"/>
          <w:marTop w:val="0"/>
          <w:marBottom w:val="0"/>
          <w:divBdr>
            <w:top w:val="none" w:sz="0" w:space="0" w:color="auto"/>
            <w:left w:val="none" w:sz="0" w:space="0" w:color="auto"/>
            <w:bottom w:val="none" w:sz="0" w:space="0" w:color="auto"/>
            <w:right w:val="none" w:sz="0" w:space="0" w:color="auto"/>
          </w:divBdr>
        </w:div>
        <w:div w:id="1630814812">
          <w:marLeft w:val="0"/>
          <w:marRight w:val="0"/>
          <w:marTop w:val="0"/>
          <w:marBottom w:val="0"/>
          <w:divBdr>
            <w:top w:val="none" w:sz="0" w:space="0" w:color="auto"/>
            <w:left w:val="none" w:sz="0" w:space="0" w:color="auto"/>
            <w:bottom w:val="none" w:sz="0" w:space="0" w:color="auto"/>
            <w:right w:val="none" w:sz="0" w:space="0" w:color="auto"/>
          </w:divBdr>
        </w:div>
        <w:div w:id="1788351228">
          <w:marLeft w:val="0"/>
          <w:marRight w:val="0"/>
          <w:marTop w:val="0"/>
          <w:marBottom w:val="0"/>
          <w:divBdr>
            <w:top w:val="none" w:sz="0" w:space="0" w:color="auto"/>
            <w:left w:val="none" w:sz="0" w:space="0" w:color="auto"/>
            <w:bottom w:val="none" w:sz="0" w:space="0" w:color="auto"/>
            <w:right w:val="none" w:sz="0" w:space="0" w:color="auto"/>
          </w:divBdr>
        </w:div>
      </w:divsChild>
    </w:div>
    <w:div w:id="1708677061">
      <w:bodyDiv w:val="1"/>
      <w:marLeft w:val="0"/>
      <w:marRight w:val="0"/>
      <w:marTop w:val="0"/>
      <w:marBottom w:val="0"/>
      <w:divBdr>
        <w:top w:val="none" w:sz="0" w:space="0" w:color="auto"/>
        <w:left w:val="none" w:sz="0" w:space="0" w:color="auto"/>
        <w:bottom w:val="none" w:sz="0" w:space="0" w:color="auto"/>
        <w:right w:val="none" w:sz="0" w:space="0" w:color="auto"/>
      </w:divBdr>
      <w:divsChild>
        <w:div w:id="432014352">
          <w:marLeft w:val="0"/>
          <w:marRight w:val="0"/>
          <w:marTop w:val="0"/>
          <w:marBottom w:val="0"/>
          <w:divBdr>
            <w:top w:val="none" w:sz="0" w:space="0" w:color="auto"/>
            <w:left w:val="none" w:sz="0" w:space="0" w:color="auto"/>
            <w:bottom w:val="none" w:sz="0" w:space="0" w:color="auto"/>
            <w:right w:val="none" w:sz="0" w:space="0" w:color="auto"/>
          </w:divBdr>
        </w:div>
        <w:div w:id="617831956">
          <w:marLeft w:val="0"/>
          <w:marRight w:val="0"/>
          <w:marTop w:val="0"/>
          <w:marBottom w:val="0"/>
          <w:divBdr>
            <w:top w:val="none" w:sz="0" w:space="0" w:color="auto"/>
            <w:left w:val="none" w:sz="0" w:space="0" w:color="auto"/>
            <w:bottom w:val="none" w:sz="0" w:space="0" w:color="auto"/>
            <w:right w:val="none" w:sz="0" w:space="0" w:color="auto"/>
          </w:divBdr>
        </w:div>
        <w:div w:id="1435401859">
          <w:marLeft w:val="0"/>
          <w:marRight w:val="0"/>
          <w:marTop w:val="0"/>
          <w:marBottom w:val="0"/>
          <w:divBdr>
            <w:top w:val="none" w:sz="0" w:space="0" w:color="auto"/>
            <w:left w:val="none" w:sz="0" w:space="0" w:color="auto"/>
            <w:bottom w:val="none" w:sz="0" w:space="0" w:color="auto"/>
            <w:right w:val="none" w:sz="0" w:space="0" w:color="auto"/>
          </w:divBdr>
        </w:div>
        <w:div w:id="17345446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image" Target="media/image5.png"/><Relationship Id="rId3" Type="http://schemas.openxmlformats.org/officeDocument/2006/relationships/styles" Target="styles.xml"/><Relationship Id="rId21" Type="http://schemas.openxmlformats.org/officeDocument/2006/relationships/header" Target="header7.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6.xml"/><Relationship Id="rId29" Type="http://schemas.openxmlformats.org/officeDocument/2006/relationships/header" Target="header1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eader" Target="header10.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eader" Target="header9.xml"/><Relationship Id="rId28" Type="http://schemas.openxmlformats.org/officeDocument/2006/relationships/header" Target="header11.xml"/><Relationship Id="rId10" Type="http://schemas.openxmlformats.org/officeDocument/2006/relationships/image" Target="media/image2.png"/><Relationship Id="rId19" Type="http://schemas.openxmlformats.org/officeDocument/2006/relationships/header" Target="header5.xm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header" Target="header8.xml"/><Relationship Id="rId27" Type="http://schemas.openxmlformats.org/officeDocument/2006/relationships/image" Target="media/image6.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276016-1267-41F8-B660-8318129128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2509</TotalTime>
  <Pages>123</Pages>
  <Words>16195</Words>
  <Characters>92313</Characters>
  <Application>Microsoft Office Word</Application>
  <DocSecurity>0</DocSecurity>
  <Lines>769</Lines>
  <Paragraphs>216</Paragraphs>
  <ScaleCrop>false</ScaleCrop>
  <HeadingPairs>
    <vt:vector size="6" baseType="variant">
      <vt:variant>
        <vt:lpstr>Title</vt:lpstr>
      </vt:variant>
      <vt:variant>
        <vt:i4>1</vt:i4>
      </vt:variant>
      <vt:variant>
        <vt:lpstr>Headings</vt:lpstr>
      </vt:variant>
      <vt:variant>
        <vt:i4>100</vt:i4>
      </vt:variant>
      <vt:variant>
        <vt:lpstr>Titre</vt:lpstr>
      </vt:variant>
      <vt:variant>
        <vt:i4>1</vt:i4>
      </vt:variant>
    </vt:vector>
  </HeadingPairs>
  <TitlesOfParts>
    <vt:vector size="102" baseType="lpstr">
      <vt:lpstr/>
      <vt:lpstr>مقدمة:</vt:lpstr>
      <vt:lpstr>أهمية الموضوع:</vt:lpstr>
      <vt:lpstr>أسباب اختيار الموضوع:</vt:lpstr>
      <vt:lpstr>أهداف الدراسة: </vt:lpstr>
      <vt:lpstr>إشكالية البحث: </vt:lpstr>
      <vt:lpstr>الدراسات السابقة: </vt:lpstr>
      <vt:lpstr>المنهج المعتمد في البحث:</vt:lpstr>
      <vt:lpstr>المنهجيّة المُتّبعة: </vt:lpstr>
      <vt:lpstr>الصعوبات والعوائق: </vt:lpstr>
      <vt:lpstr>خطة البحث:</vt:lpstr>
      <vt:lpstr>المبحث الأول: مدخل عام للقواعد الفقهية </vt:lpstr>
      <vt:lpstr>المطلب الأول: التعريف بألفاظ القاعدة الفقهية </vt:lpstr>
      <vt:lpstr>أولا: تعريف القاعدة</vt:lpstr>
      <vt:lpstr>ثانيا: تعريف لفظ الفقهية </vt:lpstr>
      <vt:lpstr>المطلب الثاني: تعريف القاعدة الفقهية باعتبارها لفظا مركبا وصفيّا </vt:lpstr>
      <vt:lpstr>المطلب الثالث: أقسام القوعد الفقهية</vt:lpstr>
      <vt:lpstr>أوّلاً: باعتبار الأصل المخرّجة منه :   </vt:lpstr>
      <vt:lpstr>1-القواعد الفقهيّة المنصوصة: </vt:lpstr>
      <vt:lpstr>2-القواعد الفقهيّة المستنبطة: </vt:lpstr>
      <vt:lpstr>ثانيًا: بحسب الإتفاق عليها والإختلاف فيها </vt:lpstr>
      <vt:lpstr>1- القواعد المتفق عليها: </vt:lpstr>
      <vt:lpstr>2-لقواعد الفقهية المختلف فيها: </vt:lpstr>
      <vt:lpstr>ثالثًا: القواعد الفقهية بحسب شمولها واتساعها </vt:lpstr>
      <vt:lpstr>1-القواعد الكلية الأصليّة: </vt:lpstr>
      <vt:lpstr>2-القواعد الفقهيّة الأقلُّ شمولا من القواعد الكليّة الأصليّة: </vt:lpstr>
      <vt:lpstr>1-القواعد الفقهية لأبواب فقهية من قسم واحد: </vt:lpstr>
      <vt:lpstr>رابعًا: القواعد الفقهيّة بحسب الاستقلال والتّبعيّة</vt:lpstr>
      <vt:lpstr>1-القواعد الفقهيّة المستقلة: </vt:lpstr>
      <vt:lpstr>2-القواعد الفقهية التابعة: </vt:lpstr>
      <vt:lpstr>المطلب الرابع: أهمية القواعد الفقهيّة</vt:lpstr>
      <vt:lpstr>المطلب الخامس: معانٍ قريبة من القاعدة </vt:lpstr>
      <vt:lpstr>أوّلا: معنى الضابط</vt:lpstr>
      <vt:lpstr>1)- تعريف الضابط لغة: </vt:lpstr>
      <vt:lpstr>2)- تعريف الضابط اصطلاحا:</vt:lpstr>
      <vt:lpstr>3)- الفرق بين القاعدة الفقهية والضابط الفقهي: </vt:lpstr>
      <vt:lpstr>ثانيًا: القواعد الأصولية </vt:lpstr>
      <vt:lpstr>1)- تعريف لفظ الأصولية لغة: </vt:lpstr>
      <vt:lpstr>2)- تعريف الأصول اصطلاحا: </vt:lpstr>
      <vt:lpstr>4)- الفرق بين القواعد الفقهيّة والقواعد الأصوليّة: </vt:lpstr>
      <vt:lpstr>المبحث الأول: ماهية القاعدة</vt:lpstr>
      <vt:lpstr>المطلب الأول: التعريف بالقاعدة</vt:lpstr>
      <vt:lpstr>الفرع الأول: التعريف بألفاظ قاعدة "ما تولد عن المأذون فهو غير مضمون"</vt:lpstr>
      <vt:lpstr>أوّلا: لفظ توّلد:</vt:lpstr>
      <vt:lpstr>ثانيا: لفظ المأذون:</vt:lpstr>
      <vt:lpstr>ثالثا: لفظ المضمون</vt:lpstr>
      <vt:lpstr>الفرع الثاني: التعريف بالقاعدة إجمالا</vt:lpstr>
      <vt:lpstr>المطلب الثاني: صيغ القاعدة وتأصيلها</vt:lpstr>
      <vt:lpstr>الفرع الأول: صيغ القاعدة</vt:lpstr>
      <vt:lpstr>الفرع الثاني: أدلة القاعدة: </vt:lpstr>
      <vt:lpstr>أوّلا: الأدلة من الكتاب </vt:lpstr>
      <vt:lpstr>ثانيا: الأدلة من السنة النبوية والآثار</vt:lpstr>
      <vt:lpstr>ثالثا: الأدلة من المعقول</vt:lpstr>
      <vt:lpstr>المطلب الثالث: شروط إعمال القاعدة</vt:lpstr>
      <vt:lpstr>المبحث الثاني: الفروع الفقهية المخرجة على القاعدة</vt:lpstr>
      <vt:lpstr>المطلب الأول: الفروع المندرجة تحت القاعدة في باب العبادات</vt:lpstr>
      <vt:lpstr>الفرع الأول: إذا مر أحد بين يدي المصلي فدفعه فقتله.</vt:lpstr>
      <vt:lpstr>أوّلا: تحرير محلّ النّزاع والأقوال في المسألة:</vt:lpstr>
      <vt:lpstr>1-تحرير محل النزاع </vt:lpstr>
      <vt:lpstr>ثانيا: الأدلة</vt:lpstr>
      <vt:lpstr>1-أدلة القول الأول: </vt:lpstr>
      <vt:lpstr>2-أدلة القول الثاني: </vt:lpstr>
      <vt:lpstr>ثالثا: الترجيح وبيان وجه تطبيق القاعدة</vt:lpstr>
      <vt:lpstr>الفرع الثاني: إذا دفع الإمام مال الزكاة لرجل كافر دون علمه</vt:lpstr>
      <vt:lpstr>أولا: تحرير محل النزاع والأقوال في المسألة</vt:lpstr>
      <vt:lpstr>ثانيا: الألّة:</vt:lpstr>
      <vt:lpstr>ثالثا: الترجيح وبيان وجه تطبيق القاعدة</vt:lpstr>
      <vt:lpstr>الفرع الثالث: إذا أمسك الرجل صيدا ولم يرسله حتى تحلل من إحرامه فقتله</vt:lpstr>
      <vt:lpstr>أولا: تحرير محلّ النزاع والأقوال في المسألة</vt:lpstr>
      <vt:lpstr>ثانيا: أدلة الأقوال في المسألة</vt:lpstr>
      <vt:lpstr>ثالثا: الترجيح وبيان وجه تطبيق القاعدة</vt:lpstr>
      <vt:lpstr>المطلب الثاني:الفروع المندرجة تحت القاعدة في باب المعاملات</vt:lpstr>
      <vt:lpstr>الفرع الأول: تلف مال الشركة تحت يد الشريك</vt:lpstr>
      <vt:lpstr>أولا: تصوير المسألة </vt:lpstr>
      <vt:lpstr>ثانيا: حكم المسألة</vt:lpstr>
      <vt:lpstr>ثالثا: أدلتهم </vt:lpstr>
      <vt:lpstr>رابعا: وجه تطبيق القاعدة </vt:lpstr>
      <vt:lpstr>الفرع الثاني: إذا استودع رجل وديعة ليحفظها فتلفت</vt:lpstr>
      <vt:lpstr>أوّلا: تحرير محل النزاع والأقوال في المسألة</vt:lpstr>
      <vt:lpstr>ثانيا: أدلة الأقوال</vt:lpstr>
      <vt:lpstr>ثالثا: الترجيح ووجه تطبيق القاعدة</vt:lpstr>
      <vt:lpstr>الفرع الثالث: تلف العين المستأجرة تحت يد المستأجر</vt:lpstr>
      <vt:lpstr>أولا: تصوير المسألة: </vt:lpstr>
      <vt:lpstr>ثانيا: حكم المسألة: </vt:lpstr>
      <vt:lpstr>ثالثا: أدلتهم: </vt:lpstr>
      <vt:lpstr>رابعا: وجه تطبيق القاعدة </vt:lpstr>
      <vt:lpstr>الفرع الرابع: إذا ترك الرجل اللقطة</vt:lpstr>
      <vt:lpstr>المطلب الثالث: الفروع المندرجة تحت القاعدة في باب الجنايات والحدود</vt:lpstr>
      <vt:lpstr>الفرع الأول: دخول رجل في بيت آخر فسقط في البئر</vt:lpstr>
      <vt:lpstr>أوّلا: تحرير محل النزاع والأقوال في المسألة</vt:lpstr>
      <vt:lpstr>ثالثا: أدلة الأقوال: </vt:lpstr>
      <vt:lpstr>رابعا: الترجيح ووجه تطبيق القاعدة </vt:lpstr>
      <vt:lpstr>الفرع الثاني: قلع أسنان شخص لتخليص النفس من الظلم</vt:lpstr>
      <vt:lpstr>أولا: تحرير محل النزاع والأقوال في المسألة</vt:lpstr>
      <vt:lpstr>ثالثا: الأدلة</vt:lpstr>
      <vt:lpstr>رابعا: الترجيح ووبيان وجه تطبيق القاعدة </vt:lpstr>
      <vt:lpstr>الفرع الثالث: إتلاف العادل نفس الباغي في حال القتال</vt:lpstr>
      <vt:lpstr>أولا: تصوير المسألة: </vt:lpstr>
      <vt:lpstr>ثانيا: حكم المسألة</vt:lpstr>
      <vt:lpstr>ثالثا: أدلتهم </vt:lpstr>
      <vt:lpstr>رابعا: وجه تطبيق القاعدة</vt:lpstr>
      <vt:lpstr/>
    </vt:vector>
  </TitlesOfParts>
  <Company>home</Company>
  <LinksUpToDate>false</LinksUpToDate>
  <CharactersWithSpaces>108292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chaima lachache</dc:creator>
  <cp:keywords/>
  <dc:description/>
  <cp:lastModifiedBy>chaima lachache</cp:lastModifiedBy>
  <cp:revision>3</cp:revision>
  <cp:lastPrinted>2024-06-07T18:36:00Z</cp:lastPrinted>
  <dcterms:created xsi:type="dcterms:W3CDTF">2024-06-03T19:52:00Z</dcterms:created>
  <dcterms:modified xsi:type="dcterms:W3CDTF">2024-06-25T10:54:00Z</dcterms:modified>
</cp:coreProperties>
</file>