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1F1" w:rsidRDefault="005116F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 xml:space="preserve">% : </w:t>
      </w:r>
      <w:r>
        <w:rPr>
          <w:rFonts w:ascii="Times New Roman" w:hAnsi="Times New Roman" w:cs="Times New Roman"/>
          <w:sz w:val="24"/>
          <w:szCs w:val="24"/>
        </w:rPr>
        <w:t>Pourcentage</w:t>
      </w:r>
    </w:p>
    <w:p w:rsidR="00490CAB" w:rsidRPr="00490CAB" w:rsidRDefault="00490CA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Ca 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 w:rsidRPr="00490CAB">
        <w:rPr>
          <w:rFonts w:ascii="Times New Roman" w:hAnsi="Times New Roman" w:cs="Times New Roman"/>
          <w:sz w:val="24"/>
          <w:szCs w:val="24"/>
        </w:rPr>
        <w:t>Calcium</w:t>
      </w:r>
    </w:p>
    <w:p w:rsidR="003D2E83" w:rsidRPr="003D2E83" w:rsidRDefault="003D2E83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Cm :</w:t>
      </w:r>
      <w:r w:rsidR="001D59A9" w:rsidRPr="001D59A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Centimemètre</w:t>
      </w:r>
      <w:proofErr w:type="spellEnd"/>
    </w:p>
    <w:p w:rsidR="005116F2" w:rsidRPr="006B1819" w:rsidRDefault="006B1819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DSA 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 w:rsidRPr="006B1819">
        <w:rPr>
          <w:rFonts w:ascii="Times New Roman" w:hAnsi="Times New Roman" w:cs="Times New Roman"/>
          <w:sz w:val="24"/>
          <w:szCs w:val="24"/>
        </w:rPr>
        <w:t>Direction des Services Agricoles</w:t>
      </w:r>
    </w:p>
    <w:p w:rsidR="006B1819" w:rsidRDefault="006B181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FAO: </w:t>
      </w:r>
      <w:r w:rsidRPr="006B1819">
        <w:rPr>
          <w:rFonts w:ascii="Times New Roman" w:hAnsi="Times New Roman" w:cs="Times New Roman"/>
          <w:sz w:val="24"/>
          <w:szCs w:val="24"/>
          <w:lang w:val="en-US"/>
        </w:rPr>
        <w:t>Food and Agriculture Organization</w:t>
      </w:r>
    </w:p>
    <w:p w:rsidR="003D2E83" w:rsidRDefault="003D2E83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1D59A9">
        <w:rPr>
          <w:rFonts w:ascii="Times New Roman" w:hAnsi="Times New Roman" w:cs="Times New Roman"/>
          <w:b/>
          <w:bCs/>
          <w:sz w:val="28"/>
          <w:szCs w:val="28"/>
          <w:lang w:val="en-US"/>
        </w:rPr>
        <w:t>g</w:t>
      </w:r>
      <w:proofErr w:type="gramEnd"/>
      <w:r w:rsidRPr="001D59A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Gramme</w:t>
      </w:r>
      <w:proofErr w:type="spellEnd"/>
    </w:p>
    <w:p w:rsidR="00050223" w:rsidRPr="003D2E83" w:rsidRDefault="0005022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  <w:lang w:val="en-US"/>
        </w:rPr>
        <w:t>Ha:</w:t>
      </w:r>
      <w:r w:rsidRPr="001D59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Hectare</w:t>
      </w:r>
    </w:p>
    <w:p w:rsidR="006B1819" w:rsidRPr="001D59A9" w:rsidRDefault="006B1819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Kg: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 w:rsidR="003D2E83" w:rsidRPr="001D59A9">
        <w:rPr>
          <w:rFonts w:ascii="Times New Roman" w:hAnsi="Times New Roman" w:cs="Times New Roman"/>
          <w:sz w:val="24"/>
          <w:szCs w:val="24"/>
        </w:rPr>
        <w:t>Kilogramme</w:t>
      </w:r>
    </w:p>
    <w:p w:rsidR="00050223" w:rsidRPr="001D59A9" w:rsidRDefault="00050223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Km: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59A9">
        <w:rPr>
          <w:rFonts w:ascii="Times New Roman" w:hAnsi="Times New Roman" w:cs="Times New Roman"/>
          <w:sz w:val="24"/>
          <w:szCs w:val="24"/>
        </w:rPr>
        <w:t>Kilomèter</w:t>
      </w:r>
      <w:proofErr w:type="spellEnd"/>
    </w:p>
    <w:p w:rsidR="003D2E83" w:rsidRPr="001D59A9" w:rsidRDefault="003D2E83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 xml:space="preserve">L: </w:t>
      </w:r>
      <w:r w:rsidRPr="001D59A9">
        <w:rPr>
          <w:rFonts w:ascii="Times New Roman" w:hAnsi="Times New Roman" w:cs="Times New Roman"/>
          <w:sz w:val="24"/>
          <w:szCs w:val="24"/>
        </w:rPr>
        <w:t>Litre</w:t>
      </w:r>
    </w:p>
    <w:p w:rsidR="00050223" w:rsidRPr="001D59A9" w:rsidRDefault="00050223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D59A9">
        <w:rPr>
          <w:rFonts w:ascii="Times New Roman" w:hAnsi="Times New Roman" w:cs="Times New Roman"/>
          <w:b/>
          <w:bCs/>
          <w:sz w:val="28"/>
          <w:szCs w:val="28"/>
        </w:rPr>
        <w:t>m</w:t>
      </w:r>
      <w:proofErr w:type="gramEnd"/>
      <w:r w:rsidRPr="001D59A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1D59A9">
        <w:rPr>
          <w:rFonts w:ascii="Times New Roman" w:hAnsi="Times New Roman" w:cs="Times New Roman"/>
          <w:sz w:val="24"/>
          <w:szCs w:val="24"/>
        </w:rPr>
        <w:t>mètre</w:t>
      </w:r>
    </w:p>
    <w:p w:rsidR="00050223" w:rsidRPr="001D59A9" w:rsidRDefault="00050223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D59A9">
        <w:rPr>
          <w:rFonts w:ascii="Times New Roman" w:hAnsi="Times New Roman" w:cs="Times New Roman"/>
          <w:b/>
          <w:bCs/>
          <w:sz w:val="28"/>
          <w:szCs w:val="28"/>
        </w:rPr>
        <w:t>mm</w:t>
      </w:r>
      <w:proofErr w:type="gramEnd"/>
      <w:r w:rsidRPr="001D59A9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59A9">
        <w:rPr>
          <w:rFonts w:ascii="Times New Roman" w:hAnsi="Times New Roman" w:cs="Times New Roman"/>
          <w:sz w:val="24"/>
          <w:szCs w:val="24"/>
        </w:rPr>
        <w:t>milimètre</w:t>
      </w:r>
      <w:proofErr w:type="spellEnd"/>
    </w:p>
    <w:p w:rsidR="00050223" w:rsidRPr="00050223" w:rsidRDefault="0005022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m/s :</w:t>
      </w:r>
      <w:r w:rsidRPr="001D59A9">
        <w:rPr>
          <w:sz w:val="24"/>
          <w:szCs w:val="24"/>
        </w:rPr>
        <w:t xml:space="preserve"> </w:t>
      </w:r>
      <w:r w:rsidRPr="00050223">
        <w:rPr>
          <w:rFonts w:ascii="Times New Roman" w:hAnsi="Times New Roman" w:cs="Times New Roman"/>
          <w:sz w:val="24"/>
          <w:szCs w:val="24"/>
        </w:rPr>
        <w:t>mètre/</w:t>
      </w:r>
      <w:proofErr w:type="spellStart"/>
      <w:r w:rsidRPr="00050223">
        <w:rPr>
          <w:rFonts w:ascii="Times New Roman" w:hAnsi="Times New Roman" w:cs="Times New Roman"/>
          <w:sz w:val="24"/>
          <w:szCs w:val="24"/>
        </w:rPr>
        <w:t>sécond</w:t>
      </w:r>
      <w:proofErr w:type="spellEnd"/>
    </w:p>
    <w:p w:rsidR="00490CAB" w:rsidRDefault="00490CAB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MAD 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 w:rsidRPr="00050223">
        <w:rPr>
          <w:rFonts w:ascii="Times New Roman" w:hAnsi="Times New Roman" w:cs="Times New Roman"/>
          <w:sz w:val="24"/>
          <w:szCs w:val="24"/>
        </w:rPr>
        <w:t>Matière azotée digestible.</w:t>
      </w:r>
    </w:p>
    <w:p w:rsidR="0005662A" w:rsidRDefault="0005662A">
      <w:pPr>
        <w:rPr>
          <w:rFonts w:ascii="Times New Roman" w:hAnsi="Times New Roman" w:cs="Times New Roman"/>
          <w:sz w:val="24"/>
          <w:szCs w:val="24"/>
        </w:rPr>
      </w:pPr>
      <w:r w:rsidRPr="0005662A">
        <w:rPr>
          <w:rFonts w:ascii="Times New Roman" w:hAnsi="Times New Roman" w:cs="Times New Roman"/>
          <w:b/>
          <w:bCs/>
          <w:sz w:val="28"/>
          <w:szCs w:val="28"/>
        </w:rPr>
        <w:t xml:space="preserve">MS : </w:t>
      </w:r>
      <w:r w:rsidRPr="0005662A">
        <w:rPr>
          <w:rFonts w:ascii="Times New Roman" w:hAnsi="Times New Roman" w:cs="Times New Roman"/>
          <w:sz w:val="24"/>
          <w:szCs w:val="24"/>
        </w:rPr>
        <w:t>Matière sèche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5662A" w:rsidRPr="0005662A" w:rsidRDefault="000566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 :</w:t>
      </w:r>
      <w:r>
        <w:rPr>
          <w:rFonts w:ascii="Times New Roman" w:hAnsi="Times New Roman" w:cs="Times New Roman"/>
          <w:sz w:val="24"/>
          <w:szCs w:val="24"/>
        </w:rPr>
        <w:t>Phosphore</w:t>
      </w:r>
      <w:bookmarkStart w:id="0" w:name="_GoBack"/>
      <w:bookmarkEnd w:id="0"/>
    </w:p>
    <w:p w:rsidR="00490CAB" w:rsidRDefault="00490CAB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PDI 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 w:rsidRPr="00490CAB">
        <w:rPr>
          <w:rFonts w:ascii="Times New Roman" w:hAnsi="Times New Roman" w:cs="Times New Roman"/>
          <w:sz w:val="24"/>
          <w:szCs w:val="24"/>
        </w:rPr>
        <w:t>Protéine digestible dans l'intestin</w:t>
      </w:r>
    </w:p>
    <w:p w:rsidR="00490CAB" w:rsidRPr="00490CAB" w:rsidRDefault="00490CAB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>UFL: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 w:rsidRPr="00490CAB">
        <w:rPr>
          <w:rFonts w:ascii="Times New Roman" w:hAnsi="Times New Roman" w:cs="Times New Roman"/>
          <w:sz w:val="24"/>
          <w:szCs w:val="24"/>
        </w:rPr>
        <w:t>Unité fourragère lait</w:t>
      </w:r>
    </w:p>
    <w:p w:rsidR="003D2E83" w:rsidRPr="003C28BD" w:rsidRDefault="003C28BD">
      <w:pPr>
        <w:rPr>
          <w:rFonts w:ascii="Times New Roman" w:hAnsi="Times New Roman" w:cs="Times New Roman"/>
          <w:sz w:val="24"/>
          <w:szCs w:val="24"/>
        </w:rPr>
      </w:pPr>
      <w:r w:rsidRPr="001D59A9">
        <w:rPr>
          <w:rFonts w:ascii="Times New Roman" w:hAnsi="Times New Roman" w:cs="Times New Roman"/>
          <w:b/>
          <w:bCs/>
          <w:sz w:val="28"/>
          <w:szCs w:val="28"/>
        </w:rPr>
        <w:t xml:space="preserve">UGB : </w:t>
      </w:r>
      <w:r>
        <w:rPr>
          <w:rFonts w:ascii="Times New Roman" w:hAnsi="Times New Roman" w:cs="Times New Roman"/>
          <w:sz w:val="24"/>
          <w:szCs w:val="24"/>
        </w:rPr>
        <w:t>Unité gro</w:t>
      </w:r>
      <w:r w:rsidR="00490CAB">
        <w:rPr>
          <w:rFonts w:ascii="Times New Roman" w:hAnsi="Times New Roman" w:cs="Times New Roman"/>
          <w:sz w:val="24"/>
          <w:szCs w:val="24"/>
        </w:rPr>
        <w:t>s bétails</w:t>
      </w:r>
    </w:p>
    <w:p w:rsidR="003D2E83" w:rsidRPr="003C28BD" w:rsidRDefault="00050223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1D59A9">
        <w:rPr>
          <w:rFonts w:ascii="Times New Roman" w:hAnsi="Times New Roman" w:cs="Times New Roman"/>
          <w:b/>
          <w:bCs/>
          <w:sz w:val="28"/>
          <w:szCs w:val="28"/>
        </w:rPr>
        <w:t>Vl</w:t>
      </w:r>
      <w:proofErr w:type="spellEnd"/>
      <w:r w:rsidRPr="001D59A9">
        <w:rPr>
          <w:rFonts w:ascii="Times New Roman" w:hAnsi="Times New Roman" w:cs="Times New Roman"/>
          <w:b/>
          <w:bCs/>
          <w:sz w:val="28"/>
          <w:szCs w:val="28"/>
        </w:rPr>
        <w:t> :</w:t>
      </w:r>
      <w:r w:rsidRPr="001D59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Vache laitière</w:t>
      </w:r>
    </w:p>
    <w:sectPr w:rsidR="003D2E83" w:rsidRPr="003C28B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122" w:rsidRDefault="00D93122" w:rsidP="005116F2">
      <w:pPr>
        <w:spacing w:after="0" w:line="240" w:lineRule="auto"/>
      </w:pPr>
      <w:r>
        <w:separator/>
      </w:r>
    </w:p>
  </w:endnote>
  <w:endnote w:type="continuationSeparator" w:id="0">
    <w:p w:rsidR="00D93122" w:rsidRDefault="00D93122" w:rsidP="005116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122" w:rsidRDefault="00D93122" w:rsidP="005116F2">
      <w:pPr>
        <w:spacing w:after="0" w:line="240" w:lineRule="auto"/>
      </w:pPr>
      <w:r>
        <w:separator/>
      </w:r>
    </w:p>
  </w:footnote>
  <w:footnote w:type="continuationSeparator" w:id="0">
    <w:p w:rsidR="00D93122" w:rsidRDefault="00D93122" w:rsidP="005116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eastAsiaTheme="majorEastAsia" w:hAnsi="Times New Roman" w:cs="Times New Roman"/>
        <w:b/>
        <w:bCs/>
        <w:i/>
        <w:iCs/>
        <w:color w:val="1D1B11" w:themeColor="background2" w:themeShade="1A"/>
        <w:sz w:val="32"/>
        <w:szCs w:val="32"/>
      </w:rPr>
      <w:alias w:val="Titre"/>
      <w:id w:val="77738743"/>
      <w:placeholder>
        <w:docPart w:val="CE693EE5AA874CFFB69D284BB3327B7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5116F2" w:rsidRDefault="005116F2" w:rsidP="005116F2">
        <w:pPr>
          <w:pStyle w:val="En-tte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 w:rsidRPr="005116F2">
          <w:rPr>
            <w:rFonts w:ascii="Times New Roman" w:eastAsiaTheme="majorEastAsia" w:hAnsi="Times New Roman" w:cs="Times New Roman"/>
            <w:b/>
            <w:bCs/>
            <w:i/>
            <w:iCs/>
            <w:color w:val="1D1B11" w:themeColor="background2" w:themeShade="1A"/>
            <w:sz w:val="32"/>
            <w:szCs w:val="32"/>
          </w:rPr>
          <w:t>Abréviation</w:t>
        </w:r>
      </w:p>
    </w:sdtContent>
  </w:sdt>
  <w:p w:rsidR="005116F2" w:rsidRDefault="005116F2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6F2"/>
    <w:rsid w:val="00050223"/>
    <w:rsid w:val="0005662A"/>
    <w:rsid w:val="001D59A9"/>
    <w:rsid w:val="00266E29"/>
    <w:rsid w:val="003C28BD"/>
    <w:rsid w:val="003D2E83"/>
    <w:rsid w:val="00490CAB"/>
    <w:rsid w:val="005116F2"/>
    <w:rsid w:val="006B1819"/>
    <w:rsid w:val="007D3FB0"/>
    <w:rsid w:val="00D93122"/>
    <w:rsid w:val="00E82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1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116F2"/>
  </w:style>
  <w:style w:type="paragraph" w:styleId="Pieddepage">
    <w:name w:val="footer"/>
    <w:basedOn w:val="Normal"/>
    <w:link w:val="PieddepageCar"/>
    <w:uiPriority w:val="99"/>
    <w:unhideWhenUsed/>
    <w:rsid w:val="0051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116F2"/>
  </w:style>
  <w:style w:type="paragraph" w:styleId="Textedebulles">
    <w:name w:val="Balloon Text"/>
    <w:basedOn w:val="Normal"/>
    <w:link w:val="TextedebullesCar"/>
    <w:uiPriority w:val="99"/>
    <w:semiHidden/>
    <w:unhideWhenUsed/>
    <w:rsid w:val="005116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16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1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116F2"/>
  </w:style>
  <w:style w:type="paragraph" w:styleId="Pieddepage">
    <w:name w:val="footer"/>
    <w:basedOn w:val="Normal"/>
    <w:link w:val="PieddepageCar"/>
    <w:uiPriority w:val="99"/>
    <w:unhideWhenUsed/>
    <w:rsid w:val="0051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116F2"/>
  </w:style>
  <w:style w:type="paragraph" w:styleId="Textedebulles">
    <w:name w:val="Balloon Text"/>
    <w:basedOn w:val="Normal"/>
    <w:link w:val="TextedebullesCar"/>
    <w:uiPriority w:val="99"/>
    <w:semiHidden/>
    <w:unhideWhenUsed/>
    <w:rsid w:val="005116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16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E693EE5AA874CFFB69D284BB3327B7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22A7B5B-B268-40E3-BACD-A28365B4AFEE}"/>
      </w:docPartPr>
      <w:docPartBody>
        <w:p w:rsidR="00F051A3" w:rsidRDefault="00407B69" w:rsidP="00407B69">
          <w:pPr>
            <w:pStyle w:val="CE693EE5AA874CFFB69D284BB3327B71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B69"/>
    <w:rsid w:val="000B5004"/>
    <w:rsid w:val="00407B69"/>
    <w:rsid w:val="00C16A1B"/>
    <w:rsid w:val="00F0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E693EE5AA874CFFB69D284BB3327B71">
    <w:name w:val="CE693EE5AA874CFFB69D284BB3327B71"/>
    <w:rsid w:val="00407B6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E693EE5AA874CFFB69D284BB3327B71">
    <w:name w:val="CE693EE5AA874CFFB69D284BB3327B71"/>
    <w:rsid w:val="00407B6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62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Abréviation</vt:lpstr>
    </vt:vector>
  </TitlesOfParts>
  <Company/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Abréviation</dc:title>
  <dc:creator>NTC</dc:creator>
  <cp:lastModifiedBy>NTC</cp:lastModifiedBy>
  <cp:revision>5</cp:revision>
  <dcterms:created xsi:type="dcterms:W3CDTF">2016-04-17T21:41:00Z</dcterms:created>
  <dcterms:modified xsi:type="dcterms:W3CDTF">2016-09-25T09:02:00Z</dcterms:modified>
</cp:coreProperties>
</file>