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footer9.xml" ContentType="application/vnd.openxmlformats-officedocument.wordprocessingml.footer+xml"/>
  <Default Extension="emf" ContentType="image/x-emf"/>
  <Override PartName="/word/header14.xml" ContentType="application/vnd.openxmlformats-officedocument.wordprocessingml.header+xml"/>
  <Default Extension="wmf" ContentType="image/x-wmf"/>
  <Override PartName="/word/header1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0.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17.xml" ContentType="application/vnd.openxmlformats-officedocument.wordprocessingml.header+xml"/>
  <Override PartName="/word/footer8.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4EF6" w:rsidRDefault="00886BB2" w:rsidP="00886BB2">
      <w:pPr>
        <w:jc w:val="center"/>
        <w:rPr>
          <w:rFonts w:asciiTheme="majorBidi" w:hAnsiTheme="majorBidi" w:cstheme="majorBidi"/>
          <w:b/>
          <w:bCs/>
          <w:sz w:val="24"/>
          <w:szCs w:val="24"/>
        </w:rPr>
      </w:pPr>
      <w:r w:rsidRPr="00886BB2">
        <w:rPr>
          <w:rFonts w:asciiTheme="majorBidi" w:hAnsiTheme="majorBidi" w:cstheme="majorBidi"/>
          <w:b/>
          <w:bCs/>
          <w:sz w:val="24"/>
          <w:szCs w:val="24"/>
        </w:rPr>
        <w:t>REPUBLIQUE ALGERIENNE DEMOCRATIQUE ET POPULAIRE</w:t>
      </w:r>
    </w:p>
    <w:p w:rsidR="00886BB2" w:rsidRDefault="00886BB2" w:rsidP="004239C8">
      <w:pPr>
        <w:jc w:val="center"/>
        <w:rPr>
          <w:rFonts w:asciiTheme="majorBidi" w:hAnsiTheme="majorBidi" w:cstheme="majorBidi"/>
          <w:b/>
          <w:bCs/>
          <w:sz w:val="24"/>
          <w:szCs w:val="24"/>
        </w:rPr>
      </w:pPr>
      <w:r w:rsidRPr="00886BB2">
        <w:rPr>
          <w:rFonts w:asciiTheme="majorBidi" w:hAnsiTheme="majorBidi" w:cstheme="majorBidi"/>
          <w:b/>
          <w:bCs/>
          <w:sz w:val="24"/>
          <w:szCs w:val="24"/>
        </w:rPr>
        <w:t>MINISTERE DE L’ENSEIGNEMENT SUPERIEUR ET DE LA RECHERCHESCIENTIFIQUE</w:t>
      </w:r>
    </w:p>
    <w:p w:rsidR="00C30E7C" w:rsidRPr="004239C8" w:rsidRDefault="00886BB2" w:rsidP="004239C8">
      <w:pPr>
        <w:jc w:val="center"/>
        <w:rPr>
          <w:rFonts w:asciiTheme="majorBidi" w:hAnsiTheme="majorBidi" w:cstheme="majorBidi"/>
          <w:b/>
          <w:bCs/>
          <w:sz w:val="24"/>
          <w:szCs w:val="24"/>
        </w:rPr>
      </w:pPr>
      <w:r w:rsidRPr="00886BB2">
        <w:rPr>
          <w:rFonts w:asciiTheme="majorBidi" w:hAnsiTheme="majorBidi" w:cstheme="majorBidi"/>
          <w:b/>
          <w:bCs/>
          <w:sz w:val="24"/>
          <w:szCs w:val="24"/>
        </w:rPr>
        <w:t>UNIVERSITE MOHAMED BOUDIAF - M’SILA</w:t>
      </w:r>
    </w:p>
    <w:p w:rsidR="00886BB2" w:rsidRPr="002F2BC7" w:rsidRDefault="003E2E5C" w:rsidP="00F320E2">
      <w:pPr>
        <w:spacing w:line="240" w:lineRule="auto"/>
        <w:jc w:val="center"/>
        <w:rPr>
          <w:rFonts w:asciiTheme="majorBidi" w:hAnsiTheme="majorBidi" w:cstheme="majorBidi"/>
          <w:b/>
          <w:bCs/>
          <w:i/>
          <w:iCs/>
          <w:sz w:val="20"/>
          <w:szCs w:val="20"/>
        </w:rPr>
      </w:pPr>
      <w:r w:rsidRPr="003E2E5C">
        <w:rPr>
          <w:rFonts w:asciiTheme="majorBidi" w:hAnsiTheme="majorBidi" w:cstheme="majorBidi"/>
          <w:b/>
          <w:bCs/>
          <w:noProof/>
          <w:sz w:val="20"/>
          <w:szCs w:val="20"/>
          <w:lang w:eastAsia="fr-FR"/>
        </w:rPr>
        <w:pict>
          <v:rect id="_x0000_s1029" style="position:absolute;left:0;text-align:left;margin-left:307.5pt;margin-top:86.25pt;width:254.05pt;height:106.15pt;flip:x;z-index:251661312;mso-wrap-distance-top:7.2pt;mso-wrap-distance-bottom:7.2pt;mso-position-horizontal-relative:margin;mso-position-vertical-relative:margin;mso-width-relative:margin;v-text-anchor:middle" o:allowincell="f" fillcolor="white [3201]" strokecolor="white [3212]" strokeweight="1pt">
            <v:stroke dashstyle="dash"/>
            <v:shadow color="#868686"/>
            <v:textbox style="mso-next-textbox:#_x0000_s1029" inset="21.6pt,21.6pt,21.6pt,21.6pt">
              <w:txbxContent>
                <w:p w:rsidR="001E7D67" w:rsidRDefault="001E7D67" w:rsidP="00F320E2">
                  <w:pPr>
                    <w:rPr>
                      <w:rFonts w:asciiTheme="majorBidi" w:hAnsiTheme="majorBidi" w:cstheme="majorBidi"/>
                      <w:b/>
                      <w:bCs/>
                      <w:sz w:val="20"/>
                      <w:szCs w:val="20"/>
                    </w:rPr>
                  </w:pPr>
                  <w:r>
                    <w:rPr>
                      <w:rFonts w:asciiTheme="majorBidi" w:hAnsiTheme="majorBidi" w:cstheme="majorBidi"/>
                      <w:b/>
                      <w:bCs/>
                      <w:sz w:val="20"/>
                      <w:szCs w:val="20"/>
                    </w:rPr>
                    <w:t>DOMAINE:SCEINCES ET TCHNOLOG</w:t>
                  </w:r>
                  <w:r w:rsidRPr="00C30E7C">
                    <w:rPr>
                      <w:rFonts w:asciiTheme="majorBidi" w:hAnsiTheme="majorBidi" w:cstheme="majorBidi"/>
                      <w:b/>
                      <w:bCs/>
                      <w:sz w:val="20"/>
                      <w:szCs w:val="20"/>
                    </w:rPr>
                    <w:t>E</w:t>
                  </w:r>
                </w:p>
                <w:p w:rsidR="001E7D67" w:rsidRDefault="001E7D67" w:rsidP="00E806CC">
                  <w:pPr>
                    <w:rPr>
                      <w:rFonts w:ascii="Times New Roman" w:hAnsi="Times New Roman" w:cs="Times New Roman"/>
                      <w:b/>
                      <w:bCs/>
                      <w:sz w:val="20"/>
                      <w:szCs w:val="20"/>
                    </w:rPr>
                  </w:pPr>
                  <w:r w:rsidRPr="00C30E7C">
                    <w:rPr>
                      <w:rFonts w:asciiTheme="majorBidi" w:hAnsiTheme="majorBidi" w:cstheme="majorBidi"/>
                      <w:b/>
                      <w:bCs/>
                      <w:sz w:val="20"/>
                      <w:szCs w:val="20"/>
                    </w:rPr>
                    <w:t xml:space="preserve">FILIERE : </w:t>
                  </w:r>
                  <w:r w:rsidR="00E806CC" w:rsidRPr="00C30E7C">
                    <w:rPr>
                      <w:rFonts w:ascii="Times New Roman" w:hAnsi="Times New Roman" w:cs="Times New Roman"/>
                      <w:b/>
                      <w:bCs/>
                      <w:sz w:val="20"/>
                      <w:szCs w:val="20"/>
                    </w:rPr>
                    <w:t>ATOUMATIQUE</w:t>
                  </w:r>
                  <w:r w:rsidR="00E806CC">
                    <w:rPr>
                      <w:rFonts w:asciiTheme="majorBidi" w:hAnsiTheme="majorBidi" w:cstheme="majorBidi"/>
                      <w:b/>
                      <w:bCs/>
                      <w:sz w:val="20"/>
                      <w:szCs w:val="20"/>
                    </w:rPr>
                    <w:t xml:space="preserve"> ET SYSTEME</w:t>
                  </w:r>
                </w:p>
                <w:p w:rsidR="001E7D67" w:rsidRDefault="001E7D67" w:rsidP="00F320E2">
                  <w:pPr>
                    <w:rPr>
                      <w:color w:val="4F81BD" w:themeColor="accent1"/>
                      <w:sz w:val="20"/>
                      <w:szCs w:val="20"/>
                    </w:rPr>
                  </w:pPr>
                  <w:r w:rsidRPr="00C30E7C">
                    <w:rPr>
                      <w:rFonts w:asciiTheme="majorBidi" w:hAnsiTheme="majorBidi" w:cstheme="majorBidi"/>
                      <w:b/>
                      <w:bCs/>
                      <w:sz w:val="20"/>
                      <w:szCs w:val="20"/>
                    </w:rPr>
                    <w:t>OPTION:</w:t>
                  </w:r>
                  <w:r w:rsidRPr="00C30E7C">
                    <w:rPr>
                      <w:rFonts w:ascii="Times New Roman" w:hAnsi="Times New Roman" w:cs="Times New Roman"/>
                      <w:b/>
                      <w:bCs/>
                      <w:sz w:val="28"/>
                      <w:szCs w:val="28"/>
                    </w:rPr>
                    <w:t xml:space="preserve"> </w:t>
                  </w:r>
                  <w:r w:rsidRPr="00C30E7C">
                    <w:rPr>
                      <w:rFonts w:ascii="Times New Roman" w:hAnsi="Times New Roman" w:cs="Times New Roman"/>
                      <w:b/>
                      <w:bCs/>
                      <w:sz w:val="20"/>
                      <w:szCs w:val="20"/>
                    </w:rPr>
                    <w:t>ATOUMATIQUE</w:t>
                  </w:r>
                  <w:r>
                    <w:rPr>
                      <w:rFonts w:asciiTheme="majorBidi" w:hAnsiTheme="majorBidi" w:cstheme="majorBidi"/>
                      <w:b/>
                      <w:bCs/>
                      <w:sz w:val="20"/>
                      <w:szCs w:val="20"/>
                    </w:rPr>
                    <w:t xml:space="preserve"> ET SYSTEME</w:t>
                  </w:r>
                </w:p>
              </w:txbxContent>
            </v:textbox>
            <w10:wrap type="square" anchorx="margin" anchory="margin"/>
          </v:rect>
        </w:pict>
      </w:r>
      <w:r>
        <w:rPr>
          <w:rFonts w:asciiTheme="majorBidi" w:hAnsiTheme="majorBidi" w:cstheme="majorBidi"/>
          <w:b/>
          <w:bCs/>
          <w:i/>
          <w:iCs/>
          <w:noProof/>
          <w:sz w:val="20"/>
          <w:szCs w:val="20"/>
        </w:rPr>
        <w:pict>
          <v:rect id="_x0000_s1030" style="position:absolute;left:0;text-align:left;margin-left:-16.5pt;margin-top:86.25pt;width:226.3pt;height:99.75pt;flip:x;z-index:251663360;mso-wrap-distance-top:7.2pt;mso-wrap-distance-bottom:7.2pt;mso-position-horizontal-relative:margin;mso-position-vertical-relative:margin;mso-width-relative:margin;v-text-anchor:middle" o:allowincell="f" filled="f" fillcolor="black [3213]" strokecolor="white [3212]" strokeweight="1.5pt">
            <v:shadow color="#f79646 [3209]" opacity=".5" offset="-15pt,0" offset2="-18pt,12pt"/>
            <v:textbox style="mso-next-textbox:#_x0000_s1030" inset="21.6pt,21.6pt,21.6pt,21.6pt">
              <w:txbxContent>
                <w:p w:rsidR="001E7D67" w:rsidRDefault="001E7D67" w:rsidP="002F2BC7">
                  <w:pPr>
                    <w:rPr>
                      <w:rFonts w:asciiTheme="majorBidi" w:hAnsiTheme="majorBidi" w:cstheme="majorBidi"/>
                      <w:b/>
                      <w:bCs/>
                      <w:sz w:val="20"/>
                      <w:szCs w:val="20"/>
                    </w:rPr>
                  </w:pPr>
                  <w:r w:rsidRPr="00C30E7C">
                    <w:rPr>
                      <w:rFonts w:asciiTheme="majorBidi" w:hAnsiTheme="majorBidi" w:cstheme="majorBidi"/>
                      <w:b/>
                      <w:bCs/>
                      <w:sz w:val="20"/>
                      <w:szCs w:val="20"/>
                    </w:rPr>
                    <w:t xml:space="preserve">FACULTE : TECHNOLOGIE </w:t>
                  </w:r>
                </w:p>
                <w:p w:rsidR="001E7D67" w:rsidRDefault="001E7D67" w:rsidP="002F2BC7">
                  <w:pPr>
                    <w:rPr>
                      <w:rFonts w:asciiTheme="majorBidi" w:hAnsiTheme="majorBidi" w:cstheme="majorBidi"/>
                      <w:b/>
                      <w:bCs/>
                      <w:sz w:val="20"/>
                      <w:szCs w:val="20"/>
                    </w:rPr>
                  </w:pPr>
                  <w:r>
                    <w:rPr>
                      <w:rFonts w:asciiTheme="majorBidi" w:hAnsiTheme="majorBidi" w:cstheme="majorBidi"/>
                      <w:b/>
                      <w:bCs/>
                      <w:sz w:val="20"/>
                      <w:szCs w:val="20"/>
                    </w:rPr>
                    <w:t>DEPARTEMENT:GENIE ELECTRIQ</w:t>
                  </w:r>
                  <w:r w:rsidRPr="00C30E7C">
                    <w:rPr>
                      <w:rFonts w:asciiTheme="majorBidi" w:hAnsiTheme="majorBidi" w:cstheme="majorBidi"/>
                      <w:b/>
                      <w:bCs/>
                      <w:sz w:val="20"/>
                      <w:szCs w:val="20"/>
                    </w:rPr>
                    <w:t xml:space="preserve">E  </w:t>
                  </w:r>
                </w:p>
                <w:p w:rsidR="001E7D67" w:rsidRDefault="001E7D67" w:rsidP="002F2BC7">
                  <w:pPr>
                    <w:rPr>
                      <w:color w:val="4F81BD" w:themeColor="accent1"/>
                      <w:sz w:val="20"/>
                      <w:szCs w:val="20"/>
                    </w:rPr>
                  </w:pPr>
                  <w:r w:rsidRPr="00C30E7C">
                    <w:rPr>
                      <w:rFonts w:asciiTheme="majorBidi" w:hAnsiTheme="majorBidi" w:cstheme="majorBidi"/>
                      <w:b/>
                      <w:bCs/>
                      <w:sz w:val="20"/>
                      <w:szCs w:val="20"/>
                    </w:rPr>
                    <w:t>N° :………………………………………..</w:t>
                  </w:r>
                </w:p>
                <w:p w:rsidR="001E7D67" w:rsidRDefault="001E7D67" w:rsidP="002F2BC7">
                  <w:pPr>
                    <w:spacing w:line="240" w:lineRule="auto"/>
                    <w:rPr>
                      <w:rFonts w:asciiTheme="majorBidi" w:hAnsiTheme="majorBidi" w:cstheme="majorBidi"/>
                      <w:b/>
                      <w:bCs/>
                      <w:sz w:val="20"/>
                      <w:szCs w:val="20"/>
                    </w:rPr>
                  </w:pPr>
                </w:p>
                <w:p w:rsidR="001E7D67" w:rsidRDefault="001E7D67" w:rsidP="002F2BC7">
                  <w:pPr>
                    <w:spacing w:line="240" w:lineRule="auto"/>
                    <w:rPr>
                      <w:color w:val="4F81BD" w:themeColor="accent1"/>
                      <w:sz w:val="20"/>
                      <w:szCs w:val="20"/>
                    </w:rPr>
                  </w:pPr>
                  <w:r w:rsidRPr="00C30E7C">
                    <w:rPr>
                      <w:rFonts w:asciiTheme="majorBidi" w:hAnsiTheme="majorBidi" w:cstheme="majorBidi"/>
                      <w:b/>
                      <w:bCs/>
                      <w:sz w:val="20"/>
                      <w:szCs w:val="20"/>
                    </w:rPr>
                    <w:t xml:space="preserve">                                </w:t>
                  </w:r>
                  <w:r>
                    <w:rPr>
                      <w:rFonts w:asciiTheme="majorBidi" w:hAnsiTheme="majorBidi" w:cstheme="majorBidi"/>
                      <w:b/>
                      <w:bCs/>
                      <w:sz w:val="20"/>
                      <w:szCs w:val="20"/>
                    </w:rPr>
                    <w:t xml:space="preserve">     </w:t>
                  </w:r>
                  <w:r w:rsidRPr="00C30E7C">
                    <w:rPr>
                      <w:rFonts w:asciiTheme="majorBidi" w:hAnsiTheme="majorBidi" w:cstheme="majorBidi"/>
                      <w:b/>
                      <w:bCs/>
                      <w:sz w:val="20"/>
                      <w:szCs w:val="20"/>
                    </w:rPr>
                    <w:t xml:space="preserve">                                 </w:t>
                  </w:r>
                  <w:r>
                    <w:rPr>
                      <w:rFonts w:asciiTheme="majorBidi" w:hAnsiTheme="majorBidi" w:cstheme="majorBidi"/>
                      <w:b/>
                      <w:bCs/>
                      <w:sz w:val="20"/>
                      <w:szCs w:val="20"/>
                    </w:rPr>
                    <w:t xml:space="preserve">                  </w:t>
                  </w:r>
                  <w:r w:rsidRPr="00C30E7C">
                    <w:rPr>
                      <w:rFonts w:asciiTheme="majorBidi" w:hAnsiTheme="majorBidi" w:cstheme="majorBidi"/>
                      <w:b/>
                      <w:bCs/>
                      <w:sz w:val="20"/>
                      <w:szCs w:val="20"/>
                    </w:rPr>
                    <w:t xml:space="preserve">  </w:t>
                  </w:r>
                </w:p>
              </w:txbxContent>
            </v:textbox>
            <w10:wrap type="square" anchorx="margin" anchory="margin"/>
          </v:rect>
        </w:pict>
      </w:r>
      <w:r w:rsidR="00F320E2" w:rsidRPr="002F2BC7">
        <w:rPr>
          <w:rFonts w:asciiTheme="majorBidi" w:hAnsiTheme="majorBidi" w:cstheme="majorBidi"/>
          <w:b/>
          <w:bCs/>
          <w:i/>
          <w:iCs/>
          <w:sz w:val="20"/>
          <w:szCs w:val="20"/>
        </w:rPr>
        <w:t xml:space="preserve">                                                                    </w:t>
      </w:r>
      <w:r w:rsidR="00F320E2" w:rsidRPr="002F2BC7">
        <w:rPr>
          <w:rFonts w:asciiTheme="majorBidi" w:hAnsiTheme="majorBidi" w:cstheme="majorBidi"/>
          <w:b/>
          <w:bCs/>
          <w:i/>
          <w:iCs/>
          <w:noProof/>
          <w:sz w:val="20"/>
          <w:szCs w:val="20"/>
          <w:lang w:eastAsia="fr-FR"/>
        </w:rPr>
        <w:drawing>
          <wp:inline distT="0" distB="0" distL="0" distR="0">
            <wp:extent cx="1095375" cy="1104900"/>
            <wp:effectExtent l="19050" t="0" r="0" b="0"/>
            <wp:docPr id="30" name="Image 2" descr="logo-final-umbm"/>
            <wp:cNvGraphicFramePr/>
            <a:graphic xmlns:a="http://schemas.openxmlformats.org/drawingml/2006/main">
              <a:graphicData uri="http://schemas.openxmlformats.org/drawingml/2006/picture">
                <pic:pic xmlns:pic="http://schemas.openxmlformats.org/drawingml/2006/picture">
                  <pic:nvPicPr>
                    <pic:cNvPr id="2101" name="صورة 1" descr="logo-final-umbm"/>
                    <pic:cNvPicPr>
                      <a:picLocks noChangeAspect="1" noChangeArrowheads="1"/>
                    </pic:cNvPicPr>
                  </pic:nvPicPr>
                  <pic:blipFill>
                    <a:blip r:embed="rId8" cstate="print"/>
                    <a:srcRect/>
                    <a:stretch>
                      <a:fillRect/>
                    </a:stretch>
                  </pic:blipFill>
                  <pic:spPr bwMode="auto">
                    <a:xfrm>
                      <a:off x="0" y="0"/>
                      <a:ext cx="1094728" cy="1104248"/>
                    </a:xfrm>
                    <a:prstGeom prst="rect">
                      <a:avLst/>
                    </a:prstGeom>
                    <a:noFill/>
                    <a:ln w="9525">
                      <a:noFill/>
                      <a:miter lim="800000"/>
                      <a:headEnd/>
                      <a:tailEnd/>
                    </a:ln>
                  </pic:spPr>
                </pic:pic>
              </a:graphicData>
            </a:graphic>
          </wp:inline>
        </w:drawing>
      </w:r>
    </w:p>
    <w:p w:rsidR="004B26C5" w:rsidRDefault="004B26C5" w:rsidP="00C30E7C">
      <w:pPr>
        <w:spacing w:line="240" w:lineRule="auto"/>
        <w:rPr>
          <w:rFonts w:asciiTheme="majorBidi" w:hAnsiTheme="majorBidi" w:cstheme="majorBidi"/>
          <w:b/>
          <w:bCs/>
          <w:sz w:val="20"/>
          <w:szCs w:val="20"/>
        </w:rPr>
      </w:pPr>
    </w:p>
    <w:p w:rsidR="004B26C5" w:rsidRDefault="004B26C5" w:rsidP="002F2BC7">
      <w:pPr>
        <w:spacing w:line="240" w:lineRule="auto"/>
        <w:rPr>
          <w:rFonts w:asciiTheme="majorBidi" w:hAnsiTheme="majorBidi" w:cstheme="majorBidi"/>
          <w:b/>
          <w:bCs/>
          <w:sz w:val="20"/>
          <w:szCs w:val="20"/>
        </w:rPr>
      </w:pPr>
      <w:r>
        <w:rPr>
          <w:rFonts w:asciiTheme="majorBidi" w:hAnsiTheme="majorBidi" w:cstheme="majorBidi"/>
          <w:b/>
          <w:bCs/>
          <w:sz w:val="20"/>
          <w:szCs w:val="20"/>
        </w:rPr>
        <w:t xml:space="preserve">                                                                                   </w:t>
      </w:r>
    </w:p>
    <w:p w:rsidR="002F2BC7" w:rsidRPr="002F2BC7" w:rsidRDefault="002F2BC7" w:rsidP="002F2BC7">
      <w:pPr>
        <w:spacing w:line="240" w:lineRule="auto"/>
        <w:jc w:val="center"/>
        <w:rPr>
          <w:rFonts w:asciiTheme="majorBidi" w:hAnsiTheme="majorBidi" w:cstheme="majorBidi"/>
          <w:b/>
          <w:bCs/>
          <w:sz w:val="32"/>
          <w:szCs w:val="32"/>
        </w:rPr>
      </w:pPr>
      <w:r w:rsidRPr="002F2BC7">
        <w:rPr>
          <w:rFonts w:asciiTheme="majorBidi" w:hAnsiTheme="majorBidi" w:cstheme="majorBidi"/>
          <w:b/>
          <w:bCs/>
          <w:sz w:val="32"/>
          <w:szCs w:val="32"/>
        </w:rPr>
        <w:t>Mémoire présenté pour l’obtention Du diplôme de</w:t>
      </w:r>
    </w:p>
    <w:p w:rsidR="004B26C5" w:rsidRPr="00875A8D" w:rsidRDefault="002F2BC7" w:rsidP="004239C8">
      <w:pPr>
        <w:spacing w:line="240" w:lineRule="auto"/>
        <w:jc w:val="center"/>
        <w:rPr>
          <w:rFonts w:asciiTheme="majorBidi" w:hAnsiTheme="majorBidi" w:cstheme="majorBidi"/>
          <w:b/>
          <w:bCs/>
          <w:sz w:val="28"/>
          <w:szCs w:val="28"/>
        </w:rPr>
      </w:pPr>
      <w:r w:rsidRPr="002F2BC7">
        <w:rPr>
          <w:rFonts w:asciiTheme="majorBidi" w:hAnsiTheme="majorBidi" w:cstheme="majorBidi"/>
          <w:b/>
          <w:bCs/>
          <w:sz w:val="32"/>
          <w:szCs w:val="32"/>
        </w:rPr>
        <w:t xml:space="preserve"> Master</w:t>
      </w:r>
      <w:r w:rsidR="004239C8">
        <w:rPr>
          <w:rFonts w:asciiTheme="majorBidi" w:hAnsiTheme="majorBidi" w:cstheme="majorBidi"/>
          <w:b/>
          <w:bCs/>
          <w:sz w:val="32"/>
          <w:szCs w:val="32"/>
        </w:rPr>
        <w:t xml:space="preserve"> Académique</w:t>
      </w:r>
      <w:r w:rsidR="00F320E2">
        <w:rPr>
          <w:rFonts w:asciiTheme="majorBidi" w:hAnsiTheme="majorBidi" w:cstheme="majorBidi"/>
          <w:b/>
          <w:bCs/>
          <w:sz w:val="20"/>
          <w:szCs w:val="20"/>
        </w:rPr>
        <w:t xml:space="preserve">                                                                                  </w:t>
      </w:r>
    </w:p>
    <w:p w:rsidR="00A8572D" w:rsidRDefault="002F2BC7" w:rsidP="004239C8">
      <w:pPr>
        <w:autoSpaceDE w:val="0"/>
        <w:autoSpaceDN w:val="0"/>
        <w:adjustRightInd w:val="0"/>
        <w:spacing w:after="0" w:line="240" w:lineRule="auto"/>
        <w:rPr>
          <w:rFonts w:ascii="Times New Roman" w:hAnsi="Times New Roman" w:cs="Times New Roman"/>
          <w:sz w:val="28"/>
          <w:szCs w:val="28"/>
        </w:rPr>
      </w:pPr>
      <w:r>
        <w:t xml:space="preserve">                                                       </w:t>
      </w:r>
      <w:r w:rsidR="000F4BF8">
        <w:t xml:space="preserve">  </w:t>
      </w:r>
      <w:r>
        <w:t xml:space="preserve">              </w:t>
      </w:r>
      <w:r w:rsidRPr="002F2BC7">
        <w:rPr>
          <w:rFonts w:asciiTheme="majorBidi" w:hAnsiTheme="majorBidi" w:cstheme="majorBidi"/>
          <w:b/>
          <w:bCs/>
          <w:sz w:val="24"/>
          <w:szCs w:val="24"/>
        </w:rPr>
        <w:t xml:space="preserve">Par </w:t>
      </w:r>
      <w:r w:rsidRPr="00875A8D">
        <w:rPr>
          <w:rFonts w:asciiTheme="majorBidi" w:hAnsiTheme="majorBidi" w:cstheme="majorBidi"/>
          <w:b/>
          <w:bCs/>
          <w:sz w:val="28"/>
          <w:szCs w:val="28"/>
        </w:rPr>
        <w:t>:</w:t>
      </w:r>
      <w:r w:rsidRPr="00875A8D">
        <w:rPr>
          <w:rFonts w:ascii="Times New Roman" w:hAnsi="Times New Roman" w:cs="Times New Roman"/>
          <w:sz w:val="28"/>
          <w:szCs w:val="28"/>
        </w:rPr>
        <w:t xml:space="preserve">    Djaafri abd</w:t>
      </w:r>
      <w:r w:rsidR="007601B7">
        <w:rPr>
          <w:rFonts w:ascii="Times New Roman" w:hAnsi="Times New Roman" w:cs="Times New Roman"/>
          <w:sz w:val="28"/>
          <w:szCs w:val="28"/>
        </w:rPr>
        <w:t xml:space="preserve"> </w:t>
      </w:r>
      <w:r w:rsidRPr="00875A8D">
        <w:rPr>
          <w:rFonts w:ascii="Times New Roman" w:hAnsi="Times New Roman" w:cs="Times New Roman"/>
          <w:sz w:val="28"/>
          <w:szCs w:val="28"/>
        </w:rPr>
        <w:t>esalam</w:t>
      </w:r>
    </w:p>
    <w:p w:rsidR="00A8572D" w:rsidRDefault="00A8572D" w:rsidP="004239C8">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r w:rsidR="000F4BF8" w:rsidRPr="00875A8D">
        <w:rPr>
          <w:rFonts w:ascii="Times New Roman" w:hAnsi="Times New Roman" w:cs="Times New Roman"/>
          <w:sz w:val="28"/>
          <w:szCs w:val="28"/>
        </w:rPr>
        <w:t xml:space="preserve">   </w:t>
      </w:r>
      <w:r w:rsidR="002F2BC7" w:rsidRPr="00875A8D">
        <w:rPr>
          <w:rFonts w:ascii="Times New Roman" w:hAnsi="Times New Roman" w:cs="Times New Roman"/>
          <w:sz w:val="28"/>
          <w:szCs w:val="28"/>
        </w:rPr>
        <w:t xml:space="preserve"> </w:t>
      </w:r>
      <w:r w:rsidR="002F2BC7" w:rsidRPr="00875A8D">
        <w:rPr>
          <w:rFonts w:ascii="Times New Roman" w:hAnsi="Times New Roman" w:cs="Times New Roman"/>
          <w:i/>
          <w:iCs/>
          <w:sz w:val="28"/>
          <w:szCs w:val="28"/>
        </w:rPr>
        <w:t xml:space="preserve"> </w:t>
      </w:r>
      <w:r w:rsidR="002F2BC7" w:rsidRPr="00875A8D">
        <w:rPr>
          <w:rFonts w:ascii="Times New Roman" w:hAnsi="Times New Roman" w:cs="Times New Roman"/>
          <w:sz w:val="28"/>
          <w:szCs w:val="28"/>
        </w:rPr>
        <w:t>Adjili sofiane</w:t>
      </w:r>
    </w:p>
    <w:p w:rsidR="000269E5" w:rsidRDefault="000269E5" w:rsidP="000269E5">
      <w:pPr>
        <w:spacing w:line="240" w:lineRule="auto"/>
        <w:jc w:val="center"/>
        <w:rPr>
          <w:b/>
          <w:bCs/>
          <w:color w:val="4F81BD" w:themeColor="accent1"/>
          <w:sz w:val="32"/>
          <w:szCs w:val="32"/>
        </w:rPr>
      </w:pPr>
    </w:p>
    <w:p w:rsidR="004B26C5" w:rsidRPr="004239C8" w:rsidRDefault="003E2E5C" w:rsidP="000269E5">
      <w:pPr>
        <w:spacing w:line="240" w:lineRule="auto"/>
        <w:jc w:val="center"/>
        <w:rPr>
          <w:rFonts w:asciiTheme="majorBidi" w:hAnsiTheme="majorBidi" w:cstheme="majorBidi"/>
          <w:b/>
          <w:bCs/>
          <w:sz w:val="36"/>
          <w:szCs w:val="36"/>
        </w:rPr>
      </w:pPr>
      <w:r>
        <w:rPr>
          <w:rFonts w:asciiTheme="majorBidi" w:hAnsiTheme="majorBidi" w:cstheme="majorBidi"/>
          <w:b/>
          <w:bCs/>
          <w:sz w:val="36"/>
          <w:szCs w:val="36"/>
        </w:rPr>
        <w:pict>
          <v:roundrect id="_x0000_s1031" style="position:absolute;left:0;text-align:left;margin-left:22.5pt;margin-top:26.75pt;width:483.75pt;height:99.1pt;z-index:251664384" arcsize="10923f" fillcolor="white [3201]" strokecolor="black [3213]" strokeweight="5pt">
            <v:stroke linestyle="thickThin"/>
            <v:shadow color="#868686"/>
            <v:textbox style="mso-next-textbox:#_x0000_s1031">
              <w:txbxContent>
                <w:p w:rsidR="001E7D67" w:rsidRPr="000D7B4D" w:rsidRDefault="001E7D67" w:rsidP="00DE0A50">
                  <w:pPr>
                    <w:jc w:val="center"/>
                    <w:rPr>
                      <w:rFonts w:asciiTheme="minorBidi" w:hAnsiTheme="minorBidi"/>
                      <w:b/>
                      <w:bCs/>
                      <w:sz w:val="40"/>
                      <w:szCs w:val="40"/>
                    </w:rPr>
                  </w:pPr>
                  <w:r w:rsidRPr="000D7B4D">
                    <w:rPr>
                      <w:rFonts w:asciiTheme="minorBidi" w:hAnsiTheme="minorBidi"/>
                      <w:b/>
                      <w:bCs/>
                      <w:sz w:val="40"/>
                      <w:szCs w:val="40"/>
                    </w:rPr>
                    <w:t>Commande Floue type 2  d'un système de conversion d'énergie éolienne basé sur une machine asynchrone double alimentée (MADA).</w:t>
                  </w:r>
                </w:p>
              </w:txbxContent>
            </v:textbox>
          </v:roundrect>
        </w:pict>
      </w:r>
      <w:r w:rsidR="000269E5" w:rsidRPr="004239C8">
        <w:rPr>
          <w:rFonts w:asciiTheme="majorBidi" w:hAnsiTheme="majorBidi" w:cstheme="majorBidi"/>
          <w:b/>
          <w:bCs/>
          <w:sz w:val="36"/>
          <w:szCs w:val="36"/>
        </w:rPr>
        <w:t>Intitulé</w:t>
      </w:r>
    </w:p>
    <w:p w:rsidR="002F2BC7" w:rsidRPr="002F2BC7" w:rsidRDefault="002F2BC7" w:rsidP="002F2BC7">
      <w:pPr>
        <w:spacing w:line="240" w:lineRule="auto"/>
        <w:rPr>
          <w:rFonts w:asciiTheme="majorBidi" w:hAnsiTheme="majorBidi" w:cstheme="majorBidi"/>
          <w:b/>
          <w:bCs/>
          <w:sz w:val="20"/>
          <w:szCs w:val="20"/>
        </w:rPr>
      </w:pPr>
    </w:p>
    <w:p w:rsidR="004B26C5" w:rsidRDefault="00DE0A50" w:rsidP="00C30E7C">
      <w:pPr>
        <w:spacing w:line="240" w:lineRule="auto"/>
        <w:rPr>
          <w:rFonts w:asciiTheme="majorBidi" w:hAnsiTheme="majorBidi" w:cstheme="majorBidi"/>
          <w:b/>
          <w:bCs/>
          <w:sz w:val="20"/>
          <w:szCs w:val="20"/>
        </w:rPr>
      </w:pPr>
      <w:r>
        <w:rPr>
          <w:rFonts w:asciiTheme="majorBidi" w:hAnsiTheme="majorBidi" w:cstheme="majorBidi"/>
          <w:b/>
          <w:bCs/>
          <w:sz w:val="20"/>
          <w:szCs w:val="20"/>
        </w:rPr>
        <w:t xml:space="preserve">             </w:t>
      </w:r>
    </w:p>
    <w:p w:rsidR="000F4BF8" w:rsidRDefault="000F4BF8" w:rsidP="00C30E7C">
      <w:pPr>
        <w:spacing w:line="240" w:lineRule="auto"/>
        <w:rPr>
          <w:rFonts w:asciiTheme="majorBidi" w:hAnsiTheme="majorBidi" w:cstheme="majorBidi"/>
          <w:b/>
          <w:bCs/>
          <w:sz w:val="28"/>
          <w:szCs w:val="28"/>
        </w:rPr>
      </w:pPr>
      <w:r>
        <w:rPr>
          <w:rFonts w:asciiTheme="majorBidi" w:hAnsiTheme="majorBidi" w:cstheme="majorBidi"/>
          <w:b/>
          <w:bCs/>
          <w:sz w:val="20"/>
          <w:szCs w:val="20"/>
        </w:rPr>
        <w:t xml:space="preserve">           </w:t>
      </w:r>
    </w:p>
    <w:p w:rsidR="000F4BF8" w:rsidRPr="000F4BF8" w:rsidRDefault="000F4BF8" w:rsidP="000F4BF8">
      <w:pPr>
        <w:rPr>
          <w:rFonts w:asciiTheme="majorBidi" w:hAnsiTheme="majorBidi" w:cstheme="majorBidi"/>
          <w:sz w:val="28"/>
          <w:szCs w:val="28"/>
        </w:rPr>
      </w:pPr>
    </w:p>
    <w:p w:rsidR="004B26C5" w:rsidRDefault="000F4BF8" w:rsidP="000269E5">
      <w:pPr>
        <w:rPr>
          <w:b/>
          <w:bCs/>
          <w:color w:val="4F81BD" w:themeColor="accent1"/>
          <w:sz w:val="32"/>
          <w:szCs w:val="32"/>
        </w:rPr>
      </w:pPr>
      <w:r>
        <w:rPr>
          <w:b/>
          <w:bCs/>
          <w:color w:val="4F81BD" w:themeColor="accent1"/>
          <w:sz w:val="32"/>
          <w:szCs w:val="32"/>
        </w:rPr>
        <w:t xml:space="preserve">  </w:t>
      </w:r>
    </w:p>
    <w:p w:rsidR="000F4BF8" w:rsidRDefault="000F4BF8" w:rsidP="000F4BF8">
      <w:pPr>
        <w:rPr>
          <w:rFonts w:asciiTheme="majorBidi" w:hAnsiTheme="majorBidi" w:cstheme="majorBidi"/>
          <w:b/>
          <w:bCs/>
          <w:sz w:val="24"/>
          <w:szCs w:val="24"/>
        </w:rPr>
      </w:pPr>
      <w:r>
        <w:rPr>
          <w:rFonts w:asciiTheme="majorBidi" w:hAnsiTheme="majorBidi" w:cstheme="majorBidi"/>
          <w:b/>
          <w:bCs/>
          <w:sz w:val="24"/>
          <w:szCs w:val="24"/>
        </w:rPr>
        <w:t xml:space="preserve">          </w:t>
      </w:r>
      <w:r w:rsidRPr="000F4BF8">
        <w:rPr>
          <w:rFonts w:asciiTheme="majorBidi" w:hAnsiTheme="majorBidi" w:cstheme="majorBidi"/>
          <w:b/>
          <w:bCs/>
          <w:sz w:val="24"/>
          <w:szCs w:val="24"/>
        </w:rPr>
        <w:t>Soutenu devant le jury composé de :</w:t>
      </w:r>
    </w:p>
    <w:p w:rsidR="000F4BF8" w:rsidRPr="000F4BF8" w:rsidRDefault="000F4BF8" w:rsidP="000269E5">
      <w:pPr>
        <w:jc w:val="both"/>
        <w:rPr>
          <w:rFonts w:asciiTheme="majorBidi" w:hAnsiTheme="majorBidi" w:cstheme="majorBidi"/>
          <w:sz w:val="24"/>
          <w:szCs w:val="24"/>
        </w:rPr>
      </w:pPr>
      <w:r>
        <w:rPr>
          <w:rFonts w:asciiTheme="majorBidi" w:hAnsiTheme="majorBidi" w:cstheme="majorBidi"/>
          <w:b/>
          <w:bCs/>
          <w:sz w:val="24"/>
          <w:szCs w:val="24"/>
        </w:rPr>
        <w:t xml:space="preserve">     </w:t>
      </w:r>
      <w:r w:rsidRPr="000F4BF8">
        <w:rPr>
          <w:rFonts w:asciiTheme="majorBidi" w:hAnsiTheme="majorBidi" w:cstheme="majorBidi"/>
          <w:sz w:val="24"/>
          <w:szCs w:val="24"/>
        </w:rPr>
        <w:t xml:space="preserve">Mr. </w:t>
      </w:r>
      <w:r w:rsidR="000269E5">
        <w:rPr>
          <w:rFonts w:asciiTheme="majorBidi" w:hAnsiTheme="majorBidi" w:cstheme="majorBidi"/>
          <w:sz w:val="24"/>
          <w:szCs w:val="24"/>
        </w:rPr>
        <w:t>BENGUESMIA Hani</w:t>
      </w:r>
      <w:r w:rsidRPr="000F4BF8">
        <w:rPr>
          <w:rFonts w:asciiTheme="majorBidi" w:hAnsiTheme="majorBidi" w:cstheme="majorBidi"/>
          <w:sz w:val="24"/>
          <w:szCs w:val="24"/>
        </w:rPr>
        <w:t xml:space="preserve">         </w:t>
      </w:r>
      <w:r w:rsidR="000269E5">
        <w:rPr>
          <w:rFonts w:asciiTheme="majorBidi" w:hAnsiTheme="majorBidi" w:cstheme="majorBidi"/>
          <w:sz w:val="24"/>
          <w:szCs w:val="24"/>
        </w:rPr>
        <w:t xml:space="preserve"> </w:t>
      </w:r>
      <w:r w:rsidRPr="000F4BF8">
        <w:rPr>
          <w:rFonts w:asciiTheme="majorBidi" w:hAnsiTheme="majorBidi" w:cstheme="majorBidi"/>
          <w:sz w:val="24"/>
          <w:szCs w:val="24"/>
        </w:rPr>
        <w:t xml:space="preserve">   Université Mohamed Boudiaf_M’sila      </w:t>
      </w:r>
      <w:r w:rsidR="000269E5">
        <w:rPr>
          <w:rFonts w:asciiTheme="majorBidi" w:hAnsiTheme="majorBidi" w:cstheme="majorBidi"/>
          <w:sz w:val="24"/>
          <w:szCs w:val="24"/>
        </w:rPr>
        <w:t xml:space="preserve">  </w:t>
      </w:r>
      <w:r w:rsidRPr="000F4BF8">
        <w:rPr>
          <w:rFonts w:asciiTheme="majorBidi" w:hAnsiTheme="majorBidi" w:cstheme="majorBidi"/>
          <w:sz w:val="24"/>
          <w:szCs w:val="24"/>
        </w:rPr>
        <w:t xml:space="preserve">   </w:t>
      </w:r>
      <w:r w:rsidR="000269E5">
        <w:rPr>
          <w:rFonts w:asciiTheme="majorBidi" w:hAnsiTheme="majorBidi" w:cstheme="majorBidi"/>
          <w:sz w:val="24"/>
          <w:szCs w:val="24"/>
        </w:rPr>
        <w:t>Président</w:t>
      </w:r>
    </w:p>
    <w:p w:rsidR="000F4BF8" w:rsidRPr="000F4BF8" w:rsidRDefault="000F4BF8" w:rsidP="00EF7137">
      <w:pPr>
        <w:jc w:val="both"/>
        <w:rPr>
          <w:rFonts w:asciiTheme="majorBidi" w:hAnsiTheme="majorBidi" w:cstheme="majorBidi"/>
          <w:sz w:val="24"/>
          <w:szCs w:val="24"/>
        </w:rPr>
      </w:pPr>
      <w:r w:rsidRPr="000F4BF8">
        <w:rPr>
          <w:rFonts w:asciiTheme="majorBidi" w:hAnsiTheme="majorBidi" w:cstheme="majorBidi"/>
          <w:sz w:val="24"/>
          <w:szCs w:val="24"/>
        </w:rPr>
        <w:t xml:space="preserve">     Mr.</w:t>
      </w:r>
      <w:r w:rsidR="000269E5">
        <w:rPr>
          <w:rFonts w:asciiTheme="majorBidi" w:hAnsiTheme="majorBidi" w:cstheme="majorBidi"/>
          <w:sz w:val="24"/>
          <w:szCs w:val="24"/>
        </w:rPr>
        <w:t xml:space="preserve"> </w:t>
      </w:r>
      <w:r w:rsidR="00EF7137">
        <w:rPr>
          <w:rFonts w:asciiTheme="majorBidi" w:hAnsiTheme="majorBidi" w:cstheme="majorBidi"/>
          <w:sz w:val="24"/>
          <w:szCs w:val="24"/>
        </w:rPr>
        <w:t>ROUABHI Riyadh</w:t>
      </w:r>
      <w:r w:rsidRPr="000F4BF8">
        <w:rPr>
          <w:rFonts w:asciiTheme="majorBidi" w:hAnsiTheme="majorBidi" w:cstheme="majorBidi"/>
          <w:sz w:val="24"/>
          <w:szCs w:val="24"/>
        </w:rPr>
        <w:t xml:space="preserve">   </w:t>
      </w:r>
      <w:r w:rsidR="00EF7137">
        <w:rPr>
          <w:rFonts w:asciiTheme="majorBidi" w:hAnsiTheme="majorBidi" w:cstheme="majorBidi"/>
          <w:sz w:val="24"/>
          <w:szCs w:val="24"/>
        </w:rPr>
        <w:t xml:space="preserve">    </w:t>
      </w:r>
      <w:r w:rsidR="000269E5">
        <w:rPr>
          <w:rFonts w:asciiTheme="majorBidi" w:hAnsiTheme="majorBidi" w:cstheme="majorBidi"/>
          <w:sz w:val="24"/>
          <w:szCs w:val="24"/>
        </w:rPr>
        <w:t xml:space="preserve"> </w:t>
      </w:r>
      <w:r w:rsidRPr="000F4BF8">
        <w:rPr>
          <w:rFonts w:asciiTheme="majorBidi" w:hAnsiTheme="majorBidi" w:cstheme="majorBidi"/>
          <w:sz w:val="24"/>
          <w:szCs w:val="24"/>
        </w:rPr>
        <w:t xml:space="preserve">         Université Mohamed Boudiaf_M’sila     </w:t>
      </w:r>
      <w:r w:rsidR="000269E5">
        <w:rPr>
          <w:rFonts w:asciiTheme="majorBidi" w:hAnsiTheme="majorBidi" w:cstheme="majorBidi"/>
          <w:sz w:val="24"/>
          <w:szCs w:val="24"/>
        </w:rPr>
        <w:t xml:space="preserve"> </w:t>
      </w:r>
      <w:r w:rsidRPr="000F4BF8">
        <w:rPr>
          <w:rFonts w:asciiTheme="majorBidi" w:hAnsiTheme="majorBidi" w:cstheme="majorBidi"/>
          <w:sz w:val="24"/>
          <w:szCs w:val="24"/>
        </w:rPr>
        <w:t xml:space="preserve">     Rapporteur</w:t>
      </w:r>
    </w:p>
    <w:p w:rsidR="000F4BF8" w:rsidRPr="000F4BF8" w:rsidRDefault="000F4BF8" w:rsidP="00217A9E">
      <w:pPr>
        <w:jc w:val="both"/>
        <w:rPr>
          <w:rFonts w:asciiTheme="majorBidi" w:hAnsiTheme="majorBidi" w:cstheme="majorBidi"/>
          <w:sz w:val="24"/>
          <w:szCs w:val="24"/>
        </w:rPr>
      </w:pPr>
      <w:r w:rsidRPr="000F4BF8">
        <w:rPr>
          <w:rFonts w:asciiTheme="majorBidi" w:hAnsiTheme="majorBidi" w:cstheme="majorBidi"/>
          <w:sz w:val="24"/>
          <w:szCs w:val="24"/>
        </w:rPr>
        <w:t xml:space="preserve">     Mr. </w:t>
      </w:r>
      <w:r w:rsidR="00217A9E" w:rsidRPr="00217A9E">
        <w:rPr>
          <w:rFonts w:asciiTheme="majorBidi" w:hAnsiTheme="majorBidi" w:cstheme="majorBidi"/>
          <w:sz w:val="24"/>
          <w:szCs w:val="24"/>
        </w:rPr>
        <w:t>HERIZI Abdelghafour</w:t>
      </w:r>
      <w:r w:rsidR="00217A9E">
        <w:rPr>
          <w:rFonts w:asciiTheme="majorBidi" w:hAnsiTheme="majorBidi" w:cstheme="majorBidi"/>
          <w:sz w:val="24"/>
          <w:szCs w:val="24"/>
        </w:rPr>
        <w:t xml:space="preserve">        </w:t>
      </w:r>
      <w:r w:rsidR="000269E5">
        <w:rPr>
          <w:rFonts w:asciiTheme="majorBidi" w:hAnsiTheme="majorBidi" w:cstheme="majorBidi"/>
          <w:sz w:val="24"/>
          <w:szCs w:val="24"/>
        </w:rPr>
        <w:t xml:space="preserve"> </w:t>
      </w:r>
      <w:r w:rsidR="00BF39F5">
        <w:rPr>
          <w:rFonts w:asciiTheme="majorBidi" w:hAnsiTheme="majorBidi" w:cstheme="majorBidi"/>
          <w:sz w:val="24"/>
          <w:szCs w:val="24"/>
        </w:rPr>
        <w:t xml:space="preserve"> </w:t>
      </w:r>
      <w:r w:rsidRPr="000F4BF8">
        <w:rPr>
          <w:rFonts w:asciiTheme="majorBidi" w:hAnsiTheme="majorBidi" w:cstheme="majorBidi"/>
          <w:sz w:val="24"/>
          <w:szCs w:val="24"/>
        </w:rPr>
        <w:t xml:space="preserve"> Université Mohamed Boudiaf_M’sila           Rapporteur</w:t>
      </w:r>
    </w:p>
    <w:p w:rsidR="000F4BF8" w:rsidRPr="000F4BF8" w:rsidRDefault="000F4BF8" w:rsidP="000269E5">
      <w:pPr>
        <w:jc w:val="both"/>
        <w:rPr>
          <w:rFonts w:asciiTheme="majorBidi" w:hAnsiTheme="majorBidi" w:cstheme="majorBidi"/>
          <w:sz w:val="24"/>
          <w:szCs w:val="24"/>
        </w:rPr>
      </w:pPr>
      <w:r w:rsidRPr="000F4BF8">
        <w:rPr>
          <w:rFonts w:asciiTheme="majorBidi" w:hAnsiTheme="majorBidi" w:cstheme="majorBidi"/>
          <w:sz w:val="24"/>
          <w:szCs w:val="24"/>
        </w:rPr>
        <w:t xml:space="preserve">     Mr. </w:t>
      </w:r>
      <w:r w:rsidR="000269E5">
        <w:rPr>
          <w:rFonts w:asciiTheme="majorBidi" w:hAnsiTheme="majorBidi" w:cstheme="majorBidi"/>
          <w:sz w:val="24"/>
          <w:szCs w:val="24"/>
        </w:rPr>
        <w:t>DJERIOUI Salim</w:t>
      </w:r>
      <w:r w:rsidRPr="000F4BF8">
        <w:rPr>
          <w:rFonts w:asciiTheme="majorBidi" w:hAnsiTheme="majorBidi" w:cstheme="majorBidi"/>
          <w:sz w:val="24"/>
          <w:szCs w:val="24"/>
        </w:rPr>
        <w:t xml:space="preserve">          </w:t>
      </w:r>
      <w:r w:rsidR="000269E5">
        <w:rPr>
          <w:rFonts w:asciiTheme="majorBidi" w:hAnsiTheme="majorBidi" w:cstheme="majorBidi"/>
          <w:sz w:val="24"/>
          <w:szCs w:val="24"/>
        </w:rPr>
        <w:t xml:space="preserve">       </w:t>
      </w:r>
      <w:r w:rsidRPr="000F4BF8">
        <w:rPr>
          <w:rFonts w:asciiTheme="majorBidi" w:hAnsiTheme="majorBidi" w:cstheme="majorBidi"/>
          <w:sz w:val="24"/>
          <w:szCs w:val="24"/>
        </w:rPr>
        <w:t xml:space="preserve">  Université Mohamed Boudiaf_M’sila           Examinateur</w:t>
      </w:r>
    </w:p>
    <w:p w:rsidR="000F4BF8" w:rsidRDefault="000F4BF8" w:rsidP="000F4BF8">
      <w:pPr>
        <w:jc w:val="both"/>
      </w:pPr>
    </w:p>
    <w:p w:rsidR="004239C8" w:rsidRDefault="000F4BF8" w:rsidP="000D7B4D">
      <w:pPr>
        <w:jc w:val="center"/>
        <w:rPr>
          <w:rFonts w:asciiTheme="majorBidi" w:hAnsiTheme="majorBidi" w:cstheme="majorBidi"/>
          <w:b/>
          <w:bCs/>
          <w:sz w:val="28"/>
          <w:szCs w:val="28"/>
        </w:rPr>
        <w:sectPr w:rsidR="004239C8" w:rsidSect="00E516B7">
          <w:headerReference w:type="default" r:id="rId9"/>
          <w:footerReference w:type="default" r:id="rId10"/>
          <w:pgSz w:w="11906" w:h="16838"/>
          <w:pgMar w:top="720" w:right="720" w:bottom="720" w:left="720" w:header="170"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Pr>
          <w:rFonts w:asciiTheme="majorBidi" w:hAnsiTheme="majorBidi" w:cstheme="majorBidi"/>
          <w:b/>
          <w:bCs/>
          <w:sz w:val="28"/>
          <w:szCs w:val="28"/>
        </w:rPr>
        <w:t>Année universitaire : 2019</w:t>
      </w:r>
      <w:r w:rsidRPr="000F4BF8">
        <w:rPr>
          <w:rFonts w:asciiTheme="majorBidi" w:hAnsiTheme="majorBidi" w:cstheme="majorBidi"/>
          <w:b/>
          <w:bCs/>
          <w:sz w:val="28"/>
          <w:szCs w:val="28"/>
        </w:rPr>
        <w:t>/ 20</w:t>
      </w:r>
      <w:r>
        <w:rPr>
          <w:rFonts w:asciiTheme="majorBidi" w:hAnsiTheme="majorBidi" w:cstheme="majorBidi"/>
          <w:b/>
          <w:bCs/>
          <w:sz w:val="28"/>
          <w:szCs w:val="28"/>
        </w:rPr>
        <w:t>20</w:t>
      </w:r>
    </w:p>
    <w:p w:rsidR="00E30345" w:rsidRDefault="00E30345" w:rsidP="000F4BF8">
      <w:pPr>
        <w:jc w:val="both"/>
        <w:rPr>
          <w:rFonts w:asciiTheme="majorBidi" w:hAnsiTheme="majorBidi" w:cstheme="majorBidi"/>
          <w:b/>
          <w:bCs/>
          <w:sz w:val="28"/>
          <w:szCs w:val="28"/>
        </w:rPr>
      </w:pPr>
    </w:p>
    <w:p w:rsidR="00E30345" w:rsidRPr="005C72F7" w:rsidRDefault="00E30345" w:rsidP="00E30345">
      <w:pPr>
        <w:autoSpaceDE w:val="0"/>
        <w:autoSpaceDN w:val="0"/>
        <w:adjustRightInd w:val="0"/>
        <w:spacing w:after="0" w:line="240" w:lineRule="auto"/>
        <w:jc w:val="center"/>
        <w:rPr>
          <w:rFonts w:ascii="Times New Roman" w:hAnsi="Times New Roman" w:cs="Times New Roman"/>
          <w:i/>
          <w:iCs/>
          <w:sz w:val="72"/>
          <w:szCs w:val="72"/>
        </w:rPr>
      </w:pPr>
      <w:r w:rsidRPr="005C72F7">
        <w:rPr>
          <w:rFonts w:ascii="Times New Roman" w:hAnsi="Times New Roman" w:cs="Times New Roman"/>
          <w:i/>
          <w:iCs/>
          <w:sz w:val="72"/>
          <w:szCs w:val="72"/>
        </w:rPr>
        <w:t>Remerciement</w:t>
      </w:r>
    </w:p>
    <w:p w:rsidR="00E30345" w:rsidRDefault="00E30345" w:rsidP="00E30345">
      <w:pPr>
        <w:autoSpaceDE w:val="0"/>
        <w:autoSpaceDN w:val="0"/>
        <w:adjustRightInd w:val="0"/>
        <w:spacing w:after="0" w:line="240" w:lineRule="auto"/>
        <w:jc w:val="center"/>
        <w:rPr>
          <w:rFonts w:ascii="Times New Roman" w:hAnsi="Times New Roman" w:cs="Times New Roman"/>
          <w:i/>
          <w:iCs/>
          <w:sz w:val="40"/>
          <w:szCs w:val="40"/>
        </w:rPr>
      </w:pPr>
    </w:p>
    <w:p w:rsidR="00E30345" w:rsidRPr="00F53820" w:rsidRDefault="00E30345" w:rsidP="00E30345">
      <w:pPr>
        <w:autoSpaceDE w:val="0"/>
        <w:autoSpaceDN w:val="0"/>
        <w:adjustRightInd w:val="0"/>
        <w:spacing w:after="0"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Nous remercions dieu de nous avoir donné la force pour accomplir ce travail.</w:t>
      </w:r>
    </w:p>
    <w:p w:rsidR="00E30345" w:rsidRPr="00F53820" w:rsidRDefault="00E30345" w:rsidP="00E30345">
      <w:pPr>
        <w:autoSpaceDE w:val="0"/>
        <w:autoSpaceDN w:val="0"/>
        <w:adjustRightInd w:val="0"/>
        <w:spacing w:after="0"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Nous remercions notre encadreur</w:t>
      </w:r>
    </w:p>
    <w:p w:rsidR="00E30345" w:rsidRPr="00F53820" w:rsidRDefault="00E30345" w:rsidP="00C44AAC">
      <w:pPr>
        <w:autoSpaceDE w:val="0"/>
        <w:autoSpaceDN w:val="0"/>
        <w:adjustRightInd w:val="0"/>
        <w:spacing w:after="0"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Mr: R.</w:t>
      </w:r>
      <w:r w:rsidR="00C44AAC">
        <w:rPr>
          <w:rFonts w:ascii="Times New Roman" w:hAnsi="Times New Roman" w:cs="Times New Roman"/>
          <w:i/>
          <w:iCs/>
          <w:sz w:val="36"/>
          <w:szCs w:val="36"/>
        </w:rPr>
        <w:t>ROUABHI</w:t>
      </w:r>
      <w:r w:rsidRPr="00F53820">
        <w:rPr>
          <w:rFonts w:ascii="Times New Roman" w:hAnsi="Times New Roman" w:cs="Times New Roman"/>
          <w:i/>
          <w:iCs/>
          <w:sz w:val="36"/>
          <w:szCs w:val="36"/>
        </w:rPr>
        <w:t xml:space="preserve"> pour son aide, son encouragement et sa patience.</w:t>
      </w:r>
    </w:p>
    <w:p w:rsidR="00E30345" w:rsidRPr="00F53820" w:rsidRDefault="00E30345" w:rsidP="00E30345">
      <w:pPr>
        <w:spacing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Et nous n'oublions pas tous les enseignants de département Génie électronique.</w:t>
      </w:r>
    </w:p>
    <w:p w:rsidR="00E30345" w:rsidRPr="00F53820" w:rsidRDefault="00E30345" w:rsidP="00E30345">
      <w:pPr>
        <w:autoSpaceDE w:val="0"/>
        <w:autoSpaceDN w:val="0"/>
        <w:adjustRightInd w:val="0"/>
        <w:spacing w:after="0"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J’adresse aussi mes remerciements à tous les amis et collègues surtout ceux qui m’ont apporté un soutien moral, patience et une amitié inoubliable.</w:t>
      </w:r>
    </w:p>
    <w:p w:rsidR="00E30345" w:rsidRPr="00F53820" w:rsidRDefault="00E30345" w:rsidP="00E30345">
      <w:pPr>
        <w:spacing w:line="360" w:lineRule="auto"/>
        <w:jc w:val="center"/>
        <w:rPr>
          <w:rFonts w:ascii="Times New Roman" w:hAnsi="Times New Roman" w:cs="Times New Roman"/>
          <w:i/>
          <w:iCs/>
          <w:sz w:val="36"/>
          <w:szCs w:val="36"/>
        </w:rPr>
      </w:pPr>
      <w:r w:rsidRPr="00F53820">
        <w:rPr>
          <w:rFonts w:ascii="Times New Roman" w:hAnsi="Times New Roman" w:cs="Times New Roman"/>
          <w:i/>
          <w:iCs/>
          <w:sz w:val="36"/>
          <w:szCs w:val="36"/>
        </w:rPr>
        <w:t>Enfin, je ne saurais terminer ces remerciements sans remercier les parents, qui m’ont accompagné tout au long de mes études par leur amour inconditionnel et leur soutien constant.</w:t>
      </w:r>
    </w:p>
    <w:p w:rsidR="00E30345" w:rsidRDefault="00E30345" w:rsidP="00E30345">
      <w:pPr>
        <w:spacing w:line="360" w:lineRule="auto"/>
        <w:jc w:val="center"/>
        <w:rPr>
          <w:rFonts w:ascii="Times New Roman" w:hAnsi="Times New Roman" w:cs="Times New Roman"/>
          <w:i/>
          <w:iCs/>
          <w:sz w:val="32"/>
          <w:szCs w:val="32"/>
        </w:rPr>
      </w:pPr>
    </w:p>
    <w:p w:rsidR="00E30345" w:rsidRDefault="00E30345" w:rsidP="00E30345">
      <w:pPr>
        <w:spacing w:line="360" w:lineRule="auto"/>
        <w:jc w:val="center"/>
        <w:rPr>
          <w:rFonts w:ascii="Times New Roman" w:hAnsi="Times New Roman" w:cs="Times New Roman"/>
          <w:i/>
          <w:iCs/>
          <w:sz w:val="32"/>
          <w:szCs w:val="32"/>
        </w:rPr>
      </w:pPr>
    </w:p>
    <w:p w:rsidR="00E30345" w:rsidRDefault="00E30345" w:rsidP="00E30345">
      <w:pPr>
        <w:spacing w:line="360" w:lineRule="auto"/>
        <w:jc w:val="center"/>
        <w:rPr>
          <w:rFonts w:ascii="Times New Roman" w:hAnsi="Times New Roman" w:cs="Times New Roman"/>
          <w:i/>
          <w:iCs/>
          <w:sz w:val="32"/>
          <w:szCs w:val="32"/>
        </w:rPr>
      </w:pPr>
    </w:p>
    <w:p w:rsidR="00E30345" w:rsidRDefault="00E30345" w:rsidP="00E30345">
      <w:pPr>
        <w:spacing w:line="360" w:lineRule="auto"/>
        <w:jc w:val="center"/>
        <w:rPr>
          <w:rFonts w:ascii="Times New Roman" w:hAnsi="Times New Roman" w:cs="Times New Roman"/>
          <w:i/>
          <w:iCs/>
          <w:sz w:val="32"/>
          <w:szCs w:val="32"/>
        </w:rPr>
      </w:pPr>
    </w:p>
    <w:p w:rsidR="00E30345" w:rsidRDefault="00E30345" w:rsidP="00E30345">
      <w:pPr>
        <w:spacing w:line="360" w:lineRule="auto"/>
        <w:jc w:val="center"/>
        <w:rPr>
          <w:rFonts w:ascii="Times New Roman" w:hAnsi="Times New Roman" w:cs="Times New Roman"/>
          <w:i/>
          <w:iCs/>
          <w:sz w:val="32"/>
          <w:szCs w:val="32"/>
        </w:rPr>
      </w:pPr>
    </w:p>
    <w:p w:rsidR="00E30345" w:rsidRDefault="00E30345" w:rsidP="00E30345">
      <w:pPr>
        <w:rPr>
          <w:rFonts w:ascii="Times New Roman" w:hAnsi="Times New Roman" w:cs="Times New Roman"/>
          <w:i/>
          <w:iCs/>
          <w:sz w:val="32"/>
          <w:szCs w:val="32"/>
        </w:rPr>
      </w:pPr>
    </w:p>
    <w:p w:rsidR="003F46EA" w:rsidRDefault="003F46EA" w:rsidP="00E30345">
      <w:pPr>
        <w:rPr>
          <w:rFonts w:ascii="Times New Roman" w:hAnsi="Times New Roman" w:cs="Times New Roman"/>
          <w:i/>
          <w:iCs/>
          <w:sz w:val="32"/>
          <w:szCs w:val="32"/>
        </w:rPr>
      </w:pPr>
    </w:p>
    <w:p w:rsidR="00892773" w:rsidRPr="000E51EE" w:rsidRDefault="00892773" w:rsidP="000E51EE">
      <w:pPr>
        <w:autoSpaceDE w:val="0"/>
        <w:autoSpaceDN w:val="0"/>
        <w:adjustRightInd w:val="0"/>
        <w:spacing w:after="0" w:line="240" w:lineRule="auto"/>
        <w:rPr>
          <w:rFonts w:ascii="French Script MT" w:hAnsi="French Script MT" w:cs="French Script MT"/>
          <w:color w:val="7F7F7F"/>
          <w:sz w:val="144"/>
          <w:szCs w:val="144"/>
        </w:rPr>
        <w:sectPr w:rsidR="00892773" w:rsidRPr="000E51EE" w:rsidSect="00E516B7">
          <w:pgSz w:w="11906" w:h="16838"/>
          <w:pgMar w:top="720" w:right="720" w:bottom="720" w:left="720" w:header="170"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177C11" w:rsidRDefault="00177C11" w:rsidP="00177C11">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3E2E5C" w:rsidP="00FF565E">
      <w:pPr>
        <w:autoSpaceDE w:val="0"/>
        <w:autoSpaceDN w:val="0"/>
        <w:adjustRightInd w:val="0"/>
        <w:spacing w:after="0" w:line="240" w:lineRule="auto"/>
        <w:rPr>
          <w:rFonts w:ascii="Times New Roman" w:hAnsi="Times New Roman" w:cs="Times New Roman"/>
          <w:sz w:val="20"/>
          <w:szCs w:val="20"/>
        </w:rPr>
      </w:pPr>
      <w:r>
        <w:rPr>
          <w:rFonts w:ascii="Times New Roman" w:hAnsi="Times New Roman" w:cs="Times New Roman"/>
          <w:noProof/>
          <w:sz w:val="20"/>
          <w:szCs w:val="20"/>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59" type="#_x0000_t98" style="position:absolute;margin-left:28.2pt;margin-top:5.2pt;width:378pt;height:202.5pt;z-index:251671552">
            <v:textbox style="mso-next-textbox:#_x0000_s1059">
              <w:txbxContent>
                <w:p w:rsidR="001E7D67" w:rsidRDefault="001E7D67" w:rsidP="00177C11">
                  <w:pPr>
                    <w:jc w:val="center"/>
                    <w:rPr>
                      <w:rFonts w:ascii="Algerian" w:hAnsi="Algerian" w:cstheme="majorBidi"/>
                      <w:b/>
                      <w:bCs/>
                      <w:caps/>
                      <w:noProof/>
                      <w:sz w:val="56"/>
                      <w:szCs w:val="56"/>
                      <w:lang w:bidi="ar-DZ"/>
                    </w:rPr>
                  </w:pPr>
                </w:p>
                <w:p w:rsidR="001E7D67" w:rsidRPr="00F9430A" w:rsidRDefault="001E7D67" w:rsidP="00177C11">
                  <w:pPr>
                    <w:jc w:val="center"/>
                    <w:rPr>
                      <w:rFonts w:ascii="Algerian" w:hAnsi="Algerian" w:cstheme="majorBidi"/>
                      <w:b/>
                      <w:bCs/>
                      <w:caps/>
                      <w:noProof/>
                      <w:sz w:val="56"/>
                      <w:szCs w:val="56"/>
                      <w:lang w:bidi="ar-DZ"/>
                    </w:rPr>
                  </w:pPr>
                  <w:r w:rsidRPr="00F9430A">
                    <w:rPr>
                      <w:rFonts w:ascii="Algerian" w:hAnsi="Algerian" w:cstheme="majorBidi"/>
                      <w:b/>
                      <w:bCs/>
                      <w:caps/>
                      <w:noProof/>
                      <w:sz w:val="56"/>
                      <w:szCs w:val="56"/>
                      <w:lang w:bidi="ar-DZ"/>
                    </w:rPr>
                    <w:t>SOMMAIRE</w:t>
                  </w:r>
                </w:p>
                <w:p w:rsidR="001E7D67" w:rsidRPr="00932051" w:rsidRDefault="001E7D67" w:rsidP="00177C11">
                  <w:pPr>
                    <w:jc w:val="center"/>
                    <w:rPr>
                      <w:rFonts w:ascii="Algerian" w:hAnsi="Algerian" w:cstheme="majorBidi"/>
                      <w:b/>
                      <w:bCs/>
                      <w:caps/>
                      <w:noProof/>
                      <w:sz w:val="56"/>
                      <w:szCs w:val="56"/>
                      <w:lang w:bidi="ar-DZ"/>
                    </w:rPr>
                  </w:pPr>
                </w:p>
              </w:txbxContent>
            </v:textbox>
          </v:shape>
        </w:pict>
      </w: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066DA8">
      <w:pPr>
        <w:autoSpaceDE w:val="0"/>
        <w:autoSpaceDN w:val="0"/>
        <w:adjustRightInd w:val="0"/>
        <w:spacing w:after="0" w:line="240" w:lineRule="auto"/>
        <w:jc w:val="center"/>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177C11">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177C11" w:rsidRDefault="00177C11" w:rsidP="00FF565E">
      <w:pPr>
        <w:autoSpaceDE w:val="0"/>
        <w:autoSpaceDN w:val="0"/>
        <w:adjustRightInd w:val="0"/>
        <w:spacing w:after="0" w:line="240" w:lineRule="auto"/>
        <w:rPr>
          <w:rFonts w:ascii="Times New Roman" w:hAnsi="Times New Roman" w:cs="Times New Roman"/>
          <w:sz w:val="20"/>
          <w:szCs w:val="20"/>
        </w:rPr>
      </w:pPr>
    </w:p>
    <w:p w:rsidR="00177C11" w:rsidRDefault="00177C11" w:rsidP="00FF565E">
      <w:pPr>
        <w:autoSpaceDE w:val="0"/>
        <w:autoSpaceDN w:val="0"/>
        <w:adjustRightInd w:val="0"/>
        <w:spacing w:after="0" w:line="240" w:lineRule="auto"/>
        <w:rPr>
          <w:rFonts w:ascii="Times New Roman" w:hAnsi="Times New Roman" w:cs="Times New Roman"/>
          <w:sz w:val="20"/>
          <w:szCs w:val="20"/>
        </w:rPr>
      </w:pPr>
    </w:p>
    <w:p w:rsidR="00066DA8" w:rsidRDefault="00066DA8" w:rsidP="00FF565E">
      <w:pPr>
        <w:autoSpaceDE w:val="0"/>
        <w:autoSpaceDN w:val="0"/>
        <w:adjustRightInd w:val="0"/>
        <w:spacing w:after="0" w:line="240" w:lineRule="auto"/>
        <w:rPr>
          <w:rFonts w:ascii="Times New Roman" w:hAnsi="Times New Roman" w:cs="Times New Roman"/>
          <w:sz w:val="20"/>
          <w:szCs w:val="20"/>
        </w:rPr>
      </w:pPr>
    </w:p>
    <w:p w:rsidR="00177C11" w:rsidRDefault="00177C11" w:rsidP="003523F0">
      <w:pPr>
        <w:pStyle w:val="1"/>
        <w:tabs>
          <w:tab w:val="left" w:pos="480"/>
          <w:tab w:val="right" w:leader="dot" w:pos="9061"/>
        </w:tabs>
        <w:spacing w:before="120" w:after="120" w:line="240" w:lineRule="auto"/>
      </w:pPr>
    </w:p>
    <w:p w:rsidR="00177C11" w:rsidRDefault="00177C11" w:rsidP="003523F0">
      <w:pPr>
        <w:pStyle w:val="1"/>
        <w:tabs>
          <w:tab w:val="left" w:pos="480"/>
          <w:tab w:val="right" w:leader="dot" w:pos="9061"/>
        </w:tabs>
        <w:spacing w:before="120" w:after="120" w:line="240" w:lineRule="auto"/>
      </w:pPr>
    </w:p>
    <w:p w:rsidR="000D7B4D" w:rsidRDefault="000D7B4D" w:rsidP="003523F0">
      <w:pPr>
        <w:pStyle w:val="1"/>
        <w:tabs>
          <w:tab w:val="left" w:pos="480"/>
          <w:tab w:val="right" w:leader="dot" w:pos="9061"/>
        </w:tabs>
        <w:spacing w:before="120" w:after="120" w:line="240" w:lineRule="auto"/>
        <w:sectPr w:rsidR="000D7B4D" w:rsidSect="00E516B7">
          <w:headerReference w:type="default" r:id="rId11"/>
          <w:pgSz w:w="11906" w:h="16838"/>
          <w:pgMar w:top="1134" w:right="1134" w:bottom="1134" w:left="1701" w:header="227" w:footer="170" w:gutter="0"/>
          <w:cols w:space="708"/>
          <w:docGrid w:linePitch="360"/>
        </w:sectPr>
      </w:pPr>
    </w:p>
    <w:p w:rsidR="003523F0" w:rsidRPr="003523F0" w:rsidRDefault="003E2E5C" w:rsidP="003523F0">
      <w:pPr>
        <w:pStyle w:val="1"/>
        <w:tabs>
          <w:tab w:val="left" w:pos="480"/>
          <w:tab w:val="right" w:leader="dot" w:pos="9061"/>
        </w:tabs>
        <w:spacing w:before="120" w:after="120" w:line="240" w:lineRule="auto"/>
        <w:rPr>
          <w:rFonts w:asciiTheme="majorBidi" w:eastAsiaTheme="minorHAnsi" w:hAnsiTheme="majorBidi" w:cstheme="majorBidi"/>
          <w:caps/>
          <w:noProof/>
          <w:sz w:val="20"/>
          <w:szCs w:val="20"/>
          <w:lang w:eastAsia="en-US" w:bidi="ar-DZ"/>
        </w:rPr>
      </w:pPr>
      <w:hyperlink w:anchor="_Toc230419831" w:history="1">
        <w:r w:rsidR="003523F0" w:rsidRPr="003523F0">
          <w:rPr>
            <w:rFonts w:asciiTheme="majorBidi" w:eastAsiaTheme="minorHAnsi" w:hAnsiTheme="majorBidi" w:cstheme="majorBidi"/>
            <w:caps/>
            <w:noProof/>
            <w:sz w:val="20"/>
            <w:szCs w:val="20"/>
            <w:lang w:eastAsia="en-US" w:bidi="ar-DZ"/>
          </w:rPr>
          <w:t>Sommaire</w:t>
        </w:r>
        <w:r w:rsidR="003523F0" w:rsidRPr="003523F0">
          <w:rPr>
            <w:rFonts w:asciiTheme="majorBidi" w:eastAsiaTheme="minorHAnsi" w:hAnsiTheme="majorBidi" w:cstheme="majorBidi"/>
            <w:caps/>
            <w:noProof/>
            <w:webHidden/>
            <w:sz w:val="20"/>
            <w:szCs w:val="20"/>
            <w:lang w:eastAsia="en-US" w:bidi="ar-DZ"/>
          </w:rPr>
          <w:tab/>
          <w:t>i</w:t>
        </w:r>
      </w:hyperlink>
    </w:p>
    <w:p w:rsidR="003523F0" w:rsidRPr="003523F0" w:rsidRDefault="003E2E5C" w:rsidP="003523F0">
      <w:pPr>
        <w:pStyle w:val="1"/>
        <w:tabs>
          <w:tab w:val="left" w:pos="480"/>
          <w:tab w:val="right" w:leader="dot" w:pos="9061"/>
        </w:tabs>
        <w:spacing w:before="120" w:after="120" w:line="240" w:lineRule="auto"/>
        <w:rPr>
          <w:rFonts w:asciiTheme="majorBidi" w:eastAsiaTheme="minorHAnsi" w:hAnsiTheme="majorBidi" w:cstheme="majorBidi"/>
          <w:caps/>
          <w:noProof/>
          <w:sz w:val="20"/>
          <w:szCs w:val="20"/>
          <w:lang w:eastAsia="en-US" w:bidi="ar-DZ"/>
        </w:rPr>
      </w:pPr>
      <w:hyperlink w:anchor="_Toc230419831" w:history="1">
        <w:r w:rsidR="003523F0" w:rsidRPr="003523F0">
          <w:rPr>
            <w:rFonts w:asciiTheme="majorBidi" w:eastAsiaTheme="minorHAnsi" w:hAnsiTheme="majorBidi" w:cstheme="majorBidi"/>
            <w:caps/>
            <w:noProof/>
            <w:sz w:val="20"/>
            <w:szCs w:val="20"/>
            <w:lang w:eastAsia="en-US" w:bidi="ar-DZ"/>
          </w:rPr>
          <w:t>LISTE DES FIGURES</w:t>
        </w:r>
        <w:r w:rsidR="003523F0" w:rsidRPr="003523F0">
          <w:rPr>
            <w:rFonts w:asciiTheme="majorBidi" w:eastAsiaTheme="minorHAnsi" w:hAnsiTheme="majorBidi" w:cstheme="majorBidi"/>
            <w:caps/>
            <w:noProof/>
            <w:webHidden/>
            <w:sz w:val="20"/>
            <w:szCs w:val="20"/>
            <w:lang w:eastAsia="en-US" w:bidi="ar-DZ"/>
          </w:rPr>
          <w:tab/>
          <w:t>ii</w:t>
        </w:r>
      </w:hyperlink>
    </w:p>
    <w:p w:rsidR="003523F0" w:rsidRPr="003523F0" w:rsidRDefault="003E2E5C" w:rsidP="003523F0">
      <w:pPr>
        <w:pStyle w:val="1"/>
        <w:tabs>
          <w:tab w:val="left" w:pos="480"/>
          <w:tab w:val="right" w:leader="dot" w:pos="9061"/>
        </w:tabs>
        <w:spacing w:before="120" w:after="120" w:line="240" w:lineRule="auto"/>
        <w:rPr>
          <w:rFonts w:asciiTheme="majorBidi" w:eastAsiaTheme="minorHAnsi" w:hAnsiTheme="majorBidi" w:cstheme="majorBidi"/>
          <w:caps/>
          <w:noProof/>
          <w:sz w:val="20"/>
          <w:szCs w:val="20"/>
          <w:lang w:eastAsia="en-US" w:bidi="ar-DZ"/>
        </w:rPr>
      </w:pPr>
      <w:hyperlink w:anchor="_Toc230419831" w:history="1">
        <w:r w:rsidR="003523F0" w:rsidRPr="003523F0">
          <w:rPr>
            <w:rFonts w:asciiTheme="majorBidi" w:eastAsiaTheme="minorHAnsi" w:hAnsiTheme="majorBidi" w:cstheme="majorBidi"/>
            <w:caps/>
            <w:noProof/>
            <w:sz w:val="20"/>
            <w:szCs w:val="20"/>
            <w:lang w:eastAsia="en-US" w:bidi="ar-DZ"/>
          </w:rPr>
          <w:t>LISTE DES SYMBOLES</w:t>
        </w:r>
        <w:r w:rsidR="003523F0" w:rsidRPr="003523F0">
          <w:rPr>
            <w:rFonts w:asciiTheme="majorBidi" w:eastAsiaTheme="minorHAnsi" w:hAnsiTheme="majorBidi" w:cstheme="majorBidi"/>
            <w:caps/>
            <w:noProof/>
            <w:webHidden/>
            <w:sz w:val="20"/>
            <w:szCs w:val="20"/>
            <w:lang w:eastAsia="en-US" w:bidi="ar-DZ"/>
          </w:rPr>
          <w:tab/>
          <w:t>iii</w:t>
        </w:r>
        <w:r w:rsidR="003523F0" w:rsidRPr="003523F0">
          <w:rPr>
            <w:rFonts w:asciiTheme="majorBidi" w:eastAsiaTheme="minorHAnsi" w:hAnsiTheme="majorBidi" w:cstheme="majorBidi"/>
            <w:caps/>
            <w:noProof/>
            <w:sz w:val="20"/>
            <w:szCs w:val="20"/>
            <w:lang w:eastAsia="en-US" w:bidi="ar-DZ"/>
          </w:rPr>
          <w:t xml:space="preserve"> </w:t>
        </w:r>
      </w:hyperlink>
    </w:p>
    <w:p w:rsidR="003523F0" w:rsidRPr="003523F0" w:rsidRDefault="003E2E5C" w:rsidP="003523F0">
      <w:pPr>
        <w:pStyle w:val="1"/>
        <w:tabs>
          <w:tab w:val="left" w:pos="480"/>
          <w:tab w:val="right" w:leader="dot" w:pos="9061"/>
        </w:tabs>
        <w:spacing w:before="120" w:after="120" w:line="240" w:lineRule="auto"/>
        <w:rPr>
          <w:rFonts w:asciiTheme="majorBidi" w:eastAsiaTheme="minorHAnsi" w:hAnsiTheme="majorBidi" w:cstheme="majorBidi"/>
          <w:caps/>
          <w:noProof/>
          <w:sz w:val="20"/>
          <w:szCs w:val="20"/>
          <w:lang w:eastAsia="en-US" w:bidi="ar-DZ"/>
        </w:rPr>
      </w:pPr>
      <w:hyperlink w:anchor="_Toc230419831" w:history="1">
        <w:r w:rsidR="003523F0" w:rsidRPr="003523F0">
          <w:rPr>
            <w:rFonts w:asciiTheme="majorBidi" w:eastAsiaTheme="minorHAnsi" w:hAnsiTheme="majorBidi" w:cstheme="majorBidi"/>
            <w:caps/>
            <w:noProof/>
            <w:sz w:val="20"/>
            <w:szCs w:val="20"/>
            <w:lang w:eastAsia="en-US" w:bidi="ar-DZ"/>
          </w:rPr>
          <w:t>INTRODUCTION gÉNÉRALE</w:t>
        </w:r>
        <w:r w:rsidR="003523F0" w:rsidRPr="003523F0">
          <w:rPr>
            <w:rFonts w:asciiTheme="majorBidi" w:eastAsiaTheme="minorHAnsi" w:hAnsiTheme="majorBidi" w:cstheme="majorBidi"/>
            <w:caps/>
            <w:noProof/>
            <w:webHidden/>
            <w:sz w:val="20"/>
            <w:szCs w:val="20"/>
            <w:lang w:eastAsia="en-US" w:bidi="ar-DZ"/>
          </w:rPr>
          <w:tab/>
          <w:t>v1</w:t>
        </w:r>
        <w:r w:rsidR="003523F0" w:rsidRPr="003523F0">
          <w:rPr>
            <w:rFonts w:asciiTheme="majorBidi" w:eastAsiaTheme="minorHAnsi" w:hAnsiTheme="majorBidi" w:cstheme="majorBidi"/>
            <w:caps/>
            <w:noProof/>
            <w:sz w:val="20"/>
            <w:szCs w:val="20"/>
            <w:lang w:eastAsia="en-US" w:bidi="ar-DZ"/>
          </w:rPr>
          <w:t xml:space="preserve"> </w:t>
        </w:r>
      </w:hyperlink>
    </w:p>
    <w:p w:rsidR="00EC0C02" w:rsidRDefault="00EC0C02" w:rsidP="00FF565E">
      <w:pPr>
        <w:rPr>
          <w:rFonts w:asciiTheme="majorBidi" w:hAnsiTheme="majorBidi" w:cstheme="majorBidi"/>
          <w:caps/>
          <w:noProof/>
          <w:sz w:val="20"/>
          <w:szCs w:val="20"/>
          <w:lang w:bidi="ar-DZ"/>
        </w:rPr>
      </w:pPr>
    </w:p>
    <w:p w:rsidR="008505BA" w:rsidRPr="000627F4" w:rsidRDefault="003E2E5C" w:rsidP="008505BA">
      <w:pPr>
        <w:jc w:val="center"/>
        <w:rPr>
          <w:rFonts w:asciiTheme="majorBidi" w:hAnsiTheme="majorBidi" w:cstheme="majorBidi"/>
          <w:b/>
          <w:bCs/>
          <w:caps/>
          <w:noProof/>
          <w:sz w:val="20"/>
          <w:szCs w:val="20"/>
          <w:lang w:bidi="ar-DZ"/>
        </w:rPr>
      </w:pPr>
      <w:hyperlink w:anchor="_Toc230419831" w:history="1">
        <w:r w:rsidR="008505BA" w:rsidRPr="000627F4">
          <w:rPr>
            <w:rFonts w:asciiTheme="majorBidi" w:hAnsiTheme="majorBidi" w:cstheme="majorBidi"/>
            <w:b/>
            <w:bCs/>
            <w:caps/>
            <w:noProof/>
            <w:sz w:val="20"/>
            <w:szCs w:val="20"/>
            <w:lang w:bidi="ar-DZ"/>
          </w:rPr>
          <w:t>CHAPITRE I : Généralité sur les systèmes De Conversion d’Energie ÉOLIENNE</w:t>
        </w:r>
      </w:hyperlink>
      <w:r w:rsidR="008505BA" w:rsidRPr="000627F4">
        <w:rPr>
          <w:rFonts w:asciiTheme="majorBidi" w:hAnsiTheme="majorBidi" w:cstheme="majorBidi"/>
          <w:b/>
          <w:bCs/>
          <w:caps/>
          <w:noProof/>
          <w:sz w:val="20"/>
          <w:szCs w:val="20"/>
          <w:lang w:bidi="ar-DZ"/>
        </w:rPr>
        <w:t>.</w:t>
      </w:r>
    </w:p>
    <w:p w:rsidR="008505BA" w:rsidRPr="008505BA" w:rsidRDefault="003E2E5C" w:rsidP="00CC0E92">
      <w:pPr>
        <w:pStyle w:val="2"/>
      </w:pPr>
      <w:hyperlink w:anchor="_Toc230419832" w:history="1">
        <w:r w:rsidR="008505BA" w:rsidRPr="008505BA">
          <w:t>I.1</w:t>
        </w:r>
        <w:r w:rsidR="008505BA" w:rsidRPr="008505BA">
          <w:tab/>
          <w:t>Introduction</w:t>
        </w:r>
        <w:r w:rsidR="008505BA" w:rsidRPr="008505BA">
          <w:rPr>
            <w:webHidden/>
          </w:rPr>
          <w:tab/>
        </w:r>
        <w:r w:rsidR="00CC0E92">
          <w:rPr>
            <w:webHidden/>
          </w:rPr>
          <w:t>19</w:t>
        </w:r>
      </w:hyperlink>
    </w:p>
    <w:p w:rsidR="008505BA" w:rsidRPr="008505BA" w:rsidRDefault="003E2E5C" w:rsidP="00CC0E92">
      <w:pPr>
        <w:pStyle w:val="2"/>
      </w:pPr>
      <w:hyperlink w:anchor="_Toc230419833" w:history="1">
        <w:r w:rsidR="008505BA" w:rsidRPr="008505BA">
          <w:t>I.2</w:t>
        </w:r>
        <w:r w:rsidR="008505BA" w:rsidRPr="008505BA">
          <w:tab/>
          <w:t>Aperçu sur l’energie eolienne</w:t>
        </w:r>
        <w:r w:rsidR="008505BA" w:rsidRPr="008505BA">
          <w:rPr>
            <w:webHidden/>
          </w:rPr>
          <w:tab/>
        </w:r>
        <w:r w:rsidR="00CC0E92">
          <w:rPr>
            <w:webHidden/>
          </w:rPr>
          <w:t>19</w:t>
        </w:r>
      </w:hyperlink>
    </w:p>
    <w:p w:rsidR="008505BA" w:rsidRPr="008505BA" w:rsidRDefault="003E2E5C" w:rsidP="00CC0E92">
      <w:pPr>
        <w:pStyle w:val="3"/>
      </w:pPr>
      <w:hyperlink w:anchor="_Toc230419834" w:history="1">
        <w:r w:rsidR="008505BA" w:rsidRPr="008505BA">
          <w:t>I.2.1</w:t>
        </w:r>
        <w:r w:rsidR="008505BA" w:rsidRPr="008505BA">
          <w:tab/>
          <w:t>Energie éolienne en quelques chiffres</w:t>
        </w:r>
        <w:r w:rsidR="008505BA" w:rsidRPr="008505BA">
          <w:rPr>
            <w:webHidden/>
          </w:rPr>
          <w:tab/>
        </w:r>
        <w:r w:rsidR="00CC0E92">
          <w:rPr>
            <w:webHidden/>
          </w:rPr>
          <w:t>19</w:t>
        </w:r>
      </w:hyperlink>
    </w:p>
    <w:p w:rsidR="008505BA" w:rsidRDefault="003E2E5C" w:rsidP="00CC0E92">
      <w:pPr>
        <w:pStyle w:val="3"/>
      </w:pPr>
      <w:hyperlink w:anchor="_Toc230419836" w:history="1">
        <w:r w:rsidR="008505BA" w:rsidRPr="008505BA">
          <w:t>I.2.2</w:t>
        </w:r>
        <w:r w:rsidR="008505BA" w:rsidRPr="008505BA">
          <w:tab/>
          <w:t>Avantages et inconvénients de l</w:t>
        </w:r>
        <w:r w:rsidR="008505BA" w:rsidRPr="008505BA">
          <w:rPr>
            <w:rFonts w:hint="cs"/>
          </w:rPr>
          <w:t>’</w:t>
        </w:r>
        <w:r w:rsidR="008505BA" w:rsidRPr="008505BA">
          <w:t>énergie éolienne</w:t>
        </w:r>
        <w:r w:rsidR="008505BA" w:rsidRPr="008505BA">
          <w:rPr>
            <w:webHidden/>
          </w:rPr>
          <w:tab/>
        </w:r>
        <w:r w:rsidR="00CC0E92">
          <w:rPr>
            <w:webHidden/>
          </w:rPr>
          <w:t>21</w:t>
        </w:r>
      </w:hyperlink>
    </w:p>
    <w:p w:rsidR="008505BA" w:rsidRPr="0062104F" w:rsidRDefault="003E2E5C" w:rsidP="00CC0E92">
      <w:pPr>
        <w:pStyle w:val="2"/>
      </w:pPr>
      <w:hyperlink w:anchor="_Toc230419843" w:history="1">
        <w:r w:rsidR="008505BA" w:rsidRPr="0062104F">
          <w:t>I.3</w:t>
        </w:r>
        <w:r w:rsidR="008505BA" w:rsidRPr="0062104F">
          <w:tab/>
        </w:r>
        <w:r w:rsidR="008505BA" w:rsidRPr="008505BA">
          <w:t>Constitution D’une Eolienne</w:t>
        </w:r>
        <w:r w:rsidR="008505BA" w:rsidRPr="0062104F">
          <w:rPr>
            <w:webHidden/>
          </w:rPr>
          <w:tab/>
        </w:r>
        <w:r w:rsidR="00CC0E92">
          <w:rPr>
            <w:webHidden/>
          </w:rPr>
          <w:t>22</w:t>
        </w:r>
      </w:hyperlink>
    </w:p>
    <w:p w:rsidR="008505BA" w:rsidRPr="008505BA" w:rsidRDefault="003E2E5C" w:rsidP="00CC0E92">
      <w:pPr>
        <w:pStyle w:val="3"/>
      </w:pPr>
      <w:hyperlink w:anchor="_Toc230419844" w:history="1">
        <w:r w:rsidR="008505BA" w:rsidRPr="008505BA">
          <w:t>I.3.1</w:t>
        </w:r>
        <w:r w:rsidR="008505BA" w:rsidRPr="008505BA">
          <w:tab/>
          <w:t xml:space="preserve">Principe </w:t>
        </w:r>
        <w:r w:rsidR="008505BA" w:rsidRPr="008505BA">
          <w:rPr>
            <w:webHidden/>
          </w:rPr>
          <w:tab/>
        </w:r>
        <w:r w:rsidR="00CC0E92">
          <w:rPr>
            <w:webHidden/>
          </w:rPr>
          <w:t>22</w:t>
        </w:r>
      </w:hyperlink>
    </w:p>
    <w:p w:rsidR="008505BA" w:rsidRDefault="003E2E5C" w:rsidP="00CC0E92">
      <w:pPr>
        <w:pStyle w:val="3"/>
      </w:pPr>
      <w:hyperlink w:anchor="_Toc230419845" w:history="1">
        <w:r w:rsidR="008505BA" w:rsidRPr="0062104F">
          <w:t>I.3.2</w:t>
        </w:r>
        <w:r w:rsidR="008505BA" w:rsidRPr="0062104F">
          <w:tab/>
          <w:t>Types des turbines éoliennes</w:t>
        </w:r>
        <w:r w:rsidR="008505BA" w:rsidRPr="0062104F">
          <w:rPr>
            <w:webHidden/>
          </w:rPr>
          <w:tab/>
        </w:r>
        <w:r w:rsidR="00CC0E92">
          <w:rPr>
            <w:webHidden/>
          </w:rPr>
          <w:t>22</w:t>
        </w:r>
      </w:hyperlink>
    </w:p>
    <w:p w:rsidR="008505BA" w:rsidRPr="0062104F" w:rsidRDefault="003E2E5C" w:rsidP="00CC0E92">
      <w:pPr>
        <w:pStyle w:val="3"/>
      </w:pPr>
      <w:hyperlink w:anchor="_Toc230419845" w:history="1">
        <w:r w:rsidR="008505BA">
          <w:t>I.3.3</w:t>
        </w:r>
        <w:r w:rsidR="008505BA" w:rsidRPr="0062104F">
          <w:tab/>
          <w:t>Constitution d’une éolienne moderne</w:t>
        </w:r>
        <w:r w:rsidR="008505BA" w:rsidRPr="0062104F">
          <w:rPr>
            <w:webHidden/>
          </w:rPr>
          <w:tab/>
        </w:r>
        <w:r w:rsidR="00CC0E92">
          <w:rPr>
            <w:webHidden/>
          </w:rPr>
          <w:t>24</w:t>
        </w:r>
      </w:hyperlink>
    </w:p>
    <w:p w:rsidR="008505BA" w:rsidRPr="008505BA" w:rsidRDefault="003E2E5C" w:rsidP="00CC0E92">
      <w:pPr>
        <w:pStyle w:val="2"/>
      </w:pPr>
      <w:hyperlink w:anchor="_Toc230419843" w:history="1">
        <w:r w:rsidR="008505BA" w:rsidRPr="008505BA">
          <w:t>I.4</w:t>
        </w:r>
        <w:r w:rsidR="008505BA" w:rsidRPr="008505BA">
          <w:tab/>
          <w:t>Technologies des systèmes éoliens</w:t>
        </w:r>
        <w:r w:rsidR="008505BA" w:rsidRPr="008505BA">
          <w:rPr>
            <w:webHidden/>
          </w:rPr>
          <w:tab/>
        </w:r>
        <w:r w:rsidR="00CC0E92">
          <w:rPr>
            <w:webHidden/>
          </w:rPr>
          <w:t>25</w:t>
        </w:r>
      </w:hyperlink>
    </w:p>
    <w:p w:rsidR="008505BA" w:rsidRPr="00F77859" w:rsidRDefault="003E2E5C" w:rsidP="00CC0E92">
      <w:pPr>
        <w:pStyle w:val="3"/>
        <w:rPr>
          <w:rFonts w:eastAsia="Times New Roman"/>
          <w:b/>
          <w:bCs/>
          <w:sz w:val="21"/>
          <w:szCs w:val="21"/>
        </w:rPr>
      </w:pPr>
      <w:hyperlink w:anchor="_Toc230419844" w:history="1">
        <w:r w:rsidR="008505BA" w:rsidRPr="008505BA">
          <w:t>I.4.1</w:t>
        </w:r>
        <w:r w:rsidR="008505BA" w:rsidRPr="008505BA">
          <w:tab/>
          <w:t xml:space="preserve">Eoliennes à vitesse fixe </w:t>
        </w:r>
        <w:r w:rsidR="008505BA" w:rsidRPr="008505BA">
          <w:rPr>
            <w:webHidden/>
          </w:rPr>
          <w:tab/>
        </w:r>
        <w:r w:rsidR="00CC0E92">
          <w:rPr>
            <w:webHidden/>
          </w:rPr>
          <w:t>25</w:t>
        </w:r>
      </w:hyperlink>
    </w:p>
    <w:p w:rsidR="008505BA" w:rsidRPr="00F77859" w:rsidRDefault="008505BA" w:rsidP="00CC0E92">
      <w:pPr>
        <w:pStyle w:val="3"/>
        <w:rPr>
          <w:sz w:val="21"/>
          <w:szCs w:val="21"/>
        </w:rPr>
      </w:pPr>
      <w:r w:rsidRPr="00F77859">
        <w:rPr>
          <w:sz w:val="21"/>
          <w:szCs w:val="21"/>
        </w:rPr>
        <w:tab/>
        <w:t xml:space="preserve">          </w:t>
      </w:r>
      <w:hyperlink w:anchor="_Toc230419842" w:history="1">
        <w:r w:rsidRPr="008505BA">
          <w:t>I.4.1.1</w:t>
        </w:r>
        <w:r w:rsidRPr="008505BA">
          <w:rPr>
            <w:sz w:val="21"/>
            <w:szCs w:val="21"/>
          </w:rPr>
          <w:t xml:space="preserve">  Avantage du fonctionnement  à vitesse fixe</w:t>
        </w:r>
        <w:r w:rsidRPr="00F77859">
          <w:rPr>
            <w:sz w:val="21"/>
            <w:szCs w:val="21"/>
          </w:rPr>
          <w:tab/>
        </w:r>
        <w:r w:rsidR="00CC0E92">
          <w:t>25</w:t>
        </w:r>
      </w:hyperlink>
    </w:p>
    <w:p w:rsidR="008505BA" w:rsidRPr="00215195" w:rsidRDefault="008505BA" w:rsidP="00CC0E92">
      <w:pPr>
        <w:pStyle w:val="3"/>
        <w:rPr>
          <w:sz w:val="21"/>
          <w:szCs w:val="21"/>
        </w:rPr>
      </w:pPr>
      <w:r w:rsidRPr="00F77859">
        <w:rPr>
          <w:sz w:val="21"/>
          <w:szCs w:val="21"/>
        </w:rPr>
        <w:tab/>
        <w:t xml:space="preserve">          </w:t>
      </w:r>
      <w:hyperlink w:anchor="_Toc230419842" w:history="1">
        <w:r w:rsidRPr="008505BA">
          <w:t>I.4.1.2</w:t>
        </w:r>
        <w:r w:rsidRPr="008505BA">
          <w:rPr>
            <w:sz w:val="21"/>
            <w:szCs w:val="21"/>
          </w:rPr>
          <w:t xml:space="preserve">   Inconvénient du fonctionnement à vitesse fixe</w:t>
        </w:r>
        <w:r w:rsidRPr="00F77859">
          <w:rPr>
            <w:sz w:val="21"/>
            <w:szCs w:val="21"/>
          </w:rPr>
          <w:tab/>
        </w:r>
        <w:r w:rsidRPr="008505BA">
          <w:t>2</w:t>
        </w:r>
        <w:r w:rsidR="00CC0E92">
          <w:t>5</w:t>
        </w:r>
      </w:hyperlink>
    </w:p>
    <w:p w:rsidR="008505BA" w:rsidRDefault="003E2E5C" w:rsidP="00CC0E92">
      <w:pPr>
        <w:pStyle w:val="3"/>
      </w:pPr>
      <w:hyperlink w:anchor="_Toc230419845" w:history="1">
        <w:r w:rsidR="008505BA" w:rsidRPr="008505BA">
          <w:t>I.4.2</w:t>
        </w:r>
        <w:r w:rsidR="008505BA" w:rsidRPr="008505BA">
          <w:tab/>
          <w:t>Eoliennes à vitesse variable</w:t>
        </w:r>
        <w:r w:rsidR="008505BA" w:rsidRPr="008505BA">
          <w:rPr>
            <w:webHidden/>
          </w:rPr>
          <w:tab/>
        </w:r>
        <w:r w:rsidR="00CC0E92">
          <w:rPr>
            <w:webHidden/>
          </w:rPr>
          <w:t>25</w:t>
        </w:r>
      </w:hyperlink>
    </w:p>
    <w:p w:rsidR="008505BA" w:rsidRPr="00F77859" w:rsidRDefault="008505BA" w:rsidP="00CC0E92">
      <w:pPr>
        <w:pStyle w:val="3"/>
        <w:rPr>
          <w:sz w:val="21"/>
          <w:szCs w:val="21"/>
        </w:rPr>
      </w:pPr>
      <w:r w:rsidRPr="008505BA">
        <w:rPr>
          <w:sz w:val="21"/>
          <w:szCs w:val="21"/>
        </w:rPr>
        <w:tab/>
      </w:r>
      <w:r w:rsidRPr="00F77859">
        <w:rPr>
          <w:sz w:val="21"/>
          <w:szCs w:val="21"/>
        </w:rPr>
        <w:t xml:space="preserve">          </w:t>
      </w:r>
      <w:hyperlink w:anchor="_Toc230419842" w:history="1">
        <w:r w:rsidRPr="008505BA">
          <w:t>I.4.2.1</w:t>
        </w:r>
        <w:r w:rsidRPr="008505BA">
          <w:rPr>
            <w:sz w:val="21"/>
            <w:szCs w:val="21"/>
          </w:rPr>
          <w:t xml:space="preserve">  Avantage du fonctionnement à vitesse variable</w:t>
        </w:r>
        <w:r w:rsidRPr="00F77859">
          <w:rPr>
            <w:sz w:val="21"/>
            <w:szCs w:val="21"/>
          </w:rPr>
          <w:tab/>
        </w:r>
        <w:r w:rsidR="00CC0E92">
          <w:t>25</w:t>
        </w:r>
      </w:hyperlink>
    </w:p>
    <w:p w:rsidR="008505BA" w:rsidRPr="00215195" w:rsidRDefault="008505BA" w:rsidP="00CC0E92">
      <w:pPr>
        <w:pStyle w:val="3"/>
        <w:rPr>
          <w:sz w:val="21"/>
          <w:szCs w:val="21"/>
        </w:rPr>
      </w:pPr>
      <w:r w:rsidRPr="00F77859">
        <w:rPr>
          <w:sz w:val="21"/>
          <w:szCs w:val="21"/>
        </w:rPr>
        <w:tab/>
        <w:t xml:space="preserve">          </w:t>
      </w:r>
      <w:hyperlink w:anchor="_Toc230419842" w:history="1">
        <w:r w:rsidRPr="008505BA">
          <w:t>I.4.2.2</w:t>
        </w:r>
        <w:r w:rsidRPr="008505BA">
          <w:rPr>
            <w:sz w:val="21"/>
            <w:szCs w:val="21"/>
          </w:rPr>
          <w:t xml:space="preserve">  Inconvénient du fonctionnement à vitesse variable</w:t>
        </w:r>
        <w:r w:rsidRPr="00F77859">
          <w:rPr>
            <w:sz w:val="21"/>
            <w:szCs w:val="21"/>
          </w:rPr>
          <w:tab/>
        </w:r>
        <w:r w:rsidRPr="008505BA">
          <w:t>2</w:t>
        </w:r>
        <w:r w:rsidR="00CC0E92">
          <w:t>6</w:t>
        </w:r>
      </w:hyperlink>
    </w:p>
    <w:p w:rsidR="008505BA" w:rsidRPr="008505BA" w:rsidRDefault="003E2E5C" w:rsidP="00CC0E92">
      <w:pPr>
        <w:pStyle w:val="2"/>
      </w:pPr>
      <w:hyperlink w:anchor="_Toc230419843" w:history="1">
        <w:r w:rsidR="008505BA" w:rsidRPr="008505BA">
          <w:t>I.5</w:t>
        </w:r>
        <w:r w:rsidR="008505BA" w:rsidRPr="008505BA">
          <w:tab/>
          <w:t>etat de l’art sur la machine asynchrone à double alimentation</w:t>
        </w:r>
        <w:r w:rsidR="008505BA" w:rsidRPr="008505BA">
          <w:rPr>
            <w:webHidden/>
          </w:rPr>
          <w:tab/>
        </w:r>
        <w:r w:rsidR="00CC0E92">
          <w:rPr>
            <w:webHidden/>
          </w:rPr>
          <w:t>26</w:t>
        </w:r>
      </w:hyperlink>
    </w:p>
    <w:p w:rsidR="008505BA" w:rsidRPr="008505BA" w:rsidRDefault="003E2E5C" w:rsidP="008505BA">
      <w:pPr>
        <w:pStyle w:val="3"/>
        <w:rPr>
          <w:sz w:val="21"/>
          <w:szCs w:val="21"/>
        </w:rPr>
      </w:pPr>
      <w:hyperlink w:anchor="_Toc230419842" w:history="1">
        <w:r w:rsidR="008505BA" w:rsidRPr="008505BA">
          <w:t>I.5.1</w:t>
        </w:r>
        <w:r w:rsidR="008505BA" w:rsidRPr="008505BA">
          <w:tab/>
          <w:t>Déscription de fonctionnement de la MADA</w:t>
        </w:r>
        <w:r w:rsidR="008505BA" w:rsidRPr="008505BA">
          <w:rPr>
            <w:webHidden/>
          </w:rPr>
          <w:tab/>
          <w:t>26</w:t>
        </w:r>
      </w:hyperlink>
    </w:p>
    <w:p w:rsidR="008505BA" w:rsidRPr="008505BA" w:rsidRDefault="008505BA" w:rsidP="008505BA">
      <w:pPr>
        <w:pStyle w:val="3"/>
        <w:rPr>
          <w:sz w:val="21"/>
          <w:szCs w:val="21"/>
        </w:rPr>
      </w:pPr>
      <w:r w:rsidRPr="008505BA">
        <w:rPr>
          <w:sz w:val="21"/>
          <w:szCs w:val="21"/>
        </w:rPr>
        <w:tab/>
        <w:t xml:space="preserve">          </w:t>
      </w:r>
      <w:hyperlink w:anchor="_Toc230419842" w:history="1">
        <w:r w:rsidRPr="008505BA">
          <w:rPr>
            <w:rStyle w:val="Hyperlink"/>
            <w:color w:val="auto"/>
            <w:sz w:val="21"/>
            <w:szCs w:val="21"/>
            <w:u w:val="none"/>
          </w:rPr>
          <w:t>I.5.1.1</w:t>
        </w:r>
        <w:r w:rsidRPr="008505BA">
          <w:rPr>
            <w:rFonts w:eastAsiaTheme="minorHAnsi"/>
            <w:sz w:val="21"/>
            <w:szCs w:val="21"/>
          </w:rPr>
          <w:t xml:space="preserve">   </w:t>
        </w:r>
        <w:r w:rsidRPr="008505BA">
          <w:rPr>
            <w:rFonts w:eastAsiaTheme="minorHAnsi"/>
            <w:sz w:val="21"/>
            <w:szCs w:val="21"/>
            <w:lang w:eastAsia="en-US"/>
          </w:rPr>
          <w:t>Structure de la MADA</w:t>
        </w:r>
        <w:r w:rsidRPr="008505BA">
          <w:rPr>
            <w:sz w:val="21"/>
            <w:szCs w:val="21"/>
          </w:rPr>
          <w:tab/>
        </w:r>
        <w:r w:rsidRPr="008505BA">
          <w:rPr>
            <w:rStyle w:val="Hyperlink"/>
            <w:color w:val="auto"/>
            <w:sz w:val="21"/>
            <w:szCs w:val="21"/>
            <w:u w:val="none"/>
          </w:rPr>
          <w:t>26</w:t>
        </w:r>
      </w:hyperlink>
    </w:p>
    <w:p w:rsidR="008505BA" w:rsidRPr="008505BA" w:rsidRDefault="008505BA" w:rsidP="00CC0E92">
      <w:pPr>
        <w:pStyle w:val="3"/>
        <w:rPr>
          <w:sz w:val="21"/>
          <w:szCs w:val="21"/>
        </w:rPr>
      </w:pPr>
      <w:r w:rsidRPr="008505BA">
        <w:rPr>
          <w:sz w:val="21"/>
          <w:szCs w:val="21"/>
        </w:rPr>
        <w:tab/>
        <w:t xml:space="preserve">          </w:t>
      </w:r>
      <w:hyperlink w:anchor="_Toc230419842" w:history="1">
        <w:r w:rsidRPr="008505BA">
          <w:rPr>
            <w:rStyle w:val="Hyperlink"/>
            <w:color w:val="auto"/>
            <w:sz w:val="21"/>
            <w:szCs w:val="21"/>
            <w:u w:val="none"/>
          </w:rPr>
          <w:t>I.5.1.2</w:t>
        </w:r>
        <w:r w:rsidRPr="008505BA">
          <w:rPr>
            <w:rFonts w:eastAsiaTheme="minorHAnsi"/>
            <w:sz w:val="21"/>
            <w:szCs w:val="21"/>
          </w:rPr>
          <w:t xml:space="preserve">   </w:t>
        </w:r>
        <w:r w:rsidRPr="008505BA">
          <w:rPr>
            <w:rFonts w:eastAsiaTheme="minorHAnsi"/>
            <w:sz w:val="21"/>
            <w:szCs w:val="21"/>
            <w:lang w:eastAsia="en-US"/>
          </w:rPr>
          <w:t>Mode de fonctionnement de la MADA</w:t>
        </w:r>
        <w:r w:rsidRPr="008505BA">
          <w:rPr>
            <w:sz w:val="21"/>
            <w:szCs w:val="21"/>
          </w:rPr>
          <w:tab/>
        </w:r>
        <w:r w:rsidRPr="008505BA">
          <w:rPr>
            <w:rStyle w:val="Hyperlink"/>
            <w:color w:val="auto"/>
            <w:sz w:val="21"/>
            <w:szCs w:val="21"/>
            <w:u w:val="none"/>
          </w:rPr>
          <w:t>2</w:t>
        </w:r>
        <w:r w:rsidR="00CC0E92">
          <w:rPr>
            <w:rStyle w:val="Hyperlink"/>
            <w:color w:val="auto"/>
            <w:sz w:val="21"/>
            <w:szCs w:val="21"/>
            <w:u w:val="none"/>
          </w:rPr>
          <w:t>6</w:t>
        </w:r>
      </w:hyperlink>
    </w:p>
    <w:p w:rsidR="008505BA" w:rsidRPr="008505BA" w:rsidRDefault="003E2E5C" w:rsidP="00CC0E92">
      <w:pPr>
        <w:pStyle w:val="3"/>
      </w:pPr>
      <w:hyperlink w:anchor="_Toc230419842" w:history="1">
        <w:r w:rsidR="008505BA" w:rsidRPr="008505BA">
          <w:t>I.5.2</w:t>
        </w:r>
        <w:r w:rsidR="008505BA" w:rsidRPr="008505BA">
          <w:tab/>
          <w:t>Les differentes configurations de la MADA à rotor bobiné</w:t>
        </w:r>
        <w:r w:rsidR="008505BA" w:rsidRPr="008505BA">
          <w:rPr>
            <w:webHidden/>
          </w:rPr>
          <w:tab/>
          <w:t>2</w:t>
        </w:r>
        <w:r w:rsidR="00CC0E92">
          <w:rPr>
            <w:webHidden/>
          </w:rPr>
          <w:t>8</w:t>
        </w:r>
      </w:hyperlink>
    </w:p>
    <w:p w:rsidR="008505BA" w:rsidRPr="00F77859" w:rsidRDefault="008505BA" w:rsidP="00CC0E92">
      <w:pPr>
        <w:pStyle w:val="3"/>
        <w:rPr>
          <w:rFonts w:eastAsia="Times New Roman"/>
          <w:sz w:val="21"/>
          <w:szCs w:val="21"/>
        </w:rPr>
      </w:pPr>
      <w:r w:rsidRPr="00F77859">
        <w:rPr>
          <w:rFonts w:eastAsia="Times New Roman"/>
          <w:sz w:val="21"/>
          <w:szCs w:val="21"/>
        </w:rPr>
        <w:tab/>
        <w:t xml:space="preserve">          </w:t>
      </w:r>
      <w:hyperlink w:anchor="_Toc230419842" w:history="1">
        <w:r w:rsidRPr="00F77859">
          <w:rPr>
            <w:rFonts w:eastAsia="Times New Roman"/>
            <w:sz w:val="21"/>
            <w:szCs w:val="21"/>
          </w:rPr>
          <w:t>I.</w:t>
        </w:r>
        <w:r>
          <w:rPr>
            <w:rFonts w:eastAsia="Times New Roman"/>
            <w:sz w:val="21"/>
            <w:szCs w:val="21"/>
          </w:rPr>
          <w:t>5</w:t>
        </w:r>
        <w:r w:rsidRPr="00F77859">
          <w:rPr>
            <w:rFonts w:eastAsia="Times New Roman"/>
            <w:sz w:val="21"/>
            <w:szCs w:val="21"/>
          </w:rPr>
          <w:t>.2.1   Configuration pour un mode moteur</w:t>
        </w:r>
        <w:r w:rsidRPr="00F77859">
          <w:rPr>
            <w:rFonts w:eastAsia="Times New Roman"/>
            <w:sz w:val="21"/>
            <w:szCs w:val="21"/>
          </w:rPr>
          <w:tab/>
          <w:t>2</w:t>
        </w:r>
        <w:r w:rsidR="00CC0E92">
          <w:rPr>
            <w:rFonts w:eastAsia="Times New Roman"/>
            <w:sz w:val="21"/>
            <w:szCs w:val="21"/>
          </w:rPr>
          <w:t>8</w:t>
        </w:r>
      </w:hyperlink>
    </w:p>
    <w:p w:rsidR="008505BA" w:rsidRPr="00F77859" w:rsidRDefault="008505BA" w:rsidP="00CC0E92">
      <w:pPr>
        <w:pStyle w:val="3"/>
        <w:rPr>
          <w:rFonts w:eastAsia="Times New Roman"/>
          <w:sz w:val="21"/>
          <w:szCs w:val="21"/>
        </w:rPr>
      </w:pPr>
      <w:r w:rsidRPr="00F77859">
        <w:rPr>
          <w:rFonts w:eastAsia="Times New Roman"/>
          <w:sz w:val="21"/>
          <w:szCs w:val="21"/>
        </w:rPr>
        <w:tab/>
        <w:t xml:space="preserve">          </w:t>
      </w:r>
      <w:hyperlink w:anchor="_Toc230419842" w:history="1">
        <w:r w:rsidRPr="00F77859">
          <w:rPr>
            <w:rFonts w:eastAsia="Times New Roman"/>
            <w:sz w:val="21"/>
            <w:szCs w:val="21"/>
          </w:rPr>
          <w:t>I.</w:t>
        </w:r>
        <w:r>
          <w:rPr>
            <w:rFonts w:eastAsia="Times New Roman"/>
            <w:sz w:val="21"/>
            <w:szCs w:val="21"/>
          </w:rPr>
          <w:t>5</w:t>
        </w:r>
        <w:r w:rsidRPr="00F77859">
          <w:rPr>
            <w:rFonts w:eastAsia="Times New Roman"/>
            <w:sz w:val="21"/>
            <w:szCs w:val="21"/>
          </w:rPr>
          <w:t>.2.2   Configuration pour application en génératrice</w:t>
        </w:r>
        <w:r w:rsidRPr="00F77859">
          <w:rPr>
            <w:rFonts w:eastAsia="Times New Roman"/>
            <w:sz w:val="21"/>
            <w:szCs w:val="21"/>
          </w:rPr>
          <w:tab/>
        </w:r>
        <w:r w:rsidR="00CC0E92">
          <w:rPr>
            <w:rFonts w:eastAsia="Times New Roman"/>
            <w:sz w:val="21"/>
            <w:szCs w:val="21"/>
          </w:rPr>
          <w:t>28</w:t>
        </w:r>
      </w:hyperlink>
    </w:p>
    <w:p w:rsidR="00A070AE" w:rsidRDefault="003E2E5C" w:rsidP="00CC0E92">
      <w:pPr>
        <w:pStyle w:val="3"/>
      </w:pPr>
      <w:hyperlink w:anchor="_Toc230419842" w:history="1">
        <w:r w:rsidR="008505BA" w:rsidRPr="008505BA">
          <w:t>I.5.3</w:t>
        </w:r>
        <w:r w:rsidR="008505BA" w:rsidRPr="008505BA">
          <w:tab/>
          <w:t>Les applications des machines asynchrones à double alimentation</w:t>
        </w:r>
        <w:r w:rsidR="008505BA" w:rsidRPr="008505BA">
          <w:rPr>
            <w:webHidden/>
          </w:rPr>
          <w:tab/>
        </w:r>
        <w:r w:rsidR="00CC0E92">
          <w:rPr>
            <w:webHidden/>
          </w:rPr>
          <w:t>29</w:t>
        </w:r>
      </w:hyperlink>
    </w:p>
    <w:p w:rsidR="008505BA" w:rsidRPr="008505BA" w:rsidRDefault="003E2E5C" w:rsidP="00CC0E92">
      <w:pPr>
        <w:pStyle w:val="3"/>
      </w:pPr>
      <w:hyperlink w:anchor="_Toc230419842" w:history="1">
        <w:r w:rsidR="008505BA" w:rsidRPr="008505BA">
          <w:t>I.5.4</w:t>
        </w:r>
        <w:r w:rsidR="008505BA" w:rsidRPr="008505BA">
          <w:tab/>
          <w:t>Avantages et inconvénients de la MADA</w:t>
        </w:r>
        <w:r w:rsidR="008505BA" w:rsidRPr="008505BA">
          <w:rPr>
            <w:webHidden/>
          </w:rPr>
          <w:tab/>
        </w:r>
        <w:r w:rsidR="00CC0E92">
          <w:rPr>
            <w:webHidden/>
          </w:rPr>
          <w:t>29</w:t>
        </w:r>
      </w:hyperlink>
    </w:p>
    <w:p w:rsidR="008505BA" w:rsidRPr="008505BA" w:rsidRDefault="003E2E5C" w:rsidP="00CC0E92">
      <w:pPr>
        <w:pStyle w:val="2"/>
      </w:pPr>
      <w:hyperlink w:anchor="_Toc230419846" w:history="1">
        <w:r w:rsidR="008505BA" w:rsidRPr="008505BA">
          <w:t>I.6</w:t>
        </w:r>
        <w:r w:rsidR="008505BA" w:rsidRPr="008505BA">
          <w:tab/>
          <w:t xml:space="preserve">Conclusion  </w:t>
        </w:r>
        <w:r w:rsidR="008505BA" w:rsidRPr="008505BA">
          <w:rPr>
            <w:webHidden/>
          </w:rPr>
          <w:tab/>
        </w:r>
        <w:r w:rsidR="00CC0E92">
          <w:rPr>
            <w:webHidden/>
          </w:rPr>
          <w:t>31</w:t>
        </w:r>
      </w:hyperlink>
    </w:p>
    <w:p w:rsidR="00EC0C02" w:rsidRDefault="00EC0C02" w:rsidP="00FF565E"/>
    <w:p w:rsidR="00EC0C02" w:rsidRPr="00567258" w:rsidRDefault="00EC0C02" w:rsidP="00EC0C02">
      <w:pPr>
        <w:jc w:val="center"/>
        <w:rPr>
          <w:rFonts w:asciiTheme="majorBidi" w:hAnsiTheme="majorBidi" w:cstheme="majorBidi"/>
          <w:b/>
          <w:bCs/>
          <w:caps/>
          <w:noProof/>
          <w:sz w:val="20"/>
          <w:szCs w:val="20"/>
          <w:lang w:bidi="ar-DZ"/>
        </w:rPr>
      </w:pPr>
      <w:r w:rsidRPr="00D17F6A">
        <w:rPr>
          <w:rFonts w:asciiTheme="majorBidi" w:hAnsiTheme="majorBidi" w:cstheme="majorBidi"/>
          <w:b/>
          <w:bCs/>
          <w:caps/>
          <w:noProof/>
          <w:sz w:val="20"/>
          <w:szCs w:val="20"/>
          <w:lang w:bidi="ar-DZ"/>
        </w:rPr>
        <w:t xml:space="preserve">cHAPITRE </w:t>
      </w:r>
      <w:hyperlink w:anchor="_Toc230419847" w:history="1">
        <w:r w:rsidRPr="00D17F6A">
          <w:rPr>
            <w:rFonts w:asciiTheme="majorBidi" w:hAnsiTheme="majorBidi" w:cstheme="majorBidi"/>
            <w:b/>
            <w:bCs/>
            <w:caps/>
            <w:noProof/>
            <w:sz w:val="20"/>
            <w:szCs w:val="20"/>
            <w:lang w:bidi="ar-DZ"/>
          </w:rPr>
          <w:t>II :</w:t>
        </w:r>
        <w:r w:rsidRPr="00D17F6A">
          <w:t xml:space="preserve"> </w:t>
        </w:r>
        <w:r w:rsidRPr="00D17F6A">
          <w:rPr>
            <w:rFonts w:asciiTheme="majorBidi" w:hAnsiTheme="majorBidi" w:cstheme="majorBidi"/>
            <w:b/>
            <w:bCs/>
            <w:caps/>
            <w:noProof/>
            <w:sz w:val="20"/>
            <w:szCs w:val="20"/>
            <w:lang w:bidi="ar-DZ"/>
          </w:rPr>
          <w:t xml:space="preserve">Modélisation de la machine asynchrone à double </w:t>
        </w:r>
        <w:r>
          <w:rPr>
            <w:rFonts w:asciiTheme="majorBidi" w:hAnsiTheme="majorBidi" w:cstheme="majorBidi"/>
            <w:b/>
            <w:bCs/>
            <w:caps/>
            <w:noProof/>
            <w:sz w:val="20"/>
            <w:szCs w:val="20"/>
            <w:lang w:bidi="ar-DZ"/>
          </w:rPr>
          <w:t xml:space="preserve">                                         </w:t>
        </w:r>
        <w:r w:rsidRPr="00D17F6A">
          <w:rPr>
            <w:rFonts w:asciiTheme="majorBidi" w:hAnsiTheme="majorBidi" w:cstheme="majorBidi"/>
            <w:b/>
            <w:bCs/>
            <w:caps/>
            <w:noProof/>
            <w:sz w:val="20"/>
            <w:szCs w:val="20"/>
            <w:lang w:bidi="ar-DZ"/>
          </w:rPr>
          <w:t>alimentation</w:t>
        </w:r>
        <w:r w:rsidRPr="00D17F6A">
          <w:t xml:space="preserve"> </w:t>
        </w:r>
        <w:r w:rsidRPr="00D17F6A">
          <w:rPr>
            <w:rFonts w:asciiTheme="majorBidi" w:hAnsiTheme="majorBidi" w:cstheme="majorBidi"/>
            <w:b/>
            <w:bCs/>
            <w:caps/>
            <w:noProof/>
            <w:sz w:val="20"/>
            <w:szCs w:val="20"/>
            <w:lang w:bidi="ar-DZ"/>
          </w:rPr>
          <w:t>et de sa commande</w:t>
        </w:r>
        <w:r w:rsidRPr="00D17F6A">
          <w:t xml:space="preserve"> </w:t>
        </w:r>
        <w:r w:rsidRPr="00D17F6A">
          <w:rPr>
            <w:rFonts w:asciiTheme="majorBidi" w:hAnsiTheme="majorBidi" w:cstheme="majorBidi"/>
            <w:b/>
            <w:bCs/>
            <w:caps/>
            <w:noProof/>
            <w:sz w:val="20"/>
            <w:szCs w:val="20"/>
            <w:lang w:bidi="ar-DZ"/>
          </w:rPr>
          <w:t xml:space="preserve">VECTORIELLE.  </w:t>
        </w:r>
      </w:hyperlink>
    </w:p>
    <w:p w:rsidR="00EC0C02" w:rsidRPr="00EC0C02" w:rsidRDefault="003E2E5C" w:rsidP="00E32828">
      <w:pPr>
        <w:pStyle w:val="2"/>
      </w:pPr>
      <w:hyperlink w:anchor="_Toc230419848" w:history="1">
        <w:r w:rsidR="00EC0C02" w:rsidRPr="00EC0C02">
          <w:t>II.1</w:t>
        </w:r>
        <w:r w:rsidR="00EC0C02" w:rsidRPr="00EC0C02">
          <w:tab/>
          <w:t xml:space="preserve">Introduction  </w:t>
        </w:r>
        <w:r w:rsidR="00EC0C02" w:rsidRPr="00EC0C02">
          <w:rPr>
            <w:webHidden/>
          </w:rPr>
          <w:tab/>
          <w:t>3</w:t>
        </w:r>
        <w:r w:rsidR="00E32828">
          <w:rPr>
            <w:webHidden/>
          </w:rPr>
          <w:t>3</w:t>
        </w:r>
      </w:hyperlink>
    </w:p>
    <w:p w:rsidR="00EC0C02" w:rsidRPr="00774E1A" w:rsidRDefault="003E2E5C" w:rsidP="00E32828">
      <w:pPr>
        <w:pStyle w:val="2"/>
      </w:pPr>
      <w:hyperlink w:anchor="_Toc230419870" w:history="1">
        <w:r w:rsidR="00EC0C02">
          <w:t>II.2</w:t>
        </w:r>
        <w:r w:rsidR="00EC0C02" w:rsidRPr="00774E1A">
          <w:tab/>
          <w:t xml:space="preserve">Modélisation de la </w:t>
        </w:r>
        <w:r w:rsidR="00EC0C02" w:rsidRPr="00DD16E9">
          <w:t>machine asynchrone à double alimentation</w:t>
        </w:r>
        <w:r w:rsidR="00EC0C02" w:rsidRPr="00774E1A">
          <w:t xml:space="preserve"> </w:t>
        </w:r>
        <w:r w:rsidR="00EC0C02" w:rsidRPr="00774E1A">
          <w:rPr>
            <w:webHidden/>
          </w:rPr>
          <w:tab/>
        </w:r>
        <w:r w:rsidR="00E32828">
          <w:rPr>
            <w:webHidden/>
          </w:rPr>
          <w:t>33</w:t>
        </w:r>
      </w:hyperlink>
    </w:p>
    <w:p w:rsidR="00EC0C02" w:rsidRPr="00741447" w:rsidRDefault="003E2E5C" w:rsidP="00E32828">
      <w:pPr>
        <w:pStyle w:val="3"/>
        <w:rPr>
          <w:rFonts w:eastAsia="Times New Roman"/>
          <w:b/>
          <w:bCs/>
        </w:rPr>
      </w:pPr>
      <w:hyperlink w:anchor="_Toc230419871" w:history="1">
        <w:r w:rsidR="00EC0C02">
          <w:rPr>
            <w:rFonts w:eastAsia="Times New Roman"/>
          </w:rPr>
          <w:t>II.2</w:t>
        </w:r>
        <w:r w:rsidR="00EC0C02" w:rsidRPr="00741447">
          <w:rPr>
            <w:rFonts w:eastAsia="Times New Roman"/>
          </w:rPr>
          <w:t>.1</w:t>
        </w:r>
        <w:r w:rsidR="00EC0C02" w:rsidRPr="00741447">
          <w:rPr>
            <w:rFonts w:eastAsia="Times New Roman"/>
          </w:rPr>
          <w:tab/>
          <w:t xml:space="preserve">Hypothèses simplificatrices  </w:t>
        </w:r>
        <w:r w:rsidR="00EC0C02" w:rsidRPr="00741447">
          <w:rPr>
            <w:rFonts w:eastAsia="Times New Roman"/>
            <w:webHidden/>
          </w:rPr>
          <w:tab/>
        </w:r>
        <w:r w:rsidR="00E32828">
          <w:rPr>
            <w:rFonts w:eastAsia="Times New Roman"/>
            <w:webHidden/>
          </w:rPr>
          <w:t>33</w:t>
        </w:r>
      </w:hyperlink>
    </w:p>
    <w:p w:rsidR="00EC0C02" w:rsidRDefault="003E2E5C" w:rsidP="00E32828">
      <w:pPr>
        <w:pStyle w:val="3"/>
      </w:pPr>
      <w:hyperlink w:anchor="_Toc230419871" w:history="1">
        <w:r w:rsidR="00EC0C02">
          <w:rPr>
            <w:rFonts w:eastAsia="Times New Roman"/>
          </w:rPr>
          <w:t>II.2</w:t>
        </w:r>
        <w:r w:rsidR="00EC0C02" w:rsidRPr="00741447">
          <w:rPr>
            <w:rFonts w:eastAsia="Times New Roman"/>
          </w:rPr>
          <w:t>.2</w:t>
        </w:r>
        <w:r w:rsidR="00EC0C02" w:rsidRPr="00741447">
          <w:rPr>
            <w:rFonts w:eastAsia="Times New Roman"/>
          </w:rPr>
          <w:tab/>
          <w:t xml:space="preserve">Equations mathématiques de la </w:t>
        </w:r>
        <w:r w:rsidR="00EC0C02" w:rsidRPr="00567258">
          <w:rPr>
            <w:rFonts w:eastAsia="Times New Roman"/>
          </w:rPr>
          <w:t>MADA</w:t>
        </w:r>
        <w:r w:rsidR="00EC0C02" w:rsidRPr="00741447">
          <w:rPr>
            <w:rFonts w:eastAsia="Times New Roman"/>
          </w:rPr>
          <w:t xml:space="preserve"> dans le repère (abc)</w:t>
        </w:r>
        <w:r w:rsidR="00EC0C02" w:rsidRPr="00741447">
          <w:rPr>
            <w:rFonts w:eastAsia="Times New Roman"/>
            <w:webHidden/>
          </w:rPr>
          <w:tab/>
        </w:r>
        <w:r w:rsidR="00E32828">
          <w:rPr>
            <w:rFonts w:eastAsia="Times New Roman"/>
            <w:webHidden/>
          </w:rPr>
          <w:t>34</w:t>
        </w:r>
      </w:hyperlink>
    </w:p>
    <w:p w:rsidR="00EC0C02" w:rsidRPr="00741447" w:rsidRDefault="00EC0C02" w:rsidP="00E32828">
      <w:pPr>
        <w:pStyle w:val="3"/>
        <w:rPr>
          <w:rFonts w:eastAsia="Times New Roman"/>
          <w:b/>
          <w:bCs/>
        </w:rPr>
      </w:pPr>
      <w:r w:rsidRPr="00741447">
        <w:rPr>
          <w:rFonts w:eastAsia="Times New Roman"/>
        </w:rPr>
        <w:tab/>
        <w:t xml:space="preserve">          </w:t>
      </w:r>
      <w:hyperlink w:anchor="_Toc230419842" w:history="1">
        <w:r>
          <w:rPr>
            <w:rFonts w:eastAsia="Times New Roman"/>
          </w:rPr>
          <w:t>II.2</w:t>
        </w:r>
        <w:r w:rsidRPr="00741447">
          <w:rPr>
            <w:rFonts w:eastAsia="Times New Roman"/>
          </w:rPr>
          <w:t>.2.1   Equations électriques</w:t>
        </w:r>
        <w:r w:rsidRPr="00741447">
          <w:rPr>
            <w:rFonts w:eastAsia="Times New Roman"/>
          </w:rPr>
          <w:tab/>
        </w:r>
        <w:r w:rsidR="00E32828">
          <w:rPr>
            <w:rFonts w:eastAsia="Times New Roman"/>
            <w:webHidden/>
          </w:rPr>
          <w:t>34</w:t>
        </w:r>
      </w:hyperlink>
    </w:p>
    <w:p w:rsidR="00EC0C02" w:rsidRPr="00741447" w:rsidRDefault="00EC0C02" w:rsidP="00E32828">
      <w:pPr>
        <w:pStyle w:val="3"/>
        <w:rPr>
          <w:rFonts w:eastAsia="Times New Roman"/>
          <w:b/>
          <w:bCs/>
        </w:rPr>
      </w:pPr>
      <w:r w:rsidRPr="00741447">
        <w:rPr>
          <w:rFonts w:eastAsia="Times New Roman"/>
        </w:rPr>
        <w:tab/>
        <w:t xml:space="preserve">          </w:t>
      </w:r>
      <w:hyperlink w:anchor="_Toc230419842" w:history="1">
        <w:r>
          <w:rPr>
            <w:rFonts w:eastAsia="Times New Roman"/>
          </w:rPr>
          <w:t>II.2</w:t>
        </w:r>
        <w:r w:rsidRPr="00741447">
          <w:rPr>
            <w:rFonts w:eastAsia="Times New Roman"/>
          </w:rPr>
          <w:t>.2.2   Equations magnétiques</w:t>
        </w:r>
        <w:r w:rsidRPr="00741447">
          <w:rPr>
            <w:rFonts w:eastAsia="Times New Roman"/>
          </w:rPr>
          <w:tab/>
        </w:r>
        <w:r w:rsidR="00E32828">
          <w:rPr>
            <w:rFonts w:eastAsia="Times New Roman"/>
            <w:webHidden/>
          </w:rPr>
          <w:t>34</w:t>
        </w:r>
      </w:hyperlink>
    </w:p>
    <w:p w:rsidR="00EC0C02" w:rsidRPr="00741447" w:rsidRDefault="00EC0C02" w:rsidP="00E32828">
      <w:pPr>
        <w:pStyle w:val="3"/>
        <w:rPr>
          <w:rFonts w:eastAsia="Times New Roman"/>
          <w:b/>
          <w:bCs/>
        </w:rPr>
      </w:pPr>
      <w:r w:rsidRPr="00741447">
        <w:rPr>
          <w:rFonts w:eastAsia="Times New Roman"/>
        </w:rPr>
        <w:tab/>
        <w:t xml:space="preserve">          </w:t>
      </w:r>
      <w:hyperlink w:anchor="_Toc230419842" w:history="1">
        <w:r>
          <w:rPr>
            <w:rFonts w:eastAsia="Times New Roman"/>
          </w:rPr>
          <w:t>II.2</w:t>
        </w:r>
        <w:r w:rsidRPr="00741447">
          <w:rPr>
            <w:rFonts w:eastAsia="Times New Roman"/>
          </w:rPr>
          <w:t>.2.3   Equations mécaniques</w:t>
        </w:r>
        <w:r w:rsidRPr="00741447">
          <w:rPr>
            <w:rFonts w:eastAsia="Times New Roman"/>
          </w:rPr>
          <w:tab/>
        </w:r>
        <w:r w:rsidR="00E32828">
          <w:rPr>
            <w:rFonts w:eastAsia="Times New Roman"/>
            <w:webHidden/>
          </w:rPr>
          <w:t>35</w:t>
        </w:r>
      </w:hyperlink>
    </w:p>
    <w:p w:rsidR="00EC0C02" w:rsidRPr="00741447" w:rsidRDefault="003E2E5C" w:rsidP="00E32828">
      <w:pPr>
        <w:pStyle w:val="3"/>
        <w:rPr>
          <w:rFonts w:eastAsia="Times New Roman"/>
          <w:b/>
          <w:bCs/>
        </w:rPr>
      </w:pPr>
      <w:hyperlink w:anchor="_Toc230419873" w:history="1">
        <w:r w:rsidR="00EC0C02">
          <w:rPr>
            <w:rFonts w:eastAsia="Times New Roman"/>
          </w:rPr>
          <w:t>II.2</w:t>
        </w:r>
        <w:r w:rsidR="00EC0C02" w:rsidRPr="00741447">
          <w:rPr>
            <w:rFonts w:eastAsia="Times New Roman"/>
          </w:rPr>
          <w:t>.3</w:t>
        </w:r>
        <w:r w:rsidR="00EC0C02" w:rsidRPr="00741447">
          <w:rPr>
            <w:rFonts w:eastAsia="Times New Roman"/>
          </w:rPr>
          <w:tab/>
          <w:t>Transformation de Park</w:t>
        </w:r>
        <w:r w:rsidR="00EC0C02" w:rsidRPr="00741447">
          <w:rPr>
            <w:rFonts w:eastAsia="Times New Roman"/>
            <w:webHidden/>
          </w:rPr>
          <w:tab/>
        </w:r>
        <w:r w:rsidR="00E32828">
          <w:rPr>
            <w:rFonts w:eastAsia="Times New Roman"/>
            <w:webHidden/>
          </w:rPr>
          <w:t>36</w:t>
        </w:r>
      </w:hyperlink>
    </w:p>
    <w:p w:rsidR="00EC0C02" w:rsidRDefault="003E2E5C" w:rsidP="00E32828">
      <w:pPr>
        <w:pStyle w:val="3"/>
      </w:pPr>
      <w:hyperlink w:anchor="_Toc230419871" w:history="1">
        <w:r w:rsidR="00EC0C02">
          <w:rPr>
            <w:rFonts w:eastAsia="Times New Roman"/>
          </w:rPr>
          <w:t>II.2</w:t>
        </w:r>
        <w:r w:rsidR="00EC0C02" w:rsidRPr="00741447">
          <w:rPr>
            <w:rFonts w:eastAsia="Times New Roman"/>
          </w:rPr>
          <w:t>.4</w:t>
        </w:r>
        <w:r w:rsidR="00EC0C02" w:rsidRPr="00741447">
          <w:rPr>
            <w:rFonts w:eastAsia="Times New Roman"/>
          </w:rPr>
          <w:tab/>
          <w:t xml:space="preserve">Equations mathématiques de la </w:t>
        </w:r>
        <w:r w:rsidR="00EC0C02" w:rsidRPr="00EC0C02">
          <w:rPr>
            <w:rFonts w:eastAsia="Times New Roman"/>
          </w:rPr>
          <w:t>MADA</w:t>
        </w:r>
        <w:r w:rsidR="00EC0C02" w:rsidRPr="00741447">
          <w:rPr>
            <w:rFonts w:eastAsia="Times New Roman"/>
          </w:rPr>
          <w:t xml:space="preserve"> dans le repère (dq)</w:t>
        </w:r>
        <w:r w:rsidR="00EC0C02" w:rsidRPr="00741447">
          <w:rPr>
            <w:rFonts w:eastAsia="Times New Roman"/>
            <w:webHidden/>
          </w:rPr>
          <w:tab/>
        </w:r>
        <w:r w:rsidR="00E32828">
          <w:rPr>
            <w:rFonts w:eastAsia="Times New Roman"/>
            <w:webHidden/>
          </w:rPr>
          <w:t>36</w:t>
        </w:r>
      </w:hyperlink>
    </w:p>
    <w:p w:rsidR="00EC0C02" w:rsidRPr="00741447" w:rsidRDefault="00EC0C02" w:rsidP="00E32828">
      <w:pPr>
        <w:pStyle w:val="3"/>
        <w:rPr>
          <w:rFonts w:eastAsia="Times New Roman"/>
          <w:b/>
          <w:bCs/>
        </w:rPr>
      </w:pPr>
      <w:r w:rsidRPr="004A7272">
        <w:tab/>
      </w:r>
      <w:r w:rsidRPr="00741447">
        <w:rPr>
          <w:rFonts w:eastAsia="Times New Roman"/>
        </w:rPr>
        <w:t xml:space="preserve">          </w:t>
      </w:r>
      <w:hyperlink w:anchor="_Toc230419842" w:history="1">
        <w:r>
          <w:rPr>
            <w:rFonts w:eastAsia="Times New Roman"/>
          </w:rPr>
          <w:t>II.2</w:t>
        </w:r>
        <w:r w:rsidRPr="00741447">
          <w:rPr>
            <w:rFonts w:eastAsia="Times New Roman"/>
          </w:rPr>
          <w:t>.4.1   Equations électriques</w:t>
        </w:r>
        <w:r w:rsidRPr="00741447">
          <w:rPr>
            <w:rFonts w:eastAsia="Times New Roman"/>
          </w:rPr>
          <w:tab/>
        </w:r>
        <w:r w:rsidR="00E32828">
          <w:rPr>
            <w:rFonts w:eastAsia="Times New Roman"/>
            <w:webHidden/>
          </w:rPr>
          <w:t>37</w:t>
        </w:r>
      </w:hyperlink>
    </w:p>
    <w:p w:rsidR="00EC0C02" w:rsidRPr="00741447" w:rsidRDefault="00EC0C02" w:rsidP="00E32828">
      <w:pPr>
        <w:pStyle w:val="3"/>
        <w:rPr>
          <w:rFonts w:eastAsia="Times New Roman"/>
          <w:b/>
          <w:bCs/>
        </w:rPr>
      </w:pPr>
      <w:r w:rsidRPr="00741447">
        <w:rPr>
          <w:rFonts w:eastAsia="Times New Roman"/>
        </w:rPr>
        <w:tab/>
        <w:t xml:space="preserve">          </w:t>
      </w:r>
      <w:hyperlink w:anchor="_Toc230419842" w:history="1">
        <w:r>
          <w:rPr>
            <w:rFonts w:eastAsia="Times New Roman"/>
          </w:rPr>
          <w:t>II.2</w:t>
        </w:r>
        <w:r w:rsidRPr="00741447">
          <w:rPr>
            <w:rFonts w:eastAsia="Times New Roman"/>
          </w:rPr>
          <w:t>.4.2   Equations magnétiques</w:t>
        </w:r>
        <w:r w:rsidRPr="00741447">
          <w:rPr>
            <w:rFonts w:eastAsia="Times New Roman"/>
          </w:rPr>
          <w:tab/>
        </w:r>
        <w:r w:rsidR="00E32828">
          <w:rPr>
            <w:rFonts w:eastAsia="Times New Roman"/>
            <w:webHidden/>
          </w:rPr>
          <w:t>37</w:t>
        </w:r>
      </w:hyperlink>
    </w:p>
    <w:p w:rsidR="00EC0C02" w:rsidRDefault="00EC0C02" w:rsidP="00E32828">
      <w:pPr>
        <w:pStyle w:val="3"/>
      </w:pPr>
      <w:r w:rsidRPr="00741447">
        <w:rPr>
          <w:rFonts w:eastAsia="Times New Roman"/>
        </w:rPr>
        <w:tab/>
        <w:t xml:space="preserve">          </w:t>
      </w:r>
      <w:hyperlink w:anchor="_Toc230419842" w:history="1">
        <w:r>
          <w:rPr>
            <w:rFonts w:eastAsia="Times New Roman"/>
          </w:rPr>
          <w:t>II.2</w:t>
        </w:r>
        <w:r w:rsidRPr="00741447">
          <w:rPr>
            <w:rFonts w:eastAsia="Times New Roman"/>
          </w:rPr>
          <w:t>.4.3   Equation du couple électromagnétique</w:t>
        </w:r>
        <w:r w:rsidRPr="00741447">
          <w:rPr>
            <w:rFonts w:eastAsia="Times New Roman"/>
          </w:rPr>
          <w:tab/>
        </w:r>
        <w:r w:rsidR="00E32828">
          <w:rPr>
            <w:rFonts w:eastAsia="Times New Roman"/>
            <w:webHidden/>
          </w:rPr>
          <w:t>38</w:t>
        </w:r>
      </w:hyperlink>
    </w:p>
    <w:p w:rsidR="00EC0C02" w:rsidRPr="00741447" w:rsidRDefault="003E2E5C" w:rsidP="00E32828">
      <w:pPr>
        <w:pStyle w:val="3"/>
        <w:rPr>
          <w:rFonts w:eastAsia="Times New Roman"/>
          <w:b/>
          <w:bCs/>
        </w:rPr>
      </w:pPr>
      <w:hyperlink w:anchor="_Toc230419872" w:history="1">
        <w:r w:rsidR="00EC0C02">
          <w:rPr>
            <w:rFonts w:eastAsia="Times New Roman"/>
          </w:rPr>
          <w:t>II.2</w:t>
        </w:r>
        <w:r w:rsidR="00EC0C02" w:rsidRPr="00741447">
          <w:rPr>
            <w:rFonts w:eastAsia="Times New Roman"/>
          </w:rPr>
          <w:t>.5</w:t>
        </w:r>
        <w:r w:rsidR="00EC0C02" w:rsidRPr="00741447">
          <w:rPr>
            <w:rFonts w:eastAsia="Times New Roman"/>
          </w:rPr>
          <w:tab/>
          <w:t xml:space="preserve">Choix de repère de référence de Park </w:t>
        </w:r>
        <w:r w:rsidR="00EC0C02" w:rsidRPr="00741447">
          <w:rPr>
            <w:rFonts w:eastAsia="Times New Roman"/>
            <w:webHidden/>
          </w:rPr>
          <w:tab/>
        </w:r>
        <w:r w:rsidR="00E32828">
          <w:rPr>
            <w:rFonts w:eastAsia="Times New Roman"/>
            <w:webHidden/>
          </w:rPr>
          <w:t>38</w:t>
        </w:r>
      </w:hyperlink>
    </w:p>
    <w:p w:rsidR="00EC0C02" w:rsidRPr="00741447" w:rsidRDefault="003E2E5C" w:rsidP="00E32828">
      <w:pPr>
        <w:pStyle w:val="3"/>
        <w:rPr>
          <w:rFonts w:eastAsia="Times New Roman"/>
          <w:b/>
          <w:bCs/>
        </w:rPr>
      </w:pPr>
      <w:hyperlink w:anchor="_Toc230419872" w:history="1">
        <w:r w:rsidR="00EC0C02">
          <w:rPr>
            <w:rFonts w:eastAsia="Times New Roman"/>
          </w:rPr>
          <w:t>II.2</w:t>
        </w:r>
        <w:r w:rsidR="00EC0C02" w:rsidRPr="00741447">
          <w:rPr>
            <w:rFonts w:eastAsia="Times New Roman"/>
          </w:rPr>
          <w:t>.6</w:t>
        </w:r>
        <w:r w:rsidR="00EC0C02" w:rsidRPr="00741447">
          <w:rPr>
            <w:rFonts w:eastAsia="Times New Roman"/>
          </w:rPr>
          <w:tab/>
          <w:t xml:space="preserve">Modèle d’état de la </w:t>
        </w:r>
        <w:r w:rsidR="00EC0C02" w:rsidRPr="00567258">
          <w:rPr>
            <w:rFonts w:eastAsia="Times New Roman"/>
          </w:rPr>
          <w:t>MADA</w:t>
        </w:r>
        <w:r w:rsidR="00EC0C02" w:rsidRPr="00741447">
          <w:rPr>
            <w:rFonts w:eastAsia="Times New Roman"/>
          </w:rPr>
          <w:t xml:space="preserve">  </w:t>
        </w:r>
        <w:r w:rsidR="00EC0C02" w:rsidRPr="00741447">
          <w:rPr>
            <w:rFonts w:eastAsia="Times New Roman"/>
            <w:webHidden/>
          </w:rPr>
          <w:tab/>
        </w:r>
        <w:r w:rsidR="00E32828">
          <w:rPr>
            <w:rFonts w:eastAsia="Times New Roman"/>
            <w:webHidden/>
          </w:rPr>
          <w:t>39</w:t>
        </w:r>
      </w:hyperlink>
    </w:p>
    <w:p w:rsidR="00EC0C02" w:rsidRPr="00774E1A" w:rsidRDefault="003E2E5C" w:rsidP="00E32828">
      <w:pPr>
        <w:pStyle w:val="2"/>
      </w:pPr>
      <w:hyperlink w:anchor="_Toc230419870" w:history="1">
        <w:r w:rsidR="00EC0C02">
          <w:t>II.3</w:t>
        </w:r>
        <w:r w:rsidR="00EC0C02" w:rsidRPr="00774E1A">
          <w:tab/>
          <w:t xml:space="preserve">Modelisation et commande </w:t>
        </w:r>
        <w:r w:rsidR="00EC0C02" w:rsidRPr="00F916BF">
          <w:t>du convertisseur côté machine</w:t>
        </w:r>
        <w:r w:rsidR="00EC0C02" w:rsidRPr="00774E1A">
          <w:rPr>
            <w:webHidden/>
          </w:rPr>
          <w:tab/>
        </w:r>
        <w:r w:rsidR="00E32828">
          <w:rPr>
            <w:webHidden/>
          </w:rPr>
          <w:t>39</w:t>
        </w:r>
      </w:hyperlink>
    </w:p>
    <w:p w:rsidR="00EC0C02" w:rsidRPr="00741447" w:rsidRDefault="003E2E5C" w:rsidP="00E32828">
      <w:pPr>
        <w:pStyle w:val="3"/>
        <w:rPr>
          <w:rFonts w:eastAsia="Times New Roman"/>
          <w:b/>
          <w:bCs/>
        </w:rPr>
      </w:pPr>
      <w:hyperlink w:anchor="_Toc230419842" w:history="1">
        <w:r w:rsidR="00EC0C02">
          <w:rPr>
            <w:rFonts w:eastAsia="Times New Roman"/>
          </w:rPr>
          <w:t>II.3.1</w:t>
        </w:r>
        <w:r w:rsidR="00EC0C02">
          <w:rPr>
            <w:rFonts w:eastAsia="Times New Roman"/>
          </w:rPr>
          <w:tab/>
          <w:t xml:space="preserve">Modélisation </w:t>
        </w:r>
        <w:r w:rsidR="00EC0C02" w:rsidRPr="00741447">
          <w:rPr>
            <w:rFonts w:eastAsia="Times New Roman"/>
          </w:rPr>
          <w:t>du convertisseur côté machine</w:t>
        </w:r>
        <w:r w:rsidR="00EC0C02" w:rsidRPr="00741447">
          <w:rPr>
            <w:rFonts w:eastAsia="Times New Roman"/>
            <w:webHidden/>
          </w:rPr>
          <w:tab/>
        </w:r>
        <w:r w:rsidR="00E32828">
          <w:rPr>
            <w:rFonts w:eastAsia="Times New Roman"/>
            <w:webHidden/>
          </w:rPr>
          <w:t>39</w:t>
        </w:r>
      </w:hyperlink>
    </w:p>
    <w:p w:rsidR="00EC0C02" w:rsidRPr="00741447" w:rsidRDefault="003E2E5C" w:rsidP="00E32828">
      <w:pPr>
        <w:pStyle w:val="3"/>
        <w:rPr>
          <w:rFonts w:eastAsia="Times New Roman"/>
          <w:b/>
          <w:bCs/>
        </w:rPr>
      </w:pPr>
      <w:hyperlink w:anchor="_Toc230419842" w:history="1">
        <w:r w:rsidR="00EC0C02">
          <w:rPr>
            <w:rFonts w:eastAsia="Times New Roman"/>
          </w:rPr>
          <w:t>II.3</w:t>
        </w:r>
        <w:r w:rsidR="00EC0C02" w:rsidRPr="00741447">
          <w:rPr>
            <w:rFonts w:eastAsia="Times New Roman"/>
          </w:rPr>
          <w:t>.2</w:t>
        </w:r>
        <w:r w:rsidR="00EC0C02" w:rsidRPr="00741447">
          <w:rPr>
            <w:rFonts w:eastAsia="Times New Roman"/>
          </w:rPr>
          <w:tab/>
        </w:r>
        <w:r w:rsidR="00EC0C02" w:rsidRPr="00F916BF">
          <w:rPr>
            <w:rFonts w:eastAsia="Times New Roman"/>
          </w:rPr>
          <w:t>Commande par modulation de largeur d’impulsion</w:t>
        </w:r>
        <w:r w:rsidR="00EC0C02" w:rsidRPr="00741447">
          <w:rPr>
            <w:rFonts w:eastAsia="Times New Roman"/>
            <w:webHidden/>
          </w:rPr>
          <w:tab/>
        </w:r>
        <w:r w:rsidR="00E32828">
          <w:rPr>
            <w:rFonts w:eastAsia="Times New Roman"/>
            <w:webHidden/>
          </w:rPr>
          <w:t>41</w:t>
        </w:r>
      </w:hyperlink>
    </w:p>
    <w:p w:rsidR="00EC0C02" w:rsidRPr="00F446BB" w:rsidRDefault="003E2E5C" w:rsidP="00E32828">
      <w:pPr>
        <w:pStyle w:val="2"/>
      </w:pPr>
      <w:hyperlink w:anchor="_Toc230419870" w:history="1">
        <w:r w:rsidR="00EC0C02" w:rsidRPr="00F446BB">
          <w:t>II.4</w:t>
        </w:r>
        <w:r w:rsidR="00EC0C02" w:rsidRPr="00F446BB">
          <w:tab/>
          <w:t>Commande vectorielle des puissances active et reactive</w:t>
        </w:r>
        <w:r w:rsidR="00EC0C02" w:rsidRPr="00F446BB">
          <w:rPr>
            <w:webHidden/>
          </w:rPr>
          <w:tab/>
        </w:r>
        <w:r w:rsidR="00E32828" w:rsidRPr="00F446BB">
          <w:rPr>
            <w:webHidden/>
          </w:rPr>
          <w:t>42</w:t>
        </w:r>
      </w:hyperlink>
    </w:p>
    <w:p w:rsidR="00EC0C02" w:rsidRPr="00F446BB" w:rsidRDefault="003E2E5C" w:rsidP="00E32828">
      <w:pPr>
        <w:pStyle w:val="3"/>
        <w:rPr>
          <w:rFonts w:eastAsia="Times New Roman"/>
          <w:b/>
          <w:bCs/>
        </w:rPr>
      </w:pPr>
      <w:hyperlink w:anchor="_Toc230419842" w:history="1">
        <w:r w:rsidR="00EC0C02" w:rsidRPr="00F446BB">
          <w:rPr>
            <w:rFonts w:eastAsia="Times New Roman"/>
          </w:rPr>
          <w:t>II.4.1</w:t>
        </w:r>
        <w:r w:rsidR="00EC0C02" w:rsidRPr="00F446BB">
          <w:rPr>
            <w:rFonts w:eastAsia="Times New Roman"/>
          </w:rPr>
          <w:tab/>
          <w:t>Principe de la commande vectoriel</w:t>
        </w:r>
        <w:r w:rsidR="00EC0C02" w:rsidRPr="00F446BB">
          <w:rPr>
            <w:rFonts w:eastAsia="Times New Roman"/>
            <w:webHidden/>
          </w:rPr>
          <w:tab/>
        </w:r>
        <w:r w:rsidR="00E32828" w:rsidRPr="00F446BB">
          <w:rPr>
            <w:rFonts w:eastAsia="Times New Roman"/>
            <w:webHidden/>
          </w:rPr>
          <w:t>42</w:t>
        </w:r>
      </w:hyperlink>
    </w:p>
    <w:p w:rsidR="00F446BB" w:rsidRDefault="003E2E5C" w:rsidP="00F446BB">
      <w:pPr>
        <w:pStyle w:val="3"/>
        <w:rPr>
          <w:rFonts w:eastAsia="Times New Roman"/>
        </w:rPr>
      </w:pPr>
      <w:hyperlink w:anchor="_Toc230419842" w:history="1">
        <w:r w:rsidR="00EC0C02" w:rsidRPr="00F446BB">
          <w:rPr>
            <w:rFonts w:eastAsia="Times New Roman"/>
          </w:rPr>
          <w:t>II.4.2</w:t>
        </w:r>
        <w:r w:rsidR="00EC0C02" w:rsidRPr="00F446BB">
          <w:rPr>
            <w:rFonts w:eastAsia="Times New Roman"/>
          </w:rPr>
          <w:tab/>
          <w:t>Modele de la mada a flux statorique oriente</w:t>
        </w:r>
        <w:r w:rsidR="00EC0C02" w:rsidRPr="00F446BB">
          <w:rPr>
            <w:rFonts w:eastAsia="Times New Roman"/>
            <w:webHidden/>
          </w:rPr>
          <w:tab/>
        </w:r>
        <w:r w:rsidR="00E32828" w:rsidRPr="00F446BB">
          <w:rPr>
            <w:rFonts w:eastAsia="Times New Roman"/>
            <w:webHidden/>
          </w:rPr>
          <w:t>42</w:t>
        </w:r>
      </w:hyperlink>
      <w:r w:rsidR="00F446BB" w:rsidRPr="00741447">
        <w:rPr>
          <w:rFonts w:eastAsia="Times New Roman"/>
        </w:rPr>
        <w:t xml:space="preserve">          </w:t>
      </w:r>
    </w:p>
    <w:p w:rsidR="00F446BB" w:rsidRPr="00741447" w:rsidRDefault="00F446BB" w:rsidP="00F446BB">
      <w:pPr>
        <w:pStyle w:val="3"/>
        <w:rPr>
          <w:rFonts w:eastAsia="Times New Roman"/>
          <w:b/>
          <w:bCs/>
        </w:rPr>
      </w:pPr>
      <w:r>
        <w:rPr>
          <w:rFonts w:eastAsia="Times New Roman"/>
        </w:rPr>
        <w:t xml:space="preserve">                                </w:t>
      </w:r>
      <w:hyperlink w:anchor="_Toc230419842" w:history="1">
        <w:r>
          <w:rPr>
            <w:rFonts w:eastAsia="Times New Roman"/>
          </w:rPr>
          <w:t>II.4.2</w:t>
        </w:r>
        <w:r w:rsidRPr="00741447">
          <w:rPr>
            <w:rFonts w:eastAsia="Times New Roman"/>
          </w:rPr>
          <w:t xml:space="preserve">.1   </w:t>
        </w:r>
        <w:r w:rsidRPr="00F446BB">
          <w:rPr>
            <w:rFonts w:eastAsia="Times New Roman"/>
          </w:rPr>
          <w:t>Relations entre les courants statoriques et rotoriques</w:t>
        </w:r>
        <w:r>
          <w:rPr>
            <w:b/>
            <w:bCs/>
          </w:rPr>
          <w:t> </w:t>
        </w:r>
        <w:r w:rsidRPr="00741447">
          <w:rPr>
            <w:rFonts w:eastAsia="Times New Roman"/>
          </w:rPr>
          <w:tab/>
        </w:r>
        <w:r>
          <w:rPr>
            <w:rFonts w:eastAsia="Times New Roman"/>
            <w:webHidden/>
          </w:rPr>
          <w:t>43</w:t>
        </w:r>
      </w:hyperlink>
    </w:p>
    <w:p w:rsidR="00F446BB" w:rsidRPr="00741447" w:rsidRDefault="00F446BB" w:rsidP="00F446BB">
      <w:pPr>
        <w:pStyle w:val="3"/>
        <w:rPr>
          <w:rFonts w:eastAsia="Times New Roman"/>
          <w:b/>
          <w:bCs/>
        </w:rPr>
      </w:pPr>
      <w:r w:rsidRPr="00741447">
        <w:rPr>
          <w:rFonts w:eastAsia="Times New Roman"/>
        </w:rPr>
        <w:tab/>
        <w:t xml:space="preserve">          </w:t>
      </w:r>
      <w:hyperlink w:anchor="_Toc230419842" w:history="1">
        <w:r>
          <w:rPr>
            <w:rFonts w:eastAsia="Times New Roman"/>
          </w:rPr>
          <w:t>II.4.2</w:t>
        </w:r>
        <w:r w:rsidRPr="00741447">
          <w:rPr>
            <w:rFonts w:eastAsia="Times New Roman"/>
          </w:rPr>
          <w:t xml:space="preserve">.2  </w:t>
        </w:r>
        <w:r w:rsidRPr="00F446BB">
          <w:rPr>
            <w:rFonts w:eastAsia="Times New Roman"/>
          </w:rPr>
          <w:t>Relations entre les puissances statoriqueset courants rotoriques</w:t>
        </w:r>
        <w:r w:rsidRPr="00741447">
          <w:rPr>
            <w:rFonts w:eastAsia="Times New Roman"/>
          </w:rPr>
          <w:tab/>
        </w:r>
        <w:r>
          <w:rPr>
            <w:rFonts w:eastAsia="Times New Roman"/>
            <w:webHidden/>
          </w:rPr>
          <w:t>44</w:t>
        </w:r>
      </w:hyperlink>
    </w:p>
    <w:p w:rsidR="00EC0C02" w:rsidRDefault="00F446BB" w:rsidP="00F446BB">
      <w:pPr>
        <w:pStyle w:val="3"/>
      </w:pPr>
      <w:r w:rsidRPr="00741447">
        <w:rPr>
          <w:rFonts w:eastAsia="Times New Roman"/>
        </w:rPr>
        <w:tab/>
        <w:t xml:space="preserve">          </w:t>
      </w:r>
      <w:hyperlink w:anchor="_Toc230419842" w:history="1">
        <w:r>
          <w:rPr>
            <w:rFonts w:eastAsia="Times New Roman"/>
          </w:rPr>
          <w:t>II.4.2</w:t>
        </w:r>
        <w:r w:rsidRPr="00741447">
          <w:rPr>
            <w:rFonts w:eastAsia="Times New Roman"/>
          </w:rPr>
          <w:t xml:space="preserve">.3   </w:t>
        </w:r>
        <w:r w:rsidRPr="00F446BB">
          <w:rPr>
            <w:rFonts w:eastAsia="Times New Roman"/>
          </w:rPr>
          <w:t>Relations entre les tensions et courants rotoriques</w:t>
        </w:r>
        <w:r w:rsidRPr="00F446BB">
          <w:rPr>
            <w:b/>
            <w:bCs/>
          </w:rPr>
          <w:t> </w:t>
        </w:r>
        <w:r w:rsidRPr="00741447">
          <w:rPr>
            <w:rFonts w:eastAsia="Times New Roman"/>
          </w:rPr>
          <w:tab/>
        </w:r>
        <w:r>
          <w:rPr>
            <w:rFonts w:eastAsia="Times New Roman"/>
            <w:webHidden/>
          </w:rPr>
          <w:t>44</w:t>
        </w:r>
      </w:hyperlink>
    </w:p>
    <w:p w:rsidR="00EC0C02" w:rsidRPr="00EC0C02" w:rsidRDefault="003E2E5C" w:rsidP="00E922E4">
      <w:pPr>
        <w:pStyle w:val="3"/>
      </w:pPr>
      <w:hyperlink w:anchor="_Toc230419842" w:history="1">
        <w:r w:rsidR="00F446BB">
          <w:t>II.4.3</w:t>
        </w:r>
        <w:r w:rsidR="00F446BB">
          <w:tab/>
          <w:t>La technique utilisé de lacommande vectorielle</w:t>
        </w:r>
        <w:r w:rsidR="00EC0C02" w:rsidRPr="00F446BB">
          <w:rPr>
            <w:webHidden/>
          </w:rPr>
          <w:tab/>
        </w:r>
        <w:r w:rsidR="00E922E4">
          <w:rPr>
            <w:webHidden/>
          </w:rPr>
          <w:t>45</w:t>
        </w:r>
      </w:hyperlink>
    </w:p>
    <w:p w:rsidR="00EC0C02" w:rsidRDefault="003E2E5C" w:rsidP="00E922E4">
      <w:pPr>
        <w:pStyle w:val="3"/>
        <w:rPr>
          <w:rFonts w:eastAsia="Times New Roman"/>
          <w:b/>
          <w:bCs/>
        </w:rPr>
      </w:pPr>
      <w:hyperlink w:anchor="_Toc230419872" w:history="1">
        <w:r w:rsidR="00EC0C02">
          <w:rPr>
            <w:rFonts w:eastAsia="Times New Roman"/>
          </w:rPr>
          <w:t>II.4.4</w:t>
        </w:r>
        <w:r w:rsidR="00EC0C02" w:rsidRPr="00741447">
          <w:rPr>
            <w:rFonts w:eastAsia="Times New Roman"/>
          </w:rPr>
          <w:tab/>
          <w:t>Résultats de</w:t>
        </w:r>
        <w:r w:rsidR="00EC0C02">
          <w:rPr>
            <w:rFonts w:eastAsia="Times New Roman"/>
          </w:rPr>
          <w:t xml:space="preserve"> simulation numérique du système</w:t>
        </w:r>
        <w:r w:rsidR="00EC0C02" w:rsidRPr="00741447">
          <w:rPr>
            <w:rFonts w:eastAsia="Times New Roman"/>
          </w:rPr>
          <w:t xml:space="preserve"> </w:t>
        </w:r>
        <w:r w:rsidR="00EC0C02" w:rsidRPr="00741447">
          <w:rPr>
            <w:rFonts w:eastAsia="Times New Roman"/>
            <w:webHidden/>
          </w:rPr>
          <w:tab/>
        </w:r>
        <w:r w:rsidR="00E922E4">
          <w:rPr>
            <w:rFonts w:eastAsia="Times New Roman"/>
            <w:webHidden/>
          </w:rPr>
          <w:t>46</w:t>
        </w:r>
      </w:hyperlink>
    </w:p>
    <w:p w:rsidR="00EC0C02" w:rsidRPr="008917FF" w:rsidRDefault="003E2E5C" w:rsidP="00E922E4">
      <w:pPr>
        <w:pStyle w:val="3"/>
        <w:rPr>
          <w:rFonts w:eastAsia="Times New Roman"/>
          <w:b/>
          <w:bCs/>
        </w:rPr>
      </w:pPr>
      <w:hyperlink w:anchor="_Toc230419872" w:history="1">
        <w:r w:rsidR="00EC0C02">
          <w:rPr>
            <w:rFonts w:eastAsia="Times New Roman"/>
          </w:rPr>
          <w:t>II.4</w:t>
        </w:r>
        <w:r w:rsidR="00EC0C02" w:rsidRPr="00741447">
          <w:rPr>
            <w:rFonts w:eastAsia="Times New Roman"/>
          </w:rPr>
          <w:t>.</w:t>
        </w:r>
        <w:r w:rsidR="00EC0C02">
          <w:rPr>
            <w:rFonts w:eastAsia="Times New Roman"/>
          </w:rPr>
          <w:t>5</w:t>
        </w:r>
        <w:r w:rsidR="00EC0C02" w:rsidRPr="00741447">
          <w:rPr>
            <w:rFonts w:eastAsia="Times New Roman"/>
          </w:rPr>
          <w:tab/>
        </w:r>
        <w:r w:rsidR="00EC0C02" w:rsidRPr="00807048">
          <w:rPr>
            <w:rFonts w:eastAsia="Times New Roman"/>
          </w:rPr>
          <w:t>Interprétation des résultats</w:t>
        </w:r>
        <w:r w:rsidR="00EC0C02" w:rsidRPr="00741447">
          <w:rPr>
            <w:rFonts w:eastAsia="Times New Roman"/>
          </w:rPr>
          <w:t xml:space="preserve"> </w:t>
        </w:r>
        <w:r w:rsidR="00EC0C02" w:rsidRPr="00741447">
          <w:rPr>
            <w:rFonts w:eastAsia="Times New Roman"/>
            <w:webHidden/>
          </w:rPr>
          <w:tab/>
        </w:r>
        <w:r w:rsidR="00E922E4">
          <w:rPr>
            <w:rFonts w:eastAsia="Times New Roman"/>
            <w:webHidden/>
          </w:rPr>
          <w:t>46</w:t>
        </w:r>
      </w:hyperlink>
    </w:p>
    <w:p w:rsidR="00FB0539" w:rsidRPr="00707963" w:rsidRDefault="003E2E5C" w:rsidP="00E922E4">
      <w:pPr>
        <w:pStyle w:val="2"/>
        <w:rPr>
          <w:rFonts w:eastAsia="Times New Roman"/>
          <w:snapToGrid w:val="0"/>
          <w:w w:val="0"/>
          <w:lang w:eastAsia="fr-FR"/>
        </w:rPr>
      </w:pPr>
      <w:hyperlink w:anchor="_Toc230419874" w:history="1">
        <w:r w:rsidR="00EC0C02" w:rsidRPr="008917FF">
          <w:t>II.5</w:t>
        </w:r>
        <w:r w:rsidR="00EC0C02" w:rsidRPr="008917FF">
          <w:tab/>
          <w:t xml:space="preserve">Conclusion  </w:t>
        </w:r>
        <w:r w:rsidR="00EC0C02" w:rsidRPr="008917FF">
          <w:rPr>
            <w:webHidden/>
          </w:rPr>
          <w:tab/>
        </w:r>
        <w:r w:rsidR="00E922E4">
          <w:rPr>
            <w:webHidden/>
          </w:rPr>
          <w:t>47</w:t>
        </w:r>
      </w:hyperlink>
    </w:p>
    <w:p w:rsidR="00EC0C02" w:rsidRPr="001E1382" w:rsidRDefault="00EC0C02" w:rsidP="00FF565E"/>
    <w:p w:rsidR="00E30345" w:rsidRDefault="00E30345" w:rsidP="00FB0539">
      <w:pPr>
        <w:jc w:val="center"/>
        <w:rPr>
          <w:rFonts w:asciiTheme="majorBidi" w:hAnsiTheme="majorBidi" w:cstheme="majorBidi"/>
          <w:b/>
          <w:bCs/>
          <w:caps/>
          <w:noProof/>
          <w:sz w:val="20"/>
          <w:szCs w:val="20"/>
          <w:lang w:bidi="ar-DZ"/>
        </w:rPr>
      </w:pPr>
      <w:r w:rsidRPr="00FB0539">
        <w:rPr>
          <w:rFonts w:asciiTheme="majorBidi" w:hAnsiTheme="majorBidi" w:cstheme="majorBidi"/>
          <w:b/>
          <w:bCs/>
          <w:caps/>
          <w:noProof/>
          <w:sz w:val="20"/>
          <w:szCs w:val="20"/>
          <w:lang w:bidi="ar-DZ"/>
        </w:rPr>
        <w:t xml:space="preserve">cHAPITRE </w:t>
      </w:r>
      <w:hyperlink w:anchor="_Toc230419847" w:history="1">
        <w:r w:rsidRPr="00FB0539">
          <w:rPr>
            <w:rFonts w:asciiTheme="majorBidi" w:hAnsiTheme="majorBidi" w:cstheme="majorBidi"/>
            <w:b/>
            <w:bCs/>
            <w:caps/>
            <w:noProof/>
            <w:sz w:val="20"/>
            <w:szCs w:val="20"/>
            <w:lang w:bidi="ar-DZ"/>
          </w:rPr>
          <w:t xml:space="preserve">III : COMMANDE PAR La logique floue TYPE 1 et LA logique floue TYPE 2 DES PUISSANCES ACTIVE ET REACTIVE.  </w:t>
        </w:r>
      </w:hyperlink>
    </w:p>
    <w:p w:rsidR="000C0437" w:rsidRPr="00EC0C02" w:rsidRDefault="003E2E5C" w:rsidP="00E922E4">
      <w:pPr>
        <w:pStyle w:val="2"/>
      </w:pPr>
      <w:hyperlink w:anchor="_Toc230419848" w:history="1">
        <w:r w:rsidR="000C0437" w:rsidRPr="00EC0C02">
          <w:t>I</w:t>
        </w:r>
        <w:r w:rsidR="000C0437">
          <w:t>I</w:t>
        </w:r>
        <w:r w:rsidR="000C0437" w:rsidRPr="00EC0C02">
          <w:t>I.1</w:t>
        </w:r>
        <w:r w:rsidR="000C0437" w:rsidRPr="00EC0C02">
          <w:tab/>
          <w:t xml:space="preserve">Introduction  </w:t>
        </w:r>
        <w:r w:rsidR="000C0437" w:rsidRPr="00EC0C02">
          <w:rPr>
            <w:webHidden/>
          </w:rPr>
          <w:tab/>
        </w:r>
        <w:r w:rsidR="00E922E4">
          <w:rPr>
            <w:webHidden/>
          </w:rPr>
          <w:t>49</w:t>
        </w:r>
      </w:hyperlink>
    </w:p>
    <w:p w:rsidR="000C0437" w:rsidRPr="00774E1A" w:rsidRDefault="003E2E5C" w:rsidP="00E922E4">
      <w:pPr>
        <w:pStyle w:val="2"/>
      </w:pPr>
      <w:hyperlink w:anchor="_Toc230419870" w:history="1">
        <w:r w:rsidR="000C0437">
          <w:t>III.2</w:t>
        </w:r>
        <w:r w:rsidR="000C0437" w:rsidRPr="00774E1A">
          <w:tab/>
        </w:r>
        <w:r w:rsidR="000C0437" w:rsidRPr="000C0437">
          <w:t>Commande par la logique floue type 1 des puissances active et reactive</w:t>
        </w:r>
        <w:r w:rsidR="000C0437">
          <w:t>.</w:t>
        </w:r>
        <w:r w:rsidR="000C0437" w:rsidRPr="00774E1A">
          <w:t xml:space="preserve"> </w:t>
        </w:r>
        <w:r w:rsidR="000C0437" w:rsidRPr="00774E1A">
          <w:rPr>
            <w:webHidden/>
          </w:rPr>
          <w:tab/>
        </w:r>
        <w:r w:rsidR="00E922E4">
          <w:rPr>
            <w:webHidden/>
          </w:rPr>
          <w:t>49</w:t>
        </w:r>
      </w:hyperlink>
    </w:p>
    <w:p w:rsidR="000C0437" w:rsidRPr="00741447" w:rsidRDefault="003E2E5C" w:rsidP="00E922E4">
      <w:pPr>
        <w:pStyle w:val="3"/>
        <w:rPr>
          <w:rFonts w:eastAsia="Times New Roman"/>
          <w:b/>
          <w:bCs/>
        </w:rPr>
      </w:pPr>
      <w:hyperlink w:anchor="_Toc230419871" w:history="1">
        <w:r w:rsidR="000C0437">
          <w:rPr>
            <w:rFonts w:eastAsia="Times New Roman"/>
          </w:rPr>
          <w:t>III.2</w:t>
        </w:r>
        <w:r w:rsidR="000C0437" w:rsidRPr="00741447">
          <w:rPr>
            <w:rFonts w:eastAsia="Times New Roman"/>
          </w:rPr>
          <w:t>.1</w:t>
        </w:r>
        <w:r w:rsidR="000C0437" w:rsidRPr="00741447">
          <w:rPr>
            <w:rFonts w:eastAsia="Times New Roman"/>
          </w:rPr>
          <w:tab/>
        </w:r>
        <w:r w:rsidR="000C0437" w:rsidRPr="000C0437">
          <w:rPr>
            <w:rFonts w:eastAsia="Times New Roman"/>
          </w:rPr>
          <w:t>Principes de la logique floue</w:t>
        </w:r>
        <w:r w:rsidR="000C0437" w:rsidRPr="00741447">
          <w:rPr>
            <w:rFonts w:eastAsia="Times New Roman"/>
          </w:rPr>
          <w:t xml:space="preserve">  </w:t>
        </w:r>
        <w:r w:rsidR="000C0437" w:rsidRPr="00741447">
          <w:rPr>
            <w:rFonts w:eastAsia="Times New Roman"/>
            <w:webHidden/>
          </w:rPr>
          <w:tab/>
        </w:r>
        <w:r w:rsidR="00E922E4">
          <w:rPr>
            <w:rFonts w:eastAsia="Times New Roman"/>
            <w:webHidden/>
          </w:rPr>
          <w:t>49</w:t>
        </w:r>
      </w:hyperlink>
    </w:p>
    <w:p w:rsidR="000C0437" w:rsidRDefault="003E2E5C" w:rsidP="00E922E4">
      <w:pPr>
        <w:pStyle w:val="3"/>
      </w:pPr>
      <w:hyperlink w:anchor="_Toc230419871" w:history="1">
        <w:r w:rsidR="000C0437">
          <w:rPr>
            <w:rFonts w:eastAsia="Times New Roman"/>
          </w:rPr>
          <w:t>III.2</w:t>
        </w:r>
        <w:r w:rsidR="000C0437" w:rsidRPr="00741447">
          <w:rPr>
            <w:rFonts w:eastAsia="Times New Roman"/>
          </w:rPr>
          <w:t>.2</w:t>
        </w:r>
        <w:r w:rsidR="000C0437" w:rsidRPr="00741447">
          <w:rPr>
            <w:rFonts w:eastAsia="Times New Roman"/>
          </w:rPr>
          <w:tab/>
        </w:r>
        <w:r w:rsidR="0021599C" w:rsidRPr="001E1382">
          <w:t>Quelques avantages et inconvénient de la logique floue </w:t>
        </w:r>
        <w:r w:rsidR="000C0437" w:rsidRPr="00741447">
          <w:rPr>
            <w:rFonts w:eastAsia="Times New Roman"/>
            <w:webHidden/>
          </w:rPr>
          <w:tab/>
        </w:r>
        <w:r w:rsidR="00E922E4">
          <w:rPr>
            <w:rFonts w:eastAsia="Times New Roman"/>
            <w:webHidden/>
          </w:rPr>
          <w:t>49</w:t>
        </w:r>
      </w:hyperlink>
    </w:p>
    <w:p w:rsidR="0021599C" w:rsidRPr="00774E1A" w:rsidRDefault="003E2E5C" w:rsidP="00E922E4">
      <w:pPr>
        <w:pStyle w:val="2"/>
      </w:pPr>
      <w:hyperlink w:anchor="_Toc230419870" w:history="1">
        <w:r w:rsidR="0021599C" w:rsidRPr="00E43F64">
          <w:t>III.3</w:t>
        </w:r>
        <w:r w:rsidR="0021599C" w:rsidRPr="00E43F64">
          <w:tab/>
        </w:r>
        <w:r w:rsidR="00E922E4">
          <w:t>La commande floue</w:t>
        </w:r>
        <w:r w:rsidR="0021599C" w:rsidRPr="00E43F64">
          <w:rPr>
            <w:webHidden/>
          </w:rPr>
          <w:tab/>
        </w:r>
        <w:r w:rsidR="00E922E4">
          <w:rPr>
            <w:webHidden/>
          </w:rPr>
          <w:t>50</w:t>
        </w:r>
      </w:hyperlink>
    </w:p>
    <w:p w:rsidR="0021599C" w:rsidRPr="00741447" w:rsidRDefault="0021599C" w:rsidP="00E922E4">
      <w:pPr>
        <w:pStyle w:val="3"/>
        <w:rPr>
          <w:rFonts w:eastAsia="Times New Roman"/>
          <w:b/>
          <w:bCs/>
        </w:rPr>
      </w:pPr>
      <w:r>
        <w:t>I</w:t>
      </w:r>
      <w:hyperlink w:anchor="_Toc230419842" w:history="1">
        <w:r>
          <w:rPr>
            <w:rFonts w:eastAsia="Times New Roman"/>
          </w:rPr>
          <w:t>II.3.1</w:t>
        </w:r>
        <w:r>
          <w:rPr>
            <w:rFonts w:eastAsia="Times New Roman"/>
          </w:rPr>
          <w:tab/>
        </w:r>
        <w:r w:rsidRPr="001E1382">
          <w:t>Notions fondamentales de la logi</w:t>
        </w:r>
        <w:r>
          <w:t>que floue</w:t>
        </w:r>
        <w:r w:rsidRPr="00741447">
          <w:rPr>
            <w:rFonts w:eastAsia="Times New Roman"/>
            <w:webHidden/>
          </w:rPr>
          <w:tab/>
        </w:r>
        <w:r w:rsidR="00E922E4">
          <w:rPr>
            <w:rFonts w:eastAsia="Times New Roman"/>
            <w:webHidden/>
          </w:rPr>
          <w:t>50</w:t>
        </w:r>
      </w:hyperlink>
    </w:p>
    <w:p w:rsidR="000C0437" w:rsidRPr="00741447" w:rsidRDefault="000C0437" w:rsidP="00E922E4">
      <w:pPr>
        <w:pStyle w:val="3"/>
        <w:rPr>
          <w:rFonts w:eastAsia="Times New Roman"/>
          <w:b/>
          <w:bCs/>
        </w:rPr>
      </w:pPr>
      <w:r w:rsidRPr="00741447">
        <w:rPr>
          <w:rFonts w:eastAsia="Times New Roman"/>
        </w:rPr>
        <w:tab/>
        <w:t xml:space="preserve">          </w:t>
      </w:r>
      <w:hyperlink w:anchor="_Toc230419842" w:history="1">
        <w:r>
          <w:rPr>
            <w:rFonts w:eastAsia="Times New Roman"/>
          </w:rPr>
          <w:t>III.</w:t>
        </w:r>
        <w:r w:rsidR="0021599C">
          <w:rPr>
            <w:rFonts w:eastAsia="Times New Roman"/>
          </w:rPr>
          <w:t>3.1</w:t>
        </w:r>
        <w:r w:rsidRPr="00741447">
          <w:rPr>
            <w:rFonts w:eastAsia="Times New Roman"/>
          </w:rPr>
          <w:t xml:space="preserve">.1   </w:t>
        </w:r>
        <w:r w:rsidR="0021599C" w:rsidRPr="0021599C">
          <w:rPr>
            <w:rFonts w:eastAsia="Times New Roman"/>
          </w:rPr>
          <w:t>les Variables linguistiques et ensembles flous</w:t>
        </w:r>
        <w:r w:rsidRPr="00741447">
          <w:rPr>
            <w:rFonts w:eastAsia="Times New Roman"/>
          </w:rPr>
          <w:tab/>
        </w:r>
        <w:r w:rsidR="00E922E4">
          <w:rPr>
            <w:rFonts w:eastAsia="Times New Roman"/>
            <w:webHidden/>
          </w:rPr>
          <w:t>50</w:t>
        </w:r>
      </w:hyperlink>
    </w:p>
    <w:p w:rsidR="000C0437" w:rsidRPr="00741447" w:rsidRDefault="000C0437" w:rsidP="0021599C">
      <w:pPr>
        <w:pStyle w:val="3"/>
        <w:rPr>
          <w:rFonts w:eastAsia="Times New Roman"/>
          <w:b/>
          <w:bCs/>
        </w:rPr>
      </w:pPr>
      <w:r w:rsidRPr="00741447">
        <w:rPr>
          <w:rFonts w:eastAsia="Times New Roman"/>
        </w:rPr>
        <w:tab/>
        <w:t xml:space="preserve">          </w:t>
      </w:r>
      <w:hyperlink w:anchor="_Toc230419842" w:history="1">
        <w:r w:rsidR="0021599C">
          <w:rPr>
            <w:rFonts w:eastAsia="Times New Roman"/>
          </w:rPr>
          <w:t>III.3.1</w:t>
        </w:r>
        <w:r w:rsidRPr="00741447">
          <w:rPr>
            <w:rFonts w:eastAsia="Times New Roman"/>
          </w:rPr>
          <w:t xml:space="preserve">.2   </w:t>
        </w:r>
        <w:r w:rsidR="0021599C" w:rsidRPr="000C0437">
          <w:rPr>
            <w:rFonts w:eastAsia="Times New Roman"/>
          </w:rPr>
          <w:t>Les fonctions d’appartenances</w:t>
        </w:r>
        <w:r w:rsidRPr="00741447">
          <w:rPr>
            <w:rFonts w:eastAsia="Times New Roman"/>
          </w:rPr>
          <w:tab/>
        </w:r>
        <w:r w:rsidRPr="00741447">
          <w:rPr>
            <w:rFonts w:eastAsia="Times New Roman"/>
            <w:webHidden/>
          </w:rPr>
          <w:t>51</w:t>
        </w:r>
      </w:hyperlink>
    </w:p>
    <w:p w:rsidR="000C0437" w:rsidRDefault="000C0437" w:rsidP="00E922E4">
      <w:pPr>
        <w:pStyle w:val="3"/>
      </w:pPr>
      <w:r w:rsidRPr="00741447">
        <w:rPr>
          <w:rFonts w:eastAsia="Times New Roman"/>
        </w:rPr>
        <w:tab/>
        <w:t xml:space="preserve">          </w:t>
      </w:r>
      <w:hyperlink w:anchor="_Toc230419842" w:history="1">
        <w:r w:rsidR="0021599C">
          <w:rPr>
            <w:rFonts w:eastAsia="Times New Roman"/>
          </w:rPr>
          <w:t>III.3.1</w:t>
        </w:r>
        <w:r w:rsidRPr="00741447">
          <w:rPr>
            <w:rFonts w:eastAsia="Times New Roman"/>
          </w:rPr>
          <w:t xml:space="preserve">.3   </w:t>
        </w:r>
        <w:r w:rsidR="0021599C" w:rsidRPr="000C0437">
          <w:rPr>
            <w:rFonts w:eastAsia="Times New Roman"/>
          </w:rPr>
          <w:t>Les Opérateurs de la logique</w:t>
        </w:r>
        <w:r w:rsidR="0021599C">
          <w:rPr>
            <w:rFonts w:eastAsia="Times New Roman"/>
          </w:rPr>
          <w:t xml:space="preserve"> floue</w:t>
        </w:r>
        <w:r w:rsidRPr="00741447">
          <w:rPr>
            <w:rFonts w:eastAsia="Times New Roman"/>
          </w:rPr>
          <w:tab/>
        </w:r>
        <w:r w:rsidR="00E922E4">
          <w:rPr>
            <w:rFonts w:eastAsia="Times New Roman"/>
            <w:webHidden/>
          </w:rPr>
          <w:t>51</w:t>
        </w:r>
      </w:hyperlink>
    </w:p>
    <w:p w:rsidR="0021599C" w:rsidRPr="0021599C" w:rsidRDefault="0021599C" w:rsidP="00E922E4">
      <w:pPr>
        <w:pStyle w:val="2"/>
      </w:pPr>
      <w:r>
        <w:t xml:space="preserve">III.4   </w:t>
      </w:r>
      <w:r w:rsidRPr="000C0437">
        <w:t xml:space="preserve"> La structure d’une Commande Floue.</w:t>
      </w:r>
      <w:r>
        <w:t>……</w:t>
      </w:r>
      <w:r w:rsidRPr="000C0437">
        <w:t>…………………………………….5</w:t>
      </w:r>
      <w:r w:rsidR="00E922E4">
        <w:t>2</w:t>
      </w:r>
    </w:p>
    <w:p w:rsidR="000C0437" w:rsidRPr="00741447" w:rsidRDefault="000C0437" w:rsidP="00E922E4">
      <w:pPr>
        <w:pStyle w:val="3"/>
        <w:rPr>
          <w:rFonts w:eastAsia="Times New Roman"/>
          <w:b/>
          <w:bCs/>
        </w:rPr>
      </w:pPr>
      <w:r>
        <w:lastRenderedPageBreak/>
        <w:t>I</w:t>
      </w:r>
      <w:hyperlink w:anchor="_Toc230419873" w:history="1">
        <w:r w:rsidR="0021599C">
          <w:rPr>
            <w:rFonts w:eastAsia="Times New Roman"/>
          </w:rPr>
          <w:t>II.4.1</w:t>
        </w:r>
        <w:r w:rsidRPr="00741447">
          <w:rPr>
            <w:rFonts w:eastAsia="Times New Roman"/>
          </w:rPr>
          <w:tab/>
        </w:r>
        <w:r w:rsidR="0021599C" w:rsidRPr="000C0437">
          <w:t>Base de règles</w:t>
        </w:r>
        <w:r w:rsidRPr="00741447">
          <w:rPr>
            <w:rFonts w:eastAsia="Times New Roman"/>
            <w:webHidden/>
          </w:rPr>
          <w:tab/>
          <w:t>5</w:t>
        </w:r>
        <w:r w:rsidR="00E922E4">
          <w:rPr>
            <w:rFonts w:eastAsia="Times New Roman"/>
            <w:webHidden/>
          </w:rPr>
          <w:t>2</w:t>
        </w:r>
      </w:hyperlink>
    </w:p>
    <w:p w:rsidR="000C0437" w:rsidRDefault="003E2E5C" w:rsidP="0021599C">
      <w:pPr>
        <w:pStyle w:val="3"/>
      </w:pPr>
      <w:hyperlink w:anchor="_Toc230419871" w:history="1">
        <w:r w:rsidR="0021599C">
          <w:rPr>
            <w:rFonts w:eastAsia="Times New Roman"/>
          </w:rPr>
          <w:t>III.4.2</w:t>
        </w:r>
        <w:r w:rsidR="000C0437" w:rsidRPr="00741447">
          <w:rPr>
            <w:rFonts w:eastAsia="Times New Roman"/>
          </w:rPr>
          <w:tab/>
        </w:r>
        <w:r w:rsidR="0021599C" w:rsidRPr="000C0437">
          <w:t>Moteur d’inférence</w:t>
        </w:r>
        <w:r w:rsidR="000C0437" w:rsidRPr="00741447">
          <w:rPr>
            <w:rFonts w:eastAsia="Times New Roman"/>
            <w:webHidden/>
          </w:rPr>
          <w:tab/>
          <w:t>53</w:t>
        </w:r>
      </w:hyperlink>
    </w:p>
    <w:p w:rsidR="000C0437" w:rsidRPr="00741447" w:rsidRDefault="000C0437" w:rsidP="00E922E4">
      <w:pPr>
        <w:pStyle w:val="3"/>
        <w:rPr>
          <w:rFonts w:eastAsia="Times New Roman"/>
          <w:b/>
          <w:bCs/>
        </w:rPr>
      </w:pPr>
      <w:r w:rsidRPr="004A7272">
        <w:tab/>
      </w:r>
      <w:r w:rsidRPr="00741447">
        <w:rPr>
          <w:rFonts w:eastAsia="Times New Roman"/>
        </w:rPr>
        <w:t xml:space="preserve">          </w:t>
      </w:r>
      <w:hyperlink w:anchor="_Toc230419842" w:history="1">
        <w:r>
          <w:rPr>
            <w:rFonts w:eastAsia="Times New Roman"/>
          </w:rPr>
          <w:t>I</w:t>
        </w:r>
        <w:r w:rsidR="0021599C">
          <w:rPr>
            <w:rFonts w:eastAsia="Times New Roman"/>
          </w:rPr>
          <w:t>II.4.2</w:t>
        </w:r>
        <w:r w:rsidRPr="00741447">
          <w:rPr>
            <w:rFonts w:eastAsia="Times New Roman"/>
          </w:rPr>
          <w:t xml:space="preserve">.1   </w:t>
        </w:r>
        <w:r w:rsidR="0021599C" w:rsidRPr="000C0437">
          <w:rPr>
            <w:rFonts w:eastAsia="Times New Roman"/>
          </w:rPr>
          <w:t>Méthode d’inférence max-min (méthode de Mamdani)</w:t>
        </w:r>
        <w:r w:rsidRPr="00741447">
          <w:rPr>
            <w:rFonts w:eastAsia="Times New Roman"/>
          </w:rPr>
          <w:tab/>
        </w:r>
        <w:r w:rsidRPr="00741447">
          <w:rPr>
            <w:rFonts w:eastAsia="Times New Roman"/>
            <w:webHidden/>
          </w:rPr>
          <w:t>5</w:t>
        </w:r>
        <w:r w:rsidR="00E922E4">
          <w:rPr>
            <w:rFonts w:eastAsia="Times New Roman"/>
            <w:webHidden/>
          </w:rPr>
          <w:t>3</w:t>
        </w:r>
      </w:hyperlink>
    </w:p>
    <w:p w:rsidR="000C0437" w:rsidRPr="00741447" w:rsidRDefault="000C0437" w:rsidP="00E922E4">
      <w:pPr>
        <w:pStyle w:val="3"/>
        <w:rPr>
          <w:rFonts w:eastAsia="Times New Roman"/>
          <w:b/>
          <w:bCs/>
        </w:rPr>
      </w:pPr>
      <w:r w:rsidRPr="00741447">
        <w:rPr>
          <w:rFonts w:eastAsia="Times New Roman"/>
        </w:rPr>
        <w:tab/>
        <w:t xml:space="preserve">          </w:t>
      </w:r>
      <w:hyperlink w:anchor="_Toc230419842" w:history="1">
        <w:r>
          <w:rPr>
            <w:rFonts w:eastAsia="Times New Roman"/>
          </w:rPr>
          <w:t>II</w:t>
        </w:r>
        <w:r w:rsidR="0021599C">
          <w:rPr>
            <w:rFonts w:eastAsia="Times New Roman"/>
          </w:rPr>
          <w:t>I.4.2</w:t>
        </w:r>
        <w:r w:rsidRPr="00741447">
          <w:rPr>
            <w:rFonts w:eastAsia="Times New Roman"/>
          </w:rPr>
          <w:t xml:space="preserve">.2   </w:t>
        </w:r>
        <w:r w:rsidR="0021599C" w:rsidRPr="0021599C">
          <w:rPr>
            <w:rFonts w:eastAsia="Times New Roman"/>
          </w:rPr>
          <w:t>Méthode d’inférence max-produit (méthode de Larsen)</w:t>
        </w:r>
        <w:r w:rsidRPr="00741447">
          <w:rPr>
            <w:rFonts w:eastAsia="Times New Roman"/>
          </w:rPr>
          <w:tab/>
        </w:r>
        <w:r w:rsidRPr="00741447">
          <w:rPr>
            <w:rFonts w:eastAsia="Times New Roman"/>
            <w:webHidden/>
          </w:rPr>
          <w:t>5</w:t>
        </w:r>
        <w:r w:rsidR="00E922E4">
          <w:rPr>
            <w:rFonts w:eastAsia="Times New Roman"/>
            <w:webHidden/>
          </w:rPr>
          <w:t>3</w:t>
        </w:r>
      </w:hyperlink>
    </w:p>
    <w:p w:rsidR="000C0437" w:rsidRDefault="000C0437" w:rsidP="00E922E4">
      <w:pPr>
        <w:pStyle w:val="3"/>
      </w:pPr>
      <w:r w:rsidRPr="00741447">
        <w:rPr>
          <w:rFonts w:eastAsia="Times New Roman"/>
        </w:rPr>
        <w:tab/>
        <w:t xml:space="preserve">          </w:t>
      </w:r>
      <w:hyperlink w:anchor="_Toc230419842" w:history="1">
        <w:r>
          <w:rPr>
            <w:rFonts w:eastAsia="Times New Roman"/>
          </w:rPr>
          <w:t>I</w:t>
        </w:r>
        <w:r w:rsidR="0021599C">
          <w:rPr>
            <w:rFonts w:eastAsia="Times New Roman"/>
          </w:rPr>
          <w:t>II.4.2</w:t>
        </w:r>
        <w:r w:rsidRPr="00741447">
          <w:rPr>
            <w:rFonts w:eastAsia="Times New Roman"/>
          </w:rPr>
          <w:t xml:space="preserve">.3   </w:t>
        </w:r>
        <w:r w:rsidR="0021599C">
          <w:rPr>
            <w:rFonts w:eastAsia="Times New Roman"/>
          </w:rPr>
          <w:t>Méthode de Sugeno</w:t>
        </w:r>
        <w:r w:rsidRPr="00741447">
          <w:rPr>
            <w:rFonts w:eastAsia="Times New Roman"/>
          </w:rPr>
          <w:tab/>
        </w:r>
        <w:r w:rsidRPr="00741447">
          <w:rPr>
            <w:rFonts w:eastAsia="Times New Roman"/>
            <w:webHidden/>
          </w:rPr>
          <w:t>5</w:t>
        </w:r>
        <w:r w:rsidR="00E922E4">
          <w:rPr>
            <w:rFonts w:eastAsia="Times New Roman"/>
            <w:webHidden/>
          </w:rPr>
          <w:t>4</w:t>
        </w:r>
      </w:hyperlink>
    </w:p>
    <w:p w:rsidR="000C0437" w:rsidRDefault="003E2E5C" w:rsidP="00E922E4">
      <w:pPr>
        <w:pStyle w:val="3"/>
      </w:pPr>
      <w:hyperlink w:anchor="_Toc230419872" w:history="1">
        <w:r w:rsidR="0021599C">
          <w:rPr>
            <w:rFonts w:eastAsia="Times New Roman"/>
          </w:rPr>
          <w:t>III.4.3</w:t>
        </w:r>
        <w:r w:rsidR="000C0437" w:rsidRPr="00741447">
          <w:rPr>
            <w:rFonts w:eastAsia="Times New Roman"/>
          </w:rPr>
          <w:tab/>
        </w:r>
        <w:r w:rsidR="0021599C" w:rsidRPr="000C0437">
          <w:t>Interface de fuzzification et défuzzification</w:t>
        </w:r>
        <w:r w:rsidR="000C0437" w:rsidRPr="00741447">
          <w:rPr>
            <w:rFonts w:eastAsia="Times New Roman"/>
          </w:rPr>
          <w:t xml:space="preserve"> </w:t>
        </w:r>
        <w:r w:rsidR="000C0437" w:rsidRPr="00741447">
          <w:rPr>
            <w:rFonts w:eastAsia="Times New Roman"/>
            <w:webHidden/>
          </w:rPr>
          <w:tab/>
          <w:t>5</w:t>
        </w:r>
        <w:r w:rsidR="00E922E4">
          <w:rPr>
            <w:rFonts w:eastAsia="Times New Roman"/>
            <w:webHidden/>
          </w:rPr>
          <w:t>4</w:t>
        </w:r>
      </w:hyperlink>
    </w:p>
    <w:p w:rsidR="0021599C" w:rsidRPr="00741447" w:rsidRDefault="0021599C" w:rsidP="0021599C">
      <w:pPr>
        <w:pStyle w:val="3"/>
        <w:rPr>
          <w:rFonts w:eastAsia="Times New Roman"/>
          <w:b/>
          <w:bCs/>
        </w:rPr>
      </w:pPr>
      <w:r w:rsidRPr="004A7272">
        <w:tab/>
      </w:r>
      <w:r w:rsidRPr="00741447">
        <w:rPr>
          <w:rFonts w:eastAsia="Times New Roman"/>
        </w:rPr>
        <w:t xml:space="preserve">          </w:t>
      </w:r>
      <w:hyperlink w:anchor="_Toc230419842" w:history="1">
        <w:r>
          <w:rPr>
            <w:rFonts w:eastAsia="Times New Roman"/>
          </w:rPr>
          <w:t>III.4.3</w:t>
        </w:r>
        <w:r w:rsidRPr="00741447">
          <w:rPr>
            <w:rFonts w:eastAsia="Times New Roman"/>
          </w:rPr>
          <w:t xml:space="preserve">.1   </w:t>
        </w:r>
        <w:r w:rsidRPr="0021599C">
          <w:rPr>
            <w:rFonts w:eastAsia="Times New Roman"/>
          </w:rPr>
          <w:t>Fuzzification par singleton</w:t>
        </w:r>
        <w:r w:rsidRPr="00741447">
          <w:rPr>
            <w:rFonts w:eastAsia="Times New Roman"/>
          </w:rPr>
          <w:tab/>
        </w:r>
        <w:r w:rsidRPr="00741447">
          <w:rPr>
            <w:rFonts w:eastAsia="Times New Roman"/>
            <w:webHidden/>
          </w:rPr>
          <w:t>54</w:t>
        </w:r>
      </w:hyperlink>
    </w:p>
    <w:p w:rsidR="0021599C" w:rsidRPr="00741447" w:rsidRDefault="0021599C" w:rsidP="00E922E4">
      <w:pPr>
        <w:pStyle w:val="3"/>
        <w:rPr>
          <w:rFonts w:eastAsia="Times New Roman"/>
          <w:b/>
          <w:bCs/>
        </w:rPr>
      </w:pPr>
      <w:r w:rsidRPr="00741447">
        <w:rPr>
          <w:rFonts w:eastAsia="Times New Roman"/>
        </w:rPr>
        <w:tab/>
        <w:t xml:space="preserve">          </w:t>
      </w:r>
      <w:hyperlink w:anchor="_Toc230419842" w:history="1">
        <w:r>
          <w:rPr>
            <w:rFonts w:eastAsia="Times New Roman"/>
          </w:rPr>
          <w:t>III.4.3</w:t>
        </w:r>
        <w:r w:rsidRPr="00741447">
          <w:rPr>
            <w:rFonts w:eastAsia="Times New Roman"/>
          </w:rPr>
          <w:t xml:space="preserve">.2   </w:t>
        </w:r>
        <w:r w:rsidRPr="0021599C">
          <w:rPr>
            <w:rFonts w:eastAsia="Times New Roman"/>
          </w:rPr>
          <w:t>Fuzzification non singleton</w:t>
        </w:r>
        <w:r w:rsidRPr="00741447">
          <w:rPr>
            <w:rFonts w:eastAsia="Times New Roman"/>
          </w:rPr>
          <w:tab/>
        </w:r>
        <w:r w:rsidRPr="00741447">
          <w:rPr>
            <w:rFonts w:eastAsia="Times New Roman"/>
            <w:webHidden/>
          </w:rPr>
          <w:t>5</w:t>
        </w:r>
        <w:r w:rsidR="00E922E4">
          <w:rPr>
            <w:rFonts w:eastAsia="Times New Roman"/>
            <w:webHidden/>
          </w:rPr>
          <w:t>4</w:t>
        </w:r>
      </w:hyperlink>
    </w:p>
    <w:p w:rsidR="0021599C" w:rsidRPr="0021599C" w:rsidRDefault="0021599C" w:rsidP="0021599C">
      <w:pPr>
        <w:pStyle w:val="3"/>
      </w:pPr>
      <w:r w:rsidRPr="00741447">
        <w:rPr>
          <w:rFonts w:eastAsia="Times New Roman"/>
        </w:rPr>
        <w:tab/>
        <w:t xml:space="preserve">          </w:t>
      </w:r>
      <w:hyperlink w:anchor="_Toc230419842" w:history="1">
        <w:r>
          <w:rPr>
            <w:rFonts w:eastAsia="Times New Roman"/>
          </w:rPr>
          <w:t>III.4.3</w:t>
        </w:r>
        <w:r w:rsidRPr="00741447">
          <w:rPr>
            <w:rFonts w:eastAsia="Times New Roman"/>
          </w:rPr>
          <w:t xml:space="preserve">.3   </w:t>
        </w:r>
        <w:r w:rsidRPr="000C0437">
          <w:rPr>
            <w:rFonts w:eastAsia="Times New Roman"/>
          </w:rPr>
          <w:t>Interface de défuzzification</w:t>
        </w:r>
        <w:r w:rsidRPr="00741447">
          <w:rPr>
            <w:rFonts w:eastAsia="Times New Roman"/>
          </w:rPr>
          <w:tab/>
        </w:r>
        <w:r w:rsidRPr="00741447">
          <w:rPr>
            <w:rFonts w:eastAsia="Times New Roman"/>
            <w:webHidden/>
          </w:rPr>
          <w:t>55</w:t>
        </w:r>
      </w:hyperlink>
    </w:p>
    <w:p w:rsidR="000C0437" w:rsidRDefault="003E2E5C" w:rsidP="00E922E4">
      <w:pPr>
        <w:pStyle w:val="2"/>
      </w:pPr>
      <w:hyperlink w:anchor="_Toc230419870" w:history="1">
        <w:r w:rsidR="005C028D" w:rsidRPr="003B3A72">
          <w:t>III.5</w:t>
        </w:r>
        <w:r w:rsidR="005C028D" w:rsidRPr="003B3A72">
          <w:tab/>
          <w:t>Application de la</w:t>
        </w:r>
        <w:r w:rsidR="005C028D" w:rsidRPr="005C028D">
          <w:t xml:space="preserve"> commande par la logique floue </w:t>
        </w:r>
        <w:r w:rsidR="00E43F64" w:rsidRPr="00E43F64">
          <w:t xml:space="preserve">type </w:t>
        </w:r>
        <w:r w:rsidR="00707963">
          <w:t xml:space="preserve">1 </w:t>
        </w:r>
        <w:r w:rsidR="005C028D" w:rsidRPr="005C028D">
          <w:t>a la mada</w:t>
        </w:r>
        <w:r w:rsidR="000C0437" w:rsidRPr="00774E1A">
          <w:rPr>
            <w:webHidden/>
          </w:rPr>
          <w:tab/>
        </w:r>
        <w:r w:rsidR="00E922E4">
          <w:rPr>
            <w:webHidden/>
          </w:rPr>
          <w:t>55</w:t>
        </w:r>
      </w:hyperlink>
    </w:p>
    <w:p w:rsidR="005C028D" w:rsidRDefault="005C028D" w:rsidP="005C028D">
      <w:pPr>
        <w:pStyle w:val="3"/>
        <w:rPr>
          <w:rFonts w:eastAsia="Times New Roman"/>
          <w:b/>
          <w:bCs/>
        </w:rPr>
      </w:pPr>
      <w:r>
        <w:t>I</w:t>
      </w:r>
      <w:hyperlink w:anchor="_Toc230419872" w:history="1">
        <w:r w:rsidR="00E43F64">
          <w:rPr>
            <w:rFonts w:eastAsia="Times New Roman"/>
          </w:rPr>
          <w:t>II.5.1</w:t>
        </w:r>
        <w:r w:rsidRPr="00741447">
          <w:rPr>
            <w:rFonts w:eastAsia="Times New Roman"/>
          </w:rPr>
          <w:tab/>
          <w:t>Résultats de</w:t>
        </w:r>
        <w:r>
          <w:rPr>
            <w:rFonts w:eastAsia="Times New Roman"/>
          </w:rPr>
          <w:t xml:space="preserve"> simulation numérique du système</w:t>
        </w:r>
        <w:r w:rsidRPr="00741447">
          <w:rPr>
            <w:rFonts w:eastAsia="Times New Roman"/>
          </w:rPr>
          <w:t xml:space="preserve"> </w:t>
        </w:r>
        <w:r w:rsidRPr="00741447">
          <w:rPr>
            <w:rFonts w:eastAsia="Times New Roman"/>
            <w:webHidden/>
          </w:rPr>
          <w:tab/>
          <w:t>57</w:t>
        </w:r>
      </w:hyperlink>
    </w:p>
    <w:p w:rsidR="005C028D" w:rsidRPr="005C028D" w:rsidRDefault="005C028D" w:rsidP="005C028D">
      <w:pPr>
        <w:pStyle w:val="3"/>
        <w:rPr>
          <w:rFonts w:eastAsia="Times New Roman"/>
          <w:b/>
          <w:bCs/>
        </w:rPr>
      </w:pPr>
      <w:r>
        <w:t>I</w:t>
      </w:r>
      <w:hyperlink w:anchor="_Toc230419872" w:history="1">
        <w:r w:rsidR="00E43F64">
          <w:rPr>
            <w:rFonts w:eastAsia="Times New Roman"/>
          </w:rPr>
          <w:t>II.5</w:t>
        </w:r>
        <w:r w:rsidRPr="00741447">
          <w:rPr>
            <w:rFonts w:eastAsia="Times New Roman"/>
          </w:rPr>
          <w:t>.</w:t>
        </w:r>
        <w:r w:rsidR="00E43F64">
          <w:rPr>
            <w:rFonts w:eastAsia="Times New Roman"/>
          </w:rPr>
          <w:t>2</w:t>
        </w:r>
        <w:r w:rsidRPr="00741447">
          <w:rPr>
            <w:rFonts w:eastAsia="Times New Roman"/>
          </w:rPr>
          <w:tab/>
        </w:r>
        <w:r w:rsidRPr="00807048">
          <w:rPr>
            <w:rFonts w:eastAsia="Times New Roman"/>
          </w:rPr>
          <w:t>Interprétation des résultats</w:t>
        </w:r>
        <w:r w:rsidRPr="00741447">
          <w:rPr>
            <w:rFonts w:eastAsia="Times New Roman"/>
          </w:rPr>
          <w:t xml:space="preserve"> </w:t>
        </w:r>
        <w:r w:rsidRPr="00741447">
          <w:rPr>
            <w:rFonts w:eastAsia="Times New Roman"/>
            <w:webHidden/>
          </w:rPr>
          <w:tab/>
          <w:t>57</w:t>
        </w:r>
      </w:hyperlink>
    </w:p>
    <w:p w:rsidR="000C0437" w:rsidRPr="00774E1A" w:rsidRDefault="003E2E5C" w:rsidP="00E922E4">
      <w:pPr>
        <w:pStyle w:val="2"/>
      </w:pPr>
      <w:hyperlink w:anchor="_Toc230419870" w:history="1">
        <w:r w:rsidR="00E43F64">
          <w:t>III.6</w:t>
        </w:r>
        <w:r w:rsidR="000C0437" w:rsidRPr="00774E1A">
          <w:tab/>
        </w:r>
        <w:r w:rsidR="00E43F64" w:rsidRPr="00E43F64">
          <w:t xml:space="preserve">Commande par la logique floue type </w:t>
        </w:r>
        <w:r w:rsidR="00E43F64">
          <w:t>2</w:t>
        </w:r>
        <w:r w:rsidR="00E43F64" w:rsidRPr="00E43F64">
          <w:t xml:space="preserve"> des puissances active et réactive</w:t>
        </w:r>
        <w:r w:rsidR="000C0437" w:rsidRPr="00774E1A">
          <w:rPr>
            <w:webHidden/>
          </w:rPr>
          <w:tab/>
        </w:r>
        <w:r w:rsidR="00E922E4">
          <w:rPr>
            <w:webHidden/>
          </w:rPr>
          <w:t>58</w:t>
        </w:r>
      </w:hyperlink>
    </w:p>
    <w:p w:rsidR="000C0437" w:rsidRPr="00741447" w:rsidRDefault="003E2E5C" w:rsidP="00E922E4">
      <w:pPr>
        <w:pStyle w:val="3"/>
        <w:rPr>
          <w:rFonts w:eastAsia="Times New Roman"/>
          <w:b/>
          <w:bCs/>
        </w:rPr>
      </w:pPr>
      <w:hyperlink w:anchor="_Toc230419842" w:history="1">
        <w:r w:rsidR="000C0437" w:rsidRPr="00741447">
          <w:rPr>
            <w:rFonts w:eastAsia="Times New Roman"/>
          </w:rPr>
          <w:t>I</w:t>
        </w:r>
        <w:r w:rsidR="000C0437">
          <w:rPr>
            <w:rFonts w:eastAsia="Times New Roman"/>
          </w:rPr>
          <w:t>I</w:t>
        </w:r>
        <w:r w:rsidR="000C0437" w:rsidRPr="00741447">
          <w:rPr>
            <w:rFonts w:eastAsia="Times New Roman"/>
          </w:rPr>
          <w:t>I.</w:t>
        </w:r>
        <w:r w:rsidR="00E43F64">
          <w:rPr>
            <w:rFonts w:eastAsia="Times New Roman"/>
          </w:rPr>
          <w:t>6</w:t>
        </w:r>
        <w:r w:rsidR="000C0437" w:rsidRPr="00741447">
          <w:rPr>
            <w:rFonts w:eastAsia="Times New Roman"/>
          </w:rPr>
          <w:t>.1</w:t>
        </w:r>
        <w:r w:rsidR="000C0437" w:rsidRPr="00741447">
          <w:rPr>
            <w:rFonts w:eastAsia="Times New Roman"/>
          </w:rPr>
          <w:tab/>
        </w:r>
        <w:r w:rsidR="00E43F64" w:rsidRPr="001E1382">
          <w:t>Terminologie de la logique floue type-2</w:t>
        </w:r>
        <w:r w:rsidR="000C0437" w:rsidRPr="00741447">
          <w:rPr>
            <w:rFonts w:eastAsia="Times New Roman"/>
            <w:webHidden/>
          </w:rPr>
          <w:tab/>
        </w:r>
        <w:r w:rsidR="00E922E4">
          <w:rPr>
            <w:rFonts w:eastAsia="Times New Roman"/>
            <w:webHidden/>
          </w:rPr>
          <w:t>58</w:t>
        </w:r>
      </w:hyperlink>
    </w:p>
    <w:p w:rsidR="000C0437" w:rsidRDefault="000C0437" w:rsidP="00E922E4">
      <w:pPr>
        <w:pStyle w:val="3"/>
      </w:pPr>
      <w:r>
        <w:t>I</w:t>
      </w:r>
      <w:hyperlink w:anchor="_Toc230419842" w:history="1">
        <w:r w:rsidR="00E43F64">
          <w:rPr>
            <w:rFonts w:eastAsia="Times New Roman"/>
          </w:rPr>
          <w:t>II.6</w:t>
        </w:r>
        <w:r w:rsidRPr="00741447">
          <w:rPr>
            <w:rFonts w:eastAsia="Times New Roman"/>
          </w:rPr>
          <w:t>.2</w:t>
        </w:r>
        <w:r w:rsidRPr="00741447">
          <w:rPr>
            <w:rFonts w:eastAsia="Times New Roman"/>
          </w:rPr>
          <w:tab/>
        </w:r>
        <w:r w:rsidR="00E43F64" w:rsidRPr="001E1382">
          <w:t>Les opérations sur les ensembles flous type-2</w:t>
        </w:r>
        <w:r w:rsidRPr="00741447">
          <w:rPr>
            <w:rFonts w:eastAsia="Times New Roman"/>
            <w:webHidden/>
          </w:rPr>
          <w:tab/>
        </w:r>
        <w:r w:rsidR="00E922E4">
          <w:rPr>
            <w:rFonts w:eastAsia="Times New Roman"/>
            <w:webHidden/>
          </w:rPr>
          <w:t>61</w:t>
        </w:r>
      </w:hyperlink>
    </w:p>
    <w:p w:rsidR="000C0437" w:rsidRPr="00EC0C02" w:rsidRDefault="000C0437" w:rsidP="00C74017">
      <w:pPr>
        <w:pStyle w:val="3"/>
      </w:pPr>
      <w:r>
        <w:t>I</w:t>
      </w:r>
      <w:hyperlink w:anchor="_Toc230419842" w:history="1">
        <w:r w:rsidR="00E43F64">
          <w:t>II.6</w:t>
        </w:r>
        <w:r w:rsidRPr="00EC0C02">
          <w:t>.3</w:t>
        </w:r>
        <w:r w:rsidRPr="00EC0C02">
          <w:tab/>
        </w:r>
        <w:r w:rsidR="00E43F64" w:rsidRPr="001E1382">
          <w:t>Structure d’une commande à logique floue</w:t>
        </w:r>
        <w:r w:rsidR="00C74017" w:rsidRPr="00C74017">
          <w:t xml:space="preserve"> type-2</w:t>
        </w:r>
        <w:r w:rsidRPr="00EC0C02">
          <w:rPr>
            <w:webHidden/>
          </w:rPr>
          <w:tab/>
        </w:r>
        <w:r w:rsidR="00E922E4">
          <w:rPr>
            <w:webHidden/>
          </w:rPr>
          <w:t>65</w:t>
        </w:r>
      </w:hyperlink>
    </w:p>
    <w:p w:rsidR="000C0437" w:rsidRDefault="000C0437" w:rsidP="00E922E4">
      <w:pPr>
        <w:pStyle w:val="3"/>
        <w:rPr>
          <w:rFonts w:eastAsia="Times New Roman"/>
          <w:b/>
          <w:bCs/>
        </w:rPr>
      </w:pPr>
      <w:r>
        <w:t>I</w:t>
      </w:r>
      <w:hyperlink w:anchor="_Toc230419872" w:history="1">
        <w:r w:rsidR="00E43F64">
          <w:rPr>
            <w:rFonts w:eastAsia="Times New Roman"/>
          </w:rPr>
          <w:t>II.6</w:t>
        </w:r>
        <w:r>
          <w:rPr>
            <w:rFonts w:eastAsia="Times New Roman"/>
          </w:rPr>
          <w:t>.4</w:t>
        </w:r>
        <w:r w:rsidRPr="00741447">
          <w:rPr>
            <w:rFonts w:eastAsia="Times New Roman"/>
          </w:rPr>
          <w:tab/>
        </w:r>
        <w:r w:rsidR="00E43F64" w:rsidRPr="001E1382">
          <w:t>Défuzzifification</w:t>
        </w:r>
        <w:r w:rsidRPr="00741447">
          <w:rPr>
            <w:rFonts w:eastAsia="Times New Roman"/>
          </w:rPr>
          <w:t xml:space="preserve"> </w:t>
        </w:r>
        <w:r w:rsidRPr="00741447">
          <w:rPr>
            <w:rFonts w:eastAsia="Times New Roman"/>
            <w:webHidden/>
          </w:rPr>
          <w:tab/>
        </w:r>
        <w:r w:rsidR="00E922E4">
          <w:rPr>
            <w:rFonts w:eastAsia="Times New Roman"/>
            <w:webHidden/>
          </w:rPr>
          <w:t>66</w:t>
        </w:r>
      </w:hyperlink>
    </w:p>
    <w:p w:rsidR="000C0437" w:rsidRPr="008917FF" w:rsidRDefault="000C0437" w:rsidP="00E922E4">
      <w:pPr>
        <w:pStyle w:val="3"/>
        <w:rPr>
          <w:rFonts w:eastAsia="Times New Roman"/>
          <w:b/>
          <w:bCs/>
        </w:rPr>
      </w:pPr>
      <w:r>
        <w:t>I</w:t>
      </w:r>
      <w:hyperlink w:anchor="_Toc230419872" w:history="1">
        <w:r w:rsidR="00E43F64">
          <w:rPr>
            <w:rFonts w:eastAsia="Times New Roman"/>
          </w:rPr>
          <w:t>II.6</w:t>
        </w:r>
        <w:r w:rsidRPr="00741447">
          <w:rPr>
            <w:rFonts w:eastAsia="Times New Roman"/>
          </w:rPr>
          <w:t>.</w:t>
        </w:r>
        <w:r>
          <w:rPr>
            <w:rFonts w:eastAsia="Times New Roman"/>
          </w:rPr>
          <w:t>5</w:t>
        </w:r>
        <w:r w:rsidRPr="00741447">
          <w:rPr>
            <w:rFonts w:eastAsia="Times New Roman"/>
          </w:rPr>
          <w:tab/>
        </w:r>
        <w:r w:rsidR="00E43F64" w:rsidRPr="001E1382">
          <w:t>Réduction de type</w:t>
        </w:r>
        <w:r w:rsidRPr="00741447">
          <w:rPr>
            <w:rFonts w:eastAsia="Times New Roman"/>
            <w:webHidden/>
          </w:rPr>
          <w:tab/>
        </w:r>
        <w:r w:rsidR="00E922E4">
          <w:rPr>
            <w:rFonts w:eastAsia="Times New Roman"/>
            <w:webHidden/>
          </w:rPr>
          <w:t>66</w:t>
        </w:r>
      </w:hyperlink>
    </w:p>
    <w:p w:rsidR="00E43F64" w:rsidRPr="00774E1A" w:rsidRDefault="003E2E5C" w:rsidP="00E922E4">
      <w:pPr>
        <w:pStyle w:val="2"/>
      </w:pPr>
      <w:hyperlink w:anchor="_Toc230419870" w:history="1">
        <w:r w:rsidR="00E43F64">
          <w:t>III.7</w:t>
        </w:r>
        <w:r w:rsidR="00E43F64" w:rsidRPr="00774E1A">
          <w:tab/>
        </w:r>
        <w:r w:rsidR="00707963" w:rsidRPr="00707963">
          <w:t xml:space="preserve">Application de la commande par la logique floue type </w:t>
        </w:r>
        <w:r w:rsidR="00707963">
          <w:t>2</w:t>
        </w:r>
        <w:r w:rsidR="00707963" w:rsidRPr="00707963">
          <w:t xml:space="preserve"> a la mada</w:t>
        </w:r>
        <w:r w:rsidR="00E43F64" w:rsidRPr="00774E1A">
          <w:rPr>
            <w:webHidden/>
          </w:rPr>
          <w:tab/>
        </w:r>
        <w:r w:rsidR="00E922E4">
          <w:rPr>
            <w:webHidden/>
          </w:rPr>
          <w:t>67</w:t>
        </w:r>
      </w:hyperlink>
    </w:p>
    <w:p w:rsidR="00707963" w:rsidRDefault="00707963" w:rsidP="008E0990">
      <w:pPr>
        <w:pStyle w:val="3"/>
        <w:rPr>
          <w:rFonts w:eastAsia="Times New Roman"/>
          <w:b/>
          <w:bCs/>
        </w:rPr>
      </w:pPr>
      <w:r>
        <w:t>I</w:t>
      </w:r>
      <w:hyperlink w:anchor="_Toc230419872" w:history="1">
        <w:r w:rsidR="00C74017">
          <w:rPr>
            <w:rFonts w:eastAsia="Times New Roman"/>
          </w:rPr>
          <w:t>II.7.1</w:t>
        </w:r>
        <w:r w:rsidRPr="00741447">
          <w:rPr>
            <w:rFonts w:eastAsia="Times New Roman"/>
          </w:rPr>
          <w:tab/>
          <w:t>Résultats de</w:t>
        </w:r>
        <w:r>
          <w:rPr>
            <w:rFonts w:eastAsia="Times New Roman"/>
          </w:rPr>
          <w:t xml:space="preserve"> simulation numérique du système</w:t>
        </w:r>
        <w:r w:rsidRPr="00741447">
          <w:rPr>
            <w:rFonts w:eastAsia="Times New Roman"/>
          </w:rPr>
          <w:t xml:space="preserve"> </w:t>
        </w:r>
        <w:r w:rsidRPr="00741447">
          <w:rPr>
            <w:rFonts w:eastAsia="Times New Roman"/>
            <w:webHidden/>
          </w:rPr>
          <w:tab/>
        </w:r>
        <w:r w:rsidR="008E0990">
          <w:rPr>
            <w:rFonts w:eastAsia="Times New Roman"/>
            <w:webHidden/>
          </w:rPr>
          <w:t>68</w:t>
        </w:r>
      </w:hyperlink>
    </w:p>
    <w:p w:rsidR="00707963" w:rsidRPr="005C028D" w:rsidRDefault="00707963" w:rsidP="008E0990">
      <w:pPr>
        <w:pStyle w:val="3"/>
        <w:rPr>
          <w:rFonts w:eastAsia="Times New Roman"/>
          <w:b/>
          <w:bCs/>
        </w:rPr>
      </w:pPr>
      <w:r>
        <w:t>I</w:t>
      </w:r>
      <w:hyperlink w:anchor="_Toc230419872" w:history="1">
        <w:r>
          <w:rPr>
            <w:rFonts w:eastAsia="Times New Roman"/>
          </w:rPr>
          <w:t>II.7</w:t>
        </w:r>
        <w:r w:rsidRPr="00741447">
          <w:rPr>
            <w:rFonts w:eastAsia="Times New Roman"/>
          </w:rPr>
          <w:t>.</w:t>
        </w:r>
        <w:r w:rsidR="00C74017">
          <w:rPr>
            <w:rFonts w:eastAsia="Times New Roman"/>
          </w:rPr>
          <w:t>2</w:t>
        </w:r>
        <w:r w:rsidRPr="00741447">
          <w:rPr>
            <w:rFonts w:eastAsia="Times New Roman"/>
          </w:rPr>
          <w:tab/>
        </w:r>
        <w:r w:rsidRPr="00807048">
          <w:rPr>
            <w:rFonts w:eastAsia="Times New Roman"/>
          </w:rPr>
          <w:t>Interprétation des résultats</w:t>
        </w:r>
        <w:r w:rsidRPr="00741447">
          <w:rPr>
            <w:rFonts w:eastAsia="Times New Roman"/>
          </w:rPr>
          <w:t xml:space="preserve"> </w:t>
        </w:r>
        <w:r w:rsidRPr="00741447">
          <w:rPr>
            <w:rFonts w:eastAsia="Times New Roman"/>
            <w:webHidden/>
          </w:rPr>
          <w:tab/>
        </w:r>
        <w:r w:rsidR="008E0990">
          <w:rPr>
            <w:rFonts w:eastAsia="Times New Roman"/>
            <w:webHidden/>
          </w:rPr>
          <w:t>69</w:t>
        </w:r>
      </w:hyperlink>
    </w:p>
    <w:p w:rsidR="00707963" w:rsidRPr="00774E1A" w:rsidRDefault="003E2E5C" w:rsidP="008E0990">
      <w:pPr>
        <w:pStyle w:val="2"/>
      </w:pPr>
      <w:hyperlink w:anchor="_Toc230419870" w:history="1">
        <w:r w:rsidR="00707963">
          <w:t>III.8</w:t>
        </w:r>
        <w:r w:rsidR="00707963" w:rsidRPr="00774E1A">
          <w:tab/>
        </w:r>
        <w:r w:rsidR="00707963" w:rsidRPr="00707963">
          <w:t>Etude comparative entre les techniques de commande proposées</w:t>
        </w:r>
        <w:r w:rsidR="00707963" w:rsidRPr="00774E1A">
          <w:rPr>
            <w:webHidden/>
          </w:rPr>
          <w:tab/>
        </w:r>
        <w:r w:rsidR="008E0990">
          <w:rPr>
            <w:webHidden/>
          </w:rPr>
          <w:t>69</w:t>
        </w:r>
      </w:hyperlink>
    </w:p>
    <w:p w:rsidR="00707963" w:rsidRPr="00741447" w:rsidRDefault="003E2E5C" w:rsidP="008E0990">
      <w:pPr>
        <w:pStyle w:val="3"/>
        <w:rPr>
          <w:rFonts w:eastAsia="Times New Roman"/>
          <w:b/>
          <w:bCs/>
        </w:rPr>
      </w:pPr>
      <w:hyperlink w:anchor="_Toc230419842" w:history="1">
        <w:r w:rsidR="00707963" w:rsidRPr="00741447">
          <w:rPr>
            <w:rFonts w:eastAsia="Times New Roman"/>
          </w:rPr>
          <w:t>I</w:t>
        </w:r>
        <w:r w:rsidR="00707963">
          <w:rPr>
            <w:rFonts w:eastAsia="Times New Roman"/>
          </w:rPr>
          <w:t>I</w:t>
        </w:r>
        <w:r w:rsidR="00707963" w:rsidRPr="00741447">
          <w:rPr>
            <w:rFonts w:eastAsia="Times New Roman"/>
          </w:rPr>
          <w:t>I.</w:t>
        </w:r>
        <w:r w:rsidR="00707963">
          <w:rPr>
            <w:rFonts w:eastAsia="Times New Roman"/>
          </w:rPr>
          <w:t>8</w:t>
        </w:r>
        <w:r w:rsidR="00707963" w:rsidRPr="00741447">
          <w:rPr>
            <w:rFonts w:eastAsia="Times New Roman"/>
          </w:rPr>
          <w:t>.1</w:t>
        </w:r>
        <w:r w:rsidR="00707963" w:rsidRPr="00741447">
          <w:rPr>
            <w:rFonts w:eastAsia="Times New Roman"/>
          </w:rPr>
          <w:tab/>
        </w:r>
        <w:r w:rsidR="00707963" w:rsidRPr="00707963">
          <w:rPr>
            <w:sz w:val="20"/>
            <w:szCs w:val="20"/>
          </w:rPr>
          <w:t>Comparaison qualitative</w:t>
        </w:r>
        <w:r w:rsidR="00707963" w:rsidRPr="00741447">
          <w:rPr>
            <w:rFonts w:eastAsia="Times New Roman"/>
            <w:webHidden/>
          </w:rPr>
          <w:tab/>
        </w:r>
        <w:r w:rsidR="008E0990">
          <w:rPr>
            <w:rFonts w:eastAsia="Times New Roman"/>
            <w:webHidden/>
          </w:rPr>
          <w:t>69</w:t>
        </w:r>
      </w:hyperlink>
    </w:p>
    <w:p w:rsidR="001E4BFF" w:rsidRPr="001E4BFF" w:rsidRDefault="00707963" w:rsidP="008E0990">
      <w:pPr>
        <w:pStyle w:val="3"/>
        <w:rPr>
          <w:rFonts w:eastAsia="Times New Roman"/>
          <w:b/>
          <w:bCs/>
        </w:rPr>
      </w:pPr>
      <w:r>
        <w:t>I</w:t>
      </w:r>
      <w:hyperlink w:anchor="_Toc230419872" w:history="1">
        <w:r>
          <w:rPr>
            <w:rFonts w:eastAsia="Times New Roman"/>
          </w:rPr>
          <w:t>II.8.2</w:t>
        </w:r>
        <w:r w:rsidRPr="00741447">
          <w:rPr>
            <w:rFonts w:eastAsia="Times New Roman"/>
          </w:rPr>
          <w:tab/>
        </w:r>
        <w:r w:rsidRPr="00707963">
          <w:rPr>
            <w:rFonts w:eastAsia="Times New Roman"/>
          </w:rPr>
          <w:t>Comparaison quantitativ</w:t>
        </w:r>
        <w:r w:rsidRPr="00741447">
          <w:rPr>
            <w:rFonts w:eastAsia="Times New Roman"/>
          </w:rPr>
          <w:t xml:space="preserve"> </w:t>
        </w:r>
        <w:r w:rsidRPr="00741447">
          <w:rPr>
            <w:rFonts w:eastAsia="Times New Roman"/>
            <w:webHidden/>
          </w:rPr>
          <w:tab/>
        </w:r>
        <w:r w:rsidR="008E0990">
          <w:rPr>
            <w:rFonts w:eastAsia="Times New Roman"/>
            <w:webHidden/>
          </w:rPr>
          <w:t>72</w:t>
        </w:r>
      </w:hyperlink>
    </w:p>
    <w:p w:rsidR="001E4BFF" w:rsidRPr="00707963" w:rsidRDefault="003E2E5C" w:rsidP="008E0990">
      <w:pPr>
        <w:pStyle w:val="2"/>
        <w:rPr>
          <w:rFonts w:eastAsia="Times New Roman"/>
          <w:snapToGrid w:val="0"/>
          <w:w w:val="0"/>
          <w:lang w:eastAsia="fr-FR"/>
        </w:rPr>
      </w:pPr>
      <w:hyperlink w:anchor="_Toc230419874" w:history="1">
        <w:r w:rsidR="001E4BFF" w:rsidRPr="008917FF">
          <w:t>I</w:t>
        </w:r>
        <w:r w:rsidR="001E4BFF">
          <w:t>I</w:t>
        </w:r>
        <w:r w:rsidR="001E4BFF" w:rsidRPr="008917FF">
          <w:t>I.</w:t>
        </w:r>
        <w:r w:rsidR="001E4BFF">
          <w:t>9</w:t>
        </w:r>
        <w:r w:rsidR="001E4BFF" w:rsidRPr="008917FF">
          <w:tab/>
          <w:t xml:space="preserve">Conclusion  </w:t>
        </w:r>
        <w:r w:rsidR="001E4BFF" w:rsidRPr="008917FF">
          <w:rPr>
            <w:webHidden/>
          </w:rPr>
          <w:tab/>
        </w:r>
        <w:r w:rsidR="008E0990">
          <w:rPr>
            <w:webHidden/>
          </w:rPr>
          <w:t>73</w:t>
        </w:r>
      </w:hyperlink>
    </w:p>
    <w:p w:rsidR="001E4BFF" w:rsidRDefault="001E4BFF" w:rsidP="001E4BFF">
      <w:pPr>
        <w:jc w:val="center"/>
      </w:pPr>
    </w:p>
    <w:p w:rsidR="001E4BFF" w:rsidRDefault="001E4BFF" w:rsidP="001E4BFF"/>
    <w:p w:rsidR="00C335CF" w:rsidRDefault="00C335CF" w:rsidP="001E4BFF"/>
    <w:p w:rsidR="000D7B4D" w:rsidRDefault="000D7B4D" w:rsidP="001E4BFF"/>
    <w:p w:rsidR="000D7B4D" w:rsidRDefault="000D7B4D" w:rsidP="001E4BFF"/>
    <w:p w:rsidR="000D7B4D" w:rsidRDefault="000D7B4D" w:rsidP="001E4BFF"/>
    <w:p w:rsidR="000D7B4D" w:rsidRDefault="000D7B4D" w:rsidP="001E4BFF"/>
    <w:p w:rsidR="000D7B4D" w:rsidRDefault="000D7B4D" w:rsidP="001E4BFF"/>
    <w:p w:rsidR="000D7B4D" w:rsidRDefault="000D7B4D" w:rsidP="001E4BFF"/>
    <w:p w:rsidR="000D7B4D" w:rsidRDefault="000D7B4D" w:rsidP="001E4BFF">
      <w:pPr>
        <w:sectPr w:rsidR="000D7B4D" w:rsidSect="00E516B7">
          <w:headerReference w:type="default" r:id="rId12"/>
          <w:pgSz w:w="11906" w:h="16838"/>
          <w:pgMar w:top="1134" w:right="1134" w:bottom="1134" w:left="1701" w:header="113" w:footer="170" w:gutter="0"/>
          <w:cols w:space="708"/>
          <w:docGrid w:linePitch="360"/>
        </w:sectPr>
      </w:pPr>
    </w:p>
    <w:p w:rsidR="000D7B4D" w:rsidRPr="001E4BFF" w:rsidRDefault="003E2E5C" w:rsidP="001E4BFF">
      <w:pPr>
        <w:sectPr w:rsidR="000D7B4D" w:rsidRPr="001E4BFF" w:rsidSect="00E516B7">
          <w:headerReference w:type="default" r:id="rId13"/>
          <w:pgSz w:w="11906" w:h="16838"/>
          <w:pgMar w:top="1134" w:right="1134" w:bottom="1134" w:left="1701" w:header="227" w:footer="170" w:gutter="0"/>
          <w:cols w:space="708"/>
          <w:docGrid w:linePitch="360"/>
        </w:sectPr>
      </w:pPr>
      <w:r>
        <w:rPr>
          <w:noProof/>
          <w:lang w:eastAsia="fr-FR"/>
        </w:rPr>
        <w:lastRenderedPageBreak/>
        <w:pict>
          <v:shape id="_x0000_s1065" type="#_x0000_t98" style="position:absolute;margin-left:21.8pt;margin-top:229.7pt;width:378pt;height:202.5pt;z-index:251675648">
            <v:textbox style="mso-next-textbox:#_x0000_s1065">
              <w:txbxContent>
                <w:p w:rsidR="001E7D67" w:rsidRDefault="001E7D67" w:rsidP="000D7B4D">
                  <w:pPr>
                    <w:jc w:val="center"/>
                    <w:rPr>
                      <w:rFonts w:ascii="Algerian" w:hAnsi="Algerian" w:cstheme="majorBidi"/>
                      <w:b/>
                      <w:bCs/>
                      <w:caps/>
                      <w:noProof/>
                      <w:sz w:val="56"/>
                      <w:szCs w:val="56"/>
                      <w:lang w:bidi="ar-DZ"/>
                    </w:rPr>
                  </w:pPr>
                </w:p>
                <w:p w:rsidR="001E7D67" w:rsidRPr="000D7B4D" w:rsidRDefault="001E7D67" w:rsidP="000D7B4D">
                  <w:pPr>
                    <w:jc w:val="center"/>
                    <w:rPr>
                      <w:rFonts w:ascii="Algerian" w:hAnsi="Algerian" w:cstheme="majorBidi"/>
                      <w:b/>
                      <w:bCs/>
                      <w:caps/>
                      <w:noProof/>
                      <w:sz w:val="56"/>
                      <w:szCs w:val="56"/>
                      <w:lang w:bidi="ar-DZ"/>
                    </w:rPr>
                  </w:pPr>
                  <w:r w:rsidRPr="00F9430A">
                    <w:rPr>
                      <w:rFonts w:ascii="Algerian" w:hAnsi="Algerian" w:cstheme="majorBidi"/>
                      <w:b/>
                      <w:bCs/>
                      <w:caps/>
                      <w:noProof/>
                      <w:sz w:val="56"/>
                      <w:szCs w:val="56"/>
                      <w:lang w:bidi="ar-DZ"/>
                    </w:rPr>
                    <w:t>LISTE DES FIGURES </w:t>
                  </w:r>
                </w:p>
              </w:txbxContent>
            </v:textbox>
          </v:shape>
        </w:pict>
      </w:r>
    </w:p>
    <w:p w:rsidR="00E30345" w:rsidRPr="009342CF" w:rsidRDefault="00EF7137" w:rsidP="00EF7137">
      <w:pPr>
        <w:autoSpaceDE w:val="0"/>
        <w:autoSpaceDN w:val="0"/>
        <w:adjustRightInd w:val="0"/>
        <w:spacing w:after="0" w:line="240" w:lineRule="auto"/>
        <w:jc w:val="center"/>
        <w:rPr>
          <w:rFonts w:ascii="Times New Roman" w:hAnsi="Times New Roman" w:cs="Times New Roman"/>
          <w:b/>
          <w:bCs/>
          <w:sz w:val="20"/>
          <w:szCs w:val="20"/>
        </w:rPr>
      </w:pPr>
      <w:r w:rsidRPr="00EF7137">
        <w:rPr>
          <w:rFonts w:ascii="Times New Roman" w:hAnsi="Times New Roman" w:cs="Times New Roman"/>
          <w:b/>
          <w:bCs/>
          <w:sz w:val="20"/>
          <w:szCs w:val="20"/>
        </w:rPr>
        <w:lastRenderedPageBreak/>
        <w:t>CHAPITRE I : GENERALITE SUR LES SYSTEMES DE CONVERSION D’ENERGIE EOLIENNE.</w:t>
      </w:r>
    </w:p>
    <w:p w:rsidR="00E256E8" w:rsidRDefault="00E256E8" w:rsidP="00E30345">
      <w:pPr>
        <w:autoSpaceDE w:val="0"/>
        <w:autoSpaceDN w:val="0"/>
        <w:adjustRightInd w:val="0"/>
        <w:spacing w:after="0" w:line="240" w:lineRule="auto"/>
        <w:rPr>
          <w:rFonts w:ascii="Times New Roman" w:hAnsi="Times New Roman" w:cs="Times New Roman"/>
          <w:sz w:val="21"/>
          <w:szCs w:val="21"/>
        </w:rPr>
      </w:pP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1726A8" w:rsidRPr="001726A8">
          <w:rPr>
            <w:rFonts w:asciiTheme="majorBidi" w:eastAsiaTheme="minorHAnsi" w:hAnsiTheme="majorBidi" w:cstheme="majorBidi"/>
            <w:noProof/>
            <w:sz w:val="20"/>
            <w:szCs w:val="20"/>
            <w:lang w:eastAsia="en-US" w:bidi="ar-DZ"/>
          </w:rPr>
          <w:t xml:space="preserve">Figure I-1 : </w:t>
        </w:r>
        <w:r w:rsidR="001726A8" w:rsidRPr="00D85F35">
          <w:rPr>
            <w:rFonts w:asciiTheme="majorBidi" w:hAnsiTheme="majorBidi" w:cstheme="majorBidi"/>
            <w:color w:val="000000"/>
            <w:sz w:val="21"/>
            <w:szCs w:val="21"/>
          </w:rPr>
          <w:t>Puissance des installations éoliennes cumulée installée (GW)</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21</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1726A8" w:rsidRPr="001726A8">
          <w:rPr>
            <w:rFonts w:asciiTheme="majorBidi" w:eastAsiaTheme="minorHAnsi" w:hAnsiTheme="majorBidi" w:cstheme="majorBidi"/>
            <w:noProof/>
            <w:sz w:val="20"/>
            <w:szCs w:val="20"/>
            <w:lang w:eastAsia="en-US" w:bidi="ar-DZ"/>
          </w:rPr>
          <w:t>Figure I-</w:t>
        </w:r>
        <w:r w:rsidR="001726A8">
          <w:rPr>
            <w:rFonts w:asciiTheme="majorBidi" w:eastAsiaTheme="minorHAnsi" w:hAnsiTheme="majorBidi" w:cstheme="majorBidi"/>
            <w:noProof/>
            <w:sz w:val="20"/>
            <w:szCs w:val="20"/>
            <w:lang w:eastAsia="en-US" w:bidi="ar-DZ"/>
          </w:rPr>
          <w:t>2</w:t>
        </w:r>
        <w:r w:rsidR="001726A8" w:rsidRPr="001726A8">
          <w:rPr>
            <w:rFonts w:asciiTheme="majorBidi" w:eastAsiaTheme="minorHAnsi" w:hAnsiTheme="majorBidi" w:cstheme="majorBidi"/>
            <w:noProof/>
            <w:sz w:val="20"/>
            <w:szCs w:val="20"/>
            <w:lang w:eastAsia="en-US" w:bidi="ar-DZ"/>
          </w:rPr>
          <w:t xml:space="preserve"> : </w:t>
        </w:r>
        <w:r w:rsidR="001726A8" w:rsidRPr="00D85F35">
          <w:rPr>
            <w:rFonts w:asciiTheme="majorBidi" w:eastAsia="Times New Roman,Italic" w:hAnsiTheme="majorBidi" w:cstheme="majorBidi"/>
            <w:sz w:val="21"/>
            <w:szCs w:val="21"/>
          </w:rPr>
          <w:t>Différentes parties de l’éolienne-NORDEX N60-1.3MW</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24</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1726A8">
          <w:rPr>
            <w:rFonts w:asciiTheme="majorBidi" w:eastAsiaTheme="minorHAnsi" w:hAnsiTheme="majorBidi" w:cstheme="majorBidi"/>
            <w:noProof/>
            <w:sz w:val="20"/>
            <w:szCs w:val="20"/>
            <w:lang w:eastAsia="en-US" w:bidi="ar-DZ"/>
          </w:rPr>
          <w:t>Figure I-3</w:t>
        </w:r>
        <w:r w:rsidR="001726A8" w:rsidRPr="001726A8">
          <w:rPr>
            <w:rFonts w:asciiTheme="majorBidi" w:eastAsiaTheme="minorHAnsi" w:hAnsiTheme="majorBidi" w:cstheme="majorBidi"/>
            <w:noProof/>
            <w:sz w:val="20"/>
            <w:szCs w:val="20"/>
            <w:lang w:eastAsia="en-US" w:bidi="ar-DZ"/>
          </w:rPr>
          <w:t xml:space="preserve"> : </w:t>
        </w:r>
        <w:r w:rsidR="001726A8" w:rsidRPr="00D85F35">
          <w:rPr>
            <w:rFonts w:asciiTheme="majorBidi" w:eastAsia="Times New Roman,Italic" w:hAnsiTheme="majorBidi" w:cstheme="majorBidi"/>
            <w:sz w:val="21"/>
            <w:szCs w:val="21"/>
          </w:rPr>
          <w:t>Structure d’une machine asynchrone à double alimentation</w:t>
        </w:r>
        <w:r w:rsidR="001726A8" w:rsidRPr="001726A8">
          <w:rPr>
            <w:rFonts w:asciiTheme="majorBidi" w:eastAsiaTheme="minorHAnsi" w:hAnsiTheme="majorBidi" w:cstheme="majorBidi"/>
            <w:noProof/>
            <w:sz w:val="20"/>
            <w:szCs w:val="20"/>
            <w:lang w:eastAsia="en-US" w:bidi="ar-DZ"/>
          </w:rPr>
          <w:t xml:space="preserve"> </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26</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1" w:history="1">
        <w:r w:rsidR="008E0990">
          <w:rPr>
            <w:rFonts w:asciiTheme="majorBidi" w:eastAsiaTheme="minorHAnsi" w:hAnsiTheme="majorBidi" w:cstheme="majorBidi"/>
            <w:noProof/>
            <w:sz w:val="20"/>
            <w:szCs w:val="20"/>
            <w:lang w:eastAsia="en-US" w:bidi="ar-DZ"/>
          </w:rPr>
          <w:t>Figure I-4</w:t>
        </w:r>
        <w:r w:rsidR="001726A8" w:rsidRPr="001726A8">
          <w:rPr>
            <w:rFonts w:asciiTheme="majorBidi" w:eastAsiaTheme="minorHAnsi" w:hAnsiTheme="majorBidi" w:cstheme="majorBidi"/>
            <w:noProof/>
            <w:sz w:val="20"/>
            <w:szCs w:val="20"/>
            <w:lang w:eastAsia="en-US" w:bidi="ar-DZ"/>
          </w:rPr>
          <w:t> :</w:t>
        </w:r>
        <w:r w:rsidR="008E0990">
          <w:rPr>
            <w:rFonts w:asciiTheme="majorBidi" w:eastAsiaTheme="minorHAnsi" w:hAnsiTheme="majorBidi" w:cstheme="majorBidi"/>
            <w:noProof/>
            <w:sz w:val="20"/>
            <w:szCs w:val="20"/>
            <w:lang w:eastAsia="en-US" w:bidi="ar-DZ"/>
          </w:rPr>
          <w:t xml:space="preserve"> Les quatres </w:t>
        </w:r>
        <w:r w:rsidR="001726A8" w:rsidRPr="001726A8">
          <w:rPr>
            <w:rFonts w:asciiTheme="majorBidi" w:eastAsiaTheme="minorHAnsi" w:hAnsiTheme="majorBidi" w:cstheme="majorBidi"/>
            <w:noProof/>
            <w:sz w:val="20"/>
            <w:szCs w:val="20"/>
            <w:lang w:eastAsia="en-US" w:bidi="ar-DZ"/>
          </w:rPr>
          <w:t xml:space="preserve"> </w:t>
        </w:r>
        <w:r w:rsidR="008E0990">
          <w:rPr>
            <w:rFonts w:asciiTheme="majorBidi" w:eastAsiaTheme="minorHAnsi" w:hAnsiTheme="majorBidi" w:cstheme="majorBidi"/>
            <w:noProof/>
            <w:sz w:val="20"/>
            <w:szCs w:val="20"/>
            <w:lang w:eastAsia="en-US" w:bidi="ar-DZ"/>
          </w:rPr>
          <w:t>q</w:t>
        </w:r>
        <w:r w:rsidR="001726A8" w:rsidRPr="00D85F35">
          <w:rPr>
            <w:rFonts w:asciiTheme="majorBidi" w:eastAsia="Times New Roman,Italic" w:hAnsiTheme="majorBidi" w:cstheme="majorBidi"/>
            <w:sz w:val="21"/>
            <w:szCs w:val="21"/>
          </w:rPr>
          <w:t>uadrants de fonctionnement de la MADA</w:t>
        </w:r>
        <w:r w:rsidR="001726A8" w:rsidRPr="001726A8">
          <w:rPr>
            <w:rFonts w:asciiTheme="majorBidi" w:eastAsiaTheme="minorHAnsi" w:hAnsiTheme="majorBidi" w:cstheme="majorBidi"/>
            <w:noProof/>
            <w:sz w:val="20"/>
            <w:szCs w:val="20"/>
            <w:lang w:eastAsia="en-US" w:bidi="ar-DZ"/>
          </w:rPr>
          <w:t xml:space="preserve"> </w:t>
        </w:r>
        <w:r w:rsidR="001726A8"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27</w:t>
        </w:r>
      </w:hyperlink>
    </w:p>
    <w:p w:rsidR="00E256E8" w:rsidRDefault="00E256E8" w:rsidP="00E30345">
      <w:pPr>
        <w:autoSpaceDE w:val="0"/>
        <w:autoSpaceDN w:val="0"/>
        <w:adjustRightInd w:val="0"/>
        <w:spacing w:after="0" w:line="240" w:lineRule="auto"/>
        <w:rPr>
          <w:rFonts w:ascii="Times New Roman" w:hAnsi="Times New Roman" w:cs="Times New Roman"/>
          <w:sz w:val="21"/>
          <w:szCs w:val="21"/>
        </w:rPr>
      </w:pPr>
    </w:p>
    <w:p w:rsidR="00EF7137" w:rsidRDefault="00E30345" w:rsidP="00EF7137">
      <w:pPr>
        <w:autoSpaceDE w:val="0"/>
        <w:autoSpaceDN w:val="0"/>
        <w:adjustRightInd w:val="0"/>
        <w:spacing w:after="0" w:line="240" w:lineRule="auto"/>
        <w:jc w:val="center"/>
        <w:rPr>
          <w:rFonts w:ascii="Times New Roman" w:hAnsi="Times New Roman" w:cs="Times New Roman"/>
          <w:b/>
          <w:bCs/>
          <w:sz w:val="20"/>
          <w:szCs w:val="20"/>
        </w:rPr>
      </w:pPr>
      <w:r w:rsidRPr="00EF7137">
        <w:rPr>
          <w:rFonts w:ascii="Times New Roman" w:hAnsi="Times New Roman" w:cs="Times New Roman"/>
          <w:b/>
          <w:bCs/>
          <w:sz w:val="20"/>
          <w:szCs w:val="20"/>
        </w:rPr>
        <w:t xml:space="preserve">CHAPITRE II : </w:t>
      </w:r>
      <w:r w:rsidR="00EF7137" w:rsidRPr="00EF7137">
        <w:rPr>
          <w:rFonts w:ascii="Times New Roman" w:hAnsi="Times New Roman" w:cs="Times New Roman"/>
          <w:b/>
          <w:bCs/>
          <w:sz w:val="20"/>
          <w:szCs w:val="20"/>
        </w:rPr>
        <w:t xml:space="preserve">MODELISATION DE LA MACHINE ASYNCHRONE A DOUBLE ALIMENTATION </w:t>
      </w:r>
    </w:p>
    <w:p w:rsidR="00E30345" w:rsidRDefault="00EF7137" w:rsidP="00EF7137">
      <w:pPr>
        <w:autoSpaceDE w:val="0"/>
        <w:autoSpaceDN w:val="0"/>
        <w:adjustRightInd w:val="0"/>
        <w:spacing w:after="0" w:line="240" w:lineRule="auto"/>
        <w:jc w:val="center"/>
        <w:rPr>
          <w:rFonts w:ascii="Times New Roman" w:hAnsi="Times New Roman" w:cs="Times New Roman"/>
          <w:b/>
          <w:bCs/>
          <w:sz w:val="20"/>
          <w:szCs w:val="20"/>
        </w:rPr>
      </w:pPr>
      <w:r w:rsidRPr="00EF7137">
        <w:rPr>
          <w:rFonts w:ascii="Times New Roman" w:hAnsi="Times New Roman" w:cs="Times New Roman"/>
          <w:b/>
          <w:bCs/>
          <w:sz w:val="20"/>
          <w:szCs w:val="20"/>
        </w:rPr>
        <w:t>ET DE SA COMMANDE VECTORIELLE.</w:t>
      </w:r>
    </w:p>
    <w:p w:rsidR="006678A5" w:rsidRPr="00EF7137" w:rsidRDefault="006678A5" w:rsidP="00EF7137">
      <w:pPr>
        <w:autoSpaceDE w:val="0"/>
        <w:autoSpaceDN w:val="0"/>
        <w:adjustRightInd w:val="0"/>
        <w:spacing w:after="0" w:line="240" w:lineRule="auto"/>
        <w:jc w:val="center"/>
        <w:rPr>
          <w:rFonts w:ascii="Times New Roman" w:hAnsi="Times New Roman" w:cs="Times New Roman"/>
          <w:b/>
          <w:bCs/>
          <w:sz w:val="20"/>
          <w:szCs w:val="20"/>
        </w:rPr>
      </w:pPr>
    </w:p>
    <w:p w:rsidR="00BE3894" w:rsidRDefault="006678A5" w:rsidP="008E0990">
      <w:pPr>
        <w:pStyle w:val="1"/>
        <w:tabs>
          <w:tab w:val="left" w:pos="480"/>
          <w:tab w:val="right" w:leader="dot" w:pos="9061"/>
        </w:tabs>
        <w:spacing w:before="120" w:after="120"/>
        <w:rPr>
          <w:rFonts w:asciiTheme="majorBidi" w:eastAsiaTheme="minorHAnsi" w:hAnsiTheme="majorBidi" w:cstheme="majorBidi"/>
          <w:noProof/>
          <w:webHidden/>
          <w:sz w:val="20"/>
          <w:szCs w:val="20"/>
          <w:lang w:eastAsia="en-US" w:bidi="ar-DZ"/>
        </w:rPr>
      </w:pPr>
      <w:r w:rsidRPr="00BE3894">
        <w:rPr>
          <w:rFonts w:asciiTheme="majorBidi" w:eastAsiaTheme="minorHAnsi" w:hAnsiTheme="majorBidi" w:cstheme="majorBidi"/>
          <w:noProof/>
          <w:sz w:val="20"/>
          <w:szCs w:val="20"/>
          <w:lang w:eastAsia="en-US" w:bidi="ar-DZ"/>
        </w:rPr>
        <w:t>Figure II.1:</w:t>
      </w:r>
      <w:r w:rsidRPr="00BE3894">
        <w:rPr>
          <w:rFonts w:asciiTheme="majorBidi" w:hAnsiTheme="majorBidi" w:cstheme="majorBidi"/>
          <w:noProof/>
          <w:sz w:val="20"/>
          <w:szCs w:val="20"/>
          <w:lang w:bidi="ar-DZ"/>
        </w:rPr>
        <w:t xml:space="preserve">   </w:t>
      </w:r>
      <w:r w:rsidRPr="00BE3894">
        <w:rPr>
          <w:rFonts w:ascii="Times New Roman" w:hAnsi="Times New Roman" w:cs="Times New Roman"/>
        </w:rPr>
        <w:t>Passage du triphasé au biphasé et l’inverse</w:t>
      </w:r>
      <w:r w:rsidRPr="00BE3894">
        <w:rPr>
          <w:rFonts w:ascii="Times New Roman" w:hAnsi="Times New Roman" w:cs="Times New Roman"/>
          <w:webHidden/>
        </w:rPr>
        <w:tab/>
      </w:r>
      <w:r w:rsidR="008E0990">
        <w:rPr>
          <w:rFonts w:asciiTheme="majorBidi" w:eastAsiaTheme="minorHAnsi" w:hAnsiTheme="majorBidi" w:cstheme="majorBidi"/>
          <w:noProof/>
          <w:sz w:val="20"/>
          <w:szCs w:val="20"/>
          <w:lang w:eastAsia="en-US" w:bidi="ar-DZ"/>
        </w:rPr>
        <w:t>3</w:t>
      </w:r>
      <w:r w:rsidR="00BE3894" w:rsidRPr="001726A8">
        <w:rPr>
          <w:rFonts w:asciiTheme="majorBidi" w:eastAsiaTheme="minorHAnsi" w:hAnsiTheme="majorBidi" w:cstheme="majorBidi"/>
          <w:noProof/>
          <w:sz w:val="20"/>
          <w:szCs w:val="20"/>
          <w:lang w:eastAsia="en-US" w:bidi="ar-DZ"/>
        </w:rPr>
        <w:t>6</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1726A8" w:rsidRPr="001726A8">
          <w:rPr>
            <w:rFonts w:asciiTheme="majorBidi" w:eastAsiaTheme="minorHAnsi" w:hAnsiTheme="majorBidi" w:cstheme="majorBidi"/>
            <w:noProof/>
            <w:sz w:val="20"/>
            <w:szCs w:val="20"/>
            <w:lang w:eastAsia="en-US" w:bidi="ar-DZ"/>
          </w:rPr>
          <w:t>Figure</w:t>
        </w:r>
        <w:r w:rsidR="001726A8">
          <w:rPr>
            <w:rFonts w:asciiTheme="majorBidi" w:eastAsiaTheme="minorHAnsi" w:hAnsiTheme="majorBidi" w:cstheme="majorBidi"/>
            <w:noProof/>
            <w:sz w:val="20"/>
            <w:szCs w:val="20"/>
            <w:lang w:eastAsia="en-US" w:bidi="ar-DZ"/>
          </w:rPr>
          <w:t xml:space="preserve"> I</w:t>
        </w:r>
        <w:r w:rsidR="006678A5">
          <w:rPr>
            <w:rFonts w:asciiTheme="majorBidi" w:eastAsiaTheme="minorHAnsi" w:hAnsiTheme="majorBidi" w:cstheme="majorBidi"/>
            <w:noProof/>
            <w:sz w:val="20"/>
            <w:szCs w:val="20"/>
            <w:lang w:eastAsia="en-US" w:bidi="ar-DZ"/>
          </w:rPr>
          <w:t>I-2</w:t>
        </w:r>
        <w:r w:rsidR="001726A8" w:rsidRPr="001726A8">
          <w:rPr>
            <w:rFonts w:asciiTheme="majorBidi" w:eastAsiaTheme="minorHAnsi" w:hAnsiTheme="majorBidi" w:cstheme="majorBidi"/>
            <w:noProof/>
            <w:sz w:val="20"/>
            <w:szCs w:val="20"/>
            <w:lang w:eastAsia="en-US" w:bidi="ar-DZ"/>
          </w:rPr>
          <w:t xml:space="preserve"> : </w:t>
        </w:r>
        <w:r w:rsidR="001726A8" w:rsidRPr="00D85F35">
          <w:rPr>
            <w:rFonts w:ascii="Times New Roman" w:hAnsi="Times New Roman" w:cs="Times New Roman"/>
          </w:rPr>
          <w:t>Schéma simplifié de l'onduleur triphasé à deux niveaux</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40</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1726A8" w:rsidRPr="001726A8">
          <w:rPr>
            <w:rFonts w:asciiTheme="majorBidi" w:eastAsiaTheme="minorHAnsi" w:hAnsiTheme="majorBidi" w:cstheme="majorBidi"/>
            <w:noProof/>
            <w:sz w:val="20"/>
            <w:szCs w:val="20"/>
            <w:lang w:eastAsia="en-US" w:bidi="ar-DZ"/>
          </w:rPr>
          <w:t xml:space="preserve">Figure </w:t>
        </w:r>
        <w:r w:rsidR="001726A8">
          <w:rPr>
            <w:rFonts w:asciiTheme="majorBidi" w:eastAsiaTheme="minorHAnsi" w:hAnsiTheme="majorBidi" w:cstheme="majorBidi"/>
            <w:noProof/>
            <w:sz w:val="20"/>
            <w:szCs w:val="20"/>
            <w:lang w:eastAsia="en-US" w:bidi="ar-DZ"/>
          </w:rPr>
          <w:t>I</w:t>
        </w:r>
        <w:r w:rsidR="001726A8" w:rsidRPr="001726A8">
          <w:rPr>
            <w:rFonts w:asciiTheme="majorBidi" w:eastAsiaTheme="minorHAnsi" w:hAnsiTheme="majorBidi" w:cstheme="majorBidi"/>
            <w:noProof/>
            <w:sz w:val="20"/>
            <w:szCs w:val="20"/>
            <w:lang w:eastAsia="en-US" w:bidi="ar-DZ"/>
          </w:rPr>
          <w:t>I-</w:t>
        </w:r>
        <w:r w:rsidR="006678A5">
          <w:rPr>
            <w:rFonts w:asciiTheme="majorBidi" w:eastAsiaTheme="minorHAnsi" w:hAnsiTheme="majorBidi" w:cstheme="majorBidi"/>
            <w:noProof/>
            <w:sz w:val="20"/>
            <w:szCs w:val="20"/>
            <w:lang w:eastAsia="en-US" w:bidi="ar-DZ"/>
          </w:rPr>
          <w:t>3</w:t>
        </w:r>
        <w:r w:rsidR="001726A8" w:rsidRPr="001726A8">
          <w:rPr>
            <w:rFonts w:asciiTheme="majorBidi" w:eastAsiaTheme="minorHAnsi" w:hAnsiTheme="majorBidi" w:cstheme="majorBidi"/>
            <w:noProof/>
            <w:sz w:val="20"/>
            <w:szCs w:val="20"/>
            <w:lang w:eastAsia="en-US" w:bidi="ar-DZ"/>
          </w:rPr>
          <w:t xml:space="preserve"> : </w:t>
        </w:r>
        <w:r w:rsidR="00EA2E42" w:rsidRPr="00D85F35">
          <w:rPr>
            <w:rFonts w:ascii="Times New Roman" w:hAnsi="Times New Roman" w:cs="Times New Roman"/>
          </w:rPr>
          <w:t>Principe de fonctionnement de la technique MLI triangulo</w:t>
        </w:r>
        <w:r w:rsidR="00185E19">
          <w:rPr>
            <w:rFonts w:ascii="Times New Roman" w:hAnsi="Times New Roman" w:cs="Times New Roman"/>
          </w:rPr>
          <w:t>-</w:t>
        </w:r>
        <w:r w:rsidR="00EA2E42" w:rsidRPr="00D85F35">
          <w:rPr>
            <w:rFonts w:ascii="Times New Roman" w:hAnsi="Times New Roman" w:cs="Times New Roman"/>
          </w:rPr>
          <w:t>sinusoidale à une porteuse</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41</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6678A5">
          <w:rPr>
            <w:rFonts w:asciiTheme="majorBidi" w:eastAsiaTheme="minorHAnsi" w:hAnsiTheme="majorBidi" w:cstheme="majorBidi"/>
            <w:noProof/>
            <w:sz w:val="20"/>
            <w:szCs w:val="20"/>
            <w:lang w:eastAsia="en-US" w:bidi="ar-DZ"/>
          </w:rPr>
          <w:t>Figure II-4</w:t>
        </w:r>
        <w:r w:rsidR="001726A8" w:rsidRPr="001726A8">
          <w:rPr>
            <w:rFonts w:asciiTheme="majorBidi" w:eastAsiaTheme="minorHAnsi" w:hAnsiTheme="majorBidi" w:cstheme="majorBidi"/>
            <w:noProof/>
            <w:sz w:val="20"/>
            <w:szCs w:val="20"/>
            <w:lang w:eastAsia="en-US" w:bidi="ar-DZ"/>
          </w:rPr>
          <w:t xml:space="preserve"> : </w:t>
        </w:r>
        <w:r w:rsidR="00EA2E42" w:rsidRPr="00D85F35">
          <w:rPr>
            <w:rFonts w:ascii="Times New Roman" w:hAnsi="Times New Roman" w:cs="Times New Roman"/>
          </w:rPr>
          <w:t>Schéma bloc de la structure de commande indirecte sans boucle de puissance</w:t>
        </w:r>
        <w:r w:rsidR="001726A8" w:rsidRPr="001726A8">
          <w:rPr>
            <w:rFonts w:asciiTheme="majorBidi" w:eastAsiaTheme="minorHAnsi" w:hAnsiTheme="majorBidi" w:cstheme="majorBidi"/>
            <w:noProof/>
            <w:sz w:val="20"/>
            <w:szCs w:val="20"/>
            <w:lang w:eastAsia="en-US" w:bidi="ar-DZ"/>
          </w:rPr>
          <w:t xml:space="preserve"> </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45</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6678A5">
          <w:rPr>
            <w:rFonts w:asciiTheme="majorBidi" w:eastAsiaTheme="minorHAnsi" w:hAnsiTheme="majorBidi" w:cstheme="majorBidi"/>
            <w:noProof/>
            <w:sz w:val="20"/>
            <w:szCs w:val="20"/>
            <w:lang w:eastAsia="en-US" w:bidi="ar-DZ"/>
          </w:rPr>
          <w:t>Figure II-5</w:t>
        </w:r>
        <w:r w:rsidR="001726A8" w:rsidRPr="001726A8">
          <w:rPr>
            <w:rFonts w:asciiTheme="majorBidi" w:eastAsiaTheme="minorHAnsi" w:hAnsiTheme="majorBidi" w:cstheme="majorBidi"/>
            <w:noProof/>
            <w:sz w:val="20"/>
            <w:szCs w:val="20"/>
            <w:lang w:eastAsia="en-US" w:bidi="ar-DZ"/>
          </w:rPr>
          <w:t xml:space="preserve"> : </w:t>
        </w:r>
        <w:r w:rsidR="00EA2E42" w:rsidRPr="00D85F35">
          <w:rPr>
            <w:rFonts w:ascii="Times New Roman" w:hAnsi="Times New Roman" w:cs="Times New Roman"/>
          </w:rPr>
          <w:t xml:space="preserve">Puissance active </w:t>
        </w:r>
        <w:r w:rsidR="00EA2E42">
          <w:rPr>
            <w:rFonts w:ascii="Times New Roman" w:hAnsi="Times New Roman" w:cs="Times New Roman"/>
          </w:rPr>
          <w:t>pour la commande vectorielle</w:t>
        </w:r>
        <w:r w:rsidR="001726A8"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46</w:t>
      </w:r>
    </w:p>
    <w:p w:rsidR="001726A8"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1" w:history="1">
        <w:r w:rsidR="006678A5">
          <w:rPr>
            <w:rFonts w:asciiTheme="majorBidi" w:eastAsiaTheme="minorHAnsi" w:hAnsiTheme="majorBidi" w:cstheme="majorBidi"/>
            <w:noProof/>
            <w:sz w:val="20"/>
            <w:szCs w:val="20"/>
            <w:lang w:eastAsia="en-US" w:bidi="ar-DZ"/>
          </w:rPr>
          <w:t>Figure II-6</w:t>
        </w:r>
        <w:r w:rsidR="001726A8" w:rsidRPr="001726A8">
          <w:rPr>
            <w:rFonts w:asciiTheme="majorBidi" w:eastAsiaTheme="minorHAnsi" w:hAnsiTheme="majorBidi" w:cstheme="majorBidi"/>
            <w:noProof/>
            <w:sz w:val="20"/>
            <w:szCs w:val="20"/>
            <w:lang w:eastAsia="en-US" w:bidi="ar-DZ"/>
          </w:rPr>
          <w:t xml:space="preserve"> : </w:t>
        </w:r>
        <w:r w:rsidR="00EA2E42">
          <w:rPr>
            <w:rFonts w:ascii="Times New Roman" w:hAnsi="Times New Roman" w:cs="Times New Roman"/>
          </w:rPr>
          <w:t xml:space="preserve">puissance </w:t>
        </w:r>
        <w:r w:rsidR="00EA2E42" w:rsidRPr="00D85F35">
          <w:rPr>
            <w:rFonts w:ascii="Times New Roman" w:hAnsi="Times New Roman" w:cs="Times New Roman"/>
          </w:rPr>
          <w:t>réactive pour la commande vectorielle</w:t>
        </w:r>
        <w:r w:rsidR="001726A8" w:rsidRPr="001726A8">
          <w:rPr>
            <w:rFonts w:asciiTheme="majorBidi" w:eastAsiaTheme="minorHAnsi" w:hAnsiTheme="majorBidi" w:cstheme="majorBidi"/>
            <w:noProof/>
            <w:sz w:val="20"/>
            <w:szCs w:val="20"/>
            <w:lang w:eastAsia="en-US" w:bidi="ar-DZ"/>
          </w:rPr>
          <w:t xml:space="preserve"> </w:t>
        </w:r>
        <w:r w:rsidR="001726A8"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46</w:t>
        </w:r>
      </w:hyperlink>
    </w:p>
    <w:p w:rsidR="00E30345" w:rsidRDefault="00E30345" w:rsidP="00E30345">
      <w:pPr>
        <w:tabs>
          <w:tab w:val="left" w:pos="8797"/>
        </w:tabs>
        <w:rPr>
          <w:rFonts w:ascii="Times New Roman" w:hAnsi="Times New Roman" w:cs="Times New Roman"/>
          <w:sz w:val="20"/>
          <w:szCs w:val="20"/>
        </w:rPr>
      </w:pPr>
    </w:p>
    <w:p w:rsidR="00EF7137" w:rsidRDefault="00E30345" w:rsidP="003F46EA">
      <w:pPr>
        <w:autoSpaceDE w:val="0"/>
        <w:autoSpaceDN w:val="0"/>
        <w:adjustRightInd w:val="0"/>
        <w:spacing w:after="0" w:line="240" w:lineRule="auto"/>
        <w:jc w:val="center"/>
        <w:rPr>
          <w:rFonts w:ascii="Times New Roman" w:hAnsi="Times New Roman" w:cs="Times New Roman"/>
          <w:b/>
          <w:bCs/>
          <w:sz w:val="20"/>
          <w:szCs w:val="20"/>
        </w:rPr>
      </w:pPr>
      <w:r w:rsidRPr="00EF7137">
        <w:rPr>
          <w:rFonts w:ascii="Times New Roman" w:hAnsi="Times New Roman" w:cs="Times New Roman"/>
          <w:b/>
          <w:bCs/>
          <w:sz w:val="20"/>
          <w:szCs w:val="20"/>
        </w:rPr>
        <w:t xml:space="preserve">CHAPITRE III : COMMANDE PAR </w:t>
      </w:r>
      <w:r w:rsidR="00EF7137" w:rsidRPr="00EF7137">
        <w:rPr>
          <w:rFonts w:ascii="Times New Roman" w:hAnsi="Times New Roman" w:cs="Times New Roman"/>
          <w:b/>
          <w:bCs/>
          <w:sz w:val="20"/>
          <w:szCs w:val="20"/>
        </w:rPr>
        <w:t xml:space="preserve">LA LOGIQUE FLOUE </w:t>
      </w:r>
      <w:r w:rsidRPr="00EF7137">
        <w:rPr>
          <w:rFonts w:ascii="Times New Roman" w:hAnsi="Times New Roman" w:cs="Times New Roman"/>
          <w:b/>
          <w:bCs/>
          <w:sz w:val="20"/>
          <w:szCs w:val="20"/>
        </w:rPr>
        <w:t>TYPE 1</w:t>
      </w:r>
      <w:r w:rsidR="00EF7137" w:rsidRPr="00EF7137">
        <w:rPr>
          <w:rFonts w:ascii="Times New Roman" w:hAnsi="Times New Roman" w:cs="Times New Roman"/>
          <w:b/>
          <w:bCs/>
          <w:sz w:val="20"/>
          <w:szCs w:val="20"/>
        </w:rPr>
        <w:t xml:space="preserve"> ET </w:t>
      </w:r>
      <w:r w:rsidRPr="00EF7137">
        <w:rPr>
          <w:rFonts w:ascii="Times New Roman" w:hAnsi="Times New Roman" w:cs="Times New Roman"/>
          <w:b/>
          <w:bCs/>
          <w:sz w:val="20"/>
          <w:szCs w:val="20"/>
        </w:rPr>
        <w:t xml:space="preserve">LA </w:t>
      </w:r>
      <w:r w:rsidR="00EF7137" w:rsidRPr="00EF7137">
        <w:rPr>
          <w:rFonts w:ascii="Times New Roman" w:hAnsi="Times New Roman" w:cs="Times New Roman"/>
          <w:b/>
          <w:bCs/>
          <w:sz w:val="20"/>
          <w:szCs w:val="20"/>
        </w:rPr>
        <w:t xml:space="preserve">LOGIQUE FLOUE </w:t>
      </w:r>
    </w:p>
    <w:p w:rsidR="00E30345" w:rsidRPr="00EF7137" w:rsidRDefault="00E30345" w:rsidP="00EF7137">
      <w:pPr>
        <w:autoSpaceDE w:val="0"/>
        <w:autoSpaceDN w:val="0"/>
        <w:adjustRightInd w:val="0"/>
        <w:spacing w:after="0" w:line="240" w:lineRule="auto"/>
        <w:jc w:val="center"/>
        <w:rPr>
          <w:rFonts w:ascii="Times New Roman" w:hAnsi="Times New Roman" w:cs="Times New Roman"/>
          <w:b/>
          <w:bCs/>
          <w:sz w:val="20"/>
          <w:szCs w:val="20"/>
        </w:rPr>
      </w:pPr>
      <w:r w:rsidRPr="00EF7137">
        <w:rPr>
          <w:rFonts w:ascii="Times New Roman" w:hAnsi="Times New Roman" w:cs="Times New Roman"/>
          <w:b/>
          <w:bCs/>
          <w:sz w:val="20"/>
          <w:szCs w:val="20"/>
        </w:rPr>
        <w:t>TYPE 2</w:t>
      </w:r>
      <w:r w:rsidR="00EF7137">
        <w:rPr>
          <w:rFonts w:ascii="Times New Roman" w:hAnsi="Times New Roman" w:cs="Times New Roman"/>
          <w:b/>
          <w:bCs/>
          <w:sz w:val="20"/>
          <w:szCs w:val="20"/>
        </w:rPr>
        <w:t xml:space="preserve"> </w:t>
      </w:r>
      <w:r w:rsidRPr="00EF7137">
        <w:rPr>
          <w:rFonts w:ascii="Times New Roman" w:hAnsi="Times New Roman" w:cs="Times New Roman"/>
          <w:b/>
          <w:bCs/>
          <w:sz w:val="20"/>
          <w:szCs w:val="20"/>
        </w:rPr>
        <w:t>DES PUISSANCES</w:t>
      </w:r>
      <w:r w:rsidR="00EF7137" w:rsidRPr="00EF7137">
        <w:rPr>
          <w:rFonts w:ascii="Times New Roman" w:hAnsi="Times New Roman" w:cs="Times New Roman"/>
          <w:b/>
          <w:bCs/>
          <w:sz w:val="20"/>
          <w:szCs w:val="20"/>
        </w:rPr>
        <w:t xml:space="preserve"> </w:t>
      </w:r>
      <w:r w:rsidRPr="00EF7137">
        <w:rPr>
          <w:rFonts w:ascii="Times New Roman" w:hAnsi="Times New Roman" w:cs="Times New Roman"/>
          <w:b/>
          <w:bCs/>
          <w:sz w:val="20"/>
          <w:szCs w:val="20"/>
        </w:rPr>
        <w:t>ACTIVE ET REACTIVE.</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006629" w:rsidRPr="001726A8">
          <w:rPr>
            <w:rFonts w:asciiTheme="majorBidi" w:eastAsiaTheme="minorHAnsi" w:hAnsiTheme="majorBidi" w:cstheme="majorBidi"/>
            <w:noProof/>
            <w:sz w:val="20"/>
            <w:szCs w:val="20"/>
            <w:lang w:eastAsia="en-US" w:bidi="ar-DZ"/>
          </w:rPr>
          <w:t>Figure I</w:t>
        </w:r>
        <w:r w:rsidR="00006629">
          <w:rPr>
            <w:rFonts w:asciiTheme="majorBidi" w:eastAsiaTheme="minorHAnsi" w:hAnsiTheme="majorBidi" w:cstheme="majorBidi"/>
            <w:noProof/>
            <w:sz w:val="20"/>
            <w:szCs w:val="20"/>
            <w:lang w:eastAsia="en-US" w:bidi="ar-DZ"/>
          </w:rPr>
          <w:t>II</w:t>
        </w:r>
        <w:r w:rsidR="00006629" w:rsidRPr="001726A8">
          <w:rPr>
            <w:rFonts w:asciiTheme="majorBidi" w:eastAsiaTheme="minorHAnsi" w:hAnsiTheme="majorBidi" w:cstheme="majorBidi"/>
            <w:noProof/>
            <w:sz w:val="20"/>
            <w:szCs w:val="20"/>
            <w:lang w:eastAsia="en-US" w:bidi="ar-DZ"/>
          </w:rPr>
          <w:t xml:space="preserve">-1 : </w:t>
        </w:r>
        <w:r w:rsidR="00006629" w:rsidRPr="00006629">
          <w:rPr>
            <w:rFonts w:ascii="Times New Roman" w:hAnsi="Times New Roman" w:cs="Times New Roman"/>
          </w:rPr>
          <w:t>L’operateur ET, OU, NON</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52</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006629" w:rsidRPr="001726A8">
          <w:rPr>
            <w:rFonts w:asciiTheme="majorBidi" w:eastAsiaTheme="minorHAnsi" w:hAnsiTheme="majorBidi" w:cstheme="majorBidi"/>
            <w:noProof/>
            <w:sz w:val="20"/>
            <w:szCs w:val="20"/>
            <w:lang w:eastAsia="en-US" w:bidi="ar-DZ"/>
          </w:rPr>
          <w:t>Figure I</w:t>
        </w:r>
        <w:r w:rsidR="00006629">
          <w:rPr>
            <w:rFonts w:asciiTheme="majorBidi" w:eastAsiaTheme="minorHAnsi" w:hAnsiTheme="majorBidi" w:cstheme="majorBidi"/>
            <w:noProof/>
            <w:sz w:val="20"/>
            <w:szCs w:val="20"/>
            <w:lang w:eastAsia="en-US" w:bidi="ar-DZ"/>
          </w:rPr>
          <w:t>II</w:t>
        </w:r>
        <w:r w:rsidR="00006629" w:rsidRPr="001726A8">
          <w:rPr>
            <w:rFonts w:asciiTheme="majorBidi" w:eastAsiaTheme="minorHAnsi" w:hAnsiTheme="majorBidi" w:cstheme="majorBidi"/>
            <w:noProof/>
            <w:sz w:val="20"/>
            <w:szCs w:val="20"/>
            <w:lang w:eastAsia="en-US" w:bidi="ar-DZ"/>
          </w:rPr>
          <w:t>-</w:t>
        </w:r>
        <w:r w:rsidR="00006629">
          <w:rPr>
            <w:rFonts w:asciiTheme="majorBidi" w:eastAsiaTheme="minorHAnsi" w:hAnsiTheme="majorBidi" w:cstheme="majorBidi"/>
            <w:noProof/>
            <w:sz w:val="20"/>
            <w:szCs w:val="20"/>
            <w:lang w:eastAsia="en-US" w:bidi="ar-DZ"/>
          </w:rPr>
          <w:t>2</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Structure de base d’un régulateur floue</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52</w:t>
      </w:r>
    </w:p>
    <w:p w:rsidR="00AD69CE" w:rsidRDefault="003E2E5C" w:rsidP="008E0990">
      <w:pPr>
        <w:pStyle w:val="1"/>
        <w:tabs>
          <w:tab w:val="left" w:pos="480"/>
          <w:tab w:val="right" w:leader="dot" w:pos="9061"/>
        </w:tabs>
        <w:spacing w:before="120" w:after="120"/>
        <w:rPr>
          <w:rFonts w:asciiTheme="majorBidi" w:eastAsiaTheme="minorHAnsi" w:hAnsiTheme="majorBidi" w:cstheme="majorBidi"/>
          <w:noProof/>
          <w:sz w:val="20"/>
          <w:szCs w:val="20"/>
          <w:lang w:eastAsia="en-US" w:bidi="ar-DZ"/>
        </w:rPr>
      </w:pPr>
      <w:hyperlink w:anchor="_Toc230430840" w:history="1">
        <w:r w:rsidR="00006629">
          <w:rPr>
            <w:rFonts w:asciiTheme="majorBidi" w:eastAsiaTheme="minorHAnsi" w:hAnsiTheme="majorBidi" w:cstheme="majorBidi"/>
            <w:noProof/>
            <w:sz w:val="20"/>
            <w:szCs w:val="20"/>
            <w:lang w:eastAsia="en-US" w:bidi="ar-DZ"/>
          </w:rPr>
          <w:t>Figure III-3</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Représentation schématique représente la différence entre singleton</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55</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803CBE" w:rsidRPr="00803CBE">
          <w:rPr>
            <w:rFonts w:asciiTheme="majorBidi" w:eastAsiaTheme="minorHAnsi" w:hAnsiTheme="majorBidi" w:cstheme="majorBidi"/>
            <w:noProof/>
            <w:sz w:val="20"/>
            <w:szCs w:val="20"/>
            <w:lang w:eastAsia="en-US" w:bidi="ar-DZ"/>
          </w:rPr>
          <w:t>Figure III-4</w:t>
        </w:r>
        <w:r w:rsidR="00AD69CE" w:rsidRPr="00803CBE">
          <w:rPr>
            <w:rFonts w:asciiTheme="majorBidi" w:eastAsiaTheme="minorHAnsi" w:hAnsiTheme="majorBidi" w:cstheme="majorBidi"/>
            <w:noProof/>
            <w:sz w:val="20"/>
            <w:szCs w:val="20"/>
            <w:lang w:eastAsia="en-US" w:bidi="ar-DZ"/>
          </w:rPr>
          <w:t xml:space="preserve"> : </w:t>
        </w:r>
        <w:r w:rsidR="00AD69CE" w:rsidRPr="008E0990">
          <w:rPr>
            <w:rFonts w:ascii="Times New Roman" w:hAnsi="Times New Roman" w:cs="Times New Roman"/>
          </w:rPr>
          <w:t>Schéma bloc de la stru</w:t>
        </w:r>
        <w:r w:rsidR="00AD69CE" w:rsidRPr="00803CBE">
          <w:rPr>
            <w:rFonts w:ascii="Times New Roman" w:hAnsi="Times New Roman" w:cs="Times New Roman"/>
          </w:rPr>
          <w:t>cture de commande logique floue type-1</w:t>
        </w:r>
        <w:r w:rsidR="00AD69CE" w:rsidRPr="00803CBE">
          <w:rPr>
            <w:rFonts w:ascii="Times New Roman" w:hAnsi="Times New Roman" w:cs="Times New Roman"/>
            <w:webHidden/>
          </w:rPr>
          <w:tab/>
        </w:r>
      </w:hyperlink>
      <w:r w:rsidR="008E0990">
        <w:rPr>
          <w:rFonts w:asciiTheme="majorBidi" w:eastAsiaTheme="minorHAnsi" w:hAnsiTheme="majorBidi" w:cstheme="majorBidi"/>
          <w:noProof/>
          <w:sz w:val="20"/>
          <w:szCs w:val="20"/>
          <w:lang w:eastAsia="en-US" w:bidi="ar-DZ"/>
        </w:rPr>
        <w:t>56</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803CBE">
          <w:rPr>
            <w:rFonts w:asciiTheme="majorBidi" w:eastAsiaTheme="minorHAnsi" w:hAnsiTheme="majorBidi" w:cstheme="majorBidi"/>
            <w:noProof/>
            <w:sz w:val="20"/>
            <w:szCs w:val="20"/>
            <w:lang w:eastAsia="en-US" w:bidi="ar-DZ"/>
          </w:rPr>
          <w:t>Figure III-5</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active pour la commande par logique floue type1</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57</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1" w:history="1">
        <w:r w:rsidR="00803CBE">
          <w:rPr>
            <w:rFonts w:asciiTheme="majorBidi" w:eastAsiaTheme="minorHAnsi" w:hAnsiTheme="majorBidi" w:cstheme="majorBidi"/>
            <w:noProof/>
            <w:sz w:val="20"/>
            <w:szCs w:val="20"/>
            <w:lang w:eastAsia="en-US" w:bidi="ar-DZ"/>
          </w:rPr>
          <w:t>Figure III-6</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réactive pour la commande par logique floue type1</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57</w:t>
        </w:r>
      </w:hyperlink>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2" w:history="1">
        <w:r w:rsidR="00803CBE">
          <w:rPr>
            <w:rFonts w:asciiTheme="majorBidi" w:eastAsiaTheme="minorHAnsi" w:hAnsiTheme="majorBidi" w:cstheme="majorBidi"/>
            <w:noProof/>
            <w:sz w:val="20"/>
            <w:szCs w:val="20"/>
            <w:lang w:eastAsia="en-US" w:bidi="ar-DZ"/>
          </w:rPr>
          <w:t>Figure III-7</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Représentation schématique d'un ensemble flou type-2 gaussien</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60</w:t>
        </w:r>
      </w:hyperlink>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803CBE">
          <w:rPr>
            <w:rFonts w:asciiTheme="majorBidi" w:eastAsiaTheme="minorHAnsi" w:hAnsiTheme="majorBidi" w:cstheme="majorBidi"/>
            <w:noProof/>
            <w:sz w:val="20"/>
            <w:szCs w:val="20"/>
            <w:lang w:eastAsia="en-US" w:bidi="ar-DZ"/>
          </w:rPr>
          <w:t>Figure III-8</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Représentation schématique d'un ensemble flou type-2 intervalle</w:t>
        </w:r>
        <w:r w:rsidR="00006629" w:rsidRPr="00D85F35">
          <w:rPr>
            <w:rFonts w:ascii="Times New Roman" w:hAnsi="Times New Roman" w:cs="Times New Roman"/>
            <w:sz w:val="21"/>
            <w:szCs w:val="21"/>
          </w:rPr>
          <w:t xml:space="preserve"> </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61</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39" w:history="1">
        <w:r w:rsidR="00006629" w:rsidRPr="001726A8">
          <w:rPr>
            <w:rFonts w:asciiTheme="majorBidi" w:eastAsiaTheme="minorHAnsi" w:hAnsiTheme="majorBidi" w:cstheme="majorBidi"/>
            <w:noProof/>
            <w:sz w:val="20"/>
            <w:szCs w:val="20"/>
            <w:lang w:eastAsia="en-US" w:bidi="ar-DZ"/>
          </w:rPr>
          <w:t xml:space="preserve">Figure </w:t>
        </w:r>
        <w:r w:rsidR="00006629">
          <w:rPr>
            <w:rFonts w:asciiTheme="majorBidi" w:eastAsiaTheme="minorHAnsi" w:hAnsiTheme="majorBidi" w:cstheme="majorBidi"/>
            <w:noProof/>
            <w:sz w:val="20"/>
            <w:szCs w:val="20"/>
            <w:lang w:eastAsia="en-US" w:bidi="ar-DZ"/>
          </w:rPr>
          <w:t>II</w:t>
        </w:r>
        <w:r w:rsidR="00006629" w:rsidRPr="001726A8">
          <w:rPr>
            <w:rFonts w:asciiTheme="majorBidi" w:eastAsiaTheme="minorHAnsi" w:hAnsiTheme="majorBidi" w:cstheme="majorBidi"/>
            <w:noProof/>
            <w:sz w:val="20"/>
            <w:szCs w:val="20"/>
            <w:lang w:eastAsia="en-US" w:bidi="ar-DZ"/>
          </w:rPr>
          <w:t>I-</w:t>
        </w:r>
        <w:r w:rsidR="00803CBE">
          <w:rPr>
            <w:rFonts w:asciiTheme="majorBidi" w:eastAsiaTheme="minorHAnsi" w:hAnsiTheme="majorBidi" w:cstheme="majorBidi"/>
            <w:noProof/>
            <w:sz w:val="20"/>
            <w:szCs w:val="20"/>
            <w:lang w:eastAsia="en-US" w:bidi="ar-DZ"/>
          </w:rPr>
          <w:t>9</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Vue approfondie d'un ensemble flou type-2 intervalle</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64</w:t>
      </w:r>
    </w:p>
    <w:p w:rsidR="00714309" w:rsidRDefault="003E2E5C" w:rsidP="008E0990">
      <w:pPr>
        <w:pStyle w:val="1"/>
        <w:tabs>
          <w:tab w:val="left" w:pos="480"/>
          <w:tab w:val="right" w:leader="dot" w:pos="9061"/>
        </w:tabs>
        <w:spacing w:before="120" w:after="120"/>
        <w:rPr>
          <w:rFonts w:asciiTheme="majorBidi" w:eastAsiaTheme="minorHAnsi" w:hAnsiTheme="majorBidi" w:cstheme="majorBidi"/>
          <w:noProof/>
          <w:sz w:val="20"/>
          <w:szCs w:val="20"/>
          <w:lang w:eastAsia="en-US" w:bidi="ar-DZ"/>
        </w:rPr>
      </w:pPr>
      <w:hyperlink w:anchor="_Toc230430840" w:history="1">
        <w:r w:rsidR="00803CBE">
          <w:rPr>
            <w:rFonts w:asciiTheme="majorBidi" w:eastAsiaTheme="minorHAnsi" w:hAnsiTheme="majorBidi" w:cstheme="majorBidi"/>
            <w:noProof/>
            <w:sz w:val="20"/>
            <w:szCs w:val="20"/>
            <w:lang w:eastAsia="en-US" w:bidi="ar-DZ"/>
          </w:rPr>
          <w:t>Figure III-10</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Structure d’un système flou type-2. (RLF)</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65</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714309" w:rsidRPr="00714309">
          <w:rPr>
            <w:rFonts w:asciiTheme="majorBidi" w:eastAsiaTheme="minorHAnsi" w:hAnsiTheme="majorBidi" w:cstheme="majorBidi"/>
            <w:noProof/>
            <w:sz w:val="20"/>
            <w:szCs w:val="20"/>
            <w:lang w:eastAsia="en-US" w:bidi="ar-DZ"/>
          </w:rPr>
          <w:t xml:space="preserve">Figure III-11 : </w:t>
        </w:r>
        <w:r w:rsidR="00714309" w:rsidRPr="00714309">
          <w:rPr>
            <w:rFonts w:ascii="Times New Roman" w:hAnsi="Times New Roman" w:cs="Times New Roman"/>
          </w:rPr>
          <w:t>Schéma bloc de la structure de commande logique floue type-2</w:t>
        </w:r>
        <w:r w:rsidR="00714309" w:rsidRPr="00714309">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67</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1" w:history="1">
        <w:r w:rsidR="008E0990">
          <w:rPr>
            <w:rFonts w:asciiTheme="majorBidi" w:eastAsiaTheme="minorHAnsi" w:hAnsiTheme="majorBidi" w:cstheme="majorBidi"/>
            <w:noProof/>
            <w:sz w:val="20"/>
            <w:szCs w:val="20"/>
            <w:lang w:eastAsia="en-US" w:bidi="ar-DZ"/>
          </w:rPr>
          <w:t>Figure III-12</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active pour la commande par logique floue type2</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68</w:t>
        </w:r>
      </w:hyperlink>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8E0990">
          <w:rPr>
            <w:rFonts w:asciiTheme="majorBidi" w:eastAsiaTheme="minorHAnsi" w:hAnsiTheme="majorBidi" w:cstheme="majorBidi"/>
            <w:noProof/>
            <w:sz w:val="20"/>
            <w:szCs w:val="20"/>
            <w:lang w:eastAsia="en-US" w:bidi="ar-DZ"/>
          </w:rPr>
          <w:t>Figure III-13</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réactive pour la commande par logique floue type2</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69</w:t>
      </w:r>
    </w:p>
    <w:p w:rsidR="00006629" w:rsidRPr="001726A8" w:rsidRDefault="003E2E5C" w:rsidP="008E0990">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8E0990">
          <w:rPr>
            <w:rFonts w:asciiTheme="majorBidi" w:eastAsiaTheme="minorHAnsi" w:hAnsiTheme="majorBidi" w:cstheme="majorBidi"/>
            <w:noProof/>
            <w:sz w:val="20"/>
            <w:szCs w:val="20"/>
            <w:lang w:eastAsia="en-US" w:bidi="ar-DZ"/>
          </w:rPr>
          <w:t>Figure III-14</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active pour les trois commandes (A, B, C) avec un zoom</w:t>
        </w:r>
        <w:r w:rsidR="00006629" w:rsidRPr="001726A8">
          <w:rPr>
            <w:rFonts w:asciiTheme="majorBidi" w:eastAsiaTheme="minorHAnsi" w:hAnsiTheme="majorBidi" w:cstheme="majorBidi"/>
            <w:noProof/>
            <w:webHidden/>
            <w:sz w:val="20"/>
            <w:szCs w:val="20"/>
            <w:lang w:eastAsia="en-US" w:bidi="ar-DZ"/>
          </w:rPr>
          <w:tab/>
        </w:r>
      </w:hyperlink>
      <w:r w:rsidR="008E0990">
        <w:rPr>
          <w:rFonts w:asciiTheme="majorBidi" w:eastAsiaTheme="minorHAnsi" w:hAnsiTheme="majorBidi" w:cstheme="majorBidi"/>
          <w:noProof/>
          <w:sz w:val="20"/>
          <w:szCs w:val="20"/>
          <w:lang w:eastAsia="en-US" w:bidi="ar-DZ"/>
        </w:rPr>
        <w:t>70</w:t>
      </w:r>
    </w:p>
    <w:p w:rsidR="007464DC" w:rsidRDefault="003E2E5C" w:rsidP="008E0990">
      <w:pPr>
        <w:pStyle w:val="1"/>
        <w:tabs>
          <w:tab w:val="left" w:pos="480"/>
          <w:tab w:val="right" w:leader="dot" w:pos="9061"/>
        </w:tabs>
        <w:spacing w:before="120" w:after="120"/>
        <w:rPr>
          <w:rFonts w:ascii="Times New Roman" w:hAnsi="Times New Roman" w:cs="Times New Roman"/>
        </w:rPr>
      </w:pPr>
      <w:hyperlink w:anchor="_Toc230430841" w:history="1">
        <w:r w:rsidR="008E0990">
          <w:rPr>
            <w:rFonts w:asciiTheme="majorBidi" w:eastAsiaTheme="minorHAnsi" w:hAnsiTheme="majorBidi" w:cstheme="majorBidi"/>
            <w:noProof/>
            <w:sz w:val="20"/>
            <w:szCs w:val="20"/>
            <w:lang w:eastAsia="en-US" w:bidi="ar-DZ"/>
          </w:rPr>
          <w:t>Figure III-15</w:t>
        </w:r>
        <w:r w:rsidR="00006629" w:rsidRPr="001726A8">
          <w:rPr>
            <w:rFonts w:asciiTheme="majorBidi" w:eastAsiaTheme="minorHAnsi" w:hAnsiTheme="majorBidi" w:cstheme="majorBidi"/>
            <w:noProof/>
            <w:sz w:val="20"/>
            <w:szCs w:val="20"/>
            <w:lang w:eastAsia="en-US" w:bidi="ar-DZ"/>
          </w:rPr>
          <w:t xml:space="preserve"> : </w:t>
        </w:r>
        <w:r w:rsidR="00006629" w:rsidRPr="00006629">
          <w:rPr>
            <w:rFonts w:ascii="Times New Roman" w:hAnsi="Times New Roman" w:cs="Times New Roman"/>
          </w:rPr>
          <w:t>Puissance réactive pour les trois commandes (D, E, F) avec un zoom</w:t>
        </w:r>
        <w:r w:rsidR="00006629" w:rsidRPr="001726A8">
          <w:rPr>
            <w:rFonts w:asciiTheme="majorBidi" w:eastAsiaTheme="minorHAnsi" w:hAnsiTheme="majorBidi" w:cstheme="majorBidi"/>
            <w:noProof/>
            <w:sz w:val="20"/>
            <w:szCs w:val="20"/>
            <w:lang w:eastAsia="en-US" w:bidi="ar-DZ"/>
          </w:rPr>
          <w:t xml:space="preserve"> </w:t>
        </w:r>
        <w:r w:rsidR="00006629" w:rsidRPr="001726A8">
          <w:rPr>
            <w:rFonts w:asciiTheme="majorBidi" w:eastAsiaTheme="minorHAnsi" w:hAnsiTheme="majorBidi" w:cstheme="majorBidi"/>
            <w:noProof/>
            <w:webHidden/>
            <w:sz w:val="20"/>
            <w:szCs w:val="20"/>
            <w:lang w:eastAsia="en-US" w:bidi="ar-DZ"/>
          </w:rPr>
          <w:tab/>
        </w:r>
        <w:r w:rsidR="008E0990">
          <w:rPr>
            <w:rFonts w:asciiTheme="majorBidi" w:eastAsiaTheme="minorHAnsi" w:hAnsiTheme="majorBidi" w:cstheme="majorBidi"/>
            <w:noProof/>
            <w:webHidden/>
            <w:sz w:val="20"/>
            <w:szCs w:val="20"/>
            <w:lang w:eastAsia="en-US" w:bidi="ar-DZ"/>
          </w:rPr>
          <w:t>71</w:t>
        </w:r>
      </w:hyperlink>
    </w:p>
    <w:p w:rsidR="000D7B4D" w:rsidRDefault="000D7B4D" w:rsidP="007464DC">
      <w:pPr>
        <w:tabs>
          <w:tab w:val="left" w:pos="2298"/>
        </w:tabs>
        <w:rPr>
          <w:rFonts w:ascii="Times New Roman" w:hAnsi="Times New Roman" w:cs="Times New Roman"/>
        </w:rPr>
        <w:sectPr w:rsidR="000D7B4D" w:rsidSect="00E516B7">
          <w:headerReference w:type="default" r:id="rId14"/>
          <w:pgSz w:w="11906" w:h="16838"/>
          <w:pgMar w:top="1134" w:right="1134" w:bottom="1134" w:left="1701" w:header="113" w:footer="170" w:gutter="0"/>
          <w:cols w:space="708"/>
          <w:docGrid w:linePitch="360"/>
        </w:sectPr>
      </w:pPr>
    </w:p>
    <w:p w:rsidR="000D7B4D" w:rsidRDefault="000D7B4D" w:rsidP="007464DC">
      <w:pPr>
        <w:tabs>
          <w:tab w:val="left" w:pos="2298"/>
        </w:tabs>
        <w:rPr>
          <w:rFonts w:ascii="Times New Roman" w:hAnsi="Times New Roman" w:cs="Times New Roman"/>
        </w:rPr>
      </w:pPr>
    </w:p>
    <w:p w:rsidR="000D7B4D" w:rsidRDefault="000D7B4D" w:rsidP="007464DC">
      <w:pPr>
        <w:tabs>
          <w:tab w:val="left" w:pos="2298"/>
        </w:tabs>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pPr>
    </w:p>
    <w:p w:rsidR="000D7B4D" w:rsidRDefault="003E2E5C" w:rsidP="000D7B4D">
      <w:pPr>
        <w:jc w:val="center"/>
        <w:rPr>
          <w:rFonts w:ascii="Times New Roman" w:hAnsi="Times New Roman" w:cs="Times New Roman"/>
        </w:rPr>
      </w:pPr>
      <w:r>
        <w:rPr>
          <w:rFonts w:ascii="Times New Roman" w:hAnsi="Times New Roman" w:cs="Times New Roman"/>
          <w:noProof/>
          <w:lang w:eastAsia="fr-FR"/>
        </w:rPr>
        <w:pict>
          <v:shape id="_x0000_s1066" type="#_x0000_t98" style="position:absolute;left:0;text-align:left;margin-left:33.8pt;margin-top:3.45pt;width:378pt;height:202.5pt;z-index:251676672">
            <v:textbox style="mso-next-textbox:#_x0000_s1066">
              <w:txbxContent>
                <w:p w:rsidR="001E7D67" w:rsidRDefault="001E7D67" w:rsidP="000D7B4D">
                  <w:pPr>
                    <w:jc w:val="center"/>
                    <w:rPr>
                      <w:rFonts w:ascii="Algerian" w:hAnsi="Algerian" w:cstheme="majorBidi"/>
                      <w:b/>
                      <w:bCs/>
                      <w:caps/>
                      <w:noProof/>
                      <w:sz w:val="56"/>
                      <w:szCs w:val="56"/>
                      <w:lang w:bidi="ar-DZ"/>
                    </w:rPr>
                  </w:pPr>
                </w:p>
                <w:p w:rsidR="001E7D67" w:rsidRPr="00F9430A" w:rsidRDefault="001E7D67" w:rsidP="000D7B4D">
                  <w:pPr>
                    <w:jc w:val="center"/>
                    <w:rPr>
                      <w:rFonts w:ascii="Algerian" w:hAnsi="Algerian" w:cstheme="majorBidi"/>
                      <w:b/>
                      <w:bCs/>
                      <w:caps/>
                      <w:noProof/>
                      <w:sz w:val="56"/>
                      <w:szCs w:val="56"/>
                      <w:lang w:bidi="ar-DZ"/>
                    </w:rPr>
                  </w:pPr>
                  <w:r w:rsidRPr="00F9430A">
                    <w:rPr>
                      <w:rFonts w:ascii="Algerian" w:hAnsi="Algerian" w:cstheme="majorBidi"/>
                      <w:b/>
                      <w:bCs/>
                      <w:caps/>
                      <w:noProof/>
                      <w:sz w:val="56"/>
                      <w:szCs w:val="56"/>
                      <w:lang w:bidi="ar-DZ"/>
                    </w:rPr>
                    <w:t>LISTE DES TABLEAUX</w:t>
                  </w:r>
                </w:p>
                <w:p w:rsidR="001E7D67" w:rsidRPr="000D7B4D" w:rsidRDefault="001E7D67" w:rsidP="000D7B4D">
                  <w:pPr>
                    <w:jc w:val="center"/>
                    <w:rPr>
                      <w:rFonts w:ascii="Algerian" w:hAnsi="Algerian" w:cstheme="majorBidi"/>
                      <w:b/>
                      <w:bCs/>
                      <w:caps/>
                      <w:noProof/>
                      <w:sz w:val="56"/>
                      <w:szCs w:val="56"/>
                      <w:u w:val="single"/>
                      <w:lang w:bidi="ar-DZ"/>
                    </w:rPr>
                  </w:pPr>
                </w:p>
              </w:txbxContent>
            </v:textbox>
          </v:shape>
        </w:pict>
      </w:r>
    </w:p>
    <w:p w:rsidR="000D7B4D" w:rsidRDefault="000D7B4D" w:rsidP="000D7B4D">
      <w:pPr>
        <w:rPr>
          <w:rFonts w:ascii="Times New Roman" w:hAnsi="Times New Roman" w:cs="Times New Roman"/>
        </w:rPr>
      </w:pPr>
    </w:p>
    <w:p w:rsidR="000D7B4D" w:rsidRPr="000D7B4D" w:rsidRDefault="000D7B4D" w:rsidP="000D7B4D">
      <w:pPr>
        <w:rPr>
          <w:rFonts w:ascii="Times New Roman" w:hAnsi="Times New Roman" w:cs="Times New Roman"/>
        </w:rPr>
        <w:sectPr w:rsidR="000D7B4D" w:rsidRPr="000D7B4D" w:rsidSect="00E516B7">
          <w:headerReference w:type="default" r:id="rId15"/>
          <w:pgSz w:w="11906" w:h="16838"/>
          <w:pgMar w:top="1134" w:right="1134" w:bottom="1134" w:left="1701" w:header="227" w:footer="170" w:gutter="0"/>
          <w:cols w:space="708"/>
          <w:docGrid w:linePitch="360"/>
        </w:sectPr>
      </w:pPr>
    </w:p>
    <w:p w:rsidR="00EA2E42" w:rsidRDefault="00EA2E42" w:rsidP="00EA2E42">
      <w:pPr>
        <w:autoSpaceDE w:val="0"/>
        <w:autoSpaceDN w:val="0"/>
        <w:adjustRightInd w:val="0"/>
        <w:spacing w:after="0" w:line="240" w:lineRule="auto"/>
        <w:jc w:val="center"/>
        <w:rPr>
          <w:rFonts w:ascii="Times New Roman" w:hAnsi="Times New Roman" w:cs="Times New Roman"/>
          <w:b/>
          <w:bCs/>
          <w:sz w:val="20"/>
          <w:szCs w:val="20"/>
        </w:rPr>
      </w:pPr>
    </w:p>
    <w:p w:rsidR="00E30345" w:rsidRDefault="00EA2E42" w:rsidP="00EA2E42">
      <w:pPr>
        <w:autoSpaceDE w:val="0"/>
        <w:autoSpaceDN w:val="0"/>
        <w:adjustRightInd w:val="0"/>
        <w:spacing w:after="0" w:line="240" w:lineRule="auto"/>
        <w:jc w:val="center"/>
        <w:rPr>
          <w:rFonts w:ascii="Times New Roman" w:hAnsi="Times New Roman" w:cs="Times New Roman"/>
          <w:b/>
          <w:bCs/>
          <w:sz w:val="20"/>
          <w:szCs w:val="20"/>
        </w:rPr>
      </w:pPr>
      <w:r w:rsidRPr="00EA2E42">
        <w:rPr>
          <w:rFonts w:ascii="Times New Roman" w:hAnsi="Times New Roman" w:cs="Times New Roman"/>
          <w:b/>
          <w:bCs/>
          <w:sz w:val="20"/>
          <w:szCs w:val="20"/>
        </w:rPr>
        <w:t xml:space="preserve">  CHAPITRE I : GENERALITE SUR LES SYSTEMES DE CONVERSION D’ENERGIE EOLIENNE.</w:t>
      </w:r>
    </w:p>
    <w:p w:rsidR="004D63EA" w:rsidRPr="00EA2E42" w:rsidRDefault="004D63EA" w:rsidP="00EA2E42">
      <w:pPr>
        <w:autoSpaceDE w:val="0"/>
        <w:autoSpaceDN w:val="0"/>
        <w:adjustRightInd w:val="0"/>
        <w:spacing w:after="0" w:line="240" w:lineRule="auto"/>
        <w:jc w:val="center"/>
        <w:rPr>
          <w:rFonts w:ascii="Times New Roman" w:hAnsi="Times New Roman" w:cs="Times New Roman"/>
          <w:b/>
          <w:bCs/>
          <w:sz w:val="20"/>
          <w:szCs w:val="20"/>
        </w:rPr>
      </w:pPr>
    </w:p>
    <w:p w:rsidR="004D63EA" w:rsidRPr="001726A8" w:rsidRDefault="003E2E5C" w:rsidP="004D63EA">
      <w:pPr>
        <w:pStyle w:val="1"/>
        <w:tabs>
          <w:tab w:val="left" w:pos="480"/>
          <w:tab w:val="right" w:leader="dot" w:pos="9061"/>
        </w:tabs>
        <w:spacing w:before="120" w:after="120"/>
        <w:rPr>
          <w:rFonts w:asciiTheme="majorBidi" w:eastAsiaTheme="minorHAnsi" w:hAnsiTheme="majorBidi" w:cstheme="majorBidi"/>
          <w:caps/>
          <w:noProof/>
          <w:sz w:val="20"/>
          <w:szCs w:val="20"/>
          <w:lang w:eastAsia="en-US" w:bidi="ar-DZ"/>
        </w:rPr>
      </w:pPr>
      <w:hyperlink w:anchor="_Toc230430840" w:history="1">
        <w:r w:rsidR="004D63EA" w:rsidRPr="004D63EA">
          <w:rPr>
            <w:rFonts w:asciiTheme="majorBidi" w:hAnsiTheme="majorBidi" w:cstheme="majorBidi"/>
            <w:b/>
            <w:bCs/>
            <w:color w:val="000000"/>
            <w:sz w:val="24"/>
            <w:szCs w:val="24"/>
          </w:rPr>
          <w:t xml:space="preserve"> </w:t>
        </w:r>
        <w:r w:rsidR="004D63EA" w:rsidRPr="004D63EA">
          <w:rPr>
            <w:rFonts w:asciiTheme="majorBidi" w:eastAsiaTheme="minorHAnsi" w:hAnsiTheme="majorBidi" w:cstheme="majorBidi"/>
            <w:noProof/>
            <w:sz w:val="20"/>
            <w:szCs w:val="20"/>
            <w:lang w:eastAsia="en-US" w:bidi="ar-DZ"/>
          </w:rPr>
          <w:t>TABLEAU 1.1 :</w:t>
        </w:r>
        <w:r w:rsidR="00185E19">
          <w:rPr>
            <w:rFonts w:asciiTheme="majorBidi" w:hAnsiTheme="majorBidi" w:cstheme="majorBidi"/>
            <w:color w:val="000000"/>
            <w:sz w:val="24"/>
            <w:szCs w:val="24"/>
          </w:rPr>
          <w:t> </w:t>
        </w:r>
        <w:r w:rsidR="00185E19" w:rsidRPr="00714309">
          <w:rPr>
            <w:rFonts w:asciiTheme="majorBidi" w:eastAsiaTheme="minorHAnsi" w:hAnsiTheme="majorBidi" w:cstheme="majorBidi"/>
            <w:noProof/>
            <w:sz w:val="20"/>
            <w:szCs w:val="20"/>
            <w:lang w:eastAsia="en-US" w:bidi="ar-DZ"/>
          </w:rPr>
          <w:t>Synthèse</w:t>
        </w:r>
        <w:r w:rsidR="004D63EA" w:rsidRPr="004D63EA">
          <w:rPr>
            <w:rFonts w:ascii="Times New Roman" w:hAnsi="Times New Roman" w:cs="Times New Roman"/>
          </w:rPr>
          <w:t xml:space="preserve"> du marché éolien par grandes zones géographiques en 2017 et 2018</w:t>
        </w:r>
        <w:r w:rsidR="004D63EA" w:rsidRPr="00714309">
          <w:rPr>
            <w:rFonts w:asciiTheme="majorBidi" w:eastAsiaTheme="minorHAnsi" w:hAnsiTheme="majorBidi" w:cstheme="majorBidi"/>
            <w:noProof/>
            <w:webHidden/>
            <w:sz w:val="20"/>
            <w:szCs w:val="20"/>
            <w:lang w:eastAsia="en-US" w:bidi="ar-DZ"/>
          </w:rPr>
          <w:tab/>
        </w:r>
      </w:hyperlink>
      <w:r w:rsidR="004D63EA">
        <w:rPr>
          <w:rFonts w:asciiTheme="majorBidi" w:eastAsiaTheme="minorHAnsi" w:hAnsiTheme="majorBidi" w:cstheme="majorBidi"/>
          <w:noProof/>
          <w:sz w:val="20"/>
          <w:szCs w:val="20"/>
          <w:lang w:eastAsia="en-US" w:bidi="ar-DZ"/>
        </w:rPr>
        <w:t>20</w:t>
      </w:r>
    </w:p>
    <w:p w:rsidR="00EA2E42" w:rsidRDefault="00EA2E42" w:rsidP="00EA2E42">
      <w:pPr>
        <w:autoSpaceDE w:val="0"/>
        <w:autoSpaceDN w:val="0"/>
        <w:adjustRightInd w:val="0"/>
        <w:spacing w:after="0" w:line="240" w:lineRule="auto"/>
        <w:jc w:val="center"/>
        <w:rPr>
          <w:rFonts w:ascii="Times New Roman" w:hAnsi="Times New Roman" w:cs="Times New Roman"/>
          <w:b/>
          <w:bCs/>
          <w:sz w:val="20"/>
          <w:szCs w:val="20"/>
        </w:rPr>
      </w:pPr>
    </w:p>
    <w:p w:rsidR="00EA2E42" w:rsidRDefault="00EA2E42" w:rsidP="00EA2E42">
      <w:pPr>
        <w:autoSpaceDE w:val="0"/>
        <w:autoSpaceDN w:val="0"/>
        <w:adjustRightInd w:val="0"/>
        <w:spacing w:after="0" w:line="240" w:lineRule="auto"/>
        <w:jc w:val="center"/>
        <w:rPr>
          <w:rFonts w:ascii="Times New Roman" w:hAnsi="Times New Roman" w:cs="Times New Roman"/>
          <w:b/>
          <w:bCs/>
          <w:sz w:val="20"/>
          <w:szCs w:val="20"/>
        </w:rPr>
      </w:pPr>
    </w:p>
    <w:p w:rsidR="003E62A7" w:rsidRPr="00EA2E42" w:rsidRDefault="00EA2E42" w:rsidP="00EA2E42">
      <w:pPr>
        <w:autoSpaceDE w:val="0"/>
        <w:autoSpaceDN w:val="0"/>
        <w:adjustRightInd w:val="0"/>
        <w:spacing w:after="0" w:line="240" w:lineRule="auto"/>
        <w:jc w:val="center"/>
        <w:rPr>
          <w:rFonts w:ascii="Times New Roman" w:hAnsi="Times New Roman" w:cs="Times New Roman"/>
          <w:b/>
          <w:bCs/>
          <w:sz w:val="20"/>
          <w:szCs w:val="20"/>
        </w:rPr>
      </w:pPr>
      <w:r w:rsidRPr="00EA2E42">
        <w:rPr>
          <w:rFonts w:ascii="Times New Roman" w:hAnsi="Times New Roman" w:cs="Times New Roman"/>
          <w:b/>
          <w:bCs/>
          <w:sz w:val="20"/>
          <w:szCs w:val="20"/>
        </w:rPr>
        <w:t>CHAPITRE III : COMMANDE PAR LA LOGIQUE FLOUE TYPE 1 ET LA LOGIQUE FLOUE TYPE</w:t>
      </w:r>
      <w:r w:rsidR="00185E19">
        <w:rPr>
          <w:rFonts w:ascii="Times New Roman" w:hAnsi="Times New Roman" w:cs="Times New Roman"/>
          <w:b/>
          <w:bCs/>
          <w:sz w:val="20"/>
          <w:szCs w:val="20"/>
        </w:rPr>
        <w:t xml:space="preserve"> </w:t>
      </w:r>
      <w:r w:rsidRPr="00EA2E42">
        <w:rPr>
          <w:rFonts w:ascii="Times New Roman" w:hAnsi="Times New Roman" w:cs="Times New Roman"/>
          <w:b/>
          <w:bCs/>
          <w:sz w:val="20"/>
          <w:szCs w:val="20"/>
        </w:rPr>
        <w:t>2 DES PUISSANCES</w:t>
      </w:r>
      <w:r>
        <w:rPr>
          <w:rFonts w:ascii="Times New Roman" w:hAnsi="Times New Roman" w:cs="Times New Roman"/>
          <w:b/>
          <w:bCs/>
          <w:sz w:val="20"/>
          <w:szCs w:val="20"/>
        </w:rPr>
        <w:t xml:space="preserve"> </w:t>
      </w:r>
      <w:r w:rsidRPr="00EA2E42">
        <w:rPr>
          <w:rFonts w:ascii="Times New Roman" w:hAnsi="Times New Roman" w:cs="Times New Roman"/>
          <w:b/>
          <w:bCs/>
          <w:sz w:val="20"/>
          <w:szCs w:val="20"/>
        </w:rPr>
        <w:t>ACTIVE ET REACTIVE.</w:t>
      </w:r>
    </w:p>
    <w:p w:rsidR="00EA2E42" w:rsidRDefault="00EA2E42" w:rsidP="006761A0">
      <w:pPr>
        <w:jc w:val="center"/>
        <w:rPr>
          <w:rFonts w:ascii="Times New Roman" w:hAnsi="Times New Roman" w:cs="Times New Roman"/>
          <w:sz w:val="24"/>
          <w:szCs w:val="24"/>
        </w:rPr>
      </w:pPr>
    </w:p>
    <w:p w:rsidR="004D63EA" w:rsidRPr="004D63EA" w:rsidRDefault="003E2E5C" w:rsidP="004D63EA">
      <w:pPr>
        <w:pStyle w:val="1"/>
        <w:tabs>
          <w:tab w:val="left" w:pos="480"/>
          <w:tab w:val="right" w:leader="dot" w:pos="9061"/>
        </w:tabs>
        <w:spacing w:before="120" w:after="120"/>
        <w:rPr>
          <w:rFonts w:ascii="Times New Roman" w:hAnsi="Times New Roman" w:cs="Times New Roman"/>
        </w:rPr>
      </w:pPr>
      <w:hyperlink w:anchor="_Toc230430840" w:history="1">
        <w:r w:rsidR="004D63EA" w:rsidRPr="004D63EA">
          <w:t xml:space="preserve"> </w:t>
        </w:r>
        <w:r w:rsidR="004D63EA" w:rsidRPr="004D63EA">
          <w:rPr>
            <w:rFonts w:ascii="Times New Roman" w:hAnsi="Times New Roman" w:cs="Times New Roman"/>
          </w:rPr>
          <w:t>TABLEAU</w:t>
        </w:r>
        <w:r w:rsidR="004D63EA">
          <w:rPr>
            <w:rFonts w:ascii="Times New Roman" w:hAnsi="Times New Roman" w:cs="Times New Roman"/>
          </w:rPr>
          <w:t xml:space="preserve"> III-1</w:t>
        </w:r>
        <w:r w:rsidR="004D63EA" w:rsidRPr="004D63EA">
          <w:rPr>
            <w:rFonts w:ascii="Times New Roman" w:hAnsi="Times New Roman" w:cs="Times New Roman"/>
          </w:rPr>
          <w:t> : tableau qui explique les bases de règles de la commande logique floue type-1</w:t>
        </w:r>
        <w:r w:rsidR="004D63EA" w:rsidRPr="004D63EA">
          <w:rPr>
            <w:rFonts w:ascii="Times New Roman" w:hAnsi="Times New Roman" w:cs="Times New Roman"/>
            <w:webHidden/>
          </w:rPr>
          <w:tab/>
        </w:r>
      </w:hyperlink>
      <w:r w:rsidR="004D63EA">
        <w:rPr>
          <w:rFonts w:ascii="Times New Roman" w:hAnsi="Times New Roman" w:cs="Times New Roman"/>
        </w:rPr>
        <w:t>56</w:t>
      </w:r>
    </w:p>
    <w:p w:rsidR="004D63EA" w:rsidRPr="004D63EA" w:rsidRDefault="003E2E5C" w:rsidP="004D63EA">
      <w:pPr>
        <w:pStyle w:val="1"/>
        <w:tabs>
          <w:tab w:val="left" w:pos="480"/>
          <w:tab w:val="right" w:leader="dot" w:pos="9061"/>
        </w:tabs>
        <w:spacing w:before="120" w:after="120"/>
        <w:rPr>
          <w:rFonts w:ascii="Times New Roman" w:hAnsi="Times New Roman" w:cs="Times New Roman"/>
        </w:rPr>
      </w:pPr>
      <w:hyperlink w:anchor="_Toc230430841" w:history="1">
        <w:r w:rsidR="004D63EA" w:rsidRPr="004D63EA">
          <w:t xml:space="preserve"> </w:t>
        </w:r>
        <w:r w:rsidR="004D63EA" w:rsidRPr="004D63EA">
          <w:rPr>
            <w:rFonts w:ascii="Times New Roman" w:hAnsi="Times New Roman" w:cs="Times New Roman"/>
          </w:rPr>
          <w:t>TABLEAU</w:t>
        </w:r>
        <w:r w:rsidR="004D63EA">
          <w:rPr>
            <w:rFonts w:ascii="Times New Roman" w:hAnsi="Times New Roman" w:cs="Times New Roman"/>
          </w:rPr>
          <w:t xml:space="preserve"> III-</w:t>
        </w:r>
        <w:r w:rsidR="004D63EA" w:rsidRPr="004D63EA">
          <w:rPr>
            <w:rFonts w:ascii="Times New Roman" w:hAnsi="Times New Roman" w:cs="Times New Roman"/>
          </w:rPr>
          <w:t xml:space="preserve">2 : tableau qui explique les bases de règles de la commande logique floue type-2 </w:t>
        </w:r>
        <w:r w:rsidR="004D63EA" w:rsidRPr="004D63EA">
          <w:rPr>
            <w:rFonts w:ascii="Times New Roman" w:hAnsi="Times New Roman" w:cs="Times New Roman"/>
            <w:webHidden/>
          </w:rPr>
          <w:tab/>
          <w:t>68</w:t>
        </w:r>
      </w:hyperlink>
    </w:p>
    <w:p w:rsidR="004D63EA" w:rsidRPr="004D63EA" w:rsidRDefault="003E2E5C" w:rsidP="004D63EA">
      <w:pPr>
        <w:pStyle w:val="1"/>
        <w:tabs>
          <w:tab w:val="left" w:pos="480"/>
          <w:tab w:val="right" w:leader="dot" w:pos="9061"/>
        </w:tabs>
        <w:spacing w:before="120" w:after="120"/>
        <w:rPr>
          <w:rFonts w:ascii="Times New Roman" w:hAnsi="Times New Roman" w:cs="Times New Roman"/>
        </w:rPr>
      </w:pPr>
      <w:hyperlink w:anchor="_Toc230430840" w:history="1">
        <w:r w:rsidR="004D63EA" w:rsidRPr="004D63EA">
          <w:t xml:space="preserve"> </w:t>
        </w:r>
        <w:r w:rsidR="004D63EA" w:rsidRPr="004D63EA">
          <w:rPr>
            <w:rFonts w:ascii="Times New Roman" w:hAnsi="Times New Roman" w:cs="Times New Roman"/>
          </w:rPr>
          <w:t xml:space="preserve">TABLEAU </w:t>
        </w:r>
        <w:r w:rsidR="004D63EA">
          <w:rPr>
            <w:rFonts w:ascii="Times New Roman" w:hAnsi="Times New Roman" w:cs="Times New Roman"/>
          </w:rPr>
          <w:t>III-</w:t>
        </w:r>
        <w:r w:rsidR="004D63EA" w:rsidRPr="004D63EA">
          <w:rPr>
            <w:rFonts w:ascii="Times New Roman" w:hAnsi="Times New Roman" w:cs="Times New Roman"/>
          </w:rPr>
          <w:t>3 : Étude comparative des commandes développées pour le système considéré</w:t>
        </w:r>
        <w:r w:rsidR="004D63EA" w:rsidRPr="004D63EA">
          <w:rPr>
            <w:rFonts w:ascii="Times New Roman" w:hAnsi="Times New Roman" w:cs="Times New Roman"/>
            <w:webHidden/>
          </w:rPr>
          <w:tab/>
        </w:r>
      </w:hyperlink>
      <w:r w:rsidR="004D63EA">
        <w:rPr>
          <w:rFonts w:ascii="Times New Roman" w:hAnsi="Times New Roman" w:cs="Times New Roman"/>
        </w:rPr>
        <w:t>72</w:t>
      </w:r>
    </w:p>
    <w:p w:rsidR="003E62A7" w:rsidRDefault="003E62A7" w:rsidP="003E62A7">
      <w:pPr>
        <w:autoSpaceDE w:val="0"/>
        <w:autoSpaceDN w:val="0"/>
        <w:adjustRightInd w:val="0"/>
        <w:spacing w:after="0" w:line="240" w:lineRule="auto"/>
        <w:jc w:val="center"/>
        <w:rPr>
          <w:rFonts w:ascii="Times New Roman" w:hAnsi="Times New Roman" w:cs="Times New Roman"/>
          <w:sz w:val="24"/>
          <w:szCs w:val="24"/>
        </w:rPr>
      </w:pPr>
    </w:p>
    <w:p w:rsidR="003E62A7" w:rsidRDefault="003E62A7"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4D63EA" w:rsidRDefault="004D63EA" w:rsidP="004D63EA">
      <w:pPr>
        <w:pStyle w:val="1"/>
        <w:tabs>
          <w:tab w:val="left" w:pos="480"/>
          <w:tab w:val="right" w:leader="dot" w:pos="9061"/>
        </w:tabs>
        <w:spacing w:before="120" w:after="120"/>
        <w:rPr>
          <w:rFonts w:ascii="Times New Roman" w:hAnsi="Times New Roman" w:cs="Times New Roman"/>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sectPr w:rsidR="000D7B4D" w:rsidSect="00E516B7">
          <w:headerReference w:type="default" r:id="rId16"/>
          <w:pgSz w:w="11906" w:h="16838"/>
          <w:pgMar w:top="1134" w:right="1134" w:bottom="1134" w:left="1701" w:header="113" w:footer="170" w:gutter="0"/>
          <w:cols w:space="708"/>
          <w:docGrid w:linePitch="360"/>
        </w:sect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0D7B4D" w:rsidRDefault="000D7B4D" w:rsidP="003E62A7">
      <w:pPr>
        <w:autoSpaceDE w:val="0"/>
        <w:autoSpaceDN w:val="0"/>
        <w:adjustRightInd w:val="0"/>
        <w:spacing w:after="0" w:line="240" w:lineRule="auto"/>
        <w:jc w:val="center"/>
        <w:rPr>
          <w:rFonts w:ascii="Times New Roman" w:hAnsi="Times New Roman" w:cs="Times New Roman"/>
          <w:sz w:val="24"/>
          <w:szCs w:val="24"/>
        </w:rPr>
      </w:pPr>
    </w:p>
    <w:p w:rsidR="003E62A7" w:rsidRDefault="003E2E5C" w:rsidP="003E62A7">
      <w:pPr>
        <w:autoSpaceDE w:val="0"/>
        <w:autoSpaceDN w:val="0"/>
        <w:adjustRightInd w:val="0"/>
        <w:spacing w:after="0" w:line="240" w:lineRule="auto"/>
        <w:jc w:val="both"/>
        <w:rPr>
          <w:rFonts w:ascii="Times New Roman" w:hAnsi="Times New Roman" w:cs="Times New Roman"/>
          <w:i/>
          <w:iCs/>
        </w:rPr>
        <w:sectPr w:rsidR="003E62A7" w:rsidSect="00E516B7">
          <w:headerReference w:type="default" r:id="rId17"/>
          <w:pgSz w:w="11906" w:h="16838"/>
          <w:pgMar w:top="1134" w:right="1134" w:bottom="1134" w:left="1701" w:header="170" w:footer="170" w:gutter="0"/>
          <w:cols w:space="708"/>
          <w:docGrid w:linePitch="360"/>
        </w:sectPr>
      </w:pPr>
      <w:r>
        <w:rPr>
          <w:rFonts w:ascii="Times New Roman" w:hAnsi="Times New Roman" w:cs="Times New Roman"/>
          <w:i/>
          <w:iCs/>
          <w:noProof/>
          <w:lang w:eastAsia="fr-FR"/>
        </w:rPr>
        <w:pict>
          <v:shape id="_x0000_s1067" type="#_x0000_t98" style="position:absolute;left:0;text-align:left;margin-left:36.05pt;margin-top:130.85pt;width:378pt;height:202.5pt;z-index:251677696">
            <v:textbox style="mso-next-textbox:#_x0000_s1067">
              <w:txbxContent>
                <w:p w:rsidR="001E7D67" w:rsidRDefault="001E7D67" w:rsidP="000D7B4D">
                  <w:pPr>
                    <w:jc w:val="center"/>
                    <w:rPr>
                      <w:rFonts w:ascii="Algerian" w:hAnsi="Algerian" w:cstheme="majorBidi"/>
                      <w:b/>
                      <w:bCs/>
                      <w:caps/>
                      <w:noProof/>
                      <w:sz w:val="56"/>
                      <w:szCs w:val="56"/>
                      <w:lang w:bidi="ar-DZ"/>
                    </w:rPr>
                  </w:pPr>
                </w:p>
                <w:p w:rsidR="001E7D67" w:rsidRPr="00F9430A" w:rsidRDefault="001E7D67" w:rsidP="000D7B4D">
                  <w:pPr>
                    <w:jc w:val="center"/>
                    <w:rPr>
                      <w:rFonts w:ascii="Algerian" w:hAnsi="Algerian" w:cstheme="majorBidi"/>
                      <w:b/>
                      <w:bCs/>
                      <w:caps/>
                      <w:noProof/>
                      <w:sz w:val="56"/>
                      <w:szCs w:val="56"/>
                      <w:lang w:bidi="ar-DZ"/>
                    </w:rPr>
                  </w:pPr>
                  <w:r w:rsidRPr="00F9430A">
                    <w:rPr>
                      <w:rFonts w:ascii="Algerian" w:hAnsi="Algerian" w:cstheme="majorBidi"/>
                      <w:b/>
                      <w:bCs/>
                      <w:caps/>
                      <w:noProof/>
                      <w:sz w:val="56"/>
                      <w:szCs w:val="56"/>
                      <w:lang w:bidi="ar-DZ"/>
                    </w:rPr>
                    <w:t>LISTE DES SYMBOLES</w:t>
                  </w:r>
                </w:p>
                <w:p w:rsidR="001E7D67" w:rsidRPr="000D7B4D" w:rsidRDefault="001E7D67" w:rsidP="000D7B4D">
                  <w:pPr>
                    <w:jc w:val="center"/>
                    <w:rPr>
                      <w:rFonts w:ascii="Algerian" w:hAnsi="Algerian" w:cstheme="majorBidi"/>
                      <w:b/>
                      <w:bCs/>
                      <w:caps/>
                      <w:noProof/>
                      <w:sz w:val="56"/>
                      <w:szCs w:val="56"/>
                      <w:u w:val="single"/>
                      <w:lang w:bidi="ar-DZ"/>
                    </w:rPr>
                  </w:pPr>
                </w:p>
              </w:txbxContent>
            </v:textbox>
          </v:shape>
        </w:pict>
      </w:r>
    </w:p>
    <w:p w:rsidR="00185E19" w:rsidRDefault="00185E19" w:rsidP="00185E19">
      <w:pPr>
        <w:rPr>
          <w:rFonts w:ascii="Cambria Math" w:hAnsi="Cambria Math" w:cstheme="majorBidi"/>
        </w:rPr>
      </w:pPr>
      <w:r w:rsidRPr="00185E19">
        <w:rPr>
          <w:rFonts w:ascii="Times New Roman" w:hAnsi="Times New Roman" w:cs="Times New Roman"/>
          <w:b/>
          <w:bCs/>
          <w:sz w:val="20"/>
          <w:szCs w:val="20"/>
        </w:rPr>
        <w:lastRenderedPageBreak/>
        <w:t xml:space="preserve">ABREVIATIONS </w:t>
      </w:r>
    </w:p>
    <w:p w:rsidR="00E30345" w:rsidRPr="00232D59" w:rsidRDefault="00E30345" w:rsidP="00E30345">
      <w:pPr>
        <w:rPr>
          <w:rFonts w:asciiTheme="majorBidi" w:hAnsiTheme="majorBidi" w:cstheme="majorBidi"/>
        </w:rPr>
      </w:pPr>
      <w:r w:rsidRPr="00232D59">
        <w:rPr>
          <w:rFonts w:ascii="Cambria Math" w:hAnsi="Cambria Math" w:cstheme="majorBidi"/>
        </w:rPr>
        <w:t>𝑀𝐴𝐷𝐴</w:t>
      </w:r>
      <w:r>
        <w:rPr>
          <w:rFonts w:ascii="Cambria Math" w:hAnsi="Cambria Math" w:cstheme="majorBidi"/>
        </w:rPr>
        <w:t xml:space="preserve">                            </w:t>
      </w:r>
      <w:r w:rsidRPr="00232D59">
        <w:rPr>
          <w:rFonts w:asciiTheme="majorBidi" w:hAnsiTheme="majorBidi" w:cstheme="majorBidi"/>
        </w:rPr>
        <w:t xml:space="preserve"> : Machine Asynchrone à Double Alimentation</w:t>
      </w:r>
    </w:p>
    <w:p w:rsidR="00E30345" w:rsidRPr="00232D59" w:rsidRDefault="00E30345" w:rsidP="00E30345">
      <w:pPr>
        <w:rPr>
          <w:rFonts w:asciiTheme="majorBidi" w:hAnsiTheme="majorBidi" w:cstheme="majorBidi"/>
        </w:rPr>
      </w:pPr>
      <w:r w:rsidRPr="00232D59">
        <w:rPr>
          <w:rFonts w:ascii="Cambria Math" w:hAnsi="Cambria Math" w:cstheme="majorBidi"/>
        </w:rPr>
        <w:t>𝑀𝐴𝑆</w:t>
      </w:r>
      <w:r>
        <w:rPr>
          <w:rFonts w:ascii="Cambria Math" w:hAnsi="Cambria Math" w:cstheme="majorBidi"/>
        </w:rPr>
        <w:t xml:space="preserve">                                </w:t>
      </w:r>
      <w:r w:rsidRPr="00232D59">
        <w:rPr>
          <w:rFonts w:asciiTheme="majorBidi" w:hAnsiTheme="majorBidi" w:cstheme="majorBidi"/>
        </w:rPr>
        <w:t xml:space="preserve"> : Machine Asynchrone</w:t>
      </w:r>
    </w:p>
    <w:p w:rsidR="00E30345" w:rsidRDefault="00E30345" w:rsidP="00E30345">
      <w:pPr>
        <w:rPr>
          <w:rFonts w:ascii="Times New Roman" w:hAnsi="Times New Roman" w:cs="Times New Roman"/>
        </w:rPr>
      </w:pPr>
      <w:r w:rsidRPr="00232D59">
        <w:rPr>
          <w:rFonts w:ascii="Cambria Math" w:hAnsi="Cambria Math" w:cs="Cambria Math"/>
        </w:rPr>
        <w:t>MLI</w:t>
      </w:r>
      <w:r>
        <w:rPr>
          <w:rFonts w:ascii="Cambria Math" w:hAnsi="Cambria Math" w:cs="Cambria Math"/>
        </w:rPr>
        <w:t xml:space="preserve">                                  </w:t>
      </w:r>
      <w:r w:rsidRPr="00232D59">
        <w:rPr>
          <w:rFonts w:ascii="Cambria Math" w:hAnsi="Cambria Math" w:cs="Cambria Math"/>
        </w:rPr>
        <w:t xml:space="preserve"> </w:t>
      </w:r>
      <w:r w:rsidRPr="00232D59">
        <w:rPr>
          <w:rFonts w:ascii="Times New Roman" w:hAnsi="Times New Roman" w:cs="Times New Roman"/>
        </w:rPr>
        <w:t>: modulation de largeur d’impulsion</w:t>
      </w:r>
    </w:p>
    <w:p w:rsidR="00185E19" w:rsidRPr="00090C77" w:rsidRDefault="00185E19" w:rsidP="00185E19">
      <w:pPr>
        <w:autoSpaceDE w:val="0"/>
        <w:autoSpaceDN w:val="0"/>
        <w:adjustRightInd w:val="0"/>
        <w:spacing w:after="0" w:line="240" w:lineRule="auto"/>
        <w:rPr>
          <w:rFonts w:asciiTheme="majorBidi" w:hAnsiTheme="majorBidi" w:cstheme="majorBidi"/>
        </w:rPr>
      </w:pPr>
      <w:r w:rsidRPr="00090C77">
        <w:rPr>
          <w:rFonts w:asciiTheme="majorBidi" w:hAnsiTheme="majorBidi" w:cstheme="majorBidi"/>
        </w:rPr>
        <w:t>V. C</w:t>
      </w:r>
      <w:r>
        <w:rPr>
          <w:rFonts w:asciiTheme="majorBidi" w:hAnsiTheme="majorBidi" w:cstheme="majorBidi"/>
        </w:rPr>
        <w:t xml:space="preserve">                                   </w:t>
      </w:r>
      <w:r w:rsidRPr="00090C77">
        <w:rPr>
          <w:rFonts w:asciiTheme="majorBidi" w:hAnsiTheme="majorBidi" w:cstheme="majorBidi"/>
        </w:rPr>
        <w:t xml:space="preserve"> : </w:t>
      </w:r>
      <w:r>
        <w:rPr>
          <w:rFonts w:asciiTheme="majorBidi" w:hAnsiTheme="majorBidi" w:cstheme="majorBidi"/>
        </w:rPr>
        <w:t>Vecteu</w:t>
      </w:r>
      <w:r w:rsidRPr="00090C77">
        <w:rPr>
          <w:rFonts w:asciiTheme="majorBidi" w:hAnsiTheme="majorBidi" w:cstheme="majorBidi"/>
        </w:rPr>
        <w:t>r Control</w:t>
      </w:r>
    </w:p>
    <w:p w:rsidR="00185E19" w:rsidRPr="00090C77" w:rsidRDefault="00185E19" w:rsidP="00185E19">
      <w:pPr>
        <w:autoSpaceDE w:val="0"/>
        <w:autoSpaceDN w:val="0"/>
        <w:adjustRightInd w:val="0"/>
        <w:spacing w:after="0" w:line="240" w:lineRule="auto"/>
        <w:rPr>
          <w:rFonts w:asciiTheme="majorBidi" w:hAnsiTheme="majorBidi" w:cstheme="majorBidi"/>
        </w:rPr>
      </w:pPr>
    </w:p>
    <w:p w:rsidR="00185E19" w:rsidRDefault="00185E19" w:rsidP="00185E19">
      <w:pPr>
        <w:autoSpaceDE w:val="0"/>
        <w:autoSpaceDN w:val="0"/>
        <w:adjustRightInd w:val="0"/>
        <w:spacing w:after="0" w:line="240" w:lineRule="auto"/>
        <w:rPr>
          <w:rFonts w:asciiTheme="majorBidi" w:hAnsiTheme="majorBidi" w:cstheme="majorBidi"/>
        </w:rPr>
      </w:pPr>
      <w:r w:rsidRPr="00090C77">
        <w:rPr>
          <w:rFonts w:asciiTheme="majorBidi" w:hAnsiTheme="majorBidi" w:cstheme="majorBidi"/>
        </w:rPr>
        <w:t>F. L. C</w:t>
      </w:r>
      <w:r>
        <w:rPr>
          <w:rFonts w:asciiTheme="majorBidi" w:hAnsiTheme="majorBidi" w:cstheme="majorBidi"/>
        </w:rPr>
        <w:t xml:space="preserve">                               </w:t>
      </w:r>
      <w:r w:rsidRPr="00090C77">
        <w:rPr>
          <w:rFonts w:asciiTheme="majorBidi" w:hAnsiTheme="majorBidi" w:cstheme="majorBidi"/>
        </w:rPr>
        <w:t xml:space="preserve"> : Fuzzy logic Control</w:t>
      </w:r>
    </w:p>
    <w:p w:rsidR="00185E19" w:rsidRDefault="00185E19" w:rsidP="00185E19">
      <w:pPr>
        <w:autoSpaceDE w:val="0"/>
        <w:autoSpaceDN w:val="0"/>
        <w:adjustRightInd w:val="0"/>
        <w:spacing w:after="0" w:line="240" w:lineRule="auto"/>
        <w:rPr>
          <w:rFonts w:asciiTheme="majorBidi" w:hAnsiTheme="majorBidi" w:cstheme="majorBidi"/>
        </w:rPr>
      </w:pPr>
    </w:p>
    <w:p w:rsidR="00185E19" w:rsidRDefault="00185E19" w:rsidP="00185E19">
      <w:pPr>
        <w:autoSpaceDE w:val="0"/>
        <w:autoSpaceDN w:val="0"/>
        <w:adjustRightInd w:val="0"/>
        <w:spacing w:after="0" w:line="240" w:lineRule="auto"/>
        <w:rPr>
          <w:rFonts w:asciiTheme="majorBidi" w:hAnsiTheme="majorBidi" w:cstheme="majorBidi"/>
        </w:rPr>
      </w:pPr>
      <w:r>
        <w:rPr>
          <w:rFonts w:ascii="Times New Roman" w:hAnsi="Times New Roman" w:cs="Times New Roman"/>
          <w:sz w:val="24"/>
          <w:szCs w:val="24"/>
        </w:rPr>
        <w:t xml:space="preserve">RLF                                 </w:t>
      </w:r>
      <w:r>
        <w:rPr>
          <w:rFonts w:ascii="Calibri" w:hAnsi="Calibri" w:cs="Calibri"/>
          <w:sz w:val="24"/>
          <w:szCs w:val="24"/>
        </w:rPr>
        <w:t xml:space="preserve">: </w:t>
      </w:r>
      <w:r>
        <w:rPr>
          <w:rFonts w:ascii="Times New Roman" w:hAnsi="Times New Roman" w:cs="Times New Roman"/>
          <w:sz w:val="24"/>
          <w:szCs w:val="24"/>
        </w:rPr>
        <w:t>Régulateur logique floue</w:t>
      </w:r>
    </w:p>
    <w:p w:rsidR="00185E19" w:rsidRDefault="00185E19" w:rsidP="00E30345">
      <w:pPr>
        <w:rPr>
          <w:rFonts w:ascii="Times New Roman" w:hAnsi="Times New Roman" w:cs="Times New Roman"/>
          <w:b/>
          <w:bCs/>
          <w:sz w:val="20"/>
          <w:szCs w:val="20"/>
        </w:rPr>
      </w:pPr>
    </w:p>
    <w:p w:rsidR="00185E19" w:rsidRDefault="00185E19" w:rsidP="00E30345">
      <w:pPr>
        <w:rPr>
          <w:rFonts w:ascii="Times New Roman" w:hAnsi="Times New Roman" w:cs="Times New Roman"/>
        </w:rPr>
      </w:pPr>
      <w:r w:rsidRPr="00185E19">
        <w:rPr>
          <w:rFonts w:ascii="Times New Roman" w:hAnsi="Times New Roman" w:cs="Times New Roman"/>
          <w:b/>
          <w:bCs/>
          <w:sz w:val="20"/>
          <w:szCs w:val="20"/>
        </w:rPr>
        <w:t>SYMBOLES</w:t>
      </w:r>
    </w:p>
    <w:p w:rsidR="00E30345" w:rsidRPr="00D2372B" w:rsidRDefault="00E30345" w:rsidP="00E30345">
      <w:pPr>
        <w:rPr>
          <w:rFonts w:ascii="Times New Roman" w:hAnsi="Times New Roman" w:cs="Times New Roman"/>
        </w:rPr>
      </w:pPr>
      <w:r w:rsidRPr="00232D59">
        <w:rPr>
          <w:rFonts w:ascii="Cambria Math" w:hAnsi="Cambria Math" w:cstheme="majorBidi"/>
        </w:rPr>
        <w:t>𝑓𝑟</w:t>
      </w:r>
      <w:r>
        <w:rPr>
          <w:rFonts w:ascii="Cambria Math" w:hAnsi="Cambria Math" w:cstheme="majorBidi"/>
        </w:rPr>
        <w:t xml:space="preserve">                                     </w:t>
      </w:r>
      <w:r w:rsidRPr="00232D59">
        <w:rPr>
          <w:rFonts w:asciiTheme="majorBidi" w:hAnsiTheme="majorBidi" w:cstheme="majorBidi"/>
        </w:rPr>
        <w:t xml:space="preserve"> : Fréquence des grandeurs rotoriques</w:t>
      </w:r>
    </w:p>
    <w:p w:rsidR="00E30345" w:rsidRDefault="00E30345" w:rsidP="00E30345">
      <w:pPr>
        <w:autoSpaceDE w:val="0"/>
        <w:autoSpaceDN w:val="0"/>
        <w:adjustRightInd w:val="0"/>
        <w:spacing w:after="0" w:line="240" w:lineRule="auto"/>
        <w:rPr>
          <w:rFonts w:asciiTheme="majorBidi" w:hAnsiTheme="majorBidi" w:cstheme="majorBidi"/>
        </w:rPr>
      </w:pPr>
      <w:r>
        <w:rPr>
          <w:rFonts w:asciiTheme="majorBidi" w:hAnsiTheme="majorBidi" w:cstheme="majorBidi"/>
        </w:rPr>
        <w:t>f</w:t>
      </w:r>
      <w:r w:rsidRPr="00232D59">
        <w:rPr>
          <w:rFonts w:asciiTheme="majorBidi" w:hAnsiTheme="majorBidi" w:cstheme="majorBidi"/>
        </w:rPr>
        <w:t>s</w:t>
      </w:r>
      <w:r>
        <w:rPr>
          <w:rFonts w:asciiTheme="majorBidi" w:hAnsiTheme="majorBidi" w:cstheme="majorBidi"/>
        </w:rPr>
        <w:t xml:space="preserve">                                   </w:t>
      </w:r>
      <w:r w:rsidRPr="00232D59">
        <w:rPr>
          <w:rFonts w:asciiTheme="majorBidi" w:hAnsiTheme="majorBidi" w:cstheme="majorBidi"/>
        </w:rPr>
        <w:t>: Fréquence des grandeurs statoriques</w:t>
      </w:r>
    </w:p>
    <w:p w:rsidR="00E30345" w:rsidRPr="00232D59"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Pr>
          <w:rFonts w:asciiTheme="majorBidi" w:hAnsiTheme="majorBidi" w:cstheme="majorBidi"/>
        </w:rPr>
        <w:t>f</w:t>
      </w:r>
      <w:r w:rsidRPr="00232D59">
        <w:rPr>
          <w:rFonts w:asciiTheme="majorBidi" w:hAnsiTheme="majorBidi" w:cstheme="majorBidi"/>
        </w:rPr>
        <w:t>e</w:t>
      </w:r>
      <w:r>
        <w:rPr>
          <w:rFonts w:asciiTheme="majorBidi" w:hAnsiTheme="majorBidi" w:cstheme="majorBidi"/>
        </w:rPr>
        <w:t xml:space="preserve">                                  </w:t>
      </w:r>
      <w:r w:rsidRPr="00232D59">
        <w:rPr>
          <w:rFonts w:asciiTheme="majorBidi" w:hAnsiTheme="majorBidi" w:cstheme="majorBidi"/>
        </w:rPr>
        <w:t xml:space="preserve"> : Fréquence de la porteuse</w:t>
      </w:r>
    </w:p>
    <w:p w:rsidR="00E30345" w:rsidRPr="00232D59"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232D59">
        <w:rPr>
          <w:rFonts w:ascii="Cambria Math" w:hAnsi="Cambria Math" w:cstheme="majorBidi"/>
        </w:rPr>
        <w:t>𝑎</w:t>
      </w:r>
      <w:r w:rsidRPr="00232D59">
        <w:rPr>
          <w:rFonts w:asciiTheme="majorBidi" w:hAnsiTheme="majorBidi" w:cstheme="majorBidi"/>
        </w:rPr>
        <w:t xml:space="preserve">, </w:t>
      </w:r>
      <w:r w:rsidRPr="00232D59">
        <w:rPr>
          <w:rFonts w:ascii="Cambria Math" w:hAnsi="Cambria Math" w:cstheme="majorBidi"/>
        </w:rPr>
        <w:t>𝑏</w:t>
      </w:r>
      <w:r w:rsidRPr="00232D59">
        <w:rPr>
          <w:rFonts w:asciiTheme="majorBidi" w:hAnsiTheme="majorBidi" w:cstheme="majorBidi"/>
        </w:rPr>
        <w:t xml:space="preserve">, </w:t>
      </w:r>
      <w:r w:rsidRPr="00232D59">
        <w:rPr>
          <w:rFonts w:ascii="Cambria Math" w:hAnsi="Cambria Math" w:cstheme="majorBidi"/>
        </w:rPr>
        <w:t>𝑐</w:t>
      </w:r>
      <w:r>
        <w:rPr>
          <w:rFonts w:ascii="Cambria Math" w:hAnsi="Cambria Math" w:cstheme="majorBidi"/>
        </w:rPr>
        <w:t xml:space="preserve">                               </w:t>
      </w:r>
      <w:r w:rsidRPr="00232D59">
        <w:rPr>
          <w:rFonts w:asciiTheme="majorBidi" w:hAnsiTheme="majorBidi" w:cstheme="majorBidi"/>
        </w:rPr>
        <w:t xml:space="preserve"> : Indices correspondants aux trois phases a, b, c</w:t>
      </w:r>
    </w:p>
    <w:p w:rsidR="00E30345" w:rsidRPr="00232D59"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rPr>
          <w:rFonts w:asciiTheme="majorBidi" w:hAnsiTheme="majorBidi" w:cstheme="majorBidi"/>
        </w:rPr>
      </w:pPr>
      <w:r w:rsidRPr="00232D59">
        <w:rPr>
          <w:rFonts w:ascii="Cambria Math" w:hAnsi="Cambria Math" w:cstheme="majorBidi"/>
        </w:rPr>
        <w:t>𝑚𝑎𝑥</w:t>
      </w:r>
      <w:r w:rsidRPr="00232D59">
        <w:rPr>
          <w:rFonts w:asciiTheme="majorBidi" w:hAnsiTheme="majorBidi" w:cstheme="majorBidi"/>
        </w:rPr>
        <w:t xml:space="preserve">, </w:t>
      </w:r>
      <w:r w:rsidRPr="00232D59">
        <w:rPr>
          <w:rFonts w:ascii="Cambria Math" w:hAnsi="Cambria Math" w:cstheme="majorBidi"/>
        </w:rPr>
        <w:t>𝑚𝑖𝑛</w:t>
      </w:r>
      <w:r w:rsidRPr="00232D59">
        <w:rPr>
          <w:rFonts w:asciiTheme="majorBidi" w:hAnsiTheme="majorBidi" w:cstheme="majorBidi"/>
        </w:rPr>
        <w:t xml:space="preserve"> </w:t>
      </w:r>
      <w:r>
        <w:rPr>
          <w:rFonts w:asciiTheme="majorBidi" w:hAnsiTheme="majorBidi" w:cstheme="majorBidi"/>
        </w:rPr>
        <w:t xml:space="preserve">                      </w:t>
      </w:r>
      <w:r w:rsidRPr="00232D59">
        <w:rPr>
          <w:rFonts w:asciiTheme="majorBidi" w:hAnsiTheme="majorBidi" w:cstheme="majorBidi"/>
        </w:rPr>
        <w:t>: Valeur maximale (minimale)</w:t>
      </w: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𝑠</w:t>
      </w:r>
      <w:r w:rsidRPr="00D2372B">
        <w:rPr>
          <w:rFonts w:asciiTheme="majorBidi" w:hAnsiTheme="majorBidi" w:cstheme="majorBidi"/>
        </w:rPr>
        <w:t xml:space="preserve">, </w:t>
      </w:r>
      <w:r w:rsidRPr="00D2372B">
        <w:rPr>
          <w:rFonts w:ascii="Cambria Math" w:hAnsi="Cambria Math" w:cstheme="majorBidi"/>
        </w:rPr>
        <w:t>𝑟</w:t>
      </w:r>
      <w:r>
        <w:rPr>
          <w:rFonts w:ascii="Cambria Math" w:hAnsi="Cambria Math" w:cstheme="majorBidi"/>
        </w:rPr>
        <w:t xml:space="preserve">                                     </w:t>
      </w:r>
      <w:r w:rsidRPr="00D2372B">
        <w:rPr>
          <w:rFonts w:asciiTheme="majorBidi" w:hAnsiTheme="majorBidi" w:cstheme="majorBidi"/>
        </w:rPr>
        <w:t xml:space="preserve"> : Indices du stator, du rotor</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𝑑</w:t>
      </w:r>
      <w:r w:rsidRPr="00D2372B">
        <w:rPr>
          <w:rFonts w:asciiTheme="majorBidi" w:hAnsiTheme="majorBidi" w:cstheme="majorBidi"/>
        </w:rPr>
        <w:t xml:space="preserve">, </w:t>
      </w:r>
      <w:r w:rsidRPr="00D2372B">
        <w:rPr>
          <w:rFonts w:ascii="Cambria Math" w:hAnsi="Cambria Math" w:cstheme="majorBidi"/>
        </w:rPr>
        <w:t>𝑞</w:t>
      </w:r>
      <w:r>
        <w:rPr>
          <w:rFonts w:ascii="Cambria Math" w:hAnsi="Cambria Math" w:cstheme="majorBidi"/>
        </w:rPr>
        <w:t xml:space="preserve">                                    </w:t>
      </w:r>
      <w:r w:rsidRPr="00D2372B">
        <w:rPr>
          <w:rFonts w:asciiTheme="majorBidi" w:hAnsiTheme="majorBidi" w:cstheme="majorBidi"/>
        </w:rPr>
        <w:t xml:space="preserve"> : Indices des composantes orthogonales directs et en quadratu</w:t>
      </w:r>
    </w:p>
    <w:p w:rsidR="00E07DB6" w:rsidRDefault="00E07DB6"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𝑅𝑠</w:t>
      </w:r>
      <w:r w:rsidRPr="00D2372B">
        <w:rPr>
          <w:rFonts w:asciiTheme="majorBidi" w:hAnsiTheme="majorBidi" w:cstheme="majorBidi"/>
        </w:rPr>
        <w:t xml:space="preserve">, </w:t>
      </w:r>
      <w:r w:rsidRPr="00D2372B">
        <w:rPr>
          <w:rFonts w:ascii="Cambria Math" w:hAnsi="Cambria Math" w:cstheme="majorBidi"/>
        </w:rPr>
        <w:t>𝑅𝑟</w:t>
      </w:r>
      <w:r>
        <w:rPr>
          <w:rFonts w:ascii="Cambria Math" w:hAnsi="Cambria Math" w:cstheme="majorBidi"/>
        </w:rPr>
        <w:t xml:space="preserve">                               </w:t>
      </w:r>
      <w:r w:rsidRPr="00D2372B">
        <w:rPr>
          <w:rFonts w:asciiTheme="majorBidi" w:hAnsiTheme="majorBidi" w:cstheme="majorBidi"/>
        </w:rPr>
        <w:t xml:space="preserve"> : Résistances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𝐿𝑠</w:t>
      </w:r>
      <w:r w:rsidRPr="00D2372B">
        <w:rPr>
          <w:rFonts w:asciiTheme="majorBidi" w:hAnsiTheme="majorBidi" w:cstheme="majorBidi"/>
        </w:rPr>
        <w:t xml:space="preserve"> , </w:t>
      </w:r>
      <w:r w:rsidRPr="00D2372B">
        <w:rPr>
          <w:rFonts w:ascii="Cambria Math" w:hAnsi="Cambria Math" w:cstheme="majorBidi"/>
        </w:rPr>
        <w:t>𝐿𝑟</w:t>
      </w:r>
      <w:r>
        <w:rPr>
          <w:rFonts w:ascii="Cambria Math" w:hAnsi="Cambria Math" w:cstheme="majorBidi"/>
        </w:rPr>
        <w:t xml:space="preserve">                               </w:t>
      </w:r>
      <w:r w:rsidRPr="00D2372B">
        <w:rPr>
          <w:rFonts w:asciiTheme="majorBidi" w:hAnsiTheme="majorBidi" w:cstheme="majorBidi"/>
        </w:rPr>
        <w:t xml:space="preserve"> : Inductances propre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𝑇𝑟</w:t>
      </w:r>
      <w:r w:rsidRPr="00D2372B">
        <w:rPr>
          <w:rFonts w:asciiTheme="majorBidi" w:hAnsiTheme="majorBidi" w:cstheme="majorBidi"/>
        </w:rPr>
        <w:t xml:space="preserve">, </w:t>
      </w:r>
      <w:r w:rsidRPr="00D2372B">
        <w:rPr>
          <w:rFonts w:ascii="Cambria Math" w:hAnsi="Cambria Math" w:cstheme="majorBidi"/>
        </w:rPr>
        <w:t>𝑇𝑠</w:t>
      </w:r>
      <w:r w:rsidRPr="00D2372B">
        <w:rPr>
          <w:rFonts w:asciiTheme="majorBidi" w:hAnsiTheme="majorBidi" w:cstheme="majorBidi"/>
        </w:rPr>
        <w:t xml:space="preserve"> </w:t>
      </w:r>
      <w:r>
        <w:rPr>
          <w:rFonts w:asciiTheme="majorBidi" w:hAnsiTheme="majorBidi" w:cstheme="majorBidi"/>
        </w:rPr>
        <w:t xml:space="preserve">                            </w:t>
      </w:r>
      <w:r w:rsidRPr="00D2372B">
        <w:rPr>
          <w:rFonts w:asciiTheme="majorBidi" w:hAnsiTheme="majorBidi" w:cstheme="majorBidi"/>
        </w:rPr>
        <w:t>: Constantes de temps rotorique et statorique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𝑀𝑠𝑟</w:t>
      </w:r>
      <w:r w:rsidRPr="00D2372B">
        <w:rPr>
          <w:rFonts w:asciiTheme="majorBidi" w:hAnsiTheme="majorBidi" w:cstheme="majorBidi"/>
        </w:rPr>
        <w:t xml:space="preserve"> </w:t>
      </w:r>
      <w:r>
        <w:rPr>
          <w:rFonts w:asciiTheme="majorBidi" w:hAnsiTheme="majorBidi" w:cstheme="majorBidi"/>
        </w:rPr>
        <w:t xml:space="preserve">                               </w:t>
      </w:r>
      <w:r w:rsidRPr="00D2372B">
        <w:rPr>
          <w:rFonts w:asciiTheme="majorBidi" w:hAnsiTheme="majorBidi" w:cstheme="majorBidi"/>
        </w:rPr>
        <w:t>: Inductance mutuelle stator- rotor</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𝑀𝑟𝑠</w:t>
      </w:r>
      <w:r>
        <w:rPr>
          <w:rFonts w:ascii="Cambria Math" w:hAnsi="Cambria Math" w:cstheme="majorBidi"/>
        </w:rPr>
        <w:t xml:space="preserve">                                    </w:t>
      </w:r>
      <w:r w:rsidRPr="00D2372B">
        <w:rPr>
          <w:rFonts w:asciiTheme="majorBidi" w:hAnsiTheme="majorBidi" w:cstheme="majorBidi"/>
        </w:rPr>
        <w:t xml:space="preserve"> : Inductance mutuelle rotor </w:t>
      </w:r>
      <w:r>
        <w:rPr>
          <w:rFonts w:asciiTheme="majorBidi" w:hAnsiTheme="majorBidi" w:cstheme="majorBidi"/>
        </w:rPr>
        <w:t>–</w:t>
      </w:r>
      <w:r w:rsidRPr="00D2372B">
        <w:rPr>
          <w:rFonts w:asciiTheme="majorBidi" w:hAnsiTheme="majorBidi" w:cstheme="majorBidi"/>
        </w:rPr>
        <w:t xml:space="preserve"> stator</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𝑀𝑠</w:t>
      </w:r>
      <w:r>
        <w:rPr>
          <w:rFonts w:ascii="Cambria Math" w:hAnsi="Cambria Math" w:cstheme="majorBidi"/>
        </w:rPr>
        <w:t xml:space="preserve">                                      </w:t>
      </w:r>
      <w:r w:rsidRPr="00D2372B">
        <w:rPr>
          <w:rFonts w:asciiTheme="majorBidi" w:hAnsiTheme="majorBidi" w:cstheme="majorBidi"/>
        </w:rPr>
        <w:t xml:space="preserve"> : Inductance mutuelle entre les enroulements du stator</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𝑀𝑟</w:t>
      </w:r>
      <w:r>
        <w:rPr>
          <w:rFonts w:ascii="Cambria Math" w:hAnsi="Cambria Math" w:cstheme="majorBidi"/>
        </w:rPr>
        <w:t xml:space="preserve">                                      </w:t>
      </w:r>
      <w:r w:rsidRPr="00D2372B">
        <w:rPr>
          <w:rFonts w:asciiTheme="majorBidi" w:hAnsiTheme="majorBidi" w:cstheme="majorBidi"/>
        </w:rPr>
        <w:t xml:space="preserve"> : Inductance mutuelle entre les enroulements du rotor</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𝛷𝑠</w:t>
      </w:r>
      <w:r w:rsidRPr="00D2372B">
        <w:rPr>
          <w:rFonts w:asciiTheme="majorBidi" w:hAnsiTheme="majorBidi" w:cstheme="majorBidi"/>
        </w:rPr>
        <w:t xml:space="preserve">, </w:t>
      </w:r>
      <w:r w:rsidRPr="00D2372B">
        <w:rPr>
          <w:rFonts w:ascii="Cambria Math" w:hAnsi="Cambria Math" w:cstheme="majorBidi"/>
        </w:rPr>
        <w:t>𝛷𝑟</w:t>
      </w:r>
      <w:r>
        <w:rPr>
          <w:rFonts w:ascii="Cambria Math" w:hAnsi="Cambria Math" w:cstheme="majorBidi"/>
        </w:rPr>
        <w:t xml:space="preserve">                               </w:t>
      </w:r>
      <w:r w:rsidRPr="00D2372B">
        <w:rPr>
          <w:rFonts w:asciiTheme="majorBidi" w:hAnsiTheme="majorBidi" w:cstheme="majorBidi"/>
        </w:rPr>
        <w:t xml:space="preserve"> : Respectivement flux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𝛷𝑠𝑑</w:t>
      </w:r>
      <w:r w:rsidRPr="00D2372B">
        <w:rPr>
          <w:rFonts w:asciiTheme="majorBidi" w:hAnsiTheme="majorBidi" w:cstheme="majorBidi"/>
        </w:rPr>
        <w:t xml:space="preserve">, </w:t>
      </w:r>
      <w:r w:rsidRPr="00D2372B">
        <w:rPr>
          <w:rFonts w:ascii="Cambria Math" w:hAnsi="Cambria Math" w:cstheme="majorBidi"/>
        </w:rPr>
        <w:t>𝛷𝑠𝑞</w:t>
      </w:r>
      <w:r>
        <w:rPr>
          <w:rFonts w:ascii="Cambria Math" w:hAnsi="Cambria Math" w:cstheme="majorBidi"/>
        </w:rPr>
        <w:t xml:space="preserve">                          </w:t>
      </w:r>
      <w:r w:rsidRPr="00D2372B">
        <w:rPr>
          <w:rFonts w:asciiTheme="majorBidi" w:hAnsiTheme="majorBidi" w:cstheme="majorBidi"/>
        </w:rPr>
        <w:t xml:space="preserve"> : Les flux statoriques direct et en quadrature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𝛷𝑟𝑑</w:t>
      </w:r>
      <w:r w:rsidRPr="00D2372B">
        <w:rPr>
          <w:rFonts w:asciiTheme="majorBidi" w:hAnsiTheme="majorBidi" w:cstheme="majorBidi"/>
        </w:rPr>
        <w:t xml:space="preserve">, </w:t>
      </w:r>
      <w:r w:rsidRPr="00D2372B">
        <w:rPr>
          <w:rFonts w:ascii="Cambria Math" w:hAnsi="Cambria Math" w:cstheme="majorBidi"/>
        </w:rPr>
        <w:t>𝛷𝑟𝑞</w:t>
      </w:r>
      <w:r>
        <w:rPr>
          <w:rFonts w:ascii="Cambria Math" w:hAnsi="Cambria Math" w:cstheme="majorBidi"/>
        </w:rPr>
        <w:t xml:space="preserve">                          </w:t>
      </w:r>
      <w:r w:rsidRPr="00D2372B">
        <w:rPr>
          <w:rFonts w:asciiTheme="majorBidi" w:hAnsiTheme="majorBidi" w:cstheme="majorBidi"/>
        </w:rPr>
        <w:t xml:space="preserve"> : Les flux rotoriques direct et en quadrature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𝐼𝑠</w:t>
      </w:r>
      <w:r w:rsidRPr="00D2372B">
        <w:rPr>
          <w:rFonts w:asciiTheme="majorBidi" w:hAnsiTheme="majorBidi" w:cstheme="majorBidi"/>
        </w:rPr>
        <w:t>,</w:t>
      </w:r>
      <w:r>
        <w:rPr>
          <w:rFonts w:asciiTheme="majorBidi" w:hAnsiTheme="majorBidi" w:cstheme="majorBidi"/>
        </w:rPr>
        <w:t xml:space="preserve"> </w:t>
      </w:r>
      <w:r w:rsidRPr="00D2372B">
        <w:rPr>
          <w:rFonts w:ascii="Cambria Math" w:hAnsi="Cambria Math" w:cstheme="majorBidi"/>
        </w:rPr>
        <w:t>𝐼𝑟</w:t>
      </w:r>
      <w:r>
        <w:rPr>
          <w:rFonts w:ascii="Cambria Math" w:hAnsi="Cambria Math" w:cstheme="majorBidi"/>
        </w:rPr>
        <w:t xml:space="preserve">                                    </w:t>
      </w:r>
      <w:r w:rsidRPr="00D2372B">
        <w:rPr>
          <w:rFonts w:asciiTheme="majorBidi" w:hAnsiTheme="majorBidi" w:cstheme="majorBidi"/>
        </w:rPr>
        <w:t>: Les courants de phase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𝐼𝑠𝑑</w:t>
      </w:r>
      <w:r w:rsidRPr="00D2372B">
        <w:rPr>
          <w:rFonts w:asciiTheme="majorBidi" w:hAnsiTheme="majorBidi" w:cstheme="majorBidi"/>
        </w:rPr>
        <w:t>,</w:t>
      </w:r>
      <w:r>
        <w:rPr>
          <w:rFonts w:asciiTheme="majorBidi" w:hAnsiTheme="majorBidi" w:cstheme="majorBidi"/>
        </w:rPr>
        <w:t xml:space="preserve"> </w:t>
      </w:r>
      <w:r w:rsidRPr="00D2372B">
        <w:rPr>
          <w:rFonts w:ascii="Cambria Math" w:hAnsi="Cambria Math" w:cstheme="majorBidi"/>
        </w:rPr>
        <w:t>𝐼𝑠𝑞</w:t>
      </w:r>
      <w:r w:rsidRPr="00D2372B">
        <w:rPr>
          <w:rFonts w:asciiTheme="majorBidi" w:hAnsiTheme="majorBidi" w:cstheme="majorBidi"/>
        </w:rPr>
        <w:t xml:space="preserve"> </w:t>
      </w:r>
      <w:r>
        <w:rPr>
          <w:rFonts w:asciiTheme="majorBidi" w:hAnsiTheme="majorBidi" w:cstheme="majorBidi"/>
        </w:rPr>
        <w:t xml:space="preserve">                          </w:t>
      </w:r>
      <w:r w:rsidRPr="00D2372B">
        <w:rPr>
          <w:rFonts w:asciiTheme="majorBidi" w:hAnsiTheme="majorBidi" w:cstheme="majorBidi"/>
        </w:rPr>
        <w:t>: Les courants statoriques directe et en quadrature dans le repère de PARK</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𝐼𝑟𝑑</w:t>
      </w:r>
      <w:r w:rsidRPr="00D2372B">
        <w:rPr>
          <w:rFonts w:asciiTheme="majorBidi" w:hAnsiTheme="majorBidi" w:cstheme="majorBidi"/>
        </w:rPr>
        <w:t>,</w:t>
      </w:r>
      <w:r>
        <w:rPr>
          <w:rFonts w:asciiTheme="majorBidi" w:hAnsiTheme="majorBidi" w:cstheme="majorBidi"/>
        </w:rPr>
        <w:t xml:space="preserve"> </w:t>
      </w:r>
      <w:r w:rsidRPr="00D2372B">
        <w:rPr>
          <w:rFonts w:asciiTheme="majorBidi" w:hAnsiTheme="majorBidi" w:cstheme="majorBidi"/>
        </w:rPr>
        <w:t xml:space="preserve"> </w:t>
      </w:r>
      <w:r w:rsidRPr="00D2372B">
        <w:rPr>
          <w:rFonts w:ascii="Cambria Math" w:hAnsi="Cambria Math" w:cstheme="majorBidi"/>
        </w:rPr>
        <w:t>𝐼𝑟𝑞</w:t>
      </w:r>
      <w:r w:rsidRPr="00D2372B">
        <w:rPr>
          <w:rFonts w:asciiTheme="majorBidi" w:hAnsiTheme="majorBidi" w:cstheme="majorBidi"/>
        </w:rPr>
        <w:t xml:space="preserve"> </w:t>
      </w:r>
      <w:r>
        <w:rPr>
          <w:rFonts w:asciiTheme="majorBidi" w:hAnsiTheme="majorBidi" w:cstheme="majorBidi"/>
        </w:rPr>
        <w:t xml:space="preserve">                         : </w:t>
      </w:r>
      <w:r w:rsidRPr="00D2372B">
        <w:rPr>
          <w:rFonts w:asciiTheme="majorBidi" w:hAnsiTheme="majorBidi" w:cstheme="majorBidi"/>
        </w:rPr>
        <w:t>Les courants rotoriques directe et en quadrature dans le repère de PARK</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lastRenderedPageBreak/>
        <w:t>𝑉𝑠</w:t>
      </w:r>
      <w:r w:rsidRPr="00D2372B">
        <w:rPr>
          <w:rFonts w:asciiTheme="majorBidi" w:hAnsiTheme="majorBidi" w:cstheme="majorBidi"/>
        </w:rPr>
        <w:t xml:space="preserve">, </w:t>
      </w:r>
      <w:r w:rsidRPr="00D2372B">
        <w:rPr>
          <w:rFonts w:ascii="Cambria Math" w:hAnsi="Cambria Math" w:cstheme="majorBidi"/>
        </w:rPr>
        <w:t>𝑉𝑟</w:t>
      </w:r>
      <w:r>
        <w:rPr>
          <w:rFonts w:ascii="Cambria Math" w:hAnsi="Cambria Math" w:cstheme="majorBidi"/>
        </w:rPr>
        <w:t xml:space="preserve">                            </w:t>
      </w:r>
      <w:r w:rsidRPr="00D2372B">
        <w:rPr>
          <w:rFonts w:asciiTheme="majorBidi" w:hAnsiTheme="majorBidi" w:cstheme="majorBidi"/>
        </w:rPr>
        <w:t xml:space="preserve"> </w:t>
      </w:r>
      <w:r>
        <w:rPr>
          <w:rFonts w:asciiTheme="majorBidi" w:hAnsiTheme="majorBidi" w:cstheme="majorBidi"/>
        </w:rPr>
        <w:t xml:space="preserve">   </w:t>
      </w:r>
      <w:r w:rsidRPr="00D2372B">
        <w:rPr>
          <w:rFonts w:asciiTheme="majorBidi" w:hAnsiTheme="majorBidi" w:cstheme="majorBidi"/>
        </w:rPr>
        <w:t>: Tensions simples respectivement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𝑉𝑠𝑑</w:t>
      </w:r>
      <w:r w:rsidRPr="00D2372B">
        <w:rPr>
          <w:rFonts w:asciiTheme="majorBidi" w:hAnsiTheme="majorBidi" w:cstheme="majorBidi"/>
        </w:rPr>
        <w:t xml:space="preserve">, </w:t>
      </w:r>
      <w:r w:rsidRPr="00D2372B">
        <w:rPr>
          <w:rFonts w:ascii="Cambria Math" w:hAnsi="Cambria Math" w:cstheme="majorBidi"/>
        </w:rPr>
        <w:t>𝑉𝑠𝑞</w:t>
      </w:r>
      <w:r>
        <w:rPr>
          <w:rFonts w:ascii="Cambria Math" w:hAnsi="Cambria Math" w:cstheme="majorBidi"/>
        </w:rPr>
        <w:t xml:space="preserve">                            </w:t>
      </w:r>
      <w:r w:rsidRPr="00D2372B">
        <w:rPr>
          <w:rFonts w:asciiTheme="majorBidi" w:hAnsiTheme="majorBidi" w:cstheme="majorBidi"/>
        </w:rPr>
        <w:t xml:space="preserve"> : Les tensions statoriques directe et en quadrature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𝑉𝑟𝑑</w:t>
      </w:r>
      <w:r w:rsidRPr="00D2372B">
        <w:rPr>
          <w:rFonts w:asciiTheme="majorBidi" w:hAnsiTheme="majorBidi" w:cstheme="majorBidi"/>
        </w:rPr>
        <w:t xml:space="preserve">, </w:t>
      </w:r>
      <w:r w:rsidRPr="00D2372B">
        <w:rPr>
          <w:rFonts w:ascii="Cambria Math" w:hAnsi="Cambria Math" w:cstheme="majorBidi"/>
        </w:rPr>
        <w:t>𝑉𝑟𝑞</w:t>
      </w:r>
      <w:r>
        <w:rPr>
          <w:rFonts w:ascii="Cambria Math" w:hAnsi="Cambria Math" w:cstheme="majorBidi"/>
        </w:rPr>
        <w:t xml:space="preserve">                            </w:t>
      </w:r>
      <w:r w:rsidRPr="00D2372B">
        <w:rPr>
          <w:rFonts w:asciiTheme="majorBidi" w:hAnsiTheme="majorBidi" w:cstheme="majorBidi"/>
        </w:rPr>
        <w:t xml:space="preserve"> : Les tensions rotoriques directe et en quadrature</w:t>
      </w:r>
    </w:p>
    <w:p w:rsidR="009F0C90" w:rsidRPr="00D2372B" w:rsidRDefault="009F0C90"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𝜃𝑠</w:t>
      </w:r>
      <w:r w:rsidRPr="00D2372B">
        <w:rPr>
          <w:rFonts w:asciiTheme="majorBidi" w:hAnsiTheme="majorBidi" w:cstheme="majorBidi"/>
        </w:rPr>
        <w:t xml:space="preserve">, </w:t>
      </w:r>
      <w:r w:rsidRPr="00D2372B">
        <w:rPr>
          <w:rFonts w:ascii="Cambria Math" w:hAnsi="Cambria Math" w:cstheme="majorBidi"/>
        </w:rPr>
        <w:t>𝜃𝑟</w:t>
      </w:r>
      <w:r>
        <w:rPr>
          <w:rFonts w:ascii="Cambria Math" w:hAnsi="Cambria Math" w:cstheme="majorBidi"/>
        </w:rPr>
        <w:t xml:space="preserve">                                  </w:t>
      </w:r>
      <w:r w:rsidRPr="00D2372B">
        <w:rPr>
          <w:rFonts w:asciiTheme="majorBidi" w:hAnsiTheme="majorBidi" w:cstheme="majorBidi"/>
        </w:rPr>
        <w:t xml:space="preserve"> : Angles électriques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𝑊𝑠</w:t>
      </w:r>
      <w:r w:rsidRPr="00D2372B">
        <w:rPr>
          <w:rFonts w:asciiTheme="majorBidi" w:hAnsiTheme="majorBidi" w:cstheme="majorBidi"/>
        </w:rPr>
        <w:t xml:space="preserve">, </w:t>
      </w:r>
      <w:r w:rsidRPr="00D2372B">
        <w:rPr>
          <w:rFonts w:ascii="Cambria Math" w:hAnsi="Cambria Math" w:cstheme="majorBidi"/>
        </w:rPr>
        <w:t>𝑊𝑟</w:t>
      </w:r>
      <w:r>
        <w:rPr>
          <w:rFonts w:ascii="Cambria Math" w:hAnsi="Cambria Math" w:cstheme="majorBidi"/>
        </w:rPr>
        <w:t xml:space="preserve">                             </w:t>
      </w:r>
      <w:r w:rsidRPr="00D2372B">
        <w:rPr>
          <w:rFonts w:asciiTheme="majorBidi" w:hAnsiTheme="majorBidi" w:cstheme="majorBidi"/>
        </w:rPr>
        <w:t xml:space="preserve"> : Pulsations statorique et rotorique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𝑊𝑚</w:t>
      </w:r>
      <w:r>
        <w:rPr>
          <w:rFonts w:ascii="Cambria Math" w:hAnsi="Cambria Math" w:cstheme="majorBidi"/>
        </w:rPr>
        <w:t xml:space="preserve">                                     </w:t>
      </w:r>
      <w:r w:rsidRPr="00D2372B">
        <w:rPr>
          <w:rFonts w:asciiTheme="majorBidi" w:hAnsiTheme="majorBidi" w:cstheme="majorBidi"/>
        </w:rPr>
        <w:t xml:space="preserve"> : Pulsation mécanique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𝑃</w:t>
      </w:r>
      <w:r>
        <w:rPr>
          <w:rFonts w:ascii="Cambria Math" w:hAnsi="Cambria Math" w:cstheme="majorBidi"/>
        </w:rPr>
        <w:t xml:space="preserve">                                          </w:t>
      </w:r>
      <w:r w:rsidRPr="00D2372B">
        <w:rPr>
          <w:rFonts w:asciiTheme="majorBidi" w:hAnsiTheme="majorBidi" w:cstheme="majorBidi"/>
        </w:rPr>
        <w:t xml:space="preserve"> : Nombre de paires de poles</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Cambria Math" w:hAnsi="Cambria Math" w:cstheme="majorBidi"/>
        </w:rPr>
        <w:t>𝑔</w:t>
      </w:r>
      <w:r>
        <w:rPr>
          <w:rFonts w:ascii="Cambria Math" w:hAnsi="Cambria Math" w:cstheme="majorBidi"/>
        </w:rPr>
        <w:t xml:space="preserve">                                          </w:t>
      </w:r>
      <w:r w:rsidRPr="00D2372B">
        <w:rPr>
          <w:rFonts w:asciiTheme="majorBidi" w:hAnsiTheme="majorBidi" w:cstheme="majorBidi"/>
        </w:rPr>
        <w:t xml:space="preserve"> : Glissement</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D2372B">
        <w:rPr>
          <w:rFonts w:asciiTheme="majorBidi" w:hAnsiTheme="majorBidi" w:cstheme="majorBidi"/>
        </w:rPr>
        <w:t xml:space="preserve">Ps </w:t>
      </w:r>
      <w:r>
        <w:rPr>
          <w:rFonts w:asciiTheme="majorBidi" w:hAnsiTheme="majorBidi" w:cstheme="majorBidi"/>
        </w:rPr>
        <w:t xml:space="preserve">                                    </w:t>
      </w:r>
      <w:r w:rsidRPr="00D2372B">
        <w:rPr>
          <w:rFonts w:asciiTheme="majorBidi" w:hAnsiTheme="majorBidi" w:cstheme="majorBidi"/>
        </w:rPr>
        <w:t>: Puissance active statorique</w:t>
      </w:r>
    </w:p>
    <w:p w:rsidR="00E30345" w:rsidRPr="00D2372B"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rPr>
          <w:rFonts w:asciiTheme="majorBidi" w:hAnsiTheme="majorBidi" w:cstheme="majorBidi"/>
        </w:rPr>
      </w:pPr>
      <w:r w:rsidRPr="00D2372B">
        <w:rPr>
          <w:rFonts w:asciiTheme="majorBidi" w:hAnsiTheme="majorBidi" w:cstheme="majorBidi"/>
        </w:rPr>
        <w:t>Pr</w:t>
      </w:r>
      <w:r>
        <w:rPr>
          <w:rFonts w:asciiTheme="majorBidi" w:hAnsiTheme="majorBidi" w:cstheme="majorBidi"/>
        </w:rPr>
        <w:t xml:space="preserve">                                    </w:t>
      </w:r>
      <w:r w:rsidRPr="00D2372B">
        <w:rPr>
          <w:rFonts w:asciiTheme="majorBidi" w:hAnsiTheme="majorBidi" w:cstheme="majorBidi"/>
        </w:rPr>
        <w:t xml:space="preserve"> : Puissance active rotorique</w:t>
      </w:r>
    </w:p>
    <w:p w:rsidR="00E30345" w:rsidRDefault="00E30345" w:rsidP="00E30345">
      <w:pPr>
        <w:autoSpaceDE w:val="0"/>
        <w:autoSpaceDN w:val="0"/>
        <w:adjustRightInd w:val="0"/>
        <w:spacing w:after="0" w:line="240" w:lineRule="auto"/>
        <w:rPr>
          <w:rFonts w:asciiTheme="majorBidi" w:hAnsiTheme="majorBidi" w:cstheme="majorBidi"/>
          <w:color w:val="000000"/>
        </w:rPr>
      </w:pPr>
      <w:r w:rsidRPr="00DC14FA">
        <w:rPr>
          <w:rFonts w:asciiTheme="majorBidi" w:hAnsiTheme="majorBidi" w:cstheme="majorBidi"/>
          <w:color w:val="000000"/>
        </w:rPr>
        <w:t>Q</w:t>
      </w:r>
      <w:r w:rsidRPr="00E07DB6">
        <w:rPr>
          <w:rFonts w:asciiTheme="majorBidi" w:hAnsiTheme="majorBidi" w:cstheme="majorBidi"/>
          <w:color w:val="000000"/>
          <w:vertAlign w:val="subscript"/>
        </w:rPr>
        <w:t>S</w:t>
      </w:r>
      <w:r>
        <w:rPr>
          <w:rFonts w:asciiTheme="majorBidi" w:hAnsiTheme="majorBidi" w:cstheme="majorBidi"/>
          <w:color w:val="000000"/>
        </w:rPr>
        <w:t xml:space="preserve">                                   </w:t>
      </w:r>
      <w:r w:rsidRPr="00DC14FA">
        <w:rPr>
          <w:rFonts w:asciiTheme="majorBidi" w:hAnsiTheme="majorBidi" w:cstheme="majorBidi"/>
          <w:color w:val="000000"/>
        </w:rPr>
        <w:t xml:space="preserve"> : Puissance réactive statorique</w:t>
      </w:r>
    </w:p>
    <w:p w:rsidR="00E30345" w:rsidRPr="00DC14FA" w:rsidRDefault="00E30345" w:rsidP="00E30345">
      <w:pPr>
        <w:autoSpaceDE w:val="0"/>
        <w:autoSpaceDN w:val="0"/>
        <w:adjustRightInd w:val="0"/>
        <w:spacing w:after="0" w:line="240" w:lineRule="auto"/>
        <w:rPr>
          <w:rFonts w:asciiTheme="majorBidi" w:hAnsiTheme="majorBidi" w:cstheme="majorBidi"/>
          <w:color w:val="000000"/>
        </w:rPr>
      </w:pPr>
    </w:p>
    <w:p w:rsidR="00E30345" w:rsidRDefault="00E30345" w:rsidP="00E30345">
      <w:pPr>
        <w:autoSpaceDE w:val="0"/>
        <w:autoSpaceDN w:val="0"/>
        <w:adjustRightInd w:val="0"/>
        <w:spacing w:after="0" w:line="240" w:lineRule="auto"/>
        <w:rPr>
          <w:rFonts w:asciiTheme="majorBidi" w:hAnsiTheme="majorBidi" w:cstheme="majorBidi"/>
          <w:color w:val="000000"/>
        </w:rPr>
      </w:pPr>
      <w:r w:rsidRPr="00DC14FA">
        <w:rPr>
          <w:rFonts w:asciiTheme="majorBidi" w:hAnsiTheme="majorBidi" w:cstheme="majorBidi"/>
          <w:color w:val="000000"/>
        </w:rPr>
        <w:t>Qr</w:t>
      </w:r>
      <w:r>
        <w:rPr>
          <w:rFonts w:asciiTheme="majorBidi" w:hAnsiTheme="majorBidi" w:cstheme="majorBidi"/>
          <w:color w:val="000000"/>
        </w:rPr>
        <w:t xml:space="preserve">                                    </w:t>
      </w:r>
      <w:r w:rsidRPr="00DC14FA">
        <w:rPr>
          <w:rFonts w:asciiTheme="majorBidi" w:hAnsiTheme="majorBidi" w:cstheme="majorBidi"/>
          <w:color w:val="000000"/>
        </w:rPr>
        <w:t xml:space="preserve"> : Puissance réactive rotorique</w:t>
      </w:r>
    </w:p>
    <w:p w:rsidR="00E30345" w:rsidRPr="00DC14FA" w:rsidRDefault="00E30345" w:rsidP="00E30345">
      <w:pPr>
        <w:autoSpaceDE w:val="0"/>
        <w:autoSpaceDN w:val="0"/>
        <w:adjustRightInd w:val="0"/>
        <w:spacing w:after="0" w:line="240" w:lineRule="auto"/>
        <w:rPr>
          <w:rFonts w:asciiTheme="majorBidi" w:hAnsiTheme="majorBidi" w:cstheme="majorBidi"/>
          <w:color w:val="000000"/>
        </w:rPr>
      </w:pPr>
    </w:p>
    <w:p w:rsidR="00E30345" w:rsidRDefault="00E30345" w:rsidP="00E30345">
      <w:pPr>
        <w:autoSpaceDE w:val="0"/>
        <w:autoSpaceDN w:val="0"/>
        <w:adjustRightInd w:val="0"/>
        <w:spacing w:after="0" w:line="240" w:lineRule="auto"/>
        <w:rPr>
          <w:rFonts w:asciiTheme="majorBidi" w:hAnsiTheme="majorBidi" w:cstheme="majorBidi"/>
          <w:color w:val="000000"/>
        </w:rPr>
      </w:pPr>
      <w:r w:rsidRPr="00DC14FA">
        <w:rPr>
          <w:rFonts w:ascii="Cambria Math" w:hAnsi="Cambria Math" w:cstheme="majorBidi"/>
          <w:color w:val="000000"/>
        </w:rPr>
        <w:t>𝑐𝑒𝑚</w:t>
      </w:r>
      <w:r>
        <w:rPr>
          <w:rFonts w:ascii="Cambria Math" w:hAnsi="Cambria Math" w:cstheme="majorBidi"/>
          <w:color w:val="000000"/>
        </w:rPr>
        <w:t xml:space="preserve">                                      </w:t>
      </w:r>
      <w:r w:rsidRPr="00DC14FA">
        <w:rPr>
          <w:rFonts w:asciiTheme="majorBidi" w:hAnsiTheme="majorBidi" w:cstheme="majorBidi"/>
          <w:color w:val="000000"/>
        </w:rPr>
        <w:t xml:space="preserve"> : Couple électromagnétique</w:t>
      </w:r>
    </w:p>
    <w:p w:rsidR="00E30345" w:rsidRPr="00DC14FA" w:rsidRDefault="00E30345" w:rsidP="00E30345">
      <w:pPr>
        <w:autoSpaceDE w:val="0"/>
        <w:autoSpaceDN w:val="0"/>
        <w:adjustRightInd w:val="0"/>
        <w:spacing w:after="0" w:line="240" w:lineRule="auto"/>
        <w:rPr>
          <w:rFonts w:asciiTheme="majorBidi" w:hAnsiTheme="majorBidi" w:cstheme="majorBidi"/>
          <w:color w:val="000000"/>
        </w:rPr>
      </w:pPr>
    </w:p>
    <w:p w:rsidR="00E30345" w:rsidRDefault="00E30345" w:rsidP="00E30345">
      <w:pPr>
        <w:autoSpaceDE w:val="0"/>
        <w:autoSpaceDN w:val="0"/>
        <w:adjustRightInd w:val="0"/>
        <w:spacing w:after="0" w:line="240" w:lineRule="auto"/>
        <w:rPr>
          <w:rFonts w:asciiTheme="majorBidi" w:hAnsiTheme="majorBidi" w:cstheme="majorBidi"/>
          <w:color w:val="000000"/>
        </w:rPr>
      </w:pPr>
      <w:r w:rsidRPr="00DC14FA">
        <w:rPr>
          <w:rFonts w:ascii="Cambria Math" w:hAnsi="Cambria Math" w:cstheme="majorBidi"/>
          <w:color w:val="000000"/>
        </w:rPr>
        <w:t>𝐶𝑟</w:t>
      </w:r>
      <w:r>
        <w:rPr>
          <w:rFonts w:ascii="Cambria Math" w:hAnsi="Cambria Math" w:cstheme="majorBidi"/>
          <w:color w:val="000000"/>
        </w:rPr>
        <w:t xml:space="preserve">                                         </w:t>
      </w:r>
      <w:r w:rsidRPr="00DC14FA">
        <w:rPr>
          <w:rFonts w:asciiTheme="majorBidi" w:hAnsiTheme="majorBidi" w:cstheme="majorBidi"/>
          <w:color w:val="000000"/>
        </w:rPr>
        <w:t xml:space="preserve"> : Couple résistant</w:t>
      </w:r>
    </w:p>
    <w:p w:rsidR="00E30345" w:rsidRPr="00DC14FA" w:rsidRDefault="00E30345" w:rsidP="00E30345">
      <w:pPr>
        <w:autoSpaceDE w:val="0"/>
        <w:autoSpaceDN w:val="0"/>
        <w:adjustRightInd w:val="0"/>
        <w:spacing w:after="0" w:line="240" w:lineRule="auto"/>
        <w:rPr>
          <w:rFonts w:asciiTheme="majorBidi" w:hAnsiTheme="majorBidi" w:cstheme="majorBidi"/>
          <w:color w:val="000000"/>
        </w:rPr>
      </w:pPr>
    </w:p>
    <w:p w:rsidR="00E30345" w:rsidRDefault="00E30345" w:rsidP="00E30345">
      <w:pPr>
        <w:autoSpaceDE w:val="0"/>
        <w:autoSpaceDN w:val="0"/>
        <w:adjustRightInd w:val="0"/>
        <w:spacing w:after="0" w:line="240" w:lineRule="auto"/>
        <w:rPr>
          <w:rFonts w:asciiTheme="majorBidi" w:hAnsiTheme="majorBidi" w:cstheme="majorBidi"/>
          <w:color w:val="231F20"/>
        </w:rPr>
      </w:pPr>
      <w:r w:rsidRPr="00DC14FA">
        <w:rPr>
          <w:rFonts w:ascii="Cambria Math" w:hAnsi="Cambria Math" w:cstheme="majorBidi"/>
          <w:color w:val="000000"/>
        </w:rPr>
        <w:t>𝑃𝐼</w:t>
      </w:r>
      <w:r>
        <w:rPr>
          <w:rFonts w:ascii="Cambria Math" w:hAnsi="Cambria Math" w:cstheme="majorBidi"/>
          <w:color w:val="000000"/>
        </w:rPr>
        <w:t xml:space="preserve">                                          </w:t>
      </w:r>
      <w:r w:rsidRPr="00DC14FA">
        <w:rPr>
          <w:rFonts w:asciiTheme="majorBidi" w:hAnsiTheme="majorBidi" w:cstheme="majorBidi"/>
          <w:color w:val="000000"/>
        </w:rPr>
        <w:t xml:space="preserve"> : </w:t>
      </w:r>
      <w:r w:rsidRPr="00DC14FA">
        <w:rPr>
          <w:rFonts w:asciiTheme="majorBidi" w:hAnsiTheme="majorBidi" w:cstheme="majorBidi"/>
          <w:color w:val="231F20"/>
        </w:rPr>
        <w:t>Proportionnel – Intégrale.</w:t>
      </w:r>
    </w:p>
    <w:p w:rsidR="00E30345" w:rsidRPr="00DC14FA" w:rsidRDefault="00E30345" w:rsidP="00E30345">
      <w:pPr>
        <w:autoSpaceDE w:val="0"/>
        <w:autoSpaceDN w:val="0"/>
        <w:adjustRightInd w:val="0"/>
        <w:spacing w:after="0" w:line="240" w:lineRule="auto"/>
        <w:rPr>
          <w:rFonts w:asciiTheme="majorBidi" w:hAnsiTheme="majorBidi" w:cstheme="majorBidi"/>
          <w:color w:val="231F20"/>
        </w:rPr>
      </w:pPr>
    </w:p>
    <w:p w:rsidR="00E30345" w:rsidRDefault="00E30345" w:rsidP="00E30345">
      <w:pPr>
        <w:autoSpaceDE w:val="0"/>
        <w:autoSpaceDN w:val="0"/>
        <w:adjustRightInd w:val="0"/>
        <w:spacing w:after="0" w:line="240" w:lineRule="auto"/>
        <w:rPr>
          <w:rFonts w:asciiTheme="majorBidi" w:hAnsiTheme="majorBidi" w:cstheme="majorBidi"/>
          <w:color w:val="000000"/>
        </w:rPr>
      </w:pPr>
      <w:r w:rsidRPr="00DC14FA">
        <w:rPr>
          <w:rFonts w:asciiTheme="majorBidi" w:hAnsiTheme="majorBidi" w:cstheme="majorBidi"/>
          <w:color w:val="000000"/>
        </w:rPr>
        <w:t>Kp</w:t>
      </w:r>
      <w:r>
        <w:rPr>
          <w:rFonts w:asciiTheme="majorBidi" w:hAnsiTheme="majorBidi" w:cstheme="majorBidi"/>
          <w:color w:val="000000"/>
        </w:rPr>
        <w:t xml:space="preserve">                                     </w:t>
      </w:r>
      <w:r w:rsidRPr="00DC14FA">
        <w:rPr>
          <w:rFonts w:asciiTheme="majorBidi" w:hAnsiTheme="majorBidi" w:cstheme="majorBidi"/>
          <w:color w:val="000000"/>
        </w:rPr>
        <w:t xml:space="preserve"> : Gain de l’action proportionnel du régulateur PI</w:t>
      </w:r>
    </w:p>
    <w:p w:rsidR="00E30345" w:rsidRPr="00DC14FA" w:rsidRDefault="00E30345" w:rsidP="00E30345">
      <w:pPr>
        <w:autoSpaceDE w:val="0"/>
        <w:autoSpaceDN w:val="0"/>
        <w:adjustRightInd w:val="0"/>
        <w:spacing w:after="0" w:line="240" w:lineRule="auto"/>
        <w:rPr>
          <w:rFonts w:asciiTheme="majorBidi" w:hAnsiTheme="majorBidi" w:cstheme="majorBidi"/>
          <w:color w:val="000000"/>
        </w:rPr>
      </w:pPr>
    </w:p>
    <w:p w:rsidR="00E30345" w:rsidRDefault="00E07DB6" w:rsidP="00E30345">
      <w:pPr>
        <w:autoSpaceDE w:val="0"/>
        <w:autoSpaceDN w:val="0"/>
        <w:adjustRightInd w:val="0"/>
        <w:spacing w:after="0" w:line="240" w:lineRule="auto"/>
        <w:rPr>
          <w:rFonts w:asciiTheme="majorBidi" w:hAnsiTheme="majorBidi" w:cstheme="majorBidi"/>
          <w:color w:val="000000"/>
        </w:rPr>
      </w:pPr>
      <w:r w:rsidRPr="00DC14FA">
        <w:rPr>
          <w:rFonts w:asciiTheme="majorBidi" w:hAnsiTheme="majorBidi" w:cstheme="majorBidi"/>
          <w:color w:val="000000"/>
        </w:rPr>
        <w:t>K</w:t>
      </w:r>
      <w:r w:rsidR="00E30345" w:rsidRPr="00DC14FA">
        <w:rPr>
          <w:rFonts w:asciiTheme="majorBidi" w:hAnsiTheme="majorBidi" w:cstheme="majorBidi"/>
          <w:color w:val="000000"/>
        </w:rPr>
        <w:t xml:space="preserve">i </w:t>
      </w:r>
      <w:r w:rsidR="00E30345">
        <w:rPr>
          <w:rFonts w:asciiTheme="majorBidi" w:hAnsiTheme="majorBidi" w:cstheme="majorBidi"/>
          <w:color w:val="000000"/>
        </w:rPr>
        <w:t xml:space="preserve">                                       </w:t>
      </w:r>
      <w:r w:rsidR="00E30345" w:rsidRPr="00DC14FA">
        <w:rPr>
          <w:rFonts w:asciiTheme="majorBidi" w:hAnsiTheme="majorBidi" w:cstheme="majorBidi"/>
          <w:color w:val="000000"/>
        </w:rPr>
        <w:t>: Gain de l’action intégrale du régulateur PI</w:t>
      </w:r>
    </w:p>
    <w:p w:rsidR="009F0C90" w:rsidRPr="00090C77" w:rsidRDefault="009F0C90"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Pr>
          <w:rFonts w:asciiTheme="majorBidi" w:hAnsiTheme="majorBidi" w:cstheme="majorBidi"/>
        </w:rPr>
        <w:t xml:space="preserve">t                                        </w:t>
      </w:r>
      <w:r w:rsidRPr="00090C77">
        <w:rPr>
          <w:rFonts w:asciiTheme="majorBidi" w:hAnsiTheme="majorBidi" w:cstheme="majorBidi"/>
        </w:rPr>
        <w:t xml:space="preserve"> </w:t>
      </w:r>
      <w:r>
        <w:rPr>
          <w:rFonts w:asciiTheme="majorBidi" w:hAnsiTheme="majorBidi" w:cstheme="majorBidi"/>
        </w:rPr>
        <w:t xml:space="preserve"> </w:t>
      </w:r>
      <w:r w:rsidRPr="00090C77">
        <w:rPr>
          <w:rFonts w:asciiTheme="majorBidi" w:hAnsiTheme="majorBidi" w:cstheme="majorBidi"/>
        </w:rPr>
        <w:t>: Variable de temps</w:t>
      </w:r>
    </w:p>
    <w:p w:rsidR="00E30345" w:rsidRPr="00090C77"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090C77">
        <w:rPr>
          <w:rFonts w:asciiTheme="majorBidi" w:hAnsiTheme="majorBidi" w:cstheme="majorBidi"/>
        </w:rPr>
        <w:t xml:space="preserve">e </w:t>
      </w:r>
      <w:r>
        <w:rPr>
          <w:rFonts w:asciiTheme="majorBidi" w:hAnsiTheme="majorBidi" w:cstheme="majorBidi"/>
        </w:rPr>
        <w:t xml:space="preserve">                                         </w:t>
      </w:r>
      <w:r w:rsidRPr="00090C77">
        <w:rPr>
          <w:rFonts w:asciiTheme="majorBidi" w:hAnsiTheme="majorBidi" w:cstheme="majorBidi"/>
        </w:rPr>
        <w:t>: Erreur de poursuite</w:t>
      </w:r>
    </w:p>
    <w:p w:rsidR="00E30345" w:rsidRPr="00090C77" w:rsidRDefault="00E30345" w:rsidP="00E30345">
      <w:pPr>
        <w:autoSpaceDE w:val="0"/>
        <w:autoSpaceDN w:val="0"/>
        <w:adjustRightInd w:val="0"/>
        <w:spacing w:after="0" w:line="240" w:lineRule="auto"/>
        <w:rPr>
          <w:rFonts w:asciiTheme="majorBidi" w:hAnsiTheme="majorBidi" w:cstheme="majorBidi"/>
        </w:rPr>
      </w:pPr>
    </w:p>
    <w:p w:rsidR="00E30345" w:rsidRDefault="00E30345" w:rsidP="00E30345">
      <w:pPr>
        <w:autoSpaceDE w:val="0"/>
        <w:autoSpaceDN w:val="0"/>
        <w:adjustRightInd w:val="0"/>
        <w:spacing w:after="0" w:line="240" w:lineRule="auto"/>
        <w:rPr>
          <w:rFonts w:asciiTheme="majorBidi" w:hAnsiTheme="majorBidi" w:cstheme="majorBidi"/>
        </w:rPr>
      </w:pPr>
      <w:r w:rsidRPr="00090C77">
        <w:rPr>
          <w:rFonts w:asciiTheme="majorBidi" w:hAnsiTheme="majorBidi" w:cstheme="majorBidi"/>
        </w:rPr>
        <w:t xml:space="preserve">ẋ </w:t>
      </w:r>
      <w:r>
        <w:rPr>
          <w:rFonts w:asciiTheme="majorBidi" w:hAnsiTheme="majorBidi" w:cstheme="majorBidi"/>
        </w:rPr>
        <w:t xml:space="preserve">                                        :</w:t>
      </w:r>
      <w:r w:rsidRPr="00090C77">
        <w:rPr>
          <w:rFonts w:asciiTheme="majorBidi" w:hAnsiTheme="majorBidi" w:cstheme="majorBidi"/>
        </w:rPr>
        <w:t xml:space="preserve"> La dérivée de la variable x par rapport au temps</w:t>
      </w:r>
    </w:p>
    <w:p w:rsidR="00E30345" w:rsidRDefault="00E30345" w:rsidP="00E30345">
      <w:pPr>
        <w:autoSpaceDE w:val="0"/>
        <w:autoSpaceDN w:val="0"/>
        <w:adjustRightInd w:val="0"/>
        <w:spacing w:after="0" w:line="240" w:lineRule="auto"/>
        <w:rPr>
          <w:rFonts w:asciiTheme="majorBidi" w:hAnsiTheme="majorBidi" w:cstheme="majorBidi"/>
        </w:rPr>
      </w:pPr>
    </w:p>
    <w:p w:rsidR="00C335CF" w:rsidRDefault="00C335CF" w:rsidP="00800C7D">
      <w:pPr>
        <w:spacing w:line="360" w:lineRule="auto"/>
        <w:jc w:val="both"/>
        <w:rPr>
          <w:rFonts w:asciiTheme="majorBidi" w:hAnsiTheme="majorBidi" w:cstheme="majorBidi"/>
          <w:b/>
          <w:bCs/>
          <w:sz w:val="28"/>
          <w:szCs w:val="28"/>
        </w:rPr>
        <w:sectPr w:rsidR="00C335CF" w:rsidSect="00E516B7">
          <w:headerReference w:type="default" r:id="rId18"/>
          <w:pgSz w:w="11906" w:h="16838"/>
          <w:pgMar w:top="1134" w:right="1134" w:bottom="1134" w:left="1701" w:header="113" w:footer="170" w:gutter="0"/>
          <w:cols w:space="708"/>
          <w:docGrid w:linePitch="360"/>
        </w:sectPr>
      </w:pPr>
    </w:p>
    <w:p w:rsidR="00F9648B" w:rsidRDefault="00F9648B" w:rsidP="00F9648B">
      <w:pPr>
        <w:autoSpaceDE w:val="0"/>
        <w:autoSpaceDN w:val="0"/>
        <w:adjustRightInd w:val="0"/>
        <w:spacing w:after="0" w:line="240" w:lineRule="auto"/>
        <w:rPr>
          <w:rFonts w:ascii="Times New Roman" w:hAnsi="Times New Roman" w:cs="Times New Roman"/>
          <w:sz w:val="96"/>
          <w:szCs w:val="96"/>
        </w:rPr>
      </w:pPr>
    </w:p>
    <w:p w:rsidR="00F9648B" w:rsidRDefault="00F9648B" w:rsidP="00F9648B">
      <w:pPr>
        <w:autoSpaceDE w:val="0"/>
        <w:autoSpaceDN w:val="0"/>
        <w:adjustRightInd w:val="0"/>
        <w:spacing w:after="0" w:line="240" w:lineRule="auto"/>
        <w:rPr>
          <w:rFonts w:ascii="Times New Roman" w:hAnsi="Times New Roman" w:cs="Times New Roman"/>
          <w:sz w:val="96"/>
          <w:szCs w:val="96"/>
        </w:rPr>
      </w:pPr>
    </w:p>
    <w:p w:rsidR="00F9648B" w:rsidRDefault="00F9648B" w:rsidP="00F9648B">
      <w:pPr>
        <w:autoSpaceDE w:val="0"/>
        <w:autoSpaceDN w:val="0"/>
        <w:adjustRightInd w:val="0"/>
        <w:spacing w:after="0" w:line="240" w:lineRule="auto"/>
        <w:rPr>
          <w:rFonts w:ascii="Times New Roman" w:hAnsi="Times New Roman" w:cs="Times New Roman"/>
          <w:sz w:val="96"/>
          <w:szCs w:val="96"/>
        </w:rPr>
      </w:pPr>
    </w:p>
    <w:p w:rsidR="00F9648B" w:rsidRDefault="00F9648B" w:rsidP="00F9648B">
      <w:pPr>
        <w:autoSpaceDE w:val="0"/>
        <w:autoSpaceDN w:val="0"/>
        <w:adjustRightInd w:val="0"/>
        <w:spacing w:after="0" w:line="240" w:lineRule="auto"/>
        <w:rPr>
          <w:rFonts w:ascii="Times New Roman" w:hAnsi="Times New Roman" w:cs="Times New Roman"/>
          <w:sz w:val="96"/>
          <w:szCs w:val="96"/>
        </w:rPr>
      </w:pPr>
    </w:p>
    <w:p w:rsidR="007464DC" w:rsidRPr="00F9648B" w:rsidRDefault="003E2E5C" w:rsidP="00F9648B">
      <w:pPr>
        <w:autoSpaceDE w:val="0"/>
        <w:autoSpaceDN w:val="0"/>
        <w:adjustRightInd w:val="0"/>
        <w:spacing w:after="0" w:line="240" w:lineRule="auto"/>
        <w:rPr>
          <w:rFonts w:ascii="Times New Roman" w:hAnsi="Times New Roman" w:cs="Times New Roman"/>
          <w:sz w:val="96"/>
          <w:szCs w:val="96"/>
        </w:rPr>
        <w:sectPr w:rsidR="007464DC" w:rsidRPr="00F9648B" w:rsidSect="00E516B7">
          <w:headerReference w:type="default" r:id="rId19"/>
          <w:pgSz w:w="11906" w:h="16838"/>
          <w:pgMar w:top="720" w:right="720" w:bottom="720" w:left="720" w:header="227" w:footer="170" w:gutter="0"/>
          <w:cols w:space="708"/>
          <w:docGrid w:linePitch="360"/>
        </w:sectPr>
      </w:pPr>
      <w:r w:rsidRPr="003E2E5C">
        <w:rPr>
          <w:rFonts w:ascii="Times New Roman" w:hAnsi="Times New Roman" w:cs="Times New Roman"/>
          <w:noProof/>
          <w:sz w:val="96"/>
          <w:szCs w:val="96"/>
          <w:u w:val="single"/>
          <w:lang w:eastAsia="fr-FR"/>
        </w:rPr>
        <w:pict>
          <v:shape id="_x0000_s1053" type="#_x0000_t98" style="position:absolute;margin-left:33pt;margin-top:50.55pt;width:452.25pt;height:196.6pt;z-index:251667456">
            <v:textbox style="mso-next-textbox:#_x0000_s1053">
              <w:txbxContent>
                <w:p w:rsidR="001E7D67" w:rsidRPr="00F9648B" w:rsidRDefault="001E7D67" w:rsidP="00F9648B">
                  <w:pPr>
                    <w:jc w:val="center"/>
                    <w:rPr>
                      <w:rFonts w:ascii="Algerian" w:hAnsi="Algerian" w:cstheme="majorBidi"/>
                      <w:b/>
                      <w:bCs/>
                      <w:caps/>
                      <w:noProof/>
                      <w:sz w:val="56"/>
                      <w:szCs w:val="56"/>
                      <w:lang w:bidi="ar-DZ"/>
                    </w:rPr>
                  </w:pPr>
                  <w:r w:rsidRPr="00F9648B">
                    <w:rPr>
                      <w:rFonts w:ascii="Algerian" w:hAnsi="Algerian" w:cstheme="majorBidi"/>
                      <w:b/>
                      <w:bCs/>
                      <w:caps/>
                      <w:noProof/>
                      <w:sz w:val="56"/>
                      <w:szCs w:val="56"/>
                      <w:lang w:bidi="ar-DZ"/>
                    </w:rPr>
                    <w:t>INTRODUCTION</w:t>
                  </w:r>
                </w:p>
                <w:p w:rsidR="001E7D67" w:rsidRPr="00F9648B" w:rsidRDefault="001E7D67" w:rsidP="00F9648B">
                  <w:pPr>
                    <w:jc w:val="center"/>
                    <w:rPr>
                      <w:rFonts w:ascii="Algerian" w:hAnsi="Algerian" w:cstheme="majorBidi"/>
                      <w:b/>
                      <w:bCs/>
                      <w:caps/>
                      <w:noProof/>
                      <w:sz w:val="56"/>
                      <w:szCs w:val="56"/>
                      <w:lang w:bidi="ar-DZ"/>
                    </w:rPr>
                  </w:pPr>
                  <w:r w:rsidRPr="00F9648B">
                    <w:rPr>
                      <w:rFonts w:ascii="Algerian" w:hAnsi="Algerian" w:cstheme="majorBidi"/>
                      <w:b/>
                      <w:bCs/>
                      <w:caps/>
                      <w:noProof/>
                      <w:sz w:val="56"/>
                      <w:szCs w:val="56"/>
                      <w:lang w:bidi="ar-DZ"/>
                    </w:rPr>
                    <w:t>GÉNÉRALE</w:t>
                  </w:r>
                </w:p>
                <w:p w:rsidR="001E7D67" w:rsidRPr="00F9648B" w:rsidRDefault="001E7D67" w:rsidP="00F9648B">
                  <w:pPr>
                    <w:rPr>
                      <w:szCs w:val="56"/>
                    </w:rPr>
                  </w:pPr>
                </w:p>
              </w:txbxContent>
            </v:textbox>
          </v:shape>
        </w:pict>
      </w:r>
    </w:p>
    <w:p w:rsidR="00F9648B"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lastRenderedPageBreak/>
        <w:t xml:space="preserve">Avec l’augmentation de la pollution à cause de l’industrialisation croissante de la majorité des pays, et la surpopulation sur l’ensemble du globe, la demande sur l’énergie électrique est de plus en plus croissante et les sources d’énergie traditionnelles de moins en moins abondantes. L’Homme s’est alors orienté vers des énergies renouvelables mais surtout propres et sans danger. Du fait de l’abondance de ces ressources et de leur caractère écologique (aucune émission de gaz ni déchets radioactifs), elles sont considérées comme étant les énergies de l’avenir </w:t>
      </w:r>
      <w:r w:rsidRPr="00F41CB1">
        <w:rPr>
          <w:rFonts w:asciiTheme="majorBidi" w:hAnsiTheme="majorBidi" w:cstheme="majorBidi"/>
          <w:color w:val="000000" w:themeColor="text1"/>
          <w:sz w:val="24"/>
          <w:szCs w:val="24"/>
        </w:rPr>
        <w:t>[</w:t>
      </w:r>
      <w:r w:rsidR="00F41CB1">
        <w:rPr>
          <w:rFonts w:asciiTheme="majorBidi" w:hAnsiTheme="majorBidi" w:cstheme="majorBidi"/>
          <w:color w:val="000000" w:themeColor="text1"/>
          <w:sz w:val="24"/>
          <w:szCs w:val="24"/>
        </w:rPr>
        <w:t>1</w:t>
      </w:r>
      <w:r w:rsidR="00F9648B">
        <w:rPr>
          <w:rFonts w:asciiTheme="majorBidi" w:hAnsiTheme="majorBidi" w:cstheme="majorBidi"/>
          <w:color w:val="000000" w:themeColor="text1"/>
          <w:sz w:val="24"/>
          <w:szCs w:val="24"/>
        </w:rPr>
        <w:t>]</w:t>
      </w:r>
    </w:p>
    <w:p w:rsidR="00F9648B" w:rsidRDefault="00E30345" w:rsidP="00F9648B">
      <w:pPr>
        <w:spacing w:line="360" w:lineRule="auto"/>
        <w:ind w:firstLine="708"/>
        <w:jc w:val="both"/>
        <w:rPr>
          <w:rFonts w:asciiTheme="majorBidi" w:hAnsiTheme="majorBidi" w:cstheme="majorBidi"/>
          <w:b/>
          <w:bCs/>
          <w:sz w:val="28"/>
          <w:szCs w:val="28"/>
        </w:rPr>
      </w:pPr>
      <w:r w:rsidRPr="007D1FFB">
        <w:rPr>
          <w:rFonts w:asciiTheme="majorBidi" w:hAnsiTheme="majorBidi" w:cstheme="majorBidi"/>
          <w:color w:val="000000" w:themeColor="text1"/>
          <w:sz w:val="24"/>
          <w:szCs w:val="24"/>
        </w:rPr>
        <w:t xml:space="preserve">Dans ce contexte notre travail va s’intéresser à la filière éolienne et aux outils de son exploitation et son développement. L’énergie éolienne est parmi les énergies renouvelables ayant connues la plus forte expansion lors de la dernière décennie grâce aux avantages qu’elle apporte. Cette source est apparue non pas pour le remplacement des ressources conventionnelles, mais comme une énergie complémentaire aux énergies traditionnelles </w:t>
      </w:r>
      <w:r w:rsidRPr="00F41CB1">
        <w:rPr>
          <w:rFonts w:asciiTheme="majorBidi" w:hAnsiTheme="majorBidi" w:cstheme="majorBidi"/>
          <w:color w:val="000000" w:themeColor="text1"/>
          <w:sz w:val="24"/>
          <w:szCs w:val="24"/>
        </w:rPr>
        <w:t>[</w:t>
      </w:r>
      <w:r w:rsidR="00F41CB1">
        <w:rPr>
          <w:rFonts w:asciiTheme="majorBidi" w:hAnsiTheme="majorBidi" w:cstheme="majorBidi"/>
          <w:color w:val="000000" w:themeColor="text1"/>
          <w:sz w:val="24"/>
          <w:szCs w:val="24"/>
        </w:rPr>
        <w:t>2</w:t>
      </w:r>
      <w:r w:rsidRPr="00F41CB1">
        <w:rPr>
          <w:rFonts w:asciiTheme="majorBidi" w:hAnsiTheme="majorBidi" w:cstheme="majorBidi"/>
          <w:color w:val="000000" w:themeColor="text1"/>
          <w:sz w:val="24"/>
          <w:szCs w:val="24"/>
        </w:rPr>
        <w:t>].</w:t>
      </w:r>
    </w:p>
    <w:p w:rsidR="00F9648B" w:rsidRDefault="00E30345" w:rsidP="00F9648B">
      <w:pPr>
        <w:spacing w:line="360" w:lineRule="auto"/>
        <w:ind w:firstLine="708"/>
        <w:jc w:val="both"/>
        <w:rPr>
          <w:rFonts w:asciiTheme="majorBidi" w:hAnsiTheme="majorBidi" w:cstheme="majorBidi"/>
          <w:b/>
          <w:bCs/>
          <w:sz w:val="28"/>
          <w:szCs w:val="28"/>
        </w:rPr>
      </w:pPr>
      <w:r w:rsidRPr="007D1FFB">
        <w:rPr>
          <w:rFonts w:asciiTheme="majorBidi" w:hAnsiTheme="majorBidi" w:cstheme="majorBidi"/>
          <w:color w:val="000000" w:themeColor="text1"/>
          <w:sz w:val="24"/>
          <w:szCs w:val="24"/>
        </w:rPr>
        <w:t xml:space="preserve">En effet, les modes de production reposant sur la transformation d’énergie renouvelable (éolien), sont appelés à être de plus en plus utilisés dans le cadre du développement durable. Pour réaliser ceci, il est important de disposer de différentes technologies de générateurs telles que les machines synchrones et les machines à aimant permanent. La machine à induction à cage est la plus utilisée, car elle est peu coûteuse, robuste et sa maintenance est très facile et simple. Mais si elle est connectée directement au réseau, ce dernier impose la fréquence et dans ce cas la vitesse d’entraînement doit être constante. De plus si on utilise un convertisseur à son stator, on trouve que la plage de variation de vitesse est plus limitée. Si on utilise un alternateur classique (machine synchrone triphasée) entraîné à vitesse variable, dans ce cas le système est composé d'un convertisseur statique de fréquence situé entre le stator et le réseau et qui permet de transformer la fréquence variable de l'alternateur. Il faut ajouter un compensateur synchrone afin de fournir la puissance réactive consommée par le convertisseur statique, ce qui augmente le coût du système. Tout ceci explique pourquoi on recherche à remplacer ce système. Dans le domaine de production de l’énergie électrique à vitesse variable, on leur préfère plutôt des machines à rotor bobiné doublement alimentées qui offrent d’excellents compromis performances/coût </w:t>
      </w:r>
      <w:r w:rsidRPr="00F41CB1">
        <w:rPr>
          <w:rFonts w:asciiTheme="majorBidi" w:hAnsiTheme="majorBidi" w:cstheme="majorBidi"/>
          <w:color w:val="000000" w:themeColor="text1"/>
          <w:sz w:val="24"/>
          <w:szCs w:val="24"/>
        </w:rPr>
        <w:t>[</w:t>
      </w:r>
      <w:r w:rsidR="00AE2D2F">
        <w:rPr>
          <w:rFonts w:asciiTheme="majorBidi" w:hAnsiTheme="majorBidi" w:cstheme="majorBidi"/>
          <w:color w:val="000000" w:themeColor="text1"/>
          <w:sz w:val="24"/>
          <w:szCs w:val="24"/>
        </w:rPr>
        <w:t>2][</w:t>
      </w:r>
      <w:r w:rsidR="00F41CB1">
        <w:rPr>
          <w:rFonts w:asciiTheme="majorBidi" w:hAnsiTheme="majorBidi" w:cstheme="majorBidi"/>
          <w:color w:val="000000" w:themeColor="text1"/>
          <w:sz w:val="24"/>
          <w:szCs w:val="24"/>
        </w:rPr>
        <w:t>1</w:t>
      </w:r>
      <w:r w:rsidRPr="00F41CB1">
        <w:rPr>
          <w:rFonts w:asciiTheme="majorBidi" w:hAnsiTheme="majorBidi" w:cstheme="majorBidi"/>
          <w:color w:val="000000" w:themeColor="text1"/>
          <w:sz w:val="24"/>
          <w:szCs w:val="24"/>
        </w:rPr>
        <w:t>].</w:t>
      </w:r>
    </w:p>
    <w:p w:rsidR="00E30345" w:rsidRPr="00F9648B" w:rsidRDefault="00E30345" w:rsidP="00F9648B">
      <w:pPr>
        <w:spacing w:line="360" w:lineRule="auto"/>
        <w:ind w:firstLine="708"/>
        <w:jc w:val="both"/>
        <w:rPr>
          <w:rFonts w:asciiTheme="majorBidi" w:hAnsiTheme="majorBidi" w:cstheme="majorBidi"/>
          <w:b/>
          <w:bCs/>
          <w:sz w:val="28"/>
          <w:szCs w:val="28"/>
        </w:rPr>
      </w:pPr>
      <w:r w:rsidRPr="007D1FFB">
        <w:rPr>
          <w:rFonts w:asciiTheme="majorBidi" w:hAnsiTheme="majorBidi" w:cstheme="majorBidi"/>
          <w:color w:val="000000" w:themeColor="text1"/>
          <w:sz w:val="24"/>
          <w:szCs w:val="24"/>
        </w:rPr>
        <w:t xml:space="preserve">Connue depuis 1899, la machine asynchrone à double alimentation MADA. En anglais « double feild induction machine DFIM » est une machine asynchrone triphasée à rotor bobiné alimentée par ses deux armatures : le stator et le rotor. Elle a été d’abord étudiée pour être utilisé en tant que moteur à grande vitesse. Les problèmes de stabilité rencontrés des lors, l’ont fait abandonner pour un temps. Le schéma de raccordement de cette machine consiste à </w:t>
      </w:r>
      <w:r w:rsidRPr="007D1FFB">
        <w:rPr>
          <w:rFonts w:asciiTheme="majorBidi" w:hAnsiTheme="majorBidi" w:cstheme="majorBidi"/>
          <w:color w:val="000000" w:themeColor="text1"/>
          <w:sz w:val="24"/>
          <w:szCs w:val="24"/>
        </w:rPr>
        <w:lastRenderedPageBreak/>
        <w:t xml:space="preserve">connecter le stator directement au réseau (génératrice non autonome), alors que le rotor est alimenté à travers le convertisseur de puissance contrôlé. Cette solution est plus attractive pour toutes les applications ou les variations de vitesse sont limitées autour de celle de synchronisme. La MADA utilisée pour la génération d’énergie électrique dans un site isolé ceci est considéré comme une solution écologique intéressante. Le générateur à induction double alimenté est davantage adapté pour cette application, parce qu’il reçoit une vitesse variable sur son arbre, et il doit produire une tension à amplitude et fréquence constantes coté charge, donc pour une génératrice autonome, débitant sur un site isolé, le problème devient plus complexe, car il faut contrôler aussi la tension et la fréquence du coté du stator </w:t>
      </w:r>
      <w:r w:rsidRPr="00F41CB1">
        <w:rPr>
          <w:rFonts w:asciiTheme="majorBidi" w:hAnsiTheme="majorBidi" w:cstheme="majorBidi"/>
          <w:color w:val="000000" w:themeColor="text1"/>
          <w:sz w:val="24"/>
          <w:szCs w:val="24"/>
        </w:rPr>
        <w:t>[</w:t>
      </w:r>
      <w:r w:rsidR="00F41CB1">
        <w:rPr>
          <w:rFonts w:asciiTheme="majorBidi" w:hAnsiTheme="majorBidi" w:cstheme="majorBidi"/>
          <w:color w:val="000000" w:themeColor="text1"/>
          <w:sz w:val="24"/>
          <w:szCs w:val="24"/>
        </w:rPr>
        <w:t>1</w:t>
      </w:r>
      <w:r w:rsidRPr="00F41CB1">
        <w:rPr>
          <w:rFonts w:asciiTheme="majorBidi" w:hAnsiTheme="majorBidi" w:cstheme="majorBidi"/>
          <w:color w:val="000000" w:themeColor="text1"/>
          <w:sz w:val="24"/>
          <w:szCs w:val="24"/>
        </w:rPr>
        <w:t>].</w:t>
      </w:r>
    </w:p>
    <w:p w:rsidR="00F9648B"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t xml:space="preserve"> Dans ce travail, nous allons nous intéresser à l’étude d’un système de conversion d’énergie éolienne à vitesse fixe basée sur une machine asynchrone à double alimentation et leurs techniques de commandes adéquates qui seront capables de compenser l’effet des perturbations paramétriques et extérieures du système. Ce travail qui comprend trois chapitres, est organisé de la manière suivante. </w:t>
      </w:r>
    </w:p>
    <w:p w:rsidR="00E30345" w:rsidRPr="007D1FFB"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t xml:space="preserve">Le premier chapitre présente un rappel sur les systèmes de conversion d’énergie éoliens éolienne (son évolution de son exploitation dans le monde en quelques chiffres ainsi que ses avantages et ses inconvénients). Ensuite un rappel théorique sur les différents types d’aérogénérateurs sera donné. Une description détaillée de l’aérogénérateur à axe horizontal, de la technologie de son fonctionnement. Enfin, l’état de l’art sur la machine asynchrone à double alimentation à savoir : sa structure, ses modes de fonctionnement, les configurations de son alimentation, ses applications, ainsi que ses avantages et ses inconvénients. </w:t>
      </w:r>
    </w:p>
    <w:p w:rsidR="00E30345" w:rsidRPr="007D1FFB"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t>Le second chapitre a fait l’objet de la modélisation du système de conversion d'énergie éolienne à vitesse constant et sa commande vectorielle pour contrôler la puissance électrique produit. Nous commencerons par la modélisation de la machine asynchrone à double alimentation dans le repère de Park lié au champ tournant et son alimentation rotorique (onduleur à deux niveaux). Par la suite, on passera à la commande vectorielle aux moyens de régulateurs PI basée sur l’orientation du flux statorique pour linéariser le modèle de la machine et découpler le contrôle des puissances générées.</w:t>
      </w:r>
    </w:p>
    <w:p w:rsidR="00E30345" w:rsidRPr="007D1FFB"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t xml:space="preserve">Dans le troisième chapitre, nous présenterons deux autres techniques de commandes qui permettront de garder  instantanément un bon rendement et un découplage parfait du contrôle entre les puissances générées  par la MADA. L’une des applications concerne la commande par logique  floue type-1 basée sur les régulateurs flous type-1 afin d'améliorer les qualités de poursuite et d'assurer la robustesse du système. ; L’autre, concerne la commande </w:t>
      </w:r>
      <w:r w:rsidRPr="007D1FFB">
        <w:rPr>
          <w:rFonts w:asciiTheme="majorBidi" w:hAnsiTheme="majorBidi" w:cstheme="majorBidi"/>
          <w:color w:val="000000" w:themeColor="text1"/>
          <w:sz w:val="24"/>
          <w:szCs w:val="24"/>
        </w:rPr>
        <w:lastRenderedPageBreak/>
        <w:t>par  logique  floue type-2, on développera  les régulateurs flous type-1 par des régulateurs flous type-2 afin de faire d'augmenter  l’amélioration de la qualité de poursuite des puissances électriques produits et toujours d'assurer la robustesse du système. Les performances de ces deux techniques de commandes seront justifiées par des résultats obtenus par simulation. On termine ce chapitre par l’étude comparative entre les différentes techniques de commandes proposées dans ce travail de mémoire afin de mettre en évidence  l'efficacité de chacune d'elles. Cette étude est basée sur deux critères essentiels durant le fonctionnement en régime transitoire et permanent.</w:t>
      </w:r>
    </w:p>
    <w:p w:rsidR="00875883" w:rsidRPr="00875883" w:rsidRDefault="00E30345" w:rsidP="00F9648B">
      <w:pPr>
        <w:spacing w:line="360" w:lineRule="auto"/>
        <w:ind w:firstLine="708"/>
        <w:jc w:val="both"/>
        <w:rPr>
          <w:rFonts w:asciiTheme="majorBidi" w:hAnsiTheme="majorBidi" w:cstheme="majorBidi"/>
          <w:color w:val="000000" w:themeColor="text1"/>
          <w:sz w:val="24"/>
          <w:szCs w:val="24"/>
        </w:rPr>
      </w:pPr>
      <w:r w:rsidRPr="007D1FFB">
        <w:rPr>
          <w:rFonts w:asciiTheme="majorBidi" w:hAnsiTheme="majorBidi" w:cstheme="majorBidi"/>
          <w:color w:val="000000" w:themeColor="text1"/>
          <w:sz w:val="24"/>
          <w:szCs w:val="24"/>
        </w:rPr>
        <w:t xml:space="preserve">Notre travail se termine par une conclusion générale, ainsi que par des suggestions et quelques perspectives pour les travaux de recherches futurs dans ce domaine. </w:t>
      </w:r>
    </w:p>
    <w:p w:rsidR="00875883" w:rsidRDefault="00875883" w:rsidP="00875883">
      <w:pPr>
        <w:rPr>
          <w:rFonts w:asciiTheme="majorBidi" w:hAnsiTheme="majorBidi" w:cstheme="majorBidi"/>
          <w:sz w:val="24"/>
          <w:szCs w:val="24"/>
          <w:lang w:bidi="ar-DZ"/>
        </w:rPr>
      </w:pPr>
    </w:p>
    <w:p w:rsidR="00315CE4" w:rsidRPr="00875883" w:rsidRDefault="00315CE4" w:rsidP="00875883">
      <w:pPr>
        <w:rPr>
          <w:rFonts w:asciiTheme="majorBidi" w:hAnsiTheme="majorBidi" w:cstheme="majorBidi"/>
          <w:sz w:val="24"/>
          <w:szCs w:val="24"/>
          <w:lang w:bidi="ar-DZ"/>
        </w:rPr>
        <w:sectPr w:rsidR="00315CE4" w:rsidRPr="00875883" w:rsidSect="00E516B7">
          <w:headerReference w:type="default" r:id="rId20"/>
          <w:footerReference w:type="default" r:id="rId21"/>
          <w:pgSz w:w="11906" w:h="16838"/>
          <w:pgMar w:top="1134" w:right="1134" w:bottom="1134" w:left="1701" w:header="113" w:footer="170" w:gutter="0"/>
          <w:cols w:space="708"/>
          <w:docGrid w:linePitch="360"/>
        </w:sect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4601C0" w:rsidRDefault="004601C0" w:rsidP="00E30345">
      <w:pPr>
        <w:rPr>
          <w:rFonts w:asciiTheme="majorBidi" w:hAnsiTheme="majorBidi" w:cstheme="majorBidi"/>
          <w:b/>
          <w:bCs/>
          <w:caps/>
          <w:noProof/>
          <w:sz w:val="24"/>
          <w:szCs w:val="24"/>
          <w:lang w:bidi="ar-DZ"/>
        </w:rPr>
      </w:pPr>
    </w:p>
    <w:p w:rsidR="004601C0" w:rsidRDefault="004601C0" w:rsidP="00E30345">
      <w:pPr>
        <w:rPr>
          <w:rFonts w:asciiTheme="majorBidi" w:hAnsiTheme="majorBidi" w:cstheme="majorBidi"/>
          <w:b/>
          <w:bCs/>
          <w:caps/>
          <w:noProof/>
          <w:sz w:val="24"/>
          <w:szCs w:val="24"/>
          <w:lang w:bidi="ar-DZ"/>
        </w:rPr>
      </w:pPr>
    </w:p>
    <w:p w:rsidR="004601C0" w:rsidRDefault="004601C0"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Pr="00C15917" w:rsidRDefault="003E2E5C" w:rsidP="00C15917">
      <w:pPr>
        <w:jc w:val="center"/>
        <w:rPr>
          <w:rFonts w:asciiTheme="majorBidi" w:hAnsiTheme="majorBidi" w:cstheme="majorBidi"/>
          <w:b/>
          <w:bCs/>
          <w:caps/>
          <w:noProof/>
          <w:sz w:val="56"/>
          <w:szCs w:val="56"/>
          <w:lang w:bidi="ar-DZ"/>
        </w:rPr>
      </w:pPr>
      <w:r>
        <w:rPr>
          <w:rFonts w:asciiTheme="majorBidi" w:hAnsiTheme="majorBidi" w:cstheme="majorBidi"/>
          <w:b/>
          <w:bCs/>
          <w:caps/>
          <w:noProof/>
          <w:sz w:val="56"/>
          <w:szCs w:val="56"/>
          <w:lang w:eastAsia="fr-FR"/>
        </w:rPr>
        <w:pict>
          <v:shape id="_x0000_s1048" type="#_x0000_t98" style="position:absolute;left:0;text-align:left;margin-left:-16.85pt;margin-top:23.75pt;width:490.85pt;height:196.6pt;z-index:251665408">
            <v:textbox style="mso-next-textbox:#_x0000_s1048">
              <w:txbxContent>
                <w:p w:rsidR="001E7D67" w:rsidRPr="00C15917" w:rsidRDefault="001E7D67" w:rsidP="00C15917">
                  <w:pPr>
                    <w:jc w:val="center"/>
                    <w:rPr>
                      <w:rFonts w:ascii="Algerian" w:hAnsi="Algerian" w:cstheme="majorBidi"/>
                      <w:b/>
                      <w:bCs/>
                      <w:caps/>
                      <w:noProof/>
                      <w:sz w:val="56"/>
                      <w:szCs w:val="56"/>
                      <w:lang w:bidi="ar-DZ"/>
                    </w:rPr>
                  </w:pPr>
                  <w:r w:rsidRPr="00C15917">
                    <w:rPr>
                      <w:rFonts w:ascii="Algerian" w:hAnsi="Algerian" w:cstheme="majorBidi"/>
                      <w:b/>
                      <w:bCs/>
                      <w:caps/>
                      <w:noProof/>
                      <w:sz w:val="56"/>
                      <w:szCs w:val="56"/>
                      <w:lang w:bidi="ar-DZ"/>
                    </w:rPr>
                    <w:t>Généralité sur les systèmes De Conversion d’Energie ÉOLIENNE</w:t>
                  </w:r>
                </w:p>
              </w:txbxContent>
            </v:textbox>
          </v:shape>
        </w:pict>
      </w:r>
      <w:r w:rsidR="00C15917" w:rsidRPr="00C15917">
        <w:rPr>
          <w:rFonts w:asciiTheme="majorBidi" w:hAnsiTheme="majorBidi" w:cstheme="majorBidi"/>
          <w:b/>
          <w:bCs/>
          <w:caps/>
          <w:noProof/>
          <w:sz w:val="56"/>
          <w:szCs w:val="56"/>
          <w:lang w:bidi="ar-DZ"/>
        </w:rPr>
        <w:t>CHAPITRE I </w:t>
      </w: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341FE2" w:rsidRDefault="00341FE2"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C15917" w:rsidRDefault="00C15917" w:rsidP="00E30345">
      <w:pPr>
        <w:rPr>
          <w:rFonts w:asciiTheme="majorBidi" w:hAnsiTheme="majorBidi" w:cstheme="majorBidi"/>
          <w:b/>
          <w:bCs/>
          <w:caps/>
          <w:noProof/>
          <w:sz w:val="24"/>
          <w:szCs w:val="24"/>
          <w:lang w:bidi="ar-DZ"/>
        </w:rPr>
      </w:pPr>
    </w:p>
    <w:p w:rsidR="004601C0" w:rsidRDefault="004601C0" w:rsidP="00E30345">
      <w:pPr>
        <w:rPr>
          <w:rFonts w:asciiTheme="majorBidi" w:hAnsiTheme="majorBidi" w:cstheme="majorBidi"/>
          <w:b/>
          <w:bCs/>
          <w:caps/>
          <w:noProof/>
          <w:sz w:val="24"/>
          <w:szCs w:val="24"/>
          <w:lang w:bidi="ar-DZ"/>
        </w:rPr>
        <w:sectPr w:rsidR="004601C0" w:rsidSect="00E516B7">
          <w:headerReference w:type="default" r:id="rId22"/>
          <w:footerReference w:type="default" r:id="rId23"/>
          <w:pgSz w:w="11906" w:h="16838"/>
          <w:pgMar w:top="1134" w:right="1134" w:bottom="1134" w:left="1701" w:header="227" w:footer="170" w:gutter="0"/>
          <w:cols w:space="708"/>
          <w:docGrid w:linePitch="360"/>
        </w:sectPr>
      </w:pPr>
    </w:p>
    <w:p w:rsidR="00E30345" w:rsidRPr="00DA2407" w:rsidRDefault="00E30345" w:rsidP="00E30345">
      <w:pPr>
        <w:rPr>
          <w:rFonts w:asciiTheme="majorBidi" w:hAnsiTheme="majorBidi" w:cstheme="majorBidi"/>
          <w:b/>
          <w:bCs/>
          <w:caps/>
          <w:noProof/>
          <w:lang w:bidi="ar-DZ"/>
        </w:rPr>
      </w:pPr>
      <w:r w:rsidRPr="00DA2407">
        <w:rPr>
          <w:rFonts w:asciiTheme="majorBidi" w:hAnsiTheme="majorBidi" w:cstheme="majorBidi"/>
          <w:b/>
          <w:bCs/>
          <w:caps/>
          <w:noProof/>
          <w:lang w:bidi="ar-DZ"/>
        </w:rPr>
        <w:lastRenderedPageBreak/>
        <w:t>I.1 </w:t>
      </w:r>
      <w:r w:rsidR="00153532">
        <w:rPr>
          <w:rFonts w:asciiTheme="majorBidi" w:hAnsiTheme="majorBidi" w:cstheme="majorBidi"/>
          <w:b/>
          <w:bCs/>
          <w:caps/>
          <w:noProof/>
          <w:lang w:bidi="ar-DZ"/>
        </w:rPr>
        <w:t xml:space="preserve">   </w:t>
      </w:r>
      <w:r w:rsidR="00DA2407">
        <w:rPr>
          <w:rFonts w:asciiTheme="majorBidi" w:hAnsiTheme="majorBidi" w:cstheme="majorBidi"/>
          <w:b/>
          <w:bCs/>
          <w:noProof/>
          <w:lang w:bidi="ar-DZ"/>
        </w:rPr>
        <w:t>I</w:t>
      </w:r>
      <w:r w:rsidR="00DA2407" w:rsidRPr="00DA2407">
        <w:rPr>
          <w:rFonts w:asciiTheme="majorBidi" w:hAnsiTheme="majorBidi" w:cstheme="majorBidi"/>
          <w:b/>
          <w:bCs/>
          <w:noProof/>
          <w:lang w:bidi="ar-DZ"/>
        </w:rPr>
        <w:t>ntroduction</w:t>
      </w:r>
    </w:p>
    <w:p w:rsidR="00E30345" w:rsidRPr="003E5E8A" w:rsidRDefault="00F9648B" w:rsidP="0026656F">
      <w:pPr>
        <w:tabs>
          <w:tab w:val="left" w:pos="567"/>
        </w:tabs>
        <w:spacing w:line="360" w:lineRule="auto"/>
        <w:ind w:left="1"/>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E30345" w:rsidRPr="003E5E8A">
        <w:rPr>
          <w:rFonts w:ascii="Times New Roman" w:hAnsi="Times New Roman" w:cs="Times New Roman"/>
          <w:color w:val="000000"/>
          <w:sz w:val="24"/>
          <w:szCs w:val="24"/>
        </w:rPr>
        <w:t>Après avoir pendant longtemps oubliée, l’énergie éolienne, portant exploitée depuis l’antiquité, connaît ces dernières décennies un essor sans précédent notamment dû aux premiers chocs pétroliers et au réchauffement climatique dû à la pollution causée par les produit fossiles utilisés pour la production d’énergie</w:t>
      </w:r>
      <w:r w:rsidR="004601C0">
        <w:rPr>
          <w:rFonts w:ascii="Times New Roman" w:hAnsi="Times New Roman" w:cs="Times New Roman"/>
          <w:color w:val="000000"/>
          <w:sz w:val="24"/>
          <w:szCs w:val="24"/>
        </w:rPr>
        <w:t xml:space="preserve"> </w:t>
      </w:r>
      <w:r w:rsidR="004601C0" w:rsidRPr="0026656F">
        <w:rPr>
          <w:rFonts w:ascii="Times New Roman" w:hAnsi="Times New Roman" w:cs="Times New Roman"/>
          <w:sz w:val="24"/>
          <w:szCs w:val="24"/>
        </w:rPr>
        <w:t>[</w:t>
      </w:r>
      <w:r w:rsidR="0026656F" w:rsidRPr="0026656F">
        <w:rPr>
          <w:rFonts w:ascii="Times New Roman" w:hAnsi="Times New Roman" w:cs="Times New Roman"/>
          <w:sz w:val="24"/>
          <w:szCs w:val="24"/>
        </w:rPr>
        <w:t>1</w:t>
      </w:r>
      <w:r w:rsidR="004601C0" w:rsidRPr="0026656F">
        <w:rPr>
          <w:rFonts w:ascii="Times New Roman" w:hAnsi="Times New Roman" w:cs="Times New Roman"/>
          <w:sz w:val="24"/>
          <w:szCs w:val="24"/>
        </w:rPr>
        <w:t>]</w:t>
      </w:r>
      <w:r w:rsidR="00E30345" w:rsidRPr="0026656F">
        <w:rPr>
          <w:rFonts w:ascii="Times New Roman" w:hAnsi="Times New Roman" w:cs="Times New Roman"/>
          <w:sz w:val="24"/>
          <w:szCs w:val="24"/>
        </w:rPr>
        <w:t>.</w:t>
      </w:r>
      <w:r w:rsidR="00E30345" w:rsidRPr="004601C0">
        <w:rPr>
          <w:rFonts w:ascii="Times New Roman" w:hAnsi="Times New Roman" w:cs="Times New Roman"/>
          <w:color w:val="FF0000"/>
          <w:sz w:val="24"/>
          <w:szCs w:val="24"/>
        </w:rPr>
        <w:t xml:space="preserve"> </w:t>
      </w:r>
    </w:p>
    <w:p w:rsidR="00E30345" w:rsidRPr="003E5E8A" w:rsidRDefault="00F9648B" w:rsidP="00E30345">
      <w:pPr>
        <w:tabs>
          <w:tab w:val="left" w:pos="567"/>
        </w:tabs>
        <w:spacing w:line="360" w:lineRule="auto"/>
        <w:ind w:left="1"/>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E30345">
        <w:rPr>
          <w:rFonts w:ascii="Times New Roman" w:hAnsi="Times New Roman" w:cs="Times New Roman"/>
          <w:color w:val="000000"/>
          <w:sz w:val="24"/>
          <w:szCs w:val="24"/>
        </w:rPr>
        <w:t xml:space="preserve"> </w:t>
      </w:r>
      <w:r w:rsidR="00E30345" w:rsidRPr="003E5E8A">
        <w:rPr>
          <w:rFonts w:ascii="Times New Roman" w:hAnsi="Times New Roman" w:cs="Times New Roman"/>
          <w:color w:val="000000"/>
          <w:sz w:val="24"/>
          <w:szCs w:val="24"/>
        </w:rPr>
        <w:t xml:space="preserve">Dans ce chapitre, une étude technique globale sur l'énergie éolienne qui comprend l’évolution de son exploitation dans le monde en quelques chiffres, ainsi que ses avantages et ses inconvenants sera présentée. Ensuite présenter le principe de fonctionnement, la constitution, et les différents types de la turbine éolienne. Après avoir nous introduisons les technologies des systèmes éoliens,  ainsi que leurs avantages et leurs inconvénients. </w:t>
      </w:r>
    </w:p>
    <w:p w:rsidR="00E30345" w:rsidRDefault="00E30345" w:rsidP="00E30345">
      <w:pPr>
        <w:tabs>
          <w:tab w:val="left" w:pos="567"/>
        </w:tabs>
        <w:spacing w:line="360" w:lineRule="auto"/>
        <w:ind w:left="1"/>
        <w:jc w:val="both"/>
        <w:rPr>
          <w:rFonts w:ascii="Times New Roman" w:hAnsi="Times New Roman" w:cs="Times New Roman"/>
          <w:color w:val="000000"/>
          <w:sz w:val="24"/>
          <w:szCs w:val="24"/>
        </w:rPr>
      </w:pPr>
      <w:r w:rsidRPr="003E5E8A">
        <w:rPr>
          <w:rFonts w:ascii="Times New Roman" w:hAnsi="Times New Roman" w:cs="Times New Roman"/>
          <w:color w:val="000000"/>
          <w:sz w:val="24"/>
          <w:szCs w:val="24"/>
        </w:rPr>
        <w:tab/>
        <w:t xml:space="preserve">Ce chapitre est clôturé par un aperçu sur la machine asynchrone à double alimentation qui est choisie comme générateur dans le système éolien fera l'objet de cette étude. Une description de sa structure, de ses modes de fonctionnement, des configurations de son alimentation et ses applications comme moteur et comme générateur est présentée. Nous terminons ce chapitre par les avantages et inconvénients de cette machine. </w:t>
      </w:r>
    </w:p>
    <w:p w:rsidR="00E30345" w:rsidRPr="00DA2407" w:rsidRDefault="00153532" w:rsidP="00E30345">
      <w:pPr>
        <w:tabs>
          <w:tab w:val="left" w:pos="567"/>
        </w:tabs>
        <w:spacing w:line="360" w:lineRule="auto"/>
        <w:ind w:left="1"/>
        <w:rPr>
          <w:rFonts w:asciiTheme="majorBidi" w:hAnsiTheme="majorBidi" w:cstheme="majorBidi"/>
          <w:b/>
          <w:bCs/>
          <w:color w:val="000000"/>
        </w:rPr>
      </w:pPr>
      <w:r>
        <w:rPr>
          <w:rFonts w:asciiTheme="majorBidi" w:hAnsiTheme="majorBidi" w:cstheme="majorBidi"/>
          <w:b/>
          <w:bCs/>
          <w:color w:val="000000"/>
        </w:rPr>
        <w:t>I.2 </w:t>
      </w:r>
      <w:r>
        <w:rPr>
          <w:rFonts w:asciiTheme="majorBidi" w:hAnsiTheme="majorBidi" w:cstheme="majorBidi"/>
          <w:b/>
          <w:bCs/>
          <w:color w:val="000000"/>
        </w:rPr>
        <w:tab/>
      </w:r>
      <w:r w:rsidR="00E30345" w:rsidRPr="00DA2407">
        <w:rPr>
          <w:rFonts w:asciiTheme="majorBidi" w:hAnsiTheme="majorBidi" w:cstheme="majorBidi"/>
          <w:b/>
          <w:bCs/>
          <w:color w:val="000000"/>
        </w:rPr>
        <w:t xml:space="preserve">Aperçu sur l’énergie </w:t>
      </w:r>
      <w:r w:rsidR="00E30345" w:rsidRPr="00DA2407">
        <w:rPr>
          <w:rFonts w:asciiTheme="majorBidi" w:eastAsia="Times New Roman,Bold" w:hAnsiTheme="majorBidi" w:cstheme="majorBidi"/>
          <w:b/>
          <w:bCs/>
        </w:rPr>
        <w:t>éolienne</w:t>
      </w:r>
    </w:p>
    <w:p w:rsidR="00E30345" w:rsidRPr="00DA2407" w:rsidRDefault="00153532" w:rsidP="00E30345">
      <w:pPr>
        <w:tabs>
          <w:tab w:val="left" w:pos="567"/>
        </w:tabs>
        <w:spacing w:line="360" w:lineRule="auto"/>
        <w:ind w:left="1"/>
        <w:rPr>
          <w:rFonts w:asciiTheme="majorBidi" w:hAnsiTheme="majorBidi" w:cstheme="majorBidi"/>
          <w:b/>
          <w:bCs/>
          <w:color w:val="000000"/>
        </w:rPr>
      </w:pPr>
      <w:r>
        <w:rPr>
          <w:rFonts w:asciiTheme="majorBidi" w:hAnsiTheme="majorBidi" w:cstheme="majorBidi"/>
          <w:b/>
          <w:bCs/>
          <w:color w:val="000000"/>
        </w:rPr>
        <w:t>I.2.1 </w:t>
      </w:r>
      <w:r>
        <w:rPr>
          <w:rFonts w:asciiTheme="majorBidi" w:hAnsiTheme="majorBidi" w:cstheme="majorBidi"/>
          <w:b/>
          <w:bCs/>
          <w:color w:val="000000"/>
        </w:rPr>
        <w:tab/>
      </w:r>
      <w:r w:rsidR="00E30345" w:rsidRPr="00DA2407">
        <w:rPr>
          <w:rFonts w:asciiTheme="majorBidi" w:hAnsiTheme="majorBidi" w:cstheme="majorBidi"/>
          <w:b/>
          <w:bCs/>
          <w:color w:val="000000"/>
        </w:rPr>
        <w:t>Energie</w:t>
      </w:r>
      <w:r w:rsidR="000B3AD9">
        <w:rPr>
          <w:rFonts w:asciiTheme="majorBidi" w:hAnsiTheme="majorBidi" w:cstheme="majorBidi"/>
          <w:b/>
          <w:bCs/>
          <w:color w:val="000000"/>
        </w:rPr>
        <w:t xml:space="preserve"> éolienne en quelques chiffres </w:t>
      </w:r>
    </w:p>
    <w:p w:rsidR="00E30345" w:rsidRPr="00D67B52" w:rsidRDefault="00932051" w:rsidP="004601C0">
      <w:pPr>
        <w:tabs>
          <w:tab w:val="left" w:pos="567"/>
        </w:tabs>
        <w:spacing w:line="360" w:lineRule="auto"/>
        <w:ind w:left="1"/>
        <w:jc w:val="both"/>
        <w:rPr>
          <w:rFonts w:asciiTheme="majorBidi" w:hAnsiTheme="majorBidi" w:cstheme="majorBidi"/>
          <w:color w:val="000000"/>
          <w:sz w:val="24"/>
          <w:szCs w:val="24"/>
        </w:rPr>
      </w:pPr>
      <w:r>
        <w:rPr>
          <w:rFonts w:asciiTheme="majorBidi" w:hAnsiTheme="majorBidi" w:cstheme="majorBidi"/>
          <w:color w:val="000000"/>
          <w:sz w:val="24"/>
          <w:szCs w:val="24"/>
        </w:rPr>
        <w:t xml:space="preserve"> </w:t>
      </w:r>
      <w:r>
        <w:rPr>
          <w:rFonts w:asciiTheme="majorBidi" w:hAnsiTheme="majorBidi" w:cstheme="majorBidi"/>
          <w:color w:val="000000"/>
          <w:sz w:val="24"/>
          <w:szCs w:val="24"/>
        </w:rPr>
        <w:tab/>
      </w:r>
      <w:r w:rsidR="00E30345" w:rsidRPr="00D67B52">
        <w:rPr>
          <w:rFonts w:asciiTheme="majorBidi" w:hAnsiTheme="majorBidi" w:cstheme="majorBidi"/>
          <w:color w:val="000000"/>
          <w:sz w:val="24"/>
          <w:szCs w:val="24"/>
        </w:rPr>
        <w:t xml:space="preserve">En forte croissance depuis le début du 21ème siècle, la production d’électricité éolienne dispose encore de nombreux atouts pour continuer sur sa lancée. Pour ce faire, elle devra cependant surmonter des obstacles, variables </w:t>
      </w:r>
      <w:r w:rsidR="00E30345">
        <w:rPr>
          <w:rFonts w:asciiTheme="majorBidi" w:hAnsiTheme="majorBidi" w:cstheme="majorBidi"/>
          <w:color w:val="000000"/>
          <w:sz w:val="24"/>
          <w:szCs w:val="24"/>
        </w:rPr>
        <w:t>selon l’implantation à terre (on</w:t>
      </w:r>
      <w:r w:rsidR="00E30345" w:rsidRPr="00D67B52">
        <w:rPr>
          <w:rFonts w:asciiTheme="majorBidi" w:hAnsiTheme="majorBidi" w:cstheme="majorBidi"/>
          <w:color w:val="000000"/>
          <w:sz w:val="24"/>
          <w:szCs w:val="24"/>
        </w:rPr>
        <w:t>shore) et en mer (offshore) des aérogénérateurs dans les diverses régions du monde. Résultats possibles à l’horizon 2050</w:t>
      </w:r>
      <w:r w:rsidR="00116CDB">
        <w:rPr>
          <w:rFonts w:ascii="Times New Roman" w:hAnsi="Times New Roman" w:cs="Times New Roman"/>
          <w:sz w:val="24"/>
          <w:szCs w:val="24"/>
        </w:rPr>
        <w:t>[4</w:t>
      </w:r>
      <w:r w:rsidR="004601C0" w:rsidRPr="00116CDB">
        <w:rPr>
          <w:rFonts w:ascii="Times New Roman" w:hAnsi="Times New Roman" w:cs="Times New Roman"/>
          <w:sz w:val="24"/>
          <w:szCs w:val="24"/>
        </w:rPr>
        <w:t>].</w:t>
      </w:r>
    </w:p>
    <w:p w:rsidR="00E30345" w:rsidRDefault="00932051" w:rsidP="004601C0">
      <w:pPr>
        <w:tabs>
          <w:tab w:val="left" w:pos="567"/>
        </w:tabs>
        <w:spacing w:line="360" w:lineRule="auto"/>
        <w:ind w:left="1"/>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E30345" w:rsidRPr="00D67B52">
        <w:rPr>
          <w:rFonts w:asciiTheme="majorBidi" w:hAnsiTheme="majorBidi" w:cstheme="majorBidi"/>
          <w:color w:val="000000"/>
          <w:sz w:val="24"/>
          <w:szCs w:val="24"/>
        </w:rPr>
        <w:t>La producti</w:t>
      </w:r>
      <w:r w:rsidR="00E30345">
        <w:rPr>
          <w:rFonts w:asciiTheme="majorBidi" w:hAnsiTheme="majorBidi" w:cstheme="majorBidi"/>
          <w:color w:val="000000"/>
          <w:sz w:val="24"/>
          <w:szCs w:val="24"/>
        </w:rPr>
        <w:t>on d’électricité éolienne (Lire</w:t>
      </w:r>
      <w:r w:rsidR="00E30345" w:rsidRPr="00D67B52">
        <w:rPr>
          <w:rFonts w:asciiTheme="majorBidi" w:hAnsiTheme="majorBidi" w:cstheme="majorBidi"/>
          <w:color w:val="000000"/>
          <w:sz w:val="24"/>
          <w:szCs w:val="24"/>
        </w:rPr>
        <w:t>: Énergie éolienne : de son gisement à ses aérogénérateurs) progresse avec une dynamique soutenue depuis une quarantaine d’années. En 2018, la mise en service de nouvelles installations éoliennes (onshore et offshore) a représenté 51,3 GW dans le monde. La région Asie-Pacifique concentre plus de la moitié de ce marché, la Chine réalisant à elle seule environ 45% du développement annuel de l’éolien terrestre</w:t>
      </w:r>
      <w:r w:rsidR="004601C0">
        <w:rPr>
          <w:rFonts w:asciiTheme="majorBidi" w:hAnsiTheme="majorBidi" w:cstheme="majorBidi"/>
          <w:color w:val="000000"/>
          <w:sz w:val="24"/>
          <w:szCs w:val="24"/>
        </w:rPr>
        <w:t xml:space="preserve"> </w:t>
      </w:r>
      <w:r w:rsidR="00116CDB">
        <w:rPr>
          <w:rFonts w:ascii="Times New Roman" w:hAnsi="Times New Roman" w:cs="Times New Roman"/>
          <w:sz w:val="24"/>
          <w:szCs w:val="24"/>
        </w:rPr>
        <w:t>[3</w:t>
      </w:r>
      <w:r w:rsidR="004601C0" w:rsidRPr="00116CDB">
        <w:rPr>
          <w:rFonts w:ascii="Times New Roman" w:hAnsi="Times New Roman" w:cs="Times New Roman"/>
          <w:sz w:val="24"/>
          <w:szCs w:val="24"/>
        </w:rPr>
        <w:t>].</w:t>
      </w:r>
    </w:p>
    <w:p w:rsidR="00E30345" w:rsidRDefault="00932051" w:rsidP="00E30345">
      <w:pPr>
        <w:tabs>
          <w:tab w:val="left" w:pos="567"/>
        </w:tabs>
        <w:spacing w:line="360" w:lineRule="auto"/>
        <w:ind w:left="1"/>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E30345" w:rsidRPr="00D67B52">
        <w:rPr>
          <w:rFonts w:asciiTheme="majorBidi" w:hAnsiTheme="majorBidi" w:cstheme="majorBidi"/>
          <w:color w:val="000000"/>
          <w:sz w:val="24"/>
          <w:szCs w:val="24"/>
        </w:rPr>
        <w:t>Fin 2018, la capacité mondiale cumulée, installée en milieu terrestre, s’est ainsi établie à 568,4 GW</w:t>
      </w:r>
      <w:r w:rsidR="00E30345">
        <w:rPr>
          <w:rFonts w:asciiTheme="majorBidi" w:hAnsiTheme="majorBidi" w:cstheme="majorBidi"/>
          <w:color w:val="000000"/>
          <w:sz w:val="24"/>
          <w:szCs w:val="24"/>
        </w:rPr>
        <w:t xml:space="preserve"> </w:t>
      </w:r>
      <w:r w:rsidR="00E30345" w:rsidRPr="00D67B52">
        <w:rPr>
          <w:rFonts w:asciiTheme="majorBidi" w:hAnsiTheme="majorBidi" w:cstheme="majorBidi"/>
          <w:color w:val="000000"/>
          <w:sz w:val="24"/>
          <w:szCs w:val="24"/>
        </w:rPr>
        <w:t xml:space="preserve">auxquels il faut ajouter la capacité de production offshore qui dépassait 23 GW, cette dernière étant installée majoritairement en Europe. Pour l’ensemble des pays, la production d’électricité éolienne a dépassé 1 200 TWh sur l’année 2018, contribuant ainsi à </w:t>
      </w:r>
      <w:r w:rsidR="00E30345" w:rsidRPr="00D67B52">
        <w:rPr>
          <w:rFonts w:asciiTheme="majorBidi" w:hAnsiTheme="majorBidi" w:cstheme="majorBidi"/>
          <w:color w:val="000000"/>
          <w:sz w:val="24"/>
          <w:szCs w:val="24"/>
        </w:rPr>
        <w:lastRenderedPageBreak/>
        <w:t>4,6% de la production mondiale d’électricité (toutes filières confondues) estimée à 26 000 TWh</w:t>
      </w:r>
      <w:r w:rsidR="00F41CB1">
        <w:rPr>
          <w:rFonts w:asciiTheme="majorBidi" w:hAnsiTheme="majorBidi" w:cstheme="majorBidi"/>
          <w:color w:val="000000"/>
          <w:sz w:val="24"/>
          <w:szCs w:val="24"/>
        </w:rPr>
        <w:t xml:space="preserve"> [3</w:t>
      </w:r>
      <w:r w:rsidR="00E30345">
        <w:rPr>
          <w:rFonts w:asciiTheme="majorBidi" w:hAnsiTheme="majorBidi" w:cstheme="majorBidi"/>
          <w:color w:val="000000"/>
          <w:sz w:val="24"/>
          <w:szCs w:val="24"/>
        </w:rPr>
        <w:t>].</w:t>
      </w:r>
    </w:p>
    <w:p w:rsidR="00E30345" w:rsidRDefault="00E30345" w:rsidP="00E30345">
      <w:pPr>
        <w:tabs>
          <w:tab w:val="left" w:pos="567"/>
        </w:tabs>
        <w:spacing w:line="360" w:lineRule="auto"/>
        <w:ind w:left="1"/>
        <w:jc w:val="both"/>
        <w:rPr>
          <w:rFonts w:asciiTheme="majorBidi" w:hAnsiTheme="majorBidi" w:cstheme="majorBidi"/>
          <w:b/>
          <w:bCs/>
          <w:color w:val="000000"/>
          <w:sz w:val="24"/>
          <w:szCs w:val="24"/>
        </w:rPr>
      </w:pPr>
      <w:r w:rsidRPr="00D509DA">
        <w:rPr>
          <w:rFonts w:ascii="Wingdings" w:hAnsi="Wingdings" w:cs="Wingdings"/>
          <w:b/>
          <w:bCs/>
          <w:sz w:val="24"/>
          <w:szCs w:val="24"/>
        </w:rPr>
        <w:t></w:t>
      </w:r>
      <w:r w:rsidRPr="00DA2407">
        <w:rPr>
          <w:rFonts w:ascii="Wingdings" w:hAnsi="Wingdings" w:cs="Wingdings"/>
          <w:b/>
          <w:bCs/>
        </w:rPr>
        <w:t></w:t>
      </w:r>
      <w:r w:rsidRPr="00DA2407">
        <w:rPr>
          <w:rFonts w:ascii="Wingdings" w:hAnsi="Wingdings" w:cs="Wingdings"/>
          <w:b/>
          <w:bCs/>
        </w:rPr>
        <w:t></w:t>
      </w:r>
      <w:r w:rsidRPr="00DA2407">
        <w:rPr>
          <w:rFonts w:asciiTheme="majorBidi" w:hAnsiTheme="majorBidi" w:cstheme="majorBidi"/>
          <w:b/>
          <w:bCs/>
          <w:color w:val="000000"/>
        </w:rPr>
        <w:t>Dynamique du marché éolien par grandes zones géographiques</w:t>
      </w:r>
    </w:p>
    <w:p w:rsidR="00E30345" w:rsidRDefault="00932051" w:rsidP="00E30345">
      <w:pPr>
        <w:tabs>
          <w:tab w:val="left" w:pos="567"/>
        </w:tabs>
        <w:spacing w:line="360" w:lineRule="auto"/>
        <w:ind w:left="1"/>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E30345" w:rsidRPr="00D509DA">
        <w:rPr>
          <w:rFonts w:asciiTheme="majorBidi" w:hAnsiTheme="majorBidi" w:cstheme="majorBidi"/>
          <w:color w:val="000000"/>
          <w:sz w:val="24"/>
          <w:szCs w:val="24"/>
        </w:rPr>
        <w:t>La croissance du marché de l’éolien est très inégale d’une région du monde à l’autre (Tableau 1). Entre 2017 et 2018,  l’Asie-Pacifique qui réunit la plus forte puissance installée en onshore continue à croître de plus de 10%, mais l’Afrique et le Moyen-Orient tente de rattraper leur retard avec une croissance de plus de 20%. En offshore, c’est l’Asie-Pacifique, avec un essor de plus de 60%, qui s’efforce de rejoindre l’Europe à moins de 20%</w:t>
      </w:r>
      <w:r w:rsidR="00F41CB1">
        <w:rPr>
          <w:rFonts w:asciiTheme="majorBidi" w:hAnsiTheme="majorBidi" w:cstheme="majorBidi"/>
          <w:color w:val="000000"/>
          <w:sz w:val="24"/>
          <w:szCs w:val="24"/>
        </w:rPr>
        <w:t xml:space="preserve"> [4</w:t>
      </w:r>
      <w:r w:rsidR="00E30345">
        <w:rPr>
          <w:rFonts w:asciiTheme="majorBidi" w:hAnsiTheme="majorBidi" w:cstheme="majorBidi"/>
          <w:color w:val="000000"/>
          <w:sz w:val="24"/>
          <w:szCs w:val="24"/>
        </w:rPr>
        <w:t>].</w:t>
      </w:r>
    </w:p>
    <w:p w:rsidR="00E30345" w:rsidRDefault="00E30345" w:rsidP="00E30345">
      <w:pPr>
        <w:tabs>
          <w:tab w:val="left" w:pos="567"/>
        </w:tabs>
        <w:spacing w:line="360" w:lineRule="auto"/>
        <w:ind w:left="1"/>
        <w:jc w:val="center"/>
        <w:rPr>
          <w:rFonts w:asciiTheme="majorBidi" w:hAnsiTheme="majorBidi" w:cstheme="majorBidi"/>
          <w:color w:val="000000"/>
          <w:sz w:val="24"/>
          <w:szCs w:val="24"/>
        </w:rPr>
      </w:pPr>
      <w:r>
        <w:rPr>
          <w:rFonts w:asciiTheme="majorBidi" w:hAnsiTheme="majorBidi" w:cstheme="majorBidi"/>
          <w:noProof/>
          <w:color w:val="000000"/>
          <w:sz w:val="24"/>
          <w:szCs w:val="24"/>
          <w:lang w:eastAsia="fr-FR"/>
        </w:rPr>
        <w:drawing>
          <wp:inline distT="0" distB="0" distL="0" distR="0">
            <wp:extent cx="5759450" cy="3692690"/>
            <wp:effectExtent l="19050" t="0" r="0" b="0"/>
            <wp:docPr id="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5759450" cy="3692690"/>
                    </a:xfrm>
                    <a:prstGeom prst="rect">
                      <a:avLst/>
                    </a:prstGeom>
                    <a:noFill/>
                    <a:ln w="9525">
                      <a:noFill/>
                      <a:miter lim="800000"/>
                      <a:headEnd/>
                      <a:tailEnd/>
                    </a:ln>
                  </pic:spPr>
                </pic:pic>
              </a:graphicData>
            </a:graphic>
          </wp:inline>
        </w:drawing>
      </w:r>
    </w:p>
    <w:p w:rsidR="004601C0" w:rsidRDefault="00E30345" w:rsidP="004601C0">
      <w:pPr>
        <w:tabs>
          <w:tab w:val="left" w:pos="567"/>
        </w:tabs>
        <w:spacing w:line="360" w:lineRule="auto"/>
        <w:ind w:left="1"/>
        <w:jc w:val="center"/>
        <w:rPr>
          <w:rFonts w:ascii="Times New Roman" w:hAnsi="Times New Roman" w:cs="Times New Roman"/>
          <w:color w:val="FF0000"/>
          <w:sz w:val="24"/>
          <w:szCs w:val="24"/>
        </w:rPr>
      </w:pPr>
      <w:r w:rsidRPr="00D509DA">
        <w:rPr>
          <w:rFonts w:asciiTheme="majorBidi" w:hAnsiTheme="majorBidi" w:cstheme="majorBidi"/>
          <w:b/>
          <w:bCs/>
          <w:color w:val="000000"/>
          <w:sz w:val="24"/>
          <w:szCs w:val="24"/>
        </w:rPr>
        <w:t>Tableau</w:t>
      </w:r>
      <w:r>
        <w:rPr>
          <w:rFonts w:asciiTheme="majorBidi" w:hAnsiTheme="majorBidi" w:cstheme="majorBidi"/>
          <w:b/>
          <w:bCs/>
          <w:color w:val="000000"/>
          <w:sz w:val="24"/>
          <w:szCs w:val="24"/>
        </w:rPr>
        <w:t xml:space="preserve"> </w:t>
      </w:r>
      <w:r>
        <w:rPr>
          <w:rFonts w:asciiTheme="majorBidi" w:eastAsia="Times New Roman,Italic" w:hAnsiTheme="majorBidi" w:cstheme="majorBidi"/>
          <w:b/>
          <w:bCs/>
          <w:sz w:val="24"/>
          <w:szCs w:val="24"/>
        </w:rPr>
        <w:t>I.1:</w:t>
      </w:r>
      <w:r>
        <w:rPr>
          <w:rFonts w:asciiTheme="majorBidi" w:hAnsiTheme="majorBidi" w:cstheme="majorBidi"/>
          <w:color w:val="000000"/>
          <w:sz w:val="24"/>
          <w:szCs w:val="24"/>
        </w:rPr>
        <w:t> </w:t>
      </w:r>
      <w:r w:rsidRPr="00D509DA">
        <w:rPr>
          <w:rFonts w:asciiTheme="majorBidi" w:hAnsiTheme="majorBidi" w:cstheme="majorBidi"/>
          <w:color w:val="000000"/>
          <w:sz w:val="24"/>
          <w:szCs w:val="24"/>
        </w:rPr>
        <w:t>Synthèse du marché éolien par grandes zones géographiques en 2017 et 2018</w:t>
      </w:r>
      <w:r w:rsidR="004601C0" w:rsidRPr="004601C0">
        <w:rPr>
          <w:rFonts w:ascii="Times New Roman" w:hAnsi="Times New Roman" w:cs="Times New Roman"/>
          <w:sz w:val="24"/>
          <w:szCs w:val="24"/>
        </w:rPr>
        <w:t>[4].</w:t>
      </w:r>
      <w:r w:rsidR="004601C0" w:rsidRPr="004601C0">
        <w:rPr>
          <w:rFonts w:ascii="Times New Roman" w:hAnsi="Times New Roman" w:cs="Times New Roman"/>
          <w:color w:val="FF0000"/>
          <w:sz w:val="24"/>
          <w:szCs w:val="24"/>
        </w:rPr>
        <w:t xml:space="preserve"> </w:t>
      </w:r>
    </w:p>
    <w:p w:rsidR="00E30345" w:rsidRDefault="00932051" w:rsidP="00F9430A">
      <w:pPr>
        <w:tabs>
          <w:tab w:val="left" w:pos="567"/>
        </w:tabs>
        <w:spacing w:line="360" w:lineRule="auto"/>
        <w:jc w:val="both"/>
        <w:rPr>
          <w:rFonts w:asciiTheme="majorBidi" w:hAnsiTheme="majorBidi" w:cstheme="majorBidi"/>
          <w:color w:val="000000"/>
          <w:sz w:val="24"/>
          <w:szCs w:val="24"/>
        </w:rPr>
      </w:pPr>
      <w:r>
        <w:rPr>
          <w:rFonts w:asciiTheme="majorBidi" w:hAnsiTheme="majorBidi" w:cstheme="majorBidi"/>
          <w:color w:val="000000"/>
          <w:sz w:val="24"/>
          <w:szCs w:val="24"/>
        </w:rPr>
        <w:tab/>
      </w:r>
      <w:r w:rsidR="00E30345" w:rsidRPr="00D509DA">
        <w:rPr>
          <w:rFonts w:asciiTheme="majorBidi" w:hAnsiTheme="majorBidi" w:cstheme="majorBidi"/>
          <w:color w:val="000000"/>
          <w:sz w:val="24"/>
          <w:szCs w:val="24"/>
        </w:rPr>
        <w:t xml:space="preserve">Sur une plus longue période, la croissance de la puissance cumulée installée des installations éoliennes dans les principales régions du monde souligne le décollage en Europe au début des années 2000 et l’importance des capacités de production en Asie-Pacifique à la veille des années 2020 (Figure </w:t>
      </w:r>
      <w:r w:rsidR="00F9430A">
        <w:rPr>
          <w:rFonts w:asciiTheme="majorBidi" w:hAnsiTheme="majorBidi" w:cstheme="majorBidi"/>
          <w:color w:val="000000"/>
          <w:sz w:val="24"/>
          <w:szCs w:val="24"/>
        </w:rPr>
        <w:t xml:space="preserve">suivant) </w:t>
      </w:r>
      <w:r w:rsidR="004601C0" w:rsidRPr="004601C0">
        <w:rPr>
          <w:rFonts w:ascii="Times New Roman" w:hAnsi="Times New Roman" w:cs="Times New Roman"/>
          <w:sz w:val="24"/>
          <w:szCs w:val="24"/>
        </w:rPr>
        <w:t>[4].</w:t>
      </w:r>
    </w:p>
    <w:p w:rsidR="00E30345" w:rsidRDefault="00E30345" w:rsidP="00E30345">
      <w:pPr>
        <w:tabs>
          <w:tab w:val="left" w:pos="567"/>
        </w:tabs>
        <w:spacing w:line="360" w:lineRule="auto"/>
        <w:ind w:left="1"/>
        <w:jc w:val="center"/>
        <w:rPr>
          <w:rFonts w:asciiTheme="majorBidi" w:hAnsiTheme="majorBidi" w:cstheme="majorBidi"/>
          <w:color w:val="000000"/>
          <w:sz w:val="24"/>
          <w:szCs w:val="24"/>
        </w:rPr>
      </w:pPr>
      <w:r>
        <w:rPr>
          <w:noProof/>
          <w:lang w:eastAsia="fr-FR"/>
        </w:rPr>
        <w:lastRenderedPageBreak/>
        <w:drawing>
          <wp:inline distT="0" distB="0" distL="0" distR="0">
            <wp:extent cx="5755585" cy="3051313"/>
            <wp:effectExtent l="19050" t="0" r="0" b="0"/>
            <wp:docPr id="10" name="Image 6" descr="https://www.encyclopedie-energie.org/wp-content/uploads/20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encyclopedie-energie.org/wp-content/uploads/2020/01/"/>
                    <pic:cNvPicPr>
                      <a:picLocks noChangeAspect="1" noChangeArrowheads="1"/>
                    </pic:cNvPicPr>
                  </pic:nvPicPr>
                  <pic:blipFill>
                    <a:blip r:embed="rId25"/>
                    <a:srcRect/>
                    <a:stretch>
                      <a:fillRect/>
                    </a:stretch>
                  </pic:blipFill>
                  <pic:spPr bwMode="auto">
                    <a:xfrm>
                      <a:off x="0" y="0"/>
                      <a:ext cx="5759450" cy="3053362"/>
                    </a:xfrm>
                    <a:prstGeom prst="rect">
                      <a:avLst/>
                    </a:prstGeom>
                    <a:noFill/>
                    <a:ln w="9525">
                      <a:noFill/>
                      <a:miter lim="800000"/>
                      <a:headEnd/>
                      <a:tailEnd/>
                    </a:ln>
                  </pic:spPr>
                </pic:pic>
              </a:graphicData>
            </a:graphic>
          </wp:inline>
        </w:drawing>
      </w:r>
    </w:p>
    <w:p w:rsidR="00E30345" w:rsidRPr="00D509DA" w:rsidRDefault="00E30345" w:rsidP="0026656F">
      <w:pPr>
        <w:tabs>
          <w:tab w:val="left" w:pos="567"/>
        </w:tabs>
        <w:spacing w:line="360" w:lineRule="auto"/>
        <w:ind w:left="1"/>
        <w:jc w:val="center"/>
        <w:rPr>
          <w:rFonts w:asciiTheme="majorBidi" w:hAnsiTheme="majorBidi" w:cstheme="majorBidi"/>
          <w:color w:val="000000"/>
          <w:sz w:val="24"/>
          <w:szCs w:val="24"/>
        </w:rPr>
      </w:pPr>
      <w:r w:rsidRPr="009B20C6">
        <w:rPr>
          <w:rFonts w:asciiTheme="majorBidi" w:eastAsia="Times New Roman,Italic" w:hAnsiTheme="majorBidi" w:cstheme="majorBidi"/>
          <w:b/>
          <w:bCs/>
          <w:sz w:val="24"/>
          <w:szCs w:val="24"/>
        </w:rPr>
        <w:t>Figure I.1</w:t>
      </w:r>
      <w:r>
        <w:rPr>
          <w:rFonts w:asciiTheme="majorBidi" w:eastAsia="Times New Roman,Italic" w:hAnsiTheme="majorBidi" w:cstheme="majorBidi"/>
          <w:b/>
          <w:bCs/>
          <w:sz w:val="24"/>
          <w:szCs w:val="24"/>
        </w:rPr>
        <w:t> : </w:t>
      </w:r>
      <w:r w:rsidRPr="00D509DA">
        <w:rPr>
          <w:rFonts w:asciiTheme="majorBidi" w:hAnsiTheme="majorBidi" w:cstheme="majorBidi"/>
          <w:color w:val="000000"/>
          <w:sz w:val="24"/>
          <w:szCs w:val="24"/>
        </w:rPr>
        <w:t>Puissance des installations éoliennes cumulée installée (GW) dans les principales régions du m</w:t>
      </w:r>
      <w:r w:rsidR="0026656F">
        <w:rPr>
          <w:rFonts w:asciiTheme="majorBidi" w:hAnsiTheme="majorBidi" w:cstheme="majorBidi"/>
          <w:color w:val="000000"/>
          <w:sz w:val="24"/>
          <w:szCs w:val="24"/>
        </w:rPr>
        <w:t>onde</w:t>
      </w:r>
      <w:r w:rsidRPr="00D509DA">
        <w:rPr>
          <w:rFonts w:asciiTheme="majorBidi" w:hAnsiTheme="majorBidi" w:cstheme="majorBidi"/>
          <w:color w:val="000000"/>
          <w:sz w:val="24"/>
          <w:szCs w:val="24"/>
        </w:rPr>
        <w:t xml:space="preserve"> </w:t>
      </w:r>
      <w:r w:rsidR="0026656F">
        <w:rPr>
          <w:rFonts w:asciiTheme="majorBidi" w:hAnsiTheme="majorBidi" w:cstheme="majorBidi"/>
          <w:color w:val="000000"/>
          <w:sz w:val="24"/>
          <w:szCs w:val="24"/>
        </w:rPr>
        <w:t>[</w:t>
      </w:r>
      <w:r w:rsidR="004601C0" w:rsidRPr="00116CDB">
        <w:rPr>
          <w:rFonts w:ascii="Times New Roman" w:hAnsi="Times New Roman" w:cs="Times New Roman"/>
          <w:sz w:val="24"/>
          <w:szCs w:val="24"/>
        </w:rPr>
        <w:t>4].</w:t>
      </w:r>
    </w:p>
    <w:p w:rsidR="00E30345" w:rsidRPr="00DA2407" w:rsidRDefault="00153532" w:rsidP="00E30345">
      <w:pPr>
        <w:tabs>
          <w:tab w:val="left" w:pos="567"/>
        </w:tabs>
        <w:spacing w:line="360" w:lineRule="auto"/>
        <w:ind w:left="1"/>
        <w:rPr>
          <w:rFonts w:asciiTheme="majorBidi" w:hAnsiTheme="majorBidi" w:cstheme="majorBidi"/>
          <w:b/>
          <w:bCs/>
          <w:color w:val="000000"/>
        </w:rPr>
      </w:pPr>
      <w:r>
        <w:rPr>
          <w:rFonts w:asciiTheme="majorBidi" w:hAnsiTheme="majorBidi" w:cstheme="majorBidi"/>
          <w:b/>
          <w:bCs/>
          <w:color w:val="000000"/>
        </w:rPr>
        <w:t>I.2.2</w:t>
      </w:r>
      <w:r>
        <w:rPr>
          <w:rFonts w:asciiTheme="majorBidi" w:hAnsiTheme="majorBidi" w:cstheme="majorBidi"/>
          <w:b/>
          <w:bCs/>
          <w:color w:val="000000"/>
        </w:rPr>
        <w:tab/>
        <w:t xml:space="preserve"> </w:t>
      </w:r>
      <w:r w:rsidR="00E30345" w:rsidRPr="00DA2407">
        <w:rPr>
          <w:rFonts w:asciiTheme="majorBidi" w:hAnsiTheme="majorBidi" w:cstheme="majorBidi"/>
          <w:b/>
          <w:bCs/>
          <w:color w:val="000000"/>
        </w:rPr>
        <w:t>Avantages et inconvénients de l</w:t>
      </w:r>
      <w:r w:rsidR="00E30345" w:rsidRPr="00DA2407">
        <w:rPr>
          <w:rFonts w:asciiTheme="majorBidi" w:hAnsiTheme="majorBidi" w:cstheme="majorBidi" w:hint="cs"/>
          <w:b/>
          <w:bCs/>
          <w:color w:val="000000"/>
        </w:rPr>
        <w:t>’</w:t>
      </w:r>
      <w:r w:rsidR="000B3AD9">
        <w:rPr>
          <w:rFonts w:asciiTheme="majorBidi" w:hAnsiTheme="majorBidi" w:cstheme="majorBidi"/>
          <w:b/>
          <w:bCs/>
          <w:color w:val="000000"/>
        </w:rPr>
        <w:t>énergie éolienne </w:t>
      </w:r>
    </w:p>
    <w:p w:rsidR="00E30345" w:rsidRPr="00DA2407" w:rsidRDefault="00E30345" w:rsidP="004059C9">
      <w:pPr>
        <w:rPr>
          <w:rFonts w:asciiTheme="majorBidi" w:hAnsiTheme="majorBidi" w:cstheme="majorBidi"/>
          <w:b/>
          <w:bCs/>
        </w:rPr>
      </w:pPr>
      <w:r w:rsidRPr="00DA2407">
        <w:rPr>
          <w:rFonts w:ascii="Wingdings" w:hAnsi="Wingdings" w:cs="Wingdings"/>
          <w:b/>
          <w:bCs/>
        </w:rPr>
        <w:t></w:t>
      </w:r>
      <w:r w:rsidRPr="00DA2407">
        <w:rPr>
          <w:rFonts w:ascii="Wingdings" w:hAnsi="Wingdings" w:cs="Wingdings"/>
          <w:b/>
          <w:bCs/>
        </w:rPr>
        <w:t></w:t>
      </w:r>
      <w:r w:rsidRPr="00DA2407">
        <w:rPr>
          <w:rFonts w:asciiTheme="majorBidi" w:hAnsiTheme="majorBidi" w:cstheme="majorBidi"/>
          <w:b/>
          <w:bCs/>
        </w:rPr>
        <w:t xml:space="preserve"> Les avantages </w:t>
      </w:r>
      <w:r w:rsidR="004601C0" w:rsidRPr="00DA2407">
        <w:rPr>
          <w:rFonts w:ascii="Times New Roman" w:hAnsi="Times New Roman" w:cs="Times New Roman"/>
        </w:rPr>
        <w:t>[</w:t>
      </w:r>
      <w:r w:rsidR="004059C9" w:rsidRPr="00DA2407">
        <w:rPr>
          <w:rFonts w:ascii="Times New Roman" w:hAnsi="Times New Roman" w:cs="Times New Roman"/>
        </w:rPr>
        <w:t>1] [3</w:t>
      </w:r>
      <w:r w:rsidR="004601C0" w:rsidRPr="00DA2407">
        <w:rPr>
          <w:rFonts w:ascii="Times New Roman" w:hAnsi="Times New Roman" w:cs="Times New Roman"/>
        </w:rPr>
        <w:t>]</w:t>
      </w:r>
      <w:r w:rsidRPr="00DA2407">
        <w:rPr>
          <w:rFonts w:asciiTheme="majorBidi" w:hAnsiTheme="majorBidi" w:cstheme="majorBidi"/>
          <w:b/>
          <w:bCs/>
        </w:rPr>
        <w:t>:</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L’énergie éolienne est une énergie renouvelable.</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 xml:space="preserve">Chaque unité d’électricité produite par un aérogénérateur supplante une unité d’électricité. </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 xml:space="preserve">L’énergie éolienne n’est pas non plus une énergie à risque comme l’énergie nucléaire et ne produit évidemment pas de déchets radioactifs dont on connaît la durée de vie. </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 xml:space="preserve">L’exploitation de l’énergie éolienne n’est pas un procédé continu puisque les éoliennes en fonctionnement peuvent facilement être arrêtées, contrairement aux procédés continus de la plupart des centrales thermiques et des centrales nucléaires. </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C’est une source d’énergie locale qui répond aux besoins locaux en énergie.</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d’énergie peut de plus stimuler l’économie locale, notamment dans les zones rurales.</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C’est l’énergie la moins chère entre les énergies renouvelables.</w:t>
      </w:r>
    </w:p>
    <w:p w:rsid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Cette source d’énergie est également très intéressante pour les pays en voie de développement. Elle répond au besoin urgent d’énergie qu’ont ces pays pour se développer. L’installation d’un parc ou d’une turbine éolienne est relativement simple.</w:t>
      </w:r>
    </w:p>
    <w:p w:rsidR="00E30345" w:rsidRPr="00331C45" w:rsidRDefault="00E30345" w:rsidP="00331C45">
      <w:pPr>
        <w:pStyle w:val="a7"/>
        <w:numPr>
          <w:ilvl w:val="0"/>
          <w:numId w:val="18"/>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Bon marché : elle peut concurrencer le nucléaire, le charbon et le gaz lorsque les règles du jeu sont équitables.</w:t>
      </w:r>
    </w:p>
    <w:p w:rsidR="00E30345" w:rsidRPr="00DA2407" w:rsidRDefault="00E30345" w:rsidP="004059C9">
      <w:pPr>
        <w:autoSpaceDE w:val="0"/>
        <w:autoSpaceDN w:val="0"/>
        <w:adjustRightInd w:val="0"/>
        <w:spacing w:after="0" w:line="240" w:lineRule="auto"/>
        <w:rPr>
          <w:rFonts w:asciiTheme="majorBidi" w:hAnsiTheme="majorBidi" w:cstheme="majorBidi"/>
          <w:b/>
          <w:bCs/>
          <w:i/>
          <w:iCs/>
        </w:rPr>
      </w:pPr>
      <w:r>
        <w:rPr>
          <w:rFonts w:ascii="Wingdings" w:hAnsi="Wingdings" w:cs="Wingdings"/>
          <w:sz w:val="24"/>
          <w:szCs w:val="24"/>
        </w:rPr>
        <w:t></w:t>
      </w:r>
      <w:r>
        <w:rPr>
          <w:rFonts w:ascii="Wingdings" w:hAnsi="Wingdings" w:cs="Wingdings"/>
          <w:sz w:val="24"/>
          <w:szCs w:val="24"/>
        </w:rPr>
        <w:t></w:t>
      </w:r>
      <w:r w:rsidRPr="005C3DBF">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Pr="00DA2407">
        <w:rPr>
          <w:rFonts w:asciiTheme="majorBidi" w:hAnsiTheme="majorBidi" w:cstheme="majorBidi"/>
          <w:b/>
          <w:bCs/>
        </w:rPr>
        <w:t>Les i</w:t>
      </w:r>
      <w:r w:rsidRPr="00DA2407">
        <w:rPr>
          <w:rFonts w:asciiTheme="majorBidi" w:hAnsiTheme="majorBidi" w:cstheme="majorBidi"/>
          <w:b/>
          <w:bCs/>
          <w:i/>
          <w:iCs/>
        </w:rPr>
        <w:t>nconvénient </w:t>
      </w:r>
      <w:r w:rsidR="004601C0" w:rsidRPr="00DA2407">
        <w:rPr>
          <w:rFonts w:ascii="Times New Roman" w:hAnsi="Times New Roman" w:cs="Times New Roman"/>
        </w:rPr>
        <w:t>[</w:t>
      </w:r>
      <w:r w:rsidR="004059C9" w:rsidRPr="00DA2407">
        <w:rPr>
          <w:rFonts w:ascii="Times New Roman" w:hAnsi="Times New Roman" w:cs="Times New Roman"/>
        </w:rPr>
        <w:t>2</w:t>
      </w:r>
      <w:r w:rsidR="004601C0" w:rsidRPr="00DA2407">
        <w:rPr>
          <w:rFonts w:ascii="Times New Roman" w:hAnsi="Times New Roman" w:cs="Times New Roman"/>
        </w:rPr>
        <w:t>] [</w:t>
      </w:r>
      <w:r w:rsidR="004059C9" w:rsidRPr="00DA2407">
        <w:rPr>
          <w:rFonts w:ascii="Times New Roman" w:hAnsi="Times New Roman" w:cs="Times New Roman"/>
        </w:rPr>
        <w:t>1</w:t>
      </w:r>
      <w:r w:rsidR="004601C0" w:rsidRPr="00DA2407">
        <w:rPr>
          <w:rFonts w:ascii="Times New Roman" w:hAnsi="Times New Roman" w:cs="Times New Roman"/>
        </w:rPr>
        <w:t>]</w:t>
      </w:r>
      <w:r w:rsidRPr="00DA2407">
        <w:rPr>
          <w:rFonts w:asciiTheme="majorBidi" w:hAnsiTheme="majorBidi" w:cstheme="majorBidi"/>
          <w:b/>
          <w:bCs/>
          <w:i/>
          <w:iCs/>
        </w:rPr>
        <w:t>:</w:t>
      </w:r>
    </w:p>
    <w:p w:rsidR="00E30345" w:rsidRDefault="00E30345" w:rsidP="00E30345">
      <w:pPr>
        <w:autoSpaceDE w:val="0"/>
        <w:autoSpaceDN w:val="0"/>
        <w:adjustRightInd w:val="0"/>
        <w:spacing w:after="0" w:line="240" w:lineRule="auto"/>
        <w:rPr>
          <w:rFonts w:asciiTheme="majorBidi" w:hAnsiTheme="majorBidi" w:cstheme="majorBidi"/>
          <w:b/>
          <w:bCs/>
          <w:i/>
          <w:iCs/>
          <w:sz w:val="24"/>
          <w:szCs w:val="24"/>
        </w:rPr>
      </w:pPr>
    </w:p>
    <w:p w:rsid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Wingdings" w:hAnsi="Wingdings" w:cs="Wingdings"/>
          <w:sz w:val="24"/>
          <w:szCs w:val="24"/>
        </w:rPr>
        <w:t></w:t>
      </w:r>
      <w:r w:rsidRPr="00331C45">
        <w:rPr>
          <w:rFonts w:asciiTheme="majorBidi" w:hAnsiTheme="majorBidi" w:cstheme="majorBidi"/>
          <w:sz w:val="24"/>
          <w:szCs w:val="24"/>
        </w:rPr>
        <w:t xml:space="preserve">L’énergie éolienne possède aussi des désavantages qu’il faut citer : </w:t>
      </w:r>
    </w:p>
    <w:p w:rsid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lastRenderedPageBreak/>
        <w:t xml:space="preserve">L’impact visuel, cela reste néanmoins un thème subjectif. </w:t>
      </w:r>
    </w:p>
    <w:p w:rsid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 xml:space="preserve"> Le bruit : il a nettement diminué, notamment le bruit mécanique qui a pratiquement disparu grâce aux progrès réalisés au niveau du multiplicateur. Le bruit aérodynamique quant à lui est lié à la vitesse de rotation du rotor, et celle -ci doit donc être limitée.</w:t>
      </w:r>
    </w:p>
    <w:p w:rsid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L’impact sur les oiseaux.</w:t>
      </w:r>
    </w:p>
    <w:p w:rsid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La qualité de la puissance électrique : la source d’énergie éolienne étant stochastique, la puissance électrique produite par les aérogénérateurs n’est pas constante.</w:t>
      </w:r>
    </w:p>
    <w:p w:rsidR="00E30345" w:rsidRPr="00331C45" w:rsidRDefault="00E30345" w:rsidP="00331C45">
      <w:pPr>
        <w:pStyle w:val="a7"/>
        <w:numPr>
          <w:ilvl w:val="0"/>
          <w:numId w:val="19"/>
        </w:numPr>
        <w:spacing w:line="360" w:lineRule="auto"/>
        <w:jc w:val="both"/>
        <w:rPr>
          <w:rFonts w:asciiTheme="majorBidi" w:hAnsiTheme="majorBidi" w:cstheme="majorBidi"/>
          <w:sz w:val="24"/>
          <w:szCs w:val="24"/>
        </w:rPr>
      </w:pPr>
      <w:r w:rsidRPr="00331C45">
        <w:rPr>
          <w:rFonts w:asciiTheme="majorBidi" w:hAnsiTheme="majorBidi" w:cstheme="majorBidi"/>
          <w:sz w:val="24"/>
          <w:szCs w:val="24"/>
        </w:rPr>
        <w:t>Le coût de l’énergie éolienne reste encore plus élevé par rapport aux sources d’énergie classiques.</w:t>
      </w:r>
    </w:p>
    <w:p w:rsidR="00E30345" w:rsidRPr="00DA2407" w:rsidRDefault="00E30345" w:rsidP="00E30345">
      <w:pPr>
        <w:tabs>
          <w:tab w:val="left" w:pos="567"/>
        </w:tabs>
        <w:spacing w:line="360" w:lineRule="auto"/>
        <w:ind w:left="1"/>
        <w:rPr>
          <w:rFonts w:asciiTheme="majorBidi" w:eastAsia="Times New Roman,Bold" w:hAnsiTheme="majorBidi" w:cstheme="majorBidi"/>
          <w:b/>
          <w:bCs/>
        </w:rPr>
      </w:pPr>
      <w:r w:rsidRPr="00DA2407">
        <w:rPr>
          <w:rFonts w:asciiTheme="majorBidi" w:eastAsia="Times New Roman,Bold" w:hAnsiTheme="majorBidi" w:cstheme="majorBidi"/>
          <w:b/>
          <w:bCs/>
        </w:rPr>
        <w:t xml:space="preserve">I.3 : </w:t>
      </w:r>
      <w:r w:rsidR="00DA2407">
        <w:rPr>
          <w:rFonts w:asciiTheme="majorBidi" w:eastAsia="Times New Roman,Bold" w:hAnsiTheme="majorBidi" w:cstheme="majorBidi"/>
          <w:b/>
          <w:bCs/>
        </w:rPr>
        <w:t>C</w:t>
      </w:r>
      <w:r w:rsidR="00DA2407" w:rsidRPr="00DA2407">
        <w:rPr>
          <w:rFonts w:asciiTheme="majorBidi" w:eastAsia="Times New Roman,Bold" w:hAnsiTheme="majorBidi" w:cstheme="majorBidi"/>
          <w:b/>
          <w:bCs/>
        </w:rPr>
        <w:t xml:space="preserve">onstitution d’une </w:t>
      </w:r>
      <w:r w:rsidR="00F9430A" w:rsidRPr="00DA2407">
        <w:rPr>
          <w:rFonts w:asciiTheme="majorBidi" w:eastAsia="Times New Roman,Bold" w:hAnsiTheme="majorBidi" w:cstheme="majorBidi"/>
          <w:b/>
          <w:bCs/>
        </w:rPr>
        <w:t>éolienne</w:t>
      </w:r>
    </w:p>
    <w:p w:rsidR="00E30345" w:rsidRPr="00DA2407" w:rsidRDefault="00E30345" w:rsidP="00E30345">
      <w:pPr>
        <w:tabs>
          <w:tab w:val="left" w:pos="567"/>
        </w:tabs>
        <w:spacing w:line="360" w:lineRule="auto"/>
        <w:ind w:left="1"/>
        <w:rPr>
          <w:rFonts w:asciiTheme="majorBidi" w:eastAsia="Times New Roman,Bold" w:hAnsiTheme="majorBidi" w:cstheme="majorBidi"/>
          <w:b/>
          <w:bCs/>
        </w:rPr>
      </w:pPr>
      <w:r w:rsidRPr="00DA2407">
        <w:rPr>
          <w:rFonts w:asciiTheme="majorBidi" w:eastAsia="Times New Roman,Bold" w:hAnsiTheme="majorBidi" w:cstheme="majorBidi"/>
          <w:b/>
          <w:bCs/>
        </w:rPr>
        <w:t>I.3.1. Principe</w:t>
      </w:r>
    </w:p>
    <w:p w:rsidR="00E30345" w:rsidRPr="009B20C6" w:rsidRDefault="00932051" w:rsidP="00B92590">
      <w:pPr>
        <w:tabs>
          <w:tab w:val="left" w:pos="567"/>
        </w:tabs>
        <w:spacing w:line="360" w:lineRule="auto"/>
        <w:jc w:val="both"/>
        <w:rPr>
          <w:rFonts w:asciiTheme="majorBidi" w:eastAsia="Times New Roman,Bold" w:hAnsiTheme="majorBidi" w:cstheme="majorBidi"/>
          <w:b/>
          <w:bCs/>
          <w:sz w:val="24"/>
          <w:szCs w:val="24"/>
        </w:rPr>
      </w:pPr>
      <w:r>
        <w:rPr>
          <w:rFonts w:ascii="Times New Roman" w:hAnsi="Times New Roman" w:cs="Times New Roman"/>
          <w:sz w:val="24"/>
          <w:szCs w:val="24"/>
        </w:rPr>
        <w:tab/>
      </w:r>
      <w:r w:rsidR="00E30345">
        <w:rPr>
          <w:rFonts w:ascii="Times New Roman" w:hAnsi="Times New Roman" w:cs="Times New Roman"/>
          <w:sz w:val="24"/>
          <w:szCs w:val="24"/>
        </w:rPr>
        <w:t>Un système éolien a pour rôle d’extraire une partie de l’énergie cinétique du vent et la convertir en énergie électrique. Cette conversion se fait en deux étapes [3,4].</w:t>
      </w:r>
    </w:p>
    <w:p w:rsidR="00932051" w:rsidRDefault="00E30345" w:rsidP="00D00A4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Au niveau de la turbine, qui extrait une partie de l’énergie cinétique du vent pour la convertir en énergie mécanique. Cette dernière est transmise à la génératrice au moyen d’un arbre de transmission et un éventuel réducteur de vitesse.</w:t>
      </w:r>
    </w:p>
    <w:p w:rsidR="00E30345" w:rsidRPr="009971C7" w:rsidRDefault="00E30345" w:rsidP="009971C7">
      <w:pPr>
        <w:autoSpaceDE w:val="0"/>
        <w:autoSpaceDN w:val="0"/>
        <w:adjustRightInd w:val="0"/>
        <w:spacing w:after="0" w:line="360" w:lineRule="auto"/>
        <w:ind w:firstLine="708"/>
        <w:jc w:val="both"/>
        <w:rPr>
          <w:rFonts w:ascii="Times New Roman" w:hAnsi="Times New Roman" w:cs="Times New Roman"/>
          <w:sz w:val="24"/>
          <w:szCs w:val="24"/>
        </w:rPr>
      </w:pPr>
      <w:r w:rsidRPr="00932051">
        <w:rPr>
          <w:rFonts w:ascii="Times New Roman" w:hAnsi="Times New Roman" w:cs="Times New Roman"/>
          <w:sz w:val="24"/>
          <w:szCs w:val="24"/>
        </w:rPr>
        <w:t>Au niveau de la génératrice, qui reçoit l’énergie mécanique et la convertit en énergie électrique, transmise ensuite au réseau électrique.</w:t>
      </w:r>
      <w:r w:rsidR="009971C7">
        <w:rPr>
          <w:rFonts w:ascii="Times New Roman" w:hAnsi="Times New Roman" w:cs="Times New Roman"/>
          <w:sz w:val="24"/>
          <w:szCs w:val="24"/>
        </w:rPr>
        <w:t xml:space="preserve"> </w:t>
      </w:r>
      <w:r>
        <w:rPr>
          <w:rFonts w:ascii="Times New Roman" w:hAnsi="Times New Roman" w:cs="Times New Roman"/>
          <w:sz w:val="24"/>
          <w:szCs w:val="24"/>
        </w:rPr>
        <w:t>L’ensemble de la chaine de conversion fait appel à des domaines très divers et pose des problèmes aérodynamiques, mécaniques, électriques ou d’automatique.</w:t>
      </w:r>
    </w:p>
    <w:p w:rsidR="00E30345" w:rsidRPr="00DA2407" w:rsidRDefault="00E30345" w:rsidP="00E30345">
      <w:pPr>
        <w:tabs>
          <w:tab w:val="left" w:pos="567"/>
        </w:tabs>
        <w:spacing w:line="360" w:lineRule="auto"/>
        <w:ind w:left="1"/>
        <w:jc w:val="both"/>
        <w:rPr>
          <w:rFonts w:ascii="Times New Roman" w:hAnsi="Times New Roman" w:cs="Times New Roman"/>
          <w:b/>
          <w:bCs/>
          <w:color w:val="000000"/>
        </w:rPr>
      </w:pPr>
      <w:r w:rsidRPr="00DA2407">
        <w:rPr>
          <w:rFonts w:ascii="Times New Roman" w:hAnsi="Times New Roman" w:cs="Times New Roman"/>
          <w:b/>
          <w:bCs/>
          <w:color w:val="000000"/>
        </w:rPr>
        <w:t>I.3.2</w:t>
      </w:r>
      <w:r w:rsidR="00153532">
        <w:rPr>
          <w:rFonts w:ascii="Times New Roman" w:hAnsi="Times New Roman" w:cs="Times New Roman"/>
          <w:b/>
          <w:bCs/>
          <w:color w:val="000000"/>
        </w:rPr>
        <w:t xml:space="preserve"> </w:t>
      </w:r>
      <w:r w:rsidRPr="00DA2407">
        <w:rPr>
          <w:rFonts w:ascii="Times New Roman" w:hAnsi="Times New Roman" w:cs="Times New Roman"/>
          <w:b/>
          <w:bCs/>
          <w:color w:val="000000"/>
        </w:rPr>
        <w:tab/>
        <w:t>Types des turbines éoliennes</w:t>
      </w:r>
    </w:p>
    <w:p w:rsidR="00E30345" w:rsidRPr="00753C22" w:rsidRDefault="00932051" w:rsidP="00331C45">
      <w:pPr>
        <w:tabs>
          <w:tab w:val="left" w:pos="567"/>
        </w:tabs>
        <w:spacing w:line="360" w:lineRule="auto"/>
        <w:ind w:left="1"/>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 xml:space="preserve">Il existe deux principaux types d'éoliennes qui se défèrent essentiellement dans leur organe capteur d’énergie à savoir l’aéroturbine. </w:t>
      </w:r>
      <w:r w:rsidR="00331C45">
        <w:rPr>
          <w:rFonts w:ascii="Times New Roman" w:hAnsi="Times New Roman" w:cs="Times New Roman"/>
          <w:sz w:val="24"/>
          <w:szCs w:val="24"/>
        </w:rPr>
        <w:t xml:space="preserve"> </w:t>
      </w:r>
      <w:r w:rsidR="00E30345" w:rsidRPr="00D907F8">
        <w:rPr>
          <w:rFonts w:ascii="Times New Roman" w:hAnsi="Times New Roman" w:cs="Times New Roman"/>
          <w:sz w:val="24"/>
          <w:szCs w:val="24"/>
        </w:rPr>
        <w:t>En effet, selon la disposition de la turbine par rapport au sol on obtient une éolienne à axe vertical ou à axe horizontal.</w:t>
      </w:r>
    </w:p>
    <w:p w:rsidR="00E30345" w:rsidRPr="00DA2407" w:rsidRDefault="00153532" w:rsidP="00D00A4C">
      <w:pPr>
        <w:tabs>
          <w:tab w:val="left" w:pos="567"/>
        </w:tabs>
        <w:spacing w:line="360" w:lineRule="auto"/>
        <w:ind w:left="1"/>
        <w:jc w:val="both"/>
        <w:rPr>
          <w:rFonts w:asciiTheme="majorBidi" w:eastAsia="Times New Roman,Bold" w:hAnsiTheme="majorBidi" w:cstheme="majorBidi"/>
          <w:b/>
          <w:bCs/>
        </w:rPr>
      </w:pPr>
      <w:r>
        <w:rPr>
          <w:rFonts w:asciiTheme="majorBidi" w:eastAsia="Times New Roman,Bold" w:hAnsiTheme="majorBidi" w:cstheme="majorBidi"/>
          <w:b/>
          <w:bCs/>
        </w:rPr>
        <w:t>I.3.2.1</w:t>
      </w:r>
      <w:r>
        <w:rPr>
          <w:rFonts w:asciiTheme="majorBidi" w:eastAsia="Times New Roman,Bold" w:hAnsiTheme="majorBidi" w:cstheme="majorBidi"/>
          <w:b/>
          <w:bCs/>
        </w:rPr>
        <w:tab/>
        <w:t xml:space="preserve"> </w:t>
      </w:r>
      <w:r w:rsidR="00E30345" w:rsidRPr="00DA2407">
        <w:rPr>
          <w:rFonts w:asciiTheme="majorBidi" w:eastAsia="Times New Roman,Bold" w:hAnsiTheme="majorBidi" w:cstheme="majorBidi"/>
          <w:b/>
          <w:bCs/>
        </w:rPr>
        <w:t>Eolienne à axe vertical</w:t>
      </w:r>
    </w:p>
    <w:p w:rsidR="00E30345" w:rsidRDefault="00932051" w:rsidP="00D00A4C">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30345" w:rsidRPr="00D907F8">
        <w:rPr>
          <w:rFonts w:ascii="Times New Roman" w:hAnsi="Times New Roman" w:cs="Times New Roman"/>
          <w:sz w:val="24"/>
          <w:szCs w:val="24"/>
        </w:rPr>
        <w:t>Ils ont été les premières structures développées pour produire de l’électricité. De nombreuses variantes technologies ont été testées dont seulement deux structures sont parvenues au stade de l’industrialisation</w:t>
      </w:r>
      <w:r w:rsidR="00E30345" w:rsidRPr="00D907F8">
        <w:rPr>
          <w:rFonts w:ascii="Calibri" w:hAnsi="Calibri" w:cs="Calibri"/>
          <w:sz w:val="24"/>
          <w:szCs w:val="24"/>
        </w:rPr>
        <w:t>, l</w:t>
      </w:r>
      <w:r w:rsidR="00E30345" w:rsidRPr="00D907F8">
        <w:rPr>
          <w:rFonts w:ascii="Times New Roman" w:hAnsi="Times New Roman" w:cs="Times New Roman"/>
          <w:sz w:val="24"/>
          <w:szCs w:val="24"/>
        </w:rPr>
        <w:t xml:space="preserve">e rotor de Savonius et le rotor de Darrieus. A nos jours, ce type d’éolienne est plutôt marginal et son utilisation est beaucoup moins rependue. Elles présentent des avantages et des inconvénients que </w:t>
      </w:r>
      <w:r w:rsidR="00AE2D2F">
        <w:rPr>
          <w:rFonts w:ascii="Times New Roman" w:hAnsi="Times New Roman" w:cs="Times New Roman"/>
          <w:sz w:val="24"/>
          <w:szCs w:val="24"/>
        </w:rPr>
        <w:t>nous pouvons citer comme suit [8][9</w:t>
      </w:r>
      <w:r w:rsidR="00E30345" w:rsidRPr="00D907F8">
        <w:rPr>
          <w:rFonts w:ascii="Times New Roman" w:hAnsi="Times New Roman" w:cs="Times New Roman"/>
          <w:sz w:val="24"/>
          <w:szCs w:val="24"/>
        </w:rPr>
        <w:t>].</w:t>
      </w:r>
    </w:p>
    <w:p w:rsidR="00331C45" w:rsidRDefault="00331C45" w:rsidP="00D00A4C">
      <w:pPr>
        <w:tabs>
          <w:tab w:val="left" w:pos="567"/>
        </w:tabs>
        <w:spacing w:line="360" w:lineRule="auto"/>
        <w:jc w:val="both"/>
        <w:rPr>
          <w:rFonts w:ascii="Times New Roman" w:hAnsi="Times New Roman" w:cs="Times New Roman"/>
          <w:sz w:val="24"/>
          <w:szCs w:val="24"/>
        </w:rPr>
      </w:pPr>
    </w:p>
    <w:p w:rsidR="00E30345" w:rsidRPr="00D00A4C" w:rsidRDefault="00E30345" w:rsidP="00D00A4C">
      <w:pPr>
        <w:autoSpaceDE w:val="0"/>
        <w:autoSpaceDN w:val="0"/>
        <w:adjustRightInd w:val="0"/>
        <w:spacing w:after="0" w:line="360" w:lineRule="auto"/>
        <w:jc w:val="both"/>
        <w:rPr>
          <w:rFonts w:ascii="Times New Roman,BoldItalic" w:hAnsi="Times New Roman,BoldItalic" w:cs="Times New Roman,BoldItalic"/>
          <w:b/>
          <w:bCs/>
        </w:rPr>
      </w:pPr>
      <w:r w:rsidRPr="00DA2407">
        <w:rPr>
          <w:rFonts w:ascii="Wingdings" w:hAnsi="Wingdings" w:cs="Wingdings"/>
        </w:rPr>
        <w:lastRenderedPageBreak/>
        <w:t></w:t>
      </w:r>
      <w:r w:rsidRPr="00DA2407">
        <w:rPr>
          <w:rFonts w:ascii="Wingdings" w:hAnsi="Wingdings" w:cs="Wingdings"/>
        </w:rPr>
        <w:t></w:t>
      </w:r>
      <w:r w:rsidRPr="00DA2407">
        <w:rPr>
          <w:rFonts w:ascii="Wingdings" w:hAnsi="Wingdings" w:cs="Wingdings"/>
        </w:rPr>
        <w:t></w:t>
      </w:r>
      <w:r w:rsidRPr="00DA2407">
        <w:rPr>
          <w:rFonts w:asciiTheme="majorBidi" w:hAnsiTheme="majorBidi" w:cstheme="majorBidi"/>
          <w:b/>
          <w:bCs/>
        </w:rPr>
        <w:t xml:space="preserve">Les </w:t>
      </w:r>
      <w:r w:rsidR="004601C0" w:rsidRPr="00DA2407">
        <w:rPr>
          <w:rFonts w:asciiTheme="majorBidi" w:hAnsiTheme="majorBidi" w:cstheme="majorBidi"/>
          <w:b/>
          <w:bCs/>
        </w:rPr>
        <w:t>avantages</w:t>
      </w:r>
      <w:r w:rsidR="004059C9" w:rsidRPr="00DA2407">
        <w:rPr>
          <w:rFonts w:ascii="Times New Roman" w:hAnsi="Times New Roman" w:cs="Times New Roman"/>
          <w:color w:val="FF0000"/>
        </w:rPr>
        <w:t xml:space="preserve"> </w:t>
      </w:r>
      <w:r w:rsidR="004059C9" w:rsidRPr="00DA2407">
        <w:rPr>
          <w:rFonts w:ascii="Times New Roman" w:hAnsi="Times New Roman" w:cs="Times New Roman"/>
        </w:rPr>
        <w:t>[5</w:t>
      </w:r>
      <w:r w:rsidR="004601C0" w:rsidRPr="00DA2407">
        <w:rPr>
          <w:rFonts w:ascii="Times New Roman" w:hAnsi="Times New Roman" w:cs="Times New Roman"/>
        </w:rPr>
        <w:t>] [</w:t>
      </w:r>
      <w:r w:rsidR="004059C9" w:rsidRPr="00DA2407">
        <w:rPr>
          <w:rFonts w:ascii="Times New Roman" w:hAnsi="Times New Roman" w:cs="Times New Roman"/>
        </w:rPr>
        <w:t>3</w:t>
      </w:r>
      <w:r w:rsidR="004601C0" w:rsidRPr="00DA2407">
        <w:rPr>
          <w:rFonts w:ascii="Times New Roman" w:hAnsi="Times New Roman" w:cs="Times New Roman"/>
        </w:rPr>
        <w:t>]:</w:t>
      </w:r>
    </w:p>
    <w:p w:rsidR="00331C45" w:rsidRDefault="00E30345" w:rsidP="00331C45">
      <w:pPr>
        <w:pStyle w:val="a7"/>
        <w:numPr>
          <w:ilvl w:val="0"/>
          <w:numId w:val="20"/>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La conception verticale offre l’avantage de mettre le multiplicateur, la génératrice et les appareils de commande directement au sol.</w:t>
      </w:r>
    </w:p>
    <w:p w:rsidR="00331C45" w:rsidRDefault="00E30345" w:rsidP="00331C45">
      <w:pPr>
        <w:pStyle w:val="a7"/>
        <w:numPr>
          <w:ilvl w:val="0"/>
          <w:numId w:val="20"/>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Son axe vertical possède une symétrie de révolution ce qui permet de fonctionner quelque soit la direction du vent sans avoir à orienter le rotor.</w:t>
      </w:r>
    </w:p>
    <w:p w:rsidR="00E30345" w:rsidRPr="00331C45" w:rsidRDefault="00E30345" w:rsidP="00331C45">
      <w:pPr>
        <w:pStyle w:val="a7"/>
        <w:numPr>
          <w:ilvl w:val="0"/>
          <w:numId w:val="20"/>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Sa conception est simple, robuste et nécessite peu d’entretien.</w:t>
      </w:r>
    </w:p>
    <w:p w:rsidR="00E30345" w:rsidRPr="00D00A4C" w:rsidRDefault="00E30345" w:rsidP="00D00A4C">
      <w:pPr>
        <w:autoSpaceDE w:val="0"/>
        <w:autoSpaceDN w:val="0"/>
        <w:adjustRightInd w:val="0"/>
        <w:spacing w:after="0" w:line="360" w:lineRule="auto"/>
        <w:jc w:val="both"/>
        <w:rPr>
          <w:rFonts w:asciiTheme="majorBidi" w:hAnsiTheme="majorBidi" w:cstheme="majorBidi"/>
          <w:b/>
          <w:bCs/>
        </w:rPr>
      </w:pPr>
      <w:r w:rsidRPr="00DA2407">
        <w:rPr>
          <w:rFonts w:ascii="Wingdings" w:hAnsi="Wingdings" w:cs="Wingdings"/>
        </w:rPr>
        <w:t></w:t>
      </w:r>
      <w:r w:rsidRPr="00DA2407">
        <w:rPr>
          <w:rFonts w:ascii="Wingdings" w:hAnsi="Wingdings" w:cs="Wingdings"/>
        </w:rPr>
        <w:t></w:t>
      </w:r>
      <w:r w:rsidRPr="00DA2407">
        <w:rPr>
          <w:rFonts w:ascii="Wingdings" w:hAnsi="Wingdings" w:cs="Wingdings"/>
        </w:rPr>
        <w:t></w:t>
      </w:r>
      <w:r w:rsidRPr="00DA2407">
        <w:rPr>
          <w:rFonts w:asciiTheme="majorBidi" w:hAnsiTheme="majorBidi" w:cstheme="majorBidi"/>
        </w:rPr>
        <w:t xml:space="preserve"> </w:t>
      </w:r>
      <w:r w:rsidRPr="00DA2407">
        <w:rPr>
          <w:rFonts w:asciiTheme="majorBidi" w:hAnsiTheme="majorBidi" w:cstheme="majorBidi"/>
          <w:b/>
          <w:bCs/>
        </w:rPr>
        <w:t xml:space="preserve">Les </w:t>
      </w:r>
      <w:r w:rsidR="004601C0" w:rsidRPr="00DA2407">
        <w:rPr>
          <w:rFonts w:asciiTheme="majorBidi" w:hAnsiTheme="majorBidi" w:cstheme="majorBidi"/>
          <w:b/>
          <w:bCs/>
        </w:rPr>
        <w:t>inconvénients</w:t>
      </w:r>
      <w:r w:rsidR="004601C0" w:rsidRPr="00DA2407">
        <w:rPr>
          <w:rFonts w:ascii="Times New Roman" w:hAnsi="Times New Roman" w:cs="Times New Roman"/>
        </w:rPr>
        <w:t xml:space="preserve"> [</w:t>
      </w:r>
      <w:r w:rsidR="004059C9" w:rsidRPr="00DA2407">
        <w:rPr>
          <w:rFonts w:ascii="Times New Roman" w:hAnsi="Times New Roman" w:cs="Times New Roman"/>
        </w:rPr>
        <w:t>3</w:t>
      </w:r>
      <w:r w:rsidR="004601C0" w:rsidRPr="00DA2407">
        <w:rPr>
          <w:rFonts w:ascii="Times New Roman" w:hAnsi="Times New Roman" w:cs="Times New Roman"/>
        </w:rPr>
        <w:t>] [</w:t>
      </w:r>
      <w:r w:rsidR="004059C9" w:rsidRPr="00DA2407">
        <w:rPr>
          <w:rFonts w:ascii="Times New Roman" w:hAnsi="Times New Roman" w:cs="Times New Roman"/>
        </w:rPr>
        <w:t>4</w:t>
      </w:r>
      <w:r w:rsidR="004601C0" w:rsidRPr="00DA2407">
        <w:rPr>
          <w:rFonts w:ascii="Times New Roman" w:hAnsi="Times New Roman" w:cs="Times New Roman"/>
        </w:rPr>
        <w:t>]:</w:t>
      </w:r>
    </w:p>
    <w:p w:rsidR="00331C45" w:rsidRDefault="00E30345" w:rsidP="00331C45">
      <w:pPr>
        <w:pStyle w:val="a7"/>
        <w:numPr>
          <w:ilvl w:val="0"/>
          <w:numId w:val="21"/>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Elles sont moins performantes que celles à axe horizontal.</w:t>
      </w:r>
    </w:p>
    <w:p w:rsidR="00331C45" w:rsidRDefault="00E30345" w:rsidP="00331C45">
      <w:pPr>
        <w:pStyle w:val="a7"/>
        <w:numPr>
          <w:ilvl w:val="0"/>
          <w:numId w:val="21"/>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La conception verticale de ce type d’éolienne impose qu’elle fonctionne avec un vent proche du sol, donc moins fort car freiné par le relief.</w:t>
      </w:r>
    </w:p>
    <w:p w:rsidR="00E30345" w:rsidRDefault="00E30345" w:rsidP="00331C45">
      <w:pPr>
        <w:pStyle w:val="a7"/>
        <w:numPr>
          <w:ilvl w:val="0"/>
          <w:numId w:val="21"/>
        </w:numPr>
        <w:autoSpaceDE w:val="0"/>
        <w:autoSpaceDN w:val="0"/>
        <w:adjustRightInd w:val="0"/>
        <w:spacing w:after="0" w:line="360" w:lineRule="auto"/>
        <w:jc w:val="both"/>
        <w:rPr>
          <w:rFonts w:ascii="Times New Roman" w:hAnsi="Times New Roman" w:cs="Times New Roman"/>
          <w:sz w:val="24"/>
          <w:szCs w:val="24"/>
        </w:rPr>
      </w:pPr>
      <w:r w:rsidRPr="00331C45">
        <w:rPr>
          <w:rFonts w:ascii="Times New Roman" w:hAnsi="Times New Roman" w:cs="Times New Roman"/>
          <w:sz w:val="24"/>
          <w:szCs w:val="24"/>
        </w:rPr>
        <w:t>Leur implantation au sol exige l’utilisation des tirants qui doivent passer au-dessus des pales, donc occupe une surface plus importante que l’éolienne à tour.</w:t>
      </w:r>
    </w:p>
    <w:p w:rsidR="009971C7" w:rsidRPr="00331C45" w:rsidRDefault="009971C7" w:rsidP="009971C7">
      <w:pPr>
        <w:pStyle w:val="a7"/>
        <w:autoSpaceDE w:val="0"/>
        <w:autoSpaceDN w:val="0"/>
        <w:adjustRightInd w:val="0"/>
        <w:spacing w:after="0" w:line="360" w:lineRule="auto"/>
        <w:ind w:left="360"/>
        <w:jc w:val="both"/>
        <w:rPr>
          <w:rFonts w:ascii="Times New Roman" w:hAnsi="Times New Roman" w:cs="Times New Roman"/>
          <w:sz w:val="24"/>
          <w:szCs w:val="24"/>
        </w:rPr>
      </w:pPr>
    </w:p>
    <w:p w:rsidR="00E30345" w:rsidRPr="00DA2407" w:rsidRDefault="00153532" w:rsidP="00D00A4C">
      <w:pPr>
        <w:tabs>
          <w:tab w:val="left" w:pos="567"/>
        </w:tabs>
        <w:spacing w:line="360" w:lineRule="auto"/>
        <w:ind w:left="1"/>
        <w:jc w:val="both"/>
        <w:rPr>
          <w:rFonts w:asciiTheme="majorBidi" w:eastAsia="Times New Roman,Bold" w:hAnsiTheme="majorBidi" w:cstheme="majorBidi"/>
          <w:b/>
          <w:bCs/>
        </w:rPr>
      </w:pPr>
      <w:r>
        <w:rPr>
          <w:rFonts w:asciiTheme="majorBidi" w:eastAsia="Times New Roman,Bold" w:hAnsiTheme="majorBidi" w:cstheme="majorBidi"/>
          <w:b/>
          <w:bCs/>
        </w:rPr>
        <w:t xml:space="preserve">I.3.2.2 </w:t>
      </w:r>
      <w:r>
        <w:rPr>
          <w:rFonts w:asciiTheme="majorBidi" w:eastAsia="Times New Roman,Bold" w:hAnsiTheme="majorBidi" w:cstheme="majorBidi"/>
          <w:b/>
          <w:bCs/>
        </w:rPr>
        <w:tab/>
      </w:r>
      <w:r w:rsidR="00E30345" w:rsidRPr="00DA2407">
        <w:rPr>
          <w:rFonts w:asciiTheme="majorBidi" w:eastAsia="Times New Roman,Bold" w:hAnsiTheme="majorBidi" w:cstheme="majorBidi"/>
          <w:b/>
          <w:bCs/>
        </w:rPr>
        <w:t xml:space="preserve"> Eoliennes à axe horizontal</w:t>
      </w:r>
    </w:p>
    <w:p w:rsidR="00E30345" w:rsidRDefault="00932051" w:rsidP="00D00A4C">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 xml:space="preserve">Ce sont les éoliennes actuellement les plus répandues sans doute à cause de leurs avantages remarquables, elles comportent généralement des hélices à deux ou trois pales face ou sous le vent </w:t>
      </w:r>
      <w:r w:rsidR="00E30345" w:rsidRPr="0026656F">
        <w:rPr>
          <w:rFonts w:ascii="Times New Roman" w:hAnsi="Times New Roman" w:cs="Times New Roman"/>
          <w:sz w:val="24"/>
          <w:szCs w:val="24"/>
        </w:rPr>
        <w:t>[</w:t>
      </w:r>
      <w:r w:rsidR="00F41CB1" w:rsidRPr="0026656F">
        <w:rPr>
          <w:rFonts w:ascii="Times New Roman" w:hAnsi="Times New Roman" w:cs="Times New Roman"/>
          <w:sz w:val="24"/>
          <w:szCs w:val="24"/>
        </w:rPr>
        <w:t>5</w:t>
      </w:r>
      <w:r w:rsidR="00AE2D2F" w:rsidRPr="0026656F">
        <w:rPr>
          <w:rFonts w:ascii="Times New Roman" w:hAnsi="Times New Roman" w:cs="Times New Roman"/>
          <w:sz w:val="24"/>
          <w:szCs w:val="24"/>
        </w:rPr>
        <w:t>][</w:t>
      </w:r>
      <w:r w:rsidR="00F41CB1" w:rsidRPr="0026656F">
        <w:rPr>
          <w:rFonts w:ascii="Times New Roman" w:hAnsi="Times New Roman" w:cs="Times New Roman"/>
          <w:sz w:val="24"/>
          <w:szCs w:val="24"/>
        </w:rPr>
        <w:t>6</w:t>
      </w:r>
      <w:r w:rsidR="00E30345" w:rsidRPr="0026656F">
        <w:rPr>
          <w:rFonts w:ascii="Times New Roman" w:hAnsi="Times New Roman" w:cs="Times New Roman"/>
          <w:sz w:val="24"/>
          <w:szCs w:val="24"/>
        </w:rPr>
        <w:t>].</w:t>
      </w:r>
    </w:p>
    <w:p w:rsidR="00E30345" w:rsidRDefault="00E30345" w:rsidP="00D00A4C">
      <w:pPr>
        <w:autoSpaceDE w:val="0"/>
        <w:autoSpaceDN w:val="0"/>
        <w:adjustRightInd w:val="0"/>
        <w:spacing w:after="0" w:line="360" w:lineRule="auto"/>
        <w:rPr>
          <w:rFonts w:ascii="Times New Roman,BoldItalic" w:hAnsi="Times New Roman,BoldItalic" w:cs="Times New Roman,BoldItalic"/>
          <w:b/>
          <w:bCs/>
          <w:i/>
          <w:iCs/>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DA2407">
        <w:rPr>
          <w:rFonts w:asciiTheme="majorBidi" w:hAnsiTheme="majorBidi" w:cstheme="majorBidi"/>
          <w:b/>
          <w:bCs/>
        </w:rPr>
        <w:t>Les avantages</w:t>
      </w:r>
    </w:p>
    <w:p w:rsidR="009971C7" w:rsidRDefault="00E30345" w:rsidP="009971C7">
      <w:pPr>
        <w:pStyle w:val="a7"/>
        <w:numPr>
          <w:ilvl w:val="0"/>
          <w:numId w:val="22"/>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Une très faible emprise au sol par rapport aux éoliennes à axe vertical.</w:t>
      </w:r>
    </w:p>
    <w:p w:rsidR="009971C7" w:rsidRDefault="00E30345" w:rsidP="009971C7">
      <w:pPr>
        <w:pStyle w:val="a7"/>
        <w:numPr>
          <w:ilvl w:val="0"/>
          <w:numId w:val="22"/>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Cette structure capte le vent en hauteur, donc plus fort et plus régulier qu’au voisinage du sol.</w:t>
      </w:r>
    </w:p>
    <w:p w:rsidR="00E30345" w:rsidRPr="009971C7" w:rsidRDefault="00E30345" w:rsidP="009971C7">
      <w:pPr>
        <w:pStyle w:val="a7"/>
        <w:numPr>
          <w:ilvl w:val="0"/>
          <w:numId w:val="22"/>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Le générateur et les appareils de commande sont dans la nacelle au sommet de la tour. Ainsi, il n’est pas nécessaire de rajouter un local pour l’appareillage.</w:t>
      </w:r>
    </w:p>
    <w:p w:rsidR="00E30345" w:rsidRDefault="00E30345" w:rsidP="00D00A4C">
      <w:pPr>
        <w:autoSpaceDE w:val="0"/>
        <w:autoSpaceDN w:val="0"/>
        <w:adjustRightInd w:val="0"/>
        <w:spacing w:after="0" w:line="360" w:lineRule="auto"/>
        <w:rPr>
          <w:rFonts w:ascii="Times New Roman,BoldItalic" w:hAnsi="Times New Roman,BoldItalic" w:cs="Times New Roman,BoldItalic"/>
          <w:b/>
          <w:bCs/>
          <w:i/>
          <w:iCs/>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DA2407">
        <w:rPr>
          <w:rFonts w:asciiTheme="majorBidi" w:hAnsiTheme="majorBidi" w:cstheme="majorBidi"/>
          <w:b/>
          <w:bCs/>
        </w:rPr>
        <w:t>Les</w:t>
      </w:r>
      <w:r w:rsidRPr="00DA2407">
        <w:rPr>
          <w:rFonts w:ascii="Times New Roman,BoldItalic" w:hAnsi="Times New Roman,BoldItalic" w:cs="Times New Roman,BoldItalic"/>
          <w:b/>
          <w:bCs/>
        </w:rPr>
        <w:t xml:space="preserve"> </w:t>
      </w:r>
      <w:r w:rsidRPr="00DA2407">
        <w:rPr>
          <w:rFonts w:asciiTheme="majorBidi" w:hAnsiTheme="majorBidi" w:cstheme="majorBidi"/>
          <w:b/>
          <w:bCs/>
        </w:rPr>
        <w:t>inconvénients </w:t>
      </w:r>
      <w:r w:rsidRPr="00C404AF">
        <w:rPr>
          <w:rFonts w:asciiTheme="majorBidi" w:hAnsiTheme="majorBidi" w:cstheme="majorBidi"/>
          <w:b/>
          <w:bCs/>
          <w:sz w:val="24"/>
          <w:szCs w:val="24"/>
        </w:rPr>
        <w:t>:</w:t>
      </w:r>
    </w:p>
    <w:p w:rsidR="009971C7" w:rsidRDefault="00E30345" w:rsidP="009971C7">
      <w:pPr>
        <w:pStyle w:val="a7"/>
        <w:numPr>
          <w:ilvl w:val="0"/>
          <w:numId w:val="23"/>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Coût de construction très élevé.</w:t>
      </w:r>
    </w:p>
    <w:p w:rsidR="00932051" w:rsidRPr="009971C7" w:rsidRDefault="00E30345" w:rsidP="009971C7">
      <w:pPr>
        <w:pStyle w:val="a7"/>
        <w:numPr>
          <w:ilvl w:val="0"/>
          <w:numId w:val="23"/>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L’appareillage se trouve au sommet de la tour ce qui gène l’intervention en cas d’incident.</w:t>
      </w:r>
    </w:p>
    <w:p w:rsidR="00155C04" w:rsidRDefault="00E30345" w:rsidP="00155C0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p>
    <w:p w:rsidR="00753C22" w:rsidRDefault="00E30345" w:rsidP="00155C0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le reste de notre étude nous nous intéressons à la structure la plus répondue et la plus efficace à savoir celle à axe horizontal et à trois pales à pas variable (variable pitch).</w:t>
      </w:r>
    </w:p>
    <w:p w:rsidR="00155C04" w:rsidRDefault="00155C04" w:rsidP="00155C04">
      <w:pPr>
        <w:autoSpaceDE w:val="0"/>
        <w:autoSpaceDN w:val="0"/>
        <w:adjustRightInd w:val="0"/>
        <w:spacing w:after="0" w:line="360" w:lineRule="auto"/>
        <w:ind w:firstLine="708"/>
        <w:jc w:val="both"/>
        <w:rPr>
          <w:rFonts w:ascii="Times New Roman" w:hAnsi="Times New Roman" w:cs="Times New Roman"/>
          <w:sz w:val="24"/>
          <w:szCs w:val="24"/>
        </w:rPr>
      </w:pPr>
    </w:p>
    <w:p w:rsidR="00155C04" w:rsidRDefault="00155C04" w:rsidP="00155C04">
      <w:pPr>
        <w:autoSpaceDE w:val="0"/>
        <w:autoSpaceDN w:val="0"/>
        <w:adjustRightInd w:val="0"/>
        <w:spacing w:after="0" w:line="360" w:lineRule="auto"/>
        <w:ind w:firstLine="708"/>
        <w:jc w:val="both"/>
        <w:rPr>
          <w:rFonts w:ascii="Times New Roman" w:hAnsi="Times New Roman" w:cs="Times New Roman"/>
          <w:sz w:val="24"/>
          <w:szCs w:val="24"/>
        </w:rPr>
      </w:pPr>
    </w:p>
    <w:p w:rsidR="00155C04" w:rsidRDefault="00155C04" w:rsidP="00155C04">
      <w:pPr>
        <w:autoSpaceDE w:val="0"/>
        <w:autoSpaceDN w:val="0"/>
        <w:adjustRightInd w:val="0"/>
        <w:spacing w:after="0" w:line="360" w:lineRule="auto"/>
        <w:ind w:firstLine="708"/>
        <w:jc w:val="both"/>
        <w:rPr>
          <w:rFonts w:ascii="Times New Roman" w:hAnsi="Times New Roman" w:cs="Times New Roman"/>
          <w:sz w:val="24"/>
          <w:szCs w:val="24"/>
        </w:rPr>
      </w:pPr>
    </w:p>
    <w:p w:rsidR="00155C04" w:rsidRDefault="00155C04" w:rsidP="00155C04">
      <w:pPr>
        <w:autoSpaceDE w:val="0"/>
        <w:autoSpaceDN w:val="0"/>
        <w:adjustRightInd w:val="0"/>
        <w:spacing w:after="0" w:line="360" w:lineRule="auto"/>
        <w:ind w:firstLine="708"/>
        <w:jc w:val="both"/>
        <w:rPr>
          <w:rFonts w:ascii="Times New Roman" w:hAnsi="Times New Roman" w:cs="Times New Roman"/>
          <w:sz w:val="24"/>
          <w:szCs w:val="24"/>
        </w:rPr>
      </w:pPr>
    </w:p>
    <w:p w:rsidR="00155C04" w:rsidRPr="005E1E45" w:rsidRDefault="00155C04" w:rsidP="00155C04">
      <w:pPr>
        <w:autoSpaceDE w:val="0"/>
        <w:autoSpaceDN w:val="0"/>
        <w:adjustRightInd w:val="0"/>
        <w:spacing w:after="0" w:line="360" w:lineRule="auto"/>
        <w:ind w:firstLine="708"/>
        <w:jc w:val="both"/>
        <w:rPr>
          <w:rFonts w:ascii="Times New Roman" w:hAnsi="Times New Roman" w:cs="Times New Roman"/>
          <w:sz w:val="24"/>
          <w:szCs w:val="24"/>
        </w:rPr>
      </w:pPr>
    </w:p>
    <w:p w:rsidR="00932051" w:rsidRPr="00DA2407" w:rsidRDefault="00153532" w:rsidP="00932051">
      <w:pPr>
        <w:tabs>
          <w:tab w:val="left" w:pos="567"/>
        </w:tabs>
        <w:spacing w:line="360" w:lineRule="auto"/>
        <w:ind w:left="1"/>
        <w:jc w:val="both"/>
        <w:rPr>
          <w:rFonts w:ascii="Times New Roman" w:hAnsi="Times New Roman" w:cs="Times New Roman"/>
          <w:sz w:val="20"/>
          <w:szCs w:val="20"/>
        </w:rPr>
      </w:pPr>
      <w:r>
        <w:rPr>
          <w:rFonts w:ascii="Times New Roman" w:hAnsi="Times New Roman" w:cs="Times New Roman"/>
          <w:b/>
          <w:bCs/>
        </w:rPr>
        <w:lastRenderedPageBreak/>
        <w:t>I.3.3 </w:t>
      </w:r>
      <w:r>
        <w:rPr>
          <w:rFonts w:ascii="Times New Roman" w:hAnsi="Times New Roman" w:cs="Times New Roman"/>
          <w:b/>
          <w:bCs/>
        </w:rPr>
        <w:tab/>
        <w:t xml:space="preserve"> </w:t>
      </w:r>
      <w:r w:rsidR="00E30345" w:rsidRPr="00DA2407">
        <w:rPr>
          <w:rFonts w:ascii="Times New Roman" w:hAnsi="Times New Roman" w:cs="Times New Roman"/>
          <w:b/>
          <w:bCs/>
        </w:rPr>
        <w:t>Constitution d’une éolienne moderne</w:t>
      </w:r>
    </w:p>
    <w:p w:rsidR="00E30345" w:rsidRPr="00643891" w:rsidRDefault="00932051" w:rsidP="00D00A4C">
      <w:pPr>
        <w:tabs>
          <w:tab w:val="left" w:pos="567"/>
        </w:tabs>
        <w:spacing w:line="360" w:lineRule="auto"/>
        <w:ind w:left="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E30345">
        <w:rPr>
          <w:rFonts w:ascii="Times New Roman" w:hAnsi="Times New Roman" w:cs="Times New Roman"/>
          <w:sz w:val="24"/>
          <w:szCs w:val="24"/>
        </w:rPr>
        <w:t>La figure I.</w:t>
      </w:r>
      <w:r w:rsidR="00D00A4C">
        <w:rPr>
          <w:rFonts w:ascii="Times New Roman" w:hAnsi="Times New Roman" w:cs="Times New Roman"/>
          <w:sz w:val="24"/>
          <w:szCs w:val="24"/>
        </w:rPr>
        <w:t xml:space="preserve">2 </w:t>
      </w:r>
      <w:r w:rsidR="00E30345">
        <w:rPr>
          <w:rFonts w:ascii="Times New Roman" w:hAnsi="Times New Roman" w:cs="Times New Roman"/>
          <w:sz w:val="24"/>
          <w:szCs w:val="24"/>
        </w:rPr>
        <w:t xml:space="preserve"> représente une Chaîne électromécanique à multiplicateur de vitesse d’une éolienne moderne tripale à axe horizont</w:t>
      </w:r>
      <w:r w:rsidR="00F41CB1">
        <w:rPr>
          <w:rFonts w:ascii="Times New Roman" w:hAnsi="Times New Roman" w:cs="Times New Roman"/>
          <w:sz w:val="24"/>
          <w:szCs w:val="24"/>
        </w:rPr>
        <w:t>al de type Nordex N60 (1.3MW) [3</w:t>
      </w:r>
      <w:r w:rsidR="00E30345">
        <w:rPr>
          <w:rFonts w:ascii="Times New Roman" w:hAnsi="Times New Roman" w:cs="Times New Roman"/>
          <w:sz w:val="24"/>
          <w:szCs w:val="24"/>
        </w:rPr>
        <w:t>].</w:t>
      </w:r>
    </w:p>
    <w:p w:rsidR="00E30345" w:rsidRDefault="00E30345" w:rsidP="00E30345">
      <w:pPr>
        <w:tabs>
          <w:tab w:val="left" w:pos="567"/>
        </w:tabs>
        <w:spacing w:line="360" w:lineRule="auto"/>
        <w:ind w:left="1"/>
        <w:jc w:val="both"/>
        <w:rPr>
          <w:rFonts w:ascii="Times New Roman" w:hAnsi="Times New Roman" w:cs="Times New Roman"/>
          <w:sz w:val="24"/>
          <w:szCs w:val="24"/>
        </w:rPr>
      </w:pPr>
    </w:p>
    <w:p w:rsidR="00E30345" w:rsidRDefault="00E30345" w:rsidP="00753C22">
      <w:pPr>
        <w:tabs>
          <w:tab w:val="left" w:pos="567"/>
        </w:tabs>
        <w:spacing w:line="360" w:lineRule="auto"/>
        <w:ind w:left="1"/>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148173" cy="3510951"/>
            <wp:effectExtent l="19050" t="0" r="0" b="0"/>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srcRect/>
                    <a:stretch>
                      <a:fillRect/>
                    </a:stretch>
                  </pic:blipFill>
                  <pic:spPr bwMode="auto">
                    <a:xfrm>
                      <a:off x="0" y="0"/>
                      <a:ext cx="5148420" cy="3511119"/>
                    </a:xfrm>
                    <a:prstGeom prst="rect">
                      <a:avLst/>
                    </a:prstGeom>
                    <a:noFill/>
                    <a:ln w="9525">
                      <a:noFill/>
                      <a:miter lim="800000"/>
                      <a:headEnd/>
                      <a:tailEnd/>
                    </a:ln>
                  </pic:spPr>
                </pic:pic>
              </a:graphicData>
            </a:graphic>
          </wp:inline>
        </w:drawing>
      </w:r>
    </w:p>
    <w:p w:rsidR="00E30345" w:rsidRDefault="00E30345" w:rsidP="004601C0">
      <w:pPr>
        <w:tabs>
          <w:tab w:val="left" w:pos="567"/>
        </w:tabs>
        <w:spacing w:line="360" w:lineRule="auto"/>
        <w:ind w:left="1"/>
        <w:jc w:val="center"/>
        <w:rPr>
          <w:rFonts w:asciiTheme="majorBidi" w:eastAsia="Times New Roman,Italic" w:hAnsiTheme="majorBidi" w:cstheme="majorBidi"/>
          <w:sz w:val="24"/>
          <w:szCs w:val="24"/>
        </w:rPr>
      </w:pPr>
      <w:r w:rsidRPr="009B20C6">
        <w:rPr>
          <w:rFonts w:asciiTheme="majorBidi" w:eastAsia="Times New Roman,Italic" w:hAnsiTheme="majorBidi" w:cstheme="majorBidi"/>
          <w:b/>
          <w:bCs/>
          <w:sz w:val="24"/>
          <w:szCs w:val="24"/>
        </w:rPr>
        <w:t>Figure I.</w:t>
      </w:r>
      <w:r>
        <w:rPr>
          <w:rFonts w:asciiTheme="majorBidi" w:eastAsia="Times New Roman,Italic" w:hAnsiTheme="majorBidi" w:cstheme="majorBidi"/>
          <w:b/>
          <w:bCs/>
          <w:sz w:val="24"/>
          <w:szCs w:val="24"/>
        </w:rPr>
        <w:t>2 : </w:t>
      </w:r>
      <w:r w:rsidRPr="009B20C6">
        <w:rPr>
          <w:rFonts w:asciiTheme="majorBidi" w:eastAsia="Times New Roman,Italic" w:hAnsiTheme="majorBidi" w:cstheme="majorBidi"/>
          <w:sz w:val="24"/>
          <w:szCs w:val="24"/>
        </w:rPr>
        <w:t>Différentes parties de l’éolienne-NORDEX N60-1.</w:t>
      </w:r>
      <w:r w:rsidRPr="004601C0">
        <w:rPr>
          <w:rFonts w:asciiTheme="majorBidi" w:eastAsia="Times New Roman,Italic" w:hAnsiTheme="majorBidi" w:cstheme="majorBidi"/>
          <w:sz w:val="24"/>
          <w:szCs w:val="24"/>
        </w:rPr>
        <w:t>3MW</w:t>
      </w:r>
      <w:r w:rsidR="004601C0" w:rsidRPr="004601C0">
        <w:rPr>
          <w:rFonts w:asciiTheme="majorBidi" w:eastAsia="Times New Roman,Italic" w:hAnsiTheme="majorBidi" w:cstheme="majorBidi"/>
          <w:sz w:val="24"/>
          <w:szCs w:val="24"/>
        </w:rPr>
        <w:t xml:space="preserve"> </w:t>
      </w:r>
      <w:r w:rsidR="004601C0" w:rsidRPr="004601C0">
        <w:rPr>
          <w:rFonts w:ascii="Times New Roman" w:hAnsi="Times New Roman" w:cs="Times New Roman"/>
          <w:sz w:val="24"/>
          <w:szCs w:val="24"/>
        </w:rPr>
        <w:t>[3].</w:t>
      </w:r>
    </w:p>
    <w:p w:rsidR="00E30345" w:rsidRDefault="00932051" w:rsidP="00932051">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Elle est constituée d’une tour (17), supporte la nacelle (3) et le moyeu de la turbine (2) sur lequel sont fixées les pales (1). Il est important qu’il soit haut du fait de l’augmentation de la vitesse du vent avec la hauteur et aussi du diamètre des pales.</w:t>
      </w:r>
    </w:p>
    <w:p w:rsidR="00E30345" w:rsidRDefault="00932051" w:rsidP="00E30345">
      <w:pPr>
        <w:tabs>
          <w:tab w:val="left" w:pos="567"/>
        </w:tabs>
        <w:spacing w:line="360" w:lineRule="auto"/>
        <w:ind w:left="1"/>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La nacelle (3) partiellement accueille la génératrice (9) et son système de refroidissement (10), le multiplicateur de vitesse (6) et différents équipements électroniques de contrôle (12)</w:t>
      </w:r>
      <w:r w:rsidR="00875883">
        <w:rPr>
          <w:rFonts w:ascii="Times New Roman" w:hAnsi="Times New Roman" w:cs="Times New Roman"/>
          <w:sz w:val="24"/>
          <w:szCs w:val="24"/>
        </w:rPr>
        <w:t xml:space="preserve"> </w:t>
      </w:r>
      <w:r w:rsidR="00E30345">
        <w:rPr>
          <w:rFonts w:ascii="Times New Roman" w:hAnsi="Times New Roman" w:cs="Times New Roman"/>
          <w:sz w:val="24"/>
          <w:szCs w:val="24"/>
        </w:rPr>
        <w:t>qui permettent de commander les différents mécanismes d’orientation (13), (14), (15) ainsi que le fonctionnement global de l’éolienne. Le multiplicateur de vitesse comporte un arbre lent (12) muni d’un palier à billes, et un arbre à grande vitesse. Il est équipé d’un frein mécanique à disque (7) et un accouplement flexible (8) avec le générateur (9). Le tout est protégé par un capot en acier (16).</w:t>
      </w:r>
    </w:p>
    <w:p w:rsidR="00CC0E92" w:rsidRPr="00155C04" w:rsidRDefault="00932051" w:rsidP="00155C04">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Un anémomètre et une girouette (11) situés sur le toit de la nacelle fournissent les données nécessaires au système de contrôle pour orienter l’éolienne et la déclencher ou l’arrêter selon la vitesse du vent.</w:t>
      </w:r>
    </w:p>
    <w:p w:rsidR="00E30345" w:rsidRPr="00DA2407" w:rsidRDefault="00E30345" w:rsidP="00C25991">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lastRenderedPageBreak/>
        <w:t>I.4</w:t>
      </w:r>
      <w:r w:rsidR="00153532">
        <w:rPr>
          <w:rFonts w:ascii="Times New Roman" w:hAnsi="Times New Roman" w:cs="Times New Roman"/>
          <w:b/>
          <w:bCs/>
        </w:rPr>
        <w:t> </w:t>
      </w:r>
      <w:r w:rsidR="00153532">
        <w:rPr>
          <w:rFonts w:ascii="Times New Roman" w:hAnsi="Times New Roman" w:cs="Times New Roman"/>
          <w:b/>
          <w:bCs/>
        </w:rPr>
        <w:tab/>
      </w:r>
      <w:r w:rsidRPr="00DA2407">
        <w:rPr>
          <w:rFonts w:ascii="Times New Roman" w:hAnsi="Times New Roman" w:cs="Times New Roman"/>
          <w:b/>
          <w:bCs/>
        </w:rPr>
        <w:t>Technologies des systèmes éoliens</w:t>
      </w:r>
    </w:p>
    <w:p w:rsidR="00C25991" w:rsidRDefault="00E30345" w:rsidP="00C25991">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t>I.4.1</w:t>
      </w:r>
      <w:r w:rsidR="00153532">
        <w:rPr>
          <w:rFonts w:ascii="Times New Roman" w:hAnsi="Times New Roman" w:cs="Times New Roman"/>
          <w:b/>
          <w:bCs/>
        </w:rPr>
        <w:tab/>
        <w:t xml:space="preserve"> </w:t>
      </w:r>
      <w:r w:rsidRPr="00DA2407">
        <w:rPr>
          <w:rFonts w:ascii="Times New Roman" w:hAnsi="Times New Roman" w:cs="Times New Roman"/>
          <w:b/>
          <w:bCs/>
        </w:rPr>
        <w:t>Eoliennes à vitesse fixe</w:t>
      </w:r>
    </w:p>
    <w:p w:rsidR="00C25991" w:rsidRPr="00C25991" w:rsidRDefault="00C25991" w:rsidP="00C25991">
      <w:pPr>
        <w:tabs>
          <w:tab w:val="left" w:pos="567"/>
        </w:tabs>
        <w:spacing w:line="360" w:lineRule="auto"/>
        <w:ind w:left="1"/>
        <w:jc w:val="both"/>
        <w:rPr>
          <w:rFonts w:ascii="Times New Roman" w:hAnsi="Times New Roman" w:cs="Times New Roman"/>
          <w:b/>
          <w:bCs/>
        </w:rPr>
      </w:pPr>
      <w:r>
        <w:rPr>
          <w:rFonts w:ascii="Times New Roman" w:hAnsi="Times New Roman" w:cs="Times New Roman"/>
          <w:b/>
          <w:bCs/>
        </w:rPr>
        <w:tab/>
      </w:r>
      <w:r w:rsidRPr="00FD5D11">
        <w:rPr>
          <w:rFonts w:ascii="Times New Roman" w:hAnsi="Times New Roman" w:cs="Times New Roman"/>
          <w:sz w:val="24"/>
          <w:szCs w:val="24"/>
        </w:rPr>
        <w:t>Dans le premier cas, la machine tourne à vitesse fixe ou varie très légèrement en jouant sur le glissement de la machine asynchrone (seules les générateurs asynchrones sont utilisés dans ce cas). Deux machines asynchrones sont souvent utilisées dans ce type d’éoliennes. Un générateur dimensionné pour des faibles puissances correspondant à des vitesses de vent faibles et un générateur dimensionné pour des fortes puissances correspondant à des vitesses de vent plus élevés. Le problème majeur de cette solution est la complexité du montage qui augmente la masse embarquée [6].</w:t>
      </w:r>
      <w:r w:rsidRPr="00C25991">
        <w:rPr>
          <w:rFonts w:ascii="Times New Roman" w:hAnsi="Times New Roman" w:cs="Times New Roman"/>
          <w:sz w:val="24"/>
          <w:szCs w:val="24"/>
        </w:rPr>
        <w:t xml:space="preserve"> </w:t>
      </w:r>
    </w:p>
    <w:p w:rsidR="00E30345" w:rsidRPr="00DA2407" w:rsidRDefault="00153532" w:rsidP="00C25991">
      <w:pPr>
        <w:tabs>
          <w:tab w:val="left" w:pos="567"/>
        </w:tabs>
        <w:spacing w:line="360" w:lineRule="auto"/>
        <w:ind w:left="1"/>
        <w:jc w:val="both"/>
        <w:rPr>
          <w:rFonts w:asciiTheme="majorBidi" w:hAnsiTheme="majorBidi" w:cstheme="majorBidi"/>
          <w:b/>
          <w:bCs/>
        </w:rPr>
      </w:pPr>
      <w:r>
        <w:rPr>
          <w:rFonts w:asciiTheme="majorBidi" w:hAnsiTheme="majorBidi" w:cstheme="majorBidi"/>
          <w:b/>
          <w:bCs/>
        </w:rPr>
        <w:t>I.4.1.1</w:t>
      </w:r>
      <w:r>
        <w:rPr>
          <w:rFonts w:asciiTheme="majorBidi" w:hAnsiTheme="majorBidi" w:cstheme="majorBidi"/>
          <w:b/>
          <w:bCs/>
        </w:rPr>
        <w:tab/>
        <w:t xml:space="preserve"> </w:t>
      </w:r>
      <w:r w:rsidR="00E30345" w:rsidRPr="00DA2407">
        <w:rPr>
          <w:rFonts w:asciiTheme="majorBidi" w:hAnsiTheme="majorBidi" w:cstheme="majorBidi"/>
          <w:b/>
          <w:bCs/>
        </w:rPr>
        <w:t>Avantage du fonctionnement  à vitesse fixe</w:t>
      </w:r>
      <w:r w:rsidR="004059C9" w:rsidRPr="00DA2407">
        <w:rPr>
          <w:rFonts w:asciiTheme="majorBidi" w:hAnsiTheme="majorBidi" w:cstheme="majorBidi"/>
          <w:b/>
          <w:bCs/>
        </w:rPr>
        <w:t xml:space="preserve"> </w:t>
      </w:r>
      <w:r w:rsidR="004601C0" w:rsidRPr="00DA2407">
        <w:rPr>
          <w:rFonts w:ascii="Times New Roman" w:hAnsi="Times New Roman" w:cs="Times New Roman"/>
        </w:rPr>
        <w:t>[</w:t>
      </w:r>
      <w:r w:rsidR="004059C9" w:rsidRPr="00DA2407">
        <w:rPr>
          <w:rFonts w:ascii="Times New Roman" w:hAnsi="Times New Roman" w:cs="Times New Roman"/>
        </w:rPr>
        <w:t>6] [7</w:t>
      </w:r>
      <w:r w:rsidR="004601C0" w:rsidRPr="00DA2407">
        <w:rPr>
          <w:rFonts w:ascii="Times New Roman" w:hAnsi="Times New Roman" w:cs="Times New Roman"/>
        </w:rPr>
        <w:t>]</w:t>
      </w:r>
    </w:p>
    <w:p w:rsidR="00E30345" w:rsidRDefault="00E30345" w:rsidP="00D00A4C">
      <w:pPr>
        <w:autoSpaceDE w:val="0"/>
        <w:autoSpaceDN w:val="0"/>
        <w:adjustRightInd w:val="0"/>
        <w:spacing w:after="0" w:line="36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Utilisation d’une machine standard, robuste et pas chère.</w:t>
      </w:r>
    </w:p>
    <w:p w:rsidR="00E30345" w:rsidRDefault="00E30345" w:rsidP="00D00A4C">
      <w:pPr>
        <w:autoSpaceDE w:val="0"/>
        <w:autoSpaceDN w:val="0"/>
        <w:adjustRightInd w:val="0"/>
        <w:spacing w:after="0" w:line="360" w:lineRule="auto"/>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Au qu’une interface d’électronique de puissance.</w:t>
      </w:r>
    </w:p>
    <w:p w:rsidR="00E30345" w:rsidRPr="00FD0F8A" w:rsidRDefault="00E30345" w:rsidP="00D00A4C">
      <w:pPr>
        <w:tabs>
          <w:tab w:val="left" w:pos="567"/>
        </w:tabs>
        <w:spacing w:line="360" w:lineRule="auto"/>
        <w:ind w:left="1"/>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System de contrôle très simple.</w:t>
      </w:r>
    </w:p>
    <w:p w:rsidR="00E30345" w:rsidRPr="003F0067" w:rsidRDefault="00753C22" w:rsidP="004059C9">
      <w:pPr>
        <w:tabs>
          <w:tab w:val="left" w:pos="567"/>
        </w:tabs>
        <w:spacing w:line="360" w:lineRule="auto"/>
        <w:ind w:left="1"/>
        <w:jc w:val="both"/>
        <w:rPr>
          <w:rFonts w:asciiTheme="majorBidi" w:hAnsiTheme="majorBidi" w:cstheme="majorBidi"/>
          <w:b/>
          <w:bCs/>
          <w:sz w:val="24"/>
          <w:szCs w:val="24"/>
        </w:rPr>
      </w:pPr>
      <w:r>
        <w:rPr>
          <w:rFonts w:asciiTheme="majorBidi" w:hAnsiTheme="majorBidi" w:cstheme="majorBidi"/>
          <w:b/>
          <w:bCs/>
          <w:sz w:val="24"/>
          <w:szCs w:val="24"/>
        </w:rPr>
        <w:t>I</w:t>
      </w:r>
      <w:r w:rsidR="00153532">
        <w:rPr>
          <w:rFonts w:asciiTheme="majorBidi" w:hAnsiTheme="majorBidi" w:cstheme="majorBidi"/>
          <w:b/>
          <w:bCs/>
        </w:rPr>
        <w:t xml:space="preserve">.4.1.2 </w:t>
      </w:r>
      <w:r w:rsidR="00153532">
        <w:rPr>
          <w:rFonts w:asciiTheme="majorBidi" w:hAnsiTheme="majorBidi" w:cstheme="majorBidi"/>
          <w:b/>
          <w:bCs/>
        </w:rPr>
        <w:tab/>
        <w:t xml:space="preserve">  </w:t>
      </w:r>
      <w:r w:rsidR="00E30345" w:rsidRPr="00DA2407">
        <w:rPr>
          <w:rFonts w:asciiTheme="majorBidi" w:hAnsiTheme="majorBidi" w:cstheme="majorBidi"/>
          <w:b/>
          <w:bCs/>
        </w:rPr>
        <w:t>Inconvénient du fonctionnement à vitesse fixe</w:t>
      </w:r>
      <w:r w:rsidR="004059C9" w:rsidRPr="00DA2407">
        <w:rPr>
          <w:rFonts w:asciiTheme="majorBidi" w:hAnsiTheme="majorBidi" w:cstheme="majorBidi"/>
          <w:b/>
          <w:bCs/>
        </w:rPr>
        <w:t xml:space="preserve"> </w:t>
      </w:r>
      <w:r w:rsidR="004059C9" w:rsidRPr="00DA2407">
        <w:rPr>
          <w:rFonts w:ascii="Times New Roman" w:hAnsi="Times New Roman" w:cs="Times New Roman"/>
        </w:rPr>
        <w:t>[6] [7</w:t>
      </w:r>
      <w:r w:rsidR="004601C0" w:rsidRPr="00DA2407">
        <w:rPr>
          <w:rFonts w:ascii="Times New Roman" w:hAnsi="Times New Roman" w:cs="Times New Roman"/>
        </w:rPr>
        <w:t>]</w:t>
      </w:r>
    </w:p>
    <w:p w:rsidR="00E30345" w:rsidRDefault="00E30345" w:rsidP="00D00A4C">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Pas de gestion de la puissance extraite.</w:t>
      </w:r>
    </w:p>
    <w:p w:rsidR="00E30345" w:rsidRDefault="00E30345" w:rsidP="00D00A4C">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Maintenance de la boite de vitesse.</w:t>
      </w:r>
    </w:p>
    <w:p w:rsidR="00E30345" w:rsidRDefault="00E30345" w:rsidP="00D00A4C">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Magnétisation de la machine non gérée.</w:t>
      </w:r>
    </w:p>
    <w:p w:rsidR="00E30345" w:rsidRDefault="00E30345" w:rsidP="00D00A4C">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Fonctionnement à une plage de vitesse de vent très étroite, donc une production d’énergie très perturbée.</w:t>
      </w:r>
    </w:p>
    <w:p w:rsidR="00C25991" w:rsidRPr="00CC0E92" w:rsidRDefault="00932051" w:rsidP="00CC0E92">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Ces inconvénients ont poussé les industriels à développer d’autre systèmes plus performants et fonctionnant pour une gamme de vitesse plus large.</w:t>
      </w:r>
    </w:p>
    <w:p w:rsidR="00C25991" w:rsidRPr="00C25991" w:rsidRDefault="000B3AD9" w:rsidP="00C25991">
      <w:pPr>
        <w:tabs>
          <w:tab w:val="left" w:pos="567"/>
        </w:tabs>
        <w:spacing w:line="360" w:lineRule="auto"/>
        <w:ind w:left="1"/>
        <w:jc w:val="both"/>
        <w:rPr>
          <w:rFonts w:ascii="Times New Roman" w:hAnsi="Times New Roman" w:cs="Times New Roman"/>
          <w:b/>
          <w:bCs/>
        </w:rPr>
      </w:pPr>
      <w:r>
        <w:rPr>
          <w:rFonts w:ascii="Times New Roman" w:hAnsi="Times New Roman" w:cs="Times New Roman"/>
          <w:b/>
          <w:bCs/>
        </w:rPr>
        <w:t>I.4.2</w:t>
      </w:r>
      <w:r w:rsidR="00153532">
        <w:rPr>
          <w:rFonts w:ascii="Times New Roman" w:hAnsi="Times New Roman" w:cs="Times New Roman"/>
          <w:b/>
          <w:bCs/>
        </w:rPr>
        <w:tab/>
      </w:r>
      <w:r w:rsidR="00E30345" w:rsidRPr="00DA2407">
        <w:rPr>
          <w:rFonts w:ascii="Times New Roman" w:hAnsi="Times New Roman" w:cs="Times New Roman"/>
          <w:b/>
          <w:bCs/>
        </w:rPr>
        <w:t>Eoliennes à vitesse variable</w:t>
      </w:r>
    </w:p>
    <w:p w:rsidR="00C25991" w:rsidRPr="00C25991" w:rsidRDefault="00C25991" w:rsidP="00FD5D11">
      <w:pPr>
        <w:autoSpaceDE w:val="0"/>
        <w:autoSpaceDN w:val="0"/>
        <w:adjustRightInd w:val="0"/>
        <w:spacing w:after="0" w:line="360" w:lineRule="auto"/>
        <w:ind w:firstLine="708"/>
        <w:jc w:val="both"/>
        <w:rPr>
          <w:rFonts w:ascii="Times New Roman" w:hAnsi="Times New Roman" w:cs="Times New Roman"/>
          <w:sz w:val="24"/>
          <w:szCs w:val="24"/>
        </w:rPr>
      </w:pPr>
      <w:r w:rsidRPr="00FD5D11">
        <w:rPr>
          <w:rFonts w:ascii="Times New Roman" w:hAnsi="Times New Roman" w:cs="Times New Roman"/>
          <w:sz w:val="24"/>
          <w:szCs w:val="24"/>
        </w:rPr>
        <w:t>Dans le deuxi</w:t>
      </w:r>
      <w:r w:rsidRPr="00FD5D11">
        <w:rPr>
          <w:rFonts w:ascii="Times New Roman" w:hAnsi="Times New Roman" w:cs="Times New Roman" w:hint="eastAsia"/>
          <w:sz w:val="24"/>
          <w:szCs w:val="24"/>
        </w:rPr>
        <w:t>è</w:t>
      </w:r>
      <w:r w:rsidRPr="00FD5D11">
        <w:rPr>
          <w:rFonts w:ascii="Times New Roman" w:hAnsi="Times New Roman" w:cs="Times New Roman"/>
          <w:sz w:val="24"/>
          <w:szCs w:val="24"/>
        </w:rPr>
        <w:t>me cas, une interface de puissance adapte la fr</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 xml:space="preserve">quence des courants du </w:t>
      </w:r>
      <w:r w:rsidR="00FD5D11" w:rsidRPr="00FD5D11">
        <w:rPr>
          <w:rFonts w:ascii="Times New Roman" w:hAnsi="Times New Roman" w:cs="Times New Roman"/>
          <w:sz w:val="24"/>
          <w:szCs w:val="24"/>
        </w:rPr>
        <w:t>machine</w:t>
      </w:r>
      <w:r w:rsidRPr="00FD5D11">
        <w:rPr>
          <w:rFonts w:ascii="Times New Roman" w:hAnsi="Times New Roman" w:cs="Times New Roman"/>
          <w:sz w:val="24"/>
          <w:szCs w:val="24"/>
        </w:rPr>
        <w:t xml:space="preserve"> </w:t>
      </w:r>
      <w:r w:rsidRPr="00FD5D11">
        <w:rPr>
          <w:rFonts w:ascii="Times New Roman" w:hAnsi="Times New Roman" w:cs="Times New Roman" w:hint="eastAsia"/>
          <w:sz w:val="24"/>
          <w:szCs w:val="24"/>
        </w:rPr>
        <w:t>à</w:t>
      </w:r>
      <w:r w:rsidRPr="00FD5D11">
        <w:rPr>
          <w:rFonts w:ascii="Times New Roman" w:hAnsi="Times New Roman" w:cs="Times New Roman"/>
          <w:sz w:val="24"/>
          <w:szCs w:val="24"/>
        </w:rPr>
        <w:t xml:space="preserve"> celle r</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 xml:space="preserve">seau et permet ainsi de fonctionner </w:t>
      </w:r>
      <w:r w:rsidRPr="00FD5D11">
        <w:rPr>
          <w:rFonts w:ascii="Times New Roman" w:hAnsi="Times New Roman" w:cs="Times New Roman" w:hint="eastAsia"/>
          <w:sz w:val="24"/>
          <w:szCs w:val="24"/>
        </w:rPr>
        <w:t>à</w:t>
      </w:r>
      <w:r w:rsidRPr="00FD5D11">
        <w:rPr>
          <w:rFonts w:ascii="Times New Roman" w:hAnsi="Times New Roman" w:cs="Times New Roman"/>
          <w:sz w:val="24"/>
          <w:szCs w:val="24"/>
        </w:rPr>
        <w:t xml:space="preserve"> vitesse variable. Autrement dit, l</w:t>
      </w:r>
      <w:r w:rsidR="00FD5D11" w:rsidRPr="00FD5D11">
        <w:rPr>
          <w:rFonts w:ascii="Times New Roman" w:hAnsi="Times New Roman" w:cs="Times New Roman"/>
          <w:sz w:val="24"/>
          <w:szCs w:val="24"/>
        </w:rPr>
        <w:t>’</w:t>
      </w:r>
      <w:r w:rsidRPr="00FD5D11">
        <w:rPr>
          <w:rFonts w:ascii="Times New Roman" w:hAnsi="Times New Roman" w:cs="Times New Roman"/>
          <w:sz w:val="24"/>
          <w:szCs w:val="24"/>
        </w:rPr>
        <w:t>introduction de convertisseurs de puissance entre le g</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n</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rateur et le r</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 xml:space="preserve">seau donne lieu </w:t>
      </w:r>
      <w:r w:rsidRPr="00FD5D11">
        <w:rPr>
          <w:rFonts w:ascii="Times New Roman" w:hAnsi="Times New Roman" w:cs="Times New Roman" w:hint="eastAsia"/>
          <w:sz w:val="24"/>
          <w:szCs w:val="24"/>
        </w:rPr>
        <w:t>à</w:t>
      </w:r>
      <w:r w:rsidRPr="00FD5D11">
        <w:rPr>
          <w:rFonts w:ascii="Times New Roman" w:hAnsi="Times New Roman" w:cs="Times New Roman"/>
          <w:sz w:val="24"/>
          <w:szCs w:val="24"/>
        </w:rPr>
        <w:t xml:space="preserve"> un</w:t>
      </w:r>
      <w:r w:rsidR="00FD5D11" w:rsidRPr="00FD5D11">
        <w:rPr>
          <w:rFonts w:ascii="Times New Roman" w:hAnsi="Times New Roman" w:cs="Times New Roman"/>
          <w:sz w:val="24"/>
          <w:szCs w:val="24"/>
        </w:rPr>
        <w:t xml:space="preserve"> </w:t>
      </w:r>
      <w:r w:rsidRPr="00FD5D11">
        <w:rPr>
          <w:rFonts w:ascii="Times New Roman" w:hAnsi="Times New Roman" w:cs="Times New Roman"/>
          <w:sz w:val="24"/>
          <w:szCs w:val="24"/>
        </w:rPr>
        <w:t>d</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couplage entre la fr</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quence du r</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 xml:space="preserve">seau </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lectrique et la vitesse de rotation</w:t>
      </w:r>
      <w:r w:rsidR="00FD5D11" w:rsidRPr="00FD5D11">
        <w:rPr>
          <w:rFonts w:ascii="Times New Roman" w:hAnsi="Times New Roman" w:cs="Times New Roman"/>
          <w:sz w:val="24"/>
          <w:szCs w:val="24"/>
        </w:rPr>
        <w:t xml:space="preserve"> </w:t>
      </w:r>
      <w:r w:rsidRPr="00FD5D11">
        <w:rPr>
          <w:rFonts w:ascii="Times New Roman" w:hAnsi="Times New Roman" w:cs="Times New Roman"/>
          <w:sz w:val="24"/>
          <w:szCs w:val="24"/>
        </w:rPr>
        <w:t xml:space="preserve">de la </w:t>
      </w:r>
      <w:r w:rsidR="00FD5D11" w:rsidRPr="00FD5D11">
        <w:rPr>
          <w:rFonts w:ascii="Times New Roman" w:hAnsi="Times New Roman" w:cs="Times New Roman"/>
          <w:sz w:val="24"/>
          <w:szCs w:val="24"/>
        </w:rPr>
        <w:t>machine</w:t>
      </w:r>
      <w:r w:rsidRPr="00FD5D11">
        <w:rPr>
          <w:rFonts w:ascii="Times New Roman" w:hAnsi="Times New Roman" w:cs="Times New Roman"/>
          <w:sz w:val="24"/>
          <w:szCs w:val="24"/>
        </w:rPr>
        <w:t xml:space="preserve"> </w:t>
      </w:r>
      <w:r w:rsidRPr="00FD5D11">
        <w:rPr>
          <w:rFonts w:ascii="Times New Roman" w:hAnsi="Times New Roman" w:cs="Times New Roman" w:hint="eastAsia"/>
          <w:sz w:val="24"/>
          <w:szCs w:val="24"/>
        </w:rPr>
        <w:t>é</w:t>
      </w:r>
      <w:r w:rsidRPr="00FD5D11">
        <w:rPr>
          <w:rFonts w:ascii="Times New Roman" w:hAnsi="Times New Roman" w:cs="Times New Roman"/>
          <w:sz w:val="24"/>
          <w:szCs w:val="24"/>
        </w:rPr>
        <w:t>lectrique [</w:t>
      </w:r>
      <w:r w:rsidR="00FD5D11">
        <w:rPr>
          <w:rFonts w:ascii="Times New Roman" w:hAnsi="Times New Roman" w:cs="Times New Roman"/>
          <w:sz w:val="24"/>
          <w:szCs w:val="24"/>
        </w:rPr>
        <w:t>7].</w:t>
      </w:r>
    </w:p>
    <w:p w:rsidR="00E30345" w:rsidRPr="00AE2D2F" w:rsidRDefault="00E30345" w:rsidP="004059C9">
      <w:pPr>
        <w:tabs>
          <w:tab w:val="left" w:pos="567"/>
        </w:tabs>
        <w:spacing w:line="360" w:lineRule="auto"/>
        <w:ind w:left="1"/>
        <w:jc w:val="both"/>
        <w:rPr>
          <w:rFonts w:ascii="Times New Roman" w:hAnsi="Times New Roman" w:cs="Times New Roman"/>
          <w:b/>
          <w:bCs/>
          <w:sz w:val="24"/>
          <w:szCs w:val="24"/>
        </w:rPr>
      </w:pPr>
      <w:r w:rsidRPr="00DA2407">
        <w:rPr>
          <w:rFonts w:ascii="Times New Roman" w:hAnsi="Times New Roman" w:cs="Times New Roman"/>
          <w:b/>
          <w:bCs/>
        </w:rPr>
        <w:t>I</w:t>
      </w:r>
      <w:r w:rsidR="00153532">
        <w:rPr>
          <w:rFonts w:ascii="Times New Roman" w:hAnsi="Times New Roman" w:cs="Times New Roman"/>
          <w:b/>
          <w:bCs/>
        </w:rPr>
        <w:t>.4.2.1</w:t>
      </w:r>
      <w:r w:rsidR="00153532">
        <w:rPr>
          <w:rFonts w:ascii="Times New Roman" w:hAnsi="Times New Roman" w:cs="Times New Roman"/>
          <w:b/>
          <w:bCs/>
        </w:rPr>
        <w:tab/>
        <w:t xml:space="preserve"> </w:t>
      </w:r>
      <w:r w:rsidRPr="00DA2407">
        <w:rPr>
          <w:rFonts w:ascii="Times New Roman" w:hAnsi="Times New Roman" w:cs="Times New Roman"/>
          <w:b/>
          <w:bCs/>
        </w:rPr>
        <w:t>Avantage du fonctionnement à vitesse variable</w:t>
      </w:r>
      <w:r w:rsidR="004601C0" w:rsidRPr="00DA2407">
        <w:rPr>
          <w:rFonts w:ascii="Times New Roman" w:hAnsi="Times New Roman" w:cs="Times New Roman"/>
          <w:b/>
          <w:bCs/>
        </w:rPr>
        <w:t xml:space="preserve"> </w:t>
      </w:r>
      <w:r w:rsidR="004601C0" w:rsidRPr="00DA2407">
        <w:rPr>
          <w:rFonts w:ascii="Times New Roman" w:hAnsi="Times New Roman" w:cs="Times New Roman"/>
        </w:rPr>
        <w:t>[</w:t>
      </w:r>
      <w:r w:rsidR="004059C9" w:rsidRPr="00AE2D2F">
        <w:rPr>
          <w:rFonts w:ascii="Times New Roman" w:hAnsi="Times New Roman" w:cs="Times New Roman"/>
          <w:sz w:val="24"/>
          <w:szCs w:val="24"/>
        </w:rPr>
        <w:t>7</w:t>
      </w:r>
      <w:r w:rsidR="004601C0" w:rsidRPr="00AE2D2F">
        <w:rPr>
          <w:rFonts w:ascii="Times New Roman" w:hAnsi="Times New Roman" w:cs="Times New Roman"/>
          <w:sz w:val="24"/>
          <w:szCs w:val="24"/>
        </w:rPr>
        <w:t>]</w:t>
      </w:r>
    </w:p>
    <w:p w:rsidR="00E30345" w:rsidRDefault="00E30345" w:rsidP="00A3048E">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Vitesse variable sur toute la plage de vitesse.</w:t>
      </w:r>
    </w:p>
    <w:p w:rsidR="00DC0BAE" w:rsidRDefault="00E30345" w:rsidP="00A3048E">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Puissance extraite optimisée.</w:t>
      </w:r>
    </w:p>
    <w:p w:rsidR="00E30345" w:rsidRDefault="00E30345" w:rsidP="00A3048E">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Connexion au réseau plus facile à gérer.</w:t>
      </w:r>
    </w:p>
    <w:p w:rsidR="00A3048E" w:rsidRDefault="00E30345" w:rsidP="008C17B3">
      <w:pPr>
        <w:tabs>
          <w:tab w:val="left" w:pos="567"/>
        </w:tabs>
        <w:spacing w:line="360" w:lineRule="auto"/>
        <w:ind w:left="1"/>
        <w:jc w:val="both"/>
        <w:rPr>
          <w:rFonts w:ascii="Times New Roman" w:hAnsi="Times New Roman" w:cs="Times New Roman"/>
          <w:sz w:val="24"/>
          <w:szCs w:val="24"/>
        </w:rPr>
      </w:pPr>
      <w:r>
        <w:rPr>
          <w:rFonts w:ascii="Wingdings" w:hAnsi="Wingdings" w:cs="Wingdings"/>
          <w:sz w:val="24"/>
          <w:szCs w:val="24"/>
        </w:rPr>
        <w:lastRenderedPageBreak/>
        <w:t></w:t>
      </w: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Absence du multiplicateur de vitesse (pour les machines synchrones a grand nombre de pôles).</w:t>
      </w:r>
    </w:p>
    <w:p w:rsidR="00E30345" w:rsidRPr="00DA2407" w:rsidRDefault="00E30345" w:rsidP="00A3048E">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t xml:space="preserve"> </w:t>
      </w:r>
      <w:r w:rsidR="00153532">
        <w:rPr>
          <w:rFonts w:ascii="Times New Roman" w:hAnsi="Times New Roman" w:cs="Times New Roman"/>
          <w:b/>
          <w:bCs/>
        </w:rPr>
        <w:t>I.4.2.2</w:t>
      </w:r>
      <w:r w:rsidR="00153532">
        <w:rPr>
          <w:rFonts w:ascii="Times New Roman" w:hAnsi="Times New Roman" w:cs="Times New Roman"/>
          <w:b/>
          <w:bCs/>
        </w:rPr>
        <w:tab/>
        <w:t xml:space="preserve"> </w:t>
      </w:r>
      <w:r w:rsidR="00A3048E">
        <w:rPr>
          <w:rFonts w:ascii="Times New Roman" w:hAnsi="Times New Roman" w:cs="Times New Roman"/>
          <w:b/>
          <w:bCs/>
        </w:rPr>
        <w:t xml:space="preserve">  </w:t>
      </w:r>
      <w:r w:rsidRPr="00DA2407">
        <w:rPr>
          <w:rFonts w:ascii="Times New Roman" w:hAnsi="Times New Roman" w:cs="Times New Roman"/>
          <w:b/>
          <w:bCs/>
        </w:rPr>
        <w:t>Inconvénient du fonctionnement à vitesse variable</w:t>
      </w:r>
      <w:r w:rsidR="00743827" w:rsidRPr="00DA2407">
        <w:rPr>
          <w:rFonts w:ascii="Times New Roman" w:hAnsi="Times New Roman" w:cs="Times New Roman"/>
          <w:b/>
          <w:bCs/>
        </w:rPr>
        <w:t xml:space="preserve"> </w:t>
      </w:r>
      <w:r w:rsidR="004059C9" w:rsidRPr="00DA2407">
        <w:rPr>
          <w:rFonts w:ascii="Times New Roman" w:hAnsi="Times New Roman" w:cs="Times New Roman"/>
        </w:rPr>
        <w:t>[5</w:t>
      </w:r>
      <w:r w:rsidR="004601C0" w:rsidRPr="00DA2407">
        <w:rPr>
          <w:rFonts w:ascii="Times New Roman" w:hAnsi="Times New Roman" w:cs="Times New Roman"/>
        </w:rPr>
        <w:t>] [</w:t>
      </w:r>
      <w:r w:rsidR="004059C9" w:rsidRPr="00DA2407">
        <w:rPr>
          <w:rFonts w:ascii="Times New Roman" w:hAnsi="Times New Roman" w:cs="Times New Roman"/>
        </w:rPr>
        <w:t>7</w:t>
      </w:r>
      <w:r w:rsidR="004601C0" w:rsidRPr="00DA2407">
        <w:rPr>
          <w:rFonts w:ascii="Times New Roman" w:hAnsi="Times New Roman" w:cs="Times New Roman"/>
        </w:rPr>
        <w:t>] </w:t>
      </w:r>
    </w:p>
    <w:p w:rsidR="00A3048E" w:rsidRDefault="00E30345" w:rsidP="00A3048E">
      <w:pPr>
        <w:pStyle w:val="a7"/>
        <w:numPr>
          <w:ilvl w:val="0"/>
          <w:numId w:val="14"/>
        </w:numPr>
        <w:autoSpaceDE w:val="0"/>
        <w:autoSpaceDN w:val="0"/>
        <w:adjustRightInd w:val="0"/>
        <w:spacing w:after="0" w:line="360" w:lineRule="auto"/>
        <w:rPr>
          <w:rFonts w:ascii="Times New Roman" w:hAnsi="Times New Roman" w:cs="Times New Roman"/>
          <w:sz w:val="24"/>
          <w:szCs w:val="24"/>
        </w:rPr>
      </w:pPr>
      <w:r w:rsidRPr="00A3048E">
        <w:rPr>
          <w:rFonts w:ascii="Times New Roman" w:hAnsi="Times New Roman" w:cs="Times New Roman"/>
          <w:sz w:val="24"/>
          <w:szCs w:val="24"/>
        </w:rPr>
        <w:t>Machine spécifique à plusieurs paires de pôles donc très encombrée et de grand diamètre.</w:t>
      </w:r>
    </w:p>
    <w:p w:rsidR="00A3048E" w:rsidRDefault="00E30345" w:rsidP="00A3048E">
      <w:pPr>
        <w:pStyle w:val="a7"/>
        <w:numPr>
          <w:ilvl w:val="0"/>
          <w:numId w:val="14"/>
        </w:numPr>
        <w:autoSpaceDE w:val="0"/>
        <w:autoSpaceDN w:val="0"/>
        <w:adjustRightInd w:val="0"/>
        <w:spacing w:after="0" w:line="360" w:lineRule="auto"/>
        <w:rPr>
          <w:rFonts w:ascii="Times New Roman" w:hAnsi="Times New Roman" w:cs="Times New Roman"/>
          <w:sz w:val="24"/>
          <w:szCs w:val="24"/>
        </w:rPr>
      </w:pPr>
      <w:r w:rsidRPr="00A3048E">
        <w:rPr>
          <w:rFonts w:ascii="Times New Roman" w:hAnsi="Times New Roman" w:cs="Times New Roman"/>
          <w:sz w:val="24"/>
          <w:szCs w:val="24"/>
        </w:rPr>
        <w:t xml:space="preserve">Électronique de puissance dimensionnée à au moins 100% </w:t>
      </w:r>
      <w:r w:rsidRPr="00A3048E">
        <w:rPr>
          <w:rFonts w:ascii="Cambria Math" w:hAnsi="Cambria Math" w:cs="Cambria Math"/>
          <w:sz w:val="24"/>
          <w:szCs w:val="24"/>
        </w:rPr>
        <w:t>𝑃</w:t>
      </w:r>
      <w:r w:rsidRPr="00A3048E">
        <w:rPr>
          <w:rFonts w:ascii="Cambria Math" w:hAnsi="Cambria Math" w:cs="Cambria Math"/>
          <w:sz w:val="17"/>
          <w:szCs w:val="17"/>
        </w:rPr>
        <w:t xml:space="preserve">𝑁 </w:t>
      </w:r>
      <w:r w:rsidRPr="00A3048E">
        <w:rPr>
          <w:rFonts w:ascii="Times New Roman" w:hAnsi="Times New Roman" w:cs="Times New Roman"/>
          <w:sz w:val="24"/>
          <w:szCs w:val="24"/>
        </w:rPr>
        <w:t>donc plus chère.</w:t>
      </w:r>
    </w:p>
    <w:p w:rsidR="00A3048E" w:rsidRDefault="00E30345" w:rsidP="00A3048E">
      <w:pPr>
        <w:pStyle w:val="a7"/>
        <w:numPr>
          <w:ilvl w:val="0"/>
          <w:numId w:val="14"/>
        </w:numPr>
        <w:autoSpaceDE w:val="0"/>
        <w:autoSpaceDN w:val="0"/>
        <w:adjustRightInd w:val="0"/>
        <w:spacing w:after="0" w:line="360" w:lineRule="auto"/>
        <w:rPr>
          <w:rFonts w:ascii="Times New Roman" w:hAnsi="Times New Roman" w:cs="Times New Roman"/>
          <w:sz w:val="24"/>
          <w:szCs w:val="24"/>
        </w:rPr>
      </w:pPr>
      <w:r w:rsidRPr="00A3048E">
        <w:rPr>
          <w:rFonts w:ascii="Times New Roman" w:hAnsi="Times New Roman" w:cs="Times New Roman"/>
          <w:sz w:val="24"/>
          <w:szCs w:val="24"/>
        </w:rPr>
        <w:t>Coût de la machine élevé surtout dans le cas d’une machine synchrone à aimant.</w:t>
      </w:r>
    </w:p>
    <w:p w:rsidR="00753C22" w:rsidRDefault="00E30345" w:rsidP="00A3048E">
      <w:pPr>
        <w:pStyle w:val="a7"/>
        <w:numPr>
          <w:ilvl w:val="0"/>
          <w:numId w:val="14"/>
        </w:numPr>
        <w:autoSpaceDE w:val="0"/>
        <w:autoSpaceDN w:val="0"/>
        <w:adjustRightInd w:val="0"/>
        <w:spacing w:after="0" w:line="360" w:lineRule="auto"/>
        <w:rPr>
          <w:rFonts w:ascii="Times New Roman" w:hAnsi="Times New Roman" w:cs="Times New Roman"/>
          <w:sz w:val="24"/>
          <w:szCs w:val="24"/>
        </w:rPr>
      </w:pPr>
      <w:r w:rsidRPr="00A3048E">
        <w:rPr>
          <w:rFonts w:ascii="Times New Roman" w:hAnsi="Times New Roman" w:cs="Times New Roman"/>
          <w:sz w:val="24"/>
          <w:szCs w:val="24"/>
        </w:rPr>
        <w:t>Système de contrôle très complexe.</w:t>
      </w:r>
    </w:p>
    <w:p w:rsidR="00A3048E" w:rsidRPr="00A3048E" w:rsidRDefault="00A3048E" w:rsidP="00A3048E">
      <w:pPr>
        <w:pStyle w:val="a7"/>
        <w:autoSpaceDE w:val="0"/>
        <w:autoSpaceDN w:val="0"/>
        <w:adjustRightInd w:val="0"/>
        <w:spacing w:after="0" w:line="360" w:lineRule="auto"/>
        <w:ind w:left="360"/>
        <w:rPr>
          <w:rFonts w:ascii="Times New Roman" w:hAnsi="Times New Roman" w:cs="Times New Roman"/>
          <w:sz w:val="24"/>
          <w:szCs w:val="24"/>
        </w:rPr>
      </w:pPr>
    </w:p>
    <w:p w:rsidR="00E30345" w:rsidRPr="00DA2407" w:rsidRDefault="00E30345" w:rsidP="00E30345">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t>I.5</w:t>
      </w:r>
      <w:r w:rsidR="00153532">
        <w:rPr>
          <w:rFonts w:ascii="Times New Roman" w:hAnsi="Times New Roman" w:cs="Times New Roman"/>
          <w:b/>
          <w:bCs/>
        </w:rPr>
        <w:tab/>
        <w:t>E</w:t>
      </w:r>
      <w:r w:rsidRPr="00DA2407">
        <w:rPr>
          <w:rFonts w:ascii="Times New Roman" w:hAnsi="Times New Roman" w:cs="Times New Roman"/>
          <w:b/>
          <w:bCs/>
        </w:rPr>
        <w:t>tat de l’art sur la machine asynchrone à double alimentation</w:t>
      </w:r>
    </w:p>
    <w:p w:rsidR="00E30345" w:rsidRPr="00DA2407" w:rsidRDefault="00153532" w:rsidP="00E30345">
      <w:pPr>
        <w:tabs>
          <w:tab w:val="left" w:pos="567"/>
        </w:tabs>
        <w:spacing w:line="360" w:lineRule="auto"/>
        <w:ind w:left="1"/>
        <w:jc w:val="both"/>
        <w:rPr>
          <w:rFonts w:ascii="Times New Roman" w:hAnsi="Times New Roman" w:cs="Times New Roman"/>
          <w:b/>
          <w:bCs/>
        </w:rPr>
      </w:pPr>
      <w:r>
        <w:rPr>
          <w:rFonts w:ascii="Times New Roman" w:hAnsi="Times New Roman" w:cs="Times New Roman"/>
          <w:b/>
          <w:bCs/>
        </w:rPr>
        <w:t xml:space="preserve"> I.5.1</w:t>
      </w:r>
      <w:r>
        <w:rPr>
          <w:rFonts w:ascii="Times New Roman" w:hAnsi="Times New Roman" w:cs="Times New Roman"/>
          <w:b/>
          <w:bCs/>
        </w:rPr>
        <w:tab/>
        <w:t xml:space="preserve">   </w:t>
      </w:r>
      <w:r w:rsidR="00753C22" w:rsidRPr="00DA2407">
        <w:rPr>
          <w:rFonts w:ascii="Times New Roman" w:hAnsi="Times New Roman" w:cs="Times New Roman"/>
          <w:b/>
          <w:bCs/>
        </w:rPr>
        <w:t>De</w:t>
      </w:r>
      <w:r w:rsidR="00E30345" w:rsidRPr="00DA2407">
        <w:rPr>
          <w:rFonts w:ascii="Times New Roman" w:hAnsi="Times New Roman" w:cs="Times New Roman"/>
          <w:b/>
          <w:bCs/>
        </w:rPr>
        <w:t>scription de fonctionnement de la MADA</w:t>
      </w:r>
    </w:p>
    <w:p w:rsidR="004601C0" w:rsidRPr="00DA2407" w:rsidRDefault="00E30345" w:rsidP="004601C0">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t xml:space="preserve">  </w:t>
      </w:r>
      <w:r w:rsidR="00153532">
        <w:rPr>
          <w:rFonts w:ascii="Times New Roman" w:hAnsi="Times New Roman" w:cs="Times New Roman"/>
          <w:b/>
          <w:bCs/>
        </w:rPr>
        <w:t>I.5.1.1</w:t>
      </w:r>
      <w:r w:rsidR="00153532">
        <w:rPr>
          <w:rFonts w:ascii="Times New Roman" w:hAnsi="Times New Roman" w:cs="Times New Roman"/>
          <w:b/>
          <w:bCs/>
        </w:rPr>
        <w:tab/>
        <w:t xml:space="preserve">   </w:t>
      </w:r>
      <w:r w:rsidRPr="00DA2407">
        <w:rPr>
          <w:rFonts w:ascii="Times New Roman" w:hAnsi="Times New Roman" w:cs="Times New Roman"/>
          <w:b/>
          <w:bCs/>
        </w:rPr>
        <w:t>Structure de la MADA</w:t>
      </w:r>
    </w:p>
    <w:p w:rsidR="00E30345" w:rsidRDefault="00932051" w:rsidP="00E30345">
      <w:pPr>
        <w:tabs>
          <w:tab w:val="left" w:pos="567"/>
        </w:tabs>
        <w:spacing w:line="360" w:lineRule="auto"/>
        <w:ind w:left="1"/>
        <w:jc w:val="both"/>
        <w:rPr>
          <w:rFonts w:ascii="Times New Roman" w:hAnsi="Times New Roman" w:cs="Times New Roman"/>
          <w:sz w:val="24"/>
          <w:szCs w:val="24"/>
        </w:rPr>
      </w:pPr>
      <w:r>
        <w:rPr>
          <w:rFonts w:ascii="Times New Roman" w:hAnsi="Times New Roman" w:cs="Times New Roman"/>
          <w:sz w:val="24"/>
          <w:szCs w:val="24"/>
        </w:rPr>
        <w:tab/>
      </w:r>
      <w:r w:rsidR="00E30345">
        <w:rPr>
          <w:rFonts w:ascii="Times New Roman" w:hAnsi="Times New Roman" w:cs="Times New Roman"/>
          <w:sz w:val="24"/>
          <w:szCs w:val="24"/>
        </w:rPr>
        <w:t xml:space="preserve">Une machine asynchrone à double alimentation (MADA) est constituée d’un stator fixe équipé de trois enroulements identiques répartis d’une manière symétrique dans les encoches au stator, et d’un rotor tournant autour de l’axe de la machine équipé lui aussi de trois enroulements identiques et symétrique couplés en étoile et reliés à un collecteur constitué de trois ou quatre bagues </w:t>
      </w:r>
      <w:r w:rsidR="00F41CB1">
        <w:rPr>
          <w:rFonts w:ascii="Times New Roman" w:hAnsi="Times New Roman" w:cs="Times New Roman"/>
          <w:sz w:val="24"/>
          <w:szCs w:val="24"/>
        </w:rPr>
        <w:t>(</w:t>
      </w:r>
      <w:r w:rsidR="00E30345">
        <w:rPr>
          <w:rFonts w:ascii="Times New Roman" w:hAnsi="Times New Roman" w:cs="Times New Roman"/>
          <w:sz w:val="24"/>
          <w:szCs w:val="24"/>
        </w:rPr>
        <w:t xml:space="preserve">figure </w:t>
      </w:r>
      <w:r w:rsidR="00F41CB1">
        <w:rPr>
          <w:rFonts w:ascii="Times New Roman" w:hAnsi="Times New Roman" w:cs="Times New Roman"/>
          <w:sz w:val="24"/>
          <w:szCs w:val="24"/>
        </w:rPr>
        <w:t>I.3)</w:t>
      </w:r>
      <w:r w:rsidR="00E30345">
        <w:rPr>
          <w:rFonts w:ascii="Times New Roman" w:hAnsi="Times New Roman" w:cs="Times New Roman"/>
          <w:sz w:val="24"/>
          <w:szCs w:val="24"/>
        </w:rPr>
        <w:t>.</w:t>
      </w:r>
    </w:p>
    <w:p w:rsidR="00E30345" w:rsidRPr="00D90F82" w:rsidRDefault="00E30345" w:rsidP="00E30345">
      <w:pPr>
        <w:tabs>
          <w:tab w:val="left" w:pos="567"/>
        </w:tabs>
        <w:spacing w:line="360" w:lineRule="auto"/>
        <w:ind w:left="1"/>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drawing>
          <wp:inline distT="0" distB="0" distL="0" distR="0">
            <wp:extent cx="4243297" cy="1880558"/>
            <wp:effectExtent l="19050" t="0" r="4853" b="0"/>
            <wp:docPr id="29"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4245348" cy="1881467"/>
                    </a:xfrm>
                    <a:prstGeom prst="rect">
                      <a:avLst/>
                    </a:prstGeom>
                    <a:noFill/>
                    <a:ln w="9525">
                      <a:noFill/>
                      <a:miter lim="800000"/>
                      <a:headEnd/>
                      <a:tailEnd/>
                    </a:ln>
                  </pic:spPr>
                </pic:pic>
              </a:graphicData>
            </a:graphic>
          </wp:inline>
        </w:drawing>
      </w:r>
    </w:p>
    <w:p w:rsidR="00E30345" w:rsidRDefault="00E30345" w:rsidP="00E30345">
      <w:pPr>
        <w:tabs>
          <w:tab w:val="left" w:pos="567"/>
        </w:tabs>
        <w:spacing w:line="360" w:lineRule="auto"/>
        <w:ind w:left="1"/>
        <w:jc w:val="center"/>
        <w:rPr>
          <w:rFonts w:asciiTheme="majorBidi" w:eastAsia="Times New Roman,Italic" w:hAnsiTheme="majorBidi" w:cstheme="majorBidi"/>
          <w:sz w:val="24"/>
          <w:szCs w:val="24"/>
        </w:rPr>
      </w:pPr>
      <w:r w:rsidRPr="00D90F82">
        <w:rPr>
          <w:rFonts w:asciiTheme="majorBidi" w:eastAsia="Times New Roman,Italic" w:hAnsiTheme="majorBidi" w:cstheme="majorBidi"/>
          <w:b/>
          <w:bCs/>
          <w:sz w:val="24"/>
          <w:szCs w:val="24"/>
        </w:rPr>
        <w:t>Figure I.</w:t>
      </w:r>
      <w:r>
        <w:rPr>
          <w:rFonts w:asciiTheme="majorBidi" w:eastAsia="Times New Roman,Italic" w:hAnsiTheme="majorBidi" w:cstheme="majorBidi"/>
          <w:b/>
          <w:bCs/>
          <w:sz w:val="24"/>
          <w:szCs w:val="24"/>
        </w:rPr>
        <w:t>3</w:t>
      </w:r>
      <w:r w:rsidRPr="00D90F82">
        <w:rPr>
          <w:rFonts w:asciiTheme="majorBidi" w:eastAsia="Times New Roman,Italic" w:hAnsiTheme="majorBidi" w:cstheme="majorBidi"/>
          <w:sz w:val="24"/>
          <w:szCs w:val="24"/>
        </w:rPr>
        <w:t xml:space="preserve"> Structure d’une machine asynchrone à double alimentation</w:t>
      </w:r>
      <w:r w:rsidR="000C6B06">
        <w:rPr>
          <w:rFonts w:asciiTheme="majorBidi" w:eastAsia="Times New Roman,Italic" w:hAnsiTheme="majorBidi" w:cstheme="majorBidi"/>
          <w:sz w:val="24"/>
          <w:szCs w:val="24"/>
        </w:rPr>
        <w:t xml:space="preserve"> [6]</w:t>
      </w:r>
      <w:r w:rsidRPr="00D90F82">
        <w:rPr>
          <w:rFonts w:asciiTheme="majorBidi" w:eastAsia="Times New Roman,Italic" w:hAnsiTheme="majorBidi" w:cstheme="majorBidi"/>
          <w:sz w:val="24"/>
          <w:szCs w:val="24"/>
        </w:rPr>
        <w:t>.</w:t>
      </w:r>
    </w:p>
    <w:p w:rsidR="00932051" w:rsidRPr="00DA2407" w:rsidRDefault="00153532" w:rsidP="00932051">
      <w:pPr>
        <w:tabs>
          <w:tab w:val="left" w:pos="567"/>
        </w:tabs>
        <w:spacing w:line="360" w:lineRule="auto"/>
        <w:ind w:left="1"/>
        <w:rPr>
          <w:rFonts w:asciiTheme="majorBidi" w:hAnsiTheme="majorBidi" w:cstheme="majorBidi"/>
          <w:b/>
          <w:bCs/>
        </w:rPr>
      </w:pPr>
      <w:r>
        <w:rPr>
          <w:rFonts w:asciiTheme="majorBidi" w:hAnsiTheme="majorBidi" w:cstheme="majorBidi"/>
          <w:b/>
          <w:bCs/>
        </w:rPr>
        <w:t>I.5.1.2</w:t>
      </w:r>
      <w:r>
        <w:rPr>
          <w:rFonts w:asciiTheme="majorBidi" w:hAnsiTheme="majorBidi" w:cstheme="majorBidi"/>
          <w:b/>
          <w:bCs/>
        </w:rPr>
        <w:tab/>
        <w:t xml:space="preserve">  </w:t>
      </w:r>
      <w:r w:rsidR="00E30345" w:rsidRPr="00DA2407">
        <w:rPr>
          <w:rFonts w:asciiTheme="majorBidi" w:hAnsiTheme="majorBidi" w:cstheme="majorBidi"/>
          <w:b/>
          <w:bCs/>
        </w:rPr>
        <w:t>Mode de fonctionnement de la MADA</w:t>
      </w:r>
    </w:p>
    <w:p w:rsidR="00E30345" w:rsidRPr="00932051" w:rsidRDefault="00932051" w:rsidP="00042E51">
      <w:pPr>
        <w:tabs>
          <w:tab w:val="left" w:pos="567"/>
        </w:tabs>
        <w:spacing w:line="360" w:lineRule="auto"/>
        <w:ind w:left="1"/>
        <w:jc w:val="both"/>
        <w:rPr>
          <w:rFonts w:asciiTheme="majorBidi" w:hAnsiTheme="majorBidi" w:cstheme="majorBidi"/>
          <w:b/>
          <w:bCs/>
          <w:sz w:val="28"/>
          <w:szCs w:val="28"/>
        </w:rPr>
      </w:pPr>
      <w:r>
        <w:rPr>
          <w:rFonts w:asciiTheme="majorBidi" w:hAnsiTheme="majorBidi" w:cstheme="majorBidi"/>
          <w:b/>
          <w:bCs/>
          <w:sz w:val="28"/>
          <w:szCs w:val="28"/>
        </w:rPr>
        <w:tab/>
      </w:r>
      <w:r w:rsidR="00E30345">
        <w:rPr>
          <w:rFonts w:ascii="Times New Roman" w:hAnsi="Times New Roman" w:cs="Times New Roman"/>
          <w:sz w:val="24"/>
          <w:szCs w:val="24"/>
        </w:rPr>
        <w:t>Comme la machine asynchrone à cage, la MADA fonctionne en moteur et en générateur, la</w:t>
      </w:r>
      <w:r w:rsidR="00F9430A">
        <w:rPr>
          <w:rFonts w:ascii="Times New Roman" w:hAnsi="Times New Roman" w:cs="Times New Roman"/>
          <w:sz w:val="24"/>
          <w:szCs w:val="24"/>
        </w:rPr>
        <w:t xml:space="preserve"> </w:t>
      </w:r>
      <w:r w:rsidR="00E30345">
        <w:rPr>
          <w:rFonts w:ascii="Times New Roman" w:hAnsi="Times New Roman" w:cs="Times New Roman"/>
          <w:sz w:val="24"/>
          <w:szCs w:val="24"/>
        </w:rPr>
        <w:t>différence réside dans le fait que pour la MADA ce n’est plus la vitesse de rotation qui impose le mode de fonctionnement. Dans le cas d’une MADA c’est la commande des tensions rotoriques qui permet de gérer le champ magnétique à l’intérieur de la machine, offrant ainsi la possibilité fonctionnement en hyper ou hypo synchrone aussi bien en mode</w:t>
      </w:r>
      <w:r w:rsidR="00F41CB1">
        <w:rPr>
          <w:rFonts w:ascii="Times New Roman" w:hAnsi="Times New Roman" w:cs="Times New Roman"/>
          <w:sz w:val="24"/>
          <w:szCs w:val="24"/>
        </w:rPr>
        <w:t xml:space="preserve"> moteur qu’en mode générateur [</w:t>
      </w:r>
      <w:r w:rsidR="00AE2D2F">
        <w:rPr>
          <w:rFonts w:ascii="Times New Roman" w:hAnsi="Times New Roman" w:cs="Times New Roman"/>
          <w:sz w:val="24"/>
          <w:szCs w:val="24"/>
        </w:rPr>
        <w:t>8</w:t>
      </w:r>
      <w:r w:rsidR="00E30345">
        <w:rPr>
          <w:rFonts w:ascii="Times New Roman" w:hAnsi="Times New Roman" w:cs="Times New Roman"/>
          <w:sz w:val="24"/>
          <w:szCs w:val="24"/>
        </w:rPr>
        <w:t>].</w:t>
      </w:r>
    </w:p>
    <w:p w:rsidR="00E30345" w:rsidRPr="00BD7D39" w:rsidRDefault="00932051" w:rsidP="00603275">
      <w:pPr>
        <w:tabs>
          <w:tab w:val="left" w:pos="567"/>
        </w:tabs>
        <w:spacing w:line="360" w:lineRule="auto"/>
        <w:ind w:left="1"/>
        <w:jc w:val="both"/>
        <w:rPr>
          <w:rFonts w:asciiTheme="majorBidi" w:hAnsiTheme="majorBidi" w:cstheme="majorBidi"/>
          <w:b/>
          <w:bCs/>
          <w:sz w:val="28"/>
          <w:szCs w:val="28"/>
        </w:rPr>
      </w:pPr>
      <w:r>
        <w:rPr>
          <w:rFonts w:ascii="Times New Roman" w:hAnsi="Times New Roman" w:cs="Times New Roman"/>
          <w:sz w:val="24"/>
          <w:szCs w:val="24"/>
        </w:rPr>
        <w:lastRenderedPageBreak/>
        <w:tab/>
      </w:r>
      <w:r w:rsidR="00E30345" w:rsidRPr="007C6049">
        <w:rPr>
          <w:rFonts w:ascii="Times New Roman" w:hAnsi="Times New Roman" w:cs="Times New Roman"/>
          <w:sz w:val="24"/>
          <w:szCs w:val="24"/>
        </w:rPr>
        <w:t>La figure (I.</w:t>
      </w:r>
      <w:r w:rsidR="00603275" w:rsidRPr="007C6049">
        <w:rPr>
          <w:rFonts w:ascii="Times New Roman" w:hAnsi="Times New Roman" w:cs="Times New Roman"/>
          <w:sz w:val="24"/>
          <w:szCs w:val="24"/>
        </w:rPr>
        <w:t>4</w:t>
      </w:r>
      <w:r w:rsidR="00E30345" w:rsidRPr="007C6049">
        <w:rPr>
          <w:rFonts w:ascii="Times New Roman" w:hAnsi="Times New Roman" w:cs="Times New Roman"/>
          <w:sz w:val="24"/>
          <w:szCs w:val="24"/>
        </w:rPr>
        <w:t>) montre</w:t>
      </w:r>
      <w:r w:rsidR="00E30345">
        <w:rPr>
          <w:rFonts w:ascii="Times New Roman" w:hAnsi="Times New Roman" w:cs="Times New Roman"/>
          <w:sz w:val="24"/>
          <w:szCs w:val="24"/>
        </w:rPr>
        <w:t xml:space="preserve"> les différents modes de fonctionnement de la MADA, en moteur hypo synchrone ou hyper synchrone dans les quadrants 1 et 2 respectivement et en générateur hypo synchrone ou hyper synchrone dans les quadrants 3 et 4 respectivement. Seuls les quadrants 3 et 4 sont exploitables pour la production de l’énergie électrique, donc nous nous intéressons dans notre étude à ces deux quadrants pour la </w:t>
      </w:r>
      <w:r w:rsidR="00F41CB1">
        <w:rPr>
          <w:rFonts w:ascii="Times New Roman" w:hAnsi="Times New Roman" w:cs="Times New Roman"/>
          <w:sz w:val="24"/>
          <w:szCs w:val="24"/>
        </w:rPr>
        <w:t>production d’énergie éolienne [</w:t>
      </w:r>
      <w:r w:rsidR="00AE2D2F">
        <w:rPr>
          <w:rFonts w:ascii="Times New Roman" w:hAnsi="Times New Roman" w:cs="Times New Roman"/>
          <w:sz w:val="24"/>
          <w:szCs w:val="24"/>
        </w:rPr>
        <w:t>9</w:t>
      </w:r>
      <w:r w:rsidR="00E30345">
        <w:rPr>
          <w:rFonts w:ascii="Times New Roman" w:hAnsi="Times New Roman" w:cs="Times New Roman"/>
          <w:sz w:val="24"/>
          <w:szCs w:val="24"/>
        </w:rPr>
        <w:t>].</w:t>
      </w:r>
    </w:p>
    <w:p w:rsidR="00E30345" w:rsidRDefault="00E30345" w:rsidP="00E30345">
      <w:pPr>
        <w:tabs>
          <w:tab w:val="left" w:pos="567"/>
        </w:tabs>
        <w:spacing w:line="360" w:lineRule="auto"/>
        <w:ind w:left="1"/>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437532" cy="3737113"/>
            <wp:effectExtent l="19050" t="0" r="0" b="0"/>
            <wp:docPr id="31"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srcRect/>
                    <a:stretch>
                      <a:fillRect/>
                    </a:stretch>
                  </pic:blipFill>
                  <pic:spPr bwMode="auto">
                    <a:xfrm>
                      <a:off x="0" y="0"/>
                      <a:ext cx="5435253" cy="3735547"/>
                    </a:xfrm>
                    <a:prstGeom prst="rect">
                      <a:avLst/>
                    </a:prstGeom>
                    <a:noFill/>
                    <a:ln w="9525">
                      <a:noFill/>
                      <a:miter lim="800000"/>
                      <a:headEnd/>
                      <a:tailEnd/>
                    </a:ln>
                  </pic:spPr>
                </pic:pic>
              </a:graphicData>
            </a:graphic>
          </wp:inline>
        </w:drawing>
      </w:r>
    </w:p>
    <w:p w:rsidR="00932051" w:rsidRDefault="00E30345" w:rsidP="007C6049">
      <w:pPr>
        <w:tabs>
          <w:tab w:val="left" w:pos="567"/>
        </w:tabs>
        <w:spacing w:line="360" w:lineRule="auto"/>
        <w:ind w:left="1"/>
        <w:jc w:val="center"/>
        <w:rPr>
          <w:rFonts w:ascii="Times New Roman" w:hAnsi="Times New Roman" w:cs="Times New Roman"/>
          <w:sz w:val="24"/>
          <w:szCs w:val="24"/>
        </w:rPr>
      </w:pPr>
      <w:r w:rsidRPr="007C6049">
        <w:rPr>
          <w:rFonts w:asciiTheme="majorBidi" w:eastAsia="Times New Roman,Italic" w:hAnsiTheme="majorBidi" w:cstheme="majorBidi"/>
          <w:b/>
          <w:bCs/>
          <w:sz w:val="24"/>
          <w:szCs w:val="24"/>
        </w:rPr>
        <w:t>Figure I.</w:t>
      </w:r>
      <w:r w:rsidR="007C6049" w:rsidRPr="007C6049">
        <w:rPr>
          <w:rFonts w:asciiTheme="majorBidi" w:eastAsia="Times New Roman,Italic" w:hAnsiTheme="majorBidi" w:cstheme="majorBidi"/>
          <w:b/>
          <w:bCs/>
          <w:sz w:val="24"/>
          <w:szCs w:val="24"/>
        </w:rPr>
        <w:t>4</w:t>
      </w:r>
      <w:r w:rsidRPr="007C6049">
        <w:rPr>
          <w:rFonts w:asciiTheme="majorBidi" w:eastAsia="Times New Roman,Italic" w:hAnsiTheme="majorBidi" w:cstheme="majorBidi"/>
          <w:sz w:val="24"/>
          <w:szCs w:val="24"/>
        </w:rPr>
        <w:t xml:space="preserve"> </w:t>
      </w:r>
      <w:r w:rsidR="00603275" w:rsidRPr="007C6049">
        <w:rPr>
          <w:rFonts w:ascii="Times New Roman" w:hAnsi="Times New Roman" w:cs="Times New Roman"/>
          <w:sz w:val="24"/>
          <w:szCs w:val="24"/>
        </w:rPr>
        <w:t xml:space="preserve">les quatre quadrants de fonctionnement de la MADA </w:t>
      </w:r>
      <w:r w:rsidR="000C6B06" w:rsidRPr="007C6049">
        <w:rPr>
          <w:rFonts w:ascii="Times New Roman" w:hAnsi="Times New Roman" w:cs="Times New Roman"/>
          <w:sz w:val="24"/>
          <w:szCs w:val="24"/>
        </w:rPr>
        <w:t>[</w:t>
      </w:r>
      <w:r w:rsidR="00743827" w:rsidRPr="007C6049">
        <w:rPr>
          <w:rFonts w:ascii="Times New Roman" w:hAnsi="Times New Roman" w:cs="Times New Roman"/>
          <w:sz w:val="24"/>
          <w:szCs w:val="24"/>
        </w:rPr>
        <w:t>7</w:t>
      </w:r>
      <w:r w:rsidR="0066499C" w:rsidRPr="007C6049">
        <w:rPr>
          <w:rFonts w:ascii="Times New Roman" w:hAnsi="Times New Roman" w:cs="Times New Roman"/>
          <w:sz w:val="24"/>
          <w:szCs w:val="24"/>
        </w:rPr>
        <w:t>].</w:t>
      </w:r>
    </w:p>
    <w:p w:rsidR="00E30345" w:rsidRPr="00DA2407" w:rsidRDefault="00E30345" w:rsidP="00042E51">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t xml:space="preserve">  </w:t>
      </w:r>
      <w:r w:rsidRPr="00DA2407">
        <w:rPr>
          <w:rFonts w:ascii="Wingdings" w:hAnsi="Wingdings" w:cs="Wingdings"/>
        </w:rPr>
        <w:t></w:t>
      </w:r>
      <w:r w:rsidRPr="00DA2407">
        <w:rPr>
          <w:rFonts w:ascii="Times New Roman" w:hAnsi="Times New Roman" w:cs="Times New Roman"/>
          <w:b/>
          <w:bCs/>
        </w:rPr>
        <w:t xml:space="preserve"> Fonctionnement en moteur hypo synchrone</w:t>
      </w:r>
    </w:p>
    <w:p w:rsidR="00DC0BAE" w:rsidRDefault="00E30345" w:rsidP="00042E51">
      <w:pPr>
        <w:autoSpaceDE w:val="0"/>
        <w:autoSpaceDN w:val="0"/>
        <w:adjustRightInd w:val="0"/>
        <w:spacing w:after="0" w:line="360" w:lineRule="auto"/>
        <w:ind w:firstLine="708"/>
        <w:jc w:val="both"/>
        <w:rPr>
          <w:rFonts w:ascii="Times New Roman" w:hAnsi="Times New Roman" w:cs="Times New Roman"/>
          <w:sz w:val="24"/>
          <w:szCs w:val="24"/>
        </w:rPr>
      </w:pPr>
      <w:r w:rsidRPr="00225668">
        <w:rPr>
          <w:rFonts w:asciiTheme="majorBidi" w:hAnsiTheme="majorBidi" w:cstheme="majorBidi"/>
          <w:sz w:val="24"/>
          <w:szCs w:val="24"/>
        </w:rPr>
        <w:t>La puissance du stator est constante et la puissance du glissement est envoyée de nouveau</w:t>
      </w:r>
      <w:r>
        <w:rPr>
          <w:rFonts w:asciiTheme="majorBidi" w:hAnsiTheme="majorBidi" w:cstheme="majorBidi"/>
          <w:sz w:val="24"/>
          <w:szCs w:val="24"/>
        </w:rPr>
        <w:t xml:space="preserve"> </w:t>
      </w:r>
      <w:r w:rsidR="00F41CB1">
        <w:rPr>
          <w:rFonts w:asciiTheme="majorBidi" w:hAnsiTheme="majorBidi" w:cstheme="majorBidi"/>
          <w:sz w:val="24"/>
          <w:szCs w:val="24"/>
        </w:rPr>
        <w:t xml:space="preserve">au réseau, </w:t>
      </w:r>
      <w:r w:rsidR="007C6049">
        <w:rPr>
          <w:rFonts w:asciiTheme="majorBidi" w:hAnsiTheme="majorBidi" w:cstheme="majorBidi"/>
          <w:sz w:val="24"/>
          <w:szCs w:val="24"/>
        </w:rPr>
        <w:t>figure (I.4</w:t>
      </w:r>
      <w:r w:rsidRPr="007C6049">
        <w:rPr>
          <w:rFonts w:asciiTheme="majorBidi" w:hAnsiTheme="majorBidi" w:cstheme="majorBidi"/>
          <w:sz w:val="24"/>
          <w:szCs w:val="24"/>
        </w:rPr>
        <w:t>).</w:t>
      </w:r>
      <w:r w:rsidRPr="00225668">
        <w:rPr>
          <w:rFonts w:asciiTheme="majorBidi" w:hAnsiTheme="majorBidi" w:cstheme="majorBidi"/>
          <w:sz w:val="24"/>
          <w:szCs w:val="24"/>
        </w:rPr>
        <w:t xml:space="preserve"> Ici la fréquence de glissement dans le rotor crée un champ tournant dans</w:t>
      </w:r>
      <w:r>
        <w:rPr>
          <w:rFonts w:asciiTheme="majorBidi" w:hAnsiTheme="majorBidi" w:cstheme="majorBidi"/>
          <w:sz w:val="24"/>
          <w:szCs w:val="24"/>
        </w:rPr>
        <w:t xml:space="preserve"> </w:t>
      </w:r>
      <w:r w:rsidRPr="00225668">
        <w:rPr>
          <w:rFonts w:asciiTheme="majorBidi" w:hAnsiTheme="majorBidi" w:cstheme="majorBidi"/>
          <w:sz w:val="24"/>
          <w:szCs w:val="24"/>
        </w:rPr>
        <w:t>le même sens que celui du</w:t>
      </w:r>
      <w:r>
        <w:rPr>
          <w:rFonts w:asciiTheme="majorBidi" w:hAnsiTheme="majorBidi" w:cstheme="majorBidi"/>
          <w:sz w:val="24"/>
          <w:szCs w:val="24"/>
        </w:rPr>
        <w:t xml:space="preserve"> stator et la vitesse du rotor Pr = Ps </w:t>
      </w:r>
      <w:r w:rsidR="0066499C">
        <w:rPr>
          <w:rFonts w:asciiTheme="majorBidi" w:hAnsiTheme="majorBidi" w:cstheme="majorBidi"/>
          <w:sz w:val="24"/>
          <w:szCs w:val="24"/>
        </w:rPr>
        <w:t>–</w:t>
      </w:r>
      <w:r>
        <w:rPr>
          <w:rFonts w:asciiTheme="majorBidi" w:hAnsiTheme="majorBidi" w:cstheme="majorBidi"/>
          <w:sz w:val="24"/>
          <w:szCs w:val="24"/>
        </w:rPr>
        <w:t xml:space="preserve"> P</w:t>
      </w:r>
      <w:r w:rsidRPr="00225668">
        <w:rPr>
          <w:rFonts w:asciiTheme="majorBidi" w:hAnsiTheme="majorBidi" w:cstheme="majorBidi"/>
          <w:sz w:val="24"/>
          <w:szCs w:val="24"/>
        </w:rPr>
        <w:t>g</w:t>
      </w:r>
      <w:r w:rsidR="0066499C">
        <w:rPr>
          <w:rFonts w:asciiTheme="majorBidi" w:hAnsiTheme="majorBidi" w:cstheme="majorBidi"/>
          <w:sz w:val="24"/>
          <w:szCs w:val="24"/>
        </w:rPr>
        <w:t xml:space="preserve"> </w:t>
      </w:r>
      <w:r w:rsidR="004059C9">
        <w:rPr>
          <w:rFonts w:ascii="Times New Roman" w:hAnsi="Times New Roman" w:cs="Times New Roman"/>
          <w:sz w:val="24"/>
          <w:szCs w:val="24"/>
        </w:rPr>
        <w:t>[</w:t>
      </w:r>
      <w:r w:rsidR="00AE2D2F">
        <w:rPr>
          <w:rFonts w:ascii="Times New Roman" w:hAnsi="Times New Roman" w:cs="Times New Roman"/>
          <w:sz w:val="24"/>
          <w:szCs w:val="24"/>
        </w:rPr>
        <w:t>9</w:t>
      </w:r>
      <w:r w:rsidR="0066499C" w:rsidRPr="004059C9">
        <w:rPr>
          <w:rFonts w:ascii="Times New Roman" w:hAnsi="Times New Roman" w:cs="Times New Roman"/>
          <w:sz w:val="24"/>
          <w:szCs w:val="24"/>
        </w:rPr>
        <w:t>].</w:t>
      </w:r>
    </w:p>
    <w:p w:rsidR="00603275" w:rsidRPr="00593254" w:rsidRDefault="00603275" w:rsidP="00042E51">
      <w:pPr>
        <w:autoSpaceDE w:val="0"/>
        <w:autoSpaceDN w:val="0"/>
        <w:adjustRightInd w:val="0"/>
        <w:spacing w:after="0" w:line="360" w:lineRule="auto"/>
        <w:ind w:firstLine="708"/>
        <w:jc w:val="both"/>
        <w:rPr>
          <w:rFonts w:asciiTheme="majorBidi" w:hAnsiTheme="majorBidi" w:cstheme="majorBidi"/>
          <w:sz w:val="14"/>
          <w:szCs w:val="14"/>
        </w:rPr>
      </w:pPr>
    </w:p>
    <w:p w:rsidR="00932051" w:rsidRPr="00DA2407" w:rsidRDefault="00E30345" w:rsidP="00042E51">
      <w:pPr>
        <w:tabs>
          <w:tab w:val="left" w:pos="567"/>
        </w:tabs>
        <w:spacing w:line="360" w:lineRule="auto"/>
        <w:jc w:val="both"/>
        <w:rPr>
          <w:rFonts w:ascii="Times New Roman" w:hAnsi="Times New Roman" w:cs="Times New Roman"/>
          <w:b/>
          <w:bCs/>
        </w:rPr>
      </w:pPr>
      <w:r w:rsidRPr="00DA2407">
        <w:rPr>
          <w:rFonts w:ascii="Wingdings" w:hAnsi="Wingdings" w:cs="Wingdings"/>
        </w:rPr>
        <w:t></w:t>
      </w:r>
      <w:r w:rsidRPr="00DA2407">
        <w:rPr>
          <w:rFonts w:ascii="Times New Roman" w:hAnsi="Times New Roman" w:cs="Times New Roman"/>
          <w:b/>
          <w:bCs/>
        </w:rPr>
        <w:t>Fonctionnement en moteur hyper synchrone</w:t>
      </w:r>
    </w:p>
    <w:p w:rsidR="00E30345" w:rsidRPr="00932051" w:rsidRDefault="00932051" w:rsidP="007C6049">
      <w:pPr>
        <w:tabs>
          <w:tab w:val="left" w:pos="567"/>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b/>
      </w:r>
      <w:r w:rsidR="00E30345">
        <w:rPr>
          <w:rFonts w:ascii="Times New Roman" w:hAnsi="Times New Roman" w:cs="Times New Roman"/>
          <w:sz w:val="24"/>
          <w:szCs w:val="24"/>
        </w:rPr>
        <w:t>Le glissement devient négatif lorsqu’on augmente la vitesse au-delà de la vitesse de synchronisme la puissance est absorbée par le rotor</w:t>
      </w:r>
      <w:r w:rsidR="00E30345" w:rsidRPr="007C6049">
        <w:rPr>
          <w:rFonts w:ascii="Times New Roman" w:hAnsi="Times New Roman" w:cs="Times New Roman"/>
          <w:sz w:val="24"/>
          <w:szCs w:val="24"/>
        </w:rPr>
        <w:t>, figure (I.</w:t>
      </w:r>
      <w:r w:rsidR="007C6049">
        <w:rPr>
          <w:rFonts w:ascii="Times New Roman" w:hAnsi="Times New Roman" w:cs="Times New Roman"/>
          <w:sz w:val="24"/>
          <w:szCs w:val="24"/>
        </w:rPr>
        <w:t>4</w:t>
      </w:r>
      <w:r w:rsidR="00E30345" w:rsidRPr="007C6049">
        <w:rPr>
          <w:rFonts w:ascii="Times New Roman" w:hAnsi="Times New Roman" w:cs="Times New Roman"/>
          <w:sz w:val="24"/>
          <w:szCs w:val="24"/>
        </w:rPr>
        <w:t>).</w:t>
      </w:r>
      <w:r w:rsidR="00E30345">
        <w:rPr>
          <w:rFonts w:ascii="Times New Roman" w:hAnsi="Times New Roman" w:cs="Times New Roman"/>
          <w:sz w:val="24"/>
          <w:szCs w:val="24"/>
        </w:rPr>
        <w:t xml:space="preserve"> La puissance du glissement compose la puissance du stator, le surplus de puissance dans le stator est injecté dans le réseau. Pour pouvoir réaliser ce mode, on inverse l’ordre des phases du cycloconvertisseur de sorte que le champ tournant induit par la fréquence du glissement soit en opposition de phase avec celui du stator</w:t>
      </w:r>
      <w:r w:rsidR="0066499C">
        <w:rPr>
          <w:rFonts w:ascii="Times New Roman" w:hAnsi="Times New Roman" w:cs="Times New Roman"/>
          <w:sz w:val="24"/>
          <w:szCs w:val="24"/>
        </w:rPr>
        <w:t xml:space="preserve"> </w:t>
      </w:r>
      <w:r w:rsidR="004059C9">
        <w:rPr>
          <w:rFonts w:ascii="Times New Roman" w:hAnsi="Times New Roman" w:cs="Times New Roman"/>
          <w:sz w:val="24"/>
          <w:szCs w:val="24"/>
        </w:rPr>
        <w:t>[</w:t>
      </w:r>
      <w:r w:rsidR="00AE2D2F">
        <w:rPr>
          <w:rFonts w:ascii="Times New Roman" w:hAnsi="Times New Roman" w:cs="Times New Roman"/>
          <w:sz w:val="24"/>
          <w:szCs w:val="24"/>
        </w:rPr>
        <w:t>9</w:t>
      </w:r>
      <w:r w:rsidR="0066499C" w:rsidRPr="004059C9">
        <w:rPr>
          <w:rFonts w:ascii="Times New Roman" w:hAnsi="Times New Roman" w:cs="Times New Roman"/>
          <w:sz w:val="24"/>
          <w:szCs w:val="24"/>
        </w:rPr>
        <w:t>].</w:t>
      </w:r>
    </w:p>
    <w:p w:rsidR="00E30345" w:rsidRPr="00DA2407" w:rsidRDefault="00E30345" w:rsidP="00E30345">
      <w:pPr>
        <w:tabs>
          <w:tab w:val="left" w:pos="567"/>
        </w:tabs>
        <w:spacing w:line="360" w:lineRule="auto"/>
        <w:ind w:left="1"/>
        <w:rPr>
          <w:rFonts w:ascii="Times New Roman" w:hAnsi="Times New Roman" w:cs="Times New Roman"/>
          <w:b/>
          <w:bCs/>
        </w:rPr>
      </w:pPr>
      <w:r w:rsidRPr="00DA2407">
        <w:rPr>
          <w:rFonts w:ascii="Wingdings" w:hAnsi="Wingdings" w:cs="Wingdings"/>
        </w:rPr>
        <w:lastRenderedPageBreak/>
        <w:t></w:t>
      </w:r>
      <w:r w:rsidRPr="00DA2407">
        <w:rPr>
          <w:rFonts w:ascii="Wingdings" w:hAnsi="Wingdings" w:cs="Wingdings"/>
        </w:rPr>
        <w:t></w:t>
      </w:r>
      <w:r w:rsidR="00EB6E7A" w:rsidRPr="00DA2407">
        <w:rPr>
          <w:rFonts w:ascii="Wingdings" w:hAnsi="Wingdings" w:cs="Wingdings"/>
        </w:rPr>
        <w:t></w:t>
      </w:r>
      <w:r w:rsidRPr="00DA2407">
        <w:rPr>
          <w:rFonts w:ascii="Times New Roman" w:hAnsi="Times New Roman" w:cs="Times New Roman"/>
          <w:b/>
          <w:bCs/>
        </w:rPr>
        <w:t>Fonctionnement en génératrice hypo synchrone</w:t>
      </w:r>
    </w:p>
    <w:p w:rsidR="00E30345" w:rsidRDefault="00E30345" w:rsidP="00932051">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Lors d’un freinage, le rotor entraîné par la charge et l’énergie mécanique est converti en énergie électrique. Le stator fournira de l’énergie électrique au réseau dans la gamme hypo synchrone de vitesse, le rotor absorbe la puissance du glissement et la direction du champ magnétique est identique à celle du champ du stator.</w:t>
      </w:r>
    </w:p>
    <w:p w:rsidR="00C045AF" w:rsidRPr="00593254" w:rsidRDefault="00C045AF" w:rsidP="00932051">
      <w:pPr>
        <w:autoSpaceDE w:val="0"/>
        <w:autoSpaceDN w:val="0"/>
        <w:adjustRightInd w:val="0"/>
        <w:spacing w:after="0" w:line="360" w:lineRule="auto"/>
        <w:ind w:firstLine="708"/>
        <w:jc w:val="both"/>
        <w:rPr>
          <w:rFonts w:ascii="Times New Roman" w:hAnsi="Times New Roman" w:cs="Times New Roman"/>
          <w:sz w:val="14"/>
          <w:szCs w:val="14"/>
        </w:rPr>
      </w:pPr>
    </w:p>
    <w:p w:rsidR="00932051" w:rsidRPr="00DA2407" w:rsidRDefault="00E30345" w:rsidP="00932051">
      <w:pPr>
        <w:tabs>
          <w:tab w:val="left" w:pos="567"/>
        </w:tabs>
        <w:spacing w:line="360" w:lineRule="auto"/>
        <w:ind w:left="1"/>
        <w:jc w:val="both"/>
        <w:rPr>
          <w:rFonts w:ascii="Times New Roman" w:hAnsi="Times New Roman" w:cs="Times New Roman"/>
          <w:b/>
          <w:bCs/>
        </w:rPr>
      </w:pPr>
      <w:r w:rsidRPr="00DA2407">
        <w:rPr>
          <w:rFonts w:ascii="Wingdings" w:hAnsi="Wingdings" w:cs="Wingdings"/>
        </w:rPr>
        <w:t></w:t>
      </w:r>
      <w:r w:rsidRPr="00DA2407">
        <w:rPr>
          <w:rFonts w:ascii="Wingdings" w:hAnsi="Wingdings" w:cs="Wingdings"/>
        </w:rPr>
        <w:t></w:t>
      </w:r>
      <w:r w:rsidR="00EB6E7A" w:rsidRPr="00DA2407">
        <w:rPr>
          <w:rFonts w:ascii="Wingdings" w:hAnsi="Wingdings" w:cs="Wingdings"/>
        </w:rPr>
        <w:t></w:t>
      </w:r>
      <w:r w:rsidRPr="00DA2407">
        <w:rPr>
          <w:rFonts w:ascii="Times New Roman" w:hAnsi="Times New Roman" w:cs="Times New Roman"/>
          <w:b/>
          <w:bCs/>
        </w:rPr>
        <w:t>Fonctionnement en générateur hyper synchrone</w:t>
      </w:r>
    </w:p>
    <w:p w:rsidR="00222D36" w:rsidRPr="00222D36" w:rsidRDefault="00222D36" w:rsidP="00222D36">
      <w:pPr>
        <w:autoSpaceDE w:val="0"/>
        <w:autoSpaceDN w:val="0"/>
        <w:adjustRightInd w:val="0"/>
        <w:spacing w:after="0" w:line="360" w:lineRule="auto"/>
        <w:ind w:firstLine="708"/>
        <w:jc w:val="both"/>
        <w:rPr>
          <w:rFonts w:asciiTheme="majorBidi" w:hAnsiTheme="majorBidi" w:cstheme="majorBidi"/>
          <w:sz w:val="24"/>
          <w:szCs w:val="24"/>
        </w:rPr>
      </w:pPr>
      <w:r w:rsidRPr="00222D36">
        <w:rPr>
          <w:rFonts w:asciiTheme="majorBidi" w:hAnsiTheme="majorBidi" w:cstheme="majorBidi"/>
          <w:sz w:val="24"/>
          <w:szCs w:val="24"/>
        </w:rPr>
        <w:t>Dans ce mode de fonctionnement, la puissance mécanique fournie à la machine est</w:t>
      </w:r>
      <w:r>
        <w:rPr>
          <w:rFonts w:asciiTheme="majorBidi" w:hAnsiTheme="majorBidi" w:cstheme="majorBidi"/>
          <w:sz w:val="24"/>
          <w:szCs w:val="24"/>
        </w:rPr>
        <w:t xml:space="preserve"> </w:t>
      </w:r>
      <w:r w:rsidRPr="00222D36">
        <w:rPr>
          <w:rFonts w:asciiTheme="majorBidi" w:hAnsiTheme="majorBidi" w:cstheme="majorBidi"/>
          <w:sz w:val="24"/>
          <w:szCs w:val="24"/>
        </w:rPr>
        <w:t>convertie en puissance électrique, et la totalité de cette puissance est transmise au réseau par</w:t>
      </w:r>
    </w:p>
    <w:p w:rsidR="00222D36" w:rsidRDefault="00222D36" w:rsidP="000B5BC4">
      <w:pPr>
        <w:autoSpaceDE w:val="0"/>
        <w:autoSpaceDN w:val="0"/>
        <w:adjustRightInd w:val="0"/>
        <w:spacing w:after="0" w:line="360" w:lineRule="auto"/>
        <w:jc w:val="both"/>
        <w:rPr>
          <w:rFonts w:asciiTheme="majorBidi" w:hAnsiTheme="majorBidi" w:cstheme="majorBidi"/>
          <w:sz w:val="24"/>
          <w:szCs w:val="24"/>
        </w:rPr>
      </w:pPr>
      <w:r w:rsidRPr="00222D36">
        <w:rPr>
          <w:rFonts w:asciiTheme="majorBidi" w:hAnsiTheme="majorBidi" w:cstheme="majorBidi"/>
          <w:sz w:val="24"/>
          <w:szCs w:val="24"/>
        </w:rPr>
        <w:t>le stator. La puissance de glissement est récupérée via le rotor pour être réinjectée au réseau, la machine fonctionne en mode générateur au-dessus de la vitesse du</w:t>
      </w:r>
      <w:r>
        <w:rPr>
          <w:rFonts w:asciiTheme="majorBidi" w:hAnsiTheme="majorBidi" w:cstheme="majorBidi"/>
          <w:sz w:val="24"/>
          <w:szCs w:val="24"/>
        </w:rPr>
        <w:t xml:space="preserve"> </w:t>
      </w:r>
      <w:r w:rsidRPr="00222D36">
        <w:rPr>
          <w:rFonts w:asciiTheme="majorBidi" w:hAnsiTheme="majorBidi" w:cstheme="majorBidi"/>
          <w:sz w:val="24"/>
          <w:szCs w:val="24"/>
        </w:rPr>
        <w:t>synchronisme. La machine asynchrone classique peut avoir ce mode de fonctionnement mais</w:t>
      </w:r>
      <w:r>
        <w:rPr>
          <w:rFonts w:asciiTheme="majorBidi" w:hAnsiTheme="majorBidi" w:cstheme="majorBidi"/>
          <w:sz w:val="24"/>
          <w:szCs w:val="24"/>
        </w:rPr>
        <w:t xml:space="preserve"> </w:t>
      </w:r>
      <w:r w:rsidRPr="00222D36">
        <w:rPr>
          <w:rFonts w:asciiTheme="majorBidi" w:hAnsiTheme="majorBidi" w:cstheme="majorBidi"/>
          <w:sz w:val="24"/>
          <w:szCs w:val="24"/>
        </w:rPr>
        <w:t>avec une puissance de glissement totalement dissipée en pertes Joule dans le rotor.</w:t>
      </w:r>
    </w:p>
    <w:p w:rsidR="00155C04" w:rsidRPr="00593254" w:rsidRDefault="00155C04" w:rsidP="000B5BC4">
      <w:pPr>
        <w:autoSpaceDE w:val="0"/>
        <w:autoSpaceDN w:val="0"/>
        <w:adjustRightInd w:val="0"/>
        <w:spacing w:after="0" w:line="360" w:lineRule="auto"/>
        <w:jc w:val="both"/>
        <w:rPr>
          <w:rFonts w:asciiTheme="majorBidi" w:hAnsiTheme="majorBidi" w:cstheme="majorBidi"/>
          <w:sz w:val="16"/>
          <w:szCs w:val="16"/>
        </w:rPr>
      </w:pPr>
    </w:p>
    <w:p w:rsidR="00042E51" w:rsidRPr="00DA2407" w:rsidRDefault="00CC0E92" w:rsidP="000B5BC4">
      <w:pPr>
        <w:tabs>
          <w:tab w:val="left" w:pos="567"/>
        </w:tabs>
        <w:spacing w:line="360" w:lineRule="auto"/>
        <w:ind w:left="1"/>
        <w:jc w:val="both"/>
        <w:rPr>
          <w:rFonts w:ascii="Times New Roman" w:hAnsi="Times New Roman" w:cs="Times New Roman"/>
          <w:b/>
          <w:bCs/>
        </w:rPr>
      </w:pPr>
      <w:r>
        <w:rPr>
          <w:rFonts w:ascii="Times New Roman" w:hAnsi="Times New Roman" w:cs="Times New Roman"/>
          <w:b/>
          <w:bCs/>
        </w:rPr>
        <w:t>I.5.2</w:t>
      </w:r>
      <w:r>
        <w:rPr>
          <w:rFonts w:ascii="Times New Roman" w:hAnsi="Times New Roman" w:cs="Times New Roman"/>
          <w:b/>
          <w:bCs/>
        </w:rPr>
        <w:tab/>
      </w:r>
      <w:r w:rsidR="00042E51" w:rsidRPr="00DA2407">
        <w:rPr>
          <w:rFonts w:ascii="Times New Roman" w:hAnsi="Times New Roman" w:cs="Times New Roman"/>
          <w:b/>
          <w:bCs/>
        </w:rPr>
        <w:t>Les différentes configurations de la MADA à rotor bobiné</w:t>
      </w:r>
    </w:p>
    <w:p w:rsidR="00042E51" w:rsidRDefault="00CC0E92" w:rsidP="00042E51">
      <w:pPr>
        <w:tabs>
          <w:tab w:val="left" w:pos="567"/>
        </w:tabs>
        <w:spacing w:line="360" w:lineRule="auto"/>
        <w:ind w:left="1"/>
        <w:jc w:val="both"/>
        <w:rPr>
          <w:rFonts w:ascii="Times New Roman" w:hAnsi="Times New Roman" w:cs="Times New Roman"/>
          <w:b/>
          <w:bCs/>
        </w:rPr>
      </w:pPr>
      <w:r>
        <w:rPr>
          <w:rFonts w:ascii="Times New Roman" w:hAnsi="Times New Roman" w:cs="Times New Roman"/>
          <w:b/>
          <w:bCs/>
        </w:rPr>
        <w:t xml:space="preserve">  I.5.2.1</w:t>
      </w:r>
      <w:r>
        <w:rPr>
          <w:rFonts w:ascii="Times New Roman" w:hAnsi="Times New Roman" w:cs="Times New Roman"/>
          <w:b/>
          <w:bCs/>
        </w:rPr>
        <w:tab/>
        <w:t xml:space="preserve">  </w:t>
      </w:r>
      <w:r w:rsidR="00042E51" w:rsidRPr="00DA2407">
        <w:rPr>
          <w:rFonts w:ascii="Times New Roman" w:hAnsi="Times New Roman" w:cs="Times New Roman"/>
          <w:b/>
          <w:bCs/>
        </w:rPr>
        <w:t xml:space="preserve">Configuration pour un mode moteur </w:t>
      </w:r>
    </w:p>
    <w:p w:rsidR="00222D36" w:rsidRPr="00222D36" w:rsidRDefault="00222D36" w:rsidP="00C045AF">
      <w:pPr>
        <w:autoSpaceDE w:val="0"/>
        <w:autoSpaceDN w:val="0"/>
        <w:adjustRightInd w:val="0"/>
        <w:spacing w:after="0" w:line="360" w:lineRule="auto"/>
        <w:ind w:firstLine="708"/>
        <w:jc w:val="both"/>
        <w:rPr>
          <w:rFonts w:asciiTheme="majorBidi" w:hAnsiTheme="majorBidi" w:cstheme="majorBidi"/>
          <w:sz w:val="24"/>
          <w:szCs w:val="24"/>
        </w:rPr>
      </w:pPr>
      <w:r w:rsidRPr="00222D36">
        <w:rPr>
          <w:rFonts w:asciiTheme="majorBidi" w:hAnsiTheme="majorBidi" w:cstheme="majorBidi"/>
          <w:sz w:val="24"/>
          <w:szCs w:val="24"/>
        </w:rPr>
        <w:t>Comme tous les autres moteurs électriques à courant alternatif (synchrones et</w:t>
      </w:r>
      <w:r>
        <w:rPr>
          <w:rFonts w:asciiTheme="majorBidi" w:hAnsiTheme="majorBidi" w:cstheme="majorBidi"/>
          <w:sz w:val="24"/>
          <w:szCs w:val="24"/>
        </w:rPr>
        <w:t xml:space="preserve"> </w:t>
      </w:r>
      <w:r w:rsidRPr="00222D36">
        <w:rPr>
          <w:rFonts w:asciiTheme="majorBidi" w:hAnsiTheme="majorBidi" w:cstheme="majorBidi"/>
          <w:sz w:val="24"/>
          <w:szCs w:val="24"/>
        </w:rPr>
        <w:t>asynchrones), la variation de la vitesse de la MADA nécessite la variation de la fréquence des</w:t>
      </w:r>
      <w:r w:rsidR="00C045AF">
        <w:rPr>
          <w:rFonts w:asciiTheme="majorBidi" w:hAnsiTheme="majorBidi" w:cstheme="majorBidi"/>
          <w:sz w:val="24"/>
          <w:szCs w:val="24"/>
        </w:rPr>
        <w:t xml:space="preserve"> </w:t>
      </w:r>
      <w:r w:rsidRPr="00222D36">
        <w:rPr>
          <w:rFonts w:asciiTheme="majorBidi" w:hAnsiTheme="majorBidi" w:cstheme="majorBidi"/>
          <w:sz w:val="24"/>
          <w:szCs w:val="24"/>
        </w:rPr>
        <w:t>courants statoriques par l'intermédiaire d'un convertisseur généralement dimensionné pour</w:t>
      </w:r>
    </w:p>
    <w:p w:rsidR="00222D36" w:rsidRPr="00222D36" w:rsidRDefault="00222D36" w:rsidP="00593254">
      <w:pPr>
        <w:tabs>
          <w:tab w:val="left" w:pos="567"/>
        </w:tabs>
        <w:spacing w:line="360" w:lineRule="auto"/>
        <w:ind w:left="1"/>
        <w:jc w:val="both"/>
        <w:rPr>
          <w:rFonts w:asciiTheme="majorBidi" w:hAnsiTheme="majorBidi" w:cstheme="majorBidi"/>
          <w:sz w:val="24"/>
          <w:szCs w:val="24"/>
        </w:rPr>
      </w:pPr>
      <w:r w:rsidRPr="00222D36">
        <w:rPr>
          <w:rFonts w:asciiTheme="majorBidi" w:hAnsiTheme="majorBidi" w:cstheme="majorBidi"/>
          <w:sz w:val="24"/>
          <w:szCs w:val="24"/>
        </w:rPr>
        <w:t>faire passer la totalité de la puissance nominale de la machine</w:t>
      </w:r>
      <w:r w:rsidR="00C045AF">
        <w:rPr>
          <w:rFonts w:asciiTheme="majorBidi" w:hAnsiTheme="majorBidi" w:cstheme="majorBidi"/>
          <w:sz w:val="24"/>
          <w:szCs w:val="24"/>
        </w:rPr>
        <w:t>.</w:t>
      </w:r>
      <w:r w:rsidR="00C045AF" w:rsidRPr="00593254">
        <w:rPr>
          <w:rFonts w:asciiTheme="majorBidi" w:hAnsiTheme="majorBidi" w:cstheme="majorBidi"/>
          <w:sz w:val="24"/>
          <w:szCs w:val="24"/>
        </w:rPr>
        <w:t xml:space="preserve"> </w:t>
      </w:r>
      <w:r w:rsidR="00C045AF" w:rsidRPr="00C045AF">
        <w:rPr>
          <w:rFonts w:asciiTheme="majorBidi" w:hAnsiTheme="majorBidi" w:cstheme="majorBidi"/>
          <w:sz w:val="24"/>
          <w:szCs w:val="24"/>
        </w:rPr>
        <w:t xml:space="preserve">Les différentes configurations </w:t>
      </w:r>
      <w:r w:rsidR="00593254" w:rsidRPr="00593254">
        <w:rPr>
          <w:rFonts w:asciiTheme="majorBidi" w:hAnsiTheme="majorBidi" w:cstheme="majorBidi"/>
          <w:sz w:val="24"/>
          <w:szCs w:val="24"/>
        </w:rPr>
        <w:t>pour un mode moteur sont  représent</w:t>
      </w:r>
      <w:r w:rsidR="00593254">
        <w:rPr>
          <w:rFonts w:asciiTheme="majorBidi" w:hAnsiTheme="majorBidi" w:cstheme="majorBidi"/>
          <w:sz w:val="24"/>
          <w:szCs w:val="24"/>
        </w:rPr>
        <w:t>ées</w:t>
      </w:r>
      <w:r w:rsidR="00593254" w:rsidRPr="00593254">
        <w:rPr>
          <w:rFonts w:asciiTheme="majorBidi" w:hAnsiTheme="majorBidi" w:cstheme="majorBidi"/>
          <w:sz w:val="24"/>
          <w:szCs w:val="24"/>
        </w:rPr>
        <w:t xml:space="preserve"> comme suit :</w:t>
      </w:r>
    </w:p>
    <w:p w:rsidR="00603275" w:rsidRDefault="00222D36" w:rsidP="000B5BC4">
      <w:pPr>
        <w:pStyle w:val="a7"/>
        <w:numPr>
          <w:ilvl w:val="0"/>
          <w:numId w:val="16"/>
        </w:numPr>
        <w:tabs>
          <w:tab w:val="left" w:pos="567"/>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222D36">
        <w:rPr>
          <w:rFonts w:asciiTheme="majorBidi" w:hAnsiTheme="majorBidi" w:cstheme="majorBidi"/>
          <w:sz w:val="24"/>
          <w:szCs w:val="24"/>
        </w:rPr>
        <w:t>stator alimente par le réseau, rotor alimente par un onduleur</w:t>
      </w:r>
      <w:r w:rsidR="005E5A32">
        <w:rPr>
          <w:rFonts w:asciiTheme="majorBidi" w:hAnsiTheme="majorBidi" w:cstheme="majorBidi"/>
          <w:sz w:val="24"/>
          <w:szCs w:val="24"/>
        </w:rPr>
        <w:t> ;</w:t>
      </w:r>
    </w:p>
    <w:p w:rsidR="00222D36" w:rsidRDefault="00222D36" w:rsidP="000B5BC4">
      <w:pPr>
        <w:pStyle w:val="a7"/>
        <w:numPr>
          <w:ilvl w:val="0"/>
          <w:numId w:val="16"/>
        </w:numPr>
        <w:tabs>
          <w:tab w:val="left" w:pos="567"/>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222D36">
        <w:rPr>
          <w:rFonts w:asciiTheme="majorBidi" w:hAnsiTheme="majorBidi" w:cstheme="majorBidi"/>
          <w:sz w:val="24"/>
          <w:szCs w:val="24"/>
        </w:rPr>
        <w:t>stator relie au réseau, rotor alimente par un cycloconvertisseur</w:t>
      </w:r>
      <w:r w:rsidR="005E5A32">
        <w:rPr>
          <w:rFonts w:asciiTheme="majorBidi" w:hAnsiTheme="majorBidi" w:cstheme="majorBidi"/>
          <w:sz w:val="24"/>
          <w:szCs w:val="24"/>
        </w:rPr>
        <w:t> ;</w:t>
      </w:r>
    </w:p>
    <w:p w:rsidR="00222D36" w:rsidRPr="00222D36" w:rsidRDefault="00222D36" w:rsidP="000B5BC4">
      <w:pPr>
        <w:pStyle w:val="a7"/>
        <w:numPr>
          <w:ilvl w:val="0"/>
          <w:numId w:val="16"/>
        </w:numPr>
        <w:tabs>
          <w:tab w:val="left" w:pos="567"/>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0B5BC4">
        <w:rPr>
          <w:rFonts w:asciiTheme="majorBidi" w:hAnsiTheme="majorBidi" w:cstheme="majorBidi"/>
          <w:sz w:val="24"/>
          <w:szCs w:val="24"/>
        </w:rPr>
        <w:t>MADA</w:t>
      </w:r>
      <w:r w:rsidR="000B5BC4" w:rsidRPr="00222D36">
        <w:rPr>
          <w:rFonts w:asciiTheme="majorBidi" w:hAnsiTheme="majorBidi" w:cstheme="majorBidi"/>
          <w:sz w:val="24"/>
          <w:szCs w:val="24"/>
        </w:rPr>
        <w:t xml:space="preserve"> alimentée par deux convertisseurs indépendants</w:t>
      </w:r>
      <w:r w:rsidR="005E5A32">
        <w:rPr>
          <w:rFonts w:asciiTheme="majorBidi" w:hAnsiTheme="majorBidi" w:cstheme="majorBidi"/>
          <w:sz w:val="24"/>
          <w:szCs w:val="24"/>
        </w:rPr>
        <w:t>.</w:t>
      </w:r>
    </w:p>
    <w:p w:rsidR="00042E51" w:rsidRDefault="00153532" w:rsidP="00042E51">
      <w:pPr>
        <w:tabs>
          <w:tab w:val="left" w:pos="567"/>
        </w:tabs>
        <w:spacing w:line="360" w:lineRule="auto"/>
        <w:ind w:left="1"/>
        <w:rPr>
          <w:rFonts w:ascii="Times New Roman" w:hAnsi="Times New Roman" w:cs="Times New Roman"/>
          <w:b/>
          <w:bCs/>
        </w:rPr>
      </w:pPr>
      <w:r>
        <w:rPr>
          <w:rFonts w:ascii="Times New Roman" w:hAnsi="Times New Roman" w:cs="Times New Roman"/>
          <w:b/>
          <w:bCs/>
        </w:rPr>
        <w:t>I.5.2.2 </w:t>
      </w:r>
      <w:r>
        <w:rPr>
          <w:rFonts w:ascii="Times New Roman" w:hAnsi="Times New Roman" w:cs="Times New Roman"/>
          <w:b/>
          <w:bCs/>
        </w:rPr>
        <w:tab/>
        <w:t xml:space="preserve">  </w:t>
      </w:r>
      <w:r w:rsidR="00042E51" w:rsidRPr="00DA2407">
        <w:rPr>
          <w:rFonts w:ascii="Times New Roman" w:hAnsi="Times New Roman" w:cs="Times New Roman"/>
          <w:b/>
          <w:bCs/>
        </w:rPr>
        <w:t>Configuration pour application en génératrice</w:t>
      </w:r>
    </w:p>
    <w:p w:rsidR="000B5BC4" w:rsidRPr="000B5BC4" w:rsidRDefault="000B5BC4" w:rsidP="0059325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mode générateur est le mode idéal pour l’utilisation d’une MADA, puisqu’ elle</w:t>
      </w:r>
      <w:r w:rsidR="00155C04">
        <w:rPr>
          <w:rFonts w:ascii="Times New Roman" w:hAnsi="Times New Roman" w:cs="Times New Roman"/>
          <w:sz w:val="24"/>
          <w:szCs w:val="24"/>
        </w:rPr>
        <w:t xml:space="preserve"> </w:t>
      </w:r>
      <w:r>
        <w:rPr>
          <w:rFonts w:ascii="Times New Roman" w:hAnsi="Times New Roman" w:cs="Times New Roman"/>
          <w:sz w:val="24"/>
          <w:szCs w:val="24"/>
        </w:rPr>
        <w:t>permet d’avoir une plage de vitesse de rotation variant entre ±30% de la vitesse du synchronisme.</w:t>
      </w:r>
      <w:r w:rsidR="00593254" w:rsidRPr="00593254">
        <w:rPr>
          <w:rFonts w:asciiTheme="majorBidi" w:hAnsiTheme="majorBidi" w:cstheme="majorBidi"/>
          <w:sz w:val="24"/>
          <w:szCs w:val="24"/>
        </w:rPr>
        <w:t xml:space="preserve"> </w:t>
      </w:r>
      <w:r w:rsidR="00593254" w:rsidRPr="00C045AF">
        <w:rPr>
          <w:rFonts w:asciiTheme="majorBidi" w:hAnsiTheme="majorBidi" w:cstheme="majorBidi"/>
          <w:sz w:val="24"/>
          <w:szCs w:val="24"/>
        </w:rPr>
        <w:t xml:space="preserve">Les différentes configurations </w:t>
      </w:r>
      <w:r w:rsidR="00593254" w:rsidRPr="00593254">
        <w:rPr>
          <w:rFonts w:asciiTheme="majorBidi" w:hAnsiTheme="majorBidi" w:cstheme="majorBidi"/>
          <w:sz w:val="24"/>
          <w:szCs w:val="24"/>
        </w:rPr>
        <w:t xml:space="preserve">pour un </w:t>
      </w:r>
      <w:r w:rsidR="00593254" w:rsidRPr="00593254">
        <w:rPr>
          <w:rFonts w:ascii="Times New Roman" w:hAnsi="Times New Roman" w:cs="Times New Roman"/>
          <w:sz w:val="24"/>
          <w:szCs w:val="24"/>
        </w:rPr>
        <w:t>mode génératrice sont</w:t>
      </w:r>
      <w:r w:rsidR="00593254" w:rsidRPr="00593254">
        <w:rPr>
          <w:rFonts w:asciiTheme="majorBidi" w:hAnsiTheme="majorBidi" w:cstheme="majorBidi"/>
          <w:sz w:val="24"/>
          <w:szCs w:val="24"/>
        </w:rPr>
        <w:t xml:space="preserve">  représent</w:t>
      </w:r>
      <w:r w:rsidR="00593254">
        <w:rPr>
          <w:rFonts w:asciiTheme="majorBidi" w:hAnsiTheme="majorBidi" w:cstheme="majorBidi"/>
          <w:sz w:val="24"/>
          <w:szCs w:val="24"/>
        </w:rPr>
        <w:t>ées</w:t>
      </w:r>
      <w:r w:rsidR="00593254" w:rsidRPr="00593254">
        <w:rPr>
          <w:rFonts w:asciiTheme="majorBidi" w:hAnsiTheme="majorBidi" w:cstheme="majorBidi"/>
          <w:sz w:val="24"/>
          <w:szCs w:val="24"/>
        </w:rPr>
        <w:t xml:space="preserve"> comme suit :</w:t>
      </w:r>
    </w:p>
    <w:p w:rsidR="00603275" w:rsidRPr="000B5BC4" w:rsidRDefault="000B5BC4" w:rsidP="000B5BC4">
      <w:pPr>
        <w:pStyle w:val="a7"/>
        <w:numPr>
          <w:ilvl w:val="0"/>
          <w:numId w:val="16"/>
        </w:numPr>
        <w:tabs>
          <w:tab w:val="left" w:pos="567"/>
        </w:tabs>
        <w:spacing w:line="360" w:lineRule="auto"/>
        <w:jc w:val="both"/>
        <w:rPr>
          <w:rFonts w:ascii="Times New Roman" w:hAnsi="Times New Roman" w:cs="Times New Roman"/>
          <w:b/>
          <w:bCs/>
        </w:rPr>
      </w:pPr>
      <w:r>
        <w:rPr>
          <w:rFonts w:ascii="Times New Roman" w:hAnsi="Times New Roman" w:cs="Times New Roman"/>
          <w:b/>
          <w:bCs/>
        </w:rPr>
        <w:t xml:space="preserve">  </w:t>
      </w:r>
      <w:r>
        <w:rPr>
          <w:rFonts w:asciiTheme="majorBidi" w:hAnsiTheme="majorBidi" w:cstheme="majorBidi"/>
          <w:sz w:val="24"/>
          <w:szCs w:val="24"/>
        </w:rPr>
        <w:t>MADA</w:t>
      </w:r>
      <w:r w:rsidRPr="000B5BC4">
        <w:rPr>
          <w:rFonts w:asciiTheme="majorBidi" w:hAnsiTheme="majorBidi" w:cstheme="majorBidi"/>
          <w:sz w:val="24"/>
          <w:szCs w:val="24"/>
        </w:rPr>
        <w:t xml:space="preserve"> </w:t>
      </w:r>
      <w:r w:rsidR="005E5A32" w:rsidRPr="000B5BC4">
        <w:rPr>
          <w:rFonts w:asciiTheme="majorBidi" w:hAnsiTheme="majorBidi" w:cstheme="majorBidi"/>
          <w:sz w:val="24"/>
          <w:szCs w:val="24"/>
        </w:rPr>
        <w:t>à</w:t>
      </w:r>
      <w:r w:rsidRPr="000B5BC4">
        <w:rPr>
          <w:rFonts w:asciiTheme="majorBidi" w:hAnsiTheme="majorBidi" w:cstheme="majorBidi"/>
          <w:sz w:val="24"/>
          <w:szCs w:val="24"/>
        </w:rPr>
        <w:t xml:space="preserve"> énergie rotoique dissipée</w:t>
      </w:r>
      <w:r w:rsidR="005E5A32">
        <w:rPr>
          <w:rFonts w:asciiTheme="majorBidi" w:hAnsiTheme="majorBidi" w:cstheme="majorBidi"/>
          <w:sz w:val="24"/>
          <w:szCs w:val="24"/>
        </w:rPr>
        <w:t> ;</w:t>
      </w:r>
    </w:p>
    <w:p w:rsidR="000B5BC4" w:rsidRPr="000B5BC4" w:rsidRDefault="000B5BC4" w:rsidP="000B5BC4">
      <w:pPr>
        <w:pStyle w:val="a7"/>
        <w:numPr>
          <w:ilvl w:val="0"/>
          <w:numId w:val="16"/>
        </w:numPr>
        <w:tabs>
          <w:tab w:val="left" w:pos="567"/>
        </w:tabs>
        <w:spacing w:line="360" w:lineRule="auto"/>
        <w:jc w:val="both"/>
        <w:rPr>
          <w:rFonts w:ascii="Times New Roman" w:hAnsi="Times New Roman" w:cs="Times New Roman"/>
          <w:b/>
          <w:bCs/>
        </w:rPr>
      </w:pPr>
      <w:r>
        <w:rPr>
          <w:rFonts w:asciiTheme="majorBidi" w:hAnsiTheme="majorBidi" w:cstheme="majorBidi"/>
          <w:sz w:val="24"/>
          <w:szCs w:val="24"/>
        </w:rPr>
        <w:t xml:space="preserve">  </w:t>
      </w:r>
      <w:r w:rsidRPr="000B5BC4">
        <w:rPr>
          <w:rFonts w:asciiTheme="majorBidi" w:hAnsiTheme="majorBidi" w:cstheme="majorBidi"/>
          <w:sz w:val="24"/>
          <w:szCs w:val="24"/>
        </w:rPr>
        <w:t>structure de kramer</w:t>
      </w:r>
      <w:r w:rsidR="005E5A32">
        <w:rPr>
          <w:rFonts w:asciiTheme="majorBidi" w:hAnsiTheme="majorBidi" w:cstheme="majorBidi"/>
          <w:sz w:val="24"/>
          <w:szCs w:val="24"/>
        </w:rPr>
        <w:t> ;</w:t>
      </w:r>
    </w:p>
    <w:p w:rsidR="000B5BC4" w:rsidRPr="000B5BC4" w:rsidRDefault="000B5BC4" w:rsidP="000B5BC4">
      <w:pPr>
        <w:pStyle w:val="a7"/>
        <w:numPr>
          <w:ilvl w:val="0"/>
          <w:numId w:val="16"/>
        </w:numPr>
        <w:tabs>
          <w:tab w:val="left" w:pos="567"/>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B5BC4">
        <w:rPr>
          <w:rFonts w:asciiTheme="majorBidi" w:hAnsiTheme="majorBidi" w:cstheme="majorBidi"/>
          <w:sz w:val="24"/>
          <w:szCs w:val="24"/>
        </w:rPr>
        <w:t>structure de scherbius avec cycloconvertisseur</w:t>
      </w:r>
      <w:r w:rsidR="005E5A32">
        <w:rPr>
          <w:rFonts w:asciiTheme="majorBidi" w:hAnsiTheme="majorBidi" w:cstheme="majorBidi"/>
          <w:sz w:val="24"/>
          <w:szCs w:val="24"/>
        </w:rPr>
        <w:t> ;</w:t>
      </w:r>
    </w:p>
    <w:p w:rsidR="000B5BC4" w:rsidRPr="000B5BC4" w:rsidRDefault="000B5BC4" w:rsidP="000B5BC4">
      <w:pPr>
        <w:pStyle w:val="a7"/>
        <w:numPr>
          <w:ilvl w:val="0"/>
          <w:numId w:val="16"/>
        </w:numPr>
        <w:tabs>
          <w:tab w:val="left" w:pos="567"/>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0B5BC4">
        <w:rPr>
          <w:rFonts w:asciiTheme="majorBidi" w:hAnsiTheme="majorBidi" w:cstheme="majorBidi"/>
          <w:sz w:val="24"/>
          <w:szCs w:val="24"/>
        </w:rPr>
        <w:t>structure de s</w:t>
      </w:r>
      <w:r w:rsidR="005E5A32">
        <w:rPr>
          <w:rFonts w:asciiTheme="majorBidi" w:hAnsiTheme="majorBidi" w:cstheme="majorBidi"/>
          <w:sz w:val="24"/>
          <w:szCs w:val="24"/>
        </w:rPr>
        <w:t>cherbius avec convertisseurs.</w:t>
      </w:r>
    </w:p>
    <w:p w:rsidR="00E30345" w:rsidRPr="00DA2407" w:rsidRDefault="00E30345" w:rsidP="00E30345">
      <w:pPr>
        <w:tabs>
          <w:tab w:val="left" w:pos="567"/>
        </w:tabs>
        <w:spacing w:line="360" w:lineRule="auto"/>
        <w:ind w:left="1"/>
        <w:jc w:val="both"/>
        <w:rPr>
          <w:rFonts w:ascii="Times New Roman" w:hAnsi="Times New Roman" w:cs="Times New Roman"/>
          <w:b/>
          <w:bCs/>
        </w:rPr>
      </w:pPr>
      <w:r w:rsidRPr="00DA2407">
        <w:rPr>
          <w:rFonts w:ascii="Times New Roman" w:hAnsi="Times New Roman" w:cs="Times New Roman"/>
          <w:b/>
          <w:bCs/>
        </w:rPr>
        <w:lastRenderedPageBreak/>
        <w:t>I.5.3</w:t>
      </w:r>
      <w:r w:rsidR="00153532">
        <w:rPr>
          <w:rFonts w:ascii="Times New Roman" w:hAnsi="Times New Roman" w:cs="Times New Roman"/>
          <w:b/>
          <w:bCs/>
        </w:rPr>
        <w:tab/>
      </w:r>
      <w:r w:rsidRPr="00DA2407">
        <w:rPr>
          <w:rFonts w:ascii="Times New Roman" w:hAnsi="Times New Roman" w:cs="Times New Roman"/>
          <w:b/>
          <w:bCs/>
        </w:rPr>
        <w:tab/>
        <w:t>Les applications des machines asynchrones à double alimentation</w:t>
      </w:r>
    </w:p>
    <w:p w:rsidR="002E2283" w:rsidRDefault="006E20D8" w:rsidP="009971C7">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Malgré la présence du système contacts glissants, la plus part des applications industrielles utilisent la MADA pilotée par le rotor aussi bien en mode moteur qu’en mode</w:t>
      </w:r>
      <w:r w:rsidRPr="006E20D8">
        <w:rPr>
          <w:rFonts w:ascii="Times New Roman" w:hAnsi="Times New Roman" w:cs="Times New Roman"/>
          <w:sz w:val="24"/>
          <w:szCs w:val="24"/>
        </w:rPr>
        <w:t xml:space="preserve"> </w:t>
      </w:r>
      <w:r>
        <w:rPr>
          <w:rFonts w:ascii="Times New Roman" w:hAnsi="Times New Roman" w:cs="Times New Roman"/>
          <w:sz w:val="24"/>
          <w:szCs w:val="24"/>
        </w:rPr>
        <w:t>générateur. L’insertion d’un convertisseur de petite dimension entre le rotor et le réseau permet de supprimer le convertisseur entre le stator et le réseau pour les deux modes de fonctionnement.</w:t>
      </w:r>
    </w:p>
    <w:p w:rsidR="002E2283" w:rsidRDefault="002E2283" w:rsidP="00A070AE">
      <w:pPr>
        <w:autoSpaceDE w:val="0"/>
        <w:autoSpaceDN w:val="0"/>
        <w:adjustRightInd w:val="0"/>
        <w:spacing w:after="0" w:line="360" w:lineRule="auto"/>
        <w:ind w:firstLine="708"/>
        <w:jc w:val="both"/>
        <w:rPr>
          <w:rFonts w:ascii="Times New Roman" w:hAnsi="Times New Roman" w:cs="Times New Roman"/>
          <w:b/>
          <w:bCs/>
        </w:rPr>
      </w:pPr>
      <w:r w:rsidRPr="005A10BA">
        <w:rPr>
          <w:rFonts w:ascii="Wingdings" w:hAnsi="Wingdings" w:cs="Wingdings"/>
          <w:b/>
          <w:bCs/>
        </w:rPr>
        <w:t></w:t>
      </w:r>
      <w:r>
        <w:rPr>
          <w:rFonts w:ascii="Wingdings" w:hAnsi="Wingdings" w:cs="Wingdings"/>
          <w:b/>
          <w:bCs/>
        </w:rPr>
        <w:t></w:t>
      </w:r>
      <w:r w:rsidRPr="002E2283">
        <w:rPr>
          <w:rFonts w:ascii="Times New Roman" w:hAnsi="Times New Roman" w:cs="Times New Roman"/>
          <w:b/>
          <w:bCs/>
        </w:rPr>
        <w:t>APPLICATIONS EN MOTEUR</w:t>
      </w:r>
    </w:p>
    <w:p w:rsidR="002E2283" w:rsidRDefault="006A7234" w:rsidP="006A7234">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MADA est considérée comme une nouvelle solution pour les entraînements de fortes puissances, </w:t>
      </w:r>
      <w:r w:rsidR="002E2283">
        <w:rPr>
          <w:rFonts w:ascii="Times New Roman" w:hAnsi="Times New Roman" w:cs="Times New Roman"/>
          <w:sz w:val="24"/>
          <w:szCs w:val="24"/>
        </w:rPr>
        <w:t>De plus, sa commande souple lui permet des applications très vastes comme :</w:t>
      </w:r>
    </w:p>
    <w:p w:rsidR="009971C7" w:rsidRDefault="005E5A32" w:rsidP="009971C7">
      <w:pPr>
        <w:pStyle w:val="a7"/>
        <w:numPr>
          <w:ilvl w:val="0"/>
          <w:numId w:val="2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laminoirs ;</w:t>
      </w:r>
    </w:p>
    <w:p w:rsidR="009971C7" w:rsidRDefault="005E5A32" w:rsidP="009971C7">
      <w:pPr>
        <w:pStyle w:val="a7"/>
        <w:numPr>
          <w:ilvl w:val="0"/>
          <w:numId w:val="25"/>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tractions ferroviaires ;</w:t>
      </w:r>
      <w:r w:rsidR="002E2283" w:rsidRPr="009971C7">
        <w:rPr>
          <w:rFonts w:ascii="Times New Roman" w:hAnsi="Times New Roman" w:cs="Times New Roman"/>
          <w:sz w:val="24"/>
          <w:szCs w:val="24"/>
        </w:rPr>
        <w:t xml:space="preserve"> </w:t>
      </w:r>
    </w:p>
    <w:p w:rsidR="009971C7" w:rsidRDefault="006A7234" w:rsidP="009971C7">
      <w:pPr>
        <w:pStyle w:val="a7"/>
        <w:numPr>
          <w:ilvl w:val="0"/>
          <w:numId w:val="25"/>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L</w:t>
      </w:r>
      <w:r w:rsidR="002E2283" w:rsidRPr="009971C7">
        <w:rPr>
          <w:rFonts w:ascii="Times New Roman" w:hAnsi="Times New Roman" w:cs="Times New Roman"/>
          <w:sz w:val="24"/>
          <w:szCs w:val="24"/>
        </w:rPr>
        <w:t>es propulsion</w:t>
      </w:r>
      <w:r w:rsidR="005E5A32">
        <w:rPr>
          <w:rFonts w:ascii="Times New Roman" w:hAnsi="Times New Roman" w:cs="Times New Roman"/>
          <w:sz w:val="24"/>
          <w:szCs w:val="24"/>
        </w:rPr>
        <w:t>s maritimes ;</w:t>
      </w:r>
      <w:r w:rsidR="002E2283" w:rsidRPr="009971C7">
        <w:rPr>
          <w:rFonts w:ascii="Times New Roman" w:hAnsi="Times New Roman" w:cs="Times New Roman"/>
          <w:sz w:val="24"/>
          <w:szCs w:val="24"/>
        </w:rPr>
        <w:t xml:space="preserve"> </w:t>
      </w:r>
    </w:p>
    <w:p w:rsidR="009971C7" w:rsidRDefault="006A7234" w:rsidP="009971C7">
      <w:pPr>
        <w:pStyle w:val="a7"/>
        <w:numPr>
          <w:ilvl w:val="0"/>
          <w:numId w:val="25"/>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L</w:t>
      </w:r>
      <w:r w:rsidR="002E2283" w:rsidRPr="009971C7">
        <w:rPr>
          <w:rFonts w:ascii="Times New Roman" w:hAnsi="Times New Roman" w:cs="Times New Roman"/>
          <w:sz w:val="24"/>
          <w:szCs w:val="24"/>
        </w:rPr>
        <w:t>es véhicule</w:t>
      </w:r>
      <w:r w:rsidR="005E5A32">
        <w:rPr>
          <w:rFonts w:ascii="Times New Roman" w:hAnsi="Times New Roman" w:cs="Times New Roman"/>
          <w:sz w:val="24"/>
          <w:szCs w:val="24"/>
        </w:rPr>
        <w:t>s électriques, les ventilateurs ;</w:t>
      </w:r>
    </w:p>
    <w:p w:rsidR="002E2283" w:rsidRPr="009971C7" w:rsidRDefault="006A7234" w:rsidP="009971C7">
      <w:pPr>
        <w:pStyle w:val="a7"/>
        <w:numPr>
          <w:ilvl w:val="0"/>
          <w:numId w:val="25"/>
        </w:numPr>
        <w:autoSpaceDE w:val="0"/>
        <w:autoSpaceDN w:val="0"/>
        <w:adjustRightInd w:val="0"/>
        <w:spacing w:after="0" w:line="360" w:lineRule="auto"/>
        <w:jc w:val="both"/>
        <w:rPr>
          <w:rFonts w:ascii="Times New Roman" w:hAnsi="Times New Roman" w:cs="Times New Roman"/>
          <w:sz w:val="24"/>
          <w:szCs w:val="24"/>
        </w:rPr>
      </w:pPr>
      <w:r w:rsidRPr="009971C7">
        <w:rPr>
          <w:rFonts w:ascii="Times New Roman" w:hAnsi="Times New Roman" w:cs="Times New Roman"/>
          <w:sz w:val="24"/>
          <w:szCs w:val="24"/>
        </w:rPr>
        <w:t>L</w:t>
      </w:r>
      <w:r w:rsidR="002E2283" w:rsidRPr="009971C7">
        <w:rPr>
          <w:rFonts w:ascii="Times New Roman" w:hAnsi="Times New Roman" w:cs="Times New Roman"/>
          <w:sz w:val="24"/>
          <w:szCs w:val="24"/>
        </w:rPr>
        <w:t xml:space="preserve">es </w:t>
      </w:r>
      <w:r w:rsidR="002E2283" w:rsidRPr="009971C7">
        <w:rPr>
          <w:rFonts w:ascii="Times New Roman" w:hAnsi="Times New Roman" w:cs="Times New Roman"/>
          <w:sz w:val="23"/>
          <w:szCs w:val="23"/>
        </w:rPr>
        <w:t xml:space="preserve">pompes, </w:t>
      </w:r>
      <w:r w:rsidR="002E2283" w:rsidRPr="009971C7">
        <w:rPr>
          <w:rFonts w:ascii="Times New Roman" w:hAnsi="Times New Roman" w:cs="Times New Roman"/>
          <w:sz w:val="24"/>
          <w:szCs w:val="24"/>
        </w:rPr>
        <w:t xml:space="preserve">et </w:t>
      </w:r>
      <w:r w:rsidR="002E2283" w:rsidRPr="009971C7">
        <w:rPr>
          <w:rFonts w:ascii="Times New Roman" w:hAnsi="Times New Roman" w:cs="Times New Roman"/>
          <w:sz w:val="23"/>
          <w:szCs w:val="23"/>
        </w:rPr>
        <w:t>les compresseurs.</w:t>
      </w:r>
    </w:p>
    <w:p w:rsidR="006A7234" w:rsidRDefault="006A7234" w:rsidP="006A7234">
      <w:pPr>
        <w:autoSpaceDE w:val="0"/>
        <w:autoSpaceDN w:val="0"/>
        <w:adjustRightInd w:val="0"/>
        <w:spacing w:after="0" w:line="360" w:lineRule="auto"/>
        <w:ind w:left="708"/>
        <w:jc w:val="both"/>
        <w:rPr>
          <w:rFonts w:ascii="Times New Roman" w:hAnsi="Times New Roman" w:cs="Times New Roman"/>
          <w:sz w:val="23"/>
          <w:szCs w:val="23"/>
        </w:rPr>
      </w:pPr>
    </w:p>
    <w:p w:rsidR="006E20D8" w:rsidRDefault="006A7234" w:rsidP="006A7234">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b/>
          <w:bCs/>
        </w:rPr>
        <w:t></w:t>
      </w:r>
      <w:r>
        <w:rPr>
          <w:rFonts w:ascii="Wingdings" w:hAnsi="Wingdings" w:cs="Wingdings"/>
          <w:b/>
          <w:bCs/>
        </w:rPr>
        <w:t></w:t>
      </w:r>
      <w:r w:rsidRPr="005A10BA">
        <w:rPr>
          <w:rFonts w:ascii="Wingdings" w:hAnsi="Wingdings" w:cs="Wingdings"/>
          <w:b/>
          <w:bCs/>
        </w:rPr>
        <w:t></w:t>
      </w:r>
      <w:r>
        <w:rPr>
          <w:rFonts w:ascii="Wingdings" w:hAnsi="Wingdings" w:cs="Wingdings"/>
          <w:b/>
          <w:bCs/>
        </w:rPr>
        <w:t></w:t>
      </w:r>
      <w:r w:rsidRPr="006A7234">
        <w:rPr>
          <w:rFonts w:ascii="Times New Roman" w:hAnsi="Times New Roman" w:cs="Times New Roman"/>
          <w:b/>
          <w:bCs/>
        </w:rPr>
        <w:t>APPLICATIONS EN GENERAT</w:t>
      </w:r>
      <w:r>
        <w:rPr>
          <w:rFonts w:ascii="Times New Roman" w:hAnsi="Times New Roman" w:cs="Times New Roman"/>
          <w:b/>
          <w:bCs/>
        </w:rPr>
        <w:t>EUR</w:t>
      </w:r>
    </w:p>
    <w:p w:rsidR="00660C8E" w:rsidRDefault="00660C8E" w:rsidP="005E5A32">
      <w:pPr>
        <w:autoSpaceDE w:val="0"/>
        <w:autoSpaceDN w:val="0"/>
        <w:adjustRightInd w:val="0"/>
        <w:spacing w:after="0" w:line="360" w:lineRule="auto"/>
        <w:rPr>
          <w:rFonts w:ascii="Times New Roman" w:hAnsi="Times New Roman" w:cs="Times New Roman"/>
          <w:sz w:val="24"/>
          <w:szCs w:val="24"/>
        </w:rPr>
      </w:pPr>
      <w:r w:rsidRPr="00660C8E">
        <w:rPr>
          <w:rFonts w:ascii="Times New Roman" w:hAnsi="Times New Roman" w:cs="Times New Roman"/>
          <w:sz w:val="24"/>
          <w:szCs w:val="24"/>
        </w:rPr>
        <w:t>Gr</w:t>
      </w:r>
      <w:r w:rsidRPr="00660C8E">
        <w:rPr>
          <w:rFonts w:ascii="Times New Roman" w:hAnsi="Times New Roman" w:cs="Times New Roman" w:hint="eastAsia"/>
          <w:sz w:val="24"/>
          <w:szCs w:val="24"/>
        </w:rPr>
        <w:t>â</w:t>
      </w:r>
      <w:r w:rsidRPr="00660C8E">
        <w:rPr>
          <w:rFonts w:ascii="Times New Roman" w:hAnsi="Times New Roman" w:cs="Times New Roman"/>
          <w:sz w:val="24"/>
          <w:szCs w:val="24"/>
        </w:rPr>
        <w:t xml:space="preserve">ce </w:t>
      </w:r>
      <w:r w:rsidRPr="00660C8E">
        <w:rPr>
          <w:rFonts w:ascii="Times New Roman" w:hAnsi="Times New Roman" w:cs="Times New Roman" w:hint="eastAsia"/>
          <w:sz w:val="24"/>
          <w:szCs w:val="24"/>
        </w:rPr>
        <w:t>à</w:t>
      </w:r>
      <w:r w:rsidRPr="00660C8E">
        <w:rPr>
          <w:rFonts w:ascii="Times New Roman" w:hAnsi="Times New Roman" w:cs="Times New Roman"/>
          <w:sz w:val="24"/>
          <w:szCs w:val="24"/>
        </w:rPr>
        <w:t xml:space="preserve"> sa capacit</w:t>
      </w:r>
      <w:r w:rsidRPr="00660C8E">
        <w:rPr>
          <w:rFonts w:ascii="Times New Roman" w:hAnsi="Times New Roman" w:cs="Times New Roman" w:hint="eastAsia"/>
          <w:sz w:val="24"/>
          <w:szCs w:val="24"/>
        </w:rPr>
        <w:t>é</w:t>
      </w:r>
      <w:r w:rsidRPr="00660C8E">
        <w:rPr>
          <w:rFonts w:ascii="Times New Roman" w:hAnsi="Times New Roman" w:cs="Times New Roman"/>
          <w:sz w:val="24"/>
          <w:szCs w:val="24"/>
        </w:rPr>
        <w:t xml:space="preserve"> de fonctionner dans une large gamme de vitesses, la GADA</w:t>
      </w:r>
      <w:r>
        <w:rPr>
          <w:rFonts w:ascii="Times New Roman" w:hAnsi="Times New Roman" w:cs="Times New Roman"/>
          <w:sz w:val="24"/>
          <w:szCs w:val="24"/>
        </w:rPr>
        <w:t xml:space="preserve"> </w:t>
      </w:r>
      <w:r w:rsidRPr="00660C8E">
        <w:rPr>
          <w:rFonts w:ascii="Times New Roman" w:hAnsi="Times New Roman" w:cs="Times New Roman"/>
          <w:sz w:val="24"/>
          <w:szCs w:val="24"/>
        </w:rPr>
        <w:t>est devenue la solution adapt</w:t>
      </w:r>
      <w:r w:rsidRPr="00660C8E">
        <w:rPr>
          <w:rFonts w:ascii="Times New Roman" w:hAnsi="Times New Roman" w:cs="Times New Roman" w:hint="eastAsia"/>
          <w:sz w:val="24"/>
          <w:szCs w:val="24"/>
        </w:rPr>
        <w:t>é</w:t>
      </w:r>
      <w:r w:rsidRPr="00660C8E">
        <w:rPr>
          <w:rFonts w:ascii="Times New Roman" w:hAnsi="Times New Roman" w:cs="Times New Roman"/>
          <w:sz w:val="24"/>
          <w:szCs w:val="24"/>
        </w:rPr>
        <w:t>e pour</w:t>
      </w:r>
      <w:r w:rsidR="005E5A32">
        <w:rPr>
          <w:rFonts w:ascii="Times New Roman" w:hAnsi="Times New Roman" w:cs="Times New Roman"/>
          <w:sz w:val="24"/>
          <w:szCs w:val="24"/>
        </w:rPr>
        <w:t xml:space="preserve"> </w:t>
      </w:r>
      <w:r w:rsidRPr="00660C8E">
        <w:rPr>
          <w:rFonts w:ascii="Times New Roman" w:hAnsi="Times New Roman" w:cs="Times New Roman"/>
          <w:sz w:val="24"/>
          <w:szCs w:val="24"/>
        </w:rPr>
        <w:t xml:space="preserve"> </w:t>
      </w:r>
      <w:r w:rsidR="005E5A32">
        <w:rPr>
          <w:rFonts w:ascii="Times New Roman" w:hAnsi="Times New Roman" w:cs="Times New Roman"/>
          <w:sz w:val="24"/>
          <w:szCs w:val="24"/>
        </w:rPr>
        <w:t>la production d’énergie électrique</w:t>
      </w:r>
      <w:r w:rsidRPr="00660C8E">
        <w:rPr>
          <w:rFonts w:ascii="Times New Roman" w:hAnsi="Times New Roman" w:cs="Times New Roman"/>
          <w:sz w:val="24"/>
          <w:szCs w:val="24"/>
        </w:rPr>
        <w:t>.</w:t>
      </w:r>
    </w:p>
    <w:p w:rsidR="009971C7" w:rsidRDefault="00E30345" w:rsidP="009971C7">
      <w:pPr>
        <w:pStyle w:val="a7"/>
        <w:numPr>
          <w:ilvl w:val="0"/>
          <w:numId w:val="26"/>
        </w:numPr>
        <w:tabs>
          <w:tab w:val="left" w:pos="567"/>
        </w:tabs>
        <w:spacing w:line="360" w:lineRule="auto"/>
        <w:jc w:val="both"/>
        <w:rPr>
          <w:rFonts w:ascii="Times New Roman" w:hAnsi="Times New Roman" w:cs="Times New Roman"/>
          <w:sz w:val="24"/>
          <w:szCs w:val="24"/>
        </w:rPr>
      </w:pPr>
      <w:r w:rsidRPr="009971C7">
        <w:rPr>
          <w:rFonts w:ascii="Times New Roman" w:hAnsi="Times New Roman" w:cs="Times New Roman"/>
          <w:sz w:val="24"/>
          <w:szCs w:val="24"/>
        </w:rPr>
        <w:t>Génération des réseaux de bord des navires ou des avions</w:t>
      </w:r>
      <w:r w:rsidR="005E5A32">
        <w:rPr>
          <w:rFonts w:ascii="Times New Roman" w:hAnsi="Times New Roman" w:cs="Times New Roman"/>
          <w:sz w:val="24"/>
          <w:szCs w:val="24"/>
        </w:rPr>
        <w:t> ;</w:t>
      </w:r>
      <w:r w:rsidRPr="009971C7">
        <w:rPr>
          <w:rFonts w:ascii="Times New Roman" w:hAnsi="Times New Roman" w:cs="Times New Roman"/>
          <w:sz w:val="24"/>
          <w:szCs w:val="24"/>
        </w:rPr>
        <w:t xml:space="preserve"> </w:t>
      </w:r>
    </w:p>
    <w:p w:rsidR="009971C7" w:rsidRDefault="00E30345" w:rsidP="009971C7">
      <w:pPr>
        <w:pStyle w:val="a7"/>
        <w:numPr>
          <w:ilvl w:val="0"/>
          <w:numId w:val="26"/>
        </w:numPr>
        <w:tabs>
          <w:tab w:val="left" w:pos="567"/>
        </w:tabs>
        <w:spacing w:line="360" w:lineRule="auto"/>
        <w:jc w:val="both"/>
        <w:rPr>
          <w:rFonts w:ascii="Times New Roman" w:hAnsi="Times New Roman" w:cs="Times New Roman"/>
          <w:sz w:val="24"/>
          <w:szCs w:val="24"/>
        </w:rPr>
      </w:pPr>
      <w:r w:rsidRPr="009971C7">
        <w:rPr>
          <w:rFonts w:ascii="Times New Roman" w:hAnsi="Times New Roman" w:cs="Times New Roman"/>
          <w:sz w:val="24"/>
          <w:szCs w:val="24"/>
        </w:rPr>
        <w:t>Centrales hydrauliques à débit et vitesse variable</w:t>
      </w:r>
      <w:r w:rsidR="005E5A32">
        <w:rPr>
          <w:rFonts w:ascii="Times New Roman" w:hAnsi="Times New Roman" w:cs="Times New Roman"/>
          <w:sz w:val="24"/>
          <w:szCs w:val="24"/>
        </w:rPr>
        <w:t> ;</w:t>
      </w:r>
    </w:p>
    <w:p w:rsidR="009971C7" w:rsidRDefault="00E30345" w:rsidP="009971C7">
      <w:pPr>
        <w:pStyle w:val="a7"/>
        <w:numPr>
          <w:ilvl w:val="0"/>
          <w:numId w:val="26"/>
        </w:numPr>
        <w:tabs>
          <w:tab w:val="left" w:pos="567"/>
        </w:tabs>
        <w:spacing w:line="360" w:lineRule="auto"/>
        <w:jc w:val="both"/>
        <w:rPr>
          <w:rFonts w:ascii="Times New Roman" w:hAnsi="Times New Roman" w:cs="Times New Roman"/>
          <w:sz w:val="24"/>
          <w:szCs w:val="24"/>
        </w:rPr>
      </w:pPr>
      <w:r w:rsidRPr="009971C7">
        <w:rPr>
          <w:rFonts w:ascii="Times New Roman" w:hAnsi="Times New Roman" w:cs="Times New Roman"/>
          <w:sz w:val="24"/>
          <w:szCs w:val="24"/>
        </w:rPr>
        <w:t>Eoliennes ou turbines marémotrices à vitesse variable</w:t>
      </w:r>
      <w:r w:rsidR="005E5A32">
        <w:rPr>
          <w:rFonts w:ascii="Times New Roman" w:hAnsi="Times New Roman" w:cs="Times New Roman"/>
          <w:sz w:val="24"/>
          <w:szCs w:val="24"/>
        </w:rPr>
        <w:t> ;</w:t>
      </w:r>
    </w:p>
    <w:p w:rsidR="00E30345" w:rsidRPr="009971C7" w:rsidRDefault="00E30345" w:rsidP="009971C7">
      <w:pPr>
        <w:pStyle w:val="a7"/>
        <w:numPr>
          <w:ilvl w:val="0"/>
          <w:numId w:val="26"/>
        </w:numPr>
        <w:tabs>
          <w:tab w:val="left" w:pos="567"/>
        </w:tabs>
        <w:spacing w:line="360" w:lineRule="auto"/>
        <w:jc w:val="both"/>
        <w:rPr>
          <w:rFonts w:ascii="Times New Roman" w:hAnsi="Times New Roman" w:cs="Times New Roman"/>
          <w:sz w:val="24"/>
          <w:szCs w:val="24"/>
        </w:rPr>
      </w:pPr>
      <w:r w:rsidRPr="009971C7">
        <w:rPr>
          <w:rFonts w:ascii="Times New Roman" w:hAnsi="Times New Roman" w:cs="Times New Roman"/>
          <w:sz w:val="24"/>
          <w:szCs w:val="24"/>
        </w:rPr>
        <w:t>Groupes électrogènes pour lesquels la réduction de vitesse pendant les périodes de faible consommation permet de réduire sensiblement la consommation de carburant.</w:t>
      </w:r>
    </w:p>
    <w:p w:rsidR="00E30345" w:rsidRPr="00DA2407" w:rsidRDefault="00E30345" w:rsidP="00222D36">
      <w:pPr>
        <w:tabs>
          <w:tab w:val="left" w:pos="567"/>
        </w:tabs>
        <w:spacing w:line="360" w:lineRule="auto"/>
        <w:ind w:left="1"/>
        <w:jc w:val="both"/>
        <w:rPr>
          <w:rFonts w:asciiTheme="majorBidi" w:hAnsiTheme="majorBidi" w:cstheme="majorBidi"/>
          <w:b/>
          <w:bCs/>
        </w:rPr>
      </w:pPr>
      <w:r>
        <w:rPr>
          <w:rFonts w:ascii="Wingdings" w:hAnsi="Wingdings" w:cs="Wingdings"/>
          <w:sz w:val="24"/>
          <w:szCs w:val="24"/>
        </w:rPr>
        <w:t></w:t>
      </w:r>
      <w:r w:rsidR="00153532">
        <w:rPr>
          <w:rFonts w:asciiTheme="majorBidi" w:hAnsiTheme="majorBidi" w:cstheme="majorBidi"/>
          <w:b/>
          <w:bCs/>
        </w:rPr>
        <w:t>I.5.4</w:t>
      </w:r>
      <w:r w:rsidR="00153532">
        <w:rPr>
          <w:rFonts w:asciiTheme="majorBidi" w:hAnsiTheme="majorBidi" w:cstheme="majorBidi"/>
          <w:b/>
          <w:bCs/>
        </w:rPr>
        <w:tab/>
        <w:t xml:space="preserve">   </w:t>
      </w:r>
      <w:r w:rsidRPr="00DA2407">
        <w:rPr>
          <w:rFonts w:asciiTheme="majorBidi" w:hAnsiTheme="majorBidi" w:cstheme="majorBidi"/>
          <w:b/>
          <w:bCs/>
        </w:rPr>
        <w:t>Avantages et inconvénients de la MADA</w:t>
      </w:r>
    </w:p>
    <w:p w:rsidR="00E30345" w:rsidRDefault="00932051" w:rsidP="00E30345">
      <w:pPr>
        <w:tabs>
          <w:tab w:val="left" w:pos="567"/>
        </w:tabs>
        <w:spacing w:line="360" w:lineRule="auto"/>
        <w:ind w:left="1"/>
        <w:jc w:val="both"/>
        <w:rPr>
          <w:rFonts w:asciiTheme="majorBidi" w:hAnsiTheme="majorBidi" w:cstheme="majorBidi"/>
          <w:sz w:val="24"/>
          <w:szCs w:val="24"/>
        </w:rPr>
      </w:pPr>
      <w:r>
        <w:rPr>
          <w:rFonts w:asciiTheme="majorBidi" w:hAnsiTheme="majorBidi" w:cstheme="majorBidi"/>
          <w:sz w:val="24"/>
          <w:szCs w:val="24"/>
        </w:rPr>
        <w:tab/>
      </w:r>
      <w:r w:rsidR="00E30345" w:rsidRPr="00EB09B2">
        <w:rPr>
          <w:rFonts w:asciiTheme="majorBidi" w:hAnsiTheme="majorBidi" w:cstheme="majorBidi"/>
          <w:sz w:val="24"/>
          <w:szCs w:val="24"/>
        </w:rPr>
        <w:t>Comme les autres machines, la MADA présente quelques avantages et inconvénients qui sont</w:t>
      </w:r>
      <w:r w:rsidR="00E30345">
        <w:rPr>
          <w:rFonts w:asciiTheme="majorBidi" w:hAnsiTheme="majorBidi" w:cstheme="majorBidi"/>
          <w:sz w:val="24"/>
          <w:szCs w:val="24"/>
        </w:rPr>
        <w:t xml:space="preserve"> </w:t>
      </w:r>
      <w:r w:rsidR="00E30345" w:rsidRPr="00EB09B2">
        <w:rPr>
          <w:rFonts w:asciiTheme="majorBidi" w:hAnsiTheme="majorBidi" w:cstheme="majorBidi"/>
          <w:sz w:val="24"/>
          <w:szCs w:val="24"/>
        </w:rPr>
        <w:t>liés à plusieurs facteurs : sa structure, sa stratégie de commande et ses applications.</w:t>
      </w:r>
    </w:p>
    <w:p w:rsidR="00E30345" w:rsidRPr="00DA2407" w:rsidRDefault="00E30345" w:rsidP="00E30345">
      <w:pPr>
        <w:tabs>
          <w:tab w:val="left" w:pos="567"/>
        </w:tabs>
        <w:spacing w:line="360" w:lineRule="auto"/>
        <w:ind w:left="1"/>
        <w:jc w:val="both"/>
        <w:rPr>
          <w:rFonts w:asciiTheme="majorBidi" w:hAnsiTheme="majorBidi" w:cstheme="majorBidi"/>
          <w:b/>
          <w:bCs/>
        </w:rPr>
      </w:pPr>
      <w:r w:rsidRPr="00DA2407">
        <w:rPr>
          <w:rFonts w:ascii="Wingdings" w:hAnsi="Wingdings" w:cs="Wingdings"/>
          <w:b/>
          <w:bCs/>
        </w:rPr>
        <w:t></w:t>
      </w:r>
      <w:r w:rsidRPr="00DA2407">
        <w:rPr>
          <w:rFonts w:ascii="Wingdings" w:hAnsi="Wingdings" w:cs="Wingdings"/>
          <w:b/>
          <w:bCs/>
        </w:rPr>
        <w:t></w:t>
      </w:r>
      <w:r w:rsidRPr="00DA2407">
        <w:rPr>
          <w:rFonts w:ascii="Wingdings" w:hAnsi="Wingdings" w:cs="Wingdings"/>
          <w:b/>
          <w:bCs/>
        </w:rPr>
        <w:t></w:t>
      </w:r>
      <w:r w:rsidRPr="00DA2407">
        <w:rPr>
          <w:rFonts w:ascii="Wingdings" w:hAnsi="Wingdings" w:cs="Wingdings"/>
          <w:b/>
          <w:bCs/>
        </w:rPr>
        <w:t></w:t>
      </w:r>
      <w:r w:rsidRPr="00DA2407">
        <w:rPr>
          <w:rFonts w:asciiTheme="majorBidi" w:hAnsiTheme="majorBidi" w:cstheme="majorBidi"/>
          <w:b/>
          <w:bCs/>
        </w:rPr>
        <w:t>Les avantages</w:t>
      </w:r>
    </w:p>
    <w:p w:rsidR="00E30345" w:rsidRDefault="00E30345" w:rsidP="00E30345">
      <w:pPr>
        <w:tabs>
          <w:tab w:val="left" w:pos="567"/>
        </w:tabs>
        <w:spacing w:line="360" w:lineRule="auto"/>
        <w:ind w:left="1"/>
        <w:jc w:val="both"/>
        <w:rPr>
          <w:rFonts w:asciiTheme="majorBidi" w:hAnsiTheme="majorBidi" w:cstheme="majorBidi"/>
          <w:sz w:val="24"/>
          <w:szCs w:val="24"/>
        </w:rPr>
      </w:pPr>
      <w:r w:rsidRPr="007876D5">
        <w:rPr>
          <w:rFonts w:asciiTheme="majorBidi" w:hAnsiTheme="majorBidi" w:cstheme="majorBidi"/>
          <w:sz w:val="24"/>
          <w:szCs w:val="24"/>
        </w:rPr>
        <w:t xml:space="preserve">Parmi ses nombreux avantages, nous citons </w:t>
      </w:r>
      <w:r w:rsidR="00CC5304" w:rsidRPr="00AE2D2F">
        <w:rPr>
          <w:rFonts w:ascii="Times New Roman" w:hAnsi="Times New Roman" w:cs="Times New Roman"/>
          <w:sz w:val="24"/>
          <w:szCs w:val="24"/>
        </w:rPr>
        <w:t>[11</w:t>
      </w:r>
      <w:r w:rsidR="0066499C" w:rsidRPr="00AE2D2F">
        <w:rPr>
          <w:rFonts w:ascii="Times New Roman" w:hAnsi="Times New Roman" w:cs="Times New Roman"/>
          <w:sz w:val="24"/>
          <w:szCs w:val="24"/>
        </w:rPr>
        <w:t xml:space="preserve">] </w:t>
      </w:r>
      <w:r w:rsidR="00CC5304" w:rsidRPr="00AE2D2F">
        <w:rPr>
          <w:rFonts w:ascii="Times New Roman" w:hAnsi="Times New Roman" w:cs="Times New Roman"/>
          <w:sz w:val="24"/>
          <w:szCs w:val="24"/>
        </w:rPr>
        <w:t>[12</w:t>
      </w:r>
      <w:r w:rsidR="0066499C" w:rsidRPr="00AE2D2F">
        <w:rPr>
          <w:rFonts w:ascii="Times New Roman" w:hAnsi="Times New Roman" w:cs="Times New Roman"/>
          <w:sz w:val="24"/>
          <w:szCs w:val="24"/>
        </w:rPr>
        <w:t>]</w:t>
      </w:r>
      <w:r w:rsidRPr="00AE2D2F">
        <w:rPr>
          <w:rFonts w:asciiTheme="majorBidi" w:hAnsiTheme="majorBidi" w:cstheme="majorBidi"/>
          <w:sz w:val="24"/>
          <w:szCs w:val="24"/>
        </w:rPr>
        <w:t>:</w:t>
      </w:r>
    </w:p>
    <w:p w:rsid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L’accessibili</w:t>
      </w:r>
      <w:r w:rsidRPr="009971C7">
        <w:rPr>
          <w:rFonts w:asciiTheme="majorBidi" w:hAnsiTheme="majorBidi" w:cstheme="majorBidi"/>
          <w:sz w:val="24"/>
          <w:szCs w:val="24"/>
        </w:rPr>
        <w:t>té au stator et au rotor offre l’opportunité d’avoir plusieurs degrés de liberté pour bien contrôler le transfert des puissances et le facteur de puissance avec toutes les possibilités de récupération ou l’injection d’énergie dans les enroulements de la machine.</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lastRenderedPageBreak/>
        <w:t xml:space="preserve"> La mesure des courants au stator et rotor, contrairement à la machine à cage, donnant</w:t>
      </w:r>
      <w:r w:rsidRPr="009971C7">
        <w:rPr>
          <w:rFonts w:asciiTheme="majorBidi" w:hAnsiTheme="majorBidi" w:cstheme="majorBidi"/>
          <w:sz w:val="24"/>
          <w:szCs w:val="24"/>
        </w:rPr>
        <w:t xml:space="preserve"> ainsi une plus grande flexibilité et précision au contrôle du flux et du couple électromagnétique.</w:t>
      </w:r>
    </w:p>
    <w:p w:rsid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 xml:space="preserve">La capacité de pouvoir augmenter </w:t>
      </w:r>
      <w:r w:rsidRPr="009971C7">
        <w:rPr>
          <w:rFonts w:asciiTheme="majorBidi" w:hAnsiTheme="majorBidi" w:cstheme="majorBidi"/>
          <w:sz w:val="24"/>
          <w:szCs w:val="24"/>
        </w:rPr>
        <w:t>la plage de variation de la vitesse autour de la vitesse de synchronisme. De plus, l’application de la commande vectorielle associée à une technique de commande moderne permet d’obtenir un couple nominal sur une grande plage de vitesse.</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 xml:space="preserve"> Dans la MADA, le circuit rotorique peut être piloté par un convertisseur de fréquence de puissance relativement faible par rapport au stator. Ce convertisseur rotorique de haute commutation est utilisé pour réaliser de hautes performances dynamiques en termes de temps de réponse, de minimisation des harmoniques et d’amélioration de rendement.</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L'utilisation d'une MADA permet de réduire la taille des convertisseurs d'environ 70 % en faisant varier la vitesse par action sur la fréquence d'alimentation des enroulements rotoriques. Ce dispositif est par conséquent économique et, contrairement à la machine asynchrone à cage, il n'est pas consommateur de puissance réactive et peut même être fournisseur.</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En fonctionnement générateur, l'alimentation du circuit rotorique à fréquence variable permet de délivrer une fréquence fixe au stator même en cas de variation de vitesse. Ce fonctionnement présente la MADA comme une alternative sérieuse aux machines synchrones classiques dans de nombreux systèmes de production d'énergie décentralisée.</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Son utilisation est préférée pour ses propriétés de réglage de vitesse par action sur des résistances placées dans le circuit rotorique, et encore sa possibilité de démarrer sans demander un courant important du réseau.</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La MADA présente une puissance massique légèrement plus élevée que les autres machines à grandes puissances. La MADA se comporte comme une machine synchrone et l’on peut pratiquer des rapports de démagnétisation très importants (de l’ordre de 1 à 6).</w:t>
      </w:r>
    </w:p>
    <w:p w:rsidR="009971C7" w:rsidRPr="009971C7" w:rsidRDefault="00E30345" w:rsidP="009971C7">
      <w:pPr>
        <w:pStyle w:val="a7"/>
        <w:numPr>
          <w:ilvl w:val="0"/>
          <w:numId w:val="27"/>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La possibilité de fonctionner à couple constant au-delà de la vitesse nominale. Un fonctionnement en régime dégradé, si l’un des deux onduleurs tombe en panne, plus souple que la machine à simple alimentation.</w:t>
      </w:r>
    </w:p>
    <w:p w:rsidR="00E30345" w:rsidRPr="005A10BA" w:rsidRDefault="00E30345" w:rsidP="00753C22">
      <w:pPr>
        <w:tabs>
          <w:tab w:val="left" w:pos="567"/>
        </w:tabs>
        <w:spacing w:line="360" w:lineRule="auto"/>
        <w:ind w:left="1"/>
        <w:jc w:val="both"/>
        <w:rPr>
          <w:rFonts w:ascii="Wingdings" w:hAnsi="Wingdings" w:cs="Wingdings"/>
          <w:b/>
          <w:bCs/>
        </w:rPr>
      </w:pPr>
      <w:r w:rsidRPr="005A10BA">
        <w:rPr>
          <w:rFonts w:ascii="Wingdings" w:hAnsi="Wingdings" w:cs="Wingdings"/>
          <w:b/>
          <w:bCs/>
        </w:rPr>
        <w:t></w:t>
      </w:r>
      <w:r w:rsidRPr="005A10BA">
        <w:rPr>
          <w:rFonts w:ascii="Wingdings" w:hAnsi="Wingdings" w:cs="Wingdings"/>
          <w:b/>
          <w:bCs/>
        </w:rPr>
        <w:t></w:t>
      </w:r>
      <w:r w:rsidRPr="005A10BA">
        <w:rPr>
          <w:rFonts w:asciiTheme="majorBidi" w:hAnsiTheme="majorBidi" w:cstheme="majorBidi"/>
          <w:b/>
          <w:bCs/>
        </w:rPr>
        <w:t>Les inconvénients</w:t>
      </w:r>
    </w:p>
    <w:p w:rsidR="00E30345" w:rsidRDefault="00E30345" w:rsidP="0066499C">
      <w:pPr>
        <w:tabs>
          <w:tab w:val="left" w:pos="567"/>
        </w:tabs>
        <w:spacing w:line="360" w:lineRule="auto"/>
        <w:ind w:left="1"/>
        <w:jc w:val="both"/>
        <w:rPr>
          <w:rFonts w:asciiTheme="majorBidi" w:hAnsiTheme="majorBidi" w:cstheme="majorBidi"/>
          <w:sz w:val="24"/>
          <w:szCs w:val="24"/>
        </w:rPr>
      </w:pPr>
      <w:r>
        <w:rPr>
          <w:rFonts w:asciiTheme="majorBidi" w:hAnsiTheme="majorBidi" w:cstheme="majorBidi"/>
          <w:sz w:val="24"/>
          <w:szCs w:val="24"/>
        </w:rPr>
        <w:t xml:space="preserve">       </w:t>
      </w:r>
      <w:r w:rsidRPr="007954C2">
        <w:rPr>
          <w:rFonts w:asciiTheme="majorBidi" w:hAnsiTheme="majorBidi" w:cstheme="majorBidi"/>
          <w:sz w:val="24"/>
          <w:szCs w:val="24"/>
        </w:rPr>
        <w:t>Tout d’abord, la MADA est une machine asynchrone ; alors le premier inconvénient est que</w:t>
      </w:r>
      <w:r>
        <w:rPr>
          <w:rFonts w:asciiTheme="majorBidi" w:hAnsiTheme="majorBidi" w:cstheme="majorBidi"/>
          <w:sz w:val="24"/>
          <w:szCs w:val="24"/>
        </w:rPr>
        <w:t xml:space="preserve"> </w:t>
      </w:r>
      <w:r w:rsidRPr="007954C2">
        <w:rPr>
          <w:rFonts w:asciiTheme="majorBidi" w:hAnsiTheme="majorBidi" w:cstheme="majorBidi"/>
          <w:sz w:val="24"/>
          <w:szCs w:val="24"/>
        </w:rPr>
        <w:t>sa structure est non linéaire, ce qui implique la complexité de sa commande. En plus de ça, on</w:t>
      </w:r>
      <w:r w:rsidR="00F9430A">
        <w:rPr>
          <w:rFonts w:asciiTheme="majorBidi" w:hAnsiTheme="majorBidi" w:cstheme="majorBidi"/>
          <w:sz w:val="24"/>
          <w:szCs w:val="24"/>
        </w:rPr>
        <w:t xml:space="preserve"> </w:t>
      </w:r>
      <w:r w:rsidRPr="007954C2">
        <w:rPr>
          <w:rFonts w:asciiTheme="majorBidi" w:hAnsiTheme="majorBidi" w:cstheme="majorBidi"/>
          <w:sz w:val="24"/>
          <w:szCs w:val="24"/>
        </w:rPr>
        <w:t xml:space="preserve">peut citer les inconvénients suivants </w:t>
      </w:r>
      <w:r w:rsidR="00CC5304" w:rsidRPr="00AE2D2F">
        <w:rPr>
          <w:rFonts w:ascii="Times New Roman" w:hAnsi="Times New Roman" w:cs="Times New Roman"/>
          <w:sz w:val="24"/>
          <w:szCs w:val="24"/>
        </w:rPr>
        <w:t>[11</w:t>
      </w:r>
      <w:r w:rsidR="0066499C" w:rsidRPr="00AE2D2F">
        <w:rPr>
          <w:rFonts w:ascii="Times New Roman" w:hAnsi="Times New Roman" w:cs="Times New Roman"/>
          <w:sz w:val="24"/>
          <w:szCs w:val="24"/>
        </w:rPr>
        <w:t xml:space="preserve">] </w:t>
      </w:r>
      <w:r w:rsidR="00CC5304" w:rsidRPr="00AE2D2F">
        <w:rPr>
          <w:rFonts w:ascii="Times New Roman" w:hAnsi="Times New Roman" w:cs="Times New Roman"/>
          <w:sz w:val="24"/>
          <w:szCs w:val="24"/>
        </w:rPr>
        <w:t>[12</w:t>
      </w:r>
      <w:r w:rsidR="0066499C" w:rsidRPr="00AE2D2F">
        <w:rPr>
          <w:rFonts w:ascii="Times New Roman" w:hAnsi="Times New Roman" w:cs="Times New Roman"/>
          <w:sz w:val="24"/>
          <w:szCs w:val="24"/>
        </w:rPr>
        <w:t>]</w:t>
      </w:r>
      <w:r w:rsidRPr="00AE2D2F">
        <w:rPr>
          <w:rFonts w:asciiTheme="majorBidi" w:hAnsiTheme="majorBidi" w:cstheme="majorBidi"/>
          <w:sz w:val="24"/>
          <w:szCs w:val="24"/>
        </w:rPr>
        <w:t>:</w:t>
      </w:r>
    </w:p>
    <w:p w:rsidR="009971C7" w:rsidRDefault="00E30345" w:rsidP="009971C7">
      <w:pPr>
        <w:pStyle w:val="a7"/>
        <w:numPr>
          <w:ilvl w:val="0"/>
          <w:numId w:val="28"/>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lastRenderedPageBreak/>
        <w:t>Elle est plus volumineuse qu'une MAS à cage de puissance équivalente. L'aspect multi</w:t>
      </w:r>
      <w:r w:rsidRPr="009971C7">
        <w:rPr>
          <w:rFonts w:asciiTheme="majorBidi" w:hAnsiTheme="majorBidi" w:cstheme="majorBidi"/>
          <w:sz w:val="24"/>
          <w:szCs w:val="24"/>
        </w:rPr>
        <w:t xml:space="preserve"> convertisseurs, augmente le nombre de convertisseurs et par conséquent le prix. Pourtant certaines études prétendent le contraire.</w:t>
      </w:r>
    </w:p>
    <w:p w:rsidR="00E30345" w:rsidRPr="009971C7" w:rsidRDefault="00E30345" w:rsidP="009971C7">
      <w:pPr>
        <w:pStyle w:val="a7"/>
        <w:numPr>
          <w:ilvl w:val="0"/>
          <w:numId w:val="28"/>
        </w:numPr>
        <w:tabs>
          <w:tab w:val="left" w:pos="567"/>
        </w:tabs>
        <w:spacing w:line="360" w:lineRule="auto"/>
        <w:jc w:val="both"/>
        <w:rPr>
          <w:rFonts w:asciiTheme="majorBidi" w:hAnsiTheme="majorBidi" w:cstheme="majorBidi"/>
          <w:sz w:val="24"/>
          <w:szCs w:val="24"/>
        </w:rPr>
      </w:pPr>
      <w:r w:rsidRPr="009971C7">
        <w:rPr>
          <w:rFonts w:ascii="Times New Roman" w:hAnsi="Times New Roman" w:cs="Times New Roman"/>
          <w:sz w:val="24"/>
          <w:szCs w:val="24"/>
        </w:rPr>
        <w:t>Nous utilisons un nombre des convertisseurs (deux redresseurs et deux onduleurs ou</w:t>
      </w:r>
      <w:r w:rsidRPr="009971C7">
        <w:rPr>
          <w:rFonts w:asciiTheme="majorBidi" w:hAnsiTheme="majorBidi" w:cstheme="majorBidi"/>
          <w:sz w:val="24"/>
          <w:szCs w:val="24"/>
        </w:rPr>
        <w:t xml:space="preserve"> un redresseur et deux onduleurs) plus importants que la machine à cage (un redresseur et un onduleur).</w:t>
      </w:r>
    </w:p>
    <w:p w:rsidR="00E30345" w:rsidRPr="00DA2407" w:rsidRDefault="00E30345" w:rsidP="00E30345">
      <w:pPr>
        <w:tabs>
          <w:tab w:val="left" w:pos="567"/>
        </w:tabs>
        <w:spacing w:line="360" w:lineRule="auto"/>
        <w:ind w:left="1"/>
        <w:jc w:val="both"/>
        <w:rPr>
          <w:rFonts w:asciiTheme="majorBidi" w:hAnsiTheme="majorBidi" w:cstheme="majorBidi"/>
          <w:b/>
          <w:bCs/>
        </w:rPr>
      </w:pPr>
      <w:r w:rsidRPr="00DA2407">
        <w:rPr>
          <w:rFonts w:asciiTheme="majorBidi" w:hAnsiTheme="majorBidi" w:cstheme="majorBidi"/>
          <w:b/>
          <w:bCs/>
        </w:rPr>
        <w:t>I.6</w:t>
      </w:r>
      <w:r w:rsidR="00153532">
        <w:rPr>
          <w:rFonts w:asciiTheme="majorBidi" w:hAnsiTheme="majorBidi" w:cstheme="majorBidi"/>
          <w:b/>
          <w:bCs/>
        </w:rPr>
        <w:tab/>
      </w:r>
      <w:r w:rsidRPr="00DA2407">
        <w:rPr>
          <w:rFonts w:asciiTheme="majorBidi" w:hAnsiTheme="majorBidi" w:cstheme="majorBidi"/>
          <w:b/>
          <w:bCs/>
        </w:rPr>
        <w:t>Conclusion</w:t>
      </w:r>
    </w:p>
    <w:p w:rsidR="00E30345" w:rsidRPr="00291721" w:rsidRDefault="00932051" w:rsidP="00E30345">
      <w:pPr>
        <w:tabs>
          <w:tab w:val="left" w:pos="567"/>
        </w:tabs>
        <w:spacing w:line="360" w:lineRule="auto"/>
        <w:ind w:left="1"/>
        <w:jc w:val="both"/>
        <w:rPr>
          <w:rFonts w:asciiTheme="majorBidi" w:hAnsiTheme="majorBidi" w:cstheme="majorBidi"/>
          <w:b/>
          <w:bCs/>
          <w:sz w:val="28"/>
          <w:szCs w:val="28"/>
        </w:rPr>
      </w:pPr>
      <w:r>
        <w:rPr>
          <w:rFonts w:ascii="TimesNewRoman" w:hAnsi="TimesNewRoman"/>
          <w:color w:val="000000"/>
          <w:sz w:val="24"/>
          <w:szCs w:val="24"/>
        </w:rPr>
        <w:tab/>
      </w:r>
      <w:r w:rsidR="00E30345" w:rsidRPr="00AF2ADA">
        <w:rPr>
          <w:rFonts w:ascii="TimesNewRoman" w:hAnsi="TimesNewRoman"/>
          <w:color w:val="000000"/>
          <w:sz w:val="24"/>
          <w:szCs w:val="24"/>
        </w:rPr>
        <w:t>Dans ce chapitre, nous nous sommes attachés des généralités sur l’énergie éolienne et les différentes structures des éoliennes  existantes et leurs technologies, ainsi que leurs avantages et leurs inconvénients ont été affichés et discutés. Après avoir présenté la génératrice la plus utilisée dans les systèmes de conversion d’énergie éolienne, leurs avantages et leurs inconvénients dans le but d'atteindre une exploitation optimale de ces éoliennes quel que soit la vitesse du vent, le choix s'est porté sur la machine asynchrone double alimentation où une étude détaillée (structure, mode fonctionnement, configurations d’alimentation, et les applications) a été présentée.  La suite de ce travail  est principalement consacrée à la modélisation et la commande de cette structure.</w:t>
      </w:r>
    </w:p>
    <w:p w:rsidR="003C7913" w:rsidRDefault="003C7913" w:rsidP="00E30345">
      <w:pPr>
        <w:tabs>
          <w:tab w:val="left" w:pos="567"/>
        </w:tabs>
        <w:spacing w:line="360" w:lineRule="auto"/>
        <w:jc w:val="both"/>
        <w:rPr>
          <w:rFonts w:ascii="Times New Roman" w:hAnsi="Times New Roman" w:cs="Times New Roman"/>
          <w:sz w:val="24"/>
          <w:szCs w:val="24"/>
        </w:rPr>
        <w:sectPr w:rsidR="003C7913" w:rsidSect="00E516B7">
          <w:headerReference w:type="default" r:id="rId29"/>
          <w:footerReference w:type="default" r:id="rId30"/>
          <w:pgSz w:w="11906" w:h="16838"/>
          <w:pgMar w:top="1134" w:right="1134" w:bottom="1134" w:left="1701" w:header="227" w:footer="170" w:gutter="0"/>
          <w:cols w:space="708"/>
          <w:docGrid w:linePitch="360"/>
        </w:sectPr>
      </w:pPr>
    </w:p>
    <w:p w:rsidR="00E30345" w:rsidRDefault="00E30345" w:rsidP="00E30345">
      <w:pPr>
        <w:tabs>
          <w:tab w:val="left" w:pos="567"/>
        </w:tabs>
        <w:spacing w:line="360" w:lineRule="auto"/>
        <w:jc w:val="both"/>
        <w:rPr>
          <w:rFonts w:ascii="Times New Roman" w:hAnsi="Times New Roman" w:cs="Times New Roman"/>
          <w:sz w:val="24"/>
          <w:szCs w:val="24"/>
        </w:rPr>
      </w:pPr>
    </w:p>
    <w:p w:rsidR="00E30345" w:rsidRPr="00955A51" w:rsidRDefault="00E30345" w:rsidP="00E30345">
      <w:pPr>
        <w:tabs>
          <w:tab w:val="left" w:pos="567"/>
        </w:tabs>
        <w:spacing w:line="360" w:lineRule="auto"/>
        <w:ind w:left="1"/>
        <w:jc w:val="both"/>
        <w:rPr>
          <w:rFonts w:ascii="Times New Roman" w:hAnsi="Times New Roman" w:cs="Times New Roman"/>
          <w:sz w:val="24"/>
          <w:szCs w:val="24"/>
        </w:rPr>
      </w:pPr>
    </w:p>
    <w:p w:rsidR="00E30345" w:rsidRPr="0032412A" w:rsidRDefault="00E30345" w:rsidP="00E30345">
      <w:pPr>
        <w:tabs>
          <w:tab w:val="left" w:pos="567"/>
        </w:tabs>
        <w:spacing w:line="360" w:lineRule="auto"/>
        <w:ind w:left="1"/>
        <w:jc w:val="both"/>
        <w:rPr>
          <w:rFonts w:ascii="Times New Roman" w:hAnsi="Times New Roman" w:cs="Times New Roman"/>
          <w:b/>
          <w:bCs/>
          <w:sz w:val="28"/>
          <w:szCs w:val="28"/>
        </w:rPr>
      </w:pPr>
    </w:p>
    <w:p w:rsidR="00E30345" w:rsidRPr="003E5E8A" w:rsidRDefault="00E30345" w:rsidP="00E30345">
      <w:pPr>
        <w:rPr>
          <w:rFonts w:asciiTheme="majorBidi" w:hAnsiTheme="majorBidi" w:cstheme="majorBidi"/>
          <w:b/>
          <w:bCs/>
          <w:caps/>
          <w:noProof/>
          <w:sz w:val="24"/>
          <w:szCs w:val="24"/>
          <w:lang w:bidi="ar-DZ"/>
        </w:rPr>
      </w:pPr>
    </w:p>
    <w:p w:rsidR="00E30345" w:rsidRPr="00022A12" w:rsidRDefault="00E30345" w:rsidP="00E30345">
      <w:pPr>
        <w:rPr>
          <w:rFonts w:asciiTheme="majorBidi" w:hAnsiTheme="majorBidi" w:cstheme="majorBidi"/>
          <w:sz w:val="28"/>
          <w:szCs w:val="28"/>
        </w:rPr>
      </w:pPr>
    </w:p>
    <w:p w:rsidR="00E30345" w:rsidRPr="00E56085" w:rsidRDefault="00E30345" w:rsidP="00E30345"/>
    <w:p w:rsidR="00341FE2" w:rsidRDefault="00341FE2" w:rsidP="00341FE2">
      <w:pPr>
        <w:jc w:val="center"/>
        <w:rPr>
          <w:rFonts w:asciiTheme="majorBidi" w:hAnsiTheme="majorBidi" w:cstheme="majorBidi"/>
          <w:b/>
          <w:bCs/>
          <w:caps/>
          <w:noProof/>
          <w:sz w:val="28"/>
          <w:szCs w:val="28"/>
          <w:lang w:bidi="ar-DZ"/>
        </w:rPr>
      </w:pPr>
    </w:p>
    <w:p w:rsidR="00341FE2" w:rsidRDefault="00341FE2" w:rsidP="00341FE2">
      <w:pPr>
        <w:jc w:val="center"/>
        <w:rPr>
          <w:rFonts w:asciiTheme="majorBidi" w:hAnsiTheme="majorBidi" w:cstheme="majorBidi"/>
          <w:b/>
          <w:bCs/>
          <w:caps/>
          <w:noProof/>
          <w:sz w:val="28"/>
          <w:szCs w:val="28"/>
          <w:lang w:bidi="ar-DZ"/>
        </w:rPr>
      </w:pPr>
    </w:p>
    <w:p w:rsidR="00341FE2" w:rsidRDefault="00341FE2" w:rsidP="00341FE2">
      <w:pPr>
        <w:jc w:val="center"/>
        <w:rPr>
          <w:rFonts w:asciiTheme="majorBidi" w:hAnsiTheme="majorBidi" w:cstheme="majorBidi"/>
          <w:b/>
          <w:bCs/>
          <w:caps/>
          <w:noProof/>
          <w:sz w:val="28"/>
          <w:szCs w:val="28"/>
          <w:lang w:bidi="ar-DZ"/>
        </w:rPr>
      </w:pPr>
    </w:p>
    <w:p w:rsidR="00932051" w:rsidRDefault="00932051" w:rsidP="00932051">
      <w:pPr>
        <w:jc w:val="center"/>
        <w:rPr>
          <w:rFonts w:asciiTheme="majorBidi" w:hAnsiTheme="majorBidi" w:cstheme="majorBidi"/>
          <w:b/>
          <w:bCs/>
          <w:caps/>
          <w:noProof/>
          <w:sz w:val="56"/>
          <w:szCs w:val="56"/>
          <w:lang w:bidi="ar-DZ"/>
        </w:rPr>
      </w:pPr>
    </w:p>
    <w:p w:rsidR="003D3EA3" w:rsidRDefault="003E2E5C" w:rsidP="003D3EA3">
      <w:pPr>
        <w:spacing w:line="240" w:lineRule="auto"/>
        <w:jc w:val="center"/>
        <w:rPr>
          <w:rFonts w:asciiTheme="majorBidi" w:hAnsiTheme="majorBidi" w:cstheme="majorBidi"/>
          <w:sz w:val="56"/>
          <w:szCs w:val="56"/>
        </w:rPr>
      </w:pPr>
      <w:r w:rsidRPr="003E2E5C">
        <w:rPr>
          <w:rFonts w:asciiTheme="majorBidi" w:hAnsiTheme="majorBidi" w:cstheme="majorBidi"/>
          <w:b/>
          <w:bCs/>
          <w:caps/>
          <w:noProof/>
          <w:sz w:val="28"/>
          <w:szCs w:val="28"/>
          <w:lang w:eastAsia="fr-FR"/>
        </w:rPr>
        <w:pict>
          <v:shape id="_x0000_s1054" type="#_x0000_t98" style="position:absolute;left:0;text-align:left;margin-left:3.75pt;margin-top:23.55pt;width:531.3pt;height:144.1pt;z-index:251668480">
            <v:textbox style="mso-next-textbox:#_x0000_s1054">
              <w:txbxContent>
                <w:p w:rsidR="001E7D67" w:rsidRPr="00932051" w:rsidRDefault="001E7D67" w:rsidP="00292931">
                  <w:pPr>
                    <w:jc w:val="center"/>
                    <w:rPr>
                      <w:rFonts w:ascii="Algerian" w:hAnsi="Algerian" w:cstheme="majorBidi"/>
                      <w:b/>
                      <w:bCs/>
                      <w:caps/>
                      <w:noProof/>
                      <w:sz w:val="56"/>
                      <w:szCs w:val="56"/>
                      <w:lang w:bidi="ar-DZ"/>
                    </w:rPr>
                  </w:pPr>
                  <w:r w:rsidRPr="00932051">
                    <w:rPr>
                      <w:rFonts w:ascii="Algerian" w:hAnsi="Algerian" w:cstheme="majorBidi"/>
                      <w:b/>
                      <w:bCs/>
                      <w:caps/>
                      <w:noProof/>
                      <w:sz w:val="56"/>
                      <w:szCs w:val="56"/>
                      <w:lang w:bidi="ar-DZ"/>
                    </w:rPr>
                    <w:t>Modélisation de la</w:t>
                  </w:r>
                  <w:r>
                    <w:rPr>
                      <w:rFonts w:asciiTheme="majorBidi" w:hAnsiTheme="majorBidi" w:cstheme="majorBidi"/>
                      <w:b/>
                      <w:bCs/>
                      <w:sz w:val="68"/>
                      <w:szCs w:val="68"/>
                    </w:rPr>
                    <w:t xml:space="preserve"> </w:t>
                  </w:r>
                  <w:r>
                    <w:rPr>
                      <w:rFonts w:ascii="Algerian" w:hAnsi="Algerian" w:cstheme="majorBidi"/>
                      <w:b/>
                      <w:bCs/>
                      <w:caps/>
                      <w:noProof/>
                      <w:sz w:val="56"/>
                      <w:szCs w:val="56"/>
                      <w:lang w:bidi="ar-DZ"/>
                    </w:rPr>
                    <w:t xml:space="preserve">MADA </w:t>
                  </w:r>
                  <w:r w:rsidRPr="00932051">
                    <w:rPr>
                      <w:rFonts w:ascii="Algerian" w:hAnsi="Algerian" w:cstheme="majorBidi"/>
                      <w:b/>
                      <w:bCs/>
                      <w:caps/>
                      <w:noProof/>
                      <w:sz w:val="56"/>
                      <w:szCs w:val="56"/>
                      <w:lang w:bidi="ar-DZ"/>
                    </w:rPr>
                    <w:t xml:space="preserve">et de sa commande </w:t>
                  </w:r>
                  <w:r>
                    <w:rPr>
                      <w:rFonts w:ascii="Algerian" w:hAnsi="Algerian" w:cstheme="majorBidi"/>
                      <w:b/>
                      <w:bCs/>
                      <w:caps/>
                      <w:noProof/>
                      <w:sz w:val="56"/>
                      <w:szCs w:val="56"/>
                      <w:lang w:bidi="ar-DZ"/>
                    </w:rPr>
                    <w:t>VECTORIELLE</w:t>
                  </w:r>
                </w:p>
              </w:txbxContent>
            </v:textbox>
          </v:shape>
        </w:pict>
      </w:r>
      <w:r w:rsidR="00932051" w:rsidRPr="00932051">
        <w:rPr>
          <w:rFonts w:asciiTheme="majorBidi" w:hAnsiTheme="majorBidi" w:cstheme="majorBidi"/>
          <w:b/>
          <w:bCs/>
          <w:caps/>
          <w:noProof/>
          <w:sz w:val="56"/>
          <w:szCs w:val="56"/>
          <w:lang w:bidi="ar-DZ"/>
        </w:rPr>
        <w:t xml:space="preserve">cHAPITRE </w:t>
      </w:r>
      <w:hyperlink w:anchor="_Toc230419847" w:history="1">
        <w:r w:rsidR="00932051" w:rsidRPr="00932051">
          <w:rPr>
            <w:rFonts w:asciiTheme="majorBidi" w:hAnsiTheme="majorBidi" w:cstheme="majorBidi"/>
            <w:b/>
            <w:bCs/>
            <w:caps/>
            <w:noProof/>
            <w:sz w:val="56"/>
            <w:szCs w:val="56"/>
            <w:lang w:bidi="ar-DZ"/>
          </w:rPr>
          <w:t>II </w:t>
        </w:r>
        <w:r w:rsidR="00932051" w:rsidRPr="00932051">
          <w:rPr>
            <w:rFonts w:asciiTheme="majorBidi" w:hAnsiTheme="majorBidi" w:cstheme="majorBidi"/>
            <w:b/>
            <w:bCs/>
            <w:sz w:val="56"/>
            <w:szCs w:val="56"/>
          </w:rPr>
          <w:t xml:space="preserve"> </w:t>
        </w:r>
      </w:hyperlink>
    </w:p>
    <w:p w:rsidR="00341FE2" w:rsidRPr="00932051" w:rsidRDefault="00341FE2" w:rsidP="003D3EA3">
      <w:pPr>
        <w:spacing w:line="240" w:lineRule="auto"/>
        <w:jc w:val="center"/>
        <w:rPr>
          <w:rFonts w:asciiTheme="majorBidi" w:hAnsiTheme="majorBidi" w:cstheme="majorBidi"/>
          <w:sz w:val="56"/>
          <w:szCs w:val="56"/>
        </w:rPr>
      </w:pPr>
    </w:p>
    <w:p w:rsidR="00341FE2" w:rsidRDefault="00341FE2" w:rsidP="00341FE2">
      <w:pPr>
        <w:jc w:val="center"/>
        <w:rPr>
          <w:rFonts w:asciiTheme="majorBidi" w:hAnsiTheme="majorBidi" w:cstheme="majorBidi"/>
          <w:b/>
          <w:bCs/>
          <w:caps/>
          <w:noProof/>
          <w:sz w:val="28"/>
          <w:szCs w:val="28"/>
          <w:lang w:bidi="ar-DZ"/>
        </w:rPr>
      </w:pPr>
    </w:p>
    <w:p w:rsidR="00341FE2" w:rsidRDefault="00341FE2" w:rsidP="00341FE2">
      <w:pPr>
        <w:jc w:val="center"/>
        <w:rPr>
          <w:rFonts w:asciiTheme="majorBidi" w:hAnsiTheme="majorBidi" w:cstheme="majorBidi"/>
          <w:b/>
          <w:bCs/>
          <w:caps/>
          <w:noProof/>
          <w:sz w:val="28"/>
          <w:szCs w:val="28"/>
          <w:lang w:bidi="ar-DZ"/>
        </w:rPr>
      </w:pPr>
    </w:p>
    <w:p w:rsidR="00341FE2" w:rsidRDefault="00341FE2" w:rsidP="00341FE2">
      <w:pPr>
        <w:jc w:val="center"/>
        <w:rPr>
          <w:rFonts w:asciiTheme="majorBidi" w:hAnsiTheme="majorBidi" w:cstheme="majorBidi"/>
          <w:b/>
          <w:bCs/>
          <w:caps/>
          <w:noProof/>
          <w:sz w:val="96"/>
          <w:szCs w:val="96"/>
          <w:u w:val="single"/>
          <w:lang w:bidi="ar-DZ"/>
        </w:rPr>
      </w:pPr>
    </w:p>
    <w:p w:rsidR="00932051" w:rsidRDefault="00932051" w:rsidP="00341FE2">
      <w:pPr>
        <w:jc w:val="center"/>
        <w:rPr>
          <w:rFonts w:asciiTheme="majorBidi" w:hAnsiTheme="majorBidi" w:cstheme="majorBidi"/>
          <w:b/>
          <w:bCs/>
          <w:caps/>
          <w:noProof/>
          <w:sz w:val="96"/>
          <w:szCs w:val="96"/>
          <w:highlight w:val="yellow"/>
          <w:u w:val="single"/>
          <w:lang w:bidi="ar-DZ"/>
        </w:rPr>
      </w:pPr>
    </w:p>
    <w:p w:rsidR="003C7913" w:rsidRDefault="003C7913" w:rsidP="00341FE2">
      <w:pPr>
        <w:jc w:val="center"/>
        <w:rPr>
          <w:rFonts w:asciiTheme="majorBidi" w:hAnsiTheme="majorBidi" w:cstheme="majorBidi"/>
          <w:b/>
          <w:bCs/>
          <w:sz w:val="68"/>
          <w:szCs w:val="68"/>
        </w:rPr>
        <w:sectPr w:rsidR="003C7913" w:rsidSect="003552D8">
          <w:headerReference w:type="default" r:id="rId31"/>
          <w:footerReference w:type="default" r:id="rId32"/>
          <w:pgSz w:w="11906" w:h="16838"/>
          <w:pgMar w:top="720" w:right="720" w:bottom="720" w:left="720" w:header="227" w:footer="170" w:gutter="0"/>
          <w:cols w:space="708"/>
          <w:docGrid w:linePitch="360"/>
        </w:sectPr>
      </w:pPr>
    </w:p>
    <w:p w:rsidR="00E30345" w:rsidRPr="004669BB" w:rsidRDefault="00E30345" w:rsidP="00A070AE">
      <w:pPr>
        <w:spacing w:line="360" w:lineRule="auto"/>
        <w:rPr>
          <w:rFonts w:ascii="Times New Roman" w:hAnsi="Times New Roman" w:cs="Times New Roman"/>
          <w:b/>
          <w:bCs/>
        </w:rPr>
      </w:pPr>
      <w:r w:rsidRPr="004669BB">
        <w:rPr>
          <w:rFonts w:ascii="Times New Roman" w:hAnsi="Times New Roman" w:cs="Times New Roman"/>
          <w:b/>
          <w:bCs/>
        </w:rPr>
        <w:lastRenderedPageBreak/>
        <w:t>II.1</w:t>
      </w:r>
      <w:r w:rsidR="00153532">
        <w:rPr>
          <w:rFonts w:ascii="Times New Roman" w:hAnsi="Times New Roman" w:cs="Times New Roman"/>
          <w:b/>
          <w:bCs/>
        </w:rPr>
        <w:t xml:space="preserve">   </w:t>
      </w:r>
      <w:r w:rsidRPr="004669BB">
        <w:rPr>
          <w:rFonts w:asciiTheme="majorBidi" w:hAnsiTheme="majorBidi" w:cstheme="majorBidi"/>
          <w:b/>
          <w:bCs/>
          <w:caps/>
          <w:noProof/>
          <w:lang w:bidi="ar-DZ"/>
        </w:rPr>
        <w:t xml:space="preserve"> </w:t>
      </w:r>
      <w:r w:rsidR="00DA2407" w:rsidRPr="004669BB">
        <w:rPr>
          <w:rFonts w:asciiTheme="majorBidi" w:hAnsiTheme="majorBidi" w:cstheme="majorBidi"/>
          <w:b/>
          <w:bCs/>
          <w:noProof/>
          <w:lang w:bidi="ar-DZ"/>
        </w:rPr>
        <w:t>Introduction</w:t>
      </w:r>
    </w:p>
    <w:p w:rsidR="0079422F" w:rsidRPr="0079422F" w:rsidRDefault="0079422F" w:rsidP="00A070AE">
      <w:pPr>
        <w:tabs>
          <w:tab w:val="left" w:pos="567"/>
        </w:tabs>
        <w:spacing w:line="360" w:lineRule="auto"/>
        <w:jc w:val="both"/>
        <w:rPr>
          <w:rFonts w:ascii="Times New Roman" w:hAnsi="Times New Roman" w:cs="Times New Roman"/>
          <w:color w:val="000000"/>
          <w:sz w:val="24"/>
          <w:szCs w:val="24"/>
        </w:rPr>
      </w:pPr>
      <w:r w:rsidRPr="0079422F">
        <w:rPr>
          <w:rFonts w:ascii="Times New Roman" w:hAnsi="Times New Roman" w:cs="Times New Roman"/>
          <w:color w:val="000000"/>
          <w:sz w:val="24"/>
          <w:szCs w:val="24"/>
        </w:rPr>
        <w:tab/>
        <w:t>Dans ce chapitre, nous allons axer le travail sur la modélisation du système de conversion d'énergie éolienne à vitesse constant et sa commande vectorielle pour contrôler la puissance électrique produit, ce système est composer d'une machine asynchrone à double alimentation (MADA), pilotée par le rotor aux moyen d’un convertisseur de puissance bidirectionnelle fonctionnant en MLI appelé l’onduleur.  Les principaux objectifs de ce convertisseur sont : onduleur la tension continue générée par le générateur DC pour la fournir au bobinage du rotor de la machine, et permettre l’application des commandes pour contrôler les puissances électrique générées par  cette machine pendant les périodes de fonctionnement de ce système. Afin d’atteindre l’objectif principal fixé, différents sous objectifs sont définis comme suit :</w:t>
      </w:r>
    </w:p>
    <w:p w:rsidR="0079422F" w:rsidRPr="0079422F" w:rsidRDefault="0079422F" w:rsidP="00A070AE">
      <w:pPr>
        <w:pStyle w:val="a7"/>
        <w:numPr>
          <w:ilvl w:val="0"/>
          <w:numId w:val="11"/>
        </w:numPr>
        <w:spacing w:after="0" w:line="360" w:lineRule="auto"/>
        <w:jc w:val="mediumKashida"/>
        <w:rPr>
          <w:rFonts w:ascii="Times New Roman" w:hAnsi="Times New Roman" w:cs="Times New Roman"/>
          <w:color w:val="000000"/>
          <w:sz w:val="24"/>
          <w:szCs w:val="24"/>
        </w:rPr>
      </w:pPr>
      <w:r w:rsidRPr="0079422F">
        <w:rPr>
          <w:rFonts w:ascii="Times New Roman" w:hAnsi="Times New Roman" w:cs="Times New Roman"/>
          <w:color w:val="000000"/>
          <w:sz w:val="24"/>
          <w:szCs w:val="24"/>
        </w:rPr>
        <w:t>Modélisation de la machine asynchrone à double alimentation (MADA), pour fonctionnement  g dans le repère de Park lié au champ tournant.</w:t>
      </w:r>
    </w:p>
    <w:p w:rsidR="0079422F" w:rsidRPr="0079422F" w:rsidRDefault="0079422F" w:rsidP="00A070AE">
      <w:pPr>
        <w:pStyle w:val="a7"/>
        <w:numPr>
          <w:ilvl w:val="0"/>
          <w:numId w:val="11"/>
        </w:numPr>
        <w:spacing w:after="0" w:line="360" w:lineRule="auto"/>
        <w:jc w:val="mediumKashida"/>
        <w:rPr>
          <w:rFonts w:ascii="Times New Roman" w:hAnsi="Times New Roman" w:cs="Times New Roman"/>
          <w:color w:val="000000"/>
          <w:sz w:val="24"/>
          <w:szCs w:val="24"/>
        </w:rPr>
      </w:pPr>
      <w:r w:rsidRPr="0079422F">
        <w:rPr>
          <w:rFonts w:ascii="Times New Roman" w:hAnsi="Times New Roman" w:cs="Times New Roman"/>
          <w:color w:val="000000"/>
          <w:sz w:val="24"/>
          <w:szCs w:val="24"/>
        </w:rPr>
        <w:t>Modélisation de l’alimentation triphasée de la machine (onduleur MLI à deux niveaux) qui permettra l’application des commandes destinées au contrôle le flux énergétique générées.</w:t>
      </w:r>
    </w:p>
    <w:p w:rsidR="0079422F" w:rsidRPr="0079422F" w:rsidRDefault="0079422F" w:rsidP="00A070AE">
      <w:pPr>
        <w:pStyle w:val="a7"/>
        <w:numPr>
          <w:ilvl w:val="0"/>
          <w:numId w:val="11"/>
        </w:numPr>
        <w:tabs>
          <w:tab w:val="left" w:pos="709"/>
        </w:tabs>
        <w:spacing w:before="120" w:line="360" w:lineRule="auto"/>
        <w:jc w:val="both"/>
        <w:rPr>
          <w:rFonts w:ascii="Times New Roman" w:hAnsi="Times New Roman" w:cs="Times New Roman"/>
          <w:color w:val="000000"/>
          <w:sz w:val="24"/>
          <w:szCs w:val="24"/>
        </w:rPr>
      </w:pPr>
      <w:r w:rsidRPr="0079422F">
        <w:rPr>
          <w:rFonts w:ascii="Times New Roman" w:hAnsi="Times New Roman" w:cs="Times New Roman"/>
          <w:color w:val="000000"/>
          <w:sz w:val="24"/>
          <w:szCs w:val="24"/>
        </w:rPr>
        <w:t>Synthèse d’une loi de commande vectorielle à base de régulateurs PI appliquée au convertisseur côté rotor pour contrôler  les puissances active et réactive générées par le stator de la MADA aux valeurs désirées.</w:t>
      </w:r>
    </w:p>
    <w:p w:rsidR="00E30345" w:rsidRPr="00D50B8B" w:rsidRDefault="003E2E5C" w:rsidP="00A070AE">
      <w:pPr>
        <w:pStyle w:val="2"/>
        <w:rPr>
          <w:smallCaps w:val="0"/>
          <w:noProof w:val="0"/>
          <w:sz w:val="22"/>
          <w:szCs w:val="22"/>
        </w:rPr>
      </w:pPr>
      <w:hyperlink w:anchor="_Toc230419870" w:history="1">
        <w:r w:rsidR="00153532" w:rsidRPr="00D50B8B">
          <w:rPr>
            <w:smallCaps w:val="0"/>
            <w:noProof w:val="0"/>
            <w:sz w:val="22"/>
            <w:szCs w:val="22"/>
          </w:rPr>
          <w:t>II.2</w:t>
        </w:r>
        <w:r w:rsidR="00153532" w:rsidRPr="00D50B8B">
          <w:rPr>
            <w:smallCaps w:val="0"/>
            <w:noProof w:val="0"/>
            <w:sz w:val="22"/>
            <w:szCs w:val="22"/>
          </w:rPr>
          <w:tab/>
        </w:r>
        <w:r w:rsidR="00D50B8B" w:rsidRPr="00D50B8B">
          <w:rPr>
            <w:smallCaps w:val="0"/>
            <w:noProof w:val="0"/>
            <w:sz w:val="22"/>
            <w:szCs w:val="22"/>
          </w:rPr>
          <w:t xml:space="preserve">Modelisation De La Machine Asynchrone A Double Alimentation </w:t>
        </w:r>
      </w:hyperlink>
    </w:p>
    <w:p w:rsidR="00E30345" w:rsidRPr="004669BB" w:rsidRDefault="00E30345" w:rsidP="00A070AE">
      <w:pPr>
        <w:spacing w:line="360" w:lineRule="auto"/>
        <w:jc w:val="both"/>
        <w:rPr>
          <w:rFonts w:asciiTheme="majorBidi" w:hAnsiTheme="majorBidi" w:cstheme="majorBidi"/>
        </w:rPr>
      </w:pPr>
      <w:r w:rsidRPr="004669BB">
        <w:rPr>
          <w:rFonts w:asciiTheme="majorBidi" w:hAnsiTheme="majorBidi" w:cstheme="majorBidi"/>
          <w:b/>
          <w:bCs/>
          <w:i/>
          <w:iCs/>
        </w:rPr>
        <w:t xml:space="preserve">  </w:t>
      </w:r>
      <w:r w:rsidR="00153532">
        <w:rPr>
          <w:rFonts w:asciiTheme="majorBidi" w:hAnsiTheme="majorBidi" w:cstheme="majorBidi"/>
          <w:b/>
          <w:bCs/>
        </w:rPr>
        <w:t>II.2.1</w:t>
      </w:r>
      <w:r w:rsidR="00153532">
        <w:rPr>
          <w:rFonts w:asciiTheme="majorBidi" w:hAnsiTheme="majorBidi" w:cstheme="majorBidi"/>
          <w:b/>
          <w:bCs/>
        </w:rPr>
        <w:tab/>
        <w:t xml:space="preserve"> </w:t>
      </w:r>
      <w:r w:rsidRPr="004669BB">
        <w:rPr>
          <w:rFonts w:asciiTheme="majorBidi" w:hAnsiTheme="majorBidi" w:cstheme="majorBidi"/>
          <w:b/>
          <w:bCs/>
        </w:rPr>
        <w:t>Hypothèses simplificatrices</w:t>
      </w:r>
      <w:r w:rsidR="00A00BA0">
        <w:rPr>
          <w:rFonts w:asciiTheme="majorBidi" w:hAnsiTheme="majorBidi" w:cstheme="majorBidi"/>
        </w:rPr>
        <w:t> </w:t>
      </w:r>
    </w:p>
    <w:p w:rsid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color w:val="000000"/>
          <w:sz w:val="24"/>
          <w:szCs w:val="24"/>
        </w:rPr>
        <w:t>Nous supposons que la machine est constituée d’un stator et d’un rotor cylindrique et coaxiaux dont les enroulements sont symétriques, triphasés et répartis d’une façon sinusoïdale dans les encoches. Les trois enroulements statoriques et rotoriques, sont supposés identiques.</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supposons que l’épaisseur de l’entrefer est uniforme ce qui conduit à une</w:t>
      </w:r>
      <w:r w:rsidRPr="00513763">
        <w:rPr>
          <w:rFonts w:asciiTheme="majorBidi" w:hAnsiTheme="majorBidi" w:cstheme="majorBidi"/>
          <w:sz w:val="24"/>
          <w:szCs w:val="24"/>
        </w:rPr>
        <w:t xml:space="preserve"> perméance d’entrefer constante.</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 xml:space="preserve">Nous négligeons la saturation du circuit magnétique ainsi que son hystérésis, ce qui </w:t>
      </w:r>
      <w:r w:rsidRPr="00513763">
        <w:rPr>
          <w:rFonts w:asciiTheme="majorBidi" w:hAnsiTheme="majorBidi" w:cstheme="majorBidi"/>
          <w:sz w:val="24"/>
          <w:szCs w:val="24"/>
        </w:rPr>
        <w:t>permet de définir des inductances constantes.</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supposons que l’induction dans l’entrefer est à répartition sinusoïdale.</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supposons que la composante homopolaire du courant est nulle.</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tenons compte des fondamentaux des grandeurs alternatives se</w:t>
      </w:r>
      <w:r w:rsidRPr="00513763">
        <w:rPr>
          <w:rFonts w:asciiTheme="majorBidi" w:hAnsiTheme="majorBidi" w:cstheme="majorBidi"/>
          <w:sz w:val="24"/>
          <w:szCs w:val="24"/>
        </w:rPr>
        <w:t>ulement.</w:t>
      </w:r>
    </w:p>
    <w:p w:rsidR="00513763" w:rsidRPr="00513763" w:rsidRDefault="00E30345" w:rsidP="00A070AE">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ne tenons compte que des pertes joules dans la machine.</w:t>
      </w:r>
    </w:p>
    <w:p w:rsidR="00513763" w:rsidRPr="00513763" w:rsidRDefault="00E30345" w:rsidP="007B29CB">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lastRenderedPageBreak/>
        <w:t>Nous négligeons les pertes fer.</w:t>
      </w:r>
    </w:p>
    <w:p w:rsidR="00F44D26" w:rsidRPr="00513763" w:rsidRDefault="00E30345" w:rsidP="007B29CB">
      <w:pPr>
        <w:pStyle w:val="a7"/>
        <w:numPr>
          <w:ilvl w:val="0"/>
          <w:numId w:val="15"/>
        </w:numPr>
        <w:spacing w:line="360" w:lineRule="auto"/>
        <w:jc w:val="both"/>
        <w:rPr>
          <w:rFonts w:ascii="Times New Roman" w:hAnsi="Times New Roman" w:cs="Times New Roman"/>
          <w:color w:val="000000"/>
          <w:sz w:val="24"/>
          <w:szCs w:val="24"/>
        </w:rPr>
      </w:pPr>
      <w:r w:rsidRPr="00513763">
        <w:rPr>
          <w:rFonts w:ascii="Times New Roman" w:hAnsi="Times New Roman" w:cs="Times New Roman"/>
          <w:sz w:val="24"/>
          <w:szCs w:val="24"/>
        </w:rPr>
        <w:t>Nous adoptons la convention « récepteur » pour les deux enroulements.</w:t>
      </w:r>
    </w:p>
    <w:p w:rsidR="00E30345" w:rsidRPr="00EB6E7A" w:rsidRDefault="00153532" w:rsidP="007B29CB">
      <w:pPr>
        <w:spacing w:line="360" w:lineRule="auto"/>
        <w:rPr>
          <w:rFonts w:asciiTheme="majorBidi" w:hAnsiTheme="majorBidi" w:cstheme="majorBidi"/>
          <w:b/>
          <w:bCs/>
        </w:rPr>
      </w:pPr>
      <w:r>
        <w:rPr>
          <w:rFonts w:asciiTheme="majorBidi" w:hAnsiTheme="majorBidi" w:cstheme="majorBidi"/>
          <w:b/>
          <w:bCs/>
        </w:rPr>
        <w:t>II.2.2</w:t>
      </w:r>
      <w:r>
        <w:rPr>
          <w:rFonts w:asciiTheme="majorBidi" w:hAnsiTheme="majorBidi" w:cstheme="majorBidi"/>
          <w:b/>
          <w:bCs/>
        </w:rPr>
        <w:tab/>
      </w:r>
      <w:r w:rsidR="00E30345" w:rsidRPr="00EB6E7A">
        <w:rPr>
          <w:rFonts w:asciiTheme="majorBidi" w:hAnsiTheme="majorBidi" w:cstheme="majorBidi"/>
          <w:b/>
          <w:bCs/>
        </w:rPr>
        <w:t>Equations mathématiques d</w:t>
      </w:r>
      <w:r w:rsidR="00A00BA0">
        <w:rPr>
          <w:rFonts w:asciiTheme="majorBidi" w:hAnsiTheme="majorBidi" w:cstheme="majorBidi"/>
          <w:b/>
          <w:bCs/>
        </w:rPr>
        <w:t>e la MADA dans le repère (abc) </w:t>
      </w:r>
    </w:p>
    <w:p w:rsidR="00E30345" w:rsidRPr="00EB6E7A" w:rsidRDefault="00153532" w:rsidP="007B29CB">
      <w:pPr>
        <w:tabs>
          <w:tab w:val="left" w:pos="1426"/>
        </w:tabs>
        <w:spacing w:line="360" w:lineRule="auto"/>
        <w:rPr>
          <w:rFonts w:asciiTheme="majorBidi" w:hAnsiTheme="majorBidi" w:cstheme="majorBidi"/>
          <w:b/>
          <w:bCs/>
          <w:i/>
          <w:iCs/>
        </w:rPr>
      </w:pPr>
      <w:r>
        <w:rPr>
          <w:rFonts w:asciiTheme="majorBidi" w:hAnsiTheme="majorBidi" w:cstheme="majorBidi"/>
          <w:b/>
          <w:bCs/>
        </w:rPr>
        <w:t xml:space="preserve">  II.2.2.1   </w:t>
      </w:r>
      <w:r w:rsidR="00E30345" w:rsidRPr="00EB6E7A">
        <w:rPr>
          <w:rFonts w:asciiTheme="majorBidi" w:hAnsiTheme="majorBidi" w:cstheme="majorBidi"/>
          <w:b/>
          <w:bCs/>
        </w:rPr>
        <w:t>Equations électriques</w:t>
      </w:r>
      <w:r w:rsidR="00A00BA0">
        <w:rPr>
          <w:rFonts w:asciiTheme="majorBidi" w:hAnsiTheme="majorBidi" w:cstheme="majorBidi"/>
          <w:b/>
          <w:bCs/>
          <w:i/>
          <w:iCs/>
        </w:rPr>
        <w:t> </w:t>
      </w:r>
    </w:p>
    <w:p w:rsidR="00E30345" w:rsidRDefault="00E30345" w:rsidP="007B29CB">
      <w:pPr>
        <w:tabs>
          <w:tab w:val="left" w:pos="1426"/>
        </w:tabs>
        <w:spacing w:line="360" w:lineRule="auto"/>
        <w:rPr>
          <w:rFonts w:ascii="Times New Roman" w:hAnsi="Times New Roman" w:cs="Times New Roman"/>
          <w:sz w:val="24"/>
          <w:szCs w:val="24"/>
        </w:rPr>
      </w:pPr>
      <w:r w:rsidRPr="002751A2">
        <w:rPr>
          <w:rFonts w:asciiTheme="majorBidi" w:hAnsiTheme="majorBidi" w:cstheme="majorBidi"/>
          <w:sz w:val="24"/>
          <w:szCs w:val="24"/>
        </w:rPr>
        <w:t>Les équations des tensions électriques qui régissent la MADA sont</w:t>
      </w:r>
      <w:r w:rsidR="00F41CB1">
        <w:rPr>
          <w:rFonts w:ascii="Times New Roman" w:hAnsi="Times New Roman" w:cs="Times New Roman"/>
          <w:sz w:val="24"/>
          <w:szCs w:val="24"/>
        </w:rPr>
        <w:t xml:space="preserve"> [9</w:t>
      </w:r>
      <w:r w:rsidRPr="002751A2">
        <w:rPr>
          <w:rFonts w:ascii="Times New Roman" w:hAnsi="Times New Roman" w:cs="Times New Roman"/>
          <w:sz w:val="24"/>
          <w:szCs w:val="24"/>
        </w:rPr>
        <w:t>]</w:t>
      </w:r>
      <w:r w:rsidRPr="001C5867">
        <w:rPr>
          <w:rFonts w:ascii="Times New Roman" w:hAnsi="Times New Roman" w:cs="Times New Roman"/>
          <w:sz w:val="24"/>
          <w:szCs w:val="24"/>
        </w:rPr>
        <w:t> :</w:t>
      </w:r>
    </w:p>
    <w:p w:rsidR="00E30345" w:rsidRDefault="003E2E5C" w:rsidP="007B29CB">
      <w:pPr>
        <w:tabs>
          <w:tab w:val="left" w:pos="1426"/>
        </w:tabs>
        <w:spacing w:line="360" w:lineRule="auto"/>
        <w:rPr>
          <w:rFonts w:ascii="Times New Roman" w:hAnsi="Times New Roman" w:cs="Times New Roman"/>
          <w:sz w:val="24"/>
          <w:szCs w:val="24"/>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dt</m:t>
                    </m:r>
                  </m:den>
                </m:f>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s</m:t>
                        </m:r>
                      </m:sub>
                    </m:sSub>
                  </m:e>
                </m:d>
              </m:e>
              <m:e>
                <m:r>
                  <w:rPr>
                    <w:rFonts w:ascii="Cambria Math" w:hAnsi="Cambria Math" w:cs="Times New Roman"/>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Vr</m:t>
                    </m:r>
                  </m:e>
                </m:d>
                <m:r>
                  <m:rPr>
                    <m:sty m:val="p"/>
                  </m:rPr>
                  <w:rPr>
                    <w:rFonts w:ascii="Cambria Math" w:hAnsi="Cambria Math" w:cs="Cambria Math"/>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 xml:space="preserve">Rr </m:t>
                    </m:r>
                  </m:e>
                </m:d>
                <m:r>
                  <m:rPr>
                    <m:sty m:val="p"/>
                  </m:rPr>
                  <w:rPr>
                    <w:rFonts w:ascii="Cambria Math" w:hAnsi="Cambria Math" w:cs="Cambria Math"/>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 xml:space="preserve">Ir </m:t>
                    </m:r>
                  </m:e>
                </m:d>
                <m:r>
                  <m:rPr>
                    <m:sty m:val="p"/>
                  </m:rPr>
                  <w:rPr>
                    <w:rFonts w:ascii="Cambria Math" w:hAnsi="Cambria Math" w:cs="Cambria Math"/>
                    <w:sz w:val="28"/>
                    <w:szCs w:val="28"/>
                  </w:rPr>
                  <m:t>+</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dt</m:t>
                    </m:r>
                  </m:den>
                </m:f>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r</m:t>
                        </m:r>
                      </m:sub>
                    </m:sSub>
                  </m:e>
                </m:d>
              </m:e>
            </m:eqArr>
          </m:e>
        </m:d>
      </m:oMath>
      <w:r w:rsidR="00E30345" w:rsidRPr="00590875">
        <w:rPr>
          <w:rFonts w:ascii="Times New Roman" w:hAnsi="Times New Roman" w:cs="Times New Roman"/>
          <w:sz w:val="28"/>
          <w:szCs w:val="28"/>
        </w:rPr>
        <w:t xml:space="preserve">                                                                     </w:t>
      </w:r>
      <w:r w:rsidR="00E30345" w:rsidRPr="004D29AE">
        <w:rPr>
          <w:rFonts w:ascii="Times New Roman" w:hAnsi="Times New Roman" w:cs="Times New Roman"/>
          <w:sz w:val="24"/>
          <w:szCs w:val="24"/>
        </w:rPr>
        <w:t>(II.1)</w:t>
      </w:r>
    </w:p>
    <w:p w:rsidR="00E30345" w:rsidRDefault="00E30345" w:rsidP="007B29CB">
      <w:pPr>
        <w:tabs>
          <w:tab w:val="left" w:pos="1426"/>
        </w:tabs>
        <w:spacing w:line="360" w:lineRule="auto"/>
        <w:rPr>
          <w:rFonts w:ascii="Times New Roman" w:hAnsi="Times New Roman" w:cs="Times New Roman"/>
          <w:sz w:val="24"/>
          <w:szCs w:val="24"/>
        </w:rPr>
      </w:pPr>
      <w:r>
        <w:rPr>
          <w:rFonts w:ascii="Times New Roman" w:hAnsi="Times New Roman" w:cs="Times New Roman"/>
          <w:sz w:val="24"/>
          <w:szCs w:val="24"/>
        </w:rPr>
        <w:t xml:space="preserve">Avec : </w:t>
      </w:r>
    </w:p>
    <w:p w:rsidR="00E30345" w:rsidRPr="002751A2" w:rsidRDefault="00E30345" w:rsidP="007B29CB">
      <w:pPr>
        <w:tabs>
          <w:tab w:val="left" w:pos="1426"/>
        </w:tabs>
        <w:spacing w:line="360" w:lineRule="auto"/>
        <w:rPr>
          <w:rFonts w:ascii="Times New Roman" w:hAnsi="Times New Roman" w:cs="Times New Roman"/>
          <w:sz w:val="24"/>
          <w:szCs w:val="24"/>
        </w:rPr>
      </w:pPr>
      <w:r w:rsidRPr="002751A2">
        <w:rPr>
          <w:rFonts w:ascii="Times New Roman" w:hAnsi="Times New Roman" w:cs="Times New Roman"/>
          <w:sz w:val="24"/>
          <w:szCs w:val="24"/>
        </w:rPr>
        <w:t xml:space="preserve"> -Les grandeurs statoriques :</w:t>
      </w:r>
    </w:p>
    <w:p w:rsidR="00E30345" w:rsidRPr="005F4509" w:rsidRDefault="003E2E5C" w:rsidP="007B29CB">
      <w:pPr>
        <w:tabs>
          <w:tab w:val="left" w:pos="1426"/>
        </w:tabs>
        <w:spacing w:line="360" w:lineRule="auto"/>
        <w:jc w:val="both"/>
        <w:rPr>
          <w:rFonts w:ascii="Times New Roman" w:hAnsi="Times New Roman" w:cs="Times New Roman"/>
          <w:sz w:val="28"/>
          <w:szCs w:val="28"/>
        </w:rPr>
      </w:pP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s</m:t>
                </m:r>
              </m:sub>
            </m:sSub>
          </m:e>
        </m:d>
      </m:oMath>
      <w:r w:rsidR="00E30345"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as</m:t>
                    </m:r>
                  </m:sub>
                </m:sSub>
              </m:e>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bs</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V</m:t>
                    </m:r>
                  </m:e>
                  <m:sub>
                    <m:r>
                      <w:rPr>
                        <w:rFonts w:ascii="Cambria Math" w:eastAsia="Cambria Math" w:hAnsi="Cambria Math" w:cs="Cambria Math"/>
                        <w:sz w:val="28"/>
                        <w:szCs w:val="28"/>
                      </w:rPr>
                      <m:t>cs</m:t>
                    </m:r>
                  </m:sub>
                </m:sSub>
              </m:e>
            </m:eqArr>
          </m:e>
        </m:d>
        <m:r>
          <w:rPr>
            <w:rFonts w:ascii="Cambria Math" w:hAnsi="Cambria Math" w:cs="Times New Roman"/>
            <w:sz w:val="28"/>
            <w:szCs w:val="28"/>
          </w:rPr>
          <m:t xml:space="preserve">         </m:t>
        </m:r>
      </m:oMath>
      <w:r w:rsidR="00E30345" w:rsidRPr="005F4509">
        <w:rPr>
          <w:rFonts w:ascii="Times New Roman" w:hAnsi="Times New Roman" w:cs="Times New Roman"/>
          <w:sz w:val="28"/>
          <w:szCs w:val="28"/>
        </w:rPr>
        <w:t xml:space="preserve"> </w:t>
      </w: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oMath>
      <w:r w:rsidR="00E30345"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as</m:t>
                    </m:r>
                  </m:sub>
                </m:sSub>
              </m:e>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bs</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cs</m:t>
                    </m:r>
                  </m:sub>
                </m:sSub>
              </m:e>
            </m:eqAr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s</m:t>
                </m:r>
              </m:sub>
            </m:sSub>
          </m:e>
        </m:d>
      </m:oMath>
      <w:r w:rsidR="00E30345"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as</m:t>
                    </m:r>
                  </m:sub>
                </m:sSub>
              </m:e>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bs</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hAnsi="Cambria Math" w:cs="Times New Roman"/>
                        <w:sz w:val="28"/>
                        <w:szCs w:val="28"/>
                      </w:rPr>
                      <m:t>φ</m:t>
                    </m:r>
                  </m:e>
                  <m:sub>
                    <m:r>
                      <w:rPr>
                        <w:rFonts w:ascii="Cambria Math" w:eastAsia="Cambria Math" w:hAnsi="Cambria Math" w:cs="Cambria Math"/>
                        <w:sz w:val="28"/>
                        <w:szCs w:val="28"/>
                      </w:rPr>
                      <m:t>cs</m:t>
                    </m:r>
                  </m:sub>
                </m:sSub>
              </m:e>
            </m:eqAr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s</m:t>
                </m:r>
              </m:sub>
            </m:sSub>
          </m:e>
        </m:d>
      </m:oMath>
      <w:r w:rsidR="00E30345"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e>
                <m:e>
                  <m:r>
                    <w:rPr>
                      <w:rFonts w:ascii="Cambria Math" w:hAnsi="Cambria Math" w:cs="Times New Roman"/>
                      <w:sz w:val="28"/>
                      <w:szCs w:val="28"/>
                    </w:rPr>
                    <m:t>0</m:t>
                  </m:r>
                </m:e>
                <m:e>
                  <m:r>
                    <w:rPr>
                      <w:rFonts w:ascii="Cambria Math" w:hAnsi="Cambria Math" w:cs="Times New Roman"/>
                      <w:sz w:val="28"/>
                      <w:szCs w:val="28"/>
                    </w:rPr>
                    <m:t>0</m:t>
                  </m:r>
                </m:e>
              </m:mr>
              <m:mr>
                <m:e>
                  <m:r>
                    <w:rPr>
                      <w:rFonts w:ascii="Cambria Math" w:hAnsi="Cambria Math" w:cs="Times New Roman"/>
                      <w:sz w:val="28"/>
                      <w:szCs w:val="28"/>
                    </w:rPr>
                    <m:t>0</m:t>
                  </m:r>
                </m:e>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e>
                <m:e>
                  <m:r>
                    <w:rPr>
                      <w:rFonts w:ascii="Cambria Math" w:hAnsi="Cambria Math" w:cs="Times New Roman"/>
                      <w:sz w:val="28"/>
                      <w:szCs w:val="28"/>
                    </w:rPr>
                    <m:t>0</m:t>
                  </m:r>
                </m:e>
              </m:mr>
              <m:mr>
                <m:e>
                  <m:r>
                    <w:rPr>
                      <w:rFonts w:ascii="Cambria Math" w:hAnsi="Cambria Math" w:cs="Times New Roman"/>
                      <w:sz w:val="28"/>
                      <w:szCs w:val="28"/>
                    </w:rPr>
                    <m:t>0</m:t>
                  </m:r>
                </m:e>
                <m:e>
                  <m:r>
                    <w:rPr>
                      <w:rFonts w:ascii="Cambria Math" w:hAnsi="Cambria Math" w:cs="Times New Roman"/>
                      <w:sz w:val="28"/>
                      <w:szCs w:val="28"/>
                    </w:rPr>
                    <m:t>0</m:t>
                  </m:r>
                </m:e>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e>
              </m:mr>
            </m:m>
          </m:e>
        </m:d>
      </m:oMath>
    </w:p>
    <w:p w:rsidR="00E30345" w:rsidRPr="00E56085" w:rsidRDefault="00E30345" w:rsidP="007B29CB">
      <w:pPr>
        <w:tabs>
          <w:tab w:val="left" w:pos="1426"/>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CC0969">
        <w:rPr>
          <w:rFonts w:ascii="Times New Roman" w:hAnsi="Times New Roman" w:cs="Times New Roman"/>
          <w:sz w:val="24"/>
          <w:szCs w:val="24"/>
        </w:rPr>
        <w:t>Les grandeurs rotoriques</w:t>
      </w:r>
      <w:r>
        <w:rPr>
          <w:rFonts w:ascii="Times New Roman" w:hAnsi="Times New Roman" w:cs="Times New Roman"/>
          <w:sz w:val="24"/>
          <w:szCs w:val="24"/>
        </w:rPr>
        <w:t> :</w:t>
      </w:r>
    </w:p>
    <w:p w:rsidR="00E30345" w:rsidRPr="005F4509" w:rsidRDefault="00E30345" w:rsidP="007B29CB">
      <w:pPr>
        <w:tabs>
          <w:tab w:val="left" w:pos="1426"/>
        </w:tabs>
        <w:spacing w:line="360" w:lineRule="auto"/>
        <w:jc w:val="both"/>
        <w:rPr>
          <w:rFonts w:ascii="Times New Roman" w:hAnsi="Times New Roman" w:cs="Times New Roman"/>
          <w:sz w:val="28"/>
          <w:szCs w:val="28"/>
        </w:rPr>
      </w:pPr>
      <w:r>
        <w:rPr>
          <w:rFonts w:ascii="Times New Roman" w:hAnsi="Times New Roman" w:cs="Times New Roman"/>
          <w:sz w:val="24"/>
          <w:szCs w:val="24"/>
        </w:rPr>
        <w:t xml:space="preserve">  </w:t>
      </w: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e>
        </m:d>
      </m:oMath>
      <w:r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ar</m:t>
                    </m:r>
                  </m:sub>
                </m:sSub>
              </m:e>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br</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V</m:t>
                    </m:r>
                  </m:e>
                  <m:sub>
                    <m:r>
                      <w:rPr>
                        <w:rFonts w:ascii="Cambria Math" w:eastAsia="Cambria Math" w:hAnsi="Cambria Math" w:cs="Cambria Math"/>
                        <w:sz w:val="28"/>
                        <w:szCs w:val="28"/>
                      </w:rPr>
                      <m:t>cr</m:t>
                    </m:r>
                  </m:sub>
                </m:sSub>
              </m:e>
            </m:eqArr>
          </m:e>
        </m:d>
        <m:r>
          <w:rPr>
            <w:rFonts w:ascii="Cambria Math" w:hAnsi="Cambria Math" w:cs="Times New Roman"/>
            <w:sz w:val="28"/>
            <w:szCs w:val="28"/>
          </w:rPr>
          <m:t xml:space="preserve">         </m:t>
        </m:r>
      </m:oMath>
      <w:r w:rsidRPr="005F4509">
        <w:rPr>
          <w:rFonts w:ascii="Times New Roman" w:hAnsi="Times New Roman" w:cs="Times New Roman"/>
          <w:sz w:val="28"/>
          <w:szCs w:val="28"/>
        </w:rPr>
        <w:t xml:space="preserve"> </w:t>
      </w: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r</m:t>
                </m:r>
              </m:sub>
            </m:sSub>
          </m:e>
        </m:d>
      </m:oMath>
      <w:r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ar</m:t>
                    </m:r>
                  </m:sub>
                </m:sSub>
              </m:e>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br</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I</m:t>
                    </m:r>
                  </m:e>
                  <m:sub>
                    <m:r>
                      <w:rPr>
                        <w:rFonts w:ascii="Cambria Math" w:eastAsia="Cambria Math" w:hAnsi="Cambria Math" w:cs="Cambria Math"/>
                        <w:sz w:val="28"/>
                        <w:szCs w:val="28"/>
                      </w:rPr>
                      <m:t>cr</m:t>
                    </m:r>
                  </m:sub>
                </m:sSub>
              </m:e>
            </m:eqAr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r</m:t>
                </m:r>
              </m:sub>
            </m:sSub>
          </m:e>
        </m:d>
      </m:oMath>
      <w:r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ar</m:t>
                    </m:r>
                  </m:sub>
                </m:sSub>
              </m:e>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br</m:t>
                    </m:r>
                  </m:sub>
                </m:sSub>
                <m:ctrlPr>
                  <w:rPr>
                    <w:rFonts w:ascii="Cambria Math" w:eastAsia="Cambria Math" w:hAnsi="Cambria Math" w:cs="Cambria Math"/>
                    <w:i/>
                    <w:sz w:val="28"/>
                    <w:szCs w:val="28"/>
                  </w:rPr>
                </m:ctrlPr>
              </m:e>
              <m:e>
                <m:sSub>
                  <m:sSubPr>
                    <m:ctrlPr>
                      <w:rPr>
                        <w:rFonts w:ascii="Cambria Math" w:eastAsia="Cambria Math" w:hAnsi="Cambria Math" w:cs="Cambria Math"/>
                        <w:i/>
                        <w:sz w:val="28"/>
                        <w:szCs w:val="28"/>
                      </w:rPr>
                    </m:ctrlPr>
                  </m:sSubPr>
                  <m:e>
                    <m:r>
                      <w:rPr>
                        <w:rFonts w:ascii="Cambria Math" w:hAnsi="Cambria Math" w:cs="Times New Roman"/>
                        <w:sz w:val="28"/>
                        <w:szCs w:val="28"/>
                      </w:rPr>
                      <m:t>φ</m:t>
                    </m:r>
                  </m:e>
                  <m:sub>
                    <m:r>
                      <w:rPr>
                        <w:rFonts w:ascii="Cambria Math" w:eastAsia="Cambria Math" w:hAnsi="Cambria Math" w:cs="Cambria Math"/>
                        <w:sz w:val="28"/>
                        <w:szCs w:val="28"/>
                      </w:rPr>
                      <m:t>cr</m:t>
                    </m:r>
                  </m:sub>
                </m:sSub>
              </m:e>
            </m:eqArr>
          </m:e>
        </m:d>
        <m:r>
          <w:rPr>
            <w:rFonts w:ascii="Cambria Math" w:hAnsi="Cambria Math" w:cs="Times New Roman"/>
            <w:sz w:val="28"/>
            <w:szCs w:val="28"/>
          </w:rPr>
          <m:t xml:space="preserve">               </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r</m:t>
                </m:r>
              </m:sub>
            </m:sSub>
          </m:e>
        </m:d>
      </m:oMath>
      <w:r w:rsidRPr="005F4509">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r</m:t>
                      </m:r>
                    </m:sub>
                  </m:sSub>
                </m:e>
                <m:e>
                  <m:r>
                    <w:rPr>
                      <w:rFonts w:ascii="Cambria Math" w:hAnsi="Cambria Math" w:cs="Times New Roman"/>
                      <w:sz w:val="28"/>
                      <w:szCs w:val="28"/>
                    </w:rPr>
                    <m:t>0</m:t>
                  </m:r>
                </m:e>
                <m:e>
                  <m:r>
                    <w:rPr>
                      <w:rFonts w:ascii="Cambria Math" w:hAnsi="Cambria Math" w:cs="Times New Roman"/>
                      <w:sz w:val="28"/>
                      <w:szCs w:val="28"/>
                    </w:rPr>
                    <m:t>0</m:t>
                  </m:r>
                </m:e>
              </m:mr>
              <m:mr>
                <m:e>
                  <m:r>
                    <w:rPr>
                      <w:rFonts w:ascii="Cambria Math" w:hAnsi="Cambria Math" w:cs="Times New Roman"/>
                      <w:sz w:val="28"/>
                      <w:szCs w:val="28"/>
                    </w:rPr>
                    <m:t>0</m:t>
                  </m:r>
                </m:e>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r</m:t>
                      </m:r>
                    </m:sub>
                  </m:sSub>
                </m:e>
                <m:e>
                  <m:r>
                    <w:rPr>
                      <w:rFonts w:ascii="Cambria Math" w:hAnsi="Cambria Math" w:cs="Times New Roman"/>
                      <w:sz w:val="28"/>
                      <w:szCs w:val="28"/>
                    </w:rPr>
                    <m:t>0</m:t>
                  </m:r>
                </m:e>
              </m:mr>
              <m:mr>
                <m:e>
                  <m:r>
                    <w:rPr>
                      <w:rFonts w:ascii="Cambria Math" w:hAnsi="Cambria Math" w:cs="Times New Roman"/>
                      <w:sz w:val="28"/>
                      <w:szCs w:val="28"/>
                    </w:rPr>
                    <m:t>0</m:t>
                  </m:r>
                </m:e>
                <m:e>
                  <m:r>
                    <w:rPr>
                      <w:rFonts w:ascii="Cambria Math" w:hAnsi="Cambria Math" w:cs="Times New Roman"/>
                      <w:sz w:val="28"/>
                      <w:szCs w:val="28"/>
                    </w:rPr>
                    <m:t>0</m:t>
                  </m:r>
                </m:e>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r</m:t>
                      </m:r>
                    </m:sub>
                  </m:sSub>
                </m:e>
              </m:mr>
            </m:m>
          </m:e>
        </m:d>
      </m:oMath>
    </w:p>
    <w:p w:rsidR="00E30345" w:rsidRPr="006E476F" w:rsidRDefault="00E30345" w:rsidP="007B29CB">
      <w:pPr>
        <w:autoSpaceDE w:val="0"/>
        <w:autoSpaceDN w:val="0"/>
        <w:adjustRightInd w:val="0"/>
        <w:spacing w:after="0" w:line="360" w:lineRule="auto"/>
        <w:jc w:val="both"/>
        <w:rPr>
          <w:rFonts w:ascii="Times New Roman" w:hAnsi="Times New Roman" w:cs="Times New Roman"/>
          <w:sz w:val="24"/>
          <w:szCs w:val="24"/>
        </w:rPr>
      </w:pPr>
      <w:r w:rsidRPr="006E476F">
        <w:rPr>
          <w:rFonts w:ascii="Times New Roman" w:hAnsi="Times New Roman" w:cs="Times New Roman"/>
          <w:sz w:val="24"/>
          <w:szCs w:val="24"/>
        </w:rPr>
        <w:t xml:space="preserve">Où </w:t>
      </w:r>
      <w:r w:rsidRPr="006E476F">
        <w:rPr>
          <w:rFonts w:ascii="Cambria Math" w:hAnsi="Cambria Math" w:cs="Cambria Math"/>
          <w:sz w:val="24"/>
          <w:szCs w:val="24"/>
        </w:rPr>
        <w:t>𝑅</w:t>
      </w:r>
      <w:r w:rsidRPr="006E476F">
        <w:rPr>
          <w:rFonts w:ascii="Cambria Math" w:hAnsi="Cambria Math" w:cs="Cambria Math"/>
          <w:sz w:val="17"/>
          <w:szCs w:val="17"/>
        </w:rPr>
        <w:t>𝑠</w:t>
      </w:r>
      <w:r w:rsidRPr="006E476F">
        <w:rPr>
          <w:rFonts w:ascii="Times New Roman" w:hAnsi="Times New Roman" w:cs="Times New Roman"/>
          <w:sz w:val="24"/>
          <w:szCs w:val="24"/>
        </w:rPr>
        <w:t xml:space="preserve">et </w:t>
      </w:r>
      <w:r w:rsidRPr="006E476F">
        <w:rPr>
          <w:rFonts w:ascii="Cambria Math" w:hAnsi="Cambria Math" w:cs="Cambria Math"/>
          <w:sz w:val="24"/>
          <w:szCs w:val="24"/>
        </w:rPr>
        <w:t>𝑅</w:t>
      </w:r>
      <w:r w:rsidRPr="006E476F">
        <w:rPr>
          <w:rFonts w:ascii="Cambria Math" w:hAnsi="Cambria Math" w:cs="Cambria Math"/>
          <w:sz w:val="17"/>
          <w:szCs w:val="17"/>
        </w:rPr>
        <w:t xml:space="preserve">𝑟 </w:t>
      </w:r>
      <w:r w:rsidRPr="006E476F">
        <w:rPr>
          <w:rFonts w:ascii="Times New Roman" w:hAnsi="Times New Roman" w:cs="Times New Roman"/>
          <w:sz w:val="24"/>
          <w:szCs w:val="24"/>
        </w:rPr>
        <w:t>sont respectivement les résistances des enroulements statoriques et rotoriques.</w:t>
      </w:r>
    </w:p>
    <w:p w:rsidR="00E30345"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s</m:t>
                </m:r>
              </m:sub>
            </m:sSub>
          </m:e>
        </m:d>
      </m:oMath>
      <w:r w:rsidR="00E30345">
        <w:rPr>
          <w:rFonts w:ascii="Times New Roman" w:hAnsi="Times New Roman" w:cs="Times New Roman"/>
          <w:sz w:val="24"/>
          <w:szCs w:val="24"/>
        </w:rPr>
        <w:t xml:space="preserve"> </w:t>
      </w:r>
      <w:r w:rsidR="00E30345" w:rsidRPr="00CC0969">
        <w:rPr>
          <w:rFonts w:ascii="Times New Roman" w:hAnsi="Times New Roman" w:cs="Times New Roman"/>
          <w:sz w:val="24"/>
          <w:szCs w:val="24"/>
        </w:rPr>
        <w:t>: Tensions instantanées de phases a, b et c statoriques.</w:t>
      </w:r>
    </w:p>
    <w:p w:rsidR="00E30345" w:rsidRPr="00CC0969"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r</m:t>
                </m:r>
              </m:sub>
            </m:sSub>
          </m:e>
        </m:d>
      </m:oMath>
      <w:r w:rsidR="00E30345">
        <w:rPr>
          <w:rFonts w:ascii="Cambria Math" w:hAnsi="Cambria Math" w:cs="Cambria Math"/>
          <w:sz w:val="17"/>
          <w:szCs w:val="17"/>
        </w:rPr>
        <w:t xml:space="preserve"> </w:t>
      </w:r>
      <w:r w:rsidR="00E30345" w:rsidRPr="00CC0969">
        <w:rPr>
          <w:rFonts w:ascii="Cambria Math" w:hAnsi="Cambria Math" w:cs="Cambria Math"/>
          <w:sz w:val="17"/>
          <w:szCs w:val="17"/>
        </w:rPr>
        <w:t xml:space="preserve"> </w:t>
      </w:r>
      <w:r w:rsidR="00E30345" w:rsidRPr="00CC0969">
        <w:rPr>
          <w:rFonts w:ascii="Times New Roman" w:hAnsi="Times New Roman" w:cs="Times New Roman"/>
          <w:sz w:val="24"/>
          <w:szCs w:val="24"/>
        </w:rPr>
        <w:t>: Tensions instantanées de phases a, b et c rotoriques.</w:t>
      </w:r>
    </w:p>
    <w:p w:rsidR="00E30345" w:rsidRPr="00513763"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s</m:t>
                </m:r>
              </m:sub>
            </m:sSub>
          </m:e>
        </m:d>
      </m:oMath>
      <w:r w:rsidR="00E30345" w:rsidRPr="006E476F">
        <w:rPr>
          <w:rFonts w:ascii="Times New Roman" w:hAnsi="Times New Roman" w:cs="Times New Roman"/>
          <w:sz w:val="24"/>
          <w:szCs w:val="24"/>
        </w:rPr>
        <w:t xml:space="preserve"> : Courants instantanées de phases a, b et c statoriques.</w:t>
      </w:r>
    </w:p>
    <w:p w:rsidR="00E30345"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I</m:t>
                </m:r>
              </m:e>
              <m:sub>
                <m:r>
                  <w:rPr>
                    <w:rFonts w:ascii="Cambria Math" w:hAnsi="Cambria Math" w:cs="Times New Roman"/>
                    <w:sz w:val="24"/>
                    <w:szCs w:val="24"/>
                  </w:rPr>
                  <m:t>r</m:t>
                </m:r>
              </m:sub>
            </m:sSub>
          </m:e>
        </m:d>
      </m:oMath>
      <w:r w:rsidR="00E30345" w:rsidRPr="006E476F">
        <w:rPr>
          <w:rFonts w:ascii="Cambria Math" w:hAnsi="Cambria Math" w:cs="Cambria Math"/>
          <w:sz w:val="17"/>
          <w:szCs w:val="17"/>
        </w:rPr>
        <w:t xml:space="preserve"> </w:t>
      </w:r>
      <w:r w:rsidR="00E30345" w:rsidRPr="006E476F">
        <w:rPr>
          <w:rFonts w:ascii="Times New Roman" w:hAnsi="Times New Roman" w:cs="Times New Roman"/>
          <w:sz w:val="24"/>
          <w:szCs w:val="24"/>
        </w:rPr>
        <w:t xml:space="preserve">: Courants instantanées </w:t>
      </w:r>
      <w:r w:rsidR="00513763">
        <w:rPr>
          <w:rFonts w:ascii="Times New Roman" w:hAnsi="Times New Roman" w:cs="Times New Roman"/>
          <w:sz w:val="24"/>
          <w:szCs w:val="24"/>
        </w:rPr>
        <w:t>de phases a, b et c rotoriques.</w:t>
      </w:r>
    </w:p>
    <w:p w:rsidR="00E30345" w:rsidRPr="00513763"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s</m:t>
                </m:r>
              </m:sub>
            </m:sSub>
          </m:e>
        </m:d>
      </m:oMath>
      <w:r w:rsidR="00E30345" w:rsidRPr="006E476F">
        <w:rPr>
          <w:rFonts w:ascii="Times New Roman" w:hAnsi="Times New Roman" w:cs="Times New Roman"/>
          <w:sz w:val="24"/>
          <w:szCs w:val="24"/>
        </w:rPr>
        <w:t>: Flux instantanées de phases a, b et c statoriques.</w:t>
      </w:r>
    </w:p>
    <w:p w:rsidR="004669BB" w:rsidRDefault="003E2E5C" w:rsidP="007B29CB">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r</m:t>
                </m:r>
              </m:sub>
            </m:sSub>
          </m:e>
        </m:d>
      </m:oMath>
      <w:r w:rsidR="00E30345" w:rsidRPr="006E476F">
        <w:rPr>
          <w:rFonts w:ascii="Cambria Math" w:hAnsi="Cambria Math" w:cs="Cambria Math"/>
          <w:sz w:val="17"/>
          <w:szCs w:val="17"/>
        </w:rPr>
        <w:t xml:space="preserve"> </w:t>
      </w:r>
      <w:r w:rsidR="00E30345" w:rsidRPr="006E476F">
        <w:rPr>
          <w:rFonts w:ascii="Times New Roman" w:hAnsi="Times New Roman" w:cs="Times New Roman"/>
          <w:sz w:val="24"/>
          <w:szCs w:val="24"/>
        </w:rPr>
        <w:t>: Flux in</w:t>
      </w:r>
      <w:r w:rsidR="00E30345">
        <w:rPr>
          <w:rFonts w:ascii="Times New Roman" w:hAnsi="Times New Roman" w:cs="Times New Roman"/>
          <w:sz w:val="24"/>
          <w:szCs w:val="24"/>
        </w:rPr>
        <w:t>stantanées de phases a, b et c ro</w:t>
      </w:r>
      <w:r w:rsidR="00E30345" w:rsidRPr="006E476F">
        <w:rPr>
          <w:rFonts w:ascii="Times New Roman" w:hAnsi="Times New Roman" w:cs="Times New Roman"/>
          <w:sz w:val="24"/>
          <w:szCs w:val="24"/>
        </w:rPr>
        <w:t>toriques.</w:t>
      </w:r>
    </w:p>
    <w:p w:rsidR="0079422F" w:rsidRPr="0079422F" w:rsidRDefault="0079422F" w:rsidP="007B29CB">
      <w:pPr>
        <w:autoSpaceDE w:val="0"/>
        <w:autoSpaceDN w:val="0"/>
        <w:adjustRightInd w:val="0"/>
        <w:spacing w:after="0" w:line="360" w:lineRule="auto"/>
        <w:jc w:val="both"/>
        <w:rPr>
          <w:rFonts w:ascii="Times New Roman" w:hAnsi="Times New Roman" w:cs="Times New Roman"/>
          <w:sz w:val="24"/>
          <w:szCs w:val="24"/>
        </w:rPr>
      </w:pPr>
    </w:p>
    <w:p w:rsidR="00E30345" w:rsidRPr="00EB6E7A" w:rsidRDefault="00153532" w:rsidP="007B29CB">
      <w:pPr>
        <w:tabs>
          <w:tab w:val="left" w:pos="1426"/>
        </w:tabs>
        <w:spacing w:line="360" w:lineRule="auto"/>
        <w:rPr>
          <w:rFonts w:ascii="Times New Roman" w:hAnsi="Times New Roman" w:cs="Times New Roman"/>
          <w:b/>
          <w:bCs/>
        </w:rPr>
      </w:pPr>
      <w:r>
        <w:rPr>
          <w:rFonts w:ascii="Times New Roman" w:hAnsi="Times New Roman" w:cs="Times New Roman"/>
          <w:b/>
          <w:bCs/>
        </w:rPr>
        <w:t xml:space="preserve">II.2.2.2    </w:t>
      </w:r>
      <w:r w:rsidR="00E30345" w:rsidRPr="00EB6E7A">
        <w:rPr>
          <w:rFonts w:ascii="Times New Roman" w:hAnsi="Times New Roman" w:cs="Times New Roman"/>
          <w:b/>
          <w:bCs/>
        </w:rPr>
        <w:t>Equations magné</w:t>
      </w:r>
      <w:r w:rsidR="00A00BA0">
        <w:rPr>
          <w:rFonts w:ascii="Times New Roman" w:hAnsi="Times New Roman" w:cs="Times New Roman"/>
          <w:b/>
          <w:bCs/>
        </w:rPr>
        <w:t>tiques </w:t>
      </w:r>
    </w:p>
    <w:p w:rsidR="00E30345" w:rsidRDefault="00E30345" w:rsidP="007B29CB">
      <w:pPr>
        <w:tabs>
          <w:tab w:val="left" w:pos="1426"/>
        </w:tabs>
        <w:spacing w:line="360" w:lineRule="auto"/>
        <w:rPr>
          <w:rFonts w:ascii="Times New Roman" w:hAnsi="Times New Roman" w:cs="Times New Roman"/>
          <w:sz w:val="24"/>
          <w:szCs w:val="24"/>
        </w:rPr>
      </w:pPr>
      <w:r w:rsidRPr="006E476F">
        <w:rPr>
          <w:rFonts w:ascii="Times New Roman" w:hAnsi="Times New Roman" w:cs="Times New Roman"/>
          <w:sz w:val="24"/>
          <w:szCs w:val="24"/>
        </w:rPr>
        <w:t>Les équations des flux magnétiques qui régissent la MADA sont:</w:t>
      </w:r>
    </w:p>
    <w:p w:rsidR="00E30345" w:rsidRDefault="003E2E5C" w:rsidP="007B29CB">
      <w:pPr>
        <w:tabs>
          <w:tab w:val="left" w:pos="1426"/>
        </w:tabs>
        <w:spacing w:line="360" w:lineRule="auto"/>
        <w:rPr>
          <w:rFonts w:ascii="Times New Roman" w:hAnsi="Times New Roman" w:cs="Times New Roman"/>
          <w:sz w:val="28"/>
          <w:szCs w:val="28"/>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sr</m:t>
                        </m:r>
                      </m:sub>
                    </m:sSub>
                  </m:e>
                </m:d>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r</m:t>
                        </m:r>
                      </m:sub>
                    </m:sSub>
                  </m:e>
                </m:d>
              </m:e>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r</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rr</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r</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rs</m:t>
                        </m:r>
                      </m:sub>
                    </m:sSub>
                  </m:e>
                </m:d>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e>
            </m:eqArr>
          </m:e>
        </m:d>
      </m:oMath>
      <w:r w:rsidR="00E30345">
        <w:rPr>
          <w:rFonts w:ascii="Times New Roman" w:hAnsi="Times New Roman" w:cs="Times New Roman"/>
          <w:sz w:val="28"/>
          <w:szCs w:val="28"/>
        </w:rPr>
        <w:t xml:space="preserve">                                                         </w:t>
      </w:r>
      <w:r w:rsidR="00860291">
        <w:rPr>
          <w:rFonts w:ascii="Times New Roman" w:hAnsi="Times New Roman" w:cs="Times New Roman"/>
          <w:sz w:val="28"/>
          <w:szCs w:val="28"/>
        </w:rPr>
        <w:t xml:space="preserve">           </w:t>
      </w:r>
      <w:r w:rsidR="00E30345" w:rsidRPr="004D29AE">
        <w:rPr>
          <w:rFonts w:ascii="Times New Roman" w:hAnsi="Times New Roman" w:cs="Times New Roman"/>
          <w:sz w:val="24"/>
          <w:szCs w:val="24"/>
        </w:rPr>
        <w:t>(II.2)</w:t>
      </w:r>
    </w:p>
    <w:p w:rsidR="00E30345" w:rsidRDefault="00E30345" w:rsidP="007B29CB">
      <w:pPr>
        <w:tabs>
          <w:tab w:val="left" w:pos="1426"/>
        </w:tabs>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Avec : </w:t>
      </w:r>
    </w:p>
    <w:p w:rsidR="00E30345" w:rsidRDefault="003E2E5C" w:rsidP="007B29CB">
      <w:pPr>
        <w:tabs>
          <w:tab w:val="left" w:pos="1426"/>
        </w:tabs>
        <w:spacing w:line="360" w:lineRule="auto"/>
        <w:rPr>
          <w:rFonts w:ascii="Times New Roman" w:hAnsi="Times New Roman" w:cs="Times New Roman"/>
          <w:sz w:val="24"/>
          <w:szCs w:val="24"/>
        </w:rPr>
      </w:pP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ss</m:t>
                </m:r>
              </m:sub>
            </m:sSub>
          </m:e>
        </m:d>
      </m:oMath>
      <w:r w:rsidR="00E30345" w:rsidRPr="006B14AB">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mr>
              <m:m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mr>
              <m:m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m:t>
                      </m:r>
                    </m:sub>
                  </m:sSub>
                </m:e>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m:t>
                      </m:r>
                    </m:sub>
                  </m:sSub>
                </m:e>
              </m:mr>
            </m:m>
          </m:e>
        </m:d>
      </m:oMath>
      <w:r w:rsidR="00E30345">
        <w:rPr>
          <w:rFonts w:ascii="Times New Roman" w:hAnsi="Times New Roman" w:cs="Times New Roman"/>
          <w:sz w:val="24"/>
          <w:szCs w:val="24"/>
        </w:rPr>
        <w:t xml:space="preserve">                                </w:t>
      </w:r>
      <w:r w:rsidR="00E30345" w:rsidRPr="006B14AB">
        <w:rPr>
          <w:rFonts w:ascii="Times New Roman" w:hAnsi="Times New Roman" w:cs="Times New Roman"/>
          <w:sz w:val="28"/>
          <w:szCs w:val="28"/>
        </w:rPr>
        <w:t xml:space="preserve">;  </w:t>
      </w: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rr</m:t>
                </m:r>
              </m:sub>
            </m:sSub>
          </m:e>
        </m:d>
      </m:oMath>
      <w:r w:rsidR="00E30345" w:rsidRPr="006B14AB">
        <w:rPr>
          <w:rFonts w:ascii="Times New Roman" w:hAnsi="Times New Roman" w:cs="Times New Roman"/>
          <w:sz w:val="28"/>
          <w:szCs w:val="28"/>
        </w:rPr>
        <w:t>=</w:t>
      </w:r>
      <m:oMath>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mr>
              <m:m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mr>
              <m:m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m:t>
                      </m:r>
                    </m:sub>
                  </m:sSub>
                </m:e>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m:t>
                      </m:r>
                    </m:sub>
                  </m:sSub>
                </m:e>
              </m:mr>
            </m:m>
          </m:e>
        </m:d>
      </m:oMath>
    </w:p>
    <w:p w:rsidR="00E30345" w:rsidRPr="00EB6E7A" w:rsidRDefault="00E30345" w:rsidP="006B3CAD">
      <w:pPr>
        <w:autoSpaceDE w:val="0"/>
        <w:autoSpaceDN w:val="0"/>
        <w:adjustRightInd w:val="0"/>
        <w:spacing w:after="0" w:line="360" w:lineRule="auto"/>
        <w:rPr>
          <w:rFonts w:ascii="Times New Roman" w:hAnsi="Times New Roman" w:cs="Times New Roman"/>
          <w:sz w:val="24"/>
          <w:szCs w:val="24"/>
        </w:rPr>
      </w:pPr>
      <w:r w:rsidRPr="00EB6E7A">
        <w:rPr>
          <w:rFonts w:ascii="Times New Roman" w:hAnsi="Times New Roman" w:cs="Times New Roman"/>
          <w:sz w:val="24"/>
          <w:szCs w:val="24"/>
        </w:rPr>
        <w:t xml:space="preserve">Où </w:t>
      </w:r>
      <w:r w:rsidRPr="00EB6E7A">
        <w:rPr>
          <w:rFonts w:ascii="Cambria Math" w:hAnsi="Cambria Math" w:cs="Cambria Math"/>
          <w:sz w:val="24"/>
          <w:szCs w:val="24"/>
        </w:rPr>
        <w:t>𝐿𝑠</w:t>
      </w:r>
      <w:r w:rsidRPr="00EB6E7A">
        <w:rPr>
          <w:rFonts w:ascii="Times New Roman" w:hAnsi="Times New Roman" w:cs="Times New Roman"/>
          <w:sz w:val="24"/>
          <w:szCs w:val="24"/>
        </w:rPr>
        <w:t xml:space="preserve">, </w:t>
      </w:r>
      <w:r w:rsidRPr="00EB6E7A">
        <w:rPr>
          <w:rFonts w:ascii="Cambria Math" w:hAnsi="Cambria Math" w:cs="Cambria Math"/>
          <w:sz w:val="24"/>
          <w:szCs w:val="24"/>
        </w:rPr>
        <w:t>𝐿𝑟𝑟</w:t>
      </w:r>
      <w:r w:rsidR="00A02B6F">
        <w:rPr>
          <w:rFonts w:ascii="Cambria Math" w:hAnsi="Cambria Math" w:cs="Cambria Math"/>
          <w:sz w:val="24"/>
          <w:szCs w:val="24"/>
        </w:rPr>
        <w:t> :</w:t>
      </w:r>
      <w:r w:rsidRPr="00EB6E7A">
        <w:rPr>
          <w:rFonts w:ascii="Cambria Math" w:hAnsi="Cambria Math" w:cs="Cambria Math"/>
          <w:sz w:val="24"/>
          <w:szCs w:val="24"/>
        </w:rPr>
        <w:t xml:space="preserve"> </w:t>
      </w:r>
      <w:r w:rsidR="006B3CAD">
        <w:rPr>
          <w:rFonts w:ascii="Cambria Math" w:hAnsi="Cambria Math" w:cs="Cambria Math"/>
          <w:sz w:val="24"/>
          <w:szCs w:val="24"/>
        </w:rPr>
        <w:t xml:space="preserve"> </w:t>
      </w:r>
      <w:r w:rsidRPr="00EB6E7A">
        <w:rPr>
          <w:rFonts w:ascii="Times New Roman" w:hAnsi="Times New Roman" w:cs="Times New Roman"/>
          <w:sz w:val="24"/>
          <w:szCs w:val="24"/>
        </w:rPr>
        <w:t>sont respectivement les inductances propres des phases statoriques et rotoriques.</w:t>
      </w:r>
    </w:p>
    <w:p w:rsidR="00E30345" w:rsidRPr="00EB6E7A" w:rsidRDefault="00E30345" w:rsidP="006B3CAD">
      <w:pPr>
        <w:autoSpaceDE w:val="0"/>
        <w:autoSpaceDN w:val="0"/>
        <w:adjustRightInd w:val="0"/>
        <w:spacing w:after="0" w:line="360" w:lineRule="auto"/>
        <w:rPr>
          <w:rFonts w:ascii="Times New Roman" w:hAnsi="Times New Roman" w:cs="Times New Roman"/>
          <w:sz w:val="24"/>
          <w:szCs w:val="24"/>
        </w:rPr>
      </w:pPr>
      <w:r w:rsidRPr="00EB6E7A">
        <w:rPr>
          <w:rFonts w:ascii="Cambria Math" w:hAnsi="Cambria Math" w:cs="Cambria Math"/>
          <w:sz w:val="24"/>
          <w:szCs w:val="24"/>
        </w:rPr>
        <w:t>𝑀𝑠</w:t>
      </w:r>
      <w:r w:rsidRPr="00EB6E7A">
        <w:rPr>
          <w:rFonts w:ascii="Times New Roman" w:hAnsi="Times New Roman" w:cs="Times New Roman"/>
          <w:sz w:val="24"/>
          <w:szCs w:val="24"/>
        </w:rPr>
        <w:t xml:space="preserve">, </w:t>
      </w:r>
      <w:r w:rsidRPr="00EB6E7A">
        <w:rPr>
          <w:rFonts w:ascii="Cambria Math" w:hAnsi="Cambria Math" w:cs="Cambria Math"/>
          <w:sz w:val="24"/>
          <w:szCs w:val="24"/>
        </w:rPr>
        <w:t xml:space="preserve">𝑀𝑟 </w:t>
      </w:r>
      <w:r w:rsidR="006B3CAD">
        <w:rPr>
          <w:rFonts w:ascii="Times New Roman" w:hAnsi="Times New Roman" w:cs="Times New Roman"/>
          <w:b/>
          <w:bCs/>
          <w:sz w:val="24"/>
          <w:szCs w:val="24"/>
        </w:rPr>
        <w:t xml:space="preserve">   </w:t>
      </w:r>
      <w:r w:rsidR="00D50B8B">
        <w:rPr>
          <w:rFonts w:ascii="Cambria Math" w:hAnsi="Cambria Math" w:cs="Cambria Math"/>
          <w:sz w:val="24"/>
          <w:szCs w:val="24"/>
        </w:rPr>
        <w:t> :</w:t>
      </w:r>
      <w:r w:rsidR="00D50B8B" w:rsidRPr="00EB6E7A">
        <w:rPr>
          <w:rFonts w:ascii="Cambria Math" w:hAnsi="Cambria Math" w:cs="Cambria Math"/>
          <w:sz w:val="24"/>
          <w:szCs w:val="24"/>
        </w:rPr>
        <w:t xml:space="preserve"> </w:t>
      </w:r>
      <w:r w:rsidR="00D50B8B">
        <w:rPr>
          <w:rFonts w:ascii="Cambria Math" w:hAnsi="Cambria Math" w:cs="Cambria Math"/>
          <w:sz w:val="24"/>
          <w:szCs w:val="24"/>
        </w:rPr>
        <w:t xml:space="preserve"> </w:t>
      </w:r>
      <w:r w:rsidRPr="00EB6E7A">
        <w:rPr>
          <w:rFonts w:ascii="Times New Roman" w:hAnsi="Times New Roman" w:cs="Times New Roman"/>
          <w:b/>
          <w:bCs/>
          <w:sz w:val="24"/>
          <w:szCs w:val="24"/>
        </w:rPr>
        <w:t xml:space="preserve"> </w:t>
      </w:r>
      <w:r w:rsidRPr="00EB6E7A">
        <w:rPr>
          <w:rFonts w:ascii="Times New Roman" w:hAnsi="Times New Roman" w:cs="Times New Roman"/>
          <w:sz w:val="24"/>
          <w:szCs w:val="24"/>
        </w:rPr>
        <w:t>les inductances mutuelles entre les phases statoriques et rotoriques.</w:t>
      </w:r>
    </w:p>
    <w:p w:rsidR="00E30345" w:rsidRDefault="00E30345" w:rsidP="00D50B8B">
      <w:pPr>
        <w:autoSpaceDE w:val="0"/>
        <w:autoSpaceDN w:val="0"/>
        <w:adjustRightInd w:val="0"/>
        <w:spacing w:after="0" w:line="360" w:lineRule="auto"/>
        <w:rPr>
          <w:rFonts w:ascii="Times New Roman" w:hAnsi="Times New Roman" w:cs="Times New Roman"/>
          <w:sz w:val="24"/>
          <w:szCs w:val="24"/>
        </w:rPr>
      </w:pPr>
      <w:r w:rsidRPr="00EB6E7A">
        <w:rPr>
          <w:rFonts w:ascii="Cambria Math" w:hAnsi="Cambria Math" w:cs="Cambria Math"/>
          <w:sz w:val="24"/>
          <w:szCs w:val="24"/>
        </w:rPr>
        <w:t xml:space="preserve">[𝑀𝑠𝑟 ] = [𝑀𝑟] </w:t>
      </w:r>
      <w:r w:rsidR="00D50B8B">
        <w:rPr>
          <w:rFonts w:ascii="Cambria Math" w:hAnsi="Cambria Math" w:cs="Cambria Math"/>
          <w:sz w:val="24"/>
          <w:szCs w:val="24"/>
        </w:rPr>
        <w:t> :</w:t>
      </w:r>
      <w:r w:rsidR="00D50B8B" w:rsidRPr="00EB6E7A">
        <w:rPr>
          <w:rFonts w:ascii="Cambria Math" w:hAnsi="Cambria Math" w:cs="Cambria Math"/>
          <w:sz w:val="24"/>
          <w:szCs w:val="24"/>
        </w:rPr>
        <w:t xml:space="preserve"> </w:t>
      </w:r>
      <w:r w:rsidR="00D50B8B">
        <w:rPr>
          <w:rFonts w:ascii="Cambria Math" w:hAnsi="Cambria Math" w:cs="Cambria Math"/>
          <w:sz w:val="24"/>
          <w:szCs w:val="24"/>
        </w:rPr>
        <w:t xml:space="preserve"> </w:t>
      </w:r>
      <w:r w:rsidRPr="00EB6E7A">
        <w:rPr>
          <w:rFonts w:ascii="Times New Roman" w:hAnsi="Times New Roman" w:cs="Times New Roman"/>
          <w:sz w:val="24"/>
          <w:szCs w:val="24"/>
        </w:rPr>
        <w:t xml:space="preserve">la matrice des inductances mutuelles ou matrice de couplage stator-rotor qui est donnée par la formule </w:t>
      </w:r>
      <w:r w:rsidR="005D0E8A" w:rsidRPr="00EB6E7A">
        <w:rPr>
          <w:rFonts w:ascii="Cambria Math" w:hAnsi="Cambria Math" w:cs="Cambria Math"/>
          <w:sz w:val="24"/>
          <w:szCs w:val="24"/>
        </w:rPr>
        <w:t>(II.</w:t>
      </w:r>
      <w:r w:rsidRPr="00EB6E7A">
        <w:rPr>
          <w:rFonts w:ascii="Cambria Math" w:hAnsi="Cambria Math" w:cs="Cambria Math"/>
          <w:sz w:val="24"/>
          <w:szCs w:val="24"/>
        </w:rPr>
        <w:t>3)</w:t>
      </w:r>
      <w:r w:rsidRPr="00EB6E7A">
        <w:rPr>
          <w:rFonts w:ascii="Times New Roman" w:hAnsi="Times New Roman" w:cs="Times New Roman"/>
          <w:sz w:val="24"/>
          <w:szCs w:val="24"/>
        </w:rPr>
        <w:t>:</w:t>
      </w:r>
    </w:p>
    <w:p w:rsidR="00E30345" w:rsidRPr="007B29CB" w:rsidRDefault="003E2E5C" w:rsidP="007B29CB">
      <w:pPr>
        <w:tabs>
          <w:tab w:val="left" w:pos="1426"/>
        </w:tabs>
        <w:spacing w:line="360" w:lineRule="auto"/>
        <w:jc w:val="both"/>
        <w:rPr>
          <w:rFonts w:ascii="Times New Roman" w:hAnsi="Times New Roman" w:cs="Times New Roman"/>
          <w:sz w:val="28"/>
          <w:szCs w:val="28"/>
        </w:rPr>
      </w:pPr>
      <m:oMath>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sr</m:t>
                </m:r>
              </m:sub>
            </m:sSub>
          </m:e>
        </m:d>
      </m:oMath>
      <w:r w:rsidR="00E30345">
        <w:rPr>
          <w:rFonts w:ascii="Times New Roman" w:hAnsi="Times New Roman" w:cs="Times New Roman"/>
          <w:sz w:val="28"/>
          <w:szCs w:val="28"/>
        </w:rPr>
        <w:t>=</w:t>
      </w:r>
      <m:oMath>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rs</m:t>
                    </m:r>
                  </m:sub>
                </m:sSub>
              </m:e>
            </m:d>
          </m:e>
          <m:sup>
            <m:r>
              <w:rPr>
                <w:rFonts w:ascii="Cambria Math" w:hAnsi="Cambria Math" w:cs="Times New Roman"/>
                <w:sz w:val="28"/>
                <w:szCs w:val="28"/>
              </w:rPr>
              <m:t>T</m:t>
            </m:r>
          </m:sup>
        </m:sSup>
      </m:oMath>
      <w:r w:rsidR="00E30345">
        <w:rPr>
          <w:rFonts w:ascii="Times New Roman" w:hAnsi="Times New Roman" w:cs="Times New Roman"/>
          <w:sz w:val="28"/>
          <w:szCs w:val="28"/>
        </w:rPr>
        <w:t>=</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max</m:t>
            </m:r>
          </m:sub>
        </m:sSub>
        <m:d>
          <m:dPr>
            <m:begChr m:val="["/>
            <m:endChr m:val="]"/>
            <m:ctrlPr>
              <w:rPr>
                <w:rFonts w:ascii="Cambria Math" w:hAnsi="Cambria Math" w:cs="Times New Roman"/>
                <w:i/>
                <w:sz w:val="28"/>
                <w:szCs w:val="28"/>
              </w:rPr>
            </m:ctrlPr>
          </m:dPr>
          <m:e>
            <m:m>
              <m:mPr>
                <m:mcs>
                  <m:mc>
                    <m:mcPr>
                      <m:count m:val="3"/>
                      <m:mcJc m:val="center"/>
                    </m:mcPr>
                  </m:mc>
                </m:mcs>
                <m:ctrlPr>
                  <w:rPr>
                    <w:rFonts w:ascii="Cambria Math" w:hAnsi="Cambria Math" w:cs="Times New Roman"/>
                    <w:i/>
                    <w:sz w:val="28"/>
                    <w:szCs w:val="28"/>
                  </w:rPr>
                </m:ctrlPr>
              </m:mPr>
              <m:mr>
                <m:e>
                  <m:r>
                    <m:rPr>
                      <m:sty m:val="p"/>
                    </m:rPr>
                    <w:rPr>
                      <w:rFonts w:ascii="Cambria Math" w:hAnsi="Cambria Math" w:cs="Cambria Math"/>
                      <w:sz w:val="24"/>
                      <w:szCs w:val="24"/>
                    </w:rPr>
                    <m:t>cos (θ)</m:t>
                  </m:r>
                </m:e>
                <m:e>
                  <m:r>
                    <m:rPr>
                      <m:sty m:val="p"/>
                    </m:rPr>
                    <w:rPr>
                      <w:rFonts w:ascii="Cambria Math" w:hAnsi="Cambria Math" w:cs="Cambria Math"/>
                      <w:sz w:val="24"/>
                      <w:szCs w:val="24"/>
                    </w:rPr>
                    <m:t>cos (θ +</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e>
                  <m:r>
                    <m:rPr>
                      <m:sty m:val="p"/>
                    </m:rPr>
                    <w:rPr>
                      <w:rFonts w:ascii="Cambria Math" w:hAnsi="Cambria Math" w:cs="Cambria Math"/>
                      <w:sz w:val="24"/>
                      <w:szCs w:val="24"/>
                    </w:rPr>
                    <m:t>cos (θ-</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mr>
              <m:mr>
                <m:e>
                  <m:r>
                    <m:rPr>
                      <m:sty m:val="p"/>
                    </m:rPr>
                    <w:rPr>
                      <w:rFonts w:ascii="Cambria Math" w:hAnsi="Cambria Math" w:cs="Cambria Math"/>
                      <w:sz w:val="24"/>
                      <w:szCs w:val="24"/>
                    </w:rPr>
                    <m:t>cos (θ-</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e>
                  <m:r>
                    <m:rPr>
                      <m:sty m:val="p"/>
                    </m:rPr>
                    <w:rPr>
                      <w:rFonts w:ascii="Cambria Math" w:hAnsi="Cambria Math" w:cs="Cambria Math"/>
                      <w:sz w:val="24"/>
                      <w:szCs w:val="24"/>
                    </w:rPr>
                    <m:t>cos (θ)</m:t>
                  </m:r>
                </m:e>
                <m:e>
                  <m:r>
                    <m:rPr>
                      <m:sty m:val="p"/>
                    </m:rPr>
                    <w:rPr>
                      <w:rFonts w:ascii="Cambria Math" w:hAnsi="Cambria Math" w:cs="Cambria Math"/>
                      <w:sz w:val="24"/>
                      <w:szCs w:val="24"/>
                    </w:rPr>
                    <m:t>cos (θ +</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mr>
              <m:mr>
                <m:e>
                  <m:r>
                    <m:rPr>
                      <m:sty m:val="p"/>
                    </m:rPr>
                    <w:rPr>
                      <w:rFonts w:ascii="Cambria Math" w:hAnsi="Cambria Math" w:cs="Cambria Math"/>
                      <w:sz w:val="24"/>
                      <w:szCs w:val="24"/>
                    </w:rPr>
                    <m:t>cos (θ +</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e>
                  <m:r>
                    <m:rPr>
                      <m:sty m:val="p"/>
                    </m:rPr>
                    <w:rPr>
                      <w:rFonts w:ascii="Cambria Math" w:hAnsi="Cambria Math" w:cs="Cambria Math"/>
                      <w:sz w:val="24"/>
                      <w:szCs w:val="24"/>
                    </w:rPr>
                    <m:t>cos (θ-</m:t>
                  </m:r>
                  <m:f>
                    <m:fPr>
                      <m:ctrlPr>
                        <w:rPr>
                          <w:rFonts w:ascii="Cambria Math" w:hAnsi="Cambria Math" w:cs="Cambria Math"/>
                          <w:sz w:val="24"/>
                          <w:szCs w:val="24"/>
                        </w:rPr>
                      </m:ctrlPr>
                    </m:fPr>
                    <m:num>
                      <m:r>
                        <m:rPr>
                          <m:sty m:val="p"/>
                        </m:rPr>
                        <w:rPr>
                          <w:rFonts w:ascii="Cambria Math" w:hAnsi="Cambria Math" w:cs="Cambria Math"/>
                          <w:sz w:val="24"/>
                          <w:szCs w:val="24"/>
                        </w:rPr>
                        <m:t>2π</m:t>
                      </m:r>
                    </m:num>
                    <m:den>
                      <m:r>
                        <m:rPr>
                          <m:sty m:val="p"/>
                        </m:rPr>
                        <w:rPr>
                          <w:rFonts w:ascii="Cambria Math" w:hAnsi="Cambria Math" w:cs="Cambria Math"/>
                          <w:sz w:val="24"/>
                          <w:szCs w:val="24"/>
                        </w:rPr>
                        <m:t>3</m:t>
                      </m:r>
                    </m:den>
                  </m:f>
                  <m:r>
                    <m:rPr>
                      <m:sty m:val="p"/>
                    </m:rPr>
                    <w:rPr>
                      <w:rFonts w:ascii="Cambria Math" w:hAnsi="Cambria Math" w:cs="Cambria Math"/>
                      <w:sz w:val="24"/>
                      <w:szCs w:val="24"/>
                    </w:rPr>
                    <m:t>)</m:t>
                  </m:r>
                </m:e>
                <m:e>
                  <m:r>
                    <m:rPr>
                      <m:sty m:val="p"/>
                    </m:rPr>
                    <w:rPr>
                      <w:rFonts w:ascii="Cambria Math" w:hAnsi="Cambria Math" w:cs="Cambria Math"/>
                      <w:sz w:val="24"/>
                      <w:szCs w:val="24"/>
                    </w:rPr>
                    <m:t>cos (θ)</m:t>
                  </m:r>
                </m:e>
              </m:mr>
            </m:m>
          </m:e>
        </m:d>
      </m:oMath>
      <w:r w:rsidR="00AF2ADA">
        <w:rPr>
          <w:rFonts w:ascii="Times New Roman" w:hAnsi="Times New Roman" w:cs="Times New Roman"/>
          <w:sz w:val="28"/>
          <w:szCs w:val="28"/>
        </w:rPr>
        <w:t xml:space="preserve">                    </w:t>
      </w:r>
      <w:r w:rsidR="00E30345" w:rsidRPr="004D29AE">
        <w:rPr>
          <w:rFonts w:ascii="Times New Roman" w:hAnsi="Times New Roman" w:cs="Times New Roman"/>
          <w:sz w:val="24"/>
          <w:szCs w:val="24"/>
        </w:rPr>
        <w:t>(II.3)</w:t>
      </w:r>
    </w:p>
    <w:p w:rsidR="00E30345" w:rsidRPr="00A20E9D" w:rsidRDefault="00E30345" w:rsidP="00A02B6F">
      <w:pPr>
        <w:autoSpaceDE w:val="0"/>
        <w:autoSpaceDN w:val="0"/>
        <w:adjustRightInd w:val="0"/>
        <w:spacing w:after="0" w:line="360" w:lineRule="auto"/>
        <w:jc w:val="both"/>
        <w:rPr>
          <w:rFonts w:ascii="Times New Roman" w:hAnsi="Times New Roman" w:cs="Times New Roman"/>
          <w:sz w:val="24"/>
          <w:szCs w:val="24"/>
        </w:rPr>
      </w:pPr>
      <w:r w:rsidRPr="00A20E9D">
        <w:rPr>
          <w:rFonts w:ascii="Cambria Math" w:hAnsi="Cambria Math" w:cs="Cambria Math"/>
          <w:sz w:val="24"/>
          <w:szCs w:val="24"/>
        </w:rPr>
        <w:t>𝑀</w:t>
      </w:r>
      <w:r w:rsidRPr="00A20E9D">
        <w:rPr>
          <w:rFonts w:ascii="Cambria Math" w:hAnsi="Cambria Math" w:cs="Cambria Math"/>
          <w:sz w:val="17"/>
          <w:szCs w:val="17"/>
        </w:rPr>
        <w:t>𝑚𝑎𝑥</w:t>
      </w:r>
      <w:r w:rsidR="00A02B6F">
        <w:rPr>
          <w:rFonts w:ascii="Cambria Math" w:hAnsi="Cambria Math" w:cs="Cambria Math"/>
          <w:sz w:val="17"/>
          <w:szCs w:val="17"/>
        </w:rPr>
        <w:t> :</w:t>
      </w:r>
      <w:r w:rsidRPr="00A20E9D">
        <w:rPr>
          <w:rFonts w:ascii="Cambria Math" w:hAnsi="Cambria Math" w:cs="Cambria Math"/>
          <w:sz w:val="17"/>
          <w:szCs w:val="17"/>
        </w:rPr>
        <w:t xml:space="preserve"> </w:t>
      </w:r>
      <w:r w:rsidRPr="00A20E9D">
        <w:rPr>
          <w:rFonts w:ascii="Times New Roman" w:hAnsi="Times New Roman" w:cs="Times New Roman"/>
          <w:sz w:val="24"/>
          <w:szCs w:val="24"/>
        </w:rPr>
        <w:t>est l’inductance mutuelle maximum entre une phase statorique et une phase rotorique.</w:t>
      </w:r>
    </w:p>
    <w:p w:rsidR="00E30345" w:rsidRPr="00444C2D" w:rsidRDefault="00E30345" w:rsidP="00A02B6F">
      <w:pPr>
        <w:tabs>
          <w:tab w:val="left" w:pos="1426"/>
        </w:tabs>
        <w:spacing w:line="360" w:lineRule="auto"/>
        <w:jc w:val="both"/>
        <w:rPr>
          <w:rFonts w:ascii="Times New Roman" w:hAnsi="Times New Roman" w:cs="Times New Roman"/>
          <w:sz w:val="28"/>
          <w:szCs w:val="28"/>
        </w:rPr>
      </w:pPr>
      <w:r w:rsidRPr="00A20E9D">
        <w:rPr>
          <w:rFonts w:ascii="Times New Roman" w:hAnsi="Times New Roman" w:cs="Times New Roman"/>
          <w:sz w:val="24"/>
          <w:szCs w:val="24"/>
        </w:rPr>
        <w:t>En remplaçant (II.2) dans (II.</w:t>
      </w:r>
      <w:r>
        <w:rPr>
          <w:rFonts w:ascii="Times New Roman" w:hAnsi="Times New Roman" w:cs="Times New Roman"/>
          <w:sz w:val="24"/>
          <w:szCs w:val="24"/>
        </w:rPr>
        <w:t>1</w:t>
      </w:r>
      <w:r w:rsidRPr="00A20E9D">
        <w:rPr>
          <w:rFonts w:ascii="Times New Roman" w:hAnsi="Times New Roman" w:cs="Times New Roman"/>
          <w:sz w:val="24"/>
          <w:szCs w:val="24"/>
        </w:rPr>
        <w:t>), on obtient le système d’équations ci-dessous :</w:t>
      </w:r>
    </w:p>
    <w:p w:rsidR="00E30345" w:rsidRPr="00590875" w:rsidRDefault="003E2E5C" w:rsidP="007B29CB">
      <w:pPr>
        <w:tabs>
          <w:tab w:val="left" w:pos="1426"/>
        </w:tabs>
        <w:spacing w:line="360" w:lineRule="auto"/>
        <w:rPr>
          <w:rFonts w:ascii="Times New Roman" w:hAnsi="Times New Roman" w:cs="Times New Roman"/>
          <w:sz w:val="28"/>
          <w:szCs w:val="28"/>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dt</m:t>
                    </m:r>
                  </m:den>
                </m:f>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sr</m:t>
                        </m:r>
                      </m:sub>
                    </m:sSub>
                  </m:e>
                </m:d>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r</m:t>
                        </m:r>
                      </m:sub>
                    </m:sSub>
                  </m:e>
                </m:d>
              </m:e>
              <m:e>
                <m:d>
                  <m:dPr>
                    <m:begChr m:val="["/>
                    <m:endChr m:val="]"/>
                    <m:ctrlPr>
                      <w:rPr>
                        <w:rFonts w:ascii="Cambria Math" w:hAnsi="Cambria Math" w:cs="Cambria Math"/>
                        <w:sz w:val="28"/>
                        <w:szCs w:val="28"/>
                      </w:rPr>
                    </m:ctrlPr>
                  </m:dPr>
                  <m:e>
                    <m:r>
                      <m:rPr>
                        <m:sty m:val="p"/>
                      </m:rPr>
                      <w:rPr>
                        <w:rFonts w:ascii="Cambria Math" w:hAnsi="Cambria Math" w:cs="Cambria Math"/>
                        <w:sz w:val="28"/>
                        <w:szCs w:val="28"/>
                      </w:rPr>
                      <m:t xml:space="preserve">Vr </m:t>
                    </m:r>
                  </m:e>
                </m:d>
                <m:r>
                  <m:rPr>
                    <m:sty m:val="p"/>
                  </m:rPr>
                  <w:rPr>
                    <w:rFonts w:ascii="Cambria Math" w:hAnsi="Cambria Math" w:cs="Cambria Math"/>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 xml:space="preserve">Rr </m:t>
                    </m:r>
                  </m:e>
                </m:d>
                <m:r>
                  <m:rPr>
                    <m:sty m:val="p"/>
                  </m:rPr>
                  <w:rPr>
                    <w:rFonts w:ascii="Cambria Math" w:hAnsi="Cambria Math" w:cs="Cambria Math"/>
                    <w:sz w:val="28"/>
                    <w:szCs w:val="28"/>
                  </w:rPr>
                  <m:t xml:space="preserve">. </m:t>
                </m:r>
                <m:d>
                  <m:dPr>
                    <m:begChr m:val="["/>
                    <m:endChr m:val="]"/>
                    <m:ctrlPr>
                      <w:rPr>
                        <w:rFonts w:ascii="Cambria Math" w:hAnsi="Cambria Math" w:cs="Cambria Math"/>
                        <w:sz w:val="28"/>
                        <w:szCs w:val="28"/>
                      </w:rPr>
                    </m:ctrlPr>
                  </m:dPr>
                  <m:e>
                    <m:r>
                      <m:rPr>
                        <m:sty m:val="p"/>
                      </m:rPr>
                      <w:rPr>
                        <w:rFonts w:ascii="Cambria Math" w:hAnsi="Cambria Math" w:cs="Cambria Math"/>
                        <w:sz w:val="28"/>
                        <w:szCs w:val="28"/>
                      </w:rPr>
                      <m:t xml:space="preserve">Ir </m:t>
                    </m:r>
                  </m:e>
                </m:d>
                <m:r>
                  <m:rPr>
                    <m:sty m:val="p"/>
                  </m:rPr>
                  <w:rPr>
                    <w:rFonts w:ascii="Cambria Math" w:hAnsi="Cambria Math" w:cs="Cambria Math"/>
                    <w:sz w:val="28"/>
                    <w:szCs w:val="28"/>
                  </w:rPr>
                  <m:t>+</m:t>
                </m:r>
                <m:f>
                  <m:fPr>
                    <m:ctrlPr>
                      <w:rPr>
                        <w:rFonts w:ascii="Cambria Math" w:hAnsi="Cambria Math" w:cs="Times New Roman"/>
                        <w:i/>
                        <w:sz w:val="28"/>
                        <w:szCs w:val="28"/>
                      </w:rPr>
                    </m:ctrlPr>
                  </m:fPr>
                  <m:num>
                    <m:r>
                      <w:rPr>
                        <w:rFonts w:ascii="Cambria Math" w:hAnsi="Cambria Math" w:cs="Times New Roman"/>
                        <w:sz w:val="28"/>
                        <w:szCs w:val="28"/>
                      </w:rPr>
                      <m:t>d</m:t>
                    </m:r>
                  </m:num>
                  <m:den>
                    <m:r>
                      <w:rPr>
                        <w:rFonts w:ascii="Cambria Math" w:hAnsi="Cambria Math" w:cs="Times New Roman"/>
                        <w:sz w:val="28"/>
                        <w:szCs w:val="28"/>
                      </w:rPr>
                      <m:t>dt</m:t>
                    </m:r>
                  </m:den>
                </m:f>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rr</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r</m:t>
                        </m:r>
                      </m:sub>
                    </m:sSub>
                  </m:e>
                </m:d>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rs</m:t>
                        </m:r>
                      </m:sub>
                    </m:sSub>
                  </m:e>
                </m:d>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e>
                </m:d>
              </m:e>
            </m:eqArr>
          </m:e>
        </m:d>
      </m:oMath>
      <w:r w:rsidR="00E30345">
        <w:rPr>
          <w:rFonts w:ascii="Times New Roman" w:hAnsi="Times New Roman" w:cs="Times New Roman"/>
          <w:sz w:val="28"/>
          <w:szCs w:val="28"/>
        </w:rPr>
        <w:t xml:space="preserve">               </w:t>
      </w:r>
      <w:r w:rsidR="00AF2ADA">
        <w:rPr>
          <w:rFonts w:ascii="Times New Roman" w:hAnsi="Times New Roman" w:cs="Times New Roman"/>
          <w:sz w:val="28"/>
          <w:szCs w:val="28"/>
        </w:rPr>
        <w:t xml:space="preserve">                              </w:t>
      </w:r>
      <w:r w:rsidR="00E30345" w:rsidRPr="004D29AE">
        <w:rPr>
          <w:rFonts w:ascii="Times New Roman" w:hAnsi="Times New Roman" w:cs="Times New Roman"/>
          <w:sz w:val="24"/>
          <w:szCs w:val="24"/>
        </w:rPr>
        <w:t>(II.4)</w:t>
      </w:r>
    </w:p>
    <w:p w:rsidR="00E30345" w:rsidRPr="00EB6E7A" w:rsidRDefault="00153532" w:rsidP="007B29CB">
      <w:pPr>
        <w:tabs>
          <w:tab w:val="left" w:pos="1426"/>
        </w:tabs>
        <w:spacing w:line="360" w:lineRule="auto"/>
        <w:jc w:val="both"/>
        <w:rPr>
          <w:rFonts w:ascii="Times New Roman" w:hAnsi="Times New Roman" w:cs="Times New Roman"/>
          <w:b/>
          <w:bCs/>
          <w:highlight w:val="yellow"/>
        </w:rPr>
      </w:pPr>
      <w:r>
        <w:rPr>
          <w:rFonts w:ascii="Times New Roman" w:hAnsi="Times New Roman" w:cs="Times New Roman"/>
          <w:b/>
          <w:bCs/>
        </w:rPr>
        <w:t xml:space="preserve">II.2.2.3    </w:t>
      </w:r>
      <w:r w:rsidR="00A00BA0">
        <w:rPr>
          <w:rFonts w:ascii="Times New Roman" w:hAnsi="Times New Roman" w:cs="Times New Roman"/>
          <w:b/>
          <w:bCs/>
        </w:rPr>
        <w:t>Equations mécaniques </w:t>
      </w:r>
    </w:p>
    <w:p w:rsidR="00E30345" w:rsidRPr="00EB6E7A" w:rsidRDefault="00E30345" w:rsidP="007B29CB">
      <w:pPr>
        <w:tabs>
          <w:tab w:val="left" w:pos="1426"/>
        </w:tabs>
        <w:spacing w:line="360" w:lineRule="auto"/>
        <w:jc w:val="both"/>
        <w:rPr>
          <w:rFonts w:ascii="Times New Roman" w:hAnsi="Times New Roman" w:cs="Times New Roman"/>
          <w:sz w:val="24"/>
          <w:szCs w:val="24"/>
        </w:rPr>
      </w:pPr>
      <w:r w:rsidRPr="00EB6E7A">
        <w:rPr>
          <w:rFonts w:ascii="Times New Roman" w:hAnsi="Times New Roman" w:cs="Times New Roman"/>
          <w:sz w:val="24"/>
          <w:szCs w:val="24"/>
        </w:rPr>
        <w:t xml:space="preserve">       L’équation mécanique de la machine est donnée comme suit :</w:t>
      </w:r>
    </w:p>
    <w:p w:rsidR="00E30345" w:rsidRPr="00EB6E7A" w:rsidRDefault="00E30345" w:rsidP="007B29CB">
      <w:pPr>
        <w:autoSpaceDE w:val="0"/>
        <w:autoSpaceDN w:val="0"/>
        <w:adjustRightInd w:val="0"/>
        <w:spacing w:after="0" w:line="360" w:lineRule="auto"/>
        <w:rPr>
          <w:rFonts w:ascii="Cambria Math" w:hAnsi="Cambria Math" w:cs="Cambria Math"/>
          <w:sz w:val="24"/>
          <w:szCs w:val="24"/>
        </w:rPr>
      </w:pPr>
      <w:r w:rsidRPr="00EB6E7A">
        <w:rPr>
          <w:rFonts w:ascii="Cambria Math" w:hAnsi="Cambria Math" w:cs="Cambria Math"/>
          <w:sz w:val="24"/>
          <w:szCs w:val="24"/>
        </w:rPr>
        <w:t>𝐶𝑒𝑚 = 𝐶𝑟 + 𝑓𝑟 . Ω + 𝐽.</w:t>
      </w:r>
      <m:oMath>
        <m:r>
          <w:rPr>
            <w:rFonts w:ascii="Cambria Math" w:hAnsi="Cambria Math" w:cs="Cambria Math"/>
            <w:sz w:val="24"/>
            <w:szCs w:val="24"/>
          </w:rPr>
          <m:t xml:space="preserve"> </m:t>
        </m:r>
        <m:f>
          <m:fPr>
            <m:ctrlPr>
              <w:rPr>
                <w:rFonts w:ascii="Cambria Math" w:hAnsi="Cambria Math" w:cs="Cambria Math"/>
                <w:i/>
                <w:sz w:val="24"/>
                <w:szCs w:val="24"/>
              </w:rPr>
            </m:ctrlPr>
          </m:fPr>
          <m:num>
            <m:r>
              <m:rPr>
                <m:sty m:val="p"/>
              </m:rPr>
              <w:rPr>
                <w:rFonts w:ascii="Cambria Math" w:hAnsi="Cambria Math" w:cs="Cambria Math"/>
                <w:sz w:val="24"/>
                <w:szCs w:val="24"/>
              </w:rPr>
              <m:t>dΩ</m:t>
            </m:r>
          </m:num>
          <m:den>
            <m:r>
              <m:rPr>
                <m:sty m:val="p"/>
              </m:rPr>
              <w:rPr>
                <w:rFonts w:ascii="Cambria Math" w:hAnsi="Cambria Math" w:cs="Cambria Math"/>
                <w:sz w:val="24"/>
                <w:szCs w:val="24"/>
              </w:rPr>
              <m:t>d</m:t>
            </m:r>
            <m:r>
              <m:rPr>
                <m:sty m:val="p"/>
              </m:rPr>
              <w:rPr>
                <w:rFonts w:ascii="Times New Roman" w:hAnsi="Times New Roman" w:cs="Times New Roman"/>
                <w:sz w:val="24"/>
                <w:szCs w:val="24"/>
              </w:rPr>
              <m:t>ϴ</m:t>
            </m:r>
          </m:den>
        </m:f>
      </m:oMath>
      <w:r w:rsidRPr="00EB6E7A">
        <w:rPr>
          <w:rFonts w:ascii="Cambria Math" w:hAnsi="Cambria Math" w:cs="Cambria Math"/>
          <w:sz w:val="24"/>
          <w:szCs w:val="24"/>
        </w:rPr>
        <w:t xml:space="preserve">                                                                                                               </w:t>
      </w:r>
      <w:r w:rsidRPr="0079422F">
        <w:rPr>
          <w:rFonts w:ascii="Times New Roman" w:hAnsi="Times New Roman" w:cs="Times New Roman"/>
          <w:sz w:val="24"/>
          <w:szCs w:val="24"/>
        </w:rPr>
        <w:t>(II.5</w:t>
      </w:r>
      <w:r w:rsidRPr="00EB6E7A">
        <w:rPr>
          <w:rFonts w:ascii="Times New Roman" w:hAnsi="Times New Roman" w:cs="Times New Roman"/>
          <w:sz w:val="24"/>
          <w:szCs w:val="24"/>
        </w:rPr>
        <w:t>)</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Times New Roman" w:hAnsi="Times New Roman" w:cs="Times New Roman"/>
          <w:sz w:val="24"/>
          <w:szCs w:val="24"/>
        </w:rPr>
        <w:t>Avec :</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Symbol" w:hAnsi="Symbol" w:cs="Symbol"/>
          <w:sz w:val="24"/>
          <w:szCs w:val="24"/>
        </w:rPr>
        <w:t></w:t>
      </w:r>
      <w:r w:rsidRPr="00EB6E7A">
        <w:rPr>
          <w:rFonts w:ascii="Symbol" w:hAnsi="Symbol" w:cs="Symbol"/>
          <w:sz w:val="24"/>
          <w:szCs w:val="24"/>
        </w:rPr>
        <w:t></w:t>
      </w:r>
      <w:r w:rsidRPr="00EB6E7A">
        <w:rPr>
          <w:rFonts w:ascii="Cambria Math" w:hAnsi="Cambria Math" w:cs="Cambria Math"/>
          <w:sz w:val="24"/>
          <w:szCs w:val="24"/>
        </w:rPr>
        <w:t xml:space="preserve">𝐶𝑒𝑚 </w:t>
      </w:r>
      <w:r w:rsidRPr="00EB6E7A">
        <w:rPr>
          <w:rFonts w:ascii="Times New Roman" w:hAnsi="Times New Roman" w:cs="Times New Roman"/>
          <w:sz w:val="24"/>
          <w:szCs w:val="24"/>
        </w:rPr>
        <w:t>- le couple électromagnétique de la machine;</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Symbol" w:hAnsi="Symbol" w:cs="Symbol"/>
          <w:sz w:val="24"/>
          <w:szCs w:val="24"/>
        </w:rPr>
        <w:t></w:t>
      </w:r>
      <w:r w:rsidRPr="00EB6E7A">
        <w:rPr>
          <w:rFonts w:ascii="Symbol" w:hAnsi="Symbol" w:cs="Symbol"/>
          <w:sz w:val="24"/>
          <w:szCs w:val="24"/>
        </w:rPr>
        <w:t></w:t>
      </w:r>
      <w:r w:rsidRPr="00EB6E7A">
        <w:rPr>
          <w:rFonts w:ascii="Cambria Math" w:hAnsi="Cambria Math" w:cs="Cambria Math"/>
          <w:sz w:val="24"/>
          <w:szCs w:val="24"/>
        </w:rPr>
        <w:t xml:space="preserve">𝐶𝑟 </w:t>
      </w:r>
      <w:r w:rsidRPr="00EB6E7A">
        <w:rPr>
          <w:rFonts w:ascii="Times New Roman" w:hAnsi="Times New Roman" w:cs="Times New Roman"/>
          <w:sz w:val="24"/>
          <w:szCs w:val="24"/>
        </w:rPr>
        <w:t>- le couple résistant;</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Symbol" w:hAnsi="Symbol" w:cs="Symbol"/>
          <w:sz w:val="24"/>
          <w:szCs w:val="24"/>
        </w:rPr>
        <w:t></w:t>
      </w:r>
      <w:r w:rsidRPr="00EB6E7A">
        <w:rPr>
          <w:rFonts w:ascii="Symbol" w:hAnsi="Symbol" w:cs="Symbol"/>
          <w:sz w:val="24"/>
          <w:szCs w:val="24"/>
        </w:rPr>
        <w:t></w:t>
      </w:r>
      <w:r w:rsidRPr="00EB6E7A">
        <w:rPr>
          <w:rFonts w:ascii="Cambria Math" w:hAnsi="Cambria Math" w:cs="Cambria Math"/>
          <w:sz w:val="24"/>
          <w:szCs w:val="24"/>
        </w:rPr>
        <w:t xml:space="preserve">𝑓𝑟 </w:t>
      </w:r>
      <w:r w:rsidRPr="00EB6E7A">
        <w:rPr>
          <w:rFonts w:ascii="Times New Roman" w:hAnsi="Times New Roman" w:cs="Times New Roman"/>
          <w:sz w:val="24"/>
          <w:szCs w:val="24"/>
        </w:rPr>
        <w:t>- le coefficient de frottement visqueux de la MADA;</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Symbol" w:hAnsi="Symbol" w:cs="Symbol"/>
          <w:sz w:val="24"/>
          <w:szCs w:val="24"/>
        </w:rPr>
        <w:t></w:t>
      </w:r>
      <w:r w:rsidRPr="00EB6E7A">
        <w:rPr>
          <w:rFonts w:ascii="Symbol" w:hAnsi="Symbol" w:cs="Symbol"/>
          <w:sz w:val="24"/>
          <w:szCs w:val="24"/>
        </w:rPr>
        <w:t></w:t>
      </w:r>
      <w:r w:rsidRPr="00EB6E7A">
        <w:rPr>
          <w:rFonts w:ascii="Cambria Math" w:hAnsi="Cambria Math" w:cs="Cambria Math"/>
          <w:sz w:val="24"/>
          <w:szCs w:val="24"/>
        </w:rPr>
        <w:t xml:space="preserve">Ω </w:t>
      </w:r>
      <w:r w:rsidRPr="00EB6E7A">
        <w:rPr>
          <w:rFonts w:ascii="Times New Roman" w:hAnsi="Times New Roman" w:cs="Times New Roman"/>
          <w:sz w:val="24"/>
          <w:szCs w:val="24"/>
        </w:rPr>
        <w:t>- la vitesse de rotation de l’axe de la MADA;</w:t>
      </w:r>
    </w:p>
    <w:p w:rsidR="00E30345" w:rsidRPr="00EB6E7A" w:rsidRDefault="00E30345" w:rsidP="007B29CB">
      <w:pPr>
        <w:autoSpaceDE w:val="0"/>
        <w:autoSpaceDN w:val="0"/>
        <w:adjustRightInd w:val="0"/>
        <w:spacing w:after="0" w:line="360" w:lineRule="auto"/>
        <w:jc w:val="both"/>
        <w:rPr>
          <w:rFonts w:ascii="Times New Roman" w:hAnsi="Times New Roman" w:cs="Times New Roman"/>
          <w:sz w:val="24"/>
          <w:szCs w:val="24"/>
        </w:rPr>
      </w:pPr>
      <w:r w:rsidRPr="00EB6E7A">
        <w:rPr>
          <w:rFonts w:ascii="Symbol" w:hAnsi="Symbol" w:cs="Symbol"/>
          <w:sz w:val="24"/>
          <w:szCs w:val="24"/>
        </w:rPr>
        <w:t></w:t>
      </w:r>
      <w:r w:rsidRPr="00EB6E7A">
        <w:rPr>
          <w:rFonts w:ascii="Symbol" w:hAnsi="Symbol" w:cs="Symbol"/>
          <w:sz w:val="24"/>
          <w:szCs w:val="24"/>
        </w:rPr>
        <w:t></w:t>
      </w:r>
      <w:r w:rsidRPr="00EB6E7A">
        <w:rPr>
          <w:rFonts w:ascii="Cambria Math" w:hAnsi="Cambria Math" w:cs="Cambria Math"/>
          <w:sz w:val="24"/>
          <w:szCs w:val="24"/>
        </w:rPr>
        <w:t xml:space="preserve">𝐽 </w:t>
      </w:r>
      <w:r w:rsidRPr="00EB6E7A">
        <w:rPr>
          <w:rFonts w:ascii="Times New Roman" w:hAnsi="Times New Roman" w:cs="Times New Roman"/>
          <w:sz w:val="24"/>
          <w:szCs w:val="24"/>
        </w:rPr>
        <w:t>- l’inertie des parties tournantes.</w:t>
      </w:r>
    </w:p>
    <w:p w:rsidR="00E30345" w:rsidRPr="00EB6E7A" w:rsidRDefault="00E30345" w:rsidP="007B29CB">
      <w:pPr>
        <w:tabs>
          <w:tab w:val="left" w:pos="1426"/>
        </w:tabs>
        <w:spacing w:line="360" w:lineRule="auto"/>
        <w:jc w:val="both"/>
        <w:rPr>
          <w:rFonts w:ascii="Times New Roman" w:hAnsi="Times New Roman" w:cs="Times New Roman"/>
          <w:sz w:val="24"/>
          <w:szCs w:val="24"/>
        </w:rPr>
      </w:pPr>
      <w:r w:rsidRPr="00EB6E7A">
        <w:rPr>
          <w:rFonts w:ascii="Times New Roman" w:hAnsi="Times New Roman" w:cs="Times New Roman"/>
          <w:sz w:val="24"/>
          <w:szCs w:val="24"/>
        </w:rPr>
        <w:t xml:space="preserve">       L’expression du couple électromagnétique est donnée par la relation suivante :</w:t>
      </w:r>
    </w:p>
    <w:p w:rsidR="00E30345" w:rsidRPr="00424C4C" w:rsidRDefault="00E30345" w:rsidP="007B29CB">
      <w:pPr>
        <w:autoSpaceDE w:val="0"/>
        <w:autoSpaceDN w:val="0"/>
        <w:adjustRightInd w:val="0"/>
        <w:spacing w:after="0" w:line="360" w:lineRule="auto"/>
        <w:rPr>
          <w:rFonts w:ascii="Cambria Math" w:hAnsi="Cambria Math" w:cs="Cambria Math"/>
        </w:rPr>
      </w:pPr>
      <w:r w:rsidRPr="007B5982">
        <w:rPr>
          <w:rFonts w:ascii="Cambria Math" w:hAnsi="Cambria Math" w:cs="Cambria Math"/>
          <w:sz w:val="24"/>
          <w:szCs w:val="24"/>
        </w:rPr>
        <w:t xml:space="preserve">𝐶𝑒𝑚 = 𝑝. </w:t>
      </w:r>
      <m:oMath>
        <m:sSup>
          <m:sSupPr>
            <m:ctrlPr>
              <w:rPr>
                <w:rFonts w:ascii="Cambria Math" w:hAnsi="Cambria Math" w:cs="Cambria Math"/>
                <w:i/>
                <w:sz w:val="24"/>
                <w:szCs w:val="24"/>
              </w:rPr>
            </m:ctrlPr>
          </m:sSupPr>
          <m:e>
            <m:r>
              <w:rPr>
                <w:rFonts w:ascii="Cambria Math" w:hAnsi="Cambria Math" w:cs="Cambria Math"/>
                <w:sz w:val="24"/>
                <w:szCs w:val="24"/>
              </w:rPr>
              <m:t>[Is]</m:t>
            </m:r>
          </m:e>
          <m:sup>
            <m:r>
              <w:rPr>
                <w:rFonts w:ascii="Cambria Math" w:hAnsi="Cambria Math" w:cs="Cambria Math"/>
                <w:sz w:val="24"/>
                <w:szCs w:val="24"/>
              </w:rPr>
              <m:t>t</m:t>
            </m:r>
          </m:sup>
        </m:sSup>
        <m:r>
          <w:rPr>
            <w:rFonts w:ascii="Cambria Math" w:hAnsi="Cambria Math" w:cs="Cambria Math"/>
            <w:sz w:val="24"/>
            <w:szCs w:val="24"/>
          </w:rPr>
          <m:t xml:space="preserve"> </m:t>
        </m:r>
        <m:f>
          <m:fPr>
            <m:ctrlPr>
              <w:rPr>
                <w:rFonts w:ascii="Cambria Math" w:hAnsi="Cambria Math" w:cs="Cambria Math"/>
                <w:i/>
                <w:sz w:val="24"/>
                <w:szCs w:val="24"/>
              </w:rPr>
            </m:ctrlPr>
          </m:fPr>
          <m:num>
            <m:r>
              <m:rPr>
                <m:sty m:val="p"/>
              </m:rPr>
              <w:rPr>
                <w:rFonts w:ascii="Cambria Math" w:hAnsi="Cambria Math" w:cs="Cambria Math"/>
                <w:sz w:val="24"/>
                <w:szCs w:val="24"/>
              </w:rPr>
              <m:t>d</m:t>
            </m:r>
          </m:num>
          <m:den>
            <m:r>
              <m:rPr>
                <m:sty m:val="p"/>
              </m:rPr>
              <w:rPr>
                <w:rFonts w:ascii="Cambria Math" w:hAnsi="Cambria Math" w:cs="Cambria Math"/>
                <w:sz w:val="24"/>
                <w:szCs w:val="24"/>
              </w:rPr>
              <m:t>d</m:t>
            </m:r>
            <m:r>
              <m:rPr>
                <m:sty m:val="p"/>
              </m:rPr>
              <w:rPr>
                <w:rFonts w:ascii="Times New Roman" w:hAnsi="Times New Roman" w:cs="Times New Roman"/>
                <w:sz w:val="24"/>
                <w:szCs w:val="24"/>
              </w:rPr>
              <m:t>ϴ</m:t>
            </m:r>
          </m:den>
        </m:f>
      </m:oMath>
      <w:r w:rsidRPr="007B5982">
        <w:rPr>
          <w:rFonts w:ascii="Cambria Math" w:hAnsi="Cambria Math" w:cs="Cambria Math"/>
          <w:sz w:val="24"/>
          <w:szCs w:val="24"/>
        </w:rPr>
        <w:t xml:space="preserve"> [[𝑀𝑠𝑟]. [𝐼𝑟]]</w:t>
      </w:r>
      <w:r>
        <w:rPr>
          <w:rFonts w:ascii="Cambria Math" w:hAnsi="Cambria Math" w:cs="Cambria Math"/>
          <w:sz w:val="24"/>
          <w:szCs w:val="24"/>
        </w:rPr>
        <w:t xml:space="preserve">                                                                                                    </w:t>
      </w:r>
      <w:r w:rsidRPr="0079422F">
        <w:rPr>
          <w:rFonts w:ascii="Times New Roman" w:hAnsi="Times New Roman" w:cs="Times New Roman"/>
          <w:sz w:val="24"/>
          <w:szCs w:val="24"/>
        </w:rPr>
        <w:t>(II.6)</w:t>
      </w:r>
    </w:p>
    <w:p w:rsidR="00E30345" w:rsidRDefault="00E30345" w:rsidP="007B29C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O</w:t>
      </w:r>
      <w:r w:rsidRPr="00B708F5">
        <w:rPr>
          <w:rFonts w:ascii="Times New Roman" w:hAnsi="Times New Roman" w:cs="Times New Roman"/>
          <w:sz w:val="24"/>
          <w:szCs w:val="24"/>
        </w:rPr>
        <w:t xml:space="preserve">ù </w:t>
      </w:r>
      <w:r w:rsidRPr="00B708F5">
        <w:rPr>
          <w:rFonts w:ascii="Cambria Math" w:hAnsi="Cambria Math" w:cs="Cambria Math"/>
          <w:sz w:val="24"/>
          <w:szCs w:val="24"/>
        </w:rPr>
        <w:t xml:space="preserve">p </w:t>
      </w:r>
      <w:r w:rsidRPr="00B708F5">
        <w:rPr>
          <w:rFonts w:ascii="Times New Roman" w:hAnsi="Times New Roman" w:cs="Times New Roman"/>
          <w:sz w:val="24"/>
          <w:szCs w:val="24"/>
        </w:rPr>
        <w:t>- le nombre de paires de pôles de la MADA</w:t>
      </w:r>
    </w:p>
    <w:p w:rsidR="007B29CB" w:rsidRPr="007B29CB" w:rsidRDefault="007B29CB" w:rsidP="007B29CB">
      <w:pPr>
        <w:autoSpaceDE w:val="0"/>
        <w:autoSpaceDN w:val="0"/>
        <w:adjustRightInd w:val="0"/>
        <w:spacing w:after="0" w:line="360" w:lineRule="auto"/>
        <w:jc w:val="both"/>
        <w:rPr>
          <w:rFonts w:ascii="Times New Roman" w:hAnsi="Times New Roman" w:cs="Times New Roman"/>
          <w:sz w:val="24"/>
          <w:szCs w:val="24"/>
        </w:rPr>
      </w:pPr>
    </w:p>
    <w:p w:rsidR="004146D2" w:rsidRPr="004669BB" w:rsidRDefault="00E30345" w:rsidP="007B29CB">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lastRenderedPageBreak/>
        <w:t xml:space="preserve">  </w:t>
      </w:r>
      <w:r w:rsidR="00153532">
        <w:rPr>
          <w:rFonts w:ascii="Times New Roman" w:hAnsi="Times New Roman" w:cs="Times New Roman"/>
          <w:b/>
          <w:bCs/>
        </w:rPr>
        <w:t>II.2.3</w:t>
      </w:r>
      <w:r w:rsidR="00153532">
        <w:rPr>
          <w:rFonts w:ascii="Times New Roman" w:hAnsi="Times New Roman" w:cs="Times New Roman"/>
          <w:b/>
          <w:bCs/>
        </w:rPr>
        <w:tab/>
        <w:t xml:space="preserve">  </w:t>
      </w:r>
      <w:r w:rsidR="00A00BA0">
        <w:rPr>
          <w:rFonts w:ascii="Times New Roman" w:hAnsi="Times New Roman" w:cs="Times New Roman"/>
          <w:b/>
          <w:bCs/>
        </w:rPr>
        <w:t>Transformation de Park </w:t>
      </w:r>
    </w:p>
    <w:p w:rsidR="00E30345" w:rsidRDefault="006B2201"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00E30345" w:rsidRPr="00A20E9D">
        <w:rPr>
          <w:rFonts w:ascii="Times New Roman" w:hAnsi="Times New Roman" w:cs="Times New Roman"/>
          <w:sz w:val="24"/>
          <w:szCs w:val="24"/>
        </w:rPr>
        <w:t>La transformation de Park est un outil mathématique qui permet la simplification des</w:t>
      </w:r>
      <w:r w:rsidR="00E30345">
        <w:rPr>
          <w:rFonts w:ascii="Times New Roman" w:hAnsi="Times New Roman" w:cs="Times New Roman"/>
          <w:sz w:val="24"/>
          <w:szCs w:val="24"/>
        </w:rPr>
        <w:t xml:space="preserve"> </w:t>
      </w:r>
      <w:r w:rsidR="00E30345" w:rsidRPr="00A20E9D">
        <w:rPr>
          <w:rFonts w:ascii="Times New Roman" w:hAnsi="Times New Roman" w:cs="Times New Roman"/>
          <w:sz w:val="24"/>
          <w:szCs w:val="24"/>
        </w:rPr>
        <w:t>équations des machines électriques triphasées. Elle permet de passer d’un système triphasé</w:t>
      </w:r>
      <w:r w:rsidR="00E30345">
        <w:rPr>
          <w:rFonts w:ascii="Times New Roman" w:hAnsi="Times New Roman" w:cs="Times New Roman"/>
          <w:sz w:val="24"/>
          <w:szCs w:val="24"/>
        </w:rPr>
        <w:t xml:space="preserve"> </w:t>
      </w:r>
      <w:r w:rsidR="00E30345" w:rsidRPr="00A20E9D">
        <w:rPr>
          <w:rFonts w:ascii="Times New Roman" w:hAnsi="Times New Roman" w:cs="Times New Roman"/>
          <w:sz w:val="24"/>
          <w:szCs w:val="24"/>
        </w:rPr>
        <w:t xml:space="preserve">alternatif </w:t>
      </w:r>
      <w:r w:rsidR="00E30345">
        <w:rPr>
          <w:rFonts w:ascii="Cambria Math" w:hAnsi="Cambria Math" w:cs="Cambria Math"/>
          <w:sz w:val="24"/>
          <w:szCs w:val="24"/>
        </w:rPr>
        <w:t xml:space="preserve">(repère </w:t>
      </w:r>
      <w:r w:rsidR="00E30345" w:rsidRPr="00A20E9D">
        <w:rPr>
          <w:rFonts w:ascii="Cambria Math" w:hAnsi="Cambria Math" w:cs="Cambria Math"/>
          <w:sz w:val="24"/>
          <w:szCs w:val="24"/>
        </w:rPr>
        <w:t xml:space="preserve">(𝑎, 𝑏, 𝑐)) </w:t>
      </w:r>
      <w:r w:rsidR="00E30345" w:rsidRPr="00A20E9D">
        <w:rPr>
          <w:rFonts w:ascii="Times New Roman" w:hAnsi="Times New Roman" w:cs="Times New Roman"/>
          <w:sz w:val="24"/>
          <w:szCs w:val="24"/>
        </w:rPr>
        <w:t xml:space="preserve">à </w:t>
      </w:r>
      <w:r w:rsidR="004146D2">
        <w:rPr>
          <w:rFonts w:ascii="Times New Roman" w:hAnsi="Times New Roman" w:cs="Times New Roman"/>
          <w:sz w:val="24"/>
          <w:szCs w:val="24"/>
        </w:rPr>
        <w:t xml:space="preserve"> </w:t>
      </w:r>
      <w:r w:rsidR="00E30345" w:rsidRPr="00A20E9D">
        <w:rPr>
          <w:rFonts w:ascii="Times New Roman" w:hAnsi="Times New Roman" w:cs="Times New Roman"/>
          <w:sz w:val="24"/>
          <w:szCs w:val="24"/>
        </w:rPr>
        <w:t>un système biphasé</w:t>
      </w:r>
      <w:r w:rsidR="00E30345">
        <w:rPr>
          <w:rFonts w:ascii="Times New Roman" w:hAnsi="Times New Roman" w:cs="Times New Roman"/>
          <w:sz w:val="24"/>
          <w:szCs w:val="24"/>
        </w:rPr>
        <w:t xml:space="preserve"> </w:t>
      </w:r>
      <w:r w:rsidR="00E30345" w:rsidRPr="00A20E9D">
        <w:rPr>
          <w:rFonts w:ascii="Cambria Math" w:hAnsi="Cambria Math" w:cs="Cambria Math"/>
          <w:sz w:val="24"/>
          <w:szCs w:val="24"/>
        </w:rPr>
        <w:t>(repère (𝑑</w:t>
      </w:r>
      <w:r w:rsidR="00E30345">
        <w:rPr>
          <w:rFonts w:ascii="Cambria Math" w:hAnsi="Cambria Math" w:cs="Cambria Math"/>
          <w:sz w:val="24"/>
          <w:szCs w:val="24"/>
        </w:rPr>
        <w:t xml:space="preserve">, </w:t>
      </w:r>
      <w:r w:rsidR="00E30345" w:rsidRPr="00A20E9D">
        <w:rPr>
          <w:rFonts w:ascii="Cambria Math" w:hAnsi="Cambria Math" w:cs="Cambria Math"/>
          <w:sz w:val="24"/>
          <w:szCs w:val="24"/>
        </w:rPr>
        <w:t>𝑞</w:t>
      </w:r>
      <w:r w:rsidR="00E30345" w:rsidRPr="00A20E9D">
        <w:rPr>
          <w:rFonts w:ascii="Times New Roman" w:hAnsi="Times New Roman" w:cs="Times New Roman"/>
          <w:sz w:val="24"/>
          <w:szCs w:val="24"/>
        </w:rPr>
        <w:t>)), et obtenir un système</w:t>
      </w:r>
      <w:r w:rsidR="00E30345">
        <w:rPr>
          <w:rFonts w:ascii="Times New Roman" w:hAnsi="Times New Roman" w:cs="Times New Roman"/>
          <w:sz w:val="24"/>
          <w:szCs w:val="24"/>
        </w:rPr>
        <w:t xml:space="preserve"> </w:t>
      </w:r>
      <w:r w:rsidR="00E30345" w:rsidRPr="00A20E9D">
        <w:rPr>
          <w:rFonts w:ascii="Times New Roman" w:hAnsi="Times New Roman" w:cs="Times New Roman"/>
          <w:sz w:val="24"/>
          <w:szCs w:val="24"/>
        </w:rPr>
        <w:t xml:space="preserve">d’équation à coefficients </w:t>
      </w:r>
      <w:r w:rsidR="005D0E8A">
        <w:rPr>
          <w:rFonts w:ascii="Times New Roman" w:hAnsi="Times New Roman" w:cs="Times New Roman"/>
          <w:sz w:val="24"/>
          <w:szCs w:val="24"/>
        </w:rPr>
        <w:t>constants [</w:t>
      </w:r>
      <w:r w:rsidR="00AE2D2F">
        <w:rPr>
          <w:rFonts w:ascii="Times New Roman" w:hAnsi="Times New Roman" w:cs="Times New Roman"/>
          <w:sz w:val="24"/>
          <w:szCs w:val="24"/>
        </w:rPr>
        <w:t>11</w:t>
      </w:r>
      <w:r w:rsidR="00E30345" w:rsidRPr="002751A2">
        <w:rPr>
          <w:rFonts w:ascii="Times New Roman" w:hAnsi="Times New Roman" w:cs="Times New Roman"/>
          <w:sz w:val="24"/>
          <w:szCs w:val="24"/>
        </w:rPr>
        <w:t>].</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20E9D">
        <w:rPr>
          <w:rFonts w:ascii="Times New Roman" w:hAnsi="Times New Roman" w:cs="Times New Roman"/>
          <w:sz w:val="24"/>
          <w:szCs w:val="24"/>
        </w:rPr>
        <w:t xml:space="preserve">La matrice de transformation de Park </w:t>
      </w:r>
      <w:r w:rsidRPr="00A20E9D">
        <w:rPr>
          <w:rFonts w:ascii="Cambria Math" w:hAnsi="Cambria Math" w:cs="Cambria Math"/>
          <w:sz w:val="24"/>
          <w:szCs w:val="24"/>
        </w:rPr>
        <w:t>(𝜃)</w:t>
      </w:r>
      <w:r w:rsidR="005D0E8A">
        <w:rPr>
          <w:rFonts w:ascii="Cambria Math" w:hAnsi="Cambria Math" w:cs="Cambria Math"/>
          <w:sz w:val="24"/>
          <w:szCs w:val="24"/>
        </w:rPr>
        <w:t xml:space="preserve"> </w:t>
      </w:r>
      <w:r w:rsidRPr="00A20E9D">
        <w:rPr>
          <w:rFonts w:ascii="Times New Roman" w:hAnsi="Times New Roman" w:cs="Times New Roman"/>
          <w:sz w:val="24"/>
          <w:szCs w:val="24"/>
        </w:rPr>
        <w:t>est définie comme suit :</w:t>
      </w:r>
    </w:p>
    <w:p w:rsidR="00E30345" w:rsidRPr="007B29CB" w:rsidRDefault="003E2E5C" w:rsidP="00DD48F2">
      <w:pPr>
        <w:autoSpaceDE w:val="0"/>
        <w:autoSpaceDN w:val="0"/>
        <w:adjustRightInd w:val="0"/>
        <w:spacing w:after="0" w:line="360" w:lineRule="auto"/>
        <w:jc w:val="both"/>
        <w:rPr>
          <w:rFonts w:ascii="Times New Roman" w:hAnsi="Times New Roman" w:cs="Times New Roman"/>
          <w:b/>
          <w:bCs/>
          <w:sz w:val="28"/>
          <w:szCs w:val="28"/>
        </w:rPr>
      </w:pPr>
      <m:oMath>
        <m:d>
          <m:dPr>
            <m:begChr m:val="["/>
            <m:endChr m:val="]"/>
            <m:ctrlPr>
              <w:rPr>
                <w:rFonts w:ascii="Cambria Math" w:hAnsi="Cambria Math" w:cs="Times New Roman"/>
                <w:b/>
                <w:bCs/>
                <w:i/>
                <w:sz w:val="28"/>
                <w:szCs w:val="28"/>
              </w:rPr>
            </m:ctrlPr>
          </m:dPr>
          <m:e>
            <m:r>
              <m:rPr>
                <m:sty m:val="p"/>
              </m:rPr>
              <w:rPr>
                <w:rFonts w:ascii="Cambria Math" w:hAnsi="Cambria Math" w:cs="Cambria Math"/>
                <w:sz w:val="28"/>
                <w:szCs w:val="28"/>
              </w:rPr>
              <m:t>P(θ)</m:t>
            </m:r>
          </m:e>
        </m:d>
        <m:r>
          <m:rPr>
            <m:sty m:val="bi"/>
          </m:rPr>
          <w:rPr>
            <w:rFonts w:ascii="Cambria Math" w:hAnsi="Cambria Math" w:cs="Times New Roman"/>
            <w:sz w:val="28"/>
            <w:szCs w:val="28"/>
          </w:rPr>
          <m:t>=</m:t>
        </m:r>
        <m:rad>
          <m:radPr>
            <m:degHide m:val="on"/>
            <m:ctrlPr>
              <w:rPr>
                <w:rFonts w:ascii="Cambria Math" w:hAnsi="Cambria Math" w:cs="Times New Roman"/>
                <w:b/>
                <w:bCs/>
                <w:i/>
                <w:sz w:val="28"/>
                <w:szCs w:val="28"/>
              </w:rPr>
            </m:ctrlPr>
          </m:radPr>
          <m:deg/>
          <m:e>
            <m:f>
              <m:fPr>
                <m:ctrlPr>
                  <w:rPr>
                    <w:rFonts w:ascii="Cambria Math" w:hAnsi="Cambria Math" w:cs="Times New Roman"/>
                    <w:b/>
                    <w:bCs/>
                    <w:i/>
                    <w:sz w:val="28"/>
                    <w:szCs w:val="28"/>
                  </w:rPr>
                </m:ctrlPr>
              </m:fPr>
              <m:num>
                <m:r>
                  <m:rPr>
                    <m:sty m:val="bi"/>
                  </m:rPr>
                  <w:rPr>
                    <w:rFonts w:ascii="Cambria Math" w:hAnsi="Cambria Math" w:cs="Times New Roman"/>
                    <w:sz w:val="28"/>
                    <w:szCs w:val="28"/>
                  </w:rPr>
                  <m:t>2</m:t>
                </m:r>
              </m:num>
              <m:den>
                <m:r>
                  <m:rPr>
                    <m:sty m:val="bi"/>
                  </m:rPr>
                  <w:rPr>
                    <w:rFonts w:ascii="Cambria Math" w:hAnsi="Cambria Math" w:cs="Times New Roman"/>
                    <w:sz w:val="28"/>
                    <w:szCs w:val="28"/>
                  </w:rPr>
                  <m:t>3</m:t>
                </m:r>
              </m:den>
            </m:f>
          </m:e>
        </m:rad>
        <m:r>
          <m:rPr>
            <m:sty m:val="bi"/>
          </m:rPr>
          <w:rPr>
            <w:rFonts w:ascii="Cambria Math" w:hAnsi="Cambria Math" w:cs="Times New Roman"/>
            <w:sz w:val="28"/>
            <w:szCs w:val="28"/>
          </w:rPr>
          <m:t xml:space="preserve"> </m:t>
        </m:r>
        <m:d>
          <m:dPr>
            <m:begChr m:val="["/>
            <m:endChr m:val="]"/>
            <m:ctrlPr>
              <w:rPr>
                <w:rFonts w:ascii="Cambria Math" w:hAnsi="Cambria Math" w:cs="Times New Roman"/>
                <w:b/>
                <w:bCs/>
                <w:i/>
                <w:sz w:val="28"/>
                <w:szCs w:val="28"/>
              </w:rPr>
            </m:ctrlPr>
          </m:dPr>
          <m:e>
            <m:m>
              <m:mPr>
                <m:mcs>
                  <m:mc>
                    <m:mcPr>
                      <m:count m:val="3"/>
                      <m:mcJc m:val="center"/>
                    </m:mcPr>
                  </m:mc>
                </m:mcs>
                <m:ctrlPr>
                  <w:rPr>
                    <w:rFonts w:ascii="Cambria Math" w:hAnsi="Cambria Math" w:cs="Times New Roman"/>
                    <w:b/>
                    <w:bCs/>
                    <w:i/>
                    <w:sz w:val="28"/>
                    <w:szCs w:val="28"/>
                  </w:rPr>
                </m:ctrlPr>
              </m:mPr>
              <m:mr>
                <m:e>
                  <m:r>
                    <m:rPr>
                      <m:sty m:val="p"/>
                    </m:rPr>
                    <w:rPr>
                      <w:rFonts w:ascii="Cambria Math" w:hAnsi="Cambria Math" w:cs="Cambria Math"/>
                      <w:sz w:val="28"/>
                      <w:szCs w:val="28"/>
                    </w:rPr>
                    <m:t>cos(θ)</m:t>
                  </m:r>
                </m:e>
                <m:e>
                  <m:r>
                    <m:rPr>
                      <m:sty m:val="p"/>
                    </m:rPr>
                    <w:rPr>
                      <w:rFonts w:ascii="Cambria Math" w:hAnsi="Cambria Math" w:cs="Cambria Math"/>
                      <w:sz w:val="28"/>
                      <w:szCs w:val="28"/>
                    </w:rPr>
                    <m:t>cos (θ-</m:t>
                  </m:r>
                  <m:f>
                    <m:fPr>
                      <m:ctrlPr>
                        <w:rPr>
                          <w:rFonts w:ascii="Cambria Math" w:hAnsi="Cambria Math" w:cs="Cambria Math"/>
                          <w:sz w:val="28"/>
                          <w:szCs w:val="28"/>
                        </w:rPr>
                      </m:ctrlPr>
                    </m:fPr>
                    <m:num>
                      <m:r>
                        <m:rPr>
                          <m:sty m:val="p"/>
                        </m:rPr>
                        <w:rPr>
                          <w:rFonts w:ascii="Cambria Math" w:hAnsi="Cambria Math" w:cs="Cambria Math"/>
                          <w:sz w:val="28"/>
                          <w:szCs w:val="28"/>
                        </w:rPr>
                        <m:t>2π</m:t>
                      </m:r>
                    </m:num>
                    <m:den>
                      <m:r>
                        <m:rPr>
                          <m:sty m:val="p"/>
                        </m:rPr>
                        <w:rPr>
                          <w:rFonts w:ascii="Cambria Math" w:hAnsi="Cambria Math" w:cs="Cambria Math"/>
                          <w:sz w:val="28"/>
                          <w:szCs w:val="28"/>
                        </w:rPr>
                        <m:t>3</m:t>
                      </m:r>
                    </m:den>
                  </m:f>
                  <m:r>
                    <m:rPr>
                      <m:sty m:val="p"/>
                    </m:rPr>
                    <w:rPr>
                      <w:rFonts w:ascii="Cambria Math" w:hAnsi="Cambria Math" w:cs="Cambria Math"/>
                      <w:sz w:val="28"/>
                      <w:szCs w:val="28"/>
                    </w:rPr>
                    <m:t>)</m:t>
                  </m:r>
                </m:e>
                <m:e>
                  <m:r>
                    <m:rPr>
                      <m:sty m:val="p"/>
                    </m:rPr>
                    <w:rPr>
                      <w:rFonts w:ascii="Cambria Math" w:hAnsi="Cambria Math" w:cs="Cambria Math"/>
                      <w:sz w:val="28"/>
                      <w:szCs w:val="28"/>
                    </w:rPr>
                    <m:t>cos (θ-</m:t>
                  </m:r>
                  <m:f>
                    <m:fPr>
                      <m:ctrlPr>
                        <w:rPr>
                          <w:rFonts w:ascii="Cambria Math" w:hAnsi="Cambria Math" w:cs="Cambria Math"/>
                          <w:sz w:val="28"/>
                          <w:szCs w:val="28"/>
                        </w:rPr>
                      </m:ctrlPr>
                    </m:fPr>
                    <m:num>
                      <m:r>
                        <m:rPr>
                          <m:sty m:val="p"/>
                        </m:rPr>
                        <w:rPr>
                          <w:rFonts w:ascii="Cambria Math" w:hAnsi="Cambria Math" w:cs="Cambria Math"/>
                          <w:sz w:val="28"/>
                          <w:szCs w:val="28"/>
                        </w:rPr>
                        <m:t>4π</m:t>
                      </m:r>
                    </m:num>
                    <m:den>
                      <m:r>
                        <m:rPr>
                          <m:sty m:val="p"/>
                        </m:rPr>
                        <w:rPr>
                          <w:rFonts w:ascii="Cambria Math" w:hAnsi="Cambria Math" w:cs="Cambria Math"/>
                          <w:sz w:val="28"/>
                          <w:szCs w:val="28"/>
                        </w:rPr>
                        <m:t>3</m:t>
                      </m:r>
                    </m:den>
                  </m:f>
                  <m:r>
                    <m:rPr>
                      <m:sty m:val="p"/>
                    </m:rPr>
                    <w:rPr>
                      <w:rFonts w:ascii="Cambria Math" w:hAnsi="Cambria Math" w:cs="Cambria Math"/>
                      <w:sz w:val="28"/>
                      <w:szCs w:val="28"/>
                    </w:rPr>
                    <m:t>)</m:t>
                  </m:r>
                </m:e>
              </m:mr>
              <m:mr>
                <m:e>
                  <m:r>
                    <m:rPr>
                      <m:sty m:val="p"/>
                    </m:rPr>
                    <w:rPr>
                      <w:rFonts w:ascii="Cambria Math" w:hAnsi="Cambria Math" w:cs="Cambria Math"/>
                      <w:sz w:val="28"/>
                      <w:szCs w:val="28"/>
                    </w:rPr>
                    <m:t>- sin(θ)</m:t>
                  </m:r>
                </m:e>
                <m:e>
                  <m:r>
                    <m:rPr>
                      <m:sty m:val="p"/>
                    </m:rPr>
                    <w:rPr>
                      <w:rFonts w:ascii="Cambria Math" w:hAnsi="Cambria Math" w:cs="Cambria Math"/>
                      <w:sz w:val="28"/>
                      <w:szCs w:val="28"/>
                    </w:rPr>
                    <m:t>-sin (θ-</m:t>
                  </m:r>
                  <m:f>
                    <m:fPr>
                      <m:ctrlPr>
                        <w:rPr>
                          <w:rFonts w:ascii="Cambria Math" w:hAnsi="Cambria Math" w:cs="Cambria Math"/>
                          <w:sz w:val="28"/>
                          <w:szCs w:val="28"/>
                        </w:rPr>
                      </m:ctrlPr>
                    </m:fPr>
                    <m:num>
                      <m:r>
                        <m:rPr>
                          <m:sty m:val="p"/>
                        </m:rPr>
                        <w:rPr>
                          <w:rFonts w:ascii="Cambria Math" w:hAnsi="Cambria Math" w:cs="Cambria Math"/>
                          <w:sz w:val="28"/>
                          <w:szCs w:val="28"/>
                        </w:rPr>
                        <m:t>2π</m:t>
                      </m:r>
                    </m:num>
                    <m:den>
                      <m:r>
                        <m:rPr>
                          <m:sty m:val="p"/>
                        </m:rPr>
                        <w:rPr>
                          <w:rFonts w:ascii="Cambria Math" w:hAnsi="Cambria Math" w:cs="Cambria Math"/>
                          <w:sz w:val="28"/>
                          <w:szCs w:val="28"/>
                        </w:rPr>
                        <m:t>3</m:t>
                      </m:r>
                    </m:den>
                  </m:f>
                  <m:r>
                    <m:rPr>
                      <m:sty m:val="p"/>
                    </m:rPr>
                    <w:rPr>
                      <w:rFonts w:ascii="Cambria Math" w:hAnsi="Cambria Math" w:cs="Cambria Math"/>
                      <w:sz w:val="28"/>
                      <w:szCs w:val="28"/>
                    </w:rPr>
                    <m:t>)</m:t>
                  </m:r>
                </m:e>
                <m:e>
                  <m:r>
                    <m:rPr>
                      <m:sty m:val="p"/>
                    </m:rPr>
                    <w:rPr>
                      <w:rFonts w:ascii="Cambria Math" w:hAnsi="Cambria Math" w:cs="Cambria Math"/>
                      <w:sz w:val="28"/>
                      <w:szCs w:val="28"/>
                    </w:rPr>
                    <m:t>-sin (θ-</m:t>
                  </m:r>
                  <m:f>
                    <m:fPr>
                      <m:ctrlPr>
                        <w:rPr>
                          <w:rFonts w:ascii="Cambria Math" w:hAnsi="Cambria Math" w:cs="Cambria Math"/>
                          <w:sz w:val="28"/>
                          <w:szCs w:val="28"/>
                        </w:rPr>
                      </m:ctrlPr>
                    </m:fPr>
                    <m:num>
                      <m:r>
                        <m:rPr>
                          <m:sty m:val="p"/>
                        </m:rPr>
                        <w:rPr>
                          <w:rFonts w:ascii="Cambria Math" w:hAnsi="Cambria Math" w:cs="Cambria Math"/>
                          <w:sz w:val="28"/>
                          <w:szCs w:val="28"/>
                        </w:rPr>
                        <m:t>4π</m:t>
                      </m:r>
                    </m:num>
                    <m:den>
                      <m:r>
                        <m:rPr>
                          <m:sty m:val="p"/>
                        </m:rPr>
                        <w:rPr>
                          <w:rFonts w:ascii="Cambria Math" w:hAnsi="Cambria Math" w:cs="Cambria Math"/>
                          <w:sz w:val="28"/>
                          <w:szCs w:val="28"/>
                        </w:rPr>
                        <m:t>3</m:t>
                      </m:r>
                    </m:den>
                  </m:f>
                  <m:r>
                    <m:rPr>
                      <m:sty m:val="p"/>
                    </m:rPr>
                    <w:rPr>
                      <w:rFonts w:ascii="Cambria Math" w:hAnsi="Cambria Math" w:cs="Cambria Math"/>
                      <w:sz w:val="28"/>
                      <w:szCs w:val="28"/>
                    </w:rPr>
                    <m:t>)</m:t>
                  </m:r>
                </m:e>
              </m:mr>
              <m:mr>
                <m:e>
                  <m:f>
                    <m:fPr>
                      <m:ctrlPr>
                        <w:rPr>
                          <w:rFonts w:ascii="Cambria Math" w:hAnsi="Cambria Math" w:cs="Times New Roman"/>
                          <w:b/>
                          <w:bCs/>
                          <w:i/>
                          <w:sz w:val="28"/>
                          <w:szCs w:val="28"/>
                        </w:rPr>
                      </m:ctrlPr>
                    </m:fPr>
                    <m:num>
                      <m:r>
                        <m:rPr>
                          <m:sty m:val="bi"/>
                        </m:rPr>
                        <w:rPr>
                          <w:rFonts w:ascii="Cambria Math" w:hAnsi="Cambria Math" w:cs="Times New Roman"/>
                          <w:sz w:val="28"/>
                          <w:szCs w:val="28"/>
                        </w:rPr>
                        <m:t>1</m:t>
                      </m:r>
                    </m:num>
                    <m:den>
                      <m:rad>
                        <m:radPr>
                          <m:degHide m:val="on"/>
                          <m:ctrlPr>
                            <w:rPr>
                              <w:rFonts w:ascii="Cambria Math" w:hAnsi="Cambria Math" w:cs="Times New Roman"/>
                              <w:b/>
                              <w:bCs/>
                              <w:i/>
                              <w:sz w:val="28"/>
                              <w:szCs w:val="28"/>
                            </w:rPr>
                          </m:ctrlPr>
                        </m:radPr>
                        <m:deg/>
                        <m:e>
                          <m:r>
                            <m:rPr>
                              <m:sty m:val="bi"/>
                            </m:rPr>
                            <w:rPr>
                              <w:rFonts w:ascii="Cambria Math" w:hAnsi="Cambria Math" w:cs="Times New Roman"/>
                              <w:sz w:val="28"/>
                              <w:szCs w:val="28"/>
                            </w:rPr>
                            <m:t>2</m:t>
                          </m:r>
                        </m:e>
                      </m:rad>
                    </m:den>
                  </m:f>
                </m:e>
                <m:e>
                  <m:f>
                    <m:fPr>
                      <m:ctrlPr>
                        <w:rPr>
                          <w:rFonts w:ascii="Cambria Math" w:hAnsi="Cambria Math" w:cs="Times New Roman"/>
                          <w:b/>
                          <w:bCs/>
                          <w:i/>
                          <w:sz w:val="28"/>
                          <w:szCs w:val="28"/>
                        </w:rPr>
                      </m:ctrlPr>
                    </m:fPr>
                    <m:num>
                      <m:r>
                        <m:rPr>
                          <m:sty m:val="bi"/>
                        </m:rPr>
                        <w:rPr>
                          <w:rFonts w:ascii="Cambria Math" w:hAnsi="Cambria Math" w:cs="Times New Roman"/>
                          <w:sz w:val="28"/>
                          <w:szCs w:val="28"/>
                        </w:rPr>
                        <m:t>1</m:t>
                      </m:r>
                    </m:num>
                    <m:den>
                      <m:rad>
                        <m:radPr>
                          <m:degHide m:val="on"/>
                          <m:ctrlPr>
                            <w:rPr>
                              <w:rFonts w:ascii="Cambria Math" w:hAnsi="Cambria Math" w:cs="Times New Roman"/>
                              <w:b/>
                              <w:bCs/>
                              <w:i/>
                              <w:sz w:val="28"/>
                              <w:szCs w:val="28"/>
                            </w:rPr>
                          </m:ctrlPr>
                        </m:radPr>
                        <m:deg/>
                        <m:e>
                          <m:r>
                            <m:rPr>
                              <m:sty m:val="bi"/>
                            </m:rPr>
                            <w:rPr>
                              <w:rFonts w:ascii="Cambria Math" w:hAnsi="Cambria Math" w:cs="Times New Roman"/>
                              <w:sz w:val="28"/>
                              <w:szCs w:val="28"/>
                            </w:rPr>
                            <m:t>2</m:t>
                          </m:r>
                        </m:e>
                      </m:rad>
                    </m:den>
                  </m:f>
                </m:e>
                <m:e>
                  <m:f>
                    <m:fPr>
                      <m:ctrlPr>
                        <w:rPr>
                          <w:rFonts w:ascii="Cambria Math" w:hAnsi="Cambria Math" w:cs="Times New Roman"/>
                          <w:b/>
                          <w:bCs/>
                          <w:i/>
                          <w:sz w:val="28"/>
                          <w:szCs w:val="28"/>
                        </w:rPr>
                      </m:ctrlPr>
                    </m:fPr>
                    <m:num>
                      <m:r>
                        <m:rPr>
                          <m:sty m:val="bi"/>
                        </m:rPr>
                        <w:rPr>
                          <w:rFonts w:ascii="Cambria Math" w:hAnsi="Cambria Math" w:cs="Times New Roman"/>
                          <w:sz w:val="28"/>
                          <w:szCs w:val="28"/>
                        </w:rPr>
                        <m:t>1</m:t>
                      </m:r>
                    </m:num>
                    <m:den>
                      <m:rad>
                        <m:radPr>
                          <m:degHide m:val="on"/>
                          <m:ctrlPr>
                            <w:rPr>
                              <w:rFonts w:ascii="Cambria Math" w:hAnsi="Cambria Math" w:cs="Times New Roman"/>
                              <w:b/>
                              <w:bCs/>
                              <w:i/>
                              <w:sz w:val="28"/>
                              <w:szCs w:val="28"/>
                            </w:rPr>
                          </m:ctrlPr>
                        </m:radPr>
                        <m:deg/>
                        <m:e>
                          <m:r>
                            <m:rPr>
                              <m:sty m:val="bi"/>
                            </m:rPr>
                            <w:rPr>
                              <w:rFonts w:ascii="Cambria Math" w:hAnsi="Cambria Math" w:cs="Times New Roman"/>
                              <w:sz w:val="28"/>
                              <w:szCs w:val="28"/>
                            </w:rPr>
                            <m:t>2</m:t>
                          </m:r>
                        </m:e>
                      </m:rad>
                    </m:den>
                  </m:f>
                </m:e>
              </m:mr>
            </m:m>
          </m:e>
        </m:d>
      </m:oMath>
      <w:r w:rsidR="005B616E">
        <w:rPr>
          <w:rFonts w:ascii="Times New Roman" w:hAnsi="Times New Roman" w:cs="Times New Roman"/>
          <w:b/>
          <w:bCs/>
          <w:sz w:val="28"/>
          <w:szCs w:val="28"/>
        </w:rPr>
        <w:t xml:space="preserve">                           </w:t>
      </w:r>
      <w:r w:rsidR="00E30345" w:rsidRPr="00424C4C">
        <w:rPr>
          <w:rFonts w:ascii="Times New Roman" w:hAnsi="Times New Roman" w:cs="Times New Roman"/>
          <w:sz w:val="24"/>
          <w:szCs w:val="24"/>
        </w:rPr>
        <w:t>(II.7)</w:t>
      </w:r>
      <w:r w:rsidR="00E30345" w:rsidRPr="00424C4C">
        <w:rPr>
          <w:rFonts w:ascii="Times New Roman" w:hAnsi="Times New Roman" w:cs="Times New Roman"/>
          <w:b/>
          <w:bCs/>
          <w:sz w:val="24"/>
          <w:szCs w:val="24"/>
        </w:rPr>
        <w:t xml:space="preserve">   </w:t>
      </w:r>
    </w:p>
    <w:p w:rsidR="00E30345" w:rsidRPr="00DD48F2" w:rsidRDefault="00E30345" w:rsidP="00DD48F2">
      <w:pPr>
        <w:autoSpaceDE w:val="0"/>
        <w:autoSpaceDN w:val="0"/>
        <w:adjustRightInd w:val="0"/>
        <w:spacing w:after="0" w:line="360" w:lineRule="auto"/>
        <w:jc w:val="both"/>
        <w:rPr>
          <w:rFonts w:ascii="Times New Roman" w:hAnsi="Times New Roman" w:cs="Times New Roman"/>
          <w:sz w:val="24"/>
          <w:szCs w:val="24"/>
        </w:rPr>
      </w:pPr>
      <w:r w:rsidRPr="00DD48F2">
        <w:rPr>
          <w:rFonts w:ascii="Cambria Math" w:hAnsi="Cambria Math" w:cs="Cambria Math"/>
          <w:sz w:val="24"/>
          <w:szCs w:val="24"/>
        </w:rPr>
        <w:t>[</w:t>
      </w:r>
      <w:r w:rsidR="00DD48F2" w:rsidRPr="00DD48F2">
        <w:rPr>
          <w:rFonts w:ascii="Cambria Math" w:hAnsi="Cambria Math" w:cs="Cambria Math"/>
          <w:sz w:val="24"/>
          <w:szCs w:val="24"/>
        </w:rPr>
        <w:t xml:space="preserve">P </w:t>
      </w:r>
      <w:r w:rsidRPr="00DD48F2">
        <w:rPr>
          <w:rFonts w:ascii="Cambria Math" w:hAnsi="Cambria Math" w:cs="Cambria Math"/>
          <w:sz w:val="24"/>
          <w:szCs w:val="24"/>
        </w:rPr>
        <w:t xml:space="preserve">(𝜃)] </w:t>
      </w:r>
      <w:r w:rsidRPr="00DD48F2">
        <w:rPr>
          <w:rFonts w:ascii="Times New Roman" w:hAnsi="Times New Roman" w:cs="Times New Roman"/>
          <w:sz w:val="24"/>
          <w:szCs w:val="24"/>
        </w:rPr>
        <w:t>permet la conservation des puissances lors du passage du système triphasé au système biphasé.</w:t>
      </w:r>
    </w:p>
    <w:p w:rsidR="006B2201" w:rsidRDefault="00E30345" w:rsidP="00DD48F2">
      <w:pPr>
        <w:autoSpaceDE w:val="0"/>
        <w:autoSpaceDN w:val="0"/>
        <w:adjustRightInd w:val="0"/>
        <w:spacing w:after="0" w:line="360" w:lineRule="auto"/>
        <w:jc w:val="both"/>
        <w:rPr>
          <w:rFonts w:ascii="Times New Roman" w:hAnsi="Times New Roman" w:cs="Times New Roman"/>
          <w:sz w:val="24"/>
          <w:szCs w:val="24"/>
        </w:rPr>
      </w:pPr>
      <w:r w:rsidRPr="00DD48F2">
        <w:rPr>
          <w:rFonts w:ascii="Cambria Math" w:hAnsi="Cambria Math" w:cs="Cambria Math"/>
          <w:sz w:val="24"/>
          <w:szCs w:val="24"/>
        </w:rPr>
        <w:t xml:space="preserve">𝜃 </w:t>
      </w:r>
      <w:r w:rsidRPr="00DD48F2">
        <w:rPr>
          <w:rFonts w:ascii="Times New Roman" w:hAnsi="Times New Roman" w:cs="Times New Roman"/>
          <w:sz w:val="24"/>
          <w:szCs w:val="24"/>
        </w:rPr>
        <w:t>- l’angle entre le repère du système triphasé à transformer et le repère de Park.</w:t>
      </w:r>
    </w:p>
    <w:p w:rsidR="002C6986" w:rsidRDefault="002C6986" w:rsidP="007B29CB">
      <w:pPr>
        <w:autoSpaceDE w:val="0"/>
        <w:autoSpaceDN w:val="0"/>
        <w:adjustRightInd w:val="0"/>
        <w:spacing w:after="0" w:line="360" w:lineRule="auto"/>
        <w:jc w:val="both"/>
        <w:rPr>
          <w:rFonts w:ascii="Times New Roman" w:hAnsi="Times New Roman" w:cs="Times New Roman"/>
          <w:sz w:val="24"/>
          <w:szCs w:val="24"/>
        </w:rPr>
      </w:pPr>
      <w:r w:rsidRPr="002C6986">
        <w:rPr>
          <w:rFonts w:ascii="Times New Roman" w:hAnsi="Times New Roman" w:cs="Times New Roman"/>
          <w:noProof/>
          <w:sz w:val="24"/>
          <w:szCs w:val="24"/>
          <w:lang w:eastAsia="fr-FR"/>
        </w:rPr>
        <w:drawing>
          <wp:inline distT="0" distB="0" distL="0" distR="0">
            <wp:extent cx="5551432" cy="2753710"/>
            <wp:effectExtent l="19050" t="0" r="0" b="0"/>
            <wp:docPr id="18" name="Image 1"/>
            <wp:cNvGraphicFramePr/>
            <a:graphic xmlns:a="http://schemas.openxmlformats.org/drawingml/2006/main">
              <a:graphicData uri="http://schemas.openxmlformats.org/drawingml/2006/picture">
                <pic:pic xmlns:pic="http://schemas.openxmlformats.org/drawingml/2006/picture">
                  <pic:nvPicPr>
                    <pic:cNvPr id="9" name="Picture 1"/>
                    <pic:cNvPicPr>
                      <a:picLocks noChangeAspect="1" noChangeArrowheads="1"/>
                    </pic:cNvPicPr>
                  </pic:nvPicPr>
                  <pic:blipFill>
                    <a:blip r:embed="rId33"/>
                    <a:srcRect/>
                    <a:stretch>
                      <a:fillRect/>
                    </a:stretch>
                  </pic:blipFill>
                  <pic:spPr bwMode="auto">
                    <a:xfrm>
                      <a:off x="0" y="0"/>
                      <a:ext cx="5555609" cy="2755782"/>
                    </a:xfrm>
                    <a:prstGeom prst="rect">
                      <a:avLst/>
                    </a:prstGeom>
                    <a:ln>
                      <a:noFill/>
                    </a:ln>
                    <a:effectLst>
                      <a:softEdge rad="112500"/>
                    </a:effectLst>
                  </pic:spPr>
                </pic:pic>
              </a:graphicData>
            </a:graphic>
          </wp:inline>
        </w:drawing>
      </w:r>
    </w:p>
    <w:p w:rsidR="002C6986" w:rsidRPr="002C6986" w:rsidRDefault="002C6986" w:rsidP="007B29CB">
      <w:pPr>
        <w:autoSpaceDE w:val="0"/>
        <w:autoSpaceDN w:val="0"/>
        <w:adjustRightInd w:val="0"/>
        <w:spacing w:after="0" w:line="360" w:lineRule="auto"/>
        <w:jc w:val="both"/>
        <w:rPr>
          <w:rFonts w:ascii="Times New Roman" w:hAnsi="Times New Roman" w:cs="Times New Roman"/>
          <w:sz w:val="24"/>
          <w:szCs w:val="24"/>
        </w:rPr>
      </w:pPr>
      <w:r w:rsidRPr="002C6986">
        <w:rPr>
          <w:rFonts w:ascii="Times New Roman" w:hAnsi="Times New Roman" w:cs="Times New Roman"/>
          <w:b/>
          <w:bCs/>
          <w:color w:val="FFFFFF" w:themeColor="background1"/>
        </w:rPr>
        <w:t xml:space="preserve">                              </w:t>
      </w:r>
      <w:r w:rsidRPr="002C6986">
        <w:rPr>
          <w:rFonts w:ascii="Times New Roman" w:hAnsi="Times New Roman" w:cs="Times New Roman"/>
          <w:b/>
          <w:bCs/>
        </w:rPr>
        <w:t>Figure II.1</w:t>
      </w:r>
      <w:r w:rsidRPr="002C6986">
        <w:rPr>
          <w:rFonts w:ascii="Times New Roman" w:hAnsi="Times New Roman" w:cs="Times New Roman"/>
          <w:b/>
          <w:bCs/>
          <w:sz w:val="24"/>
          <w:szCs w:val="24"/>
        </w:rPr>
        <w:t>:</w:t>
      </w:r>
      <w:r w:rsidRPr="002C6986">
        <w:rPr>
          <w:rFonts w:ascii="Times New Roman" w:hAnsi="Times New Roman" w:cs="Times New Roman"/>
          <w:sz w:val="24"/>
          <w:szCs w:val="24"/>
        </w:rPr>
        <w:t xml:space="preserve">Passage du triphasé au biphasé et l’inverse. </w:t>
      </w:r>
    </w:p>
    <w:p w:rsidR="00E30345" w:rsidRDefault="00E30345" w:rsidP="007B29CB">
      <w:pPr>
        <w:autoSpaceDE w:val="0"/>
        <w:autoSpaceDN w:val="0"/>
        <w:adjustRightInd w:val="0"/>
        <w:spacing w:after="0" w:line="360" w:lineRule="auto"/>
        <w:rPr>
          <w:rFonts w:ascii="Times New Roman" w:hAnsi="Times New Roman" w:cs="Times New Roman"/>
          <w:sz w:val="24"/>
          <w:szCs w:val="24"/>
        </w:rPr>
      </w:pPr>
    </w:p>
    <w:p w:rsidR="00E30345" w:rsidRPr="006B2201" w:rsidRDefault="00E30345" w:rsidP="007B29CB">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II.</w:t>
      </w:r>
      <w:r w:rsidR="00153532">
        <w:rPr>
          <w:rFonts w:ascii="Times New Roman" w:hAnsi="Times New Roman" w:cs="Times New Roman"/>
          <w:b/>
          <w:bCs/>
        </w:rPr>
        <w:t>2.4</w:t>
      </w:r>
      <w:r w:rsidR="00153532">
        <w:rPr>
          <w:rFonts w:ascii="Times New Roman" w:hAnsi="Times New Roman" w:cs="Times New Roman"/>
          <w:b/>
          <w:bCs/>
        </w:rPr>
        <w:tab/>
      </w:r>
      <w:r w:rsidRPr="004669BB">
        <w:rPr>
          <w:rFonts w:ascii="Times New Roman" w:hAnsi="Times New Roman" w:cs="Times New Roman"/>
          <w:b/>
          <w:bCs/>
        </w:rPr>
        <w:t>Equations mathématiques d</w:t>
      </w:r>
      <w:r w:rsidR="00A00BA0">
        <w:rPr>
          <w:rFonts w:ascii="Times New Roman" w:hAnsi="Times New Roman" w:cs="Times New Roman"/>
          <w:b/>
          <w:bCs/>
        </w:rPr>
        <w:t>e la MADA dans le repère (d q) </w:t>
      </w:r>
    </w:p>
    <w:p w:rsidR="00E30345" w:rsidRDefault="00E30345" w:rsidP="007B29CB">
      <w:pPr>
        <w:autoSpaceDE w:val="0"/>
        <w:autoSpaceDN w:val="0"/>
        <w:adjustRightInd w:val="0"/>
        <w:spacing w:after="0" w:line="360" w:lineRule="auto"/>
        <w:ind w:firstLine="708"/>
        <w:jc w:val="both"/>
        <w:rPr>
          <w:rFonts w:ascii="Times New Roman" w:hAnsi="Times New Roman" w:cs="Times New Roman"/>
          <w:sz w:val="24"/>
          <w:szCs w:val="24"/>
        </w:rPr>
      </w:pPr>
      <w:r w:rsidRPr="00B708F5">
        <w:rPr>
          <w:rFonts w:ascii="Times New Roman" w:hAnsi="Times New Roman" w:cs="Times New Roman"/>
          <w:sz w:val="24"/>
          <w:szCs w:val="24"/>
        </w:rPr>
        <w:t>L’équation de la transformation de Park pour passer d’un système triphasé à un</w:t>
      </w:r>
      <w:r>
        <w:rPr>
          <w:rFonts w:ascii="Times New Roman" w:hAnsi="Times New Roman" w:cs="Times New Roman"/>
          <w:sz w:val="24"/>
          <w:szCs w:val="24"/>
        </w:rPr>
        <w:t xml:space="preserve"> </w:t>
      </w:r>
      <w:r w:rsidRPr="00B708F5">
        <w:rPr>
          <w:rFonts w:ascii="Times New Roman" w:hAnsi="Times New Roman" w:cs="Times New Roman"/>
          <w:sz w:val="24"/>
          <w:szCs w:val="24"/>
        </w:rPr>
        <w:t>système biphasé et vice versa est donnée comme suit :</w:t>
      </w:r>
    </w:p>
    <w:p w:rsidR="00E30345" w:rsidRDefault="00E30345" w:rsidP="007B29CB">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[𝑥</w:t>
      </w:r>
      <w:r>
        <w:rPr>
          <w:rFonts w:ascii="Cambria Math" w:hAnsi="Cambria Math" w:cs="Cambria Math"/>
          <w:sz w:val="17"/>
          <w:szCs w:val="17"/>
        </w:rPr>
        <w:t>𝑑𝑞0</w:t>
      </w:r>
      <w:r>
        <w:rPr>
          <w:rFonts w:ascii="Cambria Math" w:hAnsi="Cambria Math" w:cs="Cambria Math"/>
          <w:sz w:val="24"/>
          <w:szCs w:val="24"/>
        </w:rPr>
        <w:t>] = [𝑃 (𝛳)]. [𝑥</w:t>
      </w:r>
      <w:r>
        <w:rPr>
          <w:rFonts w:ascii="Cambria Math" w:hAnsi="Cambria Math" w:cs="Cambria Math"/>
          <w:sz w:val="17"/>
          <w:szCs w:val="17"/>
        </w:rPr>
        <w:t xml:space="preserve">𝑎𝑏𝑐 </w:t>
      </w:r>
      <w:r>
        <w:rPr>
          <w:rFonts w:ascii="Cambria Math" w:hAnsi="Cambria Math" w:cs="Cambria Math"/>
          <w:sz w:val="24"/>
          <w:szCs w:val="24"/>
        </w:rPr>
        <w:t>] ⇛ [𝑥</w:t>
      </w:r>
      <w:r>
        <w:rPr>
          <w:rFonts w:ascii="Cambria Math" w:hAnsi="Cambria Math" w:cs="Cambria Math"/>
          <w:sz w:val="17"/>
          <w:szCs w:val="17"/>
        </w:rPr>
        <w:t xml:space="preserve">𝑎𝑏 </w:t>
      </w:r>
      <w:r>
        <w:rPr>
          <w:rFonts w:ascii="Cambria Math" w:hAnsi="Cambria Math" w:cs="Cambria Math"/>
          <w:sz w:val="24"/>
          <w:szCs w:val="24"/>
        </w:rPr>
        <w:t>] = [𝑃 (𝛳)]</w:t>
      </w:r>
      <w:r>
        <w:rPr>
          <w:rFonts w:ascii="Cambria Math" w:hAnsi="Cambria Math" w:cs="Cambria Math"/>
          <w:sz w:val="17"/>
          <w:szCs w:val="17"/>
        </w:rPr>
        <w:t>−1</w:t>
      </w:r>
      <w:r>
        <w:rPr>
          <w:rFonts w:ascii="Cambria Math" w:hAnsi="Cambria Math" w:cs="Cambria Math"/>
          <w:sz w:val="24"/>
          <w:szCs w:val="24"/>
        </w:rPr>
        <w:t>. [𝑥</w:t>
      </w:r>
      <w:r>
        <w:rPr>
          <w:rFonts w:ascii="Cambria Math" w:hAnsi="Cambria Math" w:cs="Cambria Math"/>
          <w:sz w:val="17"/>
          <w:szCs w:val="17"/>
        </w:rPr>
        <w:t>𝑑𝑞0</w:t>
      </w:r>
      <w:r>
        <w:rPr>
          <w:rFonts w:ascii="Cambria Math" w:hAnsi="Cambria Math" w:cs="Cambria Math"/>
          <w:sz w:val="24"/>
          <w:szCs w:val="24"/>
        </w:rPr>
        <w:t>]</w:t>
      </w:r>
    </w:p>
    <w:p w:rsidR="00E30345" w:rsidRDefault="00E30345" w:rsidP="007B29CB">
      <w:pPr>
        <w:autoSpaceDE w:val="0"/>
        <w:autoSpaceDN w:val="0"/>
        <w:adjustRightInd w:val="0"/>
        <w:spacing w:after="0" w:line="360" w:lineRule="auto"/>
        <w:jc w:val="both"/>
        <w:rPr>
          <w:rFonts w:ascii="Cambria Math" w:hAnsi="Cambria Math" w:cs="Cambria Math"/>
          <w:sz w:val="24"/>
          <w:szCs w:val="24"/>
        </w:rPr>
      </w:pPr>
    </w:p>
    <w:p w:rsidR="00E30345" w:rsidRDefault="00E30345" w:rsidP="007B29C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transformation de Park appliquée aux équations statoriques nous donne:</w:t>
      </w:r>
    </w:p>
    <w:p w:rsidR="00E30345" w:rsidRDefault="00E30345" w:rsidP="007B29CB">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[𝑉</w:t>
      </w:r>
      <w:r>
        <w:rPr>
          <w:rFonts w:ascii="Cambria Math" w:hAnsi="Cambria Math" w:cs="Cambria Math"/>
          <w:sz w:val="17"/>
          <w:szCs w:val="17"/>
        </w:rPr>
        <w:t>𝑠 𝑑𝑞0</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 [𝑉</w:t>
      </w:r>
      <w:r>
        <w:rPr>
          <w:rFonts w:ascii="Cambria Math" w:hAnsi="Cambria Math" w:cs="Cambria Math"/>
          <w:sz w:val="17"/>
          <w:szCs w:val="17"/>
        </w:rPr>
        <w:t xml:space="preserve">𝑠 𝑎𝑏𝑐 </w:t>
      </w:r>
      <w:r>
        <w:rPr>
          <w:rFonts w:ascii="Cambria Math" w:hAnsi="Cambria Math" w:cs="Cambria Math"/>
          <w:sz w:val="24"/>
          <w:szCs w:val="24"/>
        </w:rPr>
        <w:t>] ⇛ [𝑉</w:t>
      </w:r>
      <w:r>
        <w:rPr>
          <w:rFonts w:ascii="Cambria Math" w:hAnsi="Cambria Math" w:cs="Cambria Math"/>
          <w:sz w:val="17"/>
          <w:szCs w:val="17"/>
        </w:rPr>
        <w:t xml:space="preserve">𝑠 𝑎𝑏 </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w:t>
      </w:r>
      <w:r>
        <w:rPr>
          <w:rFonts w:ascii="Cambria Math" w:hAnsi="Cambria Math" w:cs="Cambria Math"/>
          <w:sz w:val="17"/>
          <w:szCs w:val="17"/>
        </w:rPr>
        <w:t>−1</w:t>
      </w:r>
      <w:r>
        <w:rPr>
          <w:rFonts w:ascii="Cambria Math" w:hAnsi="Cambria Math" w:cs="Cambria Math"/>
          <w:sz w:val="24"/>
          <w:szCs w:val="24"/>
        </w:rPr>
        <w:t>. [𝑉</w:t>
      </w:r>
      <w:r>
        <w:rPr>
          <w:rFonts w:ascii="Cambria Math" w:hAnsi="Cambria Math" w:cs="Cambria Math"/>
          <w:sz w:val="17"/>
          <w:szCs w:val="17"/>
        </w:rPr>
        <w:t>𝑠 𝑑𝑞0</w:t>
      </w:r>
      <w:r>
        <w:rPr>
          <w:rFonts w:ascii="Cambria Math" w:hAnsi="Cambria Math" w:cs="Cambria Math"/>
          <w:sz w:val="24"/>
          <w:szCs w:val="24"/>
        </w:rPr>
        <w:t>]</w:t>
      </w:r>
    </w:p>
    <w:p w:rsidR="00E30345" w:rsidRDefault="00E30345" w:rsidP="007B29CB">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[𝐼</w:t>
      </w:r>
      <w:r>
        <w:rPr>
          <w:rFonts w:ascii="Cambria Math" w:hAnsi="Cambria Math" w:cs="Cambria Math"/>
          <w:sz w:val="17"/>
          <w:szCs w:val="17"/>
        </w:rPr>
        <w:t>𝑠 𝑑𝑞0</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 [𝐼</w:t>
      </w:r>
      <w:r>
        <w:rPr>
          <w:rFonts w:ascii="Cambria Math" w:hAnsi="Cambria Math" w:cs="Cambria Math"/>
          <w:sz w:val="17"/>
          <w:szCs w:val="17"/>
        </w:rPr>
        <w:t xml:space="preserve">𝑠 𝑎𝑏𝑐 </w:t>
      </w:r>
      <w:r>
        <w:rPr>
          <w:rFonts w:ascii="Cambria Math" w:hAnsi="Cambria Math" w:cs="Cambria Math"/>
          <w:sz w:val="24"/>
          <w:szCs w:val="24"/>
        </w:rPr>
        <w:t>] ⇛ [𝐼</w:t>
      </w:r>
      <w:r>
        <w:rPr>
          <w:rFonts w:ascii="Cambria Math" w:hAnsi="Cambria Math" w:cs="Cambria Math"/>
          <w:sz w:val="17"/>
          <w:szCs w:val="17"/>
        </w:rPr>
        <w:t xml:space="preserve">𝑠 𝑎𝑏 </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w:t>
      </w:r>
      <w:r>
        <w:rPr>
          <w:rFonts w:ascii="Cambria Math" w:hAnsi="Cambria Math" w:cs="Cambria Math"/>
          <w:sz w:val="17"/>
          <w:szCs w:val="17"/>
        </w:rPr>
        <w:t>−1</w:t>
      </w:r>
      <w:r>
        <w:rPr>
          <w:rFonts w:ascii="Cambria Math" w:hAnsi="Cambria Math" w:cs="Cambria Math"/>
          <w:sz w:val="24"/>
          <w:szCs w:val="24"/>
        </w:rPr>
        <w:t>. [𝐼</w:t>
      </w:r>
      <w:r>
        <w:rPr>
          <w:rFonts w:ascii="Cambria Math" w:hAnsi="Cambria Math" w:cs="Cambria Math"/>
          <w:sz w:val="17"/>
          <w:szCs w:val="17"/>
        </w:rPr>
        <w:t xml:space="preserve">𝑠 𝑑𝑞0 </w:t>
      </w:r>
      <w:r>
        <w:rPr>
          <w:rFonts w:ascii="Cambria Math" w:hAnsi="Cambria Math" w:cs="Cambria Math"/>
          <w:sz w:val="24"/>
          <w:szCs w:val="24"/>
        </w:rPr>
        <w:t xml:space="preserve">]                                         </w:t>
      </w:r>
    </w:p>
    <w:p w:rsidR="007B29CB" w:rsidRDefault="00E30345" w:rsidP="00D50B8B">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[𝜑</w:t>
      </w:r>
      <w:r>
        <w:rPr>
          <w:rFonts w:ascii="Cambria Math" w:hAnsi="Cambria Math" w:cs="Cambria Math"/>
          <w:sz w:val="17"/>
          <w:szCs w:val="17"/>
        </w:rPr>
        <w:t>𝑠 𝑑𝑞0</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 [𝜑</w:t>
      </w:r>
      <w:r>
        <w:rPr>
          <w:rFonts w:ascii="Cambria Math" w:hAnsi="Cambria Math" w:cs="Cambria Math"/>
          <w:sz w:val="17"/>
          <w:szCs w:val="17"/>
        </w:rPr>
        <w:t xml:space="preserve">𝑠 𝑎𝑏𝑐 </w:t>
      </w:r>
      <w:r>
        <w:rPr>
          <w:rFonts w:ascii="Cambria Math" w:hAnsi="Cambria Math" w:cs="Cambria Math"/>
          <w:sz w:val="24"/>
          <w:szCs w:val="24"/>
        </w:rPr>
        <w:t>] ⇛ [𝜑</w:t>
      </w:r>
      <w:r>
        <w:rPr>
          <w:rFonts w:ascii="Cambria Math" w:hAnsi="Cambria Math" w:cs="Cambria Math"/>
          <w:sz w:val="17"/>
          <w:szCs w:val="17"/>
        </w:rPr>
        <w:t xml:space="preserve">𝑠 𝑎𝑏 </w:t>
      </w:r>
      <w:r>
        <w:rPr>
          <w:rFonts w:ascii="Cambria Math" w:hAnsi="Cambria Math" w:cs="Cambria Math"/>
          <w:sz w:val="24"/>
          <w:szCs w:val="24"/>
        </w:rPr>
        <w:t>] = [𝑃 (𝛳</w:t>
      </w:r>
      <w:r>
        <w:rPr>
          <w:rFonts w:ascii="Cambria Math" w:hAnsi="Cambria Math" w:cs="Cambria Math"/>
          <w:sz w:val="17"/>
          <w:szCs w:val="17"/>
        </w:rPr>
        <w:t xml:space="preserve">𝑠 </w:t>
      </w:r>
      <w:r>
        <w:rPr>
          <w:rFonts w:ascii="Cambria Math" w:hAnsi="Cambria Math" w:cs="Cambria Math"/>
          <w:sz w:val="24"/>
          <w:szCs w:val="24"/>
        </w:rPr>
        <w:t>)]</w:t>
      </w:r>
      <w:r>
        <w:rPr>
          <w:rFonts w:ascii="Cambria Math" w:hAnsi="Cambria Math" w:cs="Cambria Math"/>
          <w:sz w:val="17"/>
          <w:szCs w:val="17"/>
        </w:rPr>
        <w:t>−1</w:t>
      </w:r>
      <w:r>
        <w:rPr>
          <w:rFonts w:ascii="Cambria Math" w:hAnsi="Cambria Math" w:cs="Cambria Math"/>
          <w:sz w:val="24"/>
          <w:szCs w:val="24"/>
        </w:rPr>
        <w:t>. [𝜑</w:t>
      </w:r>
      <w:r>
        <w:rPr>
          <w:rFonts w:ascii="Cambria Math" w:hAnsi="Cambria Math" w:cs="Cambria Math"/>
          <w:sz w:val="17"/>
          <w:szCs w:val="17"/>
        </w:rPr>
        <w:t xml:space="preserve">𝑠 𝑑𝑞0 </w:t>
      </w:r>
      <w:r>
        <w:rPr>
          <w:rFonts w:ascii="Cambria Math" w:hAnsi="Cambria Math" w:cs="Cambria Math"/>
          <w:sz w:val="24"/>
          <w:szCs w:val="24"/>
        </w:rPr>
        <w:t>]</w:t>
      </w:r>
      <w:r w:rsidR="00D50B8B">
        <w:rPr>
          <w:rFonts w:ascii="Cambria Math" w:hAnsi="Cambria Math" w:cs="Cambria Math"/>
          <w:sz w:val="24"/>
          <w:szCs w:val="24"/>
        </w:rPr>
        <w:t xml:space="preserve"> </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La transformation de Park appliquée aux équations rotoriques nous donne :</w:t>
      </w:r>
    </w:p>
    <w:p w:rsidR="00E30345" w:rsidRDefault="00E30345" w:rsidP="00131D6D">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[𝑉</w:t>
      </w:r>
      <w:r w:rsidRPr="007B29CB">
        <w:rPr>
          <w:rFonts w:ascii="Cambria Math" w:hAnsi="Cambria Math" w:cs="Cambria Math"/>
          <w:sz w:val="24"/>
          <w:szCs w:val="24"/>
        </w:rPr>
        <w:t xml:space="preserve">𝑟 𝑑𝑞0 </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 [𝑉</w:t>
      </w:r>
      <w:r w:rsidRPr="007B29CB">
        <w:rPr>
          <w:rFonts w:ascii="Cambria Math" w:hAnsi="Cambria Math" w:cs="Cambria Math"/>
          <w:sz w:val="24"/>
          <w:szCs w:val="24"/>
        </w:rPr>
        <w:t xml:space="preserve">𝑟 𝑎𝑏𝑐 </w:t>
      </w:r>
      <w:r>
        <w:rPr>
          <w:rFonts w:ascii="Cambria Math" w:hAnsi="Cambria Math" w:cs="Cambria Math"/>
          <w:sz w:val="24"/>
          <w:szCs w:val="24"/>
        </w:rPr>
        <w:t>] ⇛ [𝑉</w:t>
      </w:r>
      <w:r w:rsidRPr="007B29CB">
        <w:rPr>
          <w:rFonts w:ascii="Cambria Math" w:hAnsi="Cambria Math" w:cs="Cambria Math"/>
          <w:sz w:val="24"/>
          <w:szCs w:val="24"/>
        </w:rPr>
        <w:t xml:space="preserve">𝑟 𝑎𝑏 </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w:t>
      </w:r>
      <w:r w:rsidRPr="007B29CB">
        <w:rPr>
          <w:rFonts w:ascii="Cambria Math" w:hAnsi="Cambria Math" w:cs="Cambria Math"/>
          <w:sz w:val="24"/>
          <w:szCs w:val="24"/>
        </w:rPr>
        <w:t>−1</w:t>
      </w:r>
      <w:r>
        <w:rPr>
          <w:rFonts w:ascii="Cambria Math" w:hAnsi="Cambria Math" w:cs="Cambria Math"/>
          <w:sz w:val="24"/>
          <w:szCs w:val="24"/>
        </w:rPr>
        <w:t>. [𝑉</w:t>
      </w:r>
      <w:r w:rsidRPr="007B29CB">
        <w:rPr>
          <w:rFonts w:ascii="Cambria Math" w:hAnsi="Cambria Math" w:cs="Cambria Math"/>
          <w:sz w:val="24"/>
          <w:szCs w:val="24"/>
        </w:rPr>
        <w:t xml:space="preserve">𝑟 𝑑𝑞0 </w:t>
      </w:r>
      <w:r>
        <w:rPr>
          <w:rFonts w:ascii="Cambria Math" w:hAnsi="Cambria Math" w:cs="Cambria Math"/>
          <w:sz w:val="24"/>
          <w:szCs w:val="24"/>
        </w:rPr>
        <w:t>]</w:t>
      </w:r>
    </w:p>
    <w:p w:rsidR="00E30345" w:rsidRDefault="00E30345" w:rsidP="00131D6D">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[𝐼</w:t>
      </w:r>
      <w:r w:rsidRPr="007B29CB">
        <w:rPr>
          <w:rFonts w:ascii="Cambria Math" w:hAnsi="Cambria Math" w:cs="Cambria Math"/>
          <w:sz w:val="24"/>
          <w:szCs w:val="24"/>
        </w:rPr>
        <w:t xml:space="preserve">𝑟 𝑑𝑞0 </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 [𝐼</w:t>
      </w:r>
      <w:r w:rsidRPr="007B29CB">
        <w:rPr>
          <w:rFonts w:ascii="Cambria Math" w:hAnsi="Cambria Math" w:cs="Cambria Math"/>
          <w:sz w:val="24"/>
          <w:szCs w:val="24"/>
        </w:rPr>
        <w:t xml:space="preserve">𝑟 𝑎𝑏𝑐 </w:t>
      </w:r>
      <w:r>
        <w:rPr>
          <w:rFonts w:ascii="Cambria Math" w:hAnsi="Cambria Math" w:cs="Cambria Math"/>
          <w:sz w:val="24"/>
          <w:szCs w:val="24"/>
        </w:rPr>
        <w:t>] ⇛ [𝐼</w:t>
      </w:r>
      <w:r w:rsidRPr="007B29CB">
        <w:rPr>
          <w:rFonts w:ascii="Cambria Math" w:hAnsi="Cambria Math" w:cs="Cambria Math"/>
          <w:sz w:val="24"/>
          <w:szCs w:val="24"/>
        </w:rPr>
        <w:t xml:space="preserve">𝑟 𝑎𝑏 </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w:t>
      </w:r>
      <w:r w:rsidRPr="007B29CB">
        <w:rPr>
          <w:rFonts w:ascii="Cambria Math" w:hAnsi="Cambria Math" w:cs="Cambria Math"/>
          <w:sz w:val="24"/>
          <w:szCs w:val="24"/>
        </w:rPr>
        <w:t>−1</w:t>
      </w:r>
      <w:r>
        <w:rPr>
          <w:rFonts w:ascii="Cambria Math" w:hAnsi="Cambria Math" w:cs="Cambria Math"/>
          <w:sz w:val="24"/>
          <w:szCs w:val="24"/>
        </w:rPr>
        <w:t>. [𝐼</w:t>
      </w:r>
      <w:r w:rsidRPr="007B29CB">
        <w:rPr>
          <w:rFonts w:ascii="Cambria Math" w:hAnsi="Cambria Math" w:cs="Cambria Math"/>
          <w:sz w:val="24"/>
          <w:szCs w:val="24"/>
        </w:rPr>
        <w:t>𝑟 𝑑𝑞0</w:t>
      </w:r>
      <w:r>
        <w:rPr>
          <w:rFonts w:ascii="Cambria Math" w:hAnsi="Cambria Math" w:cs="Cambria Math"/>
          <w:sz w:val="24"/>
          <w:szCs w:val="24"/>
        </w:rPr>
        <w:t>]</w:t>
      </w:r>
    </w:p>
    <w:p w:rsidR="00E30345" w:rsidRDefault="00E30345" w:rsidP="00131D6D">
      <w:pPr>
        <w:autoSpaceDE w:val="0"/>
        <w:autoSpaceDN w:val="0"/>
        <w:adjustRightInd w:val="0"/>
        <w:spacing w:after="0" w:line="360" w:lineRule="auto"/>
        <w:jc w:val="both"/>
        <w:rPr>
          <w:rFonts w:ascii="Cambria Math" w:hAnsi="Cambria Math" w:cs="Cambria Math"/>
          <w:sz w:val="24"/>
          <w:szCs w:val="24"/>
        </w:rPr>
      </w:pPr>
      <w:r>
        <w:rPr>
          <w:rFonts w:ascii="Cambria Math" w:hAnsi="Cambria Math" w:cs="Cambria Math"/>
          <w:sz w:val="24"/>
          <w:szCs w:val="24"/>
        </w:rPr>
        <w:t>[𝜑</w:t>
      </w:r>
      <w:r w:rsidRPr="007B29CB">
        <w:rPr>
          <w:rFonts w:ascii="Cambria Math" w:hAnsi="Cambria Math" w:cs="Cambria Math"/>
          <w:sz w:val="24"/>
          <w:szCs w:val="24"/>
        </w:rPr>
        <w:t>𝑟 𝑑𝑞0</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 [𝜑</w:t>
      </w:r>
      <w:r w:rsidRPr="007B29CB">
        <w:rPr>
          <w:rFonts w:ascii="Cambria Math" w:hAnsi="Cambria Math" w:cs="Cambria Math"/>
          <w:sz w:val="24"/>
          <w:szCs w:val="24"/>
        </w:rPr>
        <w:t xml:space="preserve">𝑟 𝑎𝑏𝑐 </w:t>
      </w:r>
      <w:r>
        <w:rPr>
          <w:rFonts w:ascii="Cambria Math" w:hAnsi="Cambria Math" w:cs="Cambria Math"/>
          <w:sz w:val="24"/>
          <w:szCs w:val="24"/>
        </w:rPr>
        <w:t>] ⇛ [𝜑</w:t>
      </w:r>
      <w:r w:rsidRPr="007B29CB">
        <w:rPr>
          <w:rFonts w:ascii="Cambria Math" w:hAnsi="Cambria Math" w:cs="Cambria Math"/>
          <w:sz w:val="24"/>
          <w:szCs w:val="24"/>
        </w:rPr>
        <w:t xml:space="preserve">𝑟 𝑎𝑏 </w:t>
      </w:r>
      <w:r>
        <w:rPr>
          <w:rFonts w:ascii="Cambria Math" w:hAnsi="Cambria Math" w:cs="Cambria Math"/>
          <w:sz w:val="24"/>
          <w:szCs w:val="24"/>
        </w:rPr>
        <w:t>] = [𝑃 (𝛳</w:t>
      </w:r>
      <w:r w:rsidRPr="007B29CB">
        <w:rPr>
          <w:rFonts w:ascii="Cambria Math" w:hAnsi="Cambria Math" w:cs="Cambria Math"/>
          <w:sz w:val="24"/>
          <w:szCs w:val="24"/>
        </w:rPr>
        <w:t xml:space="preserve">𝑟 </w:t>
      </w:r>
      <w:r>
        <w:rPr>
          <w:rFonts w:ascii="Cambria Math" w:hAnsi="Cambria Math" w:cs="Cambria Math"/>
          <w:sz w:val="24"/>
          <w:szCs w:val="24"/>
        </w:rPr>
        <w:t>)]</w:t>
      </w:r>
      <w:r w:rsidRPr="007B29CB">
        <w:rPr>
          <w:rFonts w:ascii="Cambria Math" w:hAnsi="Cambria Math" w:cs="Cambria Math"/>
          <w:sz w:val="24"/>
          <w:szCs w:val="24"/>
        </w:rPr>
        <w:t>−1</w:t>
      </w:r>
      <w:r>
        <w:rPr>
          <w:rFonts w:ascii="Cambria Math" w:hAnsi="Cambria Math" w:cs="Cambria Math"/>
          <w:sz w:val="24"/>
          <w:szCs w:val="24"/>
        </w:rPr>
        <w:t>. [𝜑</w:t>
      </w:r>
      <w:r w:rsidRPr="007B29CB">
        <w:rPr>
          <w:rFonts w:ascii="Cambria Math" w:hAnsi="Cambria Math" w:cs="Cambria Math"/>
          <w:sz w:val="24"/>
          <w:szCs w:val="24"/>
        </w:rPr>
        <w:t>𝑟 𝑑𝑞0</w:t>
      </w:r>
      <w:r>
        <w:rPr>
          <w:rFonts w:ascii="Cambria Math" w:hAnsi="Cambria Math" w:cs="Cambria Math"/>
          <w:sz w:val="24"/>
          <w:szCs w:val="24"/>
        </w:rPr>
        <w:t>]</w:t>
      </w:r>
    </w:p>
    <w:p w:rsidR="00E30345" w:rsidRDefault="00E30345" w:rsidP="00131D6D">
      <w:pPr>
        <w:autoSpaceDE w:val="0"/>
        <w:autoSpaceDN w:val="0"/>
        <w:adjustRightInd w:val="0"/>
        <w:spacing w:after="0" w:line="360" w:lineRule="auto"/>
        <w:jc w:val="both"/>
        <w:rPr>
          <w:rFonts w:ascii="Cambria Math" w:hAnsi="Cambria Math" w:cs="Cambria Math"/>
          <w:sz w:val="24"/>
          <w:szCs w:val="24"/>
        </w:rPr>
      </w:pPr>
    </w:p>
    <w:p w:rsidR="00E30345" w:rsidRPr="004669BB" w:rsidRDefault="00A61DAA" w:rsidP="00131D6D">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II.2.4.1</w:t>
      </w:r>
      <w:r w:rsidR="00153532">
        <w:rPr>
          <w:rFonts w:ascii="Times New Roman" w:hAnsi="Times New Roman" w:cs="Times New Roman"/>
          <w:b/>
          <w:bCs/>
        </w:rPr>
        <w:t xml:space="preserve">    </w:t>
      </w:r>
      <w:r w:rsidR="005D6514" w:rsidRPr="004669BB">
        <w:rPr>
          <w:rFonts w:ascii="Times New Roman" w:hAnsi="Times New Roman" w:cs="Times New Roman"/>
          <w:b/>
          <w:bCs/>
        </w:rPr>
        <w:t>Les équations électriques</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F78DC">
        <w:rPr>
          <w:rFonts w:ascii="Times New Roman" w:hAnsi="Times New Roman" w:cs="Times New Roman"/>
          <w:sz w:val="24"/>
          <w:szCs w:val="24"/>
        </w:rPr>
        <w:t>En appliquant la transformation de Park dans l’équation (II.</w:t>
      </w:r>
      <w:r>
        <w:rPr>
          <w:rFonts w:ascii="Times New Roman" w:hAnsi="Times New Roman" w:cs="Times New Roman"/>
          <w:sz w:val="24"/>
          <w:szCs w:val="24"/>
        </w:rPr>
        <w:t>1</w:t>
      </w:r>
      <w:r w:rsidRPr="005F78DC">
        <w:rPr>
          <w:rFonts w:ascii="Times New Roman" w:hAnsi="Times New Roman" w:cs="Times New Roman"/>
          <w:sz w:val="24"/>
          <w:szCs w:val="24"/>
        </w:rPr>
        <w:t>), on obtient :</w:t>
      </w:r>
    </w:p>
    <w:p w:rsidR="00E30345" w:rsidRPr="00A02B6F" w:rsidRDefault="003E2E5C" w:rsidP="00A02B6F">
      <w:pPr>
        <w:autoSpaceDE w:val="0"/>
        <w:autoSpaceDN w:val="0"/>
        <w:adjustRightInd w:val="0"/>
        <w:spacing w:after="0" w:line="360" w:lineRule="auto"/>
        <w:jc w:val="both"/>
        <w:rPr>
          <w:rFonts w:ascii="Times New Roman" w:hAnsi="Times New Roman" w:cs="Times New Roman"/>
          <w:sz w:val="26"/>
          <w:szCs w:val="26"/>
        </w:rPr>
      </w:pPr>
      <m:oMath>
        <m:d>
          <m:dPr>
            <m:begChr m:val="{"/>
            <m:endChr m:val=""/>
            <m:ctrlPr>
              <w:rPr>
                <w:rFonts w:ascii="Cambria Math" w:hAnsi="Cambria Math" w:cs="Times New Roman"/>
                <w:i/>
              </w:rPr>
            </m:ctrlPr>
          </m:dPr>
          <m:e>
            <m:eqArr>
              <m:eqArrPr>
                <m:ctrlPr>
                  <w:rPr>
                    <w:rFonts w:ascii="Cambria Math" w:hAnsi="Cambria Math" w:cs="Times New Roman"/>
                    <w:i/>
                  </w:rPr>
                </m:ctrlPr>
              </m:eqArrPr>
              <m:e>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Vs dq0</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Rs </m:t>
                    </m:r>
                  </m:e>
                </m:d>
                <m:r>
                  <m:rPr>
                    <m:sty m:val="p"/>
                  </m:rPr>
                  <w:rPr>
                    <w:rFonts w:ascii="Cambria Math" w:hAnsi="Cambria Math" w:cs="Cambria Math"/>
                  </w:rPr>
                  <m:t xml:space="preserve">. </m:t>
                </m:r>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Is dq0</m:t>
                    </m:r>
                  </m:e>
                </m:d>
                <m:r>
                  <m:rPr>
                    <m:sty m:val="p"/>
                  </m:rPr>
                  <w:rPr>
                    <w:rFonts w:ascii="Cambria Math" w:hAnsi="Cambria Math" w:cs="Cambria Math"/>
                  </w:rPr>
                  <m:t>+</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r>
                  <m:rPr>
                    <m:sty m:val="p"/>
                  </m:rPr>
                  <w:rPr>
                    <w:rFonts w:ascii="Cambria Math" w:hAnsi="Cambria Math" w:cs="Cambria Math"/>
                  </w:rPr>
                  <m:t>[</m:t>
                </m:r>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[φs dq0 ]]</m:t>
                </m:r>
              </m:e>
              <m:e>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Vr dq0 </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Rr </m:t>
                    </m:r>
                  </m:e>
                </m:d>
                <m:r>
                  <m:rPr>
                    <m:sty m:val="p"/>
                  </m:rPr>
                  <w:rPr>
                    <w:rFonts w:ascii="Cambria Math" w:hAnsi="Cambria Math" w:cs="Cambria Math"/>
                  </w:rPr>
                  <m:t xml:space="preserve">. </m:t>
                </m:r>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Ir dq0</m:t>
                    </m:r>
                  </m:e>
                </m:d>
                <m:r>
                  <m:rPr>
                    <m:sty m:val="p"/>
                  </m:rPr>
                  <w:rPr>
                    <w:rFonts w:ascii="Cambria Math" w:hAnsi="Cambria Math" w:cs="Cambria Math"/>
                  </w:rPr>
                  <m:t>+</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d>
                  <m:dPr>
                    <m:begChr m:val="["/>
                    <m:endChr m:val="]"/>
                    <m:ctrlPr>
                      <w:rPr>
                        <w:rFonts w:ascii="Cambria Math" w:hAnsi="Cambria Math" w:cs="Cambria Math"/>
                      </w:rPr>
                    </m:ctrlPr>
                  </m:dPr>
                  <m:e>
                    <m:sSup>
                      <m:sSupPr>
                        <m:ctrlPr>
                          <w:rPr>
                            <w:rFonts w:ascii="Cambria Math" w:hAnsi="Cambria Math" w:cs="Cambria Math"/>
                            <w:i/>
                          </w:rPr>
                        </m:ctrlPr>
                      </m:sSupPr>
                      <m:e>
                        <m:r>
                          <w:rPr>
                            <w:rFonts w:ascii="Cambria Math" w:hAnsi="Cambria Math" w:cs="Cambria Math"/>
                          </w:rPr>
                          <m:t>[P (</m:t>
                        </m:r>
                        <m:r>
                          <w:rPr>
                            <w:rFonts w:ascii="Cambria Math" w:hAnsi="Cambria Math" w:cs="Times New Roman"/>
                          </w:rPr>
                          <m:t>ϴ</m:t>
                        </m:r>
                        <m:r>
                          <w:rPr>
                            <w:rFonts w:ascii="Cambria Math" w:hAnsi="Cambria Math" w:cs="Cambria Math"/>
                          </w:rPr>
                          <m:t>s )]</m:t>
                        </m:r>
                      </m:e>
                      <m:sup>
                        <m:r>
                          <w:rPr>
                            <w:rFonts w:ascii="Cambria Math" w:hAnsi="Cambria Math" w:cs="Cambria Math"/>
                          </w:rPr>
                          <m:t>-1</m:t>
                        </m:r>
                      </m:sup>
                    </m:sSup>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φr dq0</m:t>
                        </m:r>
                      </m:e>
                    </m:d>
                  </m:e>
                </m:d>
              </m:e>
            </m:eqArr>
          </m:e>
        </m:d>
      </m:oMath>
      <w:r w:rsidR="00E30345" w:rsidRPr="007B5982">
        <w:rPr>
          <w:rFonts w:ascii="Times New Roman" w:hAnsi="Times New Roman" w:cs="Times New Roman"/>
          <w:sz w:val="26"/>
          <w:szCs w:val="26"/>
        </w:rPr>
        <w:t xml:space="preserve"> </w:t>
      </w:r>
      <w:r w:rsidR="00E30345">
        <w:rPr>
          <w:rFonts w:ascii="Times New Roman" w:hAnsi="Times New Roman" w:cs="Times New Roman"/>
          <w:sz w:val="26"/>
          <w:szCs w:val="26"/>
        </w:rPr>
        <w:t xml:space="preserve">          </w:t>
      </w:r>
      <w:r w:rsidR="00E30345" w:rsidRPr="00424C4C">
        <w:rPr>
          <w:rFonts w:ascii="Times New Roman" w:hAnsi="Times New Roman" w:cs="Times New Roman"/>
          <w:sz w:val="24"/>
          <w:szCs w:val="24"/>
        </w:rPr>
        <w:t xml:space="preserve">(II.8)                    </w:t>
      </w:r>
    </w:p>
    <w:p w:rsidR="002C6986" w:rsidRPr="00A02B6F" w:rsidRDefault="003E2E5C" w:rsidP="00A02B6F">
      <w:pPr>
        <w:autoSpaceDE w:val="0"/>
        <w:autoSpaceDN w:val="0"/>
        <w:adjustRightInd w:val="0"/>
        <w:spacing w:after="0" w:line="360" w:lineRule="auto"/>
        <w:jc w:val="both"/>
        <w:rPr>
          <w:rFonts w:ascii="Times New Roman" w:eastAsiaTheme="minorEastAsia" w:hAnsi="Times New Roman" w:cs="Times New Roman"/>
        </w:rPr>
      </w:pPr>
      <m:oMath>
        <m:d>
          <m:dPr>
            <m:begChr m:val="{"/>
            <m:endChr m:val=""/>
            <m:ctrlPr>
              <w:rPr>
                <w:rFonts w:ascii="Cambria Math" w:eastAsiaTheme="minorEastAsia" w:hAnsi="Cambria Math" w:cs="Times New Roman"/>
                <w:i/>
              </w:rPr>
            </m:ctrlPr>
          </m:dPr>
          <m:e>
            <m:eqArr>
              <m:eqArrPr>
                <m:ctrlPr>
                  <w:rPr>
                    <w:rFonts w:ascii="Cambria Math" w:eastAsiaTheme="minorEastAsia" w:hAnsi="Cambria Math" w:cs="Times New Roman"/>
                    <w:i/>
                  </w:rPr>
                </m:ctrlPr>
              </m:eqArrPr>
              <m:e>
                <m:d>
                  <m:dPr>
                    <m:begChr m:val="["/>
                    <m:endChr m:val="]"/>
                    <m:ctrlPr>
                      <w:rPr>
                        <w:rFonts w:ascii="Cambria Math" w:hAnsi="Cambria Math" w:cs="Cambria Math"/>
                      </w:rPr>
                    </m:ctrlPr>
                  </m:dPr>
                  <m:e>
                    <m:r>
                      <m:rPr>
                        <m:sty m:val="p"/>
                      </m:rPr>
                      <w:rPr>
                        <w:rFonts w:ascii="Cambria Math" w:hAnsi="Cambria Math" w:cs="Cambria Math"/>
                      </w:rPr>
                      <m:t>Vs dq0</m:t>
                    </m:r>
                  </m:e>
                </m:d>
                <m:r>
                  <m:rPr>
                    <m:sty m:val="p"/>
                  </m:rPr>
                  <w:rPr>
                    <w:rFonts w:ascii="Cambria Math" w:hAnsi="Cambria Math" w:cs="Cambria Math"/>
                  </w:rPr>
                  <m:t>=</m:t>
                </m:r>
                <m:d>
                  <m:dPr>
                    <m:begChr m:val="["/>
                    <m:endChr m:val="]"/>
                    <m:ctrlPr>
                      <w:rPr>
                        <w:rFonts w:ascii="Cambria Math" w:hAnsi="Cambria Math" w:cs="Cambria Math"/>
                      </w:rPr>
                    </m:ctrlPr>
                  </m:dPr>
                  <m:e>
                    <m:r>
                      <m:rPr>
                        <m:sty m:val="p"/>
                      </m:rPr>
                      <w:rPr>
                        <w:rFonts w:ascii="Cambria Math" w:hAnsi="Cambria Math" w:cs="Cambria Math"/>
                      </w:rPr>
                      <m:t xml:space="preserve">Rs </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Is dq0 </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P </m:t>
                    </m:r>
                    <m:d>
                      <m:dPr>
                        <m:ctrlPr>
                          <w:rPr>
                            <w:rFonts w:ascii="Cambria Math" w:hAnsi="Cambria Math" w:cs="Cambria Math"/>
                          </w:rPr>
                        </m:ctrlPr>
                      </m:dPr>
                      <m:e>
                        <m:r>
                          <m:rPr>
                            <m:sty m:val="p"/>
                          </m:rPr>
                          <w:rPr>
                            <w:rFonts w:ascii="Times New Roman" w:hAnsi="Times New Roman" w:cs="Times New Roman"/>
                          </w:rPr>
                          <m:t>ϴ</m:t>
                        </m:r>
                        <m:r>
                          <m:rPr>
                            <m:sty m:val="p"/>
                          </m:rPr>
                          <w:rPr>
                            <w:rFonts w:ascii="Cambria Math" w:hAnsi="Cambria Math" w:cs="Cambria Math"/>
                          </w:rPr>
                          <m:t xml:space="preserve">s </m:t>
                        </m:r>
                      </m:e>
                    </m:d>
                  </m:e>
                </m:d>
                <m:r>
                  <m:rPr>
                    <m:sty m:val="p"/>
                  </m:rPr>
                  <w:rPr>
                    <w:rFonts w:ascii="Cambria Math" w:hAnsi="Cambria Math" w:cs="Cambria Math"/>
                  </w:rPr>
                  <m:t xml:space="preserve">. </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r>
                  <m:rPr>
                    <m:sty m:val="p"/>
                  </m:rPr>
                  <w:rPr>
                    <w:rFonts w:ascii="Cambria Math" w:hAnsi="Cambria Math" w:cs="Cambria Math"/>
                  </w:rPr>
                  <m:t xml:space="preserve"> </m:t>
                </m:r>
                <m:d>
                  <m:dPr>
                    <m:begChr m:val="["/>
                    <m:endChr m:val="]"/>
                    <m:ctrlPr>
                      <w:rPr>
                        <w:rFonts w:ascii="Cambria Math" w:hAnsi="Cambria Math" w:cs="Cambria Math"/>
                      </w:rPr>
                    </m:ctrlPr>
                  </m:dPr>
                  <m:e>
                    <m:sSup>
                      <m:sSupPr>
                        <m:ctrlPr>
                          <w:rPr>
                            <w:rFonts w:ascii="Cambria Math" w:hAnsi="Cambria Math" w:cs="Cambria Math"/>
                            <w:i/>
                          </w:rPr>
                        </m:ctrlPr>
                      </m:sSupPr>
                      <m:e>
                        <m:d>
                          <m:dPr>
                            <m:begChr m:val="["/>
                            <m:endChr m:val="]"/>
                            <m:ctrlPr>
                              <w:rPr>
                                <w:rFonts w:ascii="Cambria Math" w:hAnsi="Cambria Math" w:cs="Cambria Math"/>
                                <w:i/>
                              </w:rPr>
                            </m:ctrlPr>
                          </m:dPr>
                          <m:e>
                            <m:r>
                              <w:rPr>
                                <w:rFonts w:ascii="Cambria Math" w:hAnsi="Cambria Math" w:cs="Cambria Math"/>
                              </w:rPr>
                              <m:t xml:space="preserve">P </m:t>
                            </m:r>
                            <m:d>
                              <m:dPr>
                                <m:ctrlPr>
                                  <w:rPr>
                                    <w:rFonts w:ascii="Cambria Math" w:hAnsi="Cambria Math" w:cs="Cambria Math"/>
                                    <w:i/>
                                  </w:rPr>
                                </m:ctrlPr>
                              </m:dPr>
                              <m:e>
                                <m:r>
                                  <w:rPr>
                                    <w:rFonts w:ascii="Cambria Math" w:hAnsi="Cambria Math" w:cs="Times New Roman"/>
                                  </w:rPr>
                                  <m:t>ϴ</m:t>
                                </m:r>
                                <m:r>
                                  <w:rPr>
                                    <w:rFonts w:ascii="Cambria Math" w:hAnsi="Cambria Math" w:cs="Cambria Math"/>
                                  </w:rPr>
                                  <m:t xml:space="preserve">s </m:t>
                                </m:r>
                              </m:e>
                            </m:d>
                          </m:e>
                        </m:d>
                      </m:e>
                      <m:sup>
                        <m:r>
                          <w:rPr>
                            <w:rFonts w:ascii="Cambria Math" w:hAnsi="Cambria Math" w:cs="Cambria Math"/>
                          </w:rPr>
                          <m:t>-1</m:t>
                        </m:r>
                      </m:sup>
                    </m:sSup>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φs dq0</m:t>
                    </m:r>
                  </m:e>
                </m:d>
                <m:r>
                  <m:rPr>
                    <m:sty m:val="p"/>
                  </m:rPr>
                  <w:rPr>
                    <w:rFonts w:ascii="Cambria Math" w:hAnsi="Cambria Math" w:cs="Cambria Math"/>
                  </w:rPr>
                  <m:t>+</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φs dq0</m:t>
                    </m:r>
                  </m:e>
                </m:d>
              </m:e>
              <m:e>
                <m:d>
                  <m:dPr>
                    <m:begChr m:val="["/>
                    <m:endChr m:val="]"/>
                    <m:ctrlPr>
                      <w:rPr>
                        <w:rFonts w:ascii="Cambria Math" w:hAnsi="Cambria Math" w:cs="Cambria Math"/>
                      </w:rPr>
                    </m:ctrlPr>
                  </m:dPr>
                  <m:e>
                    <m:r>
                      <m:rPr>
                        <m:sty m:val="p"/>
                      </m:rPr>
                      <w:rPr>
                        <w:rFonts w:ascii="Cambria Math" w:hAnsi="Cambria Math" w:cs="Cambria Math"/>
                      </w:rPr>
                      <m:t>Vr dq0</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Rr </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Ir dq0</m:t>
                    </m:r>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 xml:space="preserve">P </m:t>
                    </m:r>
                    <m:d>
                      <m:dPr>
                        <m:ctrlPr>
                          <w:rPr>
                            <w:rFonts w:ascii="Cambria Math" w:hAnsi="Cambria Math" w:cs="Cambria Math"/>
                          </w:rPr>
                        </m:ctrlPr>
                      </m:dPr>
                      <m:e>
                        <m:r>
                          <m:rPr>
                            <m:sty m:val="p"/>
                          </m:rPr>
                          <w:rPr>
                            <w:rFonts w:ascii="Times New Roman" w:hAnsi="Times New Roman" w:cs="Times New Roman"/>
                          </w:rPr>
                          <m:t>ϴ</m:t>
                        </m:r>
                        <m:r>
                          <m:rPr>
                            <m:sty m:val="p"/>
                          </m:rPr>
                          <w:rPr>
                            <w:rFonts w:ascii="Cambria Math" w:hAnsi="Cambria Math" w:cs="Cambria Math"/>
                          </w:rPr>
                          <m:t xml:space="preserve">r </m:t>
                        </m:r>
                      </m:e>
                    </m:d>
                  </m:e>
                </m:d>
                <m:r>
                  <m:rPr>
                    <m:sty m:val="p"/>
                  </m:rPr>
                  <w:rPr>
                    <w:rFonts w:ascii="Cambria Math" w:hAnsi="Cambria Math" w:cs="Cambria Math"/>
                  </w:rPr>
                  <m:t>.</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d>
                  <m:dPr>
                    <m:begChr m:val="["/>
                    <m:endChr m:val="]"/>
                    <m:ctrlPr>
                      <w:rPr>
                        <w:rFonts w:ascii="Cambria Math" w:hAnsi="Cambria Math" w:cs="Cambria Math"/>
                      </w:rPr>
                    </m:ctrlPr>
                  </m:dPr>
                  <m:e>
                    <m:sSup>
                      <m:sSupPr>
                        <m:ctrlPr>
                          <w:rPr>
                            <w:rFonts w:ascii="Cambria Math" w:hAnsi="Cambria Math" w:cs="Cambria Math"/>
                            <w:i/>
                          </w:rPr>
                        </m:ctrlPr>
                      </m:sSupPr>
                      <m:e>
                        <m:d>
                          <m:dPr>
                            <m:begChr m:val="["/>
                            <m:endChr m:val="]"/>
                            <m:ctrlPr>
                              <w:rPr>
                                <w:rFonts w:ascii="Cambria Math" w:hAnsi="Cambria Math" w:cs="Cambria Math"/>
                                <w:i/>
                              </w:rPr>
                            </m:ctrlPr>
                          </m:dPr>
                          <m:e>
                            <m:r>
                              <w:rPr>
                                <w:rFonts w:ascii="Cambria Math" w:hAnsi="Cambria Math" w:cs="Cambria Math"/>
                              </w:rPr>
                              <m:t xml:space="preserve">P </m:t>
                            </m:r>
                            <m:d>
                              <m:dPr>
                                <m:ctrlPr>
                                  <w:rPr>
                                    <w:rFonts w:ascii="Cambria Math" w:hAnsi="Cambria Math" w:cs="Cambria Math"/>
                                    <w:i/>
                                  </w:rPr>
                                </m:ctrlPr>
                              </m:dPr>
                              <m:e>
                                <m:r>
                                  <w:rPr>
                                    <w:rFonts w:ascii="Cambria Math" w:hAnsi="Cambria Math" w:cs="Times New Roman"/>
                                  </w:rPr>
                                  <m:t>ϴ</m:t>
                                </m:r>
                                <m:r>
                                  <w:rPr>
                                    <w:rFonts w:ascii="Cambria Math" w:hAnsi="Cambria Math" w:cs="Cambria Math"/>
                                  </w:rPr>
                                  <m:t xml:space="preserve">s </m:t>
                                </m:r>
                              </m:e>
                            </m:d>
                          </m:e>
                        </m:d>
                      </m:e>
                      <m:sup>
                        <m:r>
                          <w:rPr>
                            <w:rFonts w:ascii="Cambria Math" w:hAnsi="Cambria Math" w:cs="Cambria Math"/>
                          </w:rPr>
                          <m:t>-1</m:t>
                        </m:r>
                      </m:sup>
                    </m:sSup>
                  </m:e>
                </m:d>
                <m:r>
                  <m:rPr>
                    <m:sty m:val="p"/>
                  </m:rPr>
                  <w:rPr>
                    <w:rFonts w:ascii="Cambria Math" w:hAnsi="Cambria Math" w:cs="Cambria Math"/>
                  </w:rPr>
                  <m:t xml:space="preserve">. </m:t>
                </m:r>
                <m:d>
                  <m:dPr>
                    <m:begChr m:val="["/>
                    <m:endChr m:val="]"/>
                    <m:ctrlPr>
                      <w:rPr>
                        <w:rFonts w:ascii="Cambria Math" w:hAnsi="Cambria Math" w:cs="Cambria Math"/>
                      </w:rPr>
                    </m:ctrlPr>
                  </m:dPr>
                  <m:e>
                    <m:r>
                      <m:rPr>
                        <m:sty m:val="p"/>
                      </m:rPr>
                      <w:rPr>
                        <w:rFonts w:ascii="Cambria Math" w:hAnsi="Cambria Math" w:cs="Cambria Math"/>
                      </w:rPr>
                      <m:t>φr dq0</m:t>
                    </m:r>
                  </m:e>
                </m:d>
                <m:r>
                  <m:rPr>
                    <m:sty m:val="p"/>
                  </m:rPr>
                  <w:rPr>
                    <w:rFonts w:ascii="Cambria Math" w:hAnsi="Cambria Math" w:cs="Cambria Math"/>
                  </w:rPr>
                  <m:t>+</m:t>
                </m:r>
                <m:f>
                  <m:fPr>
                    <m:ctrlPr>
                      <w:rPr>
                        <w:rFonts w:ascii="Cambria Math" w:hAnsi="Cambria Math" w:cs="Cambria Math"/>
                      </w:rPr>
                    </m:ctrlPr>
                  </m:fPr>
                  <m:num>
                    <m:r>
                      <m:rPr>
                        <m:sty m:val="p"/>
                      </m:rPr>
                      <w:rPr>
                        <w:rFonts w:ascii="Cambria Math" w:hAnsi="Cambria Math" w:cs="Cambria Math"/>
                      </w:rPr>
                      <m:t>d</m:t>
                    </m:r>
                  </m:num>
                  <m:den>
                    <m:r>
                      <m:rPr>
                        <m:sty m:val="p"/>
                      </m:rPr>
                      <w:rPr>
                        <w:rFonts w:ascii="Cambria Math" w:hAnsi="Cambria Math" w:cs="Cambria Math"/>
                      </w:rPr>
                      <m:t>dt</m:t>
                    </m:r>
                  </m:den>
                </m:f>
                <m:d>
                  <m:dPr>
                    <m:begChr m:val="["/>
                    <m:endChr m:val="]"/>
                    <m:ctrlPr>
                      <w:rPr>
                        <w:rFonts w:ascii="Cambria Math" w:hAnsi="Cambria Math" w:cs="Cambria Math"/>
                      </w:rPr>
                    </m:ctrlPr>
                  </m:dPr>
                  <m:e>
                    <m:r>
                      <m:rPr>
                        <m:sty m:val="p"/>
                      </m:rPr>
                      <w:rPr>
                        <w:rFonts w:ascii="Cambria Math" w:hAnsi="Cambria Math" w:cs="Cambria Math"/>
                      </w:rPr>
                      <m:t>φr dq0</m:t>
                    </m:r>
                  </m:e>
                </m:d>
              </m:e>
            </m:eqArr>
          </m:e>
        </m:d>
      </m:oMath>
      <w:r w:rsidR="002C6986">
        <w:rPr>
          <w:rFonts w:ascii="Times New Roman" w:eastAsiaTheme="minorEastAsia" w:hAnsi="Times New Roman" w:cs="Times New Roman"/>
        </w:rPr>
        <w:t xml:space="preserve">             </w:t>
      </w:r>
      <w:r w:rsidR="00E30345">
        <w:rPr>
          <w:rFonts w:ascii="Times New Roman" w:hAnsi="Times New Roman" w:cs="Times New Roman"/>
          <w:sz w:val="28"/>
          <w:szCs w:val="28"/>
        </w:rPr>
        <w:t xml:space="preserve"> </w:t>
      </w:r>
      <w:r w:rsidR="00E30345" w:rsidRPr="00424C4C">
        <w:rPr>
          <w:rFonts w:ascii="Times New Roman" w:hAnsi="Times New Roman" w:cs="Times New Roman"/>
          <w:sz w:val="24"/>
          <w:szCs w:val="24"/>
        </w:rPr>
        <w:t xml:space="preserve">(II.9)   </w:t>
      </w:r>
    </w:p>
    <w:p w:rsidR="00E30345" w:rsidRDefault="00E30345" w:rsidP="00131D6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Avec :</w:t>
      </w:r>
    </w:p>
    <w:p w:rsidR="00E30345" w:rsidRDefault="00E30345" w:rsidP="00A02B6F">
      <w:pPr>
        <w:autoSpaceDE w:val="0"/>
        <w:autoSpaceDN w:val="0"/>
        <w:adjustRightInd w:val="0"/>
        <w:spacing w:after="0" w:line="360" w:lineRule="auto"/>
        <w:jc w:val="both"/>
        <w:rPr>
          <w:rFonts w:ascii="Times New Roman" w:hAnsi="Times New Roman" w:cs="Times New Roman"/>
          <w:sz w:val="24"/>
          <w:szCs w:val="24"/>
        </w:rPr>
      </w:pPr>
      <w:r>
        <w:rPr>
          <w:rFonts w:ascii="Cambria Math" w:hAnsi="Cambria Math" w:cs="Cambria Math"/>
          <w:sz w:val="24"/>
          <w:szCs w:val="24"/>
        </w:rPr>
        <w:t>[𝑃 (𝛳</w:t>
      </w:r>
      <w:r>
        <w:rPr>
          <w:rFonts w:ascii="Cambria Math" w:hAnsi="Cambria Math" w:cs="Cambria Math"/>
          <w:sz w:val="17"/>
          <w:szCs w:val="17"/>
        </w:rPr>
        <w:t xml:space="preserve">𝑠 </w:t>
      </w:r>
      <w:r>
        <w:rPr>
          <w:rFonts w:ascii="Cambria Math" w:hAnsi="Cambria Math" w:cs="Cambria Math"/>
          <w:sz w:val="24"/>
          <w:szCs w:val="24"/>
        </w:rPr>
        <w:t>)].</w:t>
      </w:r>
      <m:oMath>
        <m:f>
          <m:fPr>
            <m:ctrlPr>
              <w:rPr>
                <w:rFonts w:ascii="Cambria Math" w:hAnsi="Cambria Math" w:cs="Cambria Math"/>
                <w:i/>
                <w:sz w:val="24"/>
                <w:szCs w:val="24"/>
              </w:rPr>
            </m:ctrlPr>
          </m:fPr>
          <m:num>
            <m:r>
              <w:rPr>
                <w:rFonts w:ascii="Cambria Math" w:hAnsi="Cambria Math" w:cs="Cambria Math"/>
                <w:sz w:val="24"/>
                <w:szCs w:val="24"/>
              </w:rPr>
              <m:t>d</m:t>
            </m:r>
          </m:num>
          <m:den>
            <m:r>
              <w:rPr>
                <w:rFonts w:ascii="Cambria Math" w:hAnsi="Cambria Math" w:cs="Cambria Math"/>
                <w:sz w:val="24"/>
                <w:szCs w:val="24"/>
              </w:rPr>
              <m:t>dt</m:t>
            </m:r>
          </m:den>
        </m:f>
      </m:oMath>
      <w:r>
        <w:rPr>
          <w:rFonts w:ascii="Cambria Math" w:hAnsi="Cambria Math" w:cs="Cambria Math"/>
          <w:sz w:val="24"/>
          <w:szCs w:val="24"/>
        </w:rPr>
        <w:t>[</w:t>
      </w:r>
      <m:oMath>
        <m:sSup>
          <m:sSupPr>
            <m:ctrlPr>
              <w:rPr>
                <w:rFonts w:ascii="Cambria Math" w:hAnsi="Cambria Math" w:cs="Cambria Math"/>
                <w:i/>
                <w:sz w:val="24"/>
                <w:szCs w:val="24"/>
              </w:rPr>
            </m:ctrlPr>
          </m:sSupPr>
          <m:e>
            <m:r>
              <w:rPr>
                <w:rFonts w:ascii="Cambria Math" w:hAnsi="Cambria Math" w:cs="Cambria Math"/>
                <w:sz w:val="24"/>
                <w:szCs w:val="24"/>
              </w:rPr>
              <m:t>[P (</m:t>
            </m:r>
            <m:r>
              <w:rPr>
                <w:rFonts w:ascii="Cambria Math" w:hAnsi="Cambria Math" w:cs="Times New Roman"/>
                <w:sz w:val="24"/>
                <w:szCs w:val="24"/>
              </w:rPr>
              <m:t>ϴ</m:t>
            </m:r>
            <m:r>
              <w:rPr>
                <w:rFonts w:ascii="Cambria Math" w:hAnsi="Cambria Math" w:cs="Cambria Math"/>
                <w:sz w:val="17"/>
                <w:szCs w:val="17"/>
              </w:rPr>
              <m:t xml:space="preserve">s </m:t>
            </m:r>
            <m:r>
              <w:rPr>
                <w:rFonts w:ascii="Cambria Math" w:hAnsi="Cambria Math" w:cs="Cambria Math"/>
                <w:sz w:val="24"/>
                <w:szCs w:val="24"/>
              </w:rPr>
              <m:t>)]</m:t>
            </m:r>
          </m:e>
          <m:sup>
            <m:r>
              <w:rPr>
                <w:rFonts w:ascii="Cambria Math" w:hAnsi="Cambria Math" w:cs="Cambria Math"/>
                <w:sz w:val="24"/>
                <w:szCs w:val="24"/>
              </w:rPr>
              <m:t>-1</m:t>
            </m:r>
          </m:sup>
        </m:sSup>
      </m:oMath>
      <w:r>
        <w:rPr>
          <w:rFonts w:ascii="Cambria Math" w:hAnsi="Cambria Math" w:cs="Cambria Math"/>
          <w:sz w:val="24"/>
          <w:szCs w:val="24"/>
        </w:rPr>
        <w:t xml:space="preserve"> ] = </w:t>
      </w:r>
      <m:oMath>
        <m:f>
          <m:fPr>
            <m:ctrlPr>
              <w:rPr>
                <w:rFonts w:ascii="Cambria Math" w:hAnsi="Cambria Math" w:cs="Cambria Math"/>
                <w:i/>
                <w:sz w:val="24"/>
                <w:szCs w:val="24"/>
              </w:rPr>
            </m:ctrlPr>
          </m:fPr>
          <m:num>
            <m: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17"/>
                <w:szCs w:val="17"/>
              </w:rPr>
              <m:t>s</m:t>
            </m:r>
          </m:num>
          <m:den>
            <m:r>
              <w:rPr>
                <w:rFonts w:ascii="Cambria Math" w:hAnsi="Cambria Math" w:cs="Cambria Math"/>
                <w:sz w:val="24"/>
                <w:szCs w:val="24"/>
              </w:rPr>
              <m:t>dt</m:t>
            </m:r>
          </m:den>
        </m:f>
      </m:oMath>
      <w:r>
        <w:rPr>
          <w:rFonts w:ascii="Cambria Math" w:hAnsi="Cambria Math" w:cs="Cambria Math"/>
          <w:sz w:val="24"/>
          <w:szCs w:val="24"/>
        </w:rPr>
        <w:t xml:space="preserve"> </w:t>
      </w:r>
      <m:oMath>
        <m:d>
          <m:dPr>
            <m:begChr m:val="["/>
            <m:endChr m:val="]"/>
            <m:ctrlPr>
              <w:rPr>
                <w:rFonts w:ascii="Cambria Math" w:hAnsi="Cambria Math" w:cs="Cambria Math"/>
                <w:i/>
                <w:sz w:val="24"/>
                <w:szCs w:val="24"/>
              </w:rPr>
            </m:ctrlPr>
          </m:dPr>
          <m:e>
            <m:m>
              <m:mPr>
                <m:mcs>
                  <m:mc>
                    <m:mcPr>
                      <m:count m:val="3"/>
                      <m:mcJc m:val="center"/>
                    </m:mcPr>
                  </m:mc>
                </m:mcs>
                <m:ctrlPr>
                  <w:rPr>
                    <w:rFonts w:ascii="Cambria Math" w:hAnsi="Cambria Math" w:cs="Cambria Math"/>
                    <w:i/>
                    <w:sz w:val="24"/>
                    <w:szCs w:val="24"/>
                  </w:rPr>
                </m:ctrlPr>
              </m:mPr>
              <m:mr>
                <m:e>
                  <m:r>
                    <w:rPr>
                      <w:rFonts w:ascii="Cambria Math" w:hAnsi="Cambria Math" w:cs="Cambria Math"/>
                      <w:sz w:val="24"/>
                      <w:szCs w:val="24"/>
                    </w:rPr>
                    <m:t>0</m:t>
                  </m:r>
                </m:e>
                <m:e>
                  <m:r>
                    <w:rPr>
                      <w:rFonts w:ascii="Cambria Math" w:hAnsi="Cambria Math" w:cs="Cambria Math"/>
                      <w:sz w:val="24"/>
                      <w:szCs w:val="24"/>
                    </w:rPr>
                    <m:t>-1</m:t>
                  </m:r>
                </m:e>
                <m:e>
                  <m:r>
                    <w:rPr>
                      <w:rFonts w:ascii="Cambria Math" w:hAnsi="Cambria Math" w:cs="Cambria Math"/>
                      <w:sz w:val="24"/>
                      <w:szCs w:val="24"/>
                    </w:rPr>
                    <m:t>0</m:t>
                  </m:r>
                </m:e>
              </m:mr>
              <m:mr>
                <m:e>
                  <m:r>
                    <w:rPr>
                      <w:rFonts w:ascii="Cambria Math" w:hAnsi="Cambria Math" w:cs="Cambria Math"/>
                      <w:sz w:val="24"/>
                      <w:szCs w:val="24"/>
                    </w:rPr>
                    <m:t>1</m:t>
                  </m:r>
                </m:e>
                <m:e>
                  <m:r>
                    <w:rPr>
                      <w:rFonts w:ascii="Cambria Math" w:hAnsi="Cambria Math" w:cs="Cambria Math"/>
                      <w:sz w:val="24"/>
                      <w:szCs w:val="24"/>
                    </w:rPr>
                    <m:t>0</m:t>
                  </m:r>
                </m:e>
                <m:e>
                  <m:r>
                    <w:rPr>
                      <w:rFonts w:ascii="Cambria Math" w:hAnsi="Cambria Math" w:cs="Cambria Math"/>
                      <w:sz w:val="24"/>
                      <w:szCs w:val="24"/>
                    </w:rPr>
                    <m:t>0</m:t>
                  </m:r>
                </m:e>
              </m:mr>
              <m:mr>
                <m:e>
                  <m:r>
                    <w:rPr>
                      <w:rFonts w:ascii="Cambria Math" w:hAnsi="Cambria Math" w:cs="Cambria Math"/>
                      <w:sz w:val="24"/>
                      <w:szCs w:val="24"/>
                    </w:rPr>
                    <m:t>0</m:t>
                  </m:r>
                </m:e>
                <m:e>
                  <m:r>
                    <w:rPr>
                      <w:rFonts w:ascii="Cambria Math" w:hAnsi="Cambria Math" w:cs="Cambria Math"/>
                      <w:sz w:val="24"/>
                      <w:szCs w:val="24"/>
                    </w:rPr>
                    <m:t>0</m:t>
                  </m:r>
                </m:e>
                <m:e>
                  <m:r>
                    <w:rPr>
                      <w:rFonts w:ascii="Cambria Math" w:hAnsi="Cambria Math" w:cs="Cambria Math"/>
                      <w:sz w:val="24"/>
                      <w:szCs w:val="24"/>
                    </w:rPr>
                    <m:t>0</m:t>
                  </m:r>
                </m:e>
              </m:mr>
            </m:m>
          </m:e>
        </m:d>
        <m:r>
          <w:rPr>
            <w:rFonts w:ascii="Cambria Math" w:hAnsi="Cambria Math" w:cs="Cambria Math"/>
            <w:sz w:val="24"/>
            <w:szCs w:val="24"/>
          </w:rPr>
          <m:t> </m:t>
        </m:r>
      </m:oMath>
      <w:r>
        <w:rPr>
          <w:rFonts w:ascii="Cambria Math" w:hAnsi="Cambria Math" w:cs="Cambria Math"/>
          <w:sz w:val="24"/>
          <w:szCs w:val="24"/>
        </w:rPr>
        <w:t>; [𝑃 (𝛳</w:t>
      </w:r>
      <w:r>
        <w:rPr>
          <w:rFonts w:ascii="Cambria Math" w:hAnsi="Cambria Math" w:cs="Cambria Math"/>
          <w:sz w:val="17"/>
          <w:szCs w:val="17"/>
        </w:rPr>
        <w:t>r</w:t>
      </w:r>
      <w:r>
        <w:rPr>
          <w:rFonts w:ascii="Cambria Math" w:hAnsi="Cambria Math" w:cs="Cambria Math"/>
          <w:sz w:val="24"/>
          <w:szCs w:val="24"/>
        </w:rPr>
        <w:t>)].</w:t>
      </w:r>
      <m:oMath>
        <m:f>
          <m:fPr>
            <m:ctrlPr>
              <w:rPr>
                <w:rFonts w:ascii="Cambria Math" w:hAnsi="Cambria Math" w:cs="Cambria Math"/>
                <w:i/>
                <w:sz w:val="24"/>
                <w:szCs w:val="24"/>
              </w:rPr>
            </m:ctrlPr>
          </m:fPr>
          <m:num>
            <m:r>
              <w:rPr>
                <w:rFonts w:ascii="Cambria Math" w:hAnsi="Cambria Math" w:cs="Cambria Math"/>
                <w:sz w:val="24"/>
                <w:szCs w:val="24"/>
              </w:rPr>
              <m:t>d</m:t>
            </m:r>
          </m:num>
          <m:den>
            <m:r>
              <w:rPr>
                <w:rFonts w:ascii="Cambria Math" w:hAnsi="Cambria Math" w:cs="Cambria Math"/>
                <w:sz w:val="24"/>
                <w:szCs w:val="24"/>
              </w:rPr>
              <m:t>dt</m:t>
            </m:r>
          </m:den>
        </m:f>
      </m:oMath>
      <w:r>
        <w:rPr>
          <w:rFonts w:ascii="Cambria Math" w:hAnsi="Cambria Math" w:cs="Cambria Math"/>
          <w:sz w:val="24"/>
          <w:szCs w:val="24"/>
        </w:rPr>
        <w:t>[</w:t>
      </w:r>
      <m:oMath>
        <m:sSup>
          <m:sSupPr>
            <m:ctrlPr>
              <w:rPr>
                <w:rFonts w:ascii="Cambria Math" w:hAnsi="Cambria Math" w:cs="Cambria Math"/>
                <w:i/>
                <w:sz w:val="24"/>
                <w:szCs w:val="24"/>
              </w:rPr>
            </m:ctrlPr>
          </m:sSupPr>
          <m:e>
            <m:r>
              <w:rPr>
                <w:rFonts w:ascii="Cambria Math" w:hAnsi="Cambria Math" w:cs="Cambria Math"/>
                <w:sz w:val="24"/>
                <w:szCs w:val="24"/>
              </w:rPr>
              <m:t>[P (</m:t>
            </m:r>
            <m:r>
              <w:rPr>
                <w:rFonts w:ascii="Cambria Math" w:hAnsi="Cambria Math" w:cs="Times New Roman"/>
                <w:sz w:val="24"/>
                <w:szCs w:val="24"/>
              </w:rPr>
              <m:t>ϴ</m:t>
            </m:r>
            <m:r>
              <w:rPr>
                <w:rFonts w:ascii="Cambria Math" w:hAnsi="Cambria Math" w:cs="Cambria Math"/>
                <w:sz w:val="17"/>
                <w:szCs w:val="17"/>
              </w:rPr>
              <m:t xml:space="preserve">r </m:t>
            </m:r>
            <m:r>
              <w:rPr>
                <w:rFonts w:ascii="Cambria Math" w:hAnsi="Cambria Math" w:cs="Cambria Math"/>
                <w:sz w:val="24"/>
                <w:szCs w:val="24"/>
              </w:rPr>
              <m:t>)]</m:t>
            </m:r>
          </m:e>
          <m:sup>
            <m:r>
              <w:rPr>
                <w:rFonts w:ascii="Cambria Math" w:hAnsi="Cambria Math" w:cs="Cambria Math"/>
                <w:sz w:val="24"/>
                <w:szCs w:val="24"/>
              </w:rPr>
              <m:t>-1</m:t>
            </m:r>
          </m:sup>
        </m:sSup>
      </m:oMath>
      <w:r>
        <w:rPr>
          <w:rFonts w:ascii="Cambria Math" w:hAnsi="Cambria Math" w:cs="Cambria Math"/>
          <w:sz w:val="24"/>
          <w:szCs w:val="24"/>
        </w:rPr>
        <w:t xml:space="preserve"> ] = </w:t>
      </w:r>
      <m:oMath>
        <m:f>
          <m:fPr>
            <m:ctrlPr>
              <w:rPr>
                <w:rFonts w:ascii="Cambria Math" w:hAnsi="Cambria Math" w:cs="Cambria Math"/>
                <w:i/>
                <w:sz w:val="24"/>
                <w:szCs w:val="24"/>
              </w:rPr>
            </m:ctrlPr>
          </m:fPr>
          <m:num>
            <m: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17"/>
                <w:szCs w:val="17"/>
              </w:rPr>
              <m:t>r</m:t>
            </m:r>
          </m:num>
          <m:den>
            <m:r>
              <w:rPr>
                <w:rFonts w:ascii="Cambria Math" w:hAnsi="Cambria Math" w:cs="Cambria Math"/>
                <w:sz w:val="24"/>
                <w:szCs w:val="24"/>
              </w:rPr>
              <m:t>dt</m:t>
            </m:r>
          </m:den>
        </m:f>
      </m:oMath>
      <w:r>
        <w:rPr>
          <w:rFonts w:ascii="Cambria Math" w:hAnsi="Cambria Math" w:cs="Cambria Math"/>
          <w:sz w:val="24"/>
          <w:szCs w:val="24"/>
        </w:rPr>
        <w:t xml:space="preserve"> </w:t>
      </w:r>
      <m:oMath>
        <m:d>
          <m:dPr>
            <m:begChr m:val="["/>
            <m:endChr m:val="]"/>
            <m:ctrlPr>
              <w:rPr>
                <w:rFonts w:ascii="Cambria Math" w:hAnsi="Cambria Math" w:cs="Cambria Math"/>
                <w:i/>
                <w:sz w:val="24"/>
                <w:szCs w:val="24"/>
              </w:rPr>
            </m:ctrlPr>
          </m:dPr>
          <m:e>
            <m:m>
              <m:mPr>
                <m:mcs>
                  <m:mc>
                    <m:mcPr>
                      <m:count m:val="3"/>
                      <m:mcJc m:val="center"/>
                    </m:mcPr>
                  </m:mc>
                </m:mcs>
                <m:ctrlPr>
                  <w:rPr>
                    <w:rFonts w:ascii="Cambria Math" w:hAnsi="Cambria Math" w:cs="Cambria Math"/>
                    <w:i/>
                    <w:sz w:val="24"/>
                    <w:szCs w:val="24"/>
                  </w:rPr>
                </m:ctrlPr>
              </m:mPr>
              <m:mr>
                <m:e>
                  <m:r>
                    <w:rPr>
                      <w:rFonts w:ascii="Cambria Math" w:hAnsi="Cambria Math" w:cs="Cambria Math"/>
                      <w:sz w:val="24"/>
                      <w:szCs w:val="24"/>
                    </w:rPr>
                    <m:t>0</m:t>
                  </m:r>
                </m:e>
                <m:e>
                  <m:r>
                    <w:rPr>
                      <w:rFonts w:ascii="Cambria Math" w:hAnsi="Cambria Math" w:cs="Cambria Math"/>
                      <w:sz w:val="24"/>
                      <w:szCs w:val="24"/>
                    </w:rPr>
                    <m:t>-1</m:t>
                  </m:r>
                </m:e>
                <m:e>
                  <m:r>
                    <w:rPr>
                      <w:rFonts w:ascii="Cambria Math" w:hAnsi="Cambria Math" w:cs="Cambria Math"/>
                      <w:sz w:val="24"/>
                      <w:szCs w:val="24"/>
                    </w:rPr>
                    <m:t>0</m:t>
                  </m:r>
                </m:e>
              </m:mr>
              <m:mr>
                <m:e>
                  <m:r>
                    <w:rPr>
                      <w:rFonts w:ascii="Cambria Math" w:hAnsi="Cambria Math" w:cs="Cambria Math"/>
                      <w:sz w:val="24"/>
                      <w:szCs w:val="24"/>
                    </w:rPr>
                    <m:t>1</m:t>
                  </m:r>
                </m:e>
                <m:e>
                  <m:r>
                    <w:rPr>
                      <w:rFonts w:ascii="Cambria Math" w:hAnsi="Cambria Math" w:cs="Cambria Math"/>
                      <w:sz w:val="24"/>
                      <w:szCs w:val="24"/>
                    </w:rPr>
                    <m:t>0</m:t>
                  </m:r>
                </m:e>
                <m:e>
                  <m:r>
                    <w:rPr>
                      <w:rFonts w:ascii="Cambria Math" w:hAnsi="Cambria Math" w:cs="Cambria Math"/>
                      <w:sz w:val="24"/>
                      <w:szCs w:val="24"/>
                    </w:rPr>
                    <m:t>0</m:t>
                  </m:r>
                </m:e>
              </m:mr>
              <m:mr>
                <m:e>
                  <m:r>
                    <w:rPr>
                      <w:rFonts w:ascii="Cambria Math" w:hAnsi="Cambria Math" w:cs="Cambria Math"/>
                      <w:sz w:val="24"/>
                      <w:szCs w:val="24"/>
                    </w:rPr>
                    <m:t>0</m:t>
                  </m:r>
                </m:e>
                <m:e>
                  <m:r>
                    <w:rPr>
                      <w:rFonts w:ascii="Cambria Math" w:hAnsi="Cambria Math" w:cs="Cambria Math"/>
                      <w:sz w:val="24"/>
                      <w:szCs w:val="24"/>
                    </w:rPr>
                    <m:t>0</m:t>
                  </m:r>
                </m:e>
                <m:e>
                  <m:r>
                    <w:rPr>
                      <w:rFonts w:ascii="Cambria Math" w:hAnsi="Cambria Math" w:cs="Cambria Math"/>
                      <w:sz w:val="24"/>
                      <w:szCs w:val="24"/>
                    </w:rPr>
                    <m:t>0</m:t>
                  </m:r>
                </m:e>
              </m:mr>
            </m:m>
          </m:e>
        </m:d>
      </m:oMath>
    </w:p>
    <w:p w:rsidR="00E30345" w:rsidRDefault="00E30345" w:rsidP="00A02B6F">
      <w:pPr>
        <w:autoSpaceDE w:val="0"/>
        <w:autoSpaceDN w:val="0"/>
        <w:adjustRightInd w:val="0"/>
        <w:spacing w:after="0" w:line="360" w:lineRule="auto"/>
        <w:jc w:val="both"/>
        <w:rPr>
          <w:rFonts w:ascii="Times New Roman" w:hAnsi="Times New Roman" w:cs="Times New Roman"/>
          <w:sz w:val="24"/>
          <w:szCs w:val="24"/>
        </w:rPr>
      </w:pPr>
      <w:r w:rsidRPr="002751A2">
        <w:rPr>
          <w:rFonts w:ascii="Times New Roman" w:hAnsi="Times New Roman" w:cs="Times New Roman"/>
          <w:sz w:val="24"/>
          <w:szCs w:val="24"/>
        </w:rPr>
        <w:t>Par conséquent, on peut écrire [9]</w:t>
      </w:r>
      <w:r>
        <w:rPr>
          <w:rFonts w:ascii="Times New Roman" w:hAnsi="Times New Roman" w:cs="Times New Roman"/>
          <w:sz w:val="24"/>
          <w:szCs w:val="24"/>
        </w:rPr>
        <w:t> :</w:t>
      </w:r>
    </w:p>
    <w:p w:rsidR="00E30345" w:rsidRPr="00A02B6F" w:rsidRDefault="003E2E5C" w:rsidP="00A02B6F">
      <w:pPr>
        <w:autoSpaceDE w:val="0"/>
        <w:autoSpaceDN w:val="0"/>
        <w:adjustRightInd w:val="0"/>
        <w:spacing w:after="0" w:line="360" w:lineRule="auto"/>
        <w:jc w:val="both"/>
        <w:rPr>
          <w:rFonts w:ascii="Times New Roman" w:hAnsi="Times New Roman" w:cs="Times New Roman"/>
          <w:sz w:val="28"/>
          <w:szCs w:val="28"/>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Vsd = Rs Isd +</m:t>
                </m:r>
                <m:f>
                  <m:fPr>
                    <m:ctrlPr>
                      <w:rPr>
                        <w:rFonts w:ascii="Cambria Math" w:hAnsi="Cambria Math" w:cs="Cambria Math"/>
                        <w:sz w:val="24"/>
                        <w:szCs w:val="24"/>
                      </w:rPr>
                    </m:ctrlPr>
                  </m:fPr>
                  <m:num>
                    <m:r>
                      <m:rPr>
                        <m:sty m:val="p"/>
                      </m:rPr>
                      <w:rPr>
                        <w:rFonts w:ascii="Cambria Math" w:hAnsi="Cambria Math" w:cs="Cambria Math"/>
                        <w:sz w:val="24"/>
                        <w:szCs w:val="24"/>
                      </w:rPr>
                      <m:t>dφsd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-wsφsq </m:t>
                </m:r>
              </m:e>
              <m:e>
                <m:r>
                  <m:rPr>
                    <m:sty m:val="p"/>
                  </m:rPr>
                  <w:rPr>
                    <w:rFonts w:ascii="Cambria Math" w:hAnsi="Cambria Math" w:cs="Cambria Math"/>
                    <w:sz w:val="24"/>
                    <w:szCs w:val="24"/>
                  </w:rPr>
                  <m:t xml:space="preserve">Vsq = Rs Isq + </m:t>
                </m:r>
                <m:f>
                  <m:fPr>
                    <m:ctrlPr>
                      <w:rPr>
                        <w:rFonts w:ascii="Cambria Math" w:hAnsi="Cambria Math" w:cs="Cambria Math"/>
                        <w:sz w:val="24"/>
                        <w:szCs w:val="24"/>
                      </w:rPr>
                    </m:ctrlPr>
                  </m:fPr>
                  <m:num>
                    <m:r>
                      <m:rPr>
                        <m:sty m:val="p"/>
                      </m:rPr>
                      <w:rPr>
                        <w:rFonts w:ascii="Cambria Math" w:hAnsi="Cambria Math" w:cs="Cambria Math"/>
                        <w:sz w:val="24"/>
                        <w:szCs w:val="24"/>
                      </w:rPr>
                      <m:t>dφsq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wsφsd</m:t>
                </m:r>
              </m:e>
              <m:e>
                <m:r>
                  <m:rPr>
                    <m:sty m:val="p"/>
                  </m:rPr>
                  <w:rPr>
                    <w:rFonts w:ascii="Cambria Math" w:hAnsi="Cambria Math" w:cs="Cambria Math"/>
                    <w:sz w:val="24"/>
                    <w:szCs w:val="24"/>
                  </w:rPr>
                  <m:t xml:space="preserve">Vrd = Rr Ird+ </m:t>
                </m:r>
                <m:f>
                  <m:fPr>
                    <m:ctrlPr>
                      <w:rPr>
                        <w:rFonts w:ascii="Cambria Math" w:hAnsi="Cambria Math" w:cs="Cambria Math"/>
                        <w:sz w:val="24"/>
                        <w:szCs w:val="24"/>
                      </w:rPr>
                    </m:ctrlPr>
                  </m:fPr>
                  <m:num>
                    <m:r>
                      <m:rPr>
                        <m:sty m:val="p"/>
                      </m:rPr>
                      <w:rPr>
                        <w:rFonts w:ascii="Cambria Math" w:hAnsi="Cambria Math" w:cs="Cambria Math"/>
                        <w:sz w:val="24"/>
                        <w:szCs w:val="24"/>
                      </w:rPr>
                      <m:t>dφrd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ctrlPr>
                  <w:rPr>
                    <w:rFonts w:ascii="Cambria Math" w:eastAsia="Cambria Math" w:hAnsi="Cambria Math" w:cs="Cambria Math"/>
                    <w:i/>
                    <w:sz w:val="24"/>
                    <w:szCs w:val="24"/>
                  </w:rPr>
                </m:ctrlPr>
              </m:e>
              <m:e>
                <m:r>
                  <m:rPr>
                    <m:sty m:val="p"/>
                  </m:rPr>
                  <w:rPr>
                    <w:rFonts w:ascii="Cambria Math" w:hAnsi="Cambria Math" w:cs="Cambria Math"/>
                    <w:sz w:val="24"/>
                    <w:szCs w:val="24"/>
                  </w:rPr>
                  <m:t>Vrq = Rr Irq +</m:t>
                </m:r>
                <m:f>
                  <m:fPr>
                    <m:ctrlPr>
                      <w:rPr>
                        <w:rFonts w:ascii="Cambria Math" w:hAnsi="Cambria Math" w:cs="Cambria Math"/>
                        <w:sz w:val="24"/>
                        <w:szCs w:val="24"/>
                      </w:rPr>
                    </m:ctrlPr>
                  </m:fPr>
                  <m:num>
                    <m:r>
                      <m:rPr>
                        <m:sty m:val="p"/>
                      </m:rPr>
                      <w:rPr>
                        <w:rFonts w:ascii="Cambria Math" w:hAnsi="Cambria Math" w:cs="Cambria Math"/>
                        <w:sz w:val="24"/>
                        <w:szCs w:val="24"/>
                      </w:rPr>
                      <m:t>dφrq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e>
            </m:eqArr>
          </m:e>
        </m:d>
      </m:oMath>
      <w:r w:rsidR="00E30345">
        <w:rPr>
          <w:rFonts w:ascii="Times New Roman" w:hAnsi="Times New Roman" w:cs="Times New Roman"/>
          <w:sz w:val="28"/>
          <w:szCs w:val="28"/>
        </w:rPr>
        <w:t xml:space="preserve">                                  </w:t>
      </w:r>
      <w:r w:rsidR="00AE2D2F">
        <w:rPr>
          <w:rFonts w:ascii="Times New Roman" w:hAnsi="Times New Roman" w:cs="Times New Roman"/>
          <w:sz w:val="28"/>
          <w:szCs w:val="28"/>
        </w:rPr>
        <w:t xml:space="preserve">                              </w:t>
      </w:r>
      <w:r w:rsidR="00E30345" w:rsidRPr="00424C4C">
        <w:rPr>
          <w:rFonts w:ascii="Times New Roman" w:hAnsi="Times New Roman" w:cs="Times New Roman"/>
          <w:sz w:val="24"/>
          <w:szCs w:val="24"/>
        </w:rPr>
        <w:t>(II.10)</w:t>
      </w:r>
    </w:p>
    <w:p w:rsidR="00E30345" w:rsidRPr="00B9306D" w:rsidRDefault="00E30345" w:rsidP="00131D6D">
      <w:pPr>
        <w:autoSpaceDE w:val="0"/>
        <w:autoSpaceDN w:val="0"/>
        <w:adjustRightInd w:val="0"/>
        <w:spacing w:after="0" w:line="360" w:lineRule="auto"/>
        <w:jc w:val="both"/>
        <w:rPr>
          <w:rFonts w:ascii="Times New Roman" w:hAnsi="Times New Roman" w:cs="Times New Roman"/>
          <w:sz w:val="24"/>
          <w:szCs w:val="24"/>
        </w:rPr>
      </w:pPr>
      <w:r w:rsidRPr="00B9306D">
        <w:rPr>
          <w:rFonts w:ascii="Cambria Math" w:hAnsi="Cambria Math" w:cs="Cambria Math"/>
          <w:sz w:val="24"/>
          <w:szCs w:val="24"/>
        </w:rPr>
        <w:t>𝑉</w:t>
      </w:r>
      <w:r w:rsidRPr="00B9306D">
        <w:rPr>
          <w:rFonts w:ascii="Cambria Math" w:hAnsi="Cambria Math" w:cs="Cambria Math"/>
          <w:sz w:val="17"/>
          <w:szCs w:val="17"/>
        </w:rPr>
        <w:t>𝑠</w:t>
      </w:r>
      <w:r w:rsidRPr="00B9306D">
        <w:rPr>
          <w:rFonts w:ascii="Times New Roman" w:hAnsi="Times New Roman" w:cs="Times New Roman"/>
          <w:sz w:val="24"/>
          <w:szCs w:val="24"/>
        </w:rPr>
        <w:t xml:space="preserve">, </w:t>
      </w:r>
      <w:r w:rsidRPr="00B9306D">
        <w:rPr>
          <w:rFonts w:ascii="Cambria Math" w:hAnsi="Cambria Math" w:cs="Cambria Math"/>
          <w:sz w:val="24"/>
          <w:szCs w:val="24"/>
        </w:rPr>
        <w:t>𝑉</w:t>
      </w:r>
      <w:r w:rsidRPr="00B9306D">
        <w:rPr>
          <w:rFonts w:ascii="Cambria Math" w:hAnsi="Cambria Math" w:cs="Cambria Math"/>
          <w:sz w:val="17"/>
          <w:szCs w:val="17"/>
        </w:rPr>
        <w:t>𝑠𝑞</w:t>
      </w:r>
      <w:r w:rsidRPr="00B9306D">
        <w:rPr>
          <w:rFonts w:ascii="Cambria Math" w:hAnsi="Cambria Math" w:cs="Cambria Math"/>
          <w:sz w:val="24"/>
          <w:szCs w:val="24"/>
        </w:rPr>
        <w:t>, 𝑉</w:t>
      </w:r>
      <w:r w:rsidRPr="00B9306D">
        <w:rPr>
          <w:rFonts w:ascii="Cambria Math" w:hAnsi="Cambria Math" w:cs="Cambria Math"/>
          <w:sz w:val="17"/>
          <w:szCs w:val="17"/>
        </w:rPr>
        <w:t xml:space="preserve">𝑟𝑑 </w:t>
      </w:r>
      <w:r w:rsidRPr="00B9306D">
        <w:rPr>
          <w:rFonts w:ascii="Times New Roman" w:hAnsi="Times New Roman" w:cs="Times New Roman"/>
          <w:sz w:val="24"/>
          <w:szCs w:val="24"/>
        </w:rPr>
        <w:t xml:space="preserve">et </w:t>
      </w:r>
      <w:r w:rsidRPr="00B9306D">
        <w:rPr>
          <w:rFonts w:ascii="Cambria Math" w:hAnsi="Cambria Math" w:cs="Cambria Math"/>
          <w:sz w:val="24"/>
          <w:szCs w:val="24"/>
        </w:rPr>
        <w:t>𝑉</w:t>
      </w:r>
      <w:r w:rsidRPr="00B9306D">
        <w:rPr>
          <w:rFonts w:ascii="Cambria Math" w:hAnsi="Cambria Math" w:cs="Cambria Math"/>
          <w:sz w:val="17"/>
          <w:szCs w:val="17"/>
        </w:rPr>
        <w:t xml:space="preserve">𝑟𝑞 </w:t>
      </w:r>
      <w:r w:rsidRPr="00B9306D">
        <w:rPr>
          <w:rFonts w:ascii="Cambria Math" w:hAnsi="Cambria Math" w:cs="Cambria Math"/>
          <w:sz w:val="24"/>
          <w:szCs w:val="24"/>
        </w:rPr>
        <w:t xml:space="preserve">: </w:t>
      </w:r>
      <w:r w:rsidRPr="00B9306D">
        <w:rPr>
          <w:rFonts w:ascii="Times New Roman" w:hAnsi="Times New Roman" w:cs="Times New Roman"/>
          <w:sz w:val="24"/>
          <w:szCs w:val="24"/>
        </w:rPr>
        <w:t>sont respectivement les tensions directe et en quadrature statoriques et</w:t>
      </w:r>
      <w:r>
        <w:rPr>
          <w:rFonts w:ascii="Times New Roman" w:hAnsi="Times New Roman" w:cs="Times New Roman"/>
          <w:sz w:val="24"/>
          <w:szCs w:val="24"/>
        </w:rPr>
        <w:t xml:space="preserve"> </w:t>
      </w:r>
      <w:r w:rsidRPr="00B9306D">
        <w:rPr>
          <w:rFonts w:ascii="Times New Roman" w:hAnsi="Times New Roman" w:cs="Times New Roman"/>
          <w:sz w:val="24"/>
          <w:szCs w:val="24"/>
        </w:rPr>
        <w:t>rotoriques;</w:t>
      </w:r>
    </w:p>
    <w:p w:rsidR="00E30345" w:rsidRPr="00B9306D" w:rsidRDefault="00E30345" w:rsidP="00131D6D">
      <w:pPr>
        <w:autoSpaceDE w:val="0"/>
        <w:autoSpaceDN w:val="0"/>
        <w:adjustRightInd w:val="0"/>
        <w:spacing w:after="0" w:line="360" w:lineRule="auto"/>
        <w:jc w:val="both"/>
        <w:rPr>
          <w:rFonts w:ascii="Times New Roman" w:hAnsi="Times New Roman" w:cs="Times New Roman"/>
          <w:sz w:val="24"/>
          <w:szCs w:val="24"/>
        </w:rPr>
      </w:pPr>
      <w:r w:rsidRPr="00B9306D">
        <w:rPr>
          <w:rFonts w:ascii="Cambria Math" w:hAnsi="Cambria Math" w:cs="Cambria Math"/>
          <w:sz w:val="24"/>
          <w:szCs w:val="24"/>
        </w:rPr>
        <w:t>𝐼</w:t>
      </w:r>
      <w:r w:rsidRPr="00B9306D">
        <w:rPr>
          <w:rFonts w:ascii="Cambria Math" w:hAnsi="Cambria Math" w:cs="Cambria Math"/>
          <w:sz w:val="17"/>
          <w:szCs w:val="17"/>
        </w:rPr>
        <w:t>𝑠</w:t>
      </w:r>
      <w:r w:rsidRPr="00B9306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9306D">
        <w:rPr>
          <w:rFonts w:ascii="Cambria Math" w:hAnsi="Cambria Math" w:cs="Cambria Math"/>
          <w:sz w:val="24"/>
          <w:szCs w:val="24"/>
        </w:rPr>
        <w:t>𝐼</w:t>
      </w:r>
      <w:r w:rsidRPr="00B9306D">
        <w:rPr>
          <w:rFonts w:ascii="Cambria Math" w:hAnsi="Cambria Math" w:cs="Cambria Math"/>
          <w:sz w:val="17"/>
          <w:szCs w:val="17"/>
        </w:rPr>
        <w:t>𝑠𝑞</w:t>
      </w:r>
      <w:r w:rsidRPr="00B9306D">
        <w:rPr>
          <w:rFonts w:ascii="Cambria Math" w:hAnsi="Cambria Math" w:cs="Cambria Math"/>
          <w:sz w:val="24"/>
          <w:szCs w:val="24"/>
        </w:rPr>
        <w:t xml:space="preserve">, </w:t>
      </w:r>
      <w:r>
        <w:rPr>
          <w:rFonts w:ascii="Cambria Math" w:hAnsi="Cambria Math" w:cs="Cambria Math"/>
          <w:sz w:val="24"/>
          <w:szCs w:val="24"/>
        </w:rPr>
        <w:t xml:space="preserve"> </w:t>
      </w:r>
      <w:r w:rsidRPr="00B9306D">
        <w:rPr>
          <w:rFonts w:ascii="Cambria Math" w:hAnsi="Cambria Math" w:cs="Cambria Math"/>
          <w:sz w:val="24"/>
          <w:szCs w:val="24"/>
        </w:rPr>
        <w:t>𝐼</w:t>
      </w:r>
      <w:r w:rsidRPr="00B9306D">
        <w:rPr>
          <w:rFonts w:ascii="Cambria Math" w:hAnsi="Cambria Math" w:cs="Cambria Math"/>
          <w:sz w:val="17"/>
          <w:szCs w:val="17"/>
        </w:rPr>
        <w:t xml:space="preserve">𝑟𝑑 </w:t>
      </w:r>
      <w:r w:rsidRPr="00B9306D">
        <w:rPr>
          <w:rFonts w:ascii="Times New Roman" w:hAnsi="Times New Roman" w:cs="Times New Roman"/>
          <w:sz w:val="24"/>
          <w:szCs w:val="24"/>
        </w:rPr>
        <w:t xml:space="preserve">et </w:t>
      </w:r>
      <w:r w:rsidRPr="00B9306D">
        <w:rPr>
          <w:rFonts w:ascii="Cambria Math" w:hAnsi="Cambria Math" w:cs="Cambria Math"/>
          <w:sz w:val="24"/>
          <w:szCs w:val="24"/>
        </w:rPr>
        <w:t>𝐼</w:t>
      </w:r>
      <w:r w:rsidRPr="00B9306D">
        <w:rPr>
          <w:rFonts w:ascii="Cambria Math" w:hAnsi="Cambria Math" w:cs="Cambria Math"/>
          <w:sz w:val="17"/>
          <w:szCs w:val="17"/>
        </w:rPr>
        <w:t xml:space="preserve">𝑟𝑞 </w:t>
      </w:r>
      <w:r w:rsidRPr="00B9306D">
        <w:rPr>
          <w:rFonts w:ascii="Cambria Math" w:hAnsi="Cambria Math" w:cs="Cambria Math"/>
          <w:sz w:val="24"/>
          <w:szCs w:val="24"/>
        </w:rPr>
        <w:t xml:space="preserve">: </w:t>
      </w:r>
      <w:r w:rsidRPr="00B9306D">
        <w:rPr>
          <w:rFonts w:ascii="Times New Roman" w:hAnsi="Times New Roman" w:cs="Times New Roman"/>
          <w:sz w:val="24"/>
          <w:szCs w:val="24"/>
        </w:rPr>
        <w:t>sont respectivement les courants directs et en quadratures statoriques et</w:t>
      </w:r>
      <w:r>
        <w:rPr>
          <w:rFonts w:ascii="Times New Roman" w:hAnsi="Times New Roman" w:cs="Times New Roman"/>
          <w:sz w:val="24"/>
          <w:szCs w:val="24"/>
        </w:rPr>
        <w:t xml:space="preserve"> </w:t>
      </w:r>
      <w:r w:rsidRPr="00B9306D">
        <w:rPr>
          <w:rFonts w:ascii="Times New Roman" w:hAnsi="Times New Roman" w:cs="Times New Roman"/>
          <w:sz w:val="24"/>
          <w:szCs w:val="24"/>
        </w:rPr>
        <w:t>rotoriques;</w:t>
      </w:r>
    </w:p>
    <w:p w:rsidR="00E30345" w:rsidRPr="00B9306D" w:rsidRDefault="00E30345" w:rsidP="00131D6D">
      <w:pPr>
        <w:autoSpaceDE w:val="0"/>
        <w:autoSpaceDN w:val="0"/>
        <w:adjustRightInd w:val="0"/>
        <w:spacing w:after="0" w:line="360" w:lineRule="auto"/>
        <w:jc w:val="both"/>
        <w:rPr>
          <w:rFonts w:ascii="Times New Roman" w:hAnsi="Times New Roman" w:cs="Times New Roman"/>
          <w:sz w:val="24"/>
          <w:szCs w:val="24"/>
        </w:rPr>
      </w:pPr>
      <w:r w:rsidRPr="00B9306D">
        <w:rPr>
          <w:rFonts w:ascii="Cambria Math" w:hAnsi="Cambria Math" w:cs="Cambria Math"/>
          <w:sz w:val="24"/>
          <w:szCs w:val="24"/>
        </w:rPr>
        <w:t>𝜑</w:t>
      </w:r>
      <w:r w:rsidRPr="00B9306D">
        <w:rPr>
          <w:rFonts w:ascii="Cambria Math" w:hAnsi="Cambria Math" w:cs="Cambria Math"/>
          <w:sz w:val="17"/>
          <w:szCs w:val="17"/>
        </w:rPr>
        <w:t>𝑠</w:t>
      </w:r>
      <w:r w:rsidRPr="00B9306D">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9306D">
        <w:rPr>
          <w:rFonts w:ascii="Cambria Math" w:hAnsi="Cambria Math" w:cs="Cambria Math"/>
          <w:sz w:val="24"/>
          <w:szCs w:val="24"/>
        </w:rPr>
        <w:t>𝜑</w:t>
      </w:r>
      <w:r w:rsidRPr="00B9306D">
        <w:rPr>
          <w:rFonts w:ascii="Cambria Math" w:hAnsi="Cambria Math" w:cs="Cambria Math"/>
          <w:sz w:val="17"/>
          <w:szCs w:val="17"/>
        </w:rPr>
        <w:t>𝑠𝑞</w:t>
      </w:r>
      <w:r w:rsidRPr="00B9306D">
        <w:rPr>
          <w:rFonts w:ascii="Cambria Math" w:hAnsi="Cambria Math" w:cs="Cambria Math"/>
          <w:sz w:val="24"/>
          <w:szCs w:val="24"/>
        </w:rPr>
        <w:t>, 𝜑</w:t>
      </w:r>
      <w:r w:rsidRPr="00B9306D">
        <w:rPr>
          <w:rFonts w:ascii="Cambria Math" w:hAnsi="Cambria Math" w:cs="Cambria Math"/>
          <w:sz w:val="17"/>
          <w:szCs w:val="17"/>
        </w:rPr>
        <w:t xml:space="preserve">𝑟𝑑 </w:t>
      </w:r>
      <w:r w:rsidRPr="00B9306D">
        <w:rPr>
          <w:rFonts w:ascii="Times New Roman" w:hAnsi="Times New Roman" w:cs="Times New Roman"/>
          <w:sz w:val="24"/>
          <w:szCs w:val="24"/>
        </w:rPr>
        <w:t xml:space="preserve">et </w:t>
      </w:r>
      <w:r w:rsidRPr="00B9306D">
        <w:rPr>
          <w:rFonts w:ascii="Cambria Math" w:hAnsi="Cambria Math" w:cs="Cambria Math"/>
          <w:sz w:val="24"/>
          <w:szCs w:val="24"/>
        </w:rPr>
        <w:t>𝜑</w:t>
      </w:r>
      <w:r w:rsidRPr="00B9306D">
        <w:rPr>
          <w:rFonts w:ascii="Cambria Math" w:hAnsi="Cambria Math" w:cs="Cambria Math"/>
          <w:sz w:val="17"/>
          <w:szCs w:val="17"/>
        </w:rPr>
        <w:t xml:space="preserve">𝑟𝑞 </w:t>
      </w:r>
      <w:r w:rsidRPr="00B9306D">
        <w:rPr>
          <w:rFonts w:ascii="Cambria Math" w:hAnsi="Cambria Math" w:cs="Cambria Math"/>
          <w:sz w:val="24"/>
          <w:szCs w:val="24"/>
        </w:rPr>
        <w:t xml:space="preserve">: </w:t>
      </w:r>
      <w:r w:rsidRPr="00B9306D">
        <w:rPr>
          <w:rFonts w:ascii="Times New Roman" w:hAnsi="Times New Roman" w:cs="Times New Roman"/>
          <w:sz w:val="24"/>
          <w:szCs w:val="24"/>
        </w:rPr>
        <w:t>sont respectivement les flux statoriques et rotoriques directs et en</w:t>
      </w:r>
      <w:r>
        <w:rPr>
          <w:rFonts w:ascii="Times New Roman" w:hAnsi="Times New Roman" w:cs="Times New Roman"/>
          <w:sz w:val="24"/>
          <w:szCs w:val="24"/>
        </w:rPr>
        <w:t xml:space="preserve"> </w:t>
      </w:r>
      <w:r w:rsidRPr="00B9306D">
        <w:rPr>
          <w:rFonts w:ascii="Times New Roman" w:hAnsi="Times New Roman" w:cs="Times New Roman"/>
          <w:sz w:val="24"/>
          <w:szCs w:val="24"/>
        </w:rPr>
        <w:t>quadratures du système;</w:t>
      </w:r>
    </w:p>
    <w:p w:rsidR="00E30345" w:rsidRPr="00B9306D" w:rsidRDefault="00E30345" w:rsidP="00131D6D">
      <w:pPr>
        <w:autoSpaceDE w:val="0"/>
        <w:autoSpaceDN w:val="0"/>
        <w:adjustRightInd w:val="0"/>
        <w:spacing w:after="0" w:line="360" w:lineRule="auto"/>
        <w:jc w:val="both"/>
        <w:rPr>
          <w:rFonts w:ascii="Times New Roman" w:hAnsi="Times New Roman" w:cs="Times New Roman"/>
          <w:sz w:val="24"/>
          <w:szCs w:val="24"/>
        </w:rPr>
      </w:pPr>
      <w:r w:rsidRPr="00B9306D">
        <w:rPr>
          <w:rFonts w:ascii="Cambria Math" w:hAnsi="Cambria Math" w:cs="Cambria Math"/>
          <w:sz w:val="24"/>
          <w:szCs w:val="24"/>
        </w:rPr>
        <w:t>𝑤</w:t>
      </w:r>
      <w:r w:rsidRPr="00B9306D">
        <w:rPr>
          <w:rFonts w:ascii="Times New Roman" w:hAnsi="Times New Roman" w:cs="Times New Roman"/>
          <w:sz w:val="24"/>
          <w:szCs w:val="24"/>
        </w:rPr>
        <w:t xml:space="preserve">, </w:t>
      </w:r>
      <w:r w:rsidRPr="00B9306D">
        <w:rPr>
          <w:rFonts w:ascii="Cambria Math" w:hAnsi="Cambria Math" w:cs="Cambria Math"/>
          <w:sz w:val="24"/>
          <w:szCs w:val="24"/>
        </w:rPr>
        <w:t>𝑤</w:t>
      </w:r>
      <w:r w:rsidRPr="00B9306D">
        <w:rPr>
          <w:rFonts w:ascii="Cambria Math" w:hAnsi="Cambria Math" w:cs="Cambria Math"/>
          <w:sz w:val="17"/>
          <w:szCs w:val="17"/>
        </w:rPr>
        <w:t xml:space="preserve">𝑟 </w:t>
      </w:r>
      <w:r w:rsidRPr="00B9306D">
        <w:rPr>
          <w:rFonts w:ascii="Cambria Math" w:hAnsi="Cambria Math" w:cs="Cambria Math"/>
          <w:sz w:val="20"/>
          <w:szCs w:val="20"/>
        </w:rPr>
        <w:t xml:space="preserve">: </w:t>
      </w:r>
      <w:r w:rsidRPr="00B9306D">
        <w:rPr>
          <w:rFonts w:ascii="Times New Roman" w:hAnsi="Times New Roman" w:cs="Times New Roman"/>
          <w:sz w:val="24"/>
          <w:szCs w:val="24"/>
        </w:rPr>
        <w:t>sont les pulsations statorique et rotorique;</w:t>
      </w:r>
    </w:p>
    <w:p w:rsidR="00E30345" w:rsidRDefault="006B2201" w:rsidP="00131D6D">
      <w:pPr>
        <w:autoSpaceDE w:val="0"/>
        <w:autoSpaceDN w:val="0"/>
        <w:adjustRightInd w:val="0"/>
        <w:spacing w:after="0" w:line="360" w:lineRule="auto"/>
        <w:jc w:val="both"/>
        <w:rPr>
          <w:rFonts w:ascii="Times New Roman" w:hAnsi="Times New Roman" w:cs="Times New Roman"/>
          <w:sz w:val="24"/>
          <w:szCs w:val="24"/>
        </w:rPr>
      </w:pPr>
      <w:r w:rsidRPr="00B9306D">
        <w:rPr>
          <w:rFonts w:ascii="Cambria Math" w:hAnsi="Cambria Math" w:cs="Cambria Math"/>
          <w:sz w:val="24"/>
          <w:szCs w:val="24"/>
        </w:rPr>
        <w:t>𝛳</w:t>
      </w:r>
      <w:r>
        <w:rPr>
          <w:rFonts w:ascii="Cambria Math" w:hAnsi="Cambria Math" w:cs="Cambria Math"/>
          <w:sz w:val="17"/>
          <w:szCs w:val="17"/>
        </w:rPr>
        <w:t>s</w:t>
      </w:r>
      <w:r w:rsidR="00E30345" w:rsidRPr="00B9306D">
        <w:rPr>
          <w:rFonts w:ascii="Cambria Math" w:hAnsi="Cambria Math" w:cs="Cambria Math"/>
          <w:sz w:val="24"/>
          <w:szCs w:val="24"/>
        </w:rPr>
        <w:t>, 𝛳</w:t>
      </w:r>
      <w:r w:rsidR="00E30345" w:rsidRPr="00B9306D">
        <w:rPr>
          <w:rFonts w:ascii="Cambria Math" w:hAnsi="Cambria Math" w:cs="Cambria Math"/>
          <w:sz w:val="17"/>
          <w:szCs w:val="17"/>
        </w:rPr>
        <w:t xml:space="preserve">𝑟 </w:t>
      </w:r>
      <w:r w:rsidR="00E30345" w:rsidRPr="00B9306D">
        <w:rPr>
          <w:rFonts w:ascii="Cambria Math" w:hAnsi="Cambria Math" w:cs="Cambria Math"/>
          <w:sz w:val="24"/>
          <w:szCs w:val="24"/>
        </w:rPr>
        <w:t xml:space="preserve">: </w:t>
      </w:r>
      <w:r w:rsidR="00E30345" w:rsidRPr="00B9306D">
        <w:rPr>
          <w:rFonts w:ascii="Times New Roman" w:hAnsi="Times New Roman" w:cs="Times New Roman"/>
          <w:sz w:val="24"/>
          <w:szCs w:val="24"/>
        </w:rPr>
        <w:t>sont les angles électriques que forment les axes du stator et du rotor avec l’axe direct</w:t>
      </w:r>
      <w:r w:rsidR="00E30345">
        <w:rPr>
          <w:rFonts w:ascii="Times New Roman" w:hAnsi="Times New Roman" w:cs="Times New Roman"/>
          <w:sz w:val="24"/>
          <w:szCs w:val="24"/>
        </w:rPr>
        <w:t xml:space="preserve"> </w:t>
      </w:r>
      <w:r w:rsidR="00E30345" w:rsidRPr="00B9306D">
        <w:rPr>
          <w:rFonts w:ascii="Times New Roman" w:hAnsi="Times New Roman" w:cs="Times New Roman"/>
          <w:sz w:val="24"/>
          <w:szCs w:val="24"/>
        </w:rPr>
        <w:t>du référentiel biphasé de Park.</w:t>
      </w:r>
    </w:p>
    <w:p w:rsidR="00A00BA0" w:rsidRDefault="00A00BA0" w:rsidP="00131D6D">
      <w:pPr>
        <w:autoSpaceDE w:val="0"/>
        <w:autoSpaceDN w:val="0"/>
        <w:adjustRightInd w:val="0"/>
        <w:spacing w:after="0" w:line="360" w:lineRule="auto"/>
        <w:rPr>
          <w:rFonts w:ascii="Times New Roman" w:hAnsi="Times New Roman" w:cs="Times New Roman"/>
          <w:b/>
          <w:bCs/>
        </w:rPr>
      </w:pPr>
    </w:p>
    <w:p w:rsidR="00AE2D2F" w:rsidRPr="006B2201" w:rsidRDefault="00753C22" w:rsidP="00131D6D">
      <w:pPr>
        <w:autoSpaceDE w:val="0"/>
        <w:autoSpaceDN w:val="0"/>
        <w:adjustRightInd w:val="0"/>
        <w:spacing w:after="0" w:line="360" w:lineRule="auto"/>
        <w:rPr>
          <w:rFonts w:ascii="Times New Roman" w:hAnsi="Times New Roman" w:cs="Times New Roman"/>
          <w:b/>
          <w:bCs/>
        </w:rPr>
      </w:pPr>
      <w:r w:rsidRPr="004669BB">
        <w:rPr>
          <w:rFonts w:ascii="Times New Roman" w:hAnsi="Times New Roman" w:cs="Times New Roman"/>
          <w:b/>
          <w:bCs/>
        </w:rPr>
        <w:t>II.</w:t>
      </w:r>
      <w:r w:rsidR="00A61DAA" w:rsidRPr="004669BB">
        <w:rPr>
          <w:rFonts w:ascii="Times New Roman" w:hAnsi="Times New Roman" w:cs="Times New Roman"/>
          <w:b/>
          <w:bCs/>
        </w:rPr>
        <w:t>2.4.2</w:t>
      </w:r>
      <w:r w:rsidR="00153532">
        <w:rPr>
          <w:rFonts w:ascii="Times New Roman" w:hAnsi="Times New Roman" w:cs="Times New Roman"/>
          <w:b/>
          <w:bCs/>
        </w:rPr>
        <w:tab/>
        <w:t xml:space="preserve">    </w:t>
      </w:r>
      <w:r w:rsidR="00A00BA0">
        <w:rPr>
          <w:rFonts w:ascii="Times New Roman" w:hAnsi="Times New Roman" w:cs="Times New Roman"/>
          <w:b/>
          <w:bCs/>
        </w:rPr>
        <w:t>Les équations magnétiques </w:t>
      </w:r>
    </w:p>
    <w:p w:rsidR="00E30345" w:rsidRPr="0079422F"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5F78DC">
        <w:rPr>
          <w:rFonts w:ascii="Times New Roman" w:hAnsi="Times New Roman" w:cs="Times New Roman"/>
          <w:sz w:val="24"/>
          <w:szCs w:val="24"/>
        </w:rPr>
        <w:t>De la même manière, les équations des flux sont données par :</w:t>
      </w:r>
    </w:p>
    <w:p w:rsidR="00E30345" w:rsidRDefault="003E2E5C" w:rsidP="00131D6D">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rPr>
            </m:ctrlPr>
          </m:dPr>
          <m:e>
            <m:eqArr>
              <m:eqArrPr>
                <m:ctrlPr>
                  <w:rPr>
                    <w:rFonts w:ascii="Cambria Math" w:hAnsi="Cambria Math" w:cs="Times New Roman"/>
                    <w:i/>
                  </w:rPr>
                </m:ctrlPr>
              </m:eqArrPr>
              <m:e>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s )]</m:t>
                    </m:r>
                  </m:e>
                  <m:sup>
                    <m:r>
                      <m:rPr>
                        <m:sty m:val="p"/>
                      </m:rPr>
                      <w:rPr>
                        <w:rFonts w:ascii="Cambria Math" w:hAnsi="Cambria Math" w:cs="Cambria Math"/>
                      </w:rPr>
                      <m:t>-1</m:t>
                    </m:r>
                  </m:sup>
                </m:sSup>
                <m:r>
                  <m:rPr>
                    <m:sty m:val="p"/>
                  </m:rPr>
                  <w:rPr>
                    <w:rFonts w:ascii="Cambria Math" w:hAnsi="Cambria Math" w:cs="Cambria Math"/>
                  </w:rPr>
                  <m:t xml:space="preserve">. [φs dq0] = [Lss ]. </m:t>
                </m:r>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s )]</m:t>
                    </m:r>
                  </m:e>
                  <m:sup>
                    <m:r>
                      <m:rPr>
                        <m:sty m:val="p"/>
                      </m:rPr>
                      <w:rPr>
                        <w:rFonts w:ascii="Cambria Math" w:hAnsi="Cambria Math" w:cs="Cambria Math"/>
                      </w:rPr>
                      <m:t>-1</m:t>
                    </m:r>
                  </m:sup>
                </m:sSup>
                <m:r>
                  <m:rPr>
                    <m:sty m:val="p"/>
                  </m:rPr>
                  <w:rPr>
                    <w:rFonts w:ascii="Cambria Math" w:hAnsi="Cambria Math" w:cs="Cambria Math"/>
                  </w:rPr>
                  <m:t xml:space="preserve">. [Is dq0] + [Msr ]. </m:t>
                </m:r>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r )]</m:t>
                    </m:r>
                  </m:e>
                  <m:sup>
                    <m:r>
                      <m:rPr>
                        <m:sty m:val="p"/>
                      </m:rPr>
                      <w:rPr>
                        <w:rFonts w:ascii="Cambria Math" w:hAnsi="Cambria Math" w:cs="Cambria Math"/>
                      </w:rPr>
                      <m:t>-1</m:t>
                    </m:r>
                  </m:sup>
                </m:sSup>
                <m:r>
                  <m:rPr>
                    <m:sty m:val="p"/>
                  </m:rPr>
                  <w:rPr>
                    <w:rFonts w:ascii="Cambria Math" w:hAnsi="Cambria Math" w:cs="Cambria Math"/>
                  </w:rPr>
                  <m:t>. [Ir dq0]</m:t>
                </m:r>
              </m:e>
              <m:e>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r )]</m:t>
                    </m:r>
                  </m:e>
                  <m:sup>
                    <m:r>
                      <m:rPr>
                        <m:sty m:val="p"/>
                      </m:rPr>
                      <w:rPr>
                        <w:rFonts w:ascii="Cambria Math" w:hAnsi="Cambria Math" w:cs="Cambria Math"/>
                      </w:rPr>
                      <m:t>-1</m:t>
                    </m:r>
                  </m:sup>
                </m:sSup>
                <m:r>
                  <m:rPr>
                    <m:sty m:val="p"/>
                  </m:rPr>
                  <w:rPr>
                    <w:rFonts w:ascii="Cambria Math" w:hAnsi="Cambria Math" w:cs="Cambria Math"/>
                  </w:rPr>
                  <m:t xml:space="preserve">. [φr dq0] = [Lrr ]. </m:t>
                </m:r>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r )]</m:t>
                    </m:r>
                  </m:e>
                  <m:sup>
                    <m:r>
                      <m:rPr>
                        <m:sty m:val="p"/>
                      </m:rPr>
                      <w:rPr>
                        <w:rFonts w:ascii="Cambria Math" w:hAnsi="Cambria Math" w:cs="Cambria Math"/>
                      </w:rPr>
                      <m:t>-1</m:t>
                    </m:r>
                  </m:sup>
                </m:sSup>
                <m:r>
                  <m:rPr>
                    <m:sty m:val="p"/>
                  </m:rPr>
                  <w:rPr>
                    <w:rFonts w:ascii="Cambria Math" w:hAnsi="Cambria Math" w:cs="Cambria Math"/>
                  </w:rPr>
                  <m:t xml:space="preserve">. [Ir dq0] + [Mrs ]. </m:t>
                </m:r>
                <m:sSup>
                  <m:sSupPr>
                    <m:ctrlPr>
                      <w:rPr>
                        <w:rFonts w:ascii="Cambria Math" w:hAnsi="Cambria Math" w:cs="Cambria Math"/>
                      </w:rPr>
                    </m:ctrlPr>
                  </m:sSupPr>
                  <m:e>
                    <m:r>
                      <m:rPr>
                        <m:sty m:val="p"/>
                      </m:rPr>
                      <w:rPr>
                        <w:rFonts w:ascii="Cambria Math" w:hAnsi="Cambria Math" w:cs="Cambria Math"/>
                      </w:rPr>
                      <m:t>[P (</m:t>
                    </m:r>
                    <m:r>
                      <m:rPr>
                        <m:sty m:val="p"/>
                      </m:rPr>
                      <w:rPr>
                        <w:rFonts w:ascii="Times New Roman" w:hAnsi="Times New Roman" w:cs="Times New Roman"/>
                      </w:rPr>
                      <m:t>ϴ</m:t>
                    </m:r>
                    <m:r>
                      <m:rPr>
                        <m:sty m:val="p"/>
                      </m:rPr>
                      <w:rPr>
                        <w:rFonts w:ascii="Cambria Math" w:hAnsi="Cambria Math" w:cs="Cambria Math"/>
                      </w:rPr>
                      <m:t>s )]</m:t>
                    </m:r>
                  </m:e>
                  <m:sup>
                    <m:r>
                      <m:rPr>
                        <m:sty m:val="p"/>
                      </m:rPr>
                      <w:rPr>
                        <w:rFonts w:ascii="Cambria Math" w:hAnsi="Cambria Math" w:cs="Cambria Math"/>
                      </w:rPr>
                      <m:t>-1</m:t>
                    </m:r>
                  </m:sup>
                </m:sSup>
                <m:r>
                  <m:rPr>
                    <m:sty m:val="p"/>
                  </m:rPr>
                  <w:rPr>
                    <w:rFonts w:ascii="Cambria Math" w:hAnsi="Cambria Math" w:cs="Cambria Math"/>
                  </w:rPr>
                  <m:t>. [Is dq0]</m:t>
                </m:r>
              </m:e>
            </m:eqArr>
          </m:e>
        </m:d>
      </m:oMath>
      <w:r w:rsidR="00AE2D2F">
        <w:rPr>
          <w:rFonts w:ascii="Times New Roman" w:eastAsiaTheme="minorEastAsia" w:hAnsi="Times New Roman" w:cs="Times New Roman"/>
        </w:rPr>
        <w:t xml:space="preserve">     </w:t>
      </w:r>
      <w:r w:rsidR="00E30345" w:rsidRPr="00424C4C">
        <w:rPr>
          <w:rFonts w:ascii="Times New Roman" w:hAnsi="Times New Roman" w:cs="Times New Roman"/>
          <w:sz w:val="24"/>
          <w:szCs w:val="24"/>
        </w:rPr>
        <w:t>(II.11)</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sidRPr="005F78DC">
        <w:rPr>
          <w:rFonts w:ascii="Times New Roman" w:hAnsi="Times New Roman" w:cs="Times New Roman"/>
          <w:sz w:val="24"/>
          <w:szCs w:val="24"/>
        </w:rPr>
        <w:t>Donc, on peut écrire :</w:t>
      </w:r>
    </w:p>
    <w:p w:rsidR="00E30345" w:rsidRPr="006B2201" w:rsidRDefault="00AE2D2F" w:rsidP="00131D6D">
      <w:pPr>
        <w:autoSpaceDE w:val="0"/>
        <w:autoSpaceDN w:val="0"/>
        <w:adjustRightInd w:val="0"/>
        <w:spacing w:after="0" w:line="360" w:lineRule="auto"/>
        <w:jc w:val="both"/>
        <w:rPr>
          <w:rFonts w:ascii="Times New Roman" w:hAnsi="Times New Roman" w:cs="Times New Roman"/>
          <w:sz w:val="28"/>
          <w:szCs w:val="28"/>
        </w:rPr>
      </w:pPr>
      <w:r>
        <w:rPr>
          <w:rFonts w:ascii="Times New Roman" w:eastAsiaTheme="minorEastAsia" w:hAnsi="Times New Roman" w:cs="Times New Roman"/>
        </w:rPr>
        <w:lastRenderedPageBreak/>
        <w:t xml:space="preserve">  </w:t>
      </w: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φsd = Ls Isd + MIrd</m:t>
                </m:r>
              </m:e>
              <m:e>
                <m:r>
                  <m:rPr>
                    <m:sty m:val="p"/>
                  </m:rPr>
                  <w:rPr>
                    <w:rFonts w:ascii="Cambria Math" w:hAnsi="Cambria Math" w:cs="Cambria Math"/>
                    <w:sz w:val="24"/>
                    <w:szCs w:val="24"/>
                  </w:rPr>
                  <m:t>φsq = Ls Isq + MIrq</m:t>
                </m:r>
              </m:e>
              <m:e>
                <m:r>
                  <m:rPr>
                    <m:sty m:val="p"/>
                  </m:rPr>
                  <w:rPr>
                    <w:rFonts w:ascii="Cambria Math" w:hAnsi="Cambria Math" w:cs="Cambria Math"/>
                    <w:sz w:val="24"/>
                    <w:szCs w:val="24"/>
                  </w:rPr>
                  <m:t>φrd = Lr Ird + MIsd</m:t>
                </m:r>
                <m:ctrlPr>
                  <w:rPr>
                    <w:rFonts w:ascii="Cambria Math" w:eastAsia="Cambria Math" w:hAnsi="Cambria Math" w:cs="Cambria Math"/>
                    <w:sz w:val="24"/>
                    <w:szCs w:val="24"/>
                  </w:rPr>
                </m:ctrlPr>
              </m:e>
              <m:e>
                <m:r>
                  <m:rPr>
                    <m:sty m:val="p"/>
                  </m:rPr>
                  <w:rPr>
                    <w:rFonts w:ascii="Cambria Math" w:hAnsi="Cambria Math" w:cs="Cambria Math"/>
                    <w:sz w:val="24"/>
                    <w:szCs w:val="24"/>
                  </w:rPr>
                  <m:t>φrq = Lr Irq + MIsq</m:t>
                </m:r>
              </m:e>
            </m:eqArr>
          </m:e>
        </m:d>
      </m:oMath>
      <w:r w:rsidR="00E30345">
        <w:rPr>
          <w:rFonts w:ascii="Times New Roman" w:hAnsi="Times New Roman" w:cs="Times New Roman"/>
          <w:sz w:val="28"/>
          <w:szCs w:val="28"/>
        </w:rPr>
        <w:t xml:space="preserve">                                                                        </w:t>
      </w:r>
      <w:r w:rsidR="00E30345" w:rsidRPr="00424C4C">
        <w:rPr>
          <w:rFonts w:ascii="Times New Roman" w:hAnsi="Times New Roman" w:cs="Times New Roman"/>
          <w:sz w:val="24"/>
          <w:szCs w:val="24"/>
        </w:rPr>
        <w:t>(II.12)</w:t>
      </w:r>
    </w:p>
    <w:p w:rsidR="00AE2D2F"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Avec :</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m:oMath>
        <m:r>
          <m:rPr>
            <m:sty m:val="p"/>
          </m:rPr>
          <w:rPr>
            <w:rFonts w:ascii="Cambria Math" w:hAnsi="Cambria Math" w:cs="Cambria Math"/>
            <w:sz w:val="24"/>
            <w:szCs w:val="24"/>
          </w:rPr>
          <m:t xml:space="preserve"> Lr </m:t>
        </m:r>
      </m:oMath>
      <w:r w:rsidRPr="002C6986">
        <w:rPr>
          <w:rFonts w:ascii="Cambria Math" w:hAnsi="Cambria Math" w:cs="Cambria Math"/>
          <w:sz w:val="28"/>
          <w:szCs w:val="28"/>
        </w:rPr>
        <w:t>𝐿</w:t>
      </w:r>
      <w:r w:rsidRPr="002C6986">
        <w:rPr>
          <w:rFonts w:ascii="Cambria Math" w:hAnsi="Cambria Math" w:cs="Cambria Math"/>
          <w:sz w:val="18"/>
          <w:szCs w:val="18"/>
        </w:rPr>
        <w:t xml:space="preserve">𝑠 </w:t>
      </w:r>
      <w:r>
        <w:rPr>
          <w:rFonts w:ascii="Cambria Math" w:hAnsi="Cambria Math" w:cs="Cambria Math"/>
          <w:sz w:val="24"/>
          <w:szCs w:val="24"/>
        </w:rPr>
        <w:t xml:space="preserve">: </w:t>
      </w:r>
      <w:r>
        <w:rPr>
          <w:rFonts w:ascii="Times New Roman" w:hAnsi="Times New Roman" w:cs="Times New Roman"/>
          <w:sz w:val="24"/>
          <w:szCs w:val="24"/>
        </w:rPr>
        <w:t>les inductances cycliques statoriques et rotoriques de la machine.</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Cambria Math" w:hAnsi="Cambria Math" w:cs="Cambria Math"/>
          <w:sz w:val="24"/>
          <w:szCs w:val="24"/>
        </w:rPr>
        <w:t xml:space="preserve">𝑀 : </w:t>
      </w:r>
      <w:r>
        <w:rPr>
          <w:rFonts w:ascii="Times New Roman" w:hAnsi="Times New Roman" w:cs="Times New Roman"/>
          <w:sz w:val="24"/>
          <w:szCs w:val="24"/>
        </w:rPr>
        <w:t>l’inductance mutuelle.</w:t>
      </w:r>
    </w:p>
    <w:p w:rsidR="006B2201" w:rsidRDefault="006B2201" w:rsidP="00131D6D">
      <w:pPr>
        <w:autoSpaceDE w:val="0"/>
        <w:autoSpaceDN w:val="0"/>
        <w:adjustRightInd w:val="0"/>
        <w:spacing w:after="0" w:line="360" w:lineRule="auto"/>
        <w:jc w:val="both"/>
        <w:rPr>
          <w:rFonts w:ascii="Times New Roman" w:hAnsi="Times New Roman" w:cs="Times New Roman"/>
          <w:sz w:val="24"/>
          <w:szCs w:val="24"/>
        </w:rPr>
      </w:pPr>
    </w:p>
    <w:p w:rsidR="00E30345" w:rsidRPr="00131D6D" w:rsidRDefault="00A61DAA" w:rsidP="00131D6D">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II.2.4</w:t>
      </w:r>
      <w:r w:rsidR="00753C22" w:rsidRPr="004669BB">
        <w:rPr>
          <w:rFonts w:ascii="Times New Roman" w:hAnsi="Times New Roman" w:cs="Times New Roman"/>
          <w:b/>
          <w:bCs/>
        </w:rPr>
        <w:t>.</w:t>
      </w:r>
      <w:r w:rsidRPr="004669BB">
        <w:rPr>
          <w:rFonts w:ascii="Times New Roman" w:hAnsi="Times New Roman" w:cs="Times New Roman"/>
          <w:b/>
          <w:bCs/>
        </w:rPr>
        <w:t>3</w:t>
      </w:r>
      <w:r w:rsidR="00153532">
        <w:rPr>
          <w:rFonts w:ascii="Times New Roman" w:hAnsi="Times New Roman" w:cs="Times New Roman"/>
          <w:b/>
          <w:bCs/>
        </w:rPr>
        <w:t xml:space="preserve">  </w:t>
      </w:r>
      <w:r w:rsidRPr="004669BB">
        <w:rPr>
          <w:rFonts w:ascii="Times New Roman" w:hAnsi="Times New Roman" w:cs="Times New Roman"/>
          <w:b/>
          <w:bCs/>
        </w:rPr>
        <w:t xml:space="preserve"> Les équations du couple électromagnétique</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L’expression du couple électromagnétique est donnée par la relation suivante :</w:t>
      </w:r>
    </w:p>
    <w:p w:rsidR="00E30345" w:rsidRPr="00131D6D" w:rsidRDefault="00E30345" w:rsidP="00131D6D">
      <w:pPr>
        <w:autoSpaceDE w:val="0"/>
        <w:autoSpaceDN w:val="0"/>
        <w:adjustRightInd w:val="0"/>
        <w:spacing w:after="0" w:line="360" w:lineRule="auto"/>
        <w:rPr>
          <w:rFonts w:ascii="Cambria Math" w:hAnsi="Cambria Math" w:cs="Cambria Math"/>
        </w:rPr>
      </w:pPr>
      <w:r w:rsidRPr="005D4476">
        <w:rPr>
          <w:rFonts w:ascii="Cambria Math" w:hAnsi="Cambria Math" w:cs="Cambria Math"/>
          <w:sz w:val="24"/>
          <w:szCs w:val="24"/>
        </w:rPr>
        <w:t xml:space="preserve">𝐶𝑒𝑚 = 𝑝 </w:t>
      </w:r>
      <m:oMath>
        <m:f>
          <m:fPr>
            <m:ctrlPr>
              <w:rPr>
                <w:rFonts w:ascii="Cambria Math" w:hAnsi="Cambria Math" w:cs="Cambria Math"/>
                <w:i/>
                <w:sz w:val="24"/>
                <w:szCs w:val="24"/>
              </w:rPr>
            </m:ctrlPr>
          </m:fPr>
          <m:num>
            <m:r>
              <w:rPr>
                <w:rFonts w:ascii="Cambria Math" w:hAnsi="Cambria Math" w:cs="Cambria Math"/>
                <w:sz w:val="24"/>
                <w:szCs w:val="24"/>
              </w:rPr>
              <m:t>M</m:t>
            </m:r>
          </m:num>
          <m:den>
            <m:sSub>
              <m:sSubPr>
                <m:ctrlPr>
                  <w:rPr>
                    <w:rFonts w:ascii="Cambria Math" w:hAnsi="Cambria Math" w:cs="Cambria Math"/>
                    <w:i/>
                    <w:sz w:val="24"/>
                    <w:szCs w:val="24"/>
                  </w:rPr>
                </m:ctrlPr>
              </m:sSubPr>
              <m:e>
                <m:r>
                  <w:rPr>
                    <w:rFonts w:ascii="Cambria Math" w:hAnsi="Cambria Math" w:cs="Cambria Math"/>
                    <w:sz w:val="24"/>
                    <w:szCs w:val="24"/>
                  </w:rPr>
                  <m:t>l</m:t>
                </m:r>
              </m:e>
              <m:sub>
                <m:r>
                  <w:rPr>
                    <w:rFonts w:ascii="Cambria Math" w:hAnsi="Cambria Math" w:cs="Cambria Math"/>
                    <w:sz w:val="24"/>
                    <w:szCs w:val="24"/>
                  </w:rPr>
                  <m:t>s</m:t>
                </m:r>
              </m:sub>
            </m:sSub>
          </m:den>
        </m:f>
      </m:oMath>
      <w:r w:rsidRPr="005D4476">
        <w:rPr>
          <w:rFonts w:ascii="Cambria Math" w:hAnsi="Cambria Math" w:cs="Cambria Math"/>
          <w:sz w:val="24"/>
          <w:szCs w:val="24"/>
        </w:rPr>
        <w:t>(𝐼𝑟𝑑𝜑𝑠𝑞 − 𝐼𝑟𝑞𝜑𝑠𝑑)</w:t>
      </w:r>
      <w:r>
        <w:rPr>
          <w:rFonts w:ascii="Cambria Math" w:hAnsi="Cambria Math" w:cs="Cambria Math"/>
          <w:sz w:val="24"/>
          <w:szCs w:val="24"/>
        </w:rPr>
        <w:t xml:space="preserve">                                                                                          </w:t>
      </w:r>
      <w:r w:rsidRPr="0079422F">
        <w:rPr>
          <w:rFonts w:ascii="Times New Roman" w:hAnsi="Times New Roman" w:cs="Times New Roman"/>
          <w:sz w:val="24"/>
          <w:szCs w:val="24"/>
        </w:rPr>
        <w:t>(II.13)</w:t>
      </w:r>
    </w:p>
    <w:p w:rsidR="00E30345" w:rsidRDefault="00E30345" w:rsidP="00131D6D">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Avec </w:t>
      </w:r>
      <w:r>
        <w:rPr>
          <w:rFonts w:ascii="Cambria Math" w:hAnsi="Cambria Math" w:cs="Cambria Math"/>
          <w:sz w:val="24"/>
          <w:szCs w:val="24"/>
        </w:rPr>
        <w:t xml:space="preserve">𝑝 </w:t>
      </w:r>
      <w:r>
        <w:rPr>
          <w:rFonts w:ascii="Times New Roman" w:hAnsi="Times New Roman" w:cs="Times New Roman"/>
          <w:sz w:val="24"/>
          <w:szCs w:val="24"/>
        </w:rPr>
        <w:t>- le nombre de paires de pôles de la MADA.</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Les puissances active et réactive statoriques sont:</w:t>
      </w:r>
    </w:p>
    <w:p w:rsidR="00E30345" w:rsidRPr="00424C4C" w:rsidRDefault="003E2E5C" w:rsidP="00131D6D">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8"/>
                <w:szCs w:val="28"/>
              </w:rPr>
            </m:ctrlPr>
          </m:dPr>
          <m:e>
            <m:eqArr>
              <m:eqArrPr>
                <m:ctrlPr>
                  <w:rPr>
                    <w:rFonts w:ascii="Cambria Math" w:hAnsi="Cambria Math" w:cs="Times New Roman"/>
                    <w:i/>
                    <w:sz w:val="28"/>
                    <w:szCs w:val="28"/>
                  </w:rPr>
                </m:ctrlPr>
              </m:eqArrPr>
              <m:e>
                <m:r>
                  <m:rPr>
                    <m:sty m:val="p"/>
                  </m:rPr>
                  <w:rPr>
                    <w:rFonts w:ascii="Cambria Math" w:hAnsi="Cambria Math" w:cs="Cambria Math"/>
                    <w:sz w:val="28"/>
                    <w:szCs w:val="28"/>
                  </w:rPr>
                  <m:t>P = Vsd Isd + Vsq Isq</m:t>
                </m:r>
              </m:e>
              <m:e>
                <m:r>
                  <m:rPr>
                    <m:sty m:val="p"/>
                  </m:rPr>
                  <w:rPr>
                    <w:rFonts w:ascii="Cambria Math" w:hAnsi="Cambria Math" w:cs="Cambria Math"/>
                    <w:sz w:val="28"/>
                    <w:szCs w:val="28"/>
                  </w:rPr>
                  <m:t>Q = Vsq Isd - Vsd Isq</m:t>
                </m:r>
              </m:e>
            </m:eqArr>
          </m:e>
        </m:d>
      </m:oMath>
      <w:r w:rsidR="00AE2D2F">
        <w:rPr>
          <w:rFonts w:ascii="Times New Roman" w:hAnsi="Times New Roman" w:cs="Times New Roman"/>
          <w:sz w:val="28"/>
          <w:szCs w:val="28"/>
        </w:rPr>
        <w:t xml:space="preserve">                </w:t>
      </w:r>
      <w:r w:rsidR="00E30345">
        <w:rPr>
          <w:rFonts w:ascii="Times New Roman" w:hAnsi="Times New Roman" w:cs="Times New Roman"/>
          <w:sz w:val="28"/>
          <w:szCs w:val="28"/>
        </w:rPr>
        <w:t xml:space="preserve">                                                      </w:t>
      </w:r>
      <w:r w:rsidR="00E30345" w:rsidRPr="00424C4C">
        <w:rPr>
          <w:rFonts w:ascii="Times New Roman" w:hAnsi="Times New Roman" w:cs="Times New Roman"/>
          <w:sz w:val="24"/>
          <w:szCs w:val="24"/>
        </w:rPr>
        <w:t>(II.14)</w:t>
      </w:r>
    </w:p>
    <w:p w:rsidR="00461757" w:rsidRPr="005E1E45" w:rsidRDefault="00461757" w:rsidP="00131D6D">
      <w:pPr>
        <w:autoSpaceDE w:val="0"/>
        <w:autoSpaceDN w:val="0"/>
        <w:adjustRightInd w:val="0"/>
        <w:spacing w:after="0" w:line="360" w:lineRule="auto"/>
        <w:jc w:val="both"/>
        <w:rPr>
          <w:rFonts w:ascii="Times New Roman" w:hAnsi="Times New Roman" w:cs="Times New Roman"/>
          <w:sz w:val="28"/>
          <w:szCs w:val="28"/>
        </w:rPr>
      </w:pPr>
    </w:p>
    <w:p w:rsidR="00E30345" w:rsidRPr="00131D6D" w:rsidRDefault="00A61DAA" w:rsidP="00153532">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II.2.5</w:t>
      </w:r>
      <w:r w:rsidR="00153532">
        <w:rPr>
          <w:rFonts w:ascii="Times New Roman" w:hAnsi="Times New Roman" w:cs="Times New Roman"/>
          <w:b/>
          <w:bCs/>
        </w:rPr>
        <w:tab/>
      </w:r>
      <w:r w:rsidR="00E30345" w:rsidRPr="004669BB">
        <w:rPr>
          <w:rFonts w:ascii="Times New Roman" w:hAnsi="Times New Roman" w:cs="Times New Roman"/>
          <w:b/>
          <w:bCs/>
        </w:rPr>
        <w:t xml:space="preserve">Choix </w:t>
      </w:r>
      <w:r w:rsidR="00A00BA0">
        <w:rPr>
          <w:rFonts w:ascii="Times New Roman" w:hAnsi="Times New Roman" w:cs="Times New Roman"/>
          <w:b/>
          <w:bCs/>
        </w:rPr>
        <w:t>de repère de référence de Park </w:t>
      </w:r>
    </w:p>
    <w:p w:rsidR="00E30345" w:rsidRPr="00C80401"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C80401">
        <w:rPr>
          <w:rFonts w:ascii="Times New Roman" w:hAnsi="Times New Roman" w:cs="Times New Roman"/>
          <w:sz w:val="24"/>
          <w:szCs w:val="24"/>
        </w:rPr>
        <w:t>Le choix d’un repère de référence dépend essentiellement du but de la modélisation et de</w:t>
      </w:r>
      <w:r>
        <w:rPr>
          <w:rFonts w:ascii="Times New Roman" w:hAnsi="Times New Roman" w:cs="Times New Roman"/>
          <w:sz w:val="24"/>
          <w:szCs w:val="24"/>
        </w:rPr>
        <w:t xml:space="preserve"> </w:t>
      </w:r>
      <w:r w:rsidRPr="00C80401">
        <w:rPr>
          <w:rFonts w:ascii="Times New Roman" w:hAnsi="Times New Roman" w:cs="Times New Roman"/>
          <w:sz w:val="24"/>
          <w:szCs w:val="24"/>
        </w:rPr>
        <w:t>la compatibilité des composantes du système étudié. Il existe trois repères biphasés de</w:t>
      </w:r>
      <w:r>
        <w:rPr>
          <w:rFonts w:ascii="Times New Roman" w:hAnsi="Times New Roman" w:cs="Times New Roman"/>
          <w:sz w:val="24"/>
          <w:szCs w:val="24"/>
        </w:rPr>
        <w:t xml:space="preserve"> </w:t>
      </w:r>
      <w:r w:rsidRPr="00C80401">
        <w:rPr>
          <w:rFonts w:ascii="Times New Roman" w:hAnsi="Times New Roman" w:cs="Times New Roman"/>
          <w:sz w:val="24"/>
          <w:szCs w:val="24"/>
        </w:rPr>
        <w:t>références</w:t>
      </w:r>
      <w:r w:rsidR="00155C04">
        <w:rPr>
          <w:rFonts w:ascii="Times New Roman" w:hAnsi="Times New Roman" w:cs="Times New Roman"/>
          <w:sz w:val="24"/>
          <w:szCs w:val="24"/>
        </w:rPr>
        <w:t> :</w:t>
      </w:r>
      <w:r w:rsidRPr="00C80401">
        <w:rPr>
          <w:rFonts w:ascii="Times New Roman" w:hAnsi="Times New Roman" w:cs="Times New Roman"/>
          <w:sz w:val="24"/>
          <w:szCs w:val="24"/>
        </w:rPr>
        <w:t xml:space="preserve"> </w:t>
      </w:r>
    </w:p>
    <w:p w:rsidR="006B2201" w:rsidRPr="00A02B6F" w:rsidRDefault="00E30345" w:rsidP="00A02B6F">
      <w:pPr>
        <w:pStyle w:val="a7"/>
        <w:numPr>
          <w:ilvl w:val="0"/>
          <w:numId w:val="29"/>
        </w:numPr>
        <w:autoSpaceDE w:val="0"/>
        <w:autoSpaceDN w:val="0"/>
        <w:adjustRightInd w:val="0"/>
        <w:spacing w:after="0" w:line="360" w:lineRule="auto"/>
        <w:jc w:val="both"/>
        <w:rPr>
          <w:rFonts w:ascii="Cambria Math" w:hAnsi="Cambria Math" w:cs="Cambria Math"/>
          <w:sz w:val="24"/>
          <w:szCs w:val="24"/>
        </w:rPr>
      </w:pPr>
      <w:r w:rsidRPr="00A02B6F">
        <w:rPr>
          <w:rFonts w:ascii="Times New Roman" w:hAnsi="Times New Roman" w:cs="Times New Roman"/>
          <w:sz w:val="24"/>
          <w:szCs w:val="24"/>
        </w:rPr>
        <w:t xml:space="preserve">le repère fixe au stator appelé référentiel stationnaire où : </w:t>
      </w:r>
      <m:oMath>
        <m:f>
          <m:fPr>
            <m:ctrlPr>
              <w:rPr>
                <w:rFonts w:ascii="Cambria Math" w:hAnsi="Cambria Math" w:cs="Times New Roman"/>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s</m:t>
            </m:r>
          </m:num>
          <m:den>
            <m:r>
              <w:rPr>
                <w:rFonts w:ascii="Cambria Math" w:hAnsi="Cambria Math" w:cs="Times New Roman"/>
                <w:sz w:val="24"/>
                <w:szCs w:val="24"/>
              </w:rPr>
              <m:t>dt</m:t>
            </m:r>
          </m:den>
        </m:f>
      </m:oMath>
      <w:r w:rsidRPr="00A02B6F">
        <w:rPr>
          <w:rFonts w:ascii="Cambria Math" w:hAnsi="Cambria Math" w:cs="Cambria Math"/>
          <w:sz w:val="24"/>
          <w:szCs w:val="24"/>
        </w:rPr>
        <w:t xml:space="preserve">=0 ; </w:t>
      </w:r>
      <m:oMath>
        <m:f>
          <m:fPr>
            <m:ctrlPr>
              <w:rPr>
                <w:rFonts w:ascii="Cambria Math" w:hAnsi="Cambria Math" w:cs="Cambria Math"/>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r</m:t>
            </m:r>
          </m:num>
          <m:den>
            <m:r>
              <w:rPr>
                <w:rFonts w:ascii="Cambria Math" w:hAnsi="Cambria Math" w:cs="Cambria Math"/>
                <w:sz w:val="24"/>
                <w:szCs w:val="24"/>
              </w:rPr>
              <m:t>dt</m:t>
            </m:r>
          </m:den>
        </m:f>
        <m:r>
          <w:rPr>
            <w:rFonts w:ascii="Cambria Math" w:hAnsi="Cambria Math" w:cs="Cambria Math"/>
            <w:sz w:val="24"/>
            <w:szCs w:val="24"/>
          </w:rPr>
          <m:t xml:space="preserve">=- </m:t>
        </m:r>
        <m:f>
          <m:fPr>
            <m:ctrlPr>
              <w:rPr>
                <w:rFonts w:ascii="Cambria Math" w:hAnsi="Cambria Math" w:cs="Cambria Math"/>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num>
          <m:den>
            <m:r>
              <w:rPr>
                <w:rFonts w:ascii="Cambria Math" w:hAnsi="Cambria Math" w:cs="Cambria Math"/>
                <w:sz w:val="24"/>
                <w:szCs w:val="24"/>
              </w:rPr>
              <m:t>dt</m:t>
            </m:r>
          </m:den>
        </m:f>
        <m:r>
          <w:rPr>
            <w:rFonts w:ascii="Cambria Math" w:hAnsi="Cambria Math" w:cs="Cambria Math"/>
            <w:sz w:val="24"/>
            <w:szCs w:val="24"/>
          </w:rPr>
          <m:t>=</m:t>
        </m:r>
      </m:oMath>
      <w:r w:rsidRPr="00A02B6F">
        <w:rPr>
          <w:rFonts w:ascii="Cambria Math" w:hAnsi="Cambria Math" w:cs="Cambria Math"/>
          <w:sz w:val="24"/>
          <w:szCs w:val="24"/>
        </w:rPr>
        <w:t>− 𝑤.</w:t>
      </w:r>
    </w:p>
    <w:p w:rsidR="00A02B6F" w:rsidRDefault="00E30345" w:rsidP="00A02B6F">
      <w:pPr>
        <w:autoSpaceDE w:val="0"/>
        <w:autoSpaceDN w:val="0"/>
        <w:adjustRightInd w:val="0"/>
        <w:spacing w:after="0" w:line="360" w:lineRule="auto"/>
        <w:jc w:val="both"/>
        <w:rPr>
          <w:rFonts w:ascii="Times New Roman" w:hAnsi="Times New Roman" w:cs="Times New Roman"/>
          <w:sz w:val="24"/>
          <w:szCs w:val="24"/>
        </w:rPr>
      </w:pPr>
      <w:r w:rsidRPr="00C80401">
        <w:rPr>
          <w:rFonts w:ascii="Times New Roman" w:hAnsi="Times New Roman" w:cs="Times New Roman"/>
          <w:sz w:val="24"/>
          <w:szCs w:val="24"/>
        </w:rPr>
        <w:t>Ce repère de référence est le mieux adapté pour les grandeurs instantanées. Il est utilisé</w:t>
      </w:r>
      <w:r>
        <w:rPr>
          <w:rFonts w:ascii="Times New Roman" w:hAnsi="Times New Roman" w:cs="Times New Roman"/>
          <w:sz w:val="24"/>
          <w:szCs w:val="24"/>
        </w:rPr>
        <w:t xml:space="preserve"> </w:t>
      </w:r>
      <w:r w:rsidRPr="00C80401">
        <w:rPr>
          <w:rFonts w:ascii="Times New Roman" w:hAnsi="Times New Roman" w:cs="Times New Roman"/>
          <w:sz w:val="24"/>
          <w:szCs w:val="24"/>
        </w:rPr>
        <w:t>pour l’étude des variations importantes de la vitesse de rotation de la machine.</w:t>
      </w:r>
    </w:p>
    <w:p w:rsidR="00A02B6F" w:rsidRPr="00A02B6F" w:rsidRDefault="00A02B6F" w:rsidP="00A02B6F">
      <w:pPr>
        <w:pStyle w:val="a7"/>
        <w:numPr>
          <w:ilvl w:val="0"/>
          <w:numId w:val="29"/>
        </w:numPr>
        <w:autoSpaceDE w:val="0"/>
        <w:autoSpaceDN w:val="0"/>
        <w:adjustRightInd w:val="0"/>
        <w:spacing w:after="0" w:line="360" w:lineRule="auto"/>
        <w:jc w:val="both"/>
        <w:rPr>
          <w:rFonts w:ascii="Times New Roman" w:hAnsi="Times New Roman" w:cs="Times New Roman"/>
          <w:sz w:val="24"/>
          <w:szCs w:val="24"/>
        </w:rPr>
      </w:pPr>
      <w:r w:rsidRPr="00A02B6F">
        <w:rPr>
          <w:rFonts w:ascii="Times New Roman" w:hAnsi="Times New Roman" w:cs="Times New Roman"/>
          <w:sz w:val="24"/>
          <w:szCs w:val="24"/>
        </w:rPr>
        <w:t>Le</w:t>
      </w:r>
      <w:r w:rsidR="00E30345" w:rsidRPr="00A02B6F">
        <w:rPr>
          <w:rFonts w:ascii="Times New Roman" w:hAnsi="Times New Roman" w:cs="Times New Roman"/>
          <w:sz w:val="24"/>
          <w:szCs w:val="24"/>
        </w:rPr>
        <w:t xml:space="preserve"> repère fixe au rotor appelé référentiel tournant où: </w:t>
      </w:r>
      <m:oMath>
        <m:f>
          <m:fPr>
            <m:ctrlPr>
              <w:rPr>
                <w:rFonts w:ascii="Cambria Math" w:hAnsi="Cambria Math" w:cs="Times New Roman"/>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r</m:t>
            </m:r>
          </m:num>
          <m:den>
            <m:r>
              <w:rPr>
                <w:rFonts w:ascii="Cambria Math" w:hAnsi="Cambria Math" w:cs="Times New Roman"/>
                <w:sz w:val="24"/>
                <w:szCs w:val="24"/>
              </w:rPr>
              <m:t>dt</m:t>
            </m:r>
          </m:den>
        </m:f>
      </m:oMath>
      <w:r w:rsidR="00E30345" w:rsidRPr="00A02B6F">
        <w:rPr>
          <w:rFonts w:ascii="Cambria Math" w:hAnsi="Cambria Math" w:cs="Cambria Math"/>
          <w:sz w:val="24"/>
          <w:szCs w:val="24"/>
        </w:rPr>
        <w:t xml:space="preserve">=0 ; </w:t>
      </w:r>
      <m:oMath>
        <m:f>
          <m:fPr>
            <m:ctrlPr>
              <w:rPr>
                <w:rFonts w:ascii="Cambria Math" w:hAnsi="Cambria Math" w:cs="Cambria Math"/>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s</m:t>
            </m:r>
          </m:num>
          <m:den>
            <m:r>
              <w:rPr>
                <w:rFonts w:ascii="Cambria Math" w:hAnsi="Cambria Math" w:cs="Cambria Math"/>
                <w:sz w:val="24"/>
                <w:szCs w:val="24"/>
              </w:rPr>
              <m:t>dt</m:t>
            </m:r>
          </m:den>
        </m:f>
        <m:r>
          <w:rPr>
            <w:rFonts w:ascii="Cambria Math" w:hAnsi="Cambria Math" w:cs="Cambria Math"/>
            <w:sz w:val="24"/>
            <w:szCs w:val="24"/>
          </w:rPr>
          <m:t xml:space="preserve">=- </m:t>
        </m:r>
        <m:f>
          <m:fPr>
            <m:ctrlPr>
              <w:rPr>
                <w:rFonts w:ascii="Cambria Math" w:hAnsi="Cambria Math" w:cs="Cambria Math"/>
                <w:i/>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num>
          <m:den>
            <m:r>
              <w:rPr>
                <w:rFonts w:ascii="Cambria Math" w:hAnsi="Cambria Math" w:cs="Cambria Math"/>
                <w:sz w:val="24"/>
                <w:szCs w:val="24"/>
              </w:rPr>
              <m:t>dt</m:t>
            </m:r>
          </m:den>
        </m:f>
        <m:r>
          <w:rPr>
            <w:rFonts w:ascii="Cambria Math" w:hAnsi="Cambria Math" w:cs="Cambria Math"/>
            <w:sz w:val="24"/>
            <w:szCs w:val="24"/>
          </w:rPr>
          <m:t>=</m:t>
        </m:r>
      </m:oMath>
      <w:r w:rsidR="00E30345" w:rsidRPr="00A02B6F">
        <w:rPr>
          <w:rFonts w:ascii="Cambria Math" w:hAnsi="Cambria Math" w:cs="Cambria Math"/>
          <w:sz w:val="24"/>
          <w:szCs w:val="24"/>
        </w:rPr>
        <w:t xml:space="preserve"> 𝑤.</w:t>
      </w:r>
      <w:r>
        <w:rPr>
          <w:rFonts w:ascii="Cambria Math" w:hAnsi="Cambria Math" w:cs="Cambria Math"/>
          <w:sz w:val="24"/>
          <w:szCs w:val="24"/>
        </w:rPr>
        <w:t xml:space="preserve"> </w:t>
      </w:r>
      <w:r w:rsidR="00E30345" w:rsidRPr="00A02B6F">
        <w:rPr>
          <w:rFonts w:ascii="Times New Roman" w:hAnsi="Times New Roman" w:cs="Times New Roman"/>
          <w:sz w:val="24"/>
          <w:szCs w:val="24"/>
        </w:rPr>
        <w:t>Ce repère de référence est adapté pour les problèmes des régimes transitoires où la vitesse de rotation est considérée comme constante.</w:t>
      </w:r>
    </w:p>
    <w:p w:rsidR="00E30345" w:rsidRPr="006B2201" w:rsidRDefault="00A02B6F" w:rsidP="00A02B6F">
      <w:pPr>
        <w:pStyle w:val="a7"/>
        <w:numPr>
          <w:ilvl w:val="0"/>
          <w:numId w:val="2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Le</w:t>
      </w:r>
      <w:r w:rsidR="00E30345">
        <w:rPr>
          <w:rFonts w:ascii="Times New Roman" w:hAnsi="Times New Roman" w:cs="Times New Roman"/>
          <w:sz w:val="24"/>
          <w:szCs w:val="24"/>
        </w:rPr>
        <w:t xml:space="preserve"> repère fixe au champ tournant appelé référentiel tournant à la vitesse de pulsation synchrone où</w:t>
      </w:r>
      <w:r>
        <w:rPr>
          <w:rFonts w:ascii="Times New Roman" w:hAnsi="Times New Roman" w:cs="Times New Roman"/>
          <w:sz w:val="24"/>
          <w:szCs w:val="24"/>
        </w:rPr>
        <w:t xml:space="preserve"> </w:t>
      </w:r>
      <w:r w:rsidR="00E30345">
        <w:rPr>
          <w:rFonts w:ascii="Times New Roman" w:hAnsi="Times New Roman" w:cs="Times New Roman"/>
          <w:sz w:val="24"/>
          <w:szCs w:val="24"/>
        </w:rPr>
        <w:t>:</w:t>
      </w:r>
      <m:oMath>
        <m:r>
          <m:rPr>
            <m:sty m:val="p"/>
          </m:rPr>
          <w:rPr>
            <w:rFonts w:ascii="Cambria Math" w:hAnsi="Cambria Math" w:cs="Times New Roman"/>
            <w:sz w:val="24"/>
            <w:szCs w:val="24"/>
          </w:rPr>
          <m:t xml:space="preserve"> </m:t>
        </m:r>
        <m:f>
          <m:fPr>
            <m:ctrlPr>
              <w:rPr>
                <w:rFonts w:ascii="Cambria Math" w:hAnsi="Cambria Math" w:cs="Times New Roman"/>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s</m:t>
            </m:r>
          </m:num>
          <m:den>
            <m:r>
              <m:rPr>
                <m:sty m:val="p"/>
              </m:rPr>
              <w:rPr>
                <w:rFonts w:ascii="Cambria Math" w:hAnsi="Cambria Math" w:cs="Times New Roman"/>
                <w:sz w:val="24"/>
                <w:szCs w:val="24"/>
              </w:rPr>
              <m:t>dt</m:t>
            </m:r>
          </m:den>
        </m:f>
      </m:oMath>
      <w:r w:rsidR="00E30345" w:rsidRPr="00A02B6F">
        <w:rPr>
          <w:rFonts w:ascii="Times New Roman" w:hAnsi="Times New Roman" w:cs="Times New Roman"/>
          <w:sz w:val="24"/>
          <w:szCs w:val="24"/>
        </w:rPr>
        <w:t>=</w:t>
      </w:r>
      <m:oMath>
        <m:f>
          <m:fPr>
            <m:ctrlPr>
              <w:rPr>
                <w:rFonts w:ascii="Cambria Math" w:hAnsi="Cambria Math" w:cs="Cambria Math"/>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d</m:t>
            </m:r>
            <m:r>
              <m:rPr>
                <m:sty m:val="p"/>
              </m:rPr>
              <w:rPr>
                <w:rFonts w:ascii="Times New Roman" w:hAnsi="Times New Roman" w:cs="Times New Roman"/>
                <w:sz w:val="24"/>
                <w:szCs w:val="24"/>
              </w:rPr>
              <m:t>ϴ</m:t>
            </m:r>
            <m:r>
              <m:rPr>
                <m:sty m:val="p"/>
              </m:rPr>
              <w:rPr>
                <w:rFonts w:ascii="Cambria Math" w:hAnsi="Cambria Math" w:cs="Cambria Math"/>
                <w:sz w:val="24"/>
                <w:szCs w:val="24"/>
              </w:rPr>
              <m:t>r</m:t>
            </m:r>
          </m:num>
          <m:den>
            <m:r>
              <m:rPr>
                <m:sty m:val="p"/>
              </m:rPr>
              <w:rPr>
                <w:rFonts w:ascii="Cambria Math" w:hAnsi="Cambria Math" w:cs="Cambria Math"/>
                <w:sz w:val="24"/>
                <w:szCs w:val="24"/>
              </w:rPr>
              <m:t>dt</m:t>
            </m:r>
          </m:den>
        </m:f>
        <m:r>
          <m:rPr>
            <m:sty m:val="p"/>
          </m:rPr>
          <w:rPr>
            <w:rFonts w:ascii="Cambria Math" w:hAnsi="Cambria Math" w:cs="Cambria Math"/>
            <w:sz w:val="24"/>
            <w:szCs w:val="24"/>
          </w:rPr>
          <m:t>=</m:t>
        </m:r>
      </m:oMath>
      <w:r w:rsidR="00E30345" w:rsidRPr="00A02B6F">
        <w:rPr>
          <w:rFonts w:ascii="Times New Roman" w:hAnsi="Times New Roman" w:cs="Times New Roman"/>
          <w:sz w:val="24"/>
          <w:szCs w:val="24"/>
        </w:rPr>
        <w:t xml:space="preserve"> </w:t>
      </w:r>
      <m:oMath>
        <m:sSub>
          <m:sSubPr>
            <m:ctrlPr>
              <w:rPr>
                <w:rFonts w:ascii="Cambria Math" w:hAnsi="Cambria Math" w:cs="Cambria Math"/>
                <w:sz w:val="24"/>
                <w:szCs w:val="24"/>
              </w:rPr>
            </m:ctrlPr>
          </m:sSubPr>
          <m:e>
            <m:r>
              <m:rPr>
                <m:sty m:val="p"/>
              </m:rPr>
              <w:rPr>
                <w:rFonts w:ascii="Cambria Math" w:hAnsi="Cambria Math" w:cs="Cambria Math"/>
                <w:sz w:val="24"/>
                <w:szCs w:val="24"/>
              </w:rPr>
              <m:t>W</m:t>
            </m:r>
          </m:e>
          <m:sub>
            <m:r>
              <m:rPr>
                <m:sty m:val="p"/>
              </m:rPr>
              <w:rPr>
                <w:rFonts w:ascii="Cambria Math" w:hAnsi="Cambria Math" w:cs="Cambria Math"/>
                <w:sz w:val="24"/>
                <w:szCs w:val="24"/>
              </w:rPr>
              <m:t>s</m:t>
            </m:r>
          </m:sub>
        </m:sSub>
      </m:oMath>
      <w:r w:rsidR="00E30345" w:rsidRPr="00A02B6F">
        <w:rPr>
          <w:rFonts w:ascii="Times New Roman" w:hAnsi="Times New Roman" w:cs="Times New Roman"/>
          <w:sz w:val="24"/>
          <w:szCs w:val="24"/>
        </w:rPr>
        <w:t>=</w:t>
      </w:r>
      <w:r w:rsidR="00E30345" w:rsidRPr="00D50B8B">
        <w:rPr>
          <w:rFonts w:ascii="Cambria Math" w:hAnsi="Cambria Math" w:cs="Cambria Math"/>
          <w:sz w:val="24"/>
          <w:szCs w:val="24"/>
        </w:rPr>
        <w:t xml:space="preserve"> </w:t>
      </w:r>
      <m:oMath>
        <m:sSub>
          <m:sSubPr>
            <m:ctrlPr>
              <w:rPr>
                <w:rFonts w:ascii="Cambria Math" w:hAnsi="Cambria Math" w:cs="Cambria Math"/>
                <w:sz w:val="24"/>
                <w:szCs w:val="24"/>
              </w:rPr>
            </m:ctrlPr>
          </m:sSubPr>
          <m:e>
            <m:r>
              <m:rPr>
                <m:sty m:val="p"/>
              </m:rPr>
              <w:rPr>
                <w:rFonts w:ascii="Cambria Math" w:hAnsi="Cambria Math" w:cs="Cambria Math"/>
                <w:sz w:val="24"/>
                <w:szCs w:val="24"/>
              </w:rPr>
              <m:t>W</m:t>
            </m:r>
          </m:e>
          <m:sub>
            <m:r>
              <m:rPr>
                <m:sty m:val="p"/>
              </m:rPr>
              <w:rPr>
                <w:rFonts w:ascii="Cambria Math" w:hAnsi="Cambria Math" w:cs="Cambria Math"/>
                <w:sz w:val="24"/>
                <w:szCs w:val="24"/>
              </w:rPr>
              <m:t>r</m:t>
            </m:r>
          </m:sub>
        </m:sSub>
      </m:oMath>
      <w:r w:rsidR="00E30345" w:rsidRPr="00D50B8B">
        <w:rPr>
          <w:rFonts w:ascii="Cambria Math" w:hAnsi="Cambria Math" w:cs="Cambria Math"/>
          <w:sz w:val="24"/>
          <w:szCs w:val="24"/>
        </w:rPr>
        <w:t>+W</w:t>
      </w:r>
      <w:r w:rsidR="00E30345" w:rsidRPr="00A02B6F">
        <w:rPr>
          <w:rFonts w:ascii="Times New Roman" w:hAnsi="Times New Roman" w:cs="Times New Roman"/>
          <w:sz w:val="24"/>
          <w:szCs w:val="24"/>
        </w:rPr>
        <w:t>.</w:t>
      </w:r>
    </w:p>
    <w:p w:rsidR="00E30345" w:rsidRPr="00C80401"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C80401">
        <w:rPr>
          <w:rFonts w:ascii="Times New Roman" w:hAnsi="Times New Roman" w:cs="Times New Roman"/>
          <w:sz w:val="24"/>
          <w:szCs w:val="24"/>
        </w:rPr>
        <w:t>Dans ce repère, les composantes relatives de la machine sont constantes, ce qui justifie sa large utilisation dans le domaine de la</w:t>
      </w:r>
      <w:r>
        <w:rPr>
          <w:rFonts w:ascii="Times New Roman" w:hAnsi="Times New Roman" w:cs="Times New Roman"/>
          <w:sz w:val="24"/>
          <w:szCs w:val="24"/>
        </w:rPr>
        <w:t xml:space="preserve"> </w:t>
      </w:r>
      <w:r w:rsidRPr="00C80401">
        <w:rPr>
          <w:rFonts w:ascii="Times New Roman" w:hAnsi="Times New Roman" w:cs="Times New Roman"/>
          <w:sz w:val="24"/>
          <w:szCs w:val="24"/>
        </w:rPr>
        <w:t>commande des machines asynchrones.</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80401">
        <w:rPr>
          <w:rFonts w:ascii="Times New Roman" w:hAnsi="Times New Roman" w:cs="Times New Roman"/>
          <w:sz w:val="24"/>
          <w:szCs w:val="24"/>
        </w:rPr>
        <w:t>Vu les avantages que représente ce dernier repère de référence, il sera retenu dans notre étude.</w:t>
      </w:r>
    </w:p>
    <w:p w:rsidR="00E30345" w:rsidRDefault="00E30345" w:rsidP="00131D6D">
      <w:pPr>
        <w:autoSpaceDE w:val="0"/>
        <w:autoSpaceDN w:val="0"/>
        <w:adjustRightInd w:val="0"/>
        <w:spacing w:after="0" w:line="360" w:lineRule="auto"/>
        <w:jc w:val="both"/>
        <w:rPr>
          <w:rFonts w:ascii="Times New Roman" w:hAnsi="Times New Roman" w:cs="Times New Roman"/>
          <w:sz w:val="28"/>
          <w:szCs w:val="28"/>
        </w:rPr>
      </w:pPr>
    </w:p>
    <w:p w:rsidR="00A02B6F" w:rsidRPr="00357DA6" w:rsidRDefault="00A02B6F" w:rsidP="00131D6D">
      <w:pPr>
        <w:autoSpaceDE w:val="0"/>
        <w:autoSpaceDN w:val="0"/>
        <w:adjustRightInd w:val="0"/>
        <w:spacing w:after="0" w:line="360" w:lineRule="auto"/>
        <w:jc w:val="both"/>
        <w:rPr>
          <w:rFonts w:ascii="Times New Roman" w:hAnsi="Times New Roman" w:cs="Times New Roman"/>
          <w:sz w:val="28"/>
          <w:szCs w:val="28"/>
        </w:rPr>
      </w:pPr>
    </w:p>
    <w:p w:rsidR="00E30345" w:rsidRPr="00A02B6F" w:rsidRDefault="00A61DAA" w:rsidP="00A02B6F">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lastRenderedPageBreak/>
        <w:t>II.2.6</w:t>
      </w:r>
      <w:r w:rsidR="00153532">
        <w:rPr>
          <w:rFonts w:ascii="Times New Roman" w:hAnsi="Times New Roman" w:cs="Times New Roman"/>
          <w:b/>
          <w:bCs/>
        </w:rPr>
        <w:tab/>
      </w:r>
      <w:r w:rsidR="00A00BA0">
        <w:rPr>
          <w:rFonts w:ascii="Times New Roman" w:hAnsi="Times New Roman" w:cs="Times New Roman"/>
          <w:b/>
          <w:bCs/>
        </w:rPr>
        <w:t>Modèle d’état de la MADA </w:t>
      </w: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Le système d’équations de tensions de la machine peut être écrit sous la forme matricielle comme suit :</w:t>
      </w:r>
    </w:p>
    <w:p w:rsidR="00E30345" w:rsidRDefault="00E30345" w:rsidP="00D50B8B">
      <w:pPr>
        <w:autoSpaceDE w:val="0"/>
        <w:autoSpaceDN w:val="0"/>
        <w:adjustRightInd w:val="0"/>
        <w:spacing w:after="0" w:line="360" w:lineRule="auto"/>
        <w:jc w:val="both"/>
        <w:rPr>
          <w:rFonts w:ascii="Cambria Math" w:hAnsi="Cambria Math" w:cs="Cambria Math"/>
          <w:sz w:val="24"/>
          <w:szCs w:val="24"/>
        </w:rPr>
      </w:pPr>
      <w:r w:rsidRPr="00280045">
        <w:rPr>
          <w:rFonts w:ascii="Cambria Math" w:hAnsi="Cambria Math" w:cs="Cambria Math"/>
          <w:sz w:val="28"/>
          <w:szCs w:val="28"/>
        </w:rPr>
        <w:t>[</w:t>
      </w:r>
      <m:oMath>
        <m:acc>
          <m:accPr>
            <m:chr m:val="̇"/>
            <m:ctrlPr>
              <w:rPr>
                <w:rFonts w:ascii="Cambria Math" w:hAnsi="Cambria Math" w:cs="Cambria Math"/>
                <w:i/>
                <w:sz w:val="28"/>
                <w:szCs w:val="28"/>
              </w:rPr>
            </m:ctrlPr>
          </m:accPr>
          <m:e>
            <m:r>
              <w:rPr>
                <w:rFonts w:ascii="Cambria Math" w:hAnsi="Cambria Math" w:cs="Cambria Math"/>
                <w:sz w:val="28"/>
                <w:szCs w:val="28"/>
              </w:rPr>
              <m:t>Ẋ</m:t>
            </m:r>
          </m:e>
        </m:acc>
      </m:oMath>
      <w:r w:rsidRPr="00280045">
        <w:rPr>
          <w:rFonts w:ascii="Cambria Math" w:hAnsi="Cambria Math" w:cs="Cambria Math"/>
          <w:sz w:val="28"/>
          <w:szCs w:val="28"/>
        </w:rPr>
        <w:t>] = [𝐴]. [𝑋] + [𝐵]. [𝑈]</w:t>
      </w:r>
      <w:r>
        <w:rPr>
          <w:rFonts w:ascii="Cambria Math" w:hAnsi="Cambria Math" w:cs="Cambria Math"/>
          <w:sz w:val="28"/>
          <w:szCs w:val="28"/>
        </w:rPr>
        <w:t xml:space="preserve">                               </w:t>
      </w:r>
      <w:r w:rsidR="00461757">
        <w:rPr>
          <w:rFonts w:ascii="Cambria Math" w:hAnsi="Cambria Math" w:cs="Cambria Math"/>
          <w:sz w:val="28"/>
          <w:szCs w:val="28"/>
        </w:rPr>
        <w:t xml:space="preserve">                               </w:t>
      </w:r>
      <w:r>
        <w:rPr>
          <w:rFonts w:ascii="Cambria Math" w:hAnsi="Cambria Math" w:cs="Cambria Math"/>
          <w:sz w:val="28"/>
          <w:szCs w:val="28"/>
        </w:rPr>
        <w:t xml:space="preserve">                          </w:t>
      </w:r>
      <w:r w:rsidRPr="0079422F">
        <w:rPr>
          <w:rFonts w:ascii="Times New Roman" w:hAnsi="Times New Roman" w:cs="Times New Roman"/>
          <w:sz w:val="24"/>
          <w:szCs w:val="24"/>
        </w:rPr>
        <w:t>(II.15)</w:t>
      </w:r>
    </w:p>
    <w:p w:rsidR="00E30345" w:rsidRPr="00A02B6F" w:rsidRDefault="00E30345" w:rsidP="00A02B6F">
      <w:pPr>
        <w:autoSpaceDE w:val="0"/>
        <w:autoSpaceDN w:val="0"/>
        <w:adjustRightInd w:val="0"/>
        <w:spacing w:after="0" w:line="360" w:lineRule="auto"/>
        <w:jc w:val="both"/>
        <w:rPr>
          <w:rFonts w:ascii="Times New Roman" w:hAnsi="Times New Roman" w:cs="Times New Roman"/>
          <w:sz w:val="24"/>
          <w:szCs w:val="24"/>
        </w:rPr>
      </w:pPr>
      <w:r w:rsidRPr="00280045">
        <w:rPr>
          <w:rFonts w:ascii="Cambria Math" w:hAnsi="Cambria Math" w:cs="Cambria Math"/>
          <w:sz w:val="28"/>
          <w:szCs w:val="28"/>
        </w:rPr>
        <w:t xml:space="preserve">𝑎𝑣𝑒𝑐 : [𝑋] =    </w:t>
      </w:r>
      <m:oMath>
        <m:sSup>
          <m:sSupPr>
            <m:ctrlPr>
              <w:rPr>
                <w:rFonts w:ascii="Cambria Math" w:hAnsi="Cambria Math" w:cs="Cambria Math"/>
                <w:i/>
                <w:sz w:val="28"/>
                <w:szCs w:val="28"/>
              </w:rPr>
            </m:ctrlPr>
          </m:sSupPr>
          <m:e>
            <m:r>
              <w:rPr>
                <w:rFonts w:ascii="Cambria Math" w:hAnsi="Cambria Math" w:cs="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φ</m:t>
                </m:r>
              </m:e>
              <m:sub>
                <m:r>
                  <w:rPr>
                    <w:rFonts w:ascii="Cambria Math" w:hAnsi="Cambria Math" w:cs="Cambria Math"/>
                    <w:sz w:val="28"/>
                    <w:szCs w:val="28"/>
                  </w:rPr>
                  <m:t>sd</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φ</m:t>
                </m:r>
              </m:e>
              <m:sub>
                <m:r>
                  <w:rPr>
                    <w:rFonts w:ascii="Cambria Math" w:hAnsi="Cambria Math" w:cs="Cambria Math"/>
                    <w:sz w:val="28"/>
                    <w:szCs w:val="28"/>
                  </w:rPr>
                  <m:t>sq</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I</m:t>
                </m:r>
              </m:e>
              <m:sub>
                <m:r>
                  <w:rPr>
                    <w:rFonts w:ascii="Cambria Math" w:hAnsi="Cambria Math" w:cs="Cambria Math"/>
                    <w:sz w:val="28"/>
                    <w:szCs w:val="28"/>
                  </w:rPr>
                  <m:t>rd</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I</m:t>
                </m:r>
              </m:e>
              <m:sub>
                <m:r>
                  <w:rPr>
                    <w:rFonts w:ascii="Cambria Math" w:hAnsi="Cambria Math" w:cs="Cambria Math"/>
                    <w:sz w:val="28"/>
                    <w:szCs w:val="28"/>
                  </w:rPr>
                  <m:t>rq</m:t>
                </m:r>
              </m:sub>
            </m:sSub>
            <m:r>
              <w:rPr>
                <w:rFonts w:ascii="Cambria Math" w:hAnsi="Cambria Math" w:cs="Cambria Math"/>
                <w:sz w:val="28"/>
                <w:szCs w:val="28"/>
              </w:rPr>
              <m:t xml:space="preserve"> ]</m:t>
            </m:r>
          </m:e>
          <m:sup>
            <m:r>
              <w:rPr>
                <w:rFonts w:ascii="Cambria Math" w:hAnsi="Cambria Math" w:cs="Cambria Math"/>
                <w:sz w:val="28"/>
                <w:szCs w:val="28"/>
              </w:rPr>
              <m:t>t</m:t>
            </m:r>
          </m:sup>
        </m:sSup>
      </m:oMath>
      <w:r>
        <w:rPr>
          <w:rFonts w:ascii="Cambria Math" w:hAnsi="Cambria Math" w:cs="Cambria Math"/>
          <w:sz w:val="24"/>
          <w:szCs w:val="24"/>
        </w:rPr>
        <w:t xml:space="preserve">         </w:t>
      </w:r>
      <w:r w:rsidRPr="003535E2">
        <w:rPr>
          <w:rFonts w:ascii="Cambria Math" w:hAnsi="Cambria Math" w:cs="Cambria Math"/>
          <w:sz w:val="24"/>
          <w:szCs w:val="24"/>
        </w:rPr>
        <w:t xml:space="preserve"> </w:t>
      </w:r>
      <w:r w:rsidRPr="00280045">
        <w:rPr>
          <w:rFonts w:ascii="Times New Roman" w:hAnsi="Times New Roman" w:cs="Times New Roman"/>
          <w:sz w:val="28"/>
          <w:szCs w:val="28"/>
        </w:rPr>
        <w:t xml:space="preserve">;           </w:t>
      </w:r>
      <w:r w:rsidRPr="00280045">
        <w:rPr>
          <w:rFonts w:ascii="Cambria Math" w:hAnsi="Cambria Math" w:cs="Cambria Math"/>
          <w:sz w:val="28"/>
          <w:szCs w:val="28"/>
        </w:rPr>
        <w:t xml:space="preserve">[𝑈] = </w:t>
      </w:r>
      <m:oMath>
        <m:sSup>
          <m:sSupPr>
            <m:ctrlPr>
              <w:rPr>
                <w:rFonts w:ascii="Cambria Math" w:hAnsi="Cambria Math" w:cs="Cambria Math"/>
                <w:i/>
                <w:sz w:val="28"/>
                <w:szCs w:val="28"/>
              </w:rPr>
            </m:ctrlPr>
          </m:sSupPr>
          <m:e>
            <m:r>
              <w:rPr>
                <w:rFonts w:ascii="Cambria Math" w:hAnsi="Cambria Math" w:cs="Cambria Math"/>
                <w:sz w:val="28"/>
                <w:szCs w:val="28"/>
              </w:rPr>
              <m:t>[</m:t>
            </m:r>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sd</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sq</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rd</m:t>
                </m:r>
              </m:sub>
            </m:sSub>
            <m: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rq</m:t>
                </m:r>
              </m:sub>
            </m:sSub>
            <m:r>
              <w:rPr>
                <w:rFonts w:ascii="Cambria Math" w:hAnsi="Cambria Math" w:cs="Cambria Math"/>
                <w:sz w:val="28"/>
                <w:szCs w:val="28"/>
              </w:rPr>
              <m:t xml:space="preserve"> ]</m:t>
            </m:r>
          </m:e>
          <m:sup>
            <m:r>
              <w:rPr>
                <w:rFonts w:ascii="Cambria Math" w:hAnsi="Cambria Math" w:cs="Cambria Math"/>
                <w:sz w:val="28"/>
                <w:szCs w:val="28"/>
              </w:rPr>
              <m:t>t</m:t>
            </m:r>
          </m:sup>
        </m:sSup>
      </m:oMath>
      <w:r w:rsidRPr="00280045">
        <w:rPr>
          <w:rFonts w:ascii="Cambria Math" w:hAnsi="Cambria Math" w:cs="Cambria Math"/>
          <w:sz w:val="28"/>
          <w:szCs w:val="28"/>
        </w:rPr>
        <w:t xml:space="preserve"> </w:t>
      </w:r>
      <w:r w:rsidRPr="00280045">
        <w:rPr>
          <w:rFonts w:ascii="Times New Roman" w:hAnsi="Times New Roman" w:cs="Times New Roman"/>
          <w:sz w:val="28"/>
          <w:szCs w:val="28"/>
        </w:rPr>
        <w:t>;</w:t>
      </w:r>
    </w:p>
    <w:p w:rsidR="00E30345" w:rsidRDefault="00E30345" w:rsidP="00A02B6F">
      <w:pPr>
        <w:autoSpaceDE w:val="0"/>
        <w:autoSpaceDN w:val="0"/>
        <w:adjustRightInd w:val="0"/>
        <w:spacing w:after="0" w:line="360" w:lineRule="auto"/>
        <w:ind w:left="-709" w:right="-286" w:firstLine="567"/>
        <w:jc w:val="center"/>
        <w:rPr>
          <w:rFonts w:ascii="Cambria Math" w:hAnsi="Cambria Math" w:cs="Cambria Math"/>
        </w:rPr>
      </w:pPr>
      <w:r w:rsidRPr="002332B3">
        <w:rPr>
          <w:rFonts w:ascii="Cambria Math" w:hAnsi="Cambria Math" w:cs="Cambria Math"/>
          <w:sz w:val="28"/>
          <w:szCs w:val="28"/>
        </w:rPr>
        <w:t>[𝐴]=</w:t>
      </w:r>
      <m:oMath>
        <m:d>
          <m:dPr>
            <m:begChr m:val="["/>
            <m:endChr m:val="]"/>
            <m:ctrlPr>
              <w:rPr>
                <w:rFonts w:ascii="Cambria Math" w:hAnsi="Cambria Math" w:cs="Cambria Math"/>
                <w:i/>
                <w:sz w:val="26"/>
                <w:szCs w:val="26"/>
              </w:rPr>
            </m:ctrlPr>
          </m:dPr>
          <m:e>
            <m:eqArr>
              <m:eqArrPr>
                <m:ctrlPr>
                  <w:rPr>
                    <w:rFonts w:ascii="Cambria Math" w:hAnsi="Cambria Math" w:cs="Cambria Math"/>
                    <w:i/>
                    <w:sz w:val="26"/>
                    <w:szCs w:val="26"/>
                  </w:rPr>
                </m:ctrlPr>
              </m:eqArrPr>
              <m:e>
                <m:r>
                  <w:rPr>
                    <w:rFonts w:ascii="Cambria Math" w:hAnsi="Cambria Math" w:cs="Cambria Math"/>
                    <w:sz w:val="26"/>
                    <w:szCs w:val="26"/>
                  </w:rPr>
                  <m:t xml:space="preserve">           </m:t>
                </m:r>
                <m:m>
                  <m:mPr>
                    <m:mcs>
                      <m:mc>
                        <m:mcPr>
                          <m:count m:val="3"/>
                          <m:mcJc m:val="center"/>
                        </m:mcPr>
                      </m:mc>
                    </m:mcs>
                    <m:ctrlPr>
                      <w:rPr>
                        <w:rFonts w:ascii="Cambria Math" w:hAnsi="Cambria Math" w:cs="Cambria Math"/>
                        <w:i/>
                        <w:sz w:val="26"/>
                        <w:szCs w:val="26"/>
                      </w:rPr>
                    </m:ctrlPr>
                  </m:mPr>
                  <m:mr>
                    <m:e>
                      <m:f>
                        <m:fPr>
                          <m:ctrlPr>
                            <w:rPr>
                              <w:rFonts w:ascii="Cambria Math" w:hAnsi="Cambria Math" w:cs="Cambria Math"/>
                              <w:i/>
                              <w:sz w:val="26"/>
                              <w:szCs w:val="26"/>
                            </w:rPr>
                          </m:ctrlPr>
                        </m:fPr>
                        <m:num>
                          <m:r>
                            <w:rPr>
                              <w:rFonts w:ascii="Cambria Math" w:hAnsi="Cambria Math" w:cs="Cambria Math"/>
                              <w:sz w:val="26"/>
                              <w:szCs w:val="26"/>
                            </w:rPr>
                            <m:t>-1</m:t>
                          </m:r>
                        </m:num>
                        <m:den>
                          <m:sSub>
                            <m:sSubPr>
                              <m:ctrlPr>
                                <w:rPr>
                                  <w:rFonts w:ascii="Cambria Math" w:hAnsi="Cambria Math" w:cs="Cambria Math"/>
                                  <w:i/>
                                  <w:sz w:val="26"/>
                                  <w:szCs w:val="26"/>
                                </w:rPr>
                              </m:ctrlPr>
                            </m:sSubPr>
                            <m:e>
                              <m:r>
                                <w:rPr>
                                  <w:rFonts w:ascii="Cambria Math" w:hAnsi="Cambria Math" w:cs="Cambria Math"/>
                                  <w:sz w:val="26"/>
                                  <w:szCs w:val="26"/>
                                </w:rPr>
                                <m:t>T</m:t>
                              </m:r>
                            </m:e>
                            <m:sub>
                              <m:r>
                                <w:rPr>
                                  <w:rFonts w:ascii="Cambria Math" w:hAnsi="Cambria Math" w:cs="Cambria Math"/>
                                  <w:sz w:val="26"/>
                                  <w:szCs w:val="26"/>
                                </w:rPr>
                                <m:t>s</m:t>
                              </m:r>
                            </m:sub>
                          </m:sSub>
                        </m:den>
                      </m:f>
                    </m:e>
                    <m:e>
                      <m:r>
                        <m:rPr>
                          <m:sty m:val="p"/>
                        </m:rPr>
                        <w:rPr>
                          <w:rFonts w:ascii="Cambria Math" w:hAnsi="Cambria Math" w:cs="Cambria Math"/>
                          <w:sz w:val="26"/>
                          <w:szCs w:val="26"/>
                        </w:rPr>
                        <m:t>ws</m:t>
                      </m:r>
                    </m:e>
                    <m:e>
                      <m:m>
                        <m:mPr>
                          <m:mcs>
                            <m:mc>
                              <m:mcPr>
                                <m:count m:val="2"/>
                                <m:mcJc m:val="center"/>
                              </m:mcPr>
                            </m:mc>
                          </m:mcs>
                          <m:ctrlPr>
                            <w:rPr>
                              <w:rFonts w:ascii="Cambria Math" w:hAnsi="Cambria Math" w:cs="Cambria Math"/>
                              <w:i/>
                              <w:sz w:val="26"/>
                              <w:szCs w:val="26"/>
                            </w:rPr>
                          </m:ctrlPr>
                        </m:mPr>
                        <m:mr>
                          <m:e>
                            <m:f>
                              <m:fPr>
                                <m:ctrlPr>
                                  <w:rPr>
                                    <w:rFonts w:ascii="Cambria Math" w:hAnsi="Cambria Math" w:cs="Cambria Math"/>
                                    <w:i/>
                                    <w:sz w:val="26"/>
                                    <w:szCs w:val="26"/>
                                  </w:rPr>
                                </m:ctrlPr>
                              </m:fPr>
                              <m:num>
                                <m:r>
                                  <w:rPr>
                                    <w:rFonts w:ascii="Cambria Math" w:hAnsi="Cambria Math" w:cs="Cambria Math"/>
                                    <w:sz w:val="26"/>
                                    <w:szCs w:val="26"/>
                                  </w:rPr>
                                  <m:t>M</m:t>
                                </m:r>
                              </m:num>
                              <m:den>
                                <m:sSub>
                                  <m:sSubPr>
                                    <m:ctrlPr>
                                      <w:rPr>
                                        <w:rFonts w:ascii="Cambria Math" w:hAnsi="Cambria Math" w:cs="Cambria Math"/>
                                        <w:i/>
                                        <w:sz w:val="26"/>
                                        <w:szCs w:val="26"/>
                                      </w:rPr>
                                    </m:ctrlPr>
                                  </m:sSubPr>
                                  <m:e>
                                    <m:r>
                                      <w:rPr>
                                        <w:rFonts w:ascii="Cambria Math" w:hAnsi="Cambria Math" w:cs="Cambria Math"/>
                                        <w:sz w:val="26"/>
                                        <w:szCs w:val="26"/>
                                      </w:rPr>
                                      <m:t>T</m:t>
                                    </m:r>
                                  </m:e>
                                  <m:sub>
                                    <m:r>
                                      <w:rPr>
                                        <w:rFonts w:ascii="Cambria Math" w:hAnsi="Cambria Math" w:cs="Cambria Math"/>
                                        <w:sz w:val="26"/>
                                        <w:szCs w:val="26"/>
                                      </w:rPr>
                                      <m:t>s</m:t>
                                    </m:r>
                                  </m:sub>
                                </m:sSub>
                              </m:den>
                            </m:f>
                          </m:e>
                          <m:e>
                            <m:r>
                              <w:rPr>
                                <w:rFonts w:ascii="Cambria Math" w:hAnsi="Cambria Math" w:cs="Cambria Math"/>
                                <w:sz w:val="26"/>
                                <w:szCs w:val="26"/>
                              </w:rPr>
                              <m:t xml:space="preserve">       0</m:t>
                            </m:r>
                          </m:e>
                        </m:mr>
                      </m:m>
                    </m:e>
                  </m:mr>
                  <m:mr>
                    <m:e>
                      <m:r>
                        <m:rPr>
                          <m:sty m:val="p"/>
                        </m:rPr>
                        <w:rPr>
                          <w:rFonts w:ascii="Cambria Math" w:hAnsi="Cambria Math" w:cs="Cambria Math"/>
                          <w:sz w:val="26"/>
                          <w:szCs w:val="26"/>
                        </w:rPr>
                        <m:t>-ws</m:t>
                      </m:r>
                    </m:e>
                    <m:e>
                      <m:f>
                        <m:fPr>
                          <m:ctrlPr>
                            <w:rPr>
                              <w:rFonts w:ascii="Cambria Math" w:hAnsi="Cambria Math" w:cs="Cambria Math"/>
                              <w:i/>
                              <w:sz w:val="26"/>
                              <w:szCs w:val="26"/>
                            </w:rPr>
                          </m:ctrlPr>
                        </m:fPr>
                        <m:num>
                          <m:r>
                            <w:rPr>
                              <w:rFonts w:ascii="Cambria Math" w:hAnsi="Cambria Math" w:cs="Cambria Math"/>
                              <w:sz w:val="26"/>
                              <w:szCs w:val="26"/>
                            </w:rPr>
                            <m:t>-1</m:t>
                          </m:r>
                        </m:num>
                        <m:den>
                          <m:sSub>
                            <m:sSubPr>
                              <m:ctrlPr>
                                <w:rPr>
                                  <w:rFonts w:ascii="Cambria Math" w:hAnsi="Cambria Math" w:cs="Cambria Math"/>
                                  <w:i/>
                                  <w:sz w:val="26"/>
                                  <w:szCs w:val="26"/>
                                </w:rPr>
                              </m:ctrlPr>
                            </m:sSubPr>
                            <m:e>
                              <m:r>
                                <w:rPr>
                                  <w:rFonts w:ascii="Cambria Math" w:hAnsi="Cambria Math" w:cs="Cambria Math"/>
                                  <w:sz w:val="26"/>
                                  <w:szCs w:val="26"/>
                                </w:rPr>
                                <m:t>T</m:t>
                              </m:r>
                            </m:e>
                            <m:sub>
                              <m:r>
                                <w:rPr>
                                  <w:rFonts w:ascii="Cambria Math" w:hAnsi="Cambria Math" w:cs="Cambria Math"/>
                                  <w:sz w:val="26"/>
                                  <w:szCs w:val="26"/>
                                </w:rPr>
                                <m:t>s</m:t>
                              </m:r>
                            </m:sub>
                          </m:sSub>
                        </m:den>
                      </m:f>
                    </m:e>
                    <m:e>
                      <m:m>
                        <m:mPr>
                          <m:mcs>
                            <m:mc>
                              <m:mcPr>
                                <m:count m:val="2"/>
                                <m:mcJc m:val="center"/>
                              </m:mcPr>
                            </m:mc>
                          </m:mcs>
                          <m:ctrlPr>
                            <w:rPr>
                              <w:rFonts w:ascii="Cambria Math" w:hAnsi="Cambria Math" w:cs="Cambria Math"/>
                              <w:i/>
                              <w:sz w:val="26"/>
                              <w:szCs w:val="26"/>
                            </w:rPr>
                          </m:ctrlPr>
                        </m:mPr>
                        <m:mr>
                          <m:e>
                            <m:r>
                              <w:rPr>
                                <w:rFonts w:ascii="Cambria Math" w:hAnsi="Cambria Math" w:cs="Cambria Math"/>
                                <w:sz w:val="26"/>
                                <w:szCs w:val="26"/>
                              </w:rPr>
                              <m:t xml:space="preserve">0    </m:t>
                            </m:r>
                          </m:e>
                          <m:e>
                            <m:r>
                              <w:rPr>
                                <w:rFonts w:ascii="Cambria Math" w:hAnsi="Cambria Math" w:cs="Cambria Math"/>
                                <w:sz w:val="26"/>
                                <w:szCs w:val="26"/>
                              </w:rPr>
                              <m:t xml:space="preserve">    </m:t>
                            </m:r>
                            <m:f>
                              <m:fPr>
                                <m:ctrlPr>
                                  <w:rPr>
                                    <w:rFonts w:ascii="Cambria Math" w:hAnsi="Cambria Math" w:cs="Cambria Math"/>
                                    <w:i/>
                                    <w:sz w:val="26"/>
                                    <w:szCs w:val="26"/>
                                  </w:rPr>
                                </m:ctrlPr>
                              </m:fPr>
                              <m:num>
                                <m:r>
                                  <w:rPr>
                                    <w:rFonts w:ascii="Cambria Math" w:hAnsi="Cambria Math" w:cs="Cambria Math"/>
                                    <w:sz w:val="26"/>
                                    <w:szCs w:val="26"/>
                                  </w:rPr>
                                  <m:t>M</m:t>
                                </m:r>
                              </m:num>
                              <m:den>
                                <m:sSub>
                                  <m:sSubPr>
                                    <m:ctrlPr>
                                      <w:rPr>
                                        <w:rFonts w:ascii="Cambria Math" w:hAnsi="Cambria Math" w:cs="Cambria Math"/>
                                        <w:i/>
                                        <w:sz w:val="26"/>
                                        <w:szCs w:val="26"/>
                                      </w:rPr>
                                    </m:ctrlPr>
                                  </m:sSubPr>
                                  <m:e>
                                    <m:r>
                                      <w:rPr>
                                        <w:rFonts w:ascii="Cambria Math" w:hAnsi="Cambria Math" w:cs="Cambria Math"/>
                                        <w:sz w:val="26"/>
                                        <w:szCs w:val="26"/>
                                      </w:rPr>
                                      <m:t>T</m:t>
                                    </m:r>
                                  </m:e>
                                  <m:sub>
                                    <m:r>
                                      <w:rPr>
                                        <w:rFonts w:ascii="Cambria Math" w:hAnsi="Cambria Math" w:cs="Cambria Math"/>
                                        <w:sz w:val="26"/>
                                        <w:szCs w:val="26"/>
                                      </w:rPr>
                                      <m:t>s</m:t>
                                    </m:r>
                                  </m:sub>
                                </m:sSub>
                              </m:den>
                            </m:f>
                          </m:e>
                        </m:mr>
                      </m:m>
                    </m:e>
                  </m:mr>
                  <m:mr>
                    <m:e>
                      <m:r>
                        <m:rPr>
                          <m:sty m:val="p"/>
                        </m:rPr>
                        <w:rPr>
                          <w:rFonts w:ascii="Cambria Math" w:hAnsi="Cambria Math" w:cs="Cambria Math"/>
                          <w:sz w:val="26"/>
                          <w:szCs w:val="26"/>
                        </w:rPr>
                        <m:t xml:space="preserve">α   </m:t>
                      </m:r>
                    </m:e>
                    <m:e>
                      <m:r>
                        <m:rPr>
                          <m:sty m:val="p"/>
                        </m:rPr>
                        <w:rPr>
                          <w:rFonts w:ascii="Cambria Math" w:hAnsi="Cambria Math" w:cs="Cambria Math"/>
                          <w:sz w:val="26"/>
                          <w:szCs w:val="26"/>
                        </w:rPr>
                        <m:t>-β(ws - wr )</m:t>
                      </m:r>
                    </m:e>
                    <m:e>
                      <m:m>
                        <m:mPr>
                          <m:mcs>
                            <m:mc>
                              <m:mcPr>
                                <m:count m:val="2"/>
                                <m:mcJc m:val="center"/>
                              </m:mcPr>
                            </m:mc>
                          </m:mcs>
                          <m:ctrlPr>
                            <w:rPr>
                              <w:rFonts w:ascii="Cambria Math" w:hAnsi="Cambria Math" w:cs="Cambria Math"/>
                              <w:i/>
                              <w:sz w:val="26"/>
                              <w:szCs w:val="26"/>
                            </w:rPr>
                          </m:ctrlPr>
                        </m:mPr>
                        <m:mr>
                          <m:e>
                            <m:r>
                              <m:rPr>
                                <m:sty m:val="p"/>
                              </m:rPr>
                              <w:rPr>
                                <w:rFonts w:ascii="Cambria Math" w:hAnsi="Cambria Math" w:cs="Cambria Math"/>
                                <w:sz w:val="26"/>
                                <w:szCs w:val="26"/>
                              </w:rPr>
                              <m:t>-δ</m:t>
                            </m:r>
                          </m:e>
                          <m:e>
                            <m:r>
                              <m:rPr>
                                <m:sty m:val="p"/>
                              </m:rPr>
                              <w:rPr>
                                <w:rFonts w:ascii="Cambria Math" w:hAnsi="Cambria Math" w:cs="Cambria Math"/>
                                <w:sz w:val="26"/>
                                <w:szCs w:val="26"/>
                              </w:rPr>
                              <m:t xml:space="preserve">     wr</m:t>
                            </m:r>
                          </m:e>
                        </m:mr>
                      </m:m>
                    </m:e>
                  </m:mr>
                </m:m>
              </m:e>
              <m:e>
                <m:m>
                  <m:mPr>
                    <m:mcs>
                      <m:mc>
                        <m:mcPr>
                          <m:count m:val="3"/>
                          <m:mcJc m:val="center"/>
                        </m:mcPr>
                      </m:mc>
                    </m:mcs>
                    <m:ctrlPr>
                      <w:rPr>
                        <w:rFonts w:ascii="Cambria Math" w:hAnsi="Cambria Math" w:cs="Cambria Math"/>
                        <w:i/>
                        <w:sz w:val="26"/>
                        <w:szCs w:val="26"/>
                      </w:rPr>
                    </m:ctrlPr>
                  </m:mPr>
                  <m:mr>
                    <m:e>
                      <m:r>
                        <m:rPr>
                          <m:sty m:val="p"/>
                        </m:rPr>
                        <w:rPr>
                          <w:rFonts w:ascii="Cambria Math" w:hAnsi="Cambria Math" w:cs="Cambria Math"/>
                          <w:sz w:val="26"/>
                          <w:szCs w:val="26"/>
                        </w:rPr>
                        <m:t>β</m:t>
                      </m:r>
                      <m:d>
                        <m:dPr>
                          <m:ctrlPr>
                            <w:rPr>
                              <w:rFonts w:ascii="Cambria Math" w:hAnsi="Cambria Math" w:cs="Cambria Math"/>
                              <w:sz w:val="26"/>
                              <w:szCs w:val="26"/>
                            </w:rPr>
                          </m:ctrlPr>
                        </m:dPr>
                        <m:e>
                          <m:r>
                            <m:rPr>
                              <m:sty m:val="p"/>
                            </m:rPr>
                            <w:rPr>
                              <w:rFonts w:ascii="Cambria Math" w:hAnsi="Cambria Math" w:cs="Cambria Math"/>
                              <w:sz w:val="26"/>
                              <w:szCs w:val="26"/>
                            </w:rPr>
                            <m:t xml:space="preserve">ws - wr </m:t>
                          </m:r>
                        </m:e>
                      </m:d>
                      <m:r>
                        <m:rPr>
                          <m:sty m:val="p"/>
                        </m:rPr>
                        <w:rPr>
                          <w:rFonts w:ascii="Cambria Math" w:hAnsi="Cambria Math" w:cs="Cambria Math"/>
                          <w:sz w:val="26"/>
                          <w:szCs w:val="26"/>
                        </w:rPr>
                        <m:t xml:space="preserve">             </m:t>
                      </m:r>
                    </m:e>
                    <m:e>
                      <m:r>
                        <m:rPr>
                          <m:sty m:val="p"/>
                        </m:rPr>
                        <w:rPr>
                          <w:rFonts w:ascii="Cambria Math" w:hAnsi="Cambria Math" w:cs="Cambria Math"/>
                          <w:sz w:val="26"/>
                          <w:szCs w:val="26"/>
                        </w:rPr>
                        <m:t xml:space="preserve">   α     </m:t>
                      </m:r>
                    </m:e>
                    <m:e>
                      <m:m>
                        <m:mPr>
                          <m:mcs>
                            <m:mc>
                              <m:mcPr>
                                <m:count m:val="2"/>
                                <m:mcJc m:val="center"/>
                              </m:mcPr>
                            </m:mc>
                          </m:mcs>
                          <m:ctrlPr>
                            <w:rPr>
                              <w:rFonts w:ascii="Cambria Math" w:hAnsi="Cambria Math" w:cs="Cambria Math"/>
                              <w:i/>
                              <w:sz w:val="26"/>
                              <w:szCs w:val="26"/>
                            </w:rPr>
                          </m:ctrlPr>
                        </m:mPr>
                        <m:mr>
                          <m:e>
                            <m:r>
                              <m:rPr>
                                <m:sty m:val="p"/>
                              </m:rPr>
                              <w:rPr>
                                <w:rFonts w:ascii="Cambria Math" w:hAnsi="Cambria Math" w:cs="Cambria Math"/>
                                <w:sz w:val="26"/>
                                <w:szCs w:val="26"/>
                              </w:rPr>
                              <m:t>-wr</m:t>
                            </m:r>
                          </m:e>
                          <m:e>
                            <m:r>
                              <m:rPr>
                                <m:sty m:val="p"/>
                              </m:rPr>
                              <w:rPr>
                                <w:rFonts w:ascii="Cambria Math" w:hAnsi="Cambria Math" w:cs="Cambria Math"/>
                                <w:sz w:val="26"/>
                                <w:szCs w:val="26"/>
                              </w:rPr>
                              <m:t xml:space="preserve">  -δ</m:t>
                            </m:r>
                          </m:e>
                        </m:mr>
                      </m:m>
                    </m:e>
                  </m:mr>
                </m:m>
              </m:e>
            </m:eqArr>
          </m:e>
        </m:d>
      </m:oMath>
      <w:r w:rsidRPr="002332B3">
        <w:rPr>
          <w:rFonts w:ascii="Cambria Math" w:hAnsi="Cambria Math" w:cs="Cambria Math"/>
          <w:sz w:val="28"/>
          <w:szCs w:val="28"/>
        </w:rPr>
        <w:t xml:space="preserve"> , </w:t>
      </w:r>
      <w:r w:rsidRPr="002332B3">
        <w:rPr>
          <w:rFonts w:ascii="Cambria Math" w:hAnsi="Cambria Math" w:cs="Cambria Math"/>
          <w:sz w:val="26"/>
          <w:szCs w:val="26"/>
        </w:rPr>
        <w:t>[B]=</w:t>
      </w:r>
      <m:oMath>
        <m:d>
          <m:dPr>
            <m:begChr m:val="["/>
            <m:endChr m:val="]"/>
            <m:ctrlPr>
              <w:rPr>
                <w:rFonts w:ascii="Cambria Math" w:hAnsi="Cambria Math" w:cs="Cambria Math"/>
                <w:i/>
                <w:sz w:val="26"/>
                <w:szCs w:val="26"/>
              </w:rPr>
            </m:ctrlPr>
          </m:dPr>
          <m:e>
            <m:eqArr>
              <m:eqArrPr>
                <m:ctrlPr>
                  <w:rPr>
                    <w:rFonts w:ascii="Cambria Math" w:hAnsi="Cambria Math" w:cs="Cambria Math"/>
                    <w:i/>
                    <w:sz w:val="26"/>
                    <w:szCs w:val="26"/>
                  </w:rPr>
                </m:ctrlPr>
              </m:eqArrPr>
              <m:e>
                <m:r>
                  <w:rPr>
                    <w:rFonts w:ascii="Cambria Math" w:hAnsi="Cambria Math" w:cs="Cambria Math"/>
                    <w:sz w:val="26"/>
                    <w:szCs w:val="26"/>
                  </w:rPr>
                  <m:t xml:space="preserve">   </m:t>
                </m:r>
                <m:m>
                  <m:mPr>
                    <m:mcs>
                      <m:mc>
                        <m:mcPr>
                          <m:count m:val="3"/>
                          <m:mcJc m:val="center"/>
                        </m:mcPr>
                      </m:mc>
                    </m:mcs>
                    <m:ctrlPr>
                      <w:rPr>
                        <w:rFonts w:ascii="Cambria Math" w:hAnsi="Cambria Math" w:cs="Cambria Math"/>
                        <w:i/>
                        <w:sz w:val="26"/>
                        <w:szCs w:val="26"/>
                      </w:rPr>
                    </m:ctrlPr>
                  </m:mPr>
                  <m:mr>
                    <m:e>
                      <m:r>
                        <w:rPr>
                          <w:rFonts w:ascii="Cambria Math" w:hAnsi="Cambria Math" w:cs="Cambria Math"/>
                          <w:sz w:val="26"/>
                          <w:szCs w:val="26"/>
                        </w:rPr>
                        <m:t>1</m:t>
                      </m:r>
                    </m:e>
                    <m:e>
                      <m:r>
                        <w:rPr>
                          <w:rFonts w:ascii="Cambria Math" w:hAnsi="Cambria Math" w:cs="Cambria Math"/>
                          <w:sz w:val="26"/>
                          <w:szCs w:val="26"/>
                        </w:rPr>
                        <m:t xml:space="preserve">0  </m:t>
                      </m:r>
                    </m:e>
                    <m:e>
                      <m:r>
                        <w:rPr>
                          <w:rFonts w:ascii="Cambria Math" w:hAnsi="Cambria Math" w:cs="Cambria Math"/>
                          <w:sz w:val="26"/>
                          <w:szCs w:val="26"/>
                        </w:rPr>
                        <m:t xml:space="preserve">      </m:t>
                      </m:r>
                      <m:m>
                        <m:mPr>
                          <m:mcs>
                            <m:mc>
                              <m:mcPr>
                                <m:count m:val="2"/>
                                <m:mcJc m:val="center"/>
                              </m:mcPr>
                            </m:mc>
                          </m:mcs>
                          <m:ctrlPr>
                            <w:rPr>
                              <w:rFonts w:ascii="Cambria Math" w:hAnsi="Cambria Math" w:cs="Cambria Math"/>
                              <w:i/>
                              <w:sz w:val="26"/>
                              <w:szCs w:val="26"/>
                            </w:rPr>
                          </m:ctrlPr>
                        </m:mPr>
                        <m:mr>
                          <m:e>
                            <m:r>
                              <w:rPr>
                                <w:rFonts w:ascii="Cambria Math" w:hAnsi="Cambria Math" w:cs="Cambria Math"/>
                                <w:sz w:val="26"/>
                                <w:szCs w:val="26"/>
                              </w:rPr>
                              <m:t>0</m:t>
                            </m:r>
                          </m:e>
                          <m:e>
                            <m:r>
                              <w:rPr>
                                <w:rFonts w:ascii="Cambria Math" w:hAnsi="Cambria Math" w:cs="Cambria Math"/>
                                <w:sz w:val="26"/>
                                <w:szCs w:val="26"/>
                              </w:rPr>
                              <m:t xml:space="preserve">       0</m:t>
                            </m:r>
                          </m:e>
                        </m:mr>
                      </m:m>
                    </m:e>
                  </m:mr>
                  <m:mr>
                    <m:e>
                      <m:r>
                        <m:rPr>
                          <m:sty m:val="p"/>
                        </m:rPr>
                        <w:rPr>
                          <w:rFonts w:ascii="Cambria Math" w:hAnsi="Cambria Math" w:cs="Cambria Math"/>
                          <w:sz w:val="26"/>
                          <w:szCs w:val="26"/>
                        </w:rPr>
                        <m:t>0</m:t>
                      </m:r>
                    </m:e>
                    <m:e>
                      <m:r>
                        <w:rPr>
                          <w:rFonts w:ascii="Cambria Math" w:hAnsi="Cambria Math" w:cs="Cambria Math"/>
                          <w:sz w:val="26"/>
                          <w:szCs w:val="26"/>
                        </w:rPr>
                        <m:t>1</m:t>
                      </m:r>
                    </m:e>
                    <m:e>
                      <m:r>
                        <w:rPr>
                          <w:rFonts w:ascii="Cambria Math" w:hAnsi="Cambria Math" w:cs="Cambria Math"/>
                          <w:sz w:val="26"/>
                          <w:szCs w:val="26"/>
                        </w:rPr>
                        <m:t xml:space="preserve">     </m:t>
                      </m:r>
                      <m:m>
                        <m:mPr>
                          <m:mcs>
                            <m:mc>
                              <m:mcPr>
                                <m:count m:val="2"/>
                                <m:mcJc m:val="center"/>
                              </m:mcPr>
                            </m:mc>
                          </m:mcs>
                          <m:ctrlPr>
                            <w:rPr>
                              <w:rFonts w:ascii="Cambria Math" w:hAnsi="Cambria Math" w:cs="Cambria Math"/>
                              <w:i/>
                              <w:sz w:val="26"/>
                              <w:szCs w:val="26"/>
                            </w:rPr>
                          </m:ctrlPr>
                        </m:mPr>
                        <m:mr>
                          <m:e>
                            <m:r>
                              <w:rPr>
                                <w:rFonts w:ascii="Cambria Math" w:hAnsi="Cambria Math" w:cs="Cambria Math"/>
                                <w:sz w:val="26"/>
                                <w:szCs w:val="26"/>
                              </w:rPr>
                              <m:t xml:space="preserve">0    </m:t>
                            </m:r>
                          </m:e>
                          <m:e>
                            <m:r>
                              <w:rPr>
                                <w:rFonts w:ascii="Cambria Math" w:hAnsi="Cambria Math" w:cs="Cambria Math"/>
                                <w:sz w:val="26"/>
                                <w:szCs w:val="26"/>
                              </w:rPr>
                              <m:t xml:space="preserve">    0</m:t>
                            </m:r>
                          </m:e>
                        </m:mr>
                      </m:m>
                    </m:e>
                  </m:mr>
                  <m:mr>
                    <m:e>
                      <m:f>
                        <m:fPr>
                          <m:ctrlPr>
                            <w:rPr>
                              <w:rFonts w:ascii="Cambria Math" w:hAnsi="Cambria Math" w:cs="Cambria Math"/>
                              <w:i/>
                              <w:sz w:val="26"/>
                              <w:szCs w:val="26"/>
                            </w:rPr>
                          </m:ctrlPr>
                        </m:fPr>
                        <m:num>
                          <m:r>
                            <w:rPr>
                              <w:rFonts w:ascii="Cambria Math" w:hAnsi="Cambria Math" w:cs="Cambria Math"/>
                              <w:sz w:val="26"/>
                              <w:szCs w:val="26"/>
                            </w:rPr>
                            <m:t>-M</m:t>
                          </m:r>
                        </m:num>
                        <m:den>
                          <m:sSub>
                            <m:sSubPr>
                              <m:ctrlPr>
                                <w:rPr>
                                  <w:rFonts w:ascii="Cambria Math" w:hAnsi="Cambria Math" w:cs="Cambria Math"/>
                                  <w:i/>
                                  <w:sz w:val="26"/>
                                  <w:szCs w:val="26"/>
                                </w:rPr>
                              </m:ctrlPr>
                            </m:sSubPr>
                            <m:e>
                              <m:r>
                                <w:rPr>
                                  <w:rFonts w:ascii="Cambria Math" w:hAnsi="Cambria Math" w:cs="Cambria Math"/>
                                  <w:sz w:val="26"/>
                                  <w:szCs w:val="26"/>
                                </w:rPr>
                                <m:t>σL</m:t>
                              </m:r>
                            </m:e>
                            <m:sub>
                              <m:r>
                                <w:rPr>
                                  <w:rFonts w:ascii="Cambria Math" w:hAnsi="Cambria Math" w:cs="Cambria Math"/>
                                  <w:sz w:val="26"/>
                                  <w:szCs w:val="26"/>
                                </w:rPr>
                                <m:t>r</m:t>
                              </m:r>
                            </m:sub>
                          </m:sSub>
                          <m:sSub>
                            <m:sSubPr>
                              <m:ctrlPr>
                                <w:rPr>
                                  <w:rFonts w:ascii="Cambria Math" w:hAnsi="Cambria Math" w:cs="Cambria Math"/>
                                  <w:i/>
                                  <w:sz w:val="26"/>
                                  <w:szCs w:val="26"/>
                                </w:rPr>
                              </m:ctrlPr>
                            </m:sSubPr>
                            <m:e>
                              <m:r>
                                <w:rPr>
                                  <w:rFonts w:ascii="Cambria Math" w:hAnsi="Cambria Math" w:cs="Cambria Math"/>
                                  <w:sz w:val="26"/>
                                  <w:szCs w:val="26"/>
                                </w:rPr>
                                <m:t>L</m:t>
                              </m:r>
                            </m:e>
                            <m:sub>
                              <m:r>
                                <w:rPr>
                                  <w:rFonts w:ascii="Cambria Math" w:hAnsi="Cambria Math" w:cs="Cambria Math"/>
                                  <w:sz w:val="26"/>
                                  <w:szCs w:val="26"/>
                                </w:rPr>
                                <m:t>s</m:t>
                              </m:r>
                            </m:sub>
                          </m:sSub>
                        </m:den>
                      </m:f>
                      <m:r>
                        <m:rPr>
                          <m:sty m:val="p"/>
                        </m:rPr>
                        <w:rPr>
                          <w:rFonts w:ascii="Cambria Math" w:hAnsi="Cambria Math" w:cs="Cambria Math"/>
                          <w:sz w:val="26"/>
                          <w:szCs w:val="26"/>
                        </w:rPr>
                        <m:t xml:space="preserve">   </m:t>
                      </m:r>
                    </m:e>
                    <m:e>
                      <m:r>
                        <m:rPr>
                          <m:sty m:val="p"/>
                        </m:rPr>
                        <w:rPr>
                          <w:rFonts w:ascii="Cambria Math" w:hAnsi="Cambria Math" w:cs="Cambria Math"/>
                          <w:sz w:val="26"/>
                          <w:szCs w:val="26"/>
                        </w:rPr>
                        <m:t>0</m:t>
                      </m:r>
                    </m:e>
                    <m:e>
                      <m:r>
                        <w:rPr>
                          <w:rFonts w:ascii="Cambria Math" w:hAnsi="Cambria Math" w:cs="Cambria Math"/>
                          <w:sz w:val="26"/>
                          <w:szCs w:val="26"/>
                        </w:rPr>
                        <m:t xml:space="preserve">   </m:t>
                      </m:r>
                      <m:m>
                        <m:mPr>
                          <m:mcs>
                            <m:mc>
                              <m:mcPr>
                                <m:count m:val="2"/>
                                <m:mcJc m:val="center"/>
                              </m:mcPr>
                            </m:mc>
                          </m:mcs>
                          <m:ctrlPr>
                            <w:rPr>
                              <w:rFonts w:ascii="Cambria Math" w:hAnsi="Cambria Math" w:cs="Cambria Math"/>
                              <w:i/>
                              <w:sz w:val="26"/>
                              <w:szCs w:val="26"/>
                            </w:rPr>
                          </m:ctrlPr>
                        </m:mPr>
                        <m:mr>
                          <m:e>
                            <m:f>
                              <m:fPr>
                                <m:ctrlPr>
                                  <w:rPr>
                                    <w:rFonts w:ascii="Cambria Math" w:hAnsi="Cambria Math" w:cs="Cambria Math"/>
                                    <w:i/>
                                    <w:sz w:val="26"/>
                                    <w:szCs w:val="26"/>
                                  </w:rPr>
                                </m:ctrlPr>
                              </m:fPr>
                              <m:num>
                                <m:r>
                                  <w:rPr>
                                    <w:rFonts w:ascii="Cambria Math" w:hAnsi="Cambria Math" w:cs="Cambria Math"/>
                                    <w:sz w:val="26"/>
                                    <w:szCs w:val="26"/>
                                  </w:rPr>
                                  <m:t>-1</m:t>
                                </m:r>
                              </m:num>
                              <m:den>
                                <m:sSub>
                                  <m:sSubPr>
                                    <m:ctrlPr>
                                      <w:rPr>
                                        <w:rFonts w:ascii="Cambria Math" w:hAnsi="Cambria Math" w:cs="Cambria Math"/>
                                        <w:i/>
                                        <w:sz w:val="26"/>
                                        <w:szCs w:val="26"/>
                                      </w:rPr>
                                    </m:ctrlPr>
                                  </m:sSubPr>
                                  <m:e>
                                    <m:r>
                                      <w:rPr>
                                        <w:rFonts w:ascii="Cambria Math" w:hAnsi="Cambria Math" w:cs="Cambria Math"/>
                                        <w:sz w:val="26"/>
                                        <w:szCs w:val="26"/>
                                      </w:rPr>
                                      <m:t>σL</m:t>
                                    </m:r>
                                  </m:e>
                                  <m:sub>
                                    <m:r>
                                      <w:rPr>
                                        <w:rFonts w:ascii="Cambria Math" w:hAnsi="Cambria Math" w:cs="Cambria Math"/>
                                        <w:sz w:val="26"/>
                                        <w:szCs w:val="26"/>
                                      </w:rPr>
                                      <m:t>r</m:t>
                                    </m:r>
                                  </m:sub>
                                </m:sSub>
                              </m:den>
                            </m:f>
                          </m:e>
                          <m:e>
                            <m:r>
                              <m:rPr>
                                <m:sty m:val="p"/>
                              </m:rPr>
                              <w:rPr>
                                <w:rFonts w:ascii="Cambria Math" w:hAnsi="Cambria Math" w:cs="Cambria Math"/>
                                <w:sz w:val="26"/>
                                <w:szCs w:val="26"/>
                              </w:rPr>
                              <m:t xml:space="preserve">        0</m:t>
                            </m:r>
                          </m:e>
                        </m:mr>
                      </m:m>
                    </m:e>
                  </m:mr>
                </m:m>
              </m:e>
              <m:e>
                <m:m>
                  <m:mPr>
                    <m:mcs>
                      <m:mc>
                        <m:mcPr>
                          <m:count m:val="3"/>
                          <m:mcJc m:val="center"/>
                        </m:mcPr>
                      </m:mc>
                    </m:mcs>
                    <m:ctrlPr>
                      <w:rPr>
                        <w:rFonts w:ascii="Cambria Math" w:hAnsi="Cambria Math" w:cs="Cambria Math"/>
                        <w:i/>
                        <w:sz w:val="26"/>
                        <w:szCs w:val="26"/>
                      </w:rPr>
                    </m:ctrlPr>
                  </m:mPr>
                  <m:mr>
                    <m:e>
                      <m:r>
                        <m:rPr>
                          <m:sty m:val="p"/>
                        </m:rPr>
                        <w:rPr>
                          <w:rFonts w:ascii="Cambria Math" w:hAnsi="Cambria Math" w:cs="Cambria Math"/>
                          <w:sz w:val="26"/>
                          <w:szCs w:val="26"/>
                        </w:rPr>
                        <m:t xml:space="preserve"> 0 </m:t>
                      </m:r>
                    </m:e>
                    <m:e>
                      <m:r>
                        <m:rPr>
                          <m:sty m:val="p"/>
                        </m:rPr>
                        <w:rPr>
                          <w:rFonts w:ascii="Cambria Math" w:hAnsi="Cambria Math" w:cs="Cambria Math"/>
                          <w:sz w:val="26"/>
                          <w:szCs w:val="26"/>
                        </w:rPr>
                        <m:t xml:space="preserve">   </m:t>
                      </m:r>
                      <m:f>
                        <m:fPr>
                          <m:ctrlPr>
                            <w:rPr>
                              <w:rFonts w:ascii="Cambria Math" w:hAnsi="Cambria Math" w:cs="Cambria Math"/>
                              <w:i/>
                              <w:sz w:val="26"/>
                              <w:szCs w:val="26"/>
                            </w:rPr>
                          </m:ctrlPr>
                        </m:fPr>
                        <m:num>
                          <m:r>
                            <w:rPr>
                              <w:rFonts w:ascii="Cambria Math" w:hAnsi="Cambria Math" w:cs="Cambria Math"/>
                              <w:sz w:val="26"/>
                              <w:szCs w:val="26"/>
                            </w:rPr>
                            <m:t>-M</m:t>
                          </m:r>
                        </m:num>
                        <m:den>
                          <m:sSub>
                            <m:sSubPr>
                              <m:ctrlPr>
                                <w:rPr>
                                  <w:rFonts w:ascii="Cambria Math" w:hAnsi="Cambria Math" w:cs="Cambria Math"/>
                                  <w:i/>
                                  <w:sz w:val="26"/>
                                  <w:szCs w:val="26"/>
                                </w:rPr>
                              </m:ctrlPr>
                            </m:sSubPr>
                            <m:e>
                              <m:r>
                                <w:rPr>
                                  <w:rFonts w:ascii="Cambria Math" w:hAnsi="Cambria Math" w:cs="Cambria Math"/>
                                  <w:sz w:val="26"/>
                                  <w:szCs w:val="26"/>
                                </w:rPr>
                                <m:t>σL</m:t>
                              </m:r>
                            </m:e>
                            <m:sub>
                              <m:r>
                                <w:rPr>
                                  <w:rFonts w:ascii="Cambria Math" w:hAnsi="Cambria Math" w:cs="Cambria Math"/>
                                  <w:sz w:val="26"/>
                                  <w:szCs w:val="26"/>
                                </w:rPr>
                                <m:t>r</m:t>
                              </m:r>
                            </m:sub>
                          </m:sSub>
                          <m:sSub>
                            <m:sSubPr>
                              <m:ctrlPr>
                                <w:rPr>
                                  <w:rFonts w:ascii="Cambria Math" w:hAnsi="Cambria Math" w:cs="Cambria Math"/>
                                  <w:i/>
                                  <w:sz w:val="26"/>
                                  <w:szCs w:val="26"/>
                                </w:rPr>
                              </m:ctrlPr>
                            </m:sSubPr>
                            <m:e>
                              <m:r>
                                <w:rPr>
                                  <w:rFonts w:ascii="Cambria Math" w:hAnsi="Cambria Math" w:cs="Cambria Math"/>
                                  <w:sz w:val="26"/>
                                  <w:szCs w:val="26"/>
                                </w:rPr>
                                <m:t>L</m:t>
                              </m:r>
                            </m:e>
                            <m:sub>
                              <m:r>
                                <w:rPr>
                                  <w:rFonts w:ascii="Cambria Math" w:hAnsi="Cambria Math" w:cs="Cambria Math"/>
                                  <w:sz w:val="26"/>
                                  <w:szCs w:val="26"/>
                                </w:rPr>
                                <m:t>s</m:t>
                              </m:r>
                            </m:sub>
                          </m:sSub>
                        </m:den>
                      </m:f>
                      <m:r>
                        <m:rPr>
                          <m:sty m:val="p"/>
                        </m:rPr>
                        <w:rPr>
                          <w:rFonts w:ascii="Cambria Math" w:hAnsi="Cambria Math" w:cs="Cambria Math"/>
                          <w:sz w:val="26"/>
                          <w:szCs w:val="26"/>
                        </w:rPr>
                        <m:t xml:space="preserve">   </m:t>
                      </m:r>
                    </m:e>
                    <m:e>
                      <m:r>
                        <w:rPr>
                          <w:rFonts w:ascii="Cambria Math" w:hAnsi="Cambria Math" w:cs="Cambria Math"/>
                          <w:sz w:val="26"/>
                          <w:szCs w:val="26"/>
                        </w:rPr>
                        <m:t xml:space="preserve"> </m:t>
                      </m:r>
                      <m:m>
                        <m:mPr>
                          <m:mcs>
                            <m:mc>
                              <m:mcPr>
                                <m:count m:val="2"/>
                                <m:mcJc m:val="center"/>
                              </m:mcPr>
                            </m:mc>
                          </m:mcs>
                          <m:ctrlPr>
                            <w:rPr>
                              <w:rFonts w:ascii="Cambria Math" w:hAnsi="Cambria Math" w:cs="Cambria Math"/>
                              <w:i/>
                              <w:sz w:val="26"/>
                              <w:szCs w:val="26"/>
                            </w:rPr>
                          </m:ctrlPr>
                        </m:mPr>
                        <m:mr>
                          <m:e>
                            <m:r>
                              <m:rPr>
                                <m:sty m:val="p"/>
                              </m:rPr>
                              <w:rPr>
                                <w:rFonts w:ascii="Cambria Math" w:hAnsi="Cambria Math" w:cs="Cambria Math"/>
                                <w:sz w:val="26"/>
                                <w:szCs w:val="26"/>
                              </w:rPr>
                              <m:t>0</m:t>
                            </m:r>
                          </m:e>
                          <m:e>
                            <m:r>
                              <m:rPr>
                                <m:sty m:val="p"/>
                              </m:rPr>
                              <w:rPr>
                                <w:rFonts w:ascii="Cambria Math" w:hAnsi="Cambria Math" w:cs="Cambria Math"/>
                                <w:sz w:val="26"/>
                                <w:szCs w:val="26"/>
                              </w:rPr>
                              <m:t xml:space="preserve">      </m:t>
                            </m:r>
                            <m:f>
                              <m:fPr>
                                <m:ctrlPr>
                                  <w:rPr>
                                    <w:rFonts w:ascii="Cambria Math" w:hAnsi="Cambria Math" w:cs="Cambria Math"/>
                                    <w:i/>
                                    <w:sz w:val="26"/>
                                    <w:szCs w:val="26"/>
                                  </w:rPr>
                                </m:ctrlPr>
                              </m:fPr>
                              <m:num>
                                <m:r>
                                  <w:rPr>
                                    <w:rFonts w:ascii="Cambria Math" w:hAnsi="Cambria Math" w:cs="Cambria Math"/>
                                    <w:sz w:val="26"/>
                                    <w:szCs w:val="26"/>
                                  </w:rPr>
                                  <m:t>-1</m:t>
                                </m:r>
                              </m:num>
                              <m:den>
                                <m:sSub>
                                  <m:sSubPr>
                                    <m:ctrlPr>
                                      <w:rPr>
                                        <w:rFonts w:ascii="Cambria Math" w:hAnsi="Cambria Math" w:cs="Cambria Math"/>
                                        <w:i/>
                                        <w:sz w:val="26"/>
                                        <w:szCs w:val="26"/>
                                      </w:rPr>
                                    </m:ctrlPr>
                                  </m:sSubPr>
                                  <m:e>
                                    <m:r>
                                      <w:rPr>
                                        <w:rFonts w:ascii="Cambria Math" w:hAnsi="Cambria Math" w:cs="Cambria Math"/>
                                        <w:sz w:val="26"/>
                                        <w:szCs w:val="26"/>
                                      </w:rPr>
                                      <m:t>σL</m:t>
                                    </m:r>
                                  </m:e>
                                  <m:sub>
                                    <m:r>
                                      <w:rPr>
                                        <w:rFonts w:ascii="Cambria Math" w:hAnsi="Cambria Math" w:cs="Cambria Math"/>
                                        <w:sz w:val="26"/>
                                        <w:szCs w:val="26"/>
                                      </w:rPr>
                                      <m:t>r</m:t>
                                    </m:r>
                                  </m:sub>
                                </m:sSub>
                              </m:den>
                            </m:f>
                          </m:e>
                        </m:mr>
                      </m:m>
                    </m:e>
                  </m:mr>
                </m:m>
              </m:e>
            </m:eqArr>
          </m:e>
        </m:d>
      </m:oMath>
      <w:r w:rsidRPr="002332B3">
        <w:rPr>
          <w:rFonts w:ascii="Cambria Math" w:hAnsi="Cambria Math" w:cs="Cambria Math"/>
          <w:sz w:val="26"/>
          <w:szCs w:val="26"/>
        </w:rPr>
        <w:t xml:space="preserve"> ,</w:t>
      </w:r>
    </w:p>
    <w:p w:rsidR="00E30345" w:rsidRDefault="00E30345" w:rsidP="00A02B6F">
      <w:pPr>
        <w:autoSpaceDE w:val="0"/>
        <w:autoSpaceDN w:val="0"/>
        <w:adjustRightInd w:val="0"/>
        <w:spacing w:after="0" w:line="360" w:lineRule="auto"/>
        <w:ind w:left="-709" w:right="-286" w:firstLine="567"/>
        <w:jc w:val="both"/>
        <w:rPr>
          <w:rFonts w:asciiTheme="majorBidi" w:eastAsia="Times New Roman,Italic" w:hAnsiTheme="majorBidi" w:cstheme="majorBidi"/>
          <w:sz w:val="24"/>
          <w:szCs w:val="24"/>
        </w:rPr>
      </w:pPr>
      <w:r w:rsidRPr="00C80401">
        <w:rPr>
          <w:rFonts w:asciiTheme="majorBidi" w:eastAsia="Times New Roman,Italic" w:hAnsiTheme="majorBidi" w:cstheme="majorBidi"/>
          <w:i/>
          <w:iCs/>
          <w:sz w:val="24"/>
          <w:szCs w:val="24"/>
        </w:rPr>
        <w:t xml:space="preserve">  α,</w:t>
      </w:r>
      <w:r w:rsidRPr="00C80401">
        <w:rPr>
          <w:rFonts w:asciiTheme="majorBidi" w:eastAsia="Times New Roman,Italic" w:hAnsiTheme="majorBidi" w:cstheme="majorBidi"/>
          <w:sz w:val="24"/>
          <w:szCs w:val="24"/>
        </w:rPr>
        <w:t xml:space="preserve"> et </w:t>
      </w:r>
      <w:r w:rsidRPr="00C80401">
        <w:rPr>
          <w:rFonts w:ascii="Cambria Math" w:eastAsia="Times New Roman,Italic" w:hAnsi="Cambria Math" w:cstheme="majorBidi"/>
          <w:sz w:val="24"/>
          <w:szCs w:val="24"/>
        </w:rPr>
        <w:t>𝛿</w:t>
      </w:r>
      <w:r w:rsidR="00A02B6F">
        <w:rPr>
          <w:rFonts w:ascii="Cambria Math" w:eastAsia="Times New Roman,Italic" w:hAnsi="Cambria Math" w:cstheme="majorBidi"/>
          <w:sz w:val="24"/>
          <w:szCs w:val="24"/>
        </w:rPr>
        <w:t xml:space="preserve"> </w:t>
      </w:r>
      <w:r w:rsidRPr="00C80401">
        <w:rPr>
          <w:rFonts w:asciiTheme="majorBidi" w:eastAsia="Times New Roman,Italic" w:hAnsiTheme="majorBidi" w:cstheme="majorBidi"/>
          <w:sz w:val="24"/>
          <w:szCs w:val="24"/>
        </w:rPr>
        <w:t>,</w:t>
      </w:r>
      <m:oMath>
        <m:sSub>
          <m:sSubPr>
            <m:ctrlPr>
              <w:rPr>
                <w:rFonts w:ascii="Cambria Math" w:eastAsia="Times New Roman,Italic" w:hAnsi="Cambria Math" w:cstheme="majorBidi"/>
                <w:i/>
                <w:sz w:val="24"/>
                <w:szCs w:val="24"/>
              </w:rPr>
            </m:ctrlPr>
          </m:sSubPr>
          <m:e>
            <m:r>
              <w:rPr>
                <w:rFonts w:ascii="Cambria Math" w:eastAsia="Times New Roman,Italic" w:hAnsi="Cambria Math" w:cstheme="majorBidi"/>
                <w:sz w:val="24"/>
                <w:szCs w:val="24"/>
              </w:rPr>
              <m:t>T</m:t>
            </m:r>
          </m:e>
          <m:sub>
            <m:r>
              <w:rPr>
                <w:rFonts w:ascii="Cambria Math" w:eastAsia="Times New Roman,Italic" w:hAnsi="Cambria Math" w:cstheme="majorBidi"/>
                <w:sz w:val="24"/>
                <w:szCs w:val="24"/>
              </w:rPr>
              <m:t>s</m:t>
            </m:r>
          </m:sub>
        </m:sSub>
      </m:oMath>
      <w:r w:rsidRPr="00C80401">
        <w:rPr>
          <w:rFonts w:asciiTheme="majorBidi" w:eastAsia="Times New Roman,Italic" w:hAnsiTheme="majorBidi" w:cstheme="majorBidi"/>
          <w:sz w:val="24"/>
          <w:szCs w:val="24"/>
        </w:rPr>
        <w:t>sont des constantes définies comme suit :</w:t>
      </w:r>
    </w:p>
    <w:p w:rsidR="00E30345" w:rsidRPr="00A02B6F" w:rsidRDefault="00E30345" w:rsidP="00A02B6F">
      <w:pPr>
        <w:autoSpaceDE w:val="0"/>
        <w:autoSpaceDN w:val="0"/>
        <w:adjustRightInd w:val="0"/>
        <w:spacing w:after="0" w:line="360" w:lineRule="auto"/>
        <w:rPr>
          <w:rFonts w:ascii="Cambria Math" w:hAnsi="Cambria Math" w:cs="Cambria Math"/>
          <w:sz w:val="17"/>
          <w:szCs w:val="17"/>
        </w:rPr>
      </w:pPr>
      <w:r w:rsidRPr="00BE4C37">
        <w:rPr>
          <w:rFonts w:ascii="Cambria Math" w:hAnsi="Cambria Math" w:cs="Cambria Math"/>
          <w:sz w:val="32"/>
          <w:szCs w:val="32"/>
        </w:rPr>
        <w:t xml:space="preserve">𝛼 = </w:t>
      </w:r>
      <m:oMath>
        <m:f>
          <m:fPr>
            <m:ctrlPr>
              <w:rPr>
                <w:rFonts w:ascii="Cambria Math" w:hAnsi="Cambria Math" w:cs="Cambria Math"/>
                <w:i/>
                <w:sz w:val="32"/>
                <w:szCs w:val="32"/>
              </w:rPr>
            </m:ctrlPr>
          </m:fPr>
          <m:num>
            <m:r>
              <m:rPr>
                <m:sty m:val="p"/>
              </m:rPr>
              <w:rPr>
                <w:rFonts w:ascii="Cambria Math" w:hAnsi="Cambria Math" w:cs="Cambria Math"/>
                <w:sz w:val="32"/>
                <w:szCs w:val="32"/>
              </w:rPr>
              <m:t>M</m:t>
            </m:r>
          </m:num>
          <m:den>
            <m:r>
              <m:rPr>
                <m:sty m:val="p"/>
              </m:rPr>
              <w:rPr>
                <w:rFonts w:ascii="Cambria Math" w:hAnsi="Cambria Math" w:cs="Cambria Math"/>
                <w:sz w:val="32"/>
                <w:szCs w:val="32"/>
              </w:rPr>
              <m:t>σTsLs Lr</m:t>
            </m:r>
          </m:den>
        </m:f>
      </m:oMath>
      <w:r>
        <w:rPr>
          <w:rFonts w:ascii="Cambria Math" w:hAnsi="Cambria Math" w:cs="Cambria Math"/>
          <w:sz w:val="24"/>
          <w:szCs w:val="24"/>
        </w:rPr>
        <w:t xml:space="preserve">         ;       </w:t>
      </w:r>
      <w:r w:rsidRPr="00BE4C37">
        <w:rPr>
          <w:rFonts w:ascii="Cambria Math" w:hAnsi="Cambria Math" w:cs="Cambria Math"/>
          <w:sz w:val="28"/>
          <w:szCs w:val="28"/>
        </w:rPr>
        <w:t>𝛽</w:t>
      </w:r>
      <w:r w:rsidRPr="00BE4C37">
        <w:rPr>
          <w:rFonts w:ascii="Cambria Math" w:hAnsi="Cambria Math" w:cs="Cambria Math"/>
          <w:sz w:val="36"/>
          <w:szCs w:val="36"/>
        </w:rPr>
        <w:t xml:space="preserve"> </w:t>
      </w:r>
      <w:r w:rsidRPr="00BE4C37">
        <w:rPr>
          <w:rFonts w:ascii="Cambria Math" w:hAnsi="Cambria Math" w:cs="Cambria Math"/>
          <w:sz w:val="32"/>
          <w:szCs w:val="32"/>
        </w:rPr>
        <w:t xml:space="preserve">= </w:t>
      </w:r>
      <m:oMath>
        <m:f>
          <m:fPr>
            <m:ctrlPr>
              <w:rPr>
                <w:rFonts w:ascii="Cambria Math" w:hAnsi="Cambria Math" w:cs="Cambria Math"/>
                <w:i/>
                <w:sz w:val="32"/>
                <w:szCs w:val="32"/>
              </w:rPr>
            </m:ctrlPr>
          </m:fPr>
          <m:num>
            <m:r>
              <m:rPr>
                <m:sty m:val="p"/>
              </m:rPr>
              <w:rPr>
                <w:rFonts w:ascii="Cambria Math" w:hAnsi="Cambria Math" w:cs="Cambria Math"/>
                <w:sz w:val="32"/>
                <w:szCs w:val="32"/>
              </w:rPr>
              <m:t>M</m:t>
            </m:r>
          </m:num>
          <m:den>
            <m:r>
              <m:rPr>
                <m:sty m:val="p"/>
              </m:rPr>
              <w:rPr>
                <w:rFonts w:ascii="Cambria Math" w:hAnsi="Cambria Math" w:cs="Cambria Math"/>
                <w:sz w:val="32"/>
                <w:szCs w:val="32"/>
              </w:rPr>
              <m:t>σLs Lr</m:t>
            </m:r>
          </m:den>
        </m:f>
      </m:oMath>
      <w:r>
        <w:rPr>
          <w:rFonts w:ascii="Cambria Math" w:hAnsi="Cambria Math" w:cs="Cambria Math"/>
          <w:sz w:val="32"/>
          <w:szCs w:val="32"/>
        </w:rPr>
        <w:t xml:space="preserve">      ;    </w:t>
      </w:r>
      <w:r w:rsidRPr="00BE4C37">
        <w:rPr>
          <w:rFonts w:ascii="Cambria Math" w:hAnsi="Cambria Math" w:cs="Cambria Math"/>
          <w:sz w:val="32"/>
          <w:szCs w:val="32"/>
        </w:rPr>
        <w:t>𝛿 =</w:t>
      </w:r>
      <m:oMath>
        <m:f>
          <m:fPr>
            <m:ctrlPr>
              <w:rPr>
                <w:rFonts w:ascii="Cambria Math" w:hAnsi="Cambria Math" w:cs="Cambria Math"/>
                <w:i/>
                <w:sz w:val="28"/>
                <w:szCs w:val="28"/>
              </w:rPr>
            </m:ctrlPr>
          </m:fPr>
          <m:num>
            <m:r>
              <w:rPr>
                <w:rFonts w:ascii="Cambria Math" w:hAnsi="Cambria Math" w:cs="Cambria Math"/>
                <w:sz w:val="28"/>
                <w:szCs w:val="28"/>
              </w:rPr>
              <m:t>1</m:t>
            </m:r>
          </m:num>
          <m:den>
            <m:r>
              <m:rPr>
                <m:sty m:val="p"/>
              </m:rPr>
              <w:rPr>
                <w:rFonts w:ascii="Cambria Math" w:hAnsi="Cambria Math" w:cs="Cambria Math"/>
                <w:sz w:val="28"/>
                <w:szCs w:val="28"/>
              </w:rPr>
              <m:t>σ</m:t>
            </m:r>
          </m:den>
        </m:f>
        <m:r>
          <w:rPr>
            <w:rFonts w:ascii="Cambria Math" w:hAnsi="Cambria Math" w:cs="Cambria Math"/>
            <w:sz w:val="28"/>
            <w:szCs w:val="28"/>
          </w:rPr>
          <m:t>+</m:t>
        </m:r>
      </m:oMath>
      <w:r w:rsidRPr="00EC3A21">
        <w:rPr>
          <w:rFonts w:ascii="Cambria Math" w:hAnsi="Cambria Math" w:cs="Cambria Math"/>
          <w:sz w:val="28"/>
          <w:szCs w:val="28"/>
        </w:rPr>
        <w:t xml:space="preserve"> ( </w:t>
      </w:r>
      <m:oMath>
        <m:f>
          <m:fPr>
            <m:ctrlPr>
              <w:rPr>
                <w:rFonts w:ascii="Cambria Math" w:hAnsi="Cambria Math" w:cs="Cambria Math"/>
                <w:i/>
                <w:sz w:val="28"/>
                <w:szCs w:val="28"/>
              </w:rPr>
            </m:ctrlPr>
          </m:fPr>
          <m:num>
            <m:r>
              <w:rPr>
                <w:rFonts w:ascii="Cambria Math" w:hAnsi="Cambria Math" w:cs="Cambria Math"/>
                <w:sz w:val="28"/>
                <w:szCs w:val="28"/>
              </w:rPr>
              <m:t>1</m:t>
            </m:r>
          </m:num>
          <m:den>
            <m:r>
              <m:rPr>
                <m:sty m:val="p"/>
              </m:rPr>
              <w:rPr>
                <w:rFonts w:ascii="Cambria Math" w:hAnsi="Cambria Math" w:cs="Cambria Math"/>
                <w:sz w:val="28"/>
                <w:szCs w:val="28"/>
              </w:rPr>
              <m:t>Tr</m:t>
            </m:r>
          </m:den>
        </m:f>
        <m:r>
          <w:rPr>
            <w:rFonts w:ascii="Cambria Math" w:hAnsi="Cambria Math" w:cs="Cambria Math"/>
            <w:sz w:val="28"/>
            <w:szCs w:val="28"/>
          </w:rPr>
          <m:t>+</m:t>
        </m:r>
        <m:f>
          <m:fPr>
            <m:ctrlPr>
              <w:rPr>
                <w:rFonts w:ascii="Cambria Math" w:hAnsi="Cambria Math" w:cs="Cambria Math"/>
                <w:i/>
                <w:sz w:val="28"/>
                <w:szCs w:val="28"/>
              </w:rPr>
            </m:ctrlPr>
          </m:fPr>
          <m:num>
            <m:sSup>
              <m:sSupPr>
                <m:ctrlPr>
                  <w:rPr>
                    <w:rFonts w:ascii="Cambria Math" w:hAnsi="Cambria Math" w:cs="Cambria Math"/>
                    <w:i/>
                    <w:sz w:val="28"/>
                    <w:szCs w:val="28"/>
                  </w:rPr>
                </m:ctrlPr>
              </m:sSupPr>
              <m:e>
                <m:r>
                  <w:rPr>
                    <w:rFonts w:ascii="Cambria Math" w:hAnsi="Cambria Math" w:cs="Cambria Math"/>
                    <w:sz w:val="28"/>
                    <w:szCs w:val="28"/>
                  </w:rPr>
                  <m:t>M</m:t>
                </m:r>
              </m:e>
              <m:sup>
                <m:r>
                  <w:rPr>
                    <w:rFonts w:ascii="Cambria Math" w:hAnsi="Cambria Math" w:cs="Cambria Math"/>
                    <w:sz w:val="28"/>
                    <w:szCs w:val="28"/>
                  </w:rPr>
                  <m:t>2</m:t>
                </m:r>
              </m:sup>
            </m:sSup>
          </m:num>
          <m:den>
            <m:r>
              <m:rPr>
                <m:sty m:val="p"/>
              </m:rPr>
              <w:rPr>
                <w:rFonts w:ascii="Cambria Math" w:hAnsi="Cambria Math" w:cs="Cambria Math"/>
                <w:sz w:val="28"/>
                <w:szCs w:val="28"/>
              </w:rPr>
              <m:t>TsLr Ls</m:t>
            </m:r>
          </m:den>
        </m:f>
      </m:oMath>
      <w:r w:rsidRPr="00EC3A21">
        <w:rPr>
          <w:rFonts w:ascii="Cambria Math" w:hAnsi="Cambria Math" w:cs="Cambria Math"/>
          <w:sz w:val="28"/>
          <w:szCs w:val="28"/>
        </w:rPr>
        <w:t>)</w:t>
      </w:r>
      <w:r>
        <w:rPr>
          <w:rFonts w:ascii="Cambria Math" w:hAnsi="Cambria Math" w:cs="Cambria Math"/>
          <w:sz w:val="28"/>
          <w:szCs w:val="28"/>
        </w:rPr>
        <w:t xml:space="preserve">  </w:t>
      </w:r>
      <w:r w:rsidRPr="00795C16">
        <w:rPr>
          <w:rFonts w:ascii="Times New Roman" w:hAnsi="Times New Roman" w:cs="Times New Roman"/>
          <w:sz w:val="32"/>
          <w:szCs w:val="32"/>
        </w:rPr>
        <w:t>;</w:t>
      </w:r>
      <m:oMath>
        <m:r>
          <w:rPr>
            <w:rFonts w:ascii="Cambria Math" w:eastAsia="Times New Roman,Italic" w:hAnsi="Cambria Math" w:cstheme="majorBidi"/>
            <w:sz w:val="28"/>
            <w:szCs w:val="28"/>
          </w:rPr>
          <m:t xml:space="preserve">  </m:t>
        </m:r>
        <m:sSub>
          <m:sSubPr>
            <m:ctrlPr>
              <w:rPr>
                <w:rFonts w:ascii="Cambria Math" w:eastAsia="Times New Roman,Italic" w:hAnsi="Cambria Math" w:cstheme="majorBidi"/>
                <w:i/>
                <w:sz w:val="28"/>
                <w:szCs w:val="28"/>
              </w:rPr>
            </m:ctrlPr>
          </m:sSubPr>
          <m:e>
            <m:r>
              <w:rPr>
                <w:rFonts w:ascii="Cambria Math" w:eastAsia="Times New Roman,Italic" w:hAnsi="Cambria Math" w:cstheme="majorBidi"/>
                <w:sz w:val="28"/>
                <w:szCs w:val="28"/>
              </w:rPr>
              <m:t>T</m:t>
            </m:r>
          </m:e>
          <m:sub>
            <m:r>
              <w:rPr>
                <w:rFonts w:ascii="Cambria Math" w:eastAsia="Times New Roman,Italic" w:hAnsi="Cambria Math" w:cstheme="majorBidi"/>
                <w:sz w:val="28"/>
                <w:szCs w:val="28"/>
              </w:rPr>
              <m:t>s</m:t>
            </m:r>
          </m:sub>
        </m:sSub>
      </m:oMath>
      <w:r w:rsidRPr="00795C16">
        <w:rPr>
          <w:rFonts w:ascii="Times New Roman" w:hAnsi="Times New Roman" w:cs="Times New Roman"/>
          <w:sz w:val="28"/>
          <w:szCs w:val="28"/>
        </w:rPr>
        <w:t>=</w:t>
      </w:r>
      <m:oMath>
        <m:r>
          <w:rPr>
            <w:rFonts w:ascii="Cambria Math" w:hAnsi="Cambria Math" w:cs="Times New Roman"/>
            <w:sz w:val="28"/>
            <w:szCs w:val="28"/>
          </w:rPr>
          <m:t xml:space="preserve"> </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SS</m:t>
                </m:r>
              </m:sub>
            </m:sSub>
          </m:num>
          <m:den>
            <m:sSub>
              <m:sSubPr>
                <m:ctrlPr>
                  <w:rPr>
                    <w:rFonts w:ascii="Cambria Math" w:hAnsi="Cambria Math" w:cs="Times New Roman"/>
                    <w:i/>
                    <w:sz w:val="28"/>
                    <w:szCs w:val="28"/>
                  </w:rPr>
                </m:ctrlPr>
              </m:sSubPr>
              <m:e>
                <m:r>
                  <w:rPr>
                    <w:rFonts w:ascii="Cambria Math" w:hAnsi="Cambria Math" w:cs="Times New Roman"/>
                    <w:sz w:val="28"/>
                    <w:szCs w:val="28"/>
                  </w:rPr>
                  <m:t>-R</m:t>
                </m:r>
              </m:e>
              <m:sub>
                <m:r>
                  <w:rPr>
                    <w:rFonts w:ascii="Cambria Math" w:hAnsi="Cambria Math" w:cs="Times New Roman"/>
                    <w:sz w:val="28"/>
                    <w:szCs w:val="28"/>
                  </w:rPr>
                  <m:t>S</m:t>
                </m:r>
              </m:sub>
            </m:sSub>
          </m:den>
        </m:f>
      </m:oMath>
    </w:p>
    <w:p w:rsidR="00E30345" w:rsidRDefault="00E30345" w:rsidP="00131D6D">
      <w:pPr>
        <w:autoSpaceDE w:val="0"/>
        <w:autoSpaceDN w:val="0"/>
        <w:adjustRightInd w:val="0"/>
        <w:spacing w:after="0" w:line="360" w:lineRule="auto"/>
        <w:ind w:left="-709" w:firstLine="993"/>
        <w:jc w:val="both"/>
        <w:rPr>
          <w:rFonts w:ascii="Times New Roman" w:hAnsi="Times New Roman" w:cs="Times New Roman"/>
          <w:sz w:val="24"/>
          <w:szCs w:val="24"/>
        </w:rPr>
      </w:pPr>
      <w:r>
        <w:rPr>
          <w:rFonts w:ascii="Times New Roman" w:hAnsi="Times New Roman" w:cs="Times New Roman"/>
          <w:sz w:val="24"/>
          <w:szCs w:val="24"/>
        </w:rPr>
        <w:t>Pour faciliter la simulation, on décompose la matrice [A] comme suit :</w:t>
      </w:r>
    </w:p>
    <w:p w:rsidR="00E30345" w:rsidRDefault="00E30345" w:rsidP="00A02B6F">
      <w:pPr>
        <w:autoSpaceDE w:val="0"/>
        <w:autoSpaceDN w:val="0"/>
        <w:adjustRightInd w:val="0"/>
        <w:spacing w:after="0" w:line="360" w:lineRule="auto"/>
        <w:ind w:left="-709" w:firstLine="993"/>
        <w:rPr>
          <w:rFonts w:ascii="Cambria Math" w:hAnsi="Cambria Math" w:cs="Cambria Math"/>
          <w:sz w:val="32"/>
          <w:szCs w:val="32"/>
        </w:rPr>
      </w:pPr>
      <w:r w:rsidRPr="007F0A25">
        <w:rPr>
          <w:rFonts w:ascii="Cambria Math" w:hAnsi="Cambria Math" w:cs="Cambria Math"/>
          <w:sz w:val="32"/>
          <w:szCs w:val="32"/>
        </w:rPr>
        <w:t>[𝐴] = [𝐴</w:t>
      </w:r>
      <w:r w:rsidRPr="007F0A25">
        <w:rPr>
          <w:rFonts w:ascii="Cambria Math" w:hAnsi="Cambria Math" w:cs="Cambria Math"/>
          <w:sz w:val="20"/>
          <w:szCs w:val="20"/>
        </w:rPr>
        <w:t>1</w:t>
      </w:r>
      <w:r w:rsidRPr="007F0A25">
        <w:rPr>
          <w:rFonts w:ascii="Cambria Math" w:hAnsi="Cambria Math" w:cs="Cambria Math"/>
          <w:sz w:val="32"/>
          <w:szCs w:val="32"/>
        </w:rPr>
        <w:t>] + 𝑤</w:t>
      </w:r>
      <w:r w:rsidRPr="007F0A25">
        <w:rPr>
          <w:rFonts w:ascii="Cambria Math" w:hAnsi="Cambria Math" w:cs="Cambria Math"/>
          <w:sz w:val="20"/>
          <w:szCs w:val="20"/>
        </w:rPr>
        <w:t xml:space="preserve"> </w:t>
      </w:r>
      <w:r w:rsidRPr="007F0A25">
        <w:rPr>
          <w:rFonts w:ascii="Cambria Math" w:hAnsi="Cambria Math" w:cs="Cambria Math"/>
          <w:sz w:val="32"/>
          <w:szCs w:val="32"/>
        </w:rPr>
        <w:t>. [𝐴</w:t>
      </w:r>
      <w:r w:rsidRPr="007F0A25">
        <w:rPr>
          <w:rFonts w:ascii="Cambria Math" w:hAnsi="Cambria Math" w:cs="Cambria Math"/>
          <w:sz w:val="20"/>
          <w:szCs w:val="20"/>
        </w:rPr>
        <w:t>2</w:t>
      </w:r>
      <w:r w:rsidRPr="007F0A25">
        <w:rPr>
          <w:rFonts w:ascii="Cambria Math" w:hAnsi="Cambria Math" w:cs="Cambria Math"/>
          <w:sz w:val="32"/>
          <w:szCs w:val="32"/>
        </w:rPr>
        <w:t>] + 𝑤</w:t>
      </w:r>
      <w:r w:rsidRPr="007F0A25">
        <w:rPr>
          <w:rFonts w:ascii="Cambria Math" w:hAnsi="Cambria Math" w:cs="Cambria Math"/>
          <w:sz w:val="20"/>
          <w:szCs w:val="20"/>
        </w:rPr>
        <w:t xml:space="preserve">𝑟 </w:t>
      </w:r>
      <w:r w:rsidRPr="007F0A25">
        <w:rPr>
          <w:rFonts w:ascii="Cambria Math" w:hAnsi="Cambria Math" w:cs="Cambria Math"/>
          <w:sz w:val="32"/>
          <w:szCs w:val="32"/>
        </w:rPr>
        <w:t>. [𝐴</w:t>
      </w:r>
      <w:r w:rsidRPr="007F0A25">
        <w:rPr>
          <w:rFonts w:ascii="Cambria Math" w:hAnsi="Cambria Math" w:cs="Cambria Math"/>
          <w:sz w:val="20"/>
          <w:szCs w:val="20"/>
        </w:rPr>
        <w:t>3</w:t>
      </w:r>
      <w:r w:rsidRPr="007F0A25">
        <w:rPr>
          <w:rFonts w:ascii="Cambria Math" w:hAnsi="Cambria Math" w:cs="Cambria Math"/>
          <w:sz w:val="32"/>
          <w:szCs w:val="32"/>
        </w:rPr>
        <w:t>]</w:t>
      </w:r>
      <w:r>
        <w:rPr>
          <w:rFonts w:ascii="Cambria Math" w:hAnsi="Cambria Math" w:cs="Cambria Math"/>
          <w:sz w:val="32"/>
          <w:szCs w:val="32"/>
        </w:rPr>
        <w:t xml:space="preserve">                       </w:t>
      </w:r>
      <w:r w:rsidR="008A2750">
        <w:rPr>
          <w:rFonts w:ascii="Cambria Math" w:hAnsi="Cambria Math" w:cs="Cambria Math"/>
          <w:sz w:val="32"/>
          <w:szCs w:val="32"/>
        </w:rPr>
        <w:t xml:space="preserve">                              </w:t>
      </w:r>
      <w:r w:rsidRPr="00860291">
        <w:rPr>
          <w:rFonts w:ascii="Times New Roman" w:hAnsi="Times New Roman" w:cs="Times New Roman"/>
          <w:sz w:val="24"/>
          <w:szCs w:val="24"/>
        </w:rPr>
        <w:t>(II.16)</w:t>
      </w:r>
    </w:p>
    <w:p w:rsidR="00E30345" w:rsidRPr="002D0E51" w:rsidRDefault="00E30345" w:rsidP="00131D6D">
      <w:pPr>
        <w:autoSpaceDE w:val="0"/>
        <w:autoSpaceDN w:val="0"/>
        <w:adjustRightInd w:val="0"/>
        <w:spacing w:after="0" w:line="360" w:lineRule="auto"/>
        <w:ind w:left="-709" w:firstLine="993"/>
        <w:rPr>
          <w:rFonts w:ascii="Times New Roman" w:hAnsi="Times New Roman" w:cs="Times New Roman"/>
          <w:sz w:val="24"/>
          <w:szCs w:val="24"/>
        </w:rPr>
      </w:pPr>
      <w:r>
        <w:rPr>
          <w:rFonts w:ascii="Times New Roman" w:hAnsi="Times New Roman" w:cs="Times New Roman"/>
          <w:sz w:val="24"/>
          <w:szCs w:val="24"/>
        </w:rPr>
        <w:t>Telle que :</w:t>
      </w:r>
    </w:p>
    <w:p w:rsidR="00E30345" w:rsidRDefault="00E30345" w:rsidP="00131D6D">
      <w:pPr>
        <w:autoSpaceDE w:val="0"/>
        <w:autoSpaceDN w:val="0"/>
        <w:adjustRightInd w:val="0"/>
        <w:spacing w:after="0" w:line="360" w:lineRule="auto"/>
        <w:ind w:left="-709" w:firstLine="993"/>
        <w:jc w:val="center"/>
        <w:rPr>
          <w:rFonts w:ascii="Cambria Math" w:hAnsi="Cambria Math" w:cs="Cambria Math"/>
          <w:sz w:val="24"/>
          <w:szCs w:val="24"/>
        </w:rPr>
      </w:pPr>
      <w:r w:rsidRPr="00821BB3">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A</m:t>
            </m:r>
          </m:e>
          <m:sub>
            <m:r>
              <w:rPr>
                <w:rFonts w:ascii="Cambria Math" w:hAnsi="Cambria Math" w:cs="Cambria Math"/>
                <w:sz w:val="24"/>
                <w:szCs w:val="24"/>
              </w:rPr>
              <m:t>1</m:t>
            </m:r>
          </m:sub>
        </m:sSub>
      </m:oMath>
      <w:r w:rsidRPr="00821BB3">
        <w:rPr>
          <w:rFonts w:ascii="Cambria Math" w:hAnsi="Cambria Math" w:cs="Cambria Math"/>
          <w:sz w:val="24"/>
          <w:szCs w:val="24"/>
        </w:rPr>
        <w:t>]=</w:t>
      </w:r>
      <m:oMath>
        <m:d>
          <m:dPr>
            <m:begChr m:val="["/>
            <m:endChr m:val="]"/>
            <m:ctrlPr>
              <w:rPr>
                <w:rFonts w:ascii="Cambria Math" w:hAnsi="Cambria Math" w:cs="Cambria Math"/>
                <w:i/>
                <w:sz w:val="28"/>
                <w:szCs w:val="28"/>
              </w:rPr>
            </m:ctrlPr>
          </m:dPr>
          <m:e>
            <m:eqArr>
              <m:eqArrPr>
                <m:ctrlPr>
                  <w:rPr>
                    <w:rFonts w:ascii="Cambria Math" w:hAnsi="Cambria Math" w:cs="Cambria Math"/>
                    <w:i/>
                    <w:sz w:val="28"/>
                    <w:szCs w:val="28"/>
                  </w:rPr>
                </m:ctrlPr>
              </m:eqArrPr>
              <m:e>
                <m:r>
                  <w:rPr>
                    <w:rFonts w:ascii="Cambria Math" w:hAnsi="Cambria Math" w:cs="Cambria Math"/>
                    <w:sz w:val="28"/>
                    <w:szCs w:val="28"/>
                  </w:rPr>
                  <m:t xml:space="preserve"> </m:t>
                </m:r>
                <m:m>
                  <m:mPr>
                    <m:mcs>
                      <m:mc>
                        <m:mcPr>
                          <m:count m:val="3"/>
                          <m:mcJc m:val="center"/>
                        </m:mcPr>
                      </m:mc>
                    </m:mcs>
                    <m:ctrlPr>
                      <w:rPr>
                        <w:rFonts w:ascii="Cambria Math" w:hAnsi="Cambria Math" w:cs="Cambria Math"/>
                        <w:i/>
                        <w:sz w:val="28"/>
                        <w:szCs w:val="28"/>
                      </w:rPr>
                    </m:ctrlPr>
                  </m:mPr>
                  <m:mr>
                    <m:e>
                      <m:f>
                        <m:fPr>
                          <m:ctrlPr>
                            <w:rPr>
                              <w:rFonts w:ascii="Cambria Math" w:hAnsi="Cambria Math" w:cs="Cambria Math"/>
                              <w:i/>
                              <w:sz w:val="28"/>
                              <w:szCs w:val="28"/>
                            </w:rPr>
                          </m:ctrlPr>
                        </m:fPr>
                        <m:num>
                          <m:r>
                            <w:rPr>
                              <w:rFonts w:ascii="Cambria Math" w:hAnsi="Cambria Math" w:cs="Cambria Math"/>
                              <w:sz w:val="28"/>
                              <w:szCs w:val="28"/>
                            </w:rPr>
                            <m:t>-1</m:t>
                          </m:r>
                        </m:num>
                        <m:den>
                          <m:sSub>
                            <m:sSubPr>
                              <m:ctrlPr>
                                <w:rPr>
                                  <w:rFonts w:ascii="Cambria Math" w:hAnsi="Cambria Math" w:cs="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s</m:t>
                              </m:r>
                            </m:sub>
                          </m:sSub>
                        </m:den>
                      </m:f>
                    </m:e>
                    <m:e>
                      <m:r>
                        <m:rPr>
                          <m:sty m:val="p"/>
                        </m:rPr>
                        <w:rPr>
                          <w:rFonts w:ascii="Cambria Math" w:hAnsi="Cambria Math" w:cs="Cambria Math"/>
                          <w:sz w:val="28"/>
                          <w:szCs w:val="28"/>
                        </w:rPr>
                        <m:t>0</m:t>
                      </m:r>
                    </m:e>
                    <m:e>
                      <m:m>
                        <m:mPr>
                          <m:mcs>
                            <m:mc>
                              <m:mcPr>
                                <m:count m:val="2"/>
                                <m:mcJc m:val="center"/>
                              </m:mcPr>
                            </m:mc>
                          </m:mcs>
                          <m:ctrlPr>
                            <w:rPr>
                              <w:rFonts w:ascii="Cambria Math" w:hAnsi="Cambria Math" w:cs="Cambria Math"/>
                              <w:i/>
                              <w:sz w:val="28"/>
                              <w:szCs w:val="28"/>
                            </w:rPr>
                          </m:ctrlPr>
                        </m:mPr>
                        <m:mr>
                          <m:e>
                            <m:f>
                              <m:fPr>
                                <m:ctrlPr>
                                  <w:rPr>
                                    <w:rFonts w:ascii="Cambria Math" w:hAnsi="Cambria Math" w:cs="Cambria Math"/>
                                    <w:i/>
                                    <w:sz w:val="28"/>
                                    <w:szCs w:val="28"/>
                                  </w:rPr>
                                </m:ctrlPr>
                              </m:fPr>
                              <m:num>
                                <m:r>
                                  <w:rPr>
                                    <w:rFonts w:ascii="Cambria Math" w:hAnsi="Cambria Math" w:cs="Cambria Math"/>
                                    <w:sz w:val="28"/>
                                    <w:szCs w:val="28"/>
                                  </w:rPr>
                                  <m:t>M</m:t>
                                </m:r>
                              </m:num>
                              <m:den>
                                <m:sSub>
                                  <m:sSubPr>
                                    <m:ctrlPr>
                                      <w:rPr>
                                        <w:rFonts w:ascii="Cambria Math" w:hAnsi="Cambria Math" w:cs="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s</m:t>
                                    </m:r>
                                  </m:sub>
                                </m:sSub>
                              </m:den>
                            </m:f>
                          </m:e>
                          <m:e>
                            <m:r>
                              <w:rPr>
                                <w:rFonts w:ascii="Cambria Math" w:hAnsi="Cambria Math" w:cs="Cambria Math"/>
                                <w:sz w:val="28"/>
                                <w:szCs w:val="28"/>
                              </w:rPr>
                              <m:t xml:space="preserve">       0</m:t>
                            </m:r>
                          </m:e>
                        </m:mr>
                      </m:m>
                    </m:e>
                  </m:mr>
                  <m:mr>
                    <m:e>
                      <m:r>
                        <m:rPr>
                          <m:sty m:val="p"/>
                        </m:rPr>
                        <w:rPr>
                          <w:rFonts w:ascii="Cambria Math" w:hAnsi="Cambria Math" w:cs="Cambria Math"/>
                          <w:sz w:val="28"/>
                          <w:szCs w:val="28"/>
                        </w:rPr>
                        <m:t>0</m:t>
                      </m:r>
                    </m:e>
                    <m:e>
                      <m:f>
                        <m:fPr>
                          <m:ctrlPr>
                            <w:rPr>
                              <w:rFonts w:ascii="Cambria Math" w:hAnsi="Cambria Math" w:cs="Cambria Math"/>
                              <w:i/>
                              <w:sz w:val="28"/>
                              <w:szCs w:val="28"/>
                            </w:rPr>
                          </m:ctrlPr>
                        </m:fPr>
                        <m:num>
                          <m:r>
                            <w:rPr>
                              <w:rFonts w:ascii="Cambria Math" w:hAnsi="Cambria Math" w:cs="Cambria Math"/>
                              <w:sz w:val="28"/>
                              <w:szCs w:val="28"/>
                            </w:rPr>
                            <m:t>-1</m:t>
                          </m:r>
                        </m:num>
                        <m:den>
                          <m:sSub>
                            <m:sSubPr>
                              <m:ctrlPr>
                                <w:rPr>
                                  <w:rFonts w:ascii="Cambria Math" w:hAnsi="Cambria Math" w:cs="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s</m:t>
                              </m:r>
                            </m:sub>
                          </m:sSub>
                        </m:den>
                      </m:f>
                    </m:e>
                    <m:e>
                      <m:m>
                        <m:mPr>
                          <m:mcs>
                            <m:mc>
                              <m:mcPr>
                                <m:count m:val="2"/>
                                <m:mcJc m:val="center"/>
                              </m:mcPr>
                            </m:mc>
                          </m:mcs>
                          <m:ctrlPr>
                            <w:rPr>
                              <w:rFonts w:ascii="Cambria Math" w:hAnsi="Cambria Math" w:cs="Cambria Math"/>
                              <w:i/>
                              <w:sz w:val="28"/>
                              <w:szCs w:val="28"/>
                            </w:rPr>
                          </m:ctrlPr>
                        </m:mPr>
                        <m:mr>
                          <m:e>
                            <m:r>
                              <w:rPr>
                                <w:rFonts w:ascii="Cambria Math" w:hAnsi="Cambria Math" w:cs="Cambria Math"/>
                                <w:sz w:val="28"/>
                                <w:szCs w:val="28"/>
                              </w:rPr>
                              <m:t xml:space="preserve">0    </m:t>
                            </m:r>
                          </m:e>
                          <m:e>
                            <m:r>
                              <w:rPr>
                                <w:rFonts w:ascii="Cambria Math" w:hAnsi="Cambria Math" w:cs="Cambria Math"/>
                                <w:sz w:val="28"/>
                                <w:szCs w:val="28"/>
                              </w:rPr>
                              <m:t xml:space="preserve">    </m:t>
                            </m:r>
                            <m:f>
                              <m:fPr>
                                <m:ctrlPr>
                                  <w:rPr>
                                    <w:rFonts w:ascii="Cambria Math" w:hAnsi="Cambria Math" w:cs="Cambria Math"/>
                                    <w:i/>
                                    <w:sz w:val="28"/>
                                    <w:szCs w:val="28"/>
                                  </w:rPr>
                                </m:ctrlPr>
                              </m:fPr>
                              <m:num>
                                <m:r>
                                  <w:rPr>
                                    <w:rFonts w:ascii="Cambria Math" w:hAnsi="Cambria Math" w:cs="Cambria Math"/>
                                    <w:sz w:val="28"/>
                                    <w:szCs w:val="28"/>
                                  </w:rPr>
                                  <m:t>M</m:t>
                                </m:r>
                              </m:num>
                              <m:den>
                                <m:sSub>
                                  <m:sSubPr>
                                    <m:ctrlPr>
                                      <w:rPr>
                                        <w:rFonts w:ascii="Cambria Math" w:hAnsi="Cambria Math" w:cs="Cambria Math"/>
                                        <w:i/>
                                        <w:sz w:val="28"/>
                                        <w:szCs w:val="28"/>
                                      </w:rPr>
                                    </m:ctrlPr>
                                  </m:sSubPr>
                                  <m:e>
                                    <m:r>
                                      <w:rPr>
                                        <w:rFonts w:ascii="Cambria Math" w:hAnsi="Cambria Math" w:cs="Cambria Math"/>
                                        <w:sz w:val="28"/>
                                        <w:szCs w:val="28"/>
                                      </w:rPr>
                                      <m:t>T</m:t>
                                    </m:r>
                                  </m:e>
                                  <m:sub>
                                    <m:r>
                                      <w:rPr>
                                        <w:rFonts w:ascii="Cambria Math" w:hAnsi="Cambria Math" w:cs="Cambria Math"/>
                                        <w:sz w:val="28"/>
                                        <w:szCs w:val="28"/>
                                      </w:rPr>
                                      <m:t>s</m:t>
                                    </m:r>
                                  </m:sub>
                                </m:sSub>
                              </m:den>
                            </m:f>
                          </m:e>
                        </m:mr>
                      </m:m>
                    </m:e>
                  </m:mr>
                  <m:mr>
                    <m:e>
                      <m:r>
                        <m:rPr>
                          <m:sty m:val="p"/>
                        </m:rPr>
                        <w:rPr>
                          <w:rFonts w:ascii="Cambria Math" w:hAnsi="Cambria Math" w:cs="Cambria Math"/>
                          <w:sz w:val="28"/>
                          <w:szCs w:val="28"/>
                        </w:rPr>
                        <m:t xml:space="preserve">α   </m:t>
                      </m:r>
                    </m:e>
                    <m:e>
                      <m:r>
                        <m:rPr>
                          <m:sty m:val="p"/>
                        </m:rPr>
                        <w:rPr>
                          <w:rFonts w:ascii="Cambria Math" w:hAnsi="Cambria Math" w:cs="Cambria Math"/>
                          <w:sz w:val="28"/>
                          <w:szCs w:val="28"/>
                        </w:rPr>
                        <m:t>0</m:t>
                      </m:r>
                    </m:e>
                    <m:e>
                      <m:m>
                        <m:mPr>
                          <m:mcs>
                            <m:mc>
                              <m:mcPr>
                                <m:count m:val="2"/>
                                <m:mcJc m:val="center"/>
                              </m:mcPr>
                            </m:mc>
                          </m:mcs>
                          <m:ctrlPr>
                            <w:rPr>
                              <w:rFonts w:ascii="Cambria Math" w:hAnsi="Cambria Math" w:cs="Cambria Math"/>
                              <w:i/>
                              <w:sz w:val="28"/>
                              <w:szCs w:val="28"/>
                            </w:rPr>
                          </m:ctrlPr>
                        </m:mPr>
                        <m:mr>
                          <m:e>
                            <m:r>
                              <m:rPr>
                                <m:sty m:val="p"/>
                              </m:rPr>
                              <w:rPr>
                                <w:rFonts w:ascii="Cambria Math" w:hAnsi="Cambria Math" w:cs="Cambria Math"/>
                                <w:sz w:val="28"/>
                                <w:szCs w:val="28"/>
                              </w:rPr>
                              <m:t>-δ</m:t>
                            </m:r>
                          </m:e>
                          <m:e>
                            <m:r>
                              <m:rPr>
                                <m:sty m:val="p"/>
                              </m:rPr>
                              <w:rPr>
                                <w:rFonts w:ascii="Cambria Math" w:hAnsi="Cambria Math" w:cs="Cambria Math"/>
                                <w:sz w:val="28"/>
                                <w:szCs w:val="28"/>
                              </w:rPr>
                              <m:t xml:space="preserve">     0</m:t>
                            </m:r>
                          </m:e>
                        </m:mr>
                      </m:m>
                    </m:e>
                  </m:mr>
                </m:m>
              </m:e>
              <m:e>
                <m:m>
                  <m:mPr>
                    <m:mcs>
                      <m:mc>
                        <m:mcPr>
                          <m:count m:val="3"/>
                          <m:mcJc m:val="center"/>
                        </m:mcPr>
                      </m:mc>
                    </m:mcs>
                    <m:ctrlPr>
                      <w:rPr>
                        <w:rFonts w:ascii="Cambria Math" w:hAnsi="Cambria Math" w:cs="Cambria Math"/>
                        <w:i/>
                        <w:sz w:val="28"/>
                        <w:szCs w:val="28"/>
                      </w:rPr>
                    </m:ctrlPr>
                  </m:mPr>
                  <m:mr>
                    <m:e>
                      <m:r>
                        <m:rPr>
                          <m:sty m:val="p"/>
                        </m:rPr>
                        <w:rPr>
                          <w:rFonts w:ascii="Cambria Math" w:hAnsi="Cambria Math" w:cs="Cambria Math"/>
                          <w:sz w:val="28"/>
                          <w:szCs w:val="28"/>
                        </w:rPr>
                        <m:t xml:space="preserve"> 0    </m:t>
                      </m:r>
                    </m:e>
                    <m:e>
                      <m:r>
                        <m:rPr>
                          <m:sty m:val="p"/>
                        </m:rPr>
                        <w:rPr>
                          <w:rFonts w:ascii="Cambria Math" w:hAnsi="Cambria Math" w:cs="Cambria Math"/>
                          <w:sz w:val="28"/>
                          <w:szCs w:val="28"/>
                        </w:rPr>
                        <m:t xml:space="preserve">α     </m:t>
                      </m:r>
                    </m:e>
                    <m:e>
                      <m:m>
                        <m:mPr>
                          <m:mcs>
                            <m:mc>
                              <m:mcPr>
                                <m:count m:val="2"/>
                                <m:mcJc m:val="center"/>
                              </m:mcPr>
                            </m:mc>
                          </m:mcs>
                          <m:ctrlPr>
                            <w:rPr>
                              <w:rFonts w:ascii="Cambria Math" w:hAnsi="Cambria Math" w:cs="Cambria Math"/>
                              <w:i/>
                              <w:sz w:val="28"/>
                              <w:szCs w:val="28"/>
                            </w:rPr>
                          </m:ctrlPr>
                        </m:mPr>
                        <m:mr>
                          <m:e>
                            <m:r>
                              <m:rPr>
                                <m:sty m:val="p"/>
                              </m:rPr>
                              <w:rPr>
                                <w:rFonts w:ascii="Cambria Math" w:hAnsi="Cambria Math" w:cs="Cambria Math"/>
                                <w:sz w:val="28"/>
                                <w:szCs w:val="28"/>
                              </w:rPr>
                              <m:t>0</m:t>
                            </m:r>
                          </m:e>
                          <m:e>
                            <m:r>
                              <m:rPr>
                                <m:sty m:val="p"/>
                              </m:rPr>
                              <w:rPr>
                                <w:rFonts w:ascii="Cambria Math" w:hAnsi="Cambria Math" w:cs="Cambria Math"/>
                                <w:sz w:val="28"/>
                                <w:szCs w:val="28"/>
                              </w:rPr>
                              <m:t xml:space="preserve">  -δ</m:t>
                            </m:r>
                          </m:e>
                        </m:mr>
                      </m:m>
                    </m:e>
                  </m:mr>
                </m:m>
              </m:e>
            </m:eqArr>
          </m:e>
        </m:d>
      </m:oMath>
      <w:r w:rsidRPr="00821BB3">
        <w:rPr>
          <w:rFonts w:ascii="Cambria Math" w:hAnsi="Cambria Math" w:cs="Cambria Math"/>
          <w:sz w:val="24"/>
          <w:szCs w:val="24"/>
        </w:rPr>
        <w:t xml:space="preserve">       </w:t>
      </w:r>
      <w:r w:rsidRPr="00821BB3">
        <w:rPr>
          <w:rFonts w:ascii="Cambria Math" w:hAnsi="Cambria Math" w:cs="Cambria Math"/>
          <w:sz w:val="32"/>
          <w:szCs w:val="32"/>
        </w:rPr>
        <w:t xml:space="preserve">, </w:t>
      </w:r>
      <w:r w:rsidRPr="00821BB3">
        <w:rPr>
          <w:rFonts w:ascii="Cambria Math" w:hAnsi="Cambria Math" w:cs="Cambria Math"/>
          <w:sz w:val="24"/>
          <w:szCs w:val="24"/>
        </w:rPr>
        <w:t xml:space="preserve"> </w:t>
      </w:r>
      <w:r>
        <w:rPr>
          <w:rFonts w:ascii="Cambria Math" w:hAnsi="Cambria Math" w:cs="Cambria Math"/>
          <w:sz w:val="24"/>
          <w:szCs w:val="24"/>
        </w:rPr>
        <w:t xml:space="preserve">    </w:t>
      </w:r>
      <w:r w:rsidRPr="00821BB3">
        <w:rPr>
          <w:rFonts w:ascii="Cambria Math" w:hAnsi="Cambria Math" w:cs="Cambria Math"/>
          <w:sz w:val="24"/>
          <w:szCs w:val="24"/>
        </w:rPr>
        <w:t xml:space="preserve">     </w:t>
      </w:r>
      <w:r w:rsidRPr="00821BB3">
        <w:rPr>
          <w:rFonts w:ascii="Cambria Math" w:hAnsi="Cambria Math" w:cs="Cambria Math"/>
          <w:sz w:val="28"/>
          <w:szCs w:val="28"/>
        </w:rPr>
        <w:t>[</w:t>
      </w:r>
      <m:oMath>
        <m:sSub>
          <m:sSubPr>
            <m:ctrlPr>
              <w:rPr>
                <w:rFonts w:ascii="Cambria Math" w:hAnsi="Cambria Math" w:cs="Cambria Math"/>
                <w:i/>
                <w:sz w:val="28"/>
                <w:szCs w:val="28"/>
              </w:rPr>
            </m:ctrlPr>
          </m:sSubPr>
          <m:e>
            <m:r>
              <w:rPr>
                <w:rFonts w:ascii="Cambria Math" w:hAnsi="Cambria Math" w:cs="Cambria Math"/>
                <w:sz w:val="28"/>
                <w:szCs w:val="28"/>
              </w:rPr>
              <m:t>A</m:t>
            </m:r>
          </m:e>
          <m:sub>
            <m:r>
              <w:rPr>
                <w:rFonts w:ascii="Cambria Math" w:hAnsi="Cambria Math" w:cs="Cambria Math"/>
                <w:sz w:val="28"/>
                <w:szCs w:val="28"/>
              </w:rPr>
              <m:t>2</m:t>
            </m:r>
          </m:sub>
        </m:sSub>
      </m:oMath>
      <w:r w:rsidRPr="00821BB3">
        <w:rPr>
          <w:rFonts w:ascii="Cambria Math" w:hAnsi="Cambria Math" w:cs="Cambria Math"/>
          <w:sz w:val="28"/>
          <w:szCs w:val="28"/>
        </w:rPr>
        <w:t>]=</w:t>
      </w:r>
      <m:oMath>
        <m:d>
          <m:dPr>
            <m:begChr m:val="["/>
            <m:endChr m:val="]"/>
            <m:ctrlPr>
              <w:rPr>
                <w:rFonts w:ascii="Cambria Math" w:hAnsi="Cambria Math" w:cs="Cambria Math"/>
                <w:i/>
                <w:sz w:val="32"/>
                <w:szCs w:val="32"/>
              </w:rPr>
            </m:ctrlPr>
          </m:dPr>
          <m:e>
            <m:eqArr>
              <m:eqArrPr>
                <m:ctrlPr>
                  <w:rPr>
                    <w:rFonts w:ascii="Cambria Math" w:hAnsi="Cambria Math" w:cs="Cambria Math"/>
                    <w:i/>
                    <w:sz w:val="32"/>
                    <w:szCs w:val="32"/>
                  </w:rPr>
                </m:ctrlPr>
              </m:eqArrPr>
              <m:e>
                <m:r>
                  <w:rPr>
                    <w:rFonts w:ascii="Cambria Math" w:hAnsi="Cambria Math" w:cs="Cambria Math"/>
                    <w:sz w:val="32"/>
                    <w:szCs w:val="32"/>
                  </w:rPr>
                  <m:t xml:space="preserve"> </m:t>
                </m:r>
                <m:m>
                  <m:mPr>
                    <m:mcs>
                      <m:mc>
                        <m:mcPr>
                          <m:count m:val="3"/>
                          <m:mcJc m:val="center"/>
                        </m:mcPr>
                      </m:mc>
                    </m:mcs>
                    <m:ctrlPr>
                      <w:rPr>
                        <w:rFonts w:ascii="Cambria Math" w:hAnsi="Cambria Math" w:cs="Cambria Math"/>
                        <w:i/>
                        <w:sz w:val="32"/>
                        <w:szCs w:val="32"/>
                      </w:rPr>
                    </m:ctrlPr>
                  </m:mPr>
                  <m:mr>
                    <m:e>
                      <m:r>
                        <w:rPr>
                          <w:rFonts w:ascii="Cambria Math" w:hAnsi="Cambria Math" w:cs="Cambria Math"/>
                          <w:sz w:val="32"/>
                          <w:szCs w:val="32"/>
                        </w:rPr>
                        <m:t>0</m:t>
                      </m:r>
                    </m:e>
                    <m:e>
                      <m:r>
                        <m:rPr>
                          <m:sty m:val="p"/>
                        </m:rPr>
                        <w:rPr>
                          <w:rFonts w:ascii="Cambria Math" w:hAnsi="Cambria Math" w:cs="Cambria Math"/>
                          <w:sz w:val="32"/>
                          <w:szCs w:val="32"/>
                        </w:rPr>
                        <m:t>1</m:t>
                      </m:r>
                    </m:e>
                    <m:e>
                      <m:m>
                        <m:mPr>
                          <m:mcs>
                            <m:mc>
                              <m:mcPr>
                                <m:count m:val="2"/>
                                <m:mcJc m:val="center"/>
                              </m:mcPr>
                            </m:mc>
                          </m:mcs>
                          <m:ctrlPr>
                            <w:rPr>
                              <w:rFonts w:ascii="Cambria Math" w:hAnsi="Cambria Math" w:cs="Cambria Math"/>
                              <w:i/>
                              <w:sz w:val="32"/>
                              <w:szCs w:val="32"/>
                            </w:rPr>
                          </m:ctrlPr>
                        </m:mPr>
                        <m:mr>
                          <m:e>
                            <m:r>
                              <w:rPr>
                                <w:rFonts w:ascii="Cambria Math" w:hAnsi="Cambria Math" w:cs="Cambria Math"/>
                                <w:sz w:val="32"/>
                                <w:szCs w:val="32"/>
                              </w:rPr>
                              <m:t>0</m:t>
                            </m:r>
                          </m:e>
                          <m:e>
                            <m:r>
                              <w:rPr>
                                <w:rFonts w:ascii="Cambria Math" w:hAnsi="Cambria Math" w:cs="Cambria Math"/>
                                <w:sz w:val="32"/>
                                <w:szCs w:val="32"/>
                              </w:rPr>
                              <m:t xml:space="preserve">      0</m:t>
                            </m:r>
                          </m:e>
                        </m:mr>
                      </m:m>
                    </m:e>
                  </m:mr>
                  <m:mr>
                    <m:e>
                      <m:r>
                        <m:rPr>
                          <m:sty m:val="p"/>
                        </m:rPr>
                        <w:rPr>
                          <w:rFonts w:ascii="Cambria Math" w:hAnsi="Cambria Math" w:cs="Cambria Math"/>
                          <w:sz w:val="32"/>
                          <w:szCs w:val="32"/>
                        </w:rPr>
                        <m:t>-1</m:t>
                      </m:r>
                    </m:e>
                    <m:e>
                      <m:r>
                        <w:rPr>
                          <w:rFonts w:ascii="Cambria Math" w:hAnsi="Cambria Math" w:cs="Cambria Math"/>
                          <w:sz w:val="32"/>
                          <w:szCs w:val="32"/>
                        </w:rPr>
                        <m:t>0</m:t>
                      </m:r>
                    </m:e>
                    <m:e>
                      <m:r>
                        <w:rPr>
                          <w:rFonts w:ascii="Cambria Math" w:hAnsi="Cambria Math" w:cs="Cambria Math"/>
                          <w:sz w:val="32"/>
                          <w:szCs w:val="32"/>
                        </w:rPr>
                        <m:t xml:space="preserve"> </m:t>
                      </m:r>
                      <m:m>
                        <m:mPr>
                          <m:mcs>
                            <m:mc>
                              <m:mcPr>
                                <m:count m:val="2"/>
                                <m:mcJc m:val="center"/>
                              </m:mcPr>
                            </m:mc>
                          </m:mcs>
                          <m:ctrlPr>
                            <w:rPr>
                              <w:rFonts w:ascii="Cambria Math" w:hAnsi="Cambria Math" w:cs="Cambria Math"/>
                              <w:i/>
                              <w:sz w:val="32"/>
                              <w:szCs w:val="32"/>
                            </w:rPr>
                          </m:ctrlPr>
                        </m:mPr>
                        <m:mr>
                          <m:e>
                            <m:r>
                              <w:rPr>
                                <w:rFonts w:ascii="Cambria Math" w:hAnsi="Cambria Math" w:cs="Cambria Math"/>
                                <w:sz w:val="32"/>
                                <w:szCs w:val="32"/>
                              </w:rPr>
                              <m:t xml:space="preserve">0   </m:t>
                            </m:r>
                          </m:e>
                          <m:e>
                            <m:r>
                              <w:rPr>
                                <w:rFonts w:ascii="Cambria Math" w:hAnsi="Cambria Math" w:cs="Cambria Math"/>
                                <w:sz w:val="32"/>
                                <w:szCs w:val="32"/>
                              </w:rPr>
                              <m:t xml:space="preserve">  0</m:t>
                            </m:r>
                          </m:e>
                        </m:mr>
                      </m:m>
                    </m:e>
                  </m:mr>
                  <m:mr>
                    <m:e>
                      <m:r>
                        <m:rPr>
                          <m:sty m:val="p"/>
                        </m:rPr>
                        <w:rPr>
                          <w:rFonts w:ascii="Cambria Math" w:hAnsi="Cambria Math" w:cs="Cambria Math"/>
                          <w:sz w:val="32"/>
                          <w:szCs w:val="32"/>
                        </w:rPr>
                        <m:t xml:space="preserve">  0   </m:t>
                      </m:r>
                    </m:e>
                    <m:e>
                      <m:r>
                        <m:rPr>
                          <m:sty m:val="p"/>
                        </m:rPr>
                        <w:rPr>
                          <w:rFonts w:ascii="Cambria Math" w:hAnsi="Cambria Math" w:cs="Cambria Math"/>
                          <w:sz w:val="32"/>
                          <w:szCs w:val="32"/>
                        </w:rPr>
                        <m:t xml:space="preserve">-β  </m:t>
                      </m:r>
                    </m:e>
                    <m:e>
                      <m:m>
                        <m:mPr>
                          <m:mcs>
                            <m:mc>
                              <m:mcPr>
                                <m:count m:val="2"/>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0</m:t>
                            </m:r>
                          </m:e>
                          <m:e>
                            <m:r>
                              <m:rPr>
                                <m:sty m:val="p"/>
                              </m:rPr>
                              <w:rPr>
                                <w:rFonts w:ascii="Cambria Math" w:hAnsi="Cambria Math" w:cs="Cambria Math"/>
                                <w:sz w:val="32"/>
                                <w:szCs w:val="32"/>
                              </w:rPr>
                              <m:t xml:space="preserve">     0</m:t>
                            </m:r>
                          </m:e>
                        </m:mr>
                      </m:m>
                    </m:e>
                  </m:mr>
                </m:m>
              </m:e>
              <m:e>
                <m:m>
                  <m:mPr>
                    <m:mcs>
                      <m:mc>
                        <m:mcPr>
                          <m:count m:val="3"/>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 xml:space="preserve"> β    </m:t>
                      </m:r>
                    </m:e>
                    <m:e>
                      <m:r>
                        <m:rPr>
                          <m:sty m:val="p"/>
                        </m:rPr>
                        <w:rPr>
                          <w:rFonts w:ascii="Cambria Math" w:hAnsi="Cambria Math" w:cs="Cambria Math"/>
                          <w:sz w:val="32"/>
                          <w:szCs w:val="32"/>
                        </w:rPr>
                        <m:t xml:space="preserve"> 0  </m:t>
                      </m:r>
                    </m:e>
                    <m:e>
                      <m:m>
                        <m:mPr>
                          <m:mcs>
                            <m:mc>
                              <m:mcPr>
                                <m:count m:val="2"/>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0</m:t>
                            </m:r>
                          </m:e>
                          <m:e>
                            <m:r>
                              <m:rPr>
                                <m:sty m:val="p"/>
                              </m:rPr>
                              <w:rPr>
                                <w:rFonts w:ascii="Cambria Math" w:hAnsi="Cambria Math" w:cs="Cambria Math"/>
                                <w:sz w:val="32"/>
                                <w:szCs w:val="32"/>
                              </w:rPr>
                              <m:t xml:space="preserve">    0</m:t>
                            </m:r>
                          </m:e>
                        </m:mr>
                      </m:m>
                    </m:e>
                  </m:mr>
                </m:m>
              </m:e>
            </m:eqArr>
          </m:e>
        </m:d>
        <m:r>
          <w:rPr>
            <w:rFonts w:ascii="Cambria Math" w:hAnsi="Cambria Math" w:cs="Cambria Math"/>
            <w:sz w:val="32"/>
            <w:szCs w:val="32"/>
          </w:rPr>
          <m:t>,</m:t>
        </m:r>
      </m:oMath>
    </w:p>
    <w:p w:rsidR="00E30345" w:rsidRDefault="00A02B6F" w:rsidP="00131D6D">
      <w:pPr>
        <w:autoSpaceDE w:val="0"/>
        <w:autoSpaceDN w:val="0"/>
        <w:adjustRightInd w:val="0"/>
        <w:spacing w:after="0" w:line="360" w:lineRule="auto"/>
        <w:ind w:left="-709" w:firstLine="993"/>
        <w:jc w:val="center"/>
        <w:rPr>
          <w:rFonts w:ascii="Cambria Math" w:hAnsi="Cambria Math" w:cs="Cambria Math"/>
          <w:sz w:val="28"/>
          <w:szCs w:val="28"/>
        </w:rPr>
      </w:pPr>
      <w:r w:rsidRPr="00CB2322">
        <w:rPr>
          <w:rFonts w:ascii="Cambria Math" w:hAnsi="Cambria Math" w:cs="Cambria Math"/>
          <w:sz w:val="28"/>
          <w:szCs w:val="28"/>
        </w:rPr>
        <w:t xml:space="preserve"> </w:t>
      </w:r>
      <w:r w:rsidR="00E30345" w:rsidRPr="00CB2322">
        <w:rPr>
          <w:rFonts w:ascii="Cambria Math" w:hAnsi="Cambria Math" w:cs="Cambria Math"/>
          <w:sz w:val="28"/>
          <w:szCs w:val="28"/>
        </w:rPr>
        <w:t>[</w:t>
      </w:r>
      <m:oMath>
        <m:sSub>
          <m:sSubPr>
            <m:ctrlPr>
              <w:rPr>
                <w:rFonts w:ascii="Cambria Math" w:hAnsi="Cambria Math" w:cs="Cambria Math"/>
                <w:i/>
                <w:sz w:val="28"/>
                <w:szCs w:val="28"/>
              </w:rPr>
            </m:ctrlPr>
          </m:sSubPr>
          <m:e>
            <m:r>
              <w:rPr>
                <w:rFonts w:ascii="Cambria Math" w:hAnsi="Cambria Math" w:cs="Cambria Math"/>
                <w:sz w:val="28"/>
                <w:szCs w:val="28"/>
              </w:rPr>
              <m:t>A</m:t>
            </m:r>
          </m:e>
          <m:sub>
            <m:r>
              <w:rPr>
                <w:rFonts w:ascii="Cambria Math" w:hAnsi="Cambria Math" w:cs="Cambria Math"/>
                <w:sz w:val="28"/>
                <w:szCs w:val="28"/>
              </w:rPr>
              <m:t>3</m:t>
            </m:r>
          </m:sub>
        </m:sSub>
      </m:oMath>
      <w:r w:rsidR="00E30345" w:rsidRPr="00CB2322">
        <w:rPr>
          <w:rFonts w:ascii="Cambria Math" w:hAnsi="Cambria Math" w:cs="Cambria Math"/>
          <w:sz w:val="28"/>
          <w:szCs w:val="28"/>
        </w:rPr>
        <w:t>]=</w:t>
      </w:r>
      <m:oMath>
        <m:d>
          <m:dPr>
            <m:begChr m:val="["/>
            <m:endChr m:val="]"/>
            <m:ctrlPr>
              <w:rPr>
                <w:rFonts w:ascii="Cambria Math" w:hAnsi="Cambria Math" w:cs="Cambria Math"/>
                <w:i/>
                <w:sz w:val="32"/>
                <w:szCs w:val="32"/>
              </w:rPr>
            </m:ctrlPr>
          </m:dPr>
          <m:e>
            <m:eqArr>
              <m:eqArrPr>
                <m:ctrlPr>
                  <w:rPr>
                    <w:rFonts w:ascii="Cambria Math" w:hAnsi="Cambria Math" w:cs="Cambria Math"/>
                    <w:i/>
                    <w:sz w:val="32"/>
                    <w:szCs w:val="32"/>
                  </w:rPr>
                </m:ctrlPr>
              </m:eqArrPr>
              <m:e>
                <m:r>
                  <w:rPr>
                    <w:rFonts w:ascii="Cambria Math" w:hAnsi="Cambria Math" w:cs="Cambria Math"/>
                    <w:sz w:val="32"/>
                    <w:szCs w:val="32"/>
                  </w:rPr>
                  <m:t xml:space="preserve"> </m:t>
                </m:r>
                <m:m>
                  <m:mPr>
                    <m:mcs>
                      <m:mc>
                        <m:mcPr>
                          <m:count m:val="3"/>
                          <m:mcJc m:val="center"/>
                        </m:mcPr>
                      </m:mc>
                    </m:mcs>
                    <m:ctrlPr>
                      <w:rPr>
                        <w:rFonts w:ascii="Cambria Math" w:hAnsi="Cambria Math" w:cs="Cambria Math"/>
                        <w:i/>
                        <w:sz w:val="32"/>
                        <w:szCs w:val="32"/>
                      </w:rPr>
                    </m:ctrlPr>
                  </m:mPr>
                  <m:mr>
                    <m:e>
                      <m:r>
                        <w:rPr>
                          <w:rFonts w:ascii="Cambria Math" w:hAnsi="Cambria Math" w:cs="Cambria Math"/>
                          <w:sz w:val="32"/>
                          <w:szCs w:val="32"/>
                        </w:rPr>
                        <m:t>0</m:t>
                      </m:r>
                    </m:e>
                    <m:e>
                      <m:r>
                        <m:rPr>
                          <m:sty m:val="p"/>
                        </m:rPr>
                        <w:rPr>
                          <w:rFonts w:ascii="Cambria Math" w:hAnsi="Cambria Math" w:cs="Cambria Math"/>
                          <w:sz w:val="32"/>
                          <w:szCs w:val="32"/>
                        </w:rPr>
                        <m:t>0</m:t>
                      </m:r>
                    </m:e>
                    <m:e>
                      <m:m>
                        <m:mPr>
                          <m:mcs>
                            <m:mc>
                              <m:mcPr>
                                <m:count m:val="2"/>
                                <m:mcJc m:val="center"/>
                              </m:mcPr>
                            </m:mc>
                          </m:mcs>
                          <m:ctrlPr>
                            <w:rPr>
                              <w:rFonts w:ascii="Cambria Math" w:hAnsi="Cambria Math" w:cs="Cambria Math"/>
                              <w:i/>
                              <w:sz w:val="32"/>
                              <w:szCs w:val="32"/>
                            </w:rPr>
                          </m:ctrlPr>
                        </m:mPr>
                        <m:mr>
                          <m:e>
                            <m:r>
                              <w:rPr>
                                <w:rFonts w:ascii="Cambria Math" w:hAnsi="Cambria Math" w:cs="Cambria Math"/>
                                <w:sz w:val="32"/>
                                <w:szCs w:val="32"/>
                              </w:rPr>
                              <m:t>0</m:t>
                            </m:r>
                          </m:e>
                          <m:e>
                            <m:r>
                              <w:rPr>
                                <w:rFonts w:ascii="Cambria Math" w:hAnsi="Cambria Math" w:cs="Cambria Math"/>
                                <w:sz w:val="32"/>
                                <w:szCs w:val="32"/>
                              </w:rPr>
                              <m:t xml:space="preserve">      0</m:t>
                            </m:r>
                          </m:e>
                        </m:mr>
                      </m:m>
                    </m:e>
                  </m:mr>
                  <m:mr>
                    <m:e>
                      <m:r>
                        <m:rPr>
                          <m:sty m:val="p"/>
                        </m:rPr>
                        <w:rPr>
                          <w:rFonts w:ascii="Cambria Math" w:hAnsi="Cambria Math" w:cs="Cambria Math"/>
                          <w:sz w:val="32"/>
                          <w:szCs w:val="32"/>
                        </w:rPr>
                        <m:t>0</m:t>
                      </m:r>
                    </m:e>
                    <m:e>
                      <m:r>
                        <w:rPr>
                          <w:rFonts w:ascii="Cambria Math" w:hAnsi="Cambria Math" w:cs="Cambria Math"/>
                          <w:sz w:val="32"/>
                          <w:szCs w:val="32"/>
                        </w:rPr>
                        <m:t>0</m:t>
                      </m:r>
                    </m:e>
                    <m:e>
                      <m:m>
                        <m:mPr>
                          <m:mcs>
                            <m:mc>
                              <m:mcPr>
                                <m:count m:val="2"/>
                                <m:mcJc m:val="center"/>
                              </m:mcPr>
                            </m:mc>
                          </m:mcs>
                          <m:ctrlPr>
                            <w:rPr>
                              <w:rFonts w:ascii="Cambria Math" w:hAnsi="Cambria Math" w:cs="Cambria Math"/>
                              <w:i/>
                              <w:sz w:val="32"/>
                              <w:szCs w:val="32"/>
                            </w:rPr>
                          </m:ctrlPr>
                        </m:mPr>
                        <m:mr>
                          <m:e>
                            <m:r>
                              <w:rPr>
                                <w:rFonts w:ascii="Cambria Math" w:hAnsi="Cambria Math" w:cs="Cambria Math"/>
                                <w:sz w:val="32"/>
                                <w:szCs w:val="32"/>
                              </w:rPr>
                              <m:t xml:space="preserve">   0    </m:t>
                            </m:r>
                          </m:e>
                          <m:e>
                            <m:r>
                              <w:rPr>
                                <w:rFonts w:ascii="Cambria Math" w:hAnsi="Cambria Math" w:cs="Cambria Math"/>
                                <w:sz w:val="32"/>
                                <w:szCs w:val="32"/>
                              </w:rPr>
                              <m:t xml:space="preserve">    0</m:t>
                            </m:r>
                          </m:e>
                        </m:mr>
                      </m:m>
                    </m:e>
                  </m:mr>
                  <m:mr>
                    <m:e>
                      <m:r>
                        <m:rPr>
                          <m:sty m:val="p"/>
                        </m:rPr>
                        <w:rPr>
                          <w:rFonts w:ascii="Cambria Math" w:hAnsi="Cambria Math" w:cs="Cambria Math"/>
                          <w:sz w:val="32"/>
                          <w:szCs w:val="32"/>
                        </w:rPr>
                        <m:t xml:space="preserve">0   </m:t>
                      </m:r>
                    </m:e>
                    <m:e>
                      <m:r>
                        <m:rPr>
                          <m:sty m:val="p"/>
                        </m:rPr>
                        <w:rPr>
                          <w:rFonts w:ascii="Cambria Math" w:hAnsi="Cambria Math" w:cs="Cambria Math"/>
                          <w:sz w:val="32"/>
                          <w:szCs w:val="32"/>
                        </w:rPr>
                        <m:t>β</m:t>
                      </m:r>
                    </m:e>
                    <m:e>
                      <m:r>
                        <w:rPr>
                          <w:rFonts w:ascii="Cambria Math" w:hAnsi="Cambria Math" w:cs="Cambria Math"/>
                          <w:sz w:val="32"/>
                          <w:szCs w:val="32"/>
                        </w:rPr>
                        <m:t xml:space="preserve">  </m:t>
                      </m:r>
                      <m:m>
                        <m:mPr>
                          <m:mcs>
                            <m:mc>
                              <m:mcPr>
                                <m:count m:val="2"/>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 xml:space="preserve"> 0</m:t>
                            </m:r>
                          </m:e>
                          <m:e>
                            <m:r>
                              <m:rPr>
                                <m:sty m:val="p"/>
                              </m:rPr>
                              <w:rPr>
                                <w:rFonts w:ascii="Cambria Math" w:hAnsi="Cambria Math" w:cs="Cambria Math"/>
                                <w:sz w:val="32"/>
                                <w:szCs w:val="32"/>
                              </w:rPr>
                              <m:t xml:space="preserve">       1</m:t>
                            </m:r>
                          </m:e>
                        </m:mr>
                      </m:m>
                    </m:e>
                  </m:mr>
                </m:m>
              </m:e>
              <m:e>
                <m:m>
                  <m:mPr>
                    <m:mcs>
                      <m:mc>
                        <m:mcPr>
                          <m:count m:val="3"/>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 xml:space="preserve">-β    </m:t>
                      </m:r>
                    </m:e>
                    <m:e>
                      <m:r>
                        <m:rPr>
                          <m:sty m:val="p"/>
                        </m:rPr>
                        <w:rPr>
                          <w:rFonts w:ascii="Cambria Math" w:hAnsi="Cambria Math" w:cs="Cambria Math"/>
                          <w:sz w:val="32"/>
                          <w:szCs w:val="32"/>
                        </w:rPr>
                        <m:t xml:space="preserve">0    </m:t>
                      </m:r>
                    </m:e>
                    <m:e>
                      <m:m>
                        <m:mPr>
                          <m:mcs>
                            <m:mc>
                              <m:mcPr>
                                <m:count m:val="2"/>
                                <m:mcJc m:val="center"/>
                              </m:mcPr>
                            </m:mc>
                          </m:mcs>
                          <m:ctrlPr>
                            <w:rPr>
                              <w:rFonts w:ascii="Cambria Math" w:hAnsi="Cambria Math" w:cs="Cambria Math"/>
                              <w:i/>
                              <w:sz w:val="32"/>
                              <w:szCs w:val="32"/>
                            </w:rPr>
                          </m:ctrlPr>
                        </m:mPr>
                        <m:mr>
                          <m:e>
                            <m:r>
                              <m:rPr>
                                <m:sty m:val="p"/>
                              </m:rPr>
                              <w:rPr>
                                <w:rFonts w:ascii="Cambria Math" w:hAnsi="Cambria Math" w:cs="Cambria Math"/>
                                <w:sz w:val="32"/>
                                <w:szCs w:val="32"/>
                              </w:rPr>
                              <m:t>-1</m:t>
                            </m:r>
                          </m:e>
                          <m:e>
                            <m:r>
                              <m:rPr>
                                <m:sty m:val="p"/>
                              </m:rPr>
                              <w:rPr>
                                <w:rFonts w:ascii="Cambria Math" w:hAnsi="Cambria Math" w:cs="Cambria Math"/>
                                <w:sz w:val="32"/>
                                <w:szCs w:val="32"/>
                              </w:rPr>
                              <m:t xml:space="preserve"> 0</m:t>
                            </m:r>
                          </m:e>
                        </m:mr>
                      </m:m>
                    </m:e>
                  </m:mr>
                </m:m>
              </m:e>
            </m:eqArr>
          </m:e>
        </m:d>
      </m:oMath>
      <w:r w:rsidR="00E30345" w:rsidRPr="00CB2322">
        <w:rPr>
          <w:rFonts w:ascii="Cambria Math" w:hAnsi="Cambria Math" w:cs="Cambria Math"/>
          <w:sz w:val="24"/>
          <w:szCs w:val="24"/>
        </w:rPr>
        <w:t> </w:t>
      </w:r>
      <w:r w:rsidR="00E30345" w:rsidRPr="00CB2322">
        <w:rPr>
          <w:rFonts w:ascii="Cambria Math" w:hAnsi="Cambria Math" w:cs="Cambria Math"/>
          <w:sz w:val="28"/>
          <w:szCs w:val="28"/>
        </w:rPr>
        <w:t xml:space="preserve">    </w:t>
      </w:r>
      <w:r w:rsidR="00E30345">
        <w:rPr>
          <w:rFonts w:ascii="Cambria Math" w:hAnsi="Cambria Math" w:cs="Cambria Math"/>
          <w:sz w:val="28"/>
          <w:szCs w:val="28"/>
        </w:rPr>
        <w:t>.</w:t>
      </w:r>
    </w:p>
    <w:p w:rsidR="00A00BA0" w:rsidRDefault="00A00BA0" w:rsidP="00131D6D">
      <w:pPr>
        <w:autoSpaceDE w:val="0"/>
        <w:autoSpaceDN w:val="0"/>
        <w:adjustRightInd w:val="0"/>
        <w:spacing w:after="0" w:line="360" w:lineRule="auto"/>
        <w:jc w:val="both"/>
        <w:rPr>
          <w:rFonts w:asciiTheme="majorBidi" w:hAnsiTheme="majorBidi" w:cstheme="majorBidi"/>
          <w:b/>
          <w:bCs/>
        </w:rPr>
      </w:pPr>
    </w:p>
    <w:p w:rsidR="00A00BA0" w:rsidRDefault="00153532" w:rsidP="00131D6D">
      <w:pPr>
        <w:autoSpaceDE w:val="0"/>
        <w:autoSpaceDN w:val="0"/>
        <w:adjustRightInd w:val="0"/>
        <w:spacing w:after="0" w:line="360" w:lineRule="auto"/>
        <w:jc w:val="both"/>
        <w:rPr>
          <w:rFonts w:asciiTheme="majorBidi" w:hAnsiTheme="majorBidi" w:cstheme="majorBidi"/>
          <w:b/>
          <w:bCs/>
          <w:i/>
          <w:iCs/>
          <w:sz w:val="28"/>
          <w:szCs w:val="28"/>
        </w:rPr>
      </w:pPr>
      <w:r>
        <w:rPr>
          <w:rFonts w:asciiTheme="majorBidi" w:hAnsiTheme="majorBidi" w:cstheme="majorBidi"/>
          <w:b/>
          <w:bCs/>
        </w:rPr>
        <w:t>II.3</w:t>
      </w:r>
      <w:r>
        <w:rPr>
          <w:rFonts w:asciiTheme="majorBidi" w:hAnsiTheme="majorBidi" w:cstheme="majorBidi"/>
          <w:b/>
          <w:bCs/>
        </w:rPr>
        <w:tab/>
      </w:r>
      <w:r w:rsidR="00753C22" w:rsidRPr="004669BB">
        <w:rPr>
          <w:rFonts w:asciiTheme="majorBidi" w:hAnsiTheme="majorBidi" w:cstheme="majorBidi"/>
          <w:b/>
          <w:bCs/>
        </w:rPr>
        <w:t>Modé</w:t>
      </w:r>
      <w:r w:rsidR="00E30345" w:rsidRPr="004669BB">
        <w:rPr>
          <w:rFonts w:asciiTheme="majorBidi" w:hAnsiTheme="majorBidi" w:cstheme="majorBidi"/>
          <w:b/>
          <w:bCs/>
        </w:rPr>
        <w:t>lisation et commande du convertisseur côté machine </w:t>
      </w:r>
      <w:r w:rsidR="00A00BA0">
        <w:rPr>
          <w:rFonts w:asciiTheme="majorBidi" w:hAnsiTheme="majorBidi" w:cstheme="majorBidi"/>
          <w:b/>
          <w:bCs/>
          <w:i/>
          <w:iCs/>
          <w:sz w:val="28"/>
          <w:szCs w:val="28"/>
          <w:highlight w:val="yellow"/>
        </w:rPr>
        <w:t xml:space="preserve"> </w:t>
      </w:r>
    </w:p>
    <w:p w:rsidR="003D3EA3" w:rsidRPr="00A00BA0" w:rsidRDefault="00E30345" w:rsidP="00131D6D">
      <w:pPr>
        <w:autoSpaceDE w:val="0"/>
        <w:autoSpaceDN w:val="0"/>
        <w:adjustRightInd w:val="0"/>
        <w:spacing w:after="0" w:line="360" w:lineRule="auto"/>
        <w:jc w:val="both"/>
        <w:rPr>
          <w:rFonts w:asciiTheme="majorBidi" w:hAnsiTheme="majorBidi" w:cstheme="majorBidi"/>
          <w:b/>
          <w:bCs/>
          <w:i/>
          <w:iCs/>
          <w:sz w:val="28"/>
          <w:szCs w:val="28"/>
          <w:highlight w:val="yellow"/>
        </w:rPr>
      </w:pPr>
      <w:r w:rsidRPr="004669BB">
        <w:rPr>
          <w:rFonts w:asciiTheme="majorBidi" w:hAnsiTheme="majorBidi" w:cstheme="majorBidi"/>
          <w:b/>
          <w:bCs/>
        </w:rPr>
        <w:t xml:space="preserve"> II.3.1</w:t>
      </w:r>
      <w:r w:rsidR="00153532">
        <w:rPr>
          <w:rFonts w:asciiTheme="majorBidi" w:hAnsiTheme="majorBidi" w:cstheme="majorBidi"/>
          <w:b/>
          <w:bCs/>
        </w:rPr>
        <w:tab/>
      </w:r>
      <w:r w:rsidRPr="004669BB">
        <w:rPr>
          <w:rFonts w:asciiTheme="majorBidi" w:hAnsiTheme="majorBidi" w:cstheme="majorBidi"/>
          <w:b/>
          <w:bCs/>
        </w:rPr>
        <w:t>Modélisation</w:t>
      </w:r>
      <w:r w:rsidR="00A00BA0">
        <w:rPr>
          <w:rFonts w:asciiTheme="majorBidi" w:hAnsiTheme="majorBidi" w:cstheme="majorBidi"/>
          <w:b/>
          <w:bCs/>
        </w:rPr>
        <w:t xml:space="preserve"> du convertisseur côté machine </w:t>
      </w:r>
    </w:p>
    <w:p w:rsidR="003D3EA3"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rotor de la MADA est alimenté par un onduleur de tension à deux niveaux. Cet onduleur est équipé de plusieurs dispositifs de semi-conducteurs commandés à l’ouverture et à la fermeture qui peuvent être soit des transistors MOSFET ou des IGBT associés à des diodes en tête bêche.</w:t>
      </w:r>
    </w:p>
    <w:p w:rsidR="0045535F" w:rsidRPr="002D0E51"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On admet que les six interrupteurs électroniques représentés ci-dessous, figure </w:t>
      </w:r>
      <w:r w:rsidR="00743827">
        <w:rPr>
          <w:rFonts w:ascii="Cambria Math" w:hAnsi="Cambria Math" w:cs="Cambria Math"/>
          <w:sz w:val="24"/>
          <w:szCs w:val="24"/>
        </w:rPr>
        <w:t>(II.1</w:t>
      </w:r>
      <w:r>
        <w:rPr>
          <w:rFonts w:ascii="Cambria Math" w:hAnsi="Cambria Math" w:cs="Cambria Math"/>
          <w:sz w:val="24"/>
          <w:szCs w:val="24"/>
        </w:rPr>
        <w:t xml:space="preserve">), </w:t>
      </w:r>
      <w:r>
        <w:rPr>
          <w:rFonts w:ascii="Times New Roman" w:hAnsi="Times New Roman" w:cs="Times New Roman"/>
          <w:sz w:val="24"/>
          <w:szCs w:val="24"/>
        </w:rPr>
        <w:t xml:space="preserve">sont parfaits, et en remplaçant chaque groupe de transistor-diode de la figure </w:t>
      </w:r>
      <w:r w:rsidR="00743827">
        <w:rPr>
          <w:rFonts w:ascii="Cambria Math" w:hAnsi="Cambria Math" w:cs="Cambria Math"/>
          <w:sz w:val="24"/>
          <w:szCs w:val="24"/>
        </w:rPr>
        <w:t>(II.1</w:t>
      </w:r>
      <w:r>
        <w:rPr>
          <w:rFonts w:ascii="Cambria Math" w:hAnsi="Cambria Math" w:cs="Cambria Math"/>
          <w:sz w:val="24"/>
          <w:szCs w:val="24"/>
        </w:rPr>
        <w:t xml:space="preserve">) </w:t>
      </w:r>
      <w:r>
        <w:rPr>
          <w:rFonts w:ascii="Times New Roman" w:hAnsi="Times New Roman" w:cs="Times New Roman"/>
          <w:sz w:val="24"/>
          <w:szCs w:val="24"/>
        </w:rPr>
        <w:t xml:space="preserve">par des </w:t>
      </w:r>
      <w:r>
        <w:rPr>
          <w:rFonts w:ascii="Times New Roman" w:hAnsi="Times New Roman" w:cs="Times New Roman"/>
          <w:sz w:val="24"/>
          <w:szCs w:val="24"/>
        </w:rPr>
        <w:lastRenderedPageBreak/>
        <w:t xml:space="preserve">interrupteurs </w:t>
      </w:r>
      <w:r>
        <w:rPr>
          <w:rFonts w:ascii="Cambria Math" w:hAnsi="Cambria Math" w:cs="Cambria Math"/>
          <w:sz w:val="24"/>
          <w:szCs w:val="24"/>
        </w:rPr>
        <w:t>𝑘</w:t>
      </w:r>
      <w:r>
        <w:rPr>
          <w:rFonts w:ascii="Cambria Math" w:hAnsi="Cambria Math" w:cs="Cambria Math"/>
          <w:sz w:val="17"/>
          <w:szCs w:val="17"/>
        </w:rPr>
        <w:t xml:space="preserve">𝑗 </w:t>
      </w:r>
      <w:r>
        <w:rPr>
          <w:rFonts w:ascii="Cambria Math" w:hAnsi="Cambria Math" w:cs="Cambria Math"/>
          <w:sz w:val="24"/>
          <w:szCs w:val="24"/>
        </w:rPr>
        <w:t xml:space="preserve">𝑎𝑣𝑒𝑐 (= 1, 2, 3, 4, 5, 6), </w:t>
      </w:r>
      <w:r>
        <w:rPr>
          <w:rFonts w:ascii="Times New Roman" w:hAnsi="Times New Roman" w:cs="Times New Roman"/>
          <w:sz w:val="24"/>
          <w:szCs w:val="24"/>
        </w:rPr>
        <w:t xml:space="preserve">on obtient le schéma simplifié comme indiqué sur la </w:t>
      </w:r>
      <w:r w:rsidR="00A00BA0">
        <w:rPr>
          <w:rFonts w:ascii="Times New Roman" w:hAnsi="Times New Roman" w:cs="Times New Roman"/>
          <w:sz w:val="24"/>
          <w:szCs w:val="24"/>
        </w:rPr>
        <w:t>(</w:t>
      </w:r>
      <w:r w:rsidRPr="00360EB8">
        <w:rPr>
          <w:rFonts w:ascii="Times New Roman" w:hAnsi="Times New Roman" w:cs="Times New Roman"/>
          <w:sz w:val="24"/>
          <w:szCs w:val="24"/>
        </w:rPr>
        <w:t xml:space="preserve">figure </w:t>
      </w:r>
      <w:r w:rsidR="00A02B6F" w:rsidRPr="008805D5">
        <w:rPr>
          <w:rFonts w:ascii="Times New Roman" w:hAnsi="Times New Roman" w:cs="Times New Roman"/>
          <w:sz w:val="24"/>
          <w:szCs w:val="24"/>
        </w:rPr>
        <w:t>suivante</w:t>
      </w:r>
      <w:r w:rsidR="00A02B6F">
        <w:rPr>
          <w:rFonts w:ascii="Times New Roman" w:hAnsi="Times New Roman" w:cs="Times New Roman"/>
          <w:sz w:val="24"/>
          <w:szCs w:val="24"/>
        </w:rPr>
        <w:t>)</w:t>
      </w:r>
      <w:r w:rsidR="00DD48F2">
        <w:rPr>
          <w:rFonts w:ascii="Times New Roman" w:hAnsi="Times New Roman" w:cs="Times New Roman"/>
          <w:sz w:val="24"/>
          <w:szCs w:val="24"/>
        </w:rPr>
        <w:t xml:space="preserve"> </w:t>
      </w:r>
      <w:r w:rsidRPr="00360EB8">
        <w:rPr>
          <w:rFonts w:ascii="Times New Roman" w:hAnsi="Times New Roman" w:cs="Times New Roman"/>
          <w:sz w:val="24"/>
          <w:szCs w:val="24"/>
        </w:rPr>
        <w:t>[1</w:t>
      </w:r>
      <w:r w:rsidR="005D0E8A" w:rsidRPr="00360EB8">
        <w:rPr>
          <w:rFonts w:ascii="Times New Roman" w:hAnsi="Times New Roman" w:cs="Times New Roman"/>
          <w:sz w:val="24"/>
          <w:szCs w:val="24"/>
        </w:rPr>
        <w:t>2</w:t>
      </w:r>
      <w:r w:rsidRPr="00360EB8">
        <w:rPr>
          <w:rFonts w:ascii="Times New Roman" w:hAnsi="Times New Roman" w:cs="Times New Roman"/>
          <w:sz w:val="24"/>
          <w:szCs w:val="24"/>
        </w:rPr>
        <w:t>].</w:t>
      </w:r>
    </w:p>
    <w:p w:rsidR="00E30345" w:rsidRDefault="0045535F" w:rsidP="00131D6D">
      <w:pPr>
        <w:autoSpaceDE w:val="0"/>
        <w:autoSpaceDN w:val="0"/>
        <w:adjustRightInd w:val="0"/>
        <w:spacing w:after="0" w:line="360" w:lineRule="auto"/>
        <w:ind w:left="-709" w:firstLine="993"/>
        <w:jc w:val="center"/>
        <w:rPr>
          <w:rFonts w:ascii="Cambria Math" w:hAnsi="Cambria Math" w:cs="Cambria Math"/>
          <w:sz w:val="28"/>
          <w:szCs w:val="28"/>
        </w:rPr>
      </w:pPr>
      <w:r>
        <w:rPr>
          <w:rFonts w:ascii="Cambria Math" w:hAnsi="Cambria Math" w:cs="Cambria Math"/>
          <w:noProof/>
          <w:sz w:val="28"/>
          <w:szCs w:val="28"/>
          <w:lang w:eastAsia="fr-FR"/>
        </w:rPr>
        <w:drawing>
          <wp:inline distT="0" distB="0" distL="0" distR="0">
            <wp:extent cx="3450005" cy="1805049"/>
            <wp:effectExtent l="19050" t="0" r="0" b="0"/>
            <wp:docPr id="2" name="Image 4" descr="C:\Users\BLAACK HOLE\Desktop\Schema-simplifie-de-londuleur-triph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LAACK HOLE\Desktop\Schema-simplifie-de-londuleur-triphase.png"/>
                    <pic:cNvPicPr>
                      <a:picLocks noChangeAspect="1" noChangeArrowheads="1"/>
                    </pic:cNvPicPr>
                  </pic:nvPicPr>
                  <pic:blipFill>
                    <a:blip r:embed="rId34"/>
                    <a:srcRect/>
                    <a:stretch>
                      <a:fillRect/>
                    </a:stretch>
                  </pic:blipFill>
                  <pic:spPr bwMode="auto">
                    <a:xfrm>
                      <a:off x="0" y="0"/>
                      <a:ext cx="3453755" cy="1807011"/>
                    </a:xfrm>
                    <a:prstGeom prst="rect">
                      <a:avLst/>
                    </a:prstGeom>
                    <a:noFill/>
                    <a:ln w="9525">
                      <a:noFill/>
                      <a:miter lim="800000"/>
                      <a:headEnd/>
                      <a:tailEnd/>
                    </a:ln>
                  </pic:spPr>
                </pic:pic>
              </a:graphicData>
            </a:graphic>
          </wp:inline>
        </w:drawing>
      </w:r>
    </w:p>
    <w:p w:rsidR="00E30345" w:rsidRDefault="00A00BA0" w:rsidP="00A02B6F">
      <w:pPr>
        <w:autoSpaceDE w:val="0"/>
        <w:autoSpaceDN w:val="0"/>
        <w:adjustRightInd w:val="0"/>
        <w:spacing w:after="0" w:line="360" w:lineRule="auto"/>
        <w:jc w:val="center"/>
        <w:rPr>
          <w:rFonts w:ascii="Times New Roman" w:hAnsi="Times New Roman" w:cs="Times New Roman"/>
        </w:rPr>
      </w:pPr>
      <w:r w:rsidRPr="00A00BA0">
        <w:rPr>
          <w:rFonts w:ascii="Times New Roman" w:hAnsi="Times New Roman" w:cs="Times New Roman"/>
          <w:b/>
          <w:bCs/>
        </w:rPr>
        <w:t>Figure II.2</w:t>
      </w:r>
      <w:r w:rsidR="00E30345" w:rsidRPr="00A00BA0">
        <w:rPr>
          <w:rFonts w:ascii="Times New Roman" w:hAnsi="Times New Roman" w:cs="Times New Roman"/>
          <w:b/>
          <w:bCs/>
        </w:rPr>
        <w:t>:</w:t>
      </w:r>
      <w:r w:rsidR="00E30345">
        <w:rPr>
          <w:rFonts w:ascii="Times New Roman" w:hAnsi="Times New Roman" w:cs="Times New Roman"/>
        </w:rPr>
        <w:t xml:space="preserve"> Schéma simplifié de l'onduleur triphasé à deux niveaux</w:t>
      </w:r>
      <w:r w:rsidR="00743827">
        <w:rPr>
          <w:rFonts w:ascii="Times New Roman" w:hAnsi="Times New Roman" w:cs="Times New Roman"/>
        </w:rPr>
        <w:t xml:space="preserve"> [9]</w:t>
      </w:r>
      <w:r w:rsidR="00E30345">
        <w:rPr>
          <w:rFonts w:ascii="Times New Roman" w:hAnsi="Times New Roman" w:cs="Times New Roman"/>
        </w:rPr>
        <w:t>.</w:t>
      </w:r>
    </w:p>
    <w:p w:rsidR="00D50B8B" w:rsidRPr="00A02B6F" w:rsidRDefault="00D50B8B" w:rsidP="00A02B6F">
      <w:pPr>
        <w:autoSpaceDE w:val="0"/>
        <w:autoSpaceDN w:val="0"/>
        <w:adjustRightInd w:val="0"/>
        <w:spacing w:after="0" w:line="360" w:lineRule="auto"/>
        <w:jc w:val="center"/>
        <w:rPr>
          <w:rFonts w:ascii="Times New Roman" w:hAnsi="Times New Roman" w:cs="Times New Roman"/>
        </w:rPr>
      </w:pPr>
    </w:p>
    <w:p w:rsidR="00E30345" w:rsidRDefault="00E30345" w:rsidP="00131D6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Pour simplifier l’étude, nous supposerons que :</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Le couplage est du type étoile sans neutre.</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Les harmoniques de rang trois et multiples de trois sont éliminées.</w:t>
      </w:r>
    </w:p>
    <w:p w:rsidR="00E30345" w:rsidRDefault="00E30345" w:rsidP="00DD48F2">
      <w:pPr>
        <w:autoSpaceDE w:val="0"/>
        <w:autoSpaceDN w:val="0"/>
        <w:adjustRightInd w:val="0"/>
        <w:spacing w:after="0" w:line="360" w:lineRule="auto"/>
        <w:jc w:val="both"/>
        <w:rPr>
          <w:rFonts w:ascii="Cambria Math" w:hAnsi="Cambria Math" w:cs="Cambria Math"/>
          <w:sz w:val="28"/>
          <w:szCs w:val="28"/>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Le système triphasé obtenu à la sortie de l’onduleur est un système triphasé équilibré.</w:t>
      </w:r>
    </w:p>
    <w:p w:rsidR="00E30345" w:rsidRDefault="00E30345" w:rsidP="00DD48F2">
      <w:pPr>
        <w:autoSpaceDE w:val="0"/>
        <w:autoSpaceDN w:val="0"/>
        <w:adjustRightInd w:val="0"/>
        <w:spacing w:after="0" w:line="360" w:lineRule="auto"/>
        <w:ind w:left="-709" w:firstLine="993"/>
        <w:jc w:val="both"/>
        <w:rPr>
          <w:rFonts w:ascii="Times New Roman" w:hAnsi="Times New Roman" w:cs="Times New Roman"/>
          <w:sz w:val="24"/>
          <w:szCs w:val="24"/>
        </w:rPr>
      </w:pPr>
      <w:r>
        <w:rPr>
          <w:rFonts w:ascii="Times New Roman" w:hAnsi="Times New Roman" w:cs="Times New Roman"/>
          <w:sz w:val="24"/>
          <w:szCs w:val="24"/>
        </w:rPr>
        <w:t>Les équations des tensions simples aux trois phases sont :</w:t>
      </w:r>
    </w:p>
    <w:p w:rsidR="00E30345" w:rsidRPr="00424C4C" w:rsidRDefault="00E30345" w:rsidP="00DD48F2">
      <w:pPr>
        <w:autoSpaceDE w:val="0"/>
        <w:autoSpaceDN w:val="0"/>
        <w:adjustRightInd w:val="0"/>
        <w:spacing w:after="0" w:line="360" w:lineRule="auto"/>
        <w:jc w:val="both"/>
        <w:rPr>
          <w:rFonts w:ascii="Times New Roman" w:hAnsi="Times New Roman" w:cs="Times New Roman"/>
          <w:iCs/>
          <w:sz w:val="24"/>
          <w:szCs w:val="24"/>
        </w:rPr>
      </w:pPr>
      <m:oMath>
        <m:r>
          <w:rPr>
            <w:rFonts w:ascii="Cambria Math" w:hAnsi="Cambria Math" w:cs="Cambria Math"/>
            <w:sz w:val="28"/>
            <w:szCs w:val="28"/>
          </w:rPr>
          <m:t xml:space="preserve">  </m:t>
        </m:r>
        <m:d>
          <m:dPr>
            <m:begChr m:val="{"/>
            <m:endChr m:val=""/>
            <m:ctrlPr>
              <w:rPr>
                <w:rFonts w:ascii="Cambria Math" w:hAnsi="Cambria Math" w:cs="Cambria Math"/>
                <w:iCs/>
                <w:sz w:val="28"/>
                <w:szCs w:val="28"/>
              </w:rPr>
            </m:ctrlPr>
          </m:dPr>
          <m:e>
            <m:r>
              <m:rPr>
                <m:sty m:val="p"/>
              </m:rPr>
              <w:rPr>
                <w:rFonts w:ascii="Cambria Math" w:hAnsi="Cambria Math" w:cs="Cambria Math"/>
                <w:sz w:val="28"/>
                <w:szCs w:val="28"/>
              </w:rPr>
              <m:t xml:space="preserve"> </m:t>
            </m:r>
            <m:eqArr>
              <m:eqArrPr>
                <m:ctrlPr>
                  <w:rPr>
                    <w:rFonts w:ascii="Cambria Math" w:hAnsi="Cambria Math" w:cs="Cambria Math"/>
                    <w:iCs/>
                    <w:sz w:val="28"/>
                    <w:szCs w:val="28"/>
                  </w:rPr>
                </m:ctrlPr>
              </m:eqArrPr>
              <m:e>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A=</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AO</m:t>
                        </m:r>
                      </m:sub>
                    </m:sSub>
                    <m:r>
                      <m:rPr>
                        <m:sty m:val="p"/>
                      </m:rPr>
                      <w:rPr>
                        <w:rFonts w:ascii="Cambria Math" w:hAnsi="Cambria Math" w:cs="Cambria Math"/>
                        <w:sz w:val="28"/>
                        <w:szCs w:val="28"/>
                      </w:rPr>
                      <m:t>+</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ON</m:t>
                        </m:r>
                      </m:sub>
                    </m:sSub>
                  </m:sub>
                </m:sSub>
              </m:e>
              <m:e>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B=</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BO</m:t>
                        </m:r>
                      </m:sub>
                    </m:sSub>
                    <m:r>
                      <m:rPr>
                        <m:sty m:val="p"/>
                      </m:rPr>
                      <w:rPr>
                        <w:rFonts w:ascii="Cambria Math" w:hAnsi="Cambria Math" w:cs="Cambria Math"/>
                        <w:sz w:val="28"/>
                        <w:szCs w:val="28"/>
                      </w:rPr>
                      <m:t>+</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ON</m:t>
                        </m:r>
                      </m:sub>
                    </m:sSub>
                  </m:sub>
                </m:sSub>
              </m:e>
              <m:e>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C=</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CO</m:t>
                        </m:r>
                      </m:sub>
                    </m:sSub>
                    <m:r>
                      <m:rPr>
                        <m:sty m:val="p"/>
                      </m:rPr>
                      <w:rPr>
                        <w:rFonts w:ascii="Cambria Math" w:hAnsi="Cambria Math" w:cs="Cambria Math"/>
                        <w:sz w:val="28"/>
                        <w:szCs w:val="28"/>
                      </w:rPr>
                      <m:t>+</m:t>
                    </m:r>
                    <m:sSub>
                      <m:sSubPr>
                        <m:ctrlPr>
                          <w:rPr>
                            <w:rFonts w:ascii="Cambria Math" w:hAnsi="Cambria Math" w:cs="Cambria Math"/>
                            <w:iCs/>
                            <w:sz w:val="28"/>
                            <w:szCs w:val="28"/>
                          </w:rPr>
                        </m:ctrlPr>
                      </m:sSubPr>
                      <m:e>
                        <m:r>
                          <m:rPr>
                            <m:sty m:val="p"/>
                          </m:rPr>
                          <w:rPr>
                            <w:rFonts w:ascii="Cambria Math" w:hAnsi="Cambria Math" w:cs="Cambria Math"/>
                            <w:sz w:val="28"/>
                            <w:szCs w:val="28"/>
                          </w:rPr>
                          <m:t>V</m:t>
                        </m:r>
                      </m:e>
                      <m:sub>
                        <m:r>
                          <m:rPr>
                            <m:sty m:val="p"/>
                          </m:rPr>
                          <w:rPr>
                            <w:rFonts w:ascii="Cambria Math" w:hAnsi="Cambria Math" w:cs="Cambria Math"/>
                            <w:sz w:val="28"/>
                            <w:szCs w:val="28"/>
                          </w:rPr>
                          <m:t>ON</m:t>
                        </m:r>
                      </m:sub>
                    </m:sSub>
                  </m:sub>
                </m:sSub>
              </m:e>
            </m:eqArr>
          </m:e>
        </m:d>
      </m:oMath>
      <w:r w:rsidRPr="0014216F">
        <w:rPr>
          <w:rFonts w:ascii="Cambria Math" w:hAnsi="Cambria Math" w:cs="Cambria Math"/>
          <w:iCs/>
          <w:sz w:val="28"/>
          <w:szCs w:val="28"/>
        </w:rPr>
        <w:t xml:space="preserve">                               </w:t>
      </w:r>
      <w:r>
        <w:rPr>
          <w:rFonts w:ascii="Cambria Math" w:hAnsi="Cambria Math" w:cs="Cambria Math"/>
          <w:iCs/>
          <w:sz w:val="28"/>
          <w:szCs w:val="28"/>
        </w:rPr>
        <w:t xml:space="preserve">                                                                       </w:t>
      </w:r>
      <w:r w:rsidR="00860291">
        <w:rPr>
          <w:rFonts w:ascii="Cambria Math" w:hAnsi="Cambria Math" w:cs="Cambria Math"/>
          <w:iCs/>
          <w:sz w:val="28"/>
          <w:szCs w:val="28"/>
        </w:rPr>
        <w:t xml:space="preserve">   </w:t>
      </w:r>
      <w:r>
        <w:rPr>
          <w:rFonts w:ascii="Cambria Math" w:hAnsi="Cambria Math" w:cs="Cambria Math"/>
          <w:iCs/>
          <w:sz w:val="28"/>
          <w:szCs w:val="28"/>
        </w:rPr>
        <w:t xml:space="preserve"> </w:t>
      </w:r>
      <w:r w:rsidRPr="00860291">
        <w:rPr>
          <w:rFonts w:asciiTheme="majorBidi" w:hAnsiTheme="majorBidi" w:cstheme="majorBidi"/>
          <w:iCs/>
          <w:sz w:val="24"/>
          <w:szCs w:val="24"/>
        </w:rPr>
        <w:t>(II.17)</w:t>
      </w:r>
    </w:p>
    <w:p w:rsidR="00E30345" w:rsidRPr="0014216F" w:rsidRDefault="00E30345" w:rsidP="00DD48F2">
      <w:pPr>
        <w:autoSpaceDE w:val="0"/>
        <w:autoSpaceDN w:val="0"/>
        <w:adjustRightInd w:val="0"/>
        <w:spacing w:after="0" w:line="360" w:lineRule="auto"/>
        <w:jc w:val="both"/>
        <w:rPr>
          <w:rFonts w:ascii="Cambria Math" w:hAnsi="Cambria Math" w:cs="Cambria Math"/>
          <w:sz w:val="24"/>
          <w:szCs w:val="24"/>
        </w:rPr>
      </w:pPr>
      <w:r w:rsidRPr="00DA22D8">
        <w:rPr>
          <w:rFonts w:ascii="Times New Roman" w:hAnsi="Times New Roman" w:cs="Times New Roman"/>
          <w:sz w:val="24"/>
          <w:szCs w:val="24"/>
        </w:rPr>
        <w:t xml:space="preserve">Par addition, on a :    </w:t>
      </w:r>
      <w:r w:rsidRPr="00DA22D8">
        <w:rPr>
          <w:rFonts w:ascii="Cambria Math" w:hAnsi="Cambria Math" w:cs="Cambria Math"/>
          <w:sz w:val="24"/>
          <w:szCs w:val="24"/>
        </w:rPr>
        <w:t xml:space="preserve"> 𝑉𝐴 + 𝑉𝐵 + 𝑉𝐶 = 𝑉𝐴𝑂 + 𝑉𝐵𝑂 + 𝑉𝐶𝑂 + 3. 𝑉𝑂𝑁</w:t>
      </w:r>
    </w:p>
    <w:p w:rsidR="00E30345" w:rsidRDefault="00E30345" w:rsidP="00DD48F2">
      <w:pPr>
        <w:autoSpaceDE w:val="0"/>
        <w:autoSpaceDN w:val="0"/>
        <w:adjustRightInd w:val="0"/>
        <w:spacing w:after="0" w:line="360" w:lineRule="auto"/>
        <w:jc w:val="both"/>
        <w:rPr>
          <w:rFonts w:ascii="Cambria Math" w:hAnsi="Cambria Math" w:cs="Cambria Math"/>
          <w:sz w:val="28"/>
          <w:szCs w:val="28"/>
        </w:rPr>
      </w:pPr>
      <w:r>
        <w:rPr>
          <w:rFonts w:ascii="Times New Roman" w:hAnsi="Times New Roman" w:cs="Times New Roman"/>
          <w:sz w:val="24"/>
          <w:szCs w:val="24"/>
        </w:rPr>
        <w:t>Sachant que le système des tensions triphasées statoriques est symétrique.</w:t>
      </w:r>
    </w:p>
    <w:p w:rsidR="00E30345" w:rsidRPr="00424C4C" w:rsidRDefault="00E30345" w:rsidP="00131D6D">
      <w:pPr>
        <w:autoSpaceDE w:val="0"/>
        <w:autoSpaceDN w:val="0"/>
        <w:adjustRightInd w:val="0"/>
        <w:spacing w:after="0" w:line="360" w:lineRule="auto"/>
        <w:rPr>
          <w:rFonts w:asciiTheme="majorBidi" w:hAnsiTheme="majorBidi" w:cstheme="majorBidi"/>
          <w:sz w:val="32"/>
          <w:szCs w:val="32"/>
        </w:rPr>
      </w:pPr>
      <w:r>
        <w:rPr>
          <w:rFonts w:ascii="Cambria Math" w:hAnsi="Cambria Math" w:cs="Cambria Math"/>
          <w:sz w:val="24"/>
          <w:szCs w:val="24"/>
        </w:rPr>
        <w:t>𝑑𝑜𝑛𝑐 ∶       𝑉</w:t>
      </w:r>
      <w:r>
        <w:rPr>
          <w:rFonts w:ascii="Cambria Math" w:hAnsi="Cambria Math" w:cs="Cambria Math"/>
          <w:sz w:val="17"/>
          <w:szCs w:val="17"/>
        </w:rPr>
        <w:t xml:space="preserve">𝐴𝑂 </w:t>
      </w:r>
      <w:r>
        <w:rPr>
          <w:rFonts w:ascii="Cambria Math" w:hAnsi="Cambria Math" w:cs="Cambria Math"/>
          <w:sz w:val="24"/>
          <w:szCs w:val="24"/>
        </w:rPr>
        <w:t>+ 𝑉</w:t>
      </w:r>
      <w:r>
        <w:rPr>
          <w:rFonts w:ascii="Cambria Math" w:hAnsi="Cambria Math" w:cs="Cambria Math"/>
          <w:sz w:val="17"/>
          <w:szCs w:val="17"/>
        </w:rPr>
        <w:t xml:space="preserve">𝐵𝑂 </w:t>
      </w:r>
      <w:r>
        <w:rPr>
          <w:rFonts w:ascii="Cambria Math" w:hAnsi="Cambria Math" w:cs="Cambria Math"/>
          <w:sz w:val="24"/>
          <w:szCs w:val="24"/>
        </w:rPr>
        <w:t>+ 𝑉</w:t>
      </w:r>
      <w:r>
        <w:rPr>
          <w:rFonts w:ascii="Cambria Math" w:hAnsi="Cambria Math" w:cs="Cambria Math"/>
          <w:sz w:val="17"/>
          <w:szCs w:val="17"/>
        </w:rPr>
        <w:t xml:space="preserve">𝐶𝑂 </w:t>
      </w:r>
      <w:r>
        <w:rPr>
          <w:rFonts w:ascii="Cambria Math" w:hAnsi="Cambria Math" w:cs="Cambria Math"/>
          <w:sz w:val="24"/>
          <w:szCs w:val="24"/>
        </w:rPr>
        <w:t>+ 3. 𝑉</w:t>
      </w:r>
      <w:r>
        <w:rPr>
          <w:rFonts w:ascii="Cambria Math" w:hAnsi="Cambria Math" w:cs="Cambria Math"/>
          <w:sz w:val="17"/>
          <w:szCs w:val="17"/>
        </w:rPr>
        <w:t xml:space="preserve">𝑂𝑁 </w:t>
      </w:r>
      <w:r>
        <w:rPr>
          <w:rFonts w:ascii="Cambria Math" w:hAnsi="Cambria Math" w:cs="Cambria Math"/>
          <w:sz w:val="24"/>
          <w:szCs w:val="24"/>
        </w:rPr>
        <w:t xml:space="preserve">= 0                                                                               </w:t>
      </w:r>
      <w:r w:rsidR="00860291">
        <w:rPr>
          <w:rFonts w:ascii="Cambria Math" w:hAnsi="Cambria Math" w:cs="Cambria Math"/>
          <w:sz w:val="24"/>
          <w:szCs w:val="24"/>
        </w:rPr>
        <w:t xml:space="preserve"> </w:t>
      </w:r>
      <w:r>
        <w:rPr>
          <w:rFonts w:ascii="Cambria Math" w:hAnsi="Cambria Math" w:cs="Cambria Math"/>
          <w:sz w:val="24"/>
          <w:szCs w:val="24"/>
        </w:rPr>
        <w:t xml:space="preserve"> </w:t>
      </w:r>
      <w:r w:rsidRPr="00860291">
        <w:rPr>
          <w:rFonts w:asciiTheme="majorBidi" w:hAnsiTheme="majorBidi" w:cstheme="majorBidi"/>
          <w:sz w:val="24"/>
          <w:szCs w:val="24"/>
        </w:rPr>
        <w:t>(II.18)</w:t>
      </w:r>
    </w:p>
    <w:p w:rsidR="00E30345" w:rsidRDefault="00E30345" w:rsidP="00131D6D">
      <w:pPr>
        <w:autoSpaceDE w:val="0"/>
        <w:autoSpaceDN w:val="0"/>
        <w:adjustRightInd w:val="0"/>
        <w:spacing w:after="0" w:line="360" w:lineRule="auto"/>
        <w:rPr>
          <w:rFonts w:ascii="Cambria Math" w:hAnsi="Cambria Math" w:cs="Cambria Math"/>
          <w:sz w:val="24"/>
          <w:szCs w:val="24"/>
        </w:rPr>
      </w:pPr>
      <w:r>
        <w:rPr>
          <w:rFonts w:ascii="Cambria Math" w:hAnsi="Cambria Math" w:cs="Cambria Math"/>
          <w:sz w:val="24"/>
          <w:szCs w:val="24"/>
        </w:rPr>
        <w:t>𝑑</w:t>
      </w:r>
      <w:r>
        <w:rPr>
          <w:rFonts w:ascii="Cambria Math" w:hAnsi="Cambria Math" w:cs="Cambria Math"/>
          <w:sz w:val="17"/>
          <w:szCs w:val="17"/>
        </w:rPr>
        <w:t>′</w:t>
      </w:r>
      <w:r>
        <w:rPr>
          <w:rFonts w:ascii="Cambria Math" w:hAnsi="Cambria Math" w:cs="Cambria Math"/>
          <w:sz w:val="24"/>
          <w:szCs w:val="24"/>
        </w:rPr>
        <w:t>𝑜ù ∶        𝑉</w:t>
      </w:r>
      <w:r>
        <w:rPr>
          <w:rFonts w:ascii="Cambria Math" w:hAnsi="Cambria Math" w:cs="Cambria Math"/>
          <w:sz w:val="17"/>
          <w:szCs w:val="17"/>
        </w:rPr>
        <w:t xml:space="preserve">𝑂𝑁 </w:t>
      </w:r>
      <w:r>
        <w:rPr>
          <w:rFonts w:ascii="Cambria Math" w:hAnsi="Cambria Math" w:cs="Cambria Math"/>
          <w:sz w:val="24"/>
          <w:szCs w:val="24"/>
        </w:rPr>
        <w:t xml:space="preserve">= - </w:t>
      </w:r>
      <m:oMath>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oMath>
      <w:r>
        <w:rPr>
          <w:rFonts w:ascii="Cambria Math" w:hAnsi="Cambria Math" w:cs="Cambria Math"/>
          <w:sz w:val="24"/>
          <w:szCs w:val="24"/>
        </w:rPr>
        <w:t xml:space="preserve"> (𝑉</w:t>
      </w:r>
      <w:r>
        <w:rPr>
          <w:rFonts w:ascii="Cambria Math" w:hAnsi="Cambria Math" w:cs="Cambria Math"/>
          <w:sz w:val="17"/>
          <w:szCs w:val="17"/>
        </w:rPr>
        <w:t xml:space="preserve">𝐴𝑂 </w:t>
      </w:r>
      <w:r>
        <w:rPr>
          <w:rFonts w:ascii="Cambria Math" w:hAnsi="Cambria Math" w:cs="Cambria Math"/>
          <w:sz w:val="24"/>
          <w:szCs w:val="24"/>
        </w:rPr>
        <w:t>+ 𝑉</w:t>
      </w:r>
      <w:r>
        <w:rPr>
          <w:rFonts w:ascii="Cambria Math" w:hAnsi="Cambria Math" w:cs="Cambria Math"/>
          <w:sz w:val="17"/>
          <w:szCs w:val="17"/>
        </w:rPr>
        <w:t xml:space="preserve">𝐵𝑂 </w:t>
      </w:r>
      <w:r>
        <w:rPr>
          <w:rFonts w:ascii="Cambria Math" w:hAnsi="Cambria Math" w:cs="Cambria Math"/>
          <w:sz w:val="24"/>
          <w:szCs w:val="24"/>
        </w:rPr>
        <w:t>+ 𝑉</w:t>
      </w:r>
      <w:r>
        <w:rPr>
          <w:rFonts w:ascii="Cambria Math" w:hAnsi="Cambria Math" w:cs="Cambria Math"/>
          <w:sz w:val="17"/>
          <w:szCs w:val="17"/>
        </w:rPr>
        <w:t xml:space="preserve">𝐶 </w:t>
      </w:r>
      <w:r w:rsidRPr="0014216F">
        <w:rPr>
          <w:rFonts w:ascii="Cambria Math" w:hAnsi="Cambria Math" w:cs="Cambria Math"/>
          <w:sz w:val="28"/>
          <w:szCs w:val="28"/>
        </w:rPr>
        <w:t xml:space="preserve">)                                                                 </w:t>
      </w:r>
      <w:r>
        <w:rPr>
          <w:rFonts w:ascii="Cambria Math" w:hAnsi="Cambria Math" w:cs="Cambria Math"/>
          <w:sz w:val="28"/>
          <w:szCs w:val="28"/>
        </w:rPr>
        <w:t xml:space="preserve">       </w:t>
      </w:r>
      <w:r w:rsidRPr="0014216F">
        <w:rPr>
          <w:rFonts w:ascii="Cambria Math" w:hAnsi="Cambria Math" w:cs="Cambria Math"/>
          <w:sz w:val="28"/>
          <w:szCs w:val="28"/>
        </w:rPr>
        <w:t xml:space="preserve"> </w:t>
      </w:r>
      <w:r w:rsidRPr="00860291">
        <w:rPr>
          <w:rFonts w:asciiTheme="majorBidi" w:hAnsiTheme="majorBidi" w:cstheme="majorBidi"/>
          <w:sz w:val="24"/>
          <w:szCs w:val="24"/>
        </w:rPr>
        <w:t>(II.19)</w:t>
      </w:r>
    </w:p>
    <w:p w:rsidR="00E30345" w:rsidRPr="00EF46B0"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Pr="00DB3E2D">
        <w:rPr>
          <w:rFonts w:ascii="Times New Roman" w:hAnsi="Times New Roman" w:cs="Times New Roman"/>
          <w:sz w:val="24"/>
          <w:szCs w:val="24"/>
        </w:rPr>
        <w:t xml:space="preserve">remplaçant </w:t>
      </w:r>
      <w:r>
        <w:rPr>
          <w:rFonts w:ascii="Cambria Math" w:hAnsi="Cambria Math" w:cs="Cambria Math"/>
          <w:sz w:val="24"/>
          <w:szCs w:val="24"/>
        </w:rPr>
        <w:t>(II.18</w:t>
      </w:r>
      <w:r w:rsidRPr="00DB3E2D">
        <w:rPr>
          <w:rFonts w:ascii="Cambria Math" w:hAnsi="Cambria Math" w:cs="Cambria Math"/>
          <w:sz w:val="24"/>
          <w:szCs w:val="24"/>
        </w:rPr>
        <w:t xml:space="preserve">) </w:t>
      </w:r>
      <w:r w:rsidRPr="00DB3E2D">
        <w:rPr>
          <w:rFonts w:ascii="Times New Roman" w:hAnsi="Times New Roman" w:cs="Times New Roman"/>
          <w:sz w:val="24"/>
          <w:szCs w:val="24"/>
        </w:rPr>
        <w:t>dans</w:t>
      </w:r>
      <w:r>
        <w:rPr>
          <w:rFonts w:ascii="Cambria Math" w:hAnsi="Cambria Math" w:cs="Cambria Math"/>
          <w:sz w:val="24"/>
          <w:szCs w:val="24"/>
        </w:rPr>
        <w:t>(II.19</w:t>
      </w:r>
      <w:r w:rsidRPr="00DB3E2D">
        <w:rPr>
          <w:rFonts w:ascii="Cambria Math" w:hAnsi="Cambria Math" w:cs="Cambria Math"/>
          <w:sz w:val="24"/>
          <w:szCs w:val="24"/>
        </w:rPr>
        <w:t>)</w:t>
      </w:r>
      <w:r>
        <w:rPr>
          <w:rFonts w:ascii="Times New Roman" w:hAnsi="Times New Roman" w:cs="Times New Roman"/>
          <w:sz w:val="24"/>
          <w:szCs w:val="24"/>
        </w:rPr>
        <w:t>,</w:t>
      </w:r>
      <w:r w:rsidRPr="00DB3E2D">
        <w:rPr>
          <w:rFonts w:ascii="Times New Roman" w:hAnsi="Times New Roman" w:cs="Times New Roman"/>
          <w:sz w:val="24"/>
          <w:szCs w:val="24"/>
        </w:rPr>
        <w:t xml:space="preserve"> on obtient le système suivant :</w:t>
      </w:r>
    </w:p>
    <w:p w:rsidR="00EF46B0" w:rsidRPr="00424C4C"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Cambria Math"/>
                <w:i/>
                <w:sz w:val="24"/>
                <w:szCs w:val="24"/>
              </w:rPr>
            </m:ctrlPr>
          </m:dPr>
          <m:e>
            <m:r>
              <w:rPr>
                <w:rFonts w:ascii="Cambria Math" w:hAnsi="Cambria Math" w:cs="Cambria Math"/>
                <w:sz w:val="24"/>
                <w:szCs w:val="24"/>
              </w:rPr>
              <m:t xml:space="preserve"> </m:t>
            </m:r>
            <m:eqArr>
              <m:eqArrPr>
                <m:ctrlPr>
                  <w:rPr>
                    <w:rFonts w:ascii="Cambria Math" w:hAnsi="Cambria Math" w:cs="Cambria Math"/>
                    <w:i/>
                    <w:sz w:val="24"/>
                    <w:szCs w:val="24"/>
                  </w:rPr>
                </m:ctrlPr>
              </m:eqArrPr>
              <m:e>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 xml:space="preserve">A  =    </m:t>
                    </m:r>
                    <m:f>
                      <m:fPr>
                        <m:ctrlPr>
                          <w:rPr>
                            <w:rFonts w:ascii="Cambria Math" w:hAnsi="Cambria Math" w:cs="Cambria Math"/>
                            <w:i/>
                            <w:sz w:val="24"/>
                            <w:szCs w:val="24"/>
                          </w:rPr>
                        </m:ctrlPr>
                      </m:fPr>
                      <m:num>
                        <m:r>
                          <w:rPr>
                            <w:rFonts w:ascii="Cambria Math" w:hAnsi="Cambria Math" w:cs="Cambria Math"/>
                            <w:sz w:val="24"/>
                            <w:szCs w:val="24"/>
                          </w:rPr>
                          <m:t>2</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AO</m:t>
                        </m:r>
                      </m:sub>
                    </m:sSub>
                    <m:r>
                      <w:rPr>
                        <w:rFonts w:ascii="Cambria Math" w:hAnsi="Cambria Math" w:cs="Cambria Math"/>
                        <w:sz w:val="24"/>
                        <w:szCs w:val="24"/>
                      </w:rPr>
                      <m:t xml:space="preserve">- </m:t>
                    </m:r>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BO</m:t>
                        </m:r>
                      </m:sub>
                    </m:sSub>
                    <m:r>
                      <w:rPr>
                        <w:rFonts w:ascii="Cambria Math" w:hAnsi="Cambria Math" w:cs="Cambria Math"/>
                        <w:sz w:val="24"/>
                        <w:szCs w:val="24"/>
                      </w:rPr>
                      <m:t xml:space="preserve">- </m:t>
                    </m:r>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CO</m:t>
                        </m:r>
                      </m:sub>
                    </m:sSub>
                  </m:sub>
                </m:sSub>
              </m:e>
              <m:e>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 xml:space="preserve">B  = - </m:t>
                    </m:r>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AO</m:t>
                        </m:r>
                      </m:sub>
                    </m:sSub>
                    <m:r>
                      <w:rPr>
                        <w:rFonts w:ascii="Cambria Math" w:hAnsi="Cambria Math" w:cs="Cambria Math"/>
                        <w:sz w:val="24"/>
                        <w:szCs w:val="24"/>
                      </w:rPr>
                      <m:t xml:space="preserve">+ </m:t>
                    </m:r>
                    <m:f>
                      <m:fPr>
                        <m:ctrlPr>
                          <w:rPr>
                            <w:rFonts w:ascii="Cambria Math" w:hAnsi="Cambria Math" w:cs="Cambria Math"/>
                            <w:i/>
                            <w:sz w:val="24"/>
                            <w:szCs w:val="24"/>
                          </w:rPr>
                        </m:ctrlPr>
                      </m:fPr>
                      <m:num>
                        <m:r>
                          <w:rPr>
                            <w:rFonts w:ascii="Cambria Math" w:hAnsi="Cambria Math" w:cs="Cambria Math"/>
                            <w:sz w:val="24"/>
                            <w:szCs w:val="24"/>
                          </w:rPr>
                          <m:t>2</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BO</m:t>
                        </m:r>
                      </m:sub>
                    </m:sSub>
                    <m:r>
                      <w:rPr>
                        <w:rFonts w:ascii="Cambria Math" w:hAnsi="Cambria Math" w:cs="Cambria Math"/>
                        <w:sz w:val="24"/>
                        <w:szCs w:val="24"/>
                      </w:rPr>
                      <m:t xml:space="preserve">- </m:t>
                    </m:r>
                    <m:sSub>
                      <m:sSubPr>
                        <m:ctrlPr>
                          <w:rPr>
                            <w:rFonts w:ascii="Cambria Math" w:hAnsi="Cambria Math" w:cs="Cambria Math"/>
                            <w:i/>
                            <w:sz w:val="24"/>
                            <w:szCs w:val="24"/>
                          </w:rPr>
                        </m:ctrlPr>
                      </m:sSubPr>
                      <m:e>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r>
                          <w:rPr>
                            <w:rFonts w:ascii="Cambria Math" w:hAnsi="Cambria Math" w:cs="Cambria Math"/>
                            <w:sz w:val="24"/>
                            <w:szCs w:val="24"/>
                          </w:rPr>
                          <m:t>V</m:t>
                        </m:r>
                      </m:e>
                      <m:sub>
                        <m:r>
                          <w:rPr>
                            <w:rFonts w:ascii="Cambria Math" w:hAnsi="Cambria Math" w:cs="Cambria Math"/>
                            <w:sz w:val="24"/>
                            <w:szCs w:val="24"/>
                          </w:rPr>
                          <m:t>CO</m:t>
                        </m:r>
                      </m:sub>
                    </m:sSub>
                  </m:sub>
                </m:sSub>
              </m:e>
              <m:e>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 xml:space="preserve">C=   - </m:t>
                    </m:r>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AO</m:t>
                        </m:r>
                      </m:sub>
                    </m:sSub>
                    <m:r>
                      <w:rPr>
                        <w:rFonts w:ascii="Cambria Math" w:hAnsi="Cambria Math" w:cs="Cambria Math"/>
                        <w:sz w:val="24"/>
                        <w:szCs w:val="24"/>
                      </w:rPr>
                      <m:t xml:space="preserve">- </m:t>
                    </m:r>
                    <m:f>
                      <m:fPr>
                        <m:ctrlPr>
                          <w:rPr>
                            <w:rFonts w:ascii="Cambria Math" w:hAnsi="Cambria Math" w:cs="Cambria Math"/>
                            <w:i/>
                            <w:sz w:val="24"/>
                            <w:szCs w:val="24"/>
                          </w:rPr>
                        </m:ctrlPr>
                      </m:fPr>
                      <m:num>
                        <m:r>
                          <w:rPr>
                            <w:rFonts w:ascii="Cambria Math" w:hAnsi="Cambria Math" w:cs="Cambria Math"/>
                            <w:sz w:val="24"/>
                            <w:szCs w:val="24"/>
                          </w:rPr>
                          <m:t>1</m:t>
                        </m:r>
                      </m:num>
                      <m:den>
                        <m:r>
                          <w:rPr>
                            <w:rFonts w:ascii="Cambria Math" w:hAnsi="Cambria Math" w:cs="Cambria Math"/>
                            <w:sz w:val="24"/>
                            <w:szCs w:val="24"/>
                          </w:rPr>
                          <m:t>3</m:t>
                        </m:r>
                      </m:den>
                    </m:f>
                    <m:r>
                      <m:rPr>
                        <m:sty m:val="p"/>
                      </m:rP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V</m:t>
                        </m:r>
                      </m:e>
                      <m:sub>
                        <m:r>
                          <w:rPr>
                            <w:rFonts w:ascii="Cambria Math" w:hAnsi="Cambria Math" w:cs="Cambria Math"/>
                            <w:sz w:val="24"/>
                            <w:szCs w:val="24"/>
                          </w:rPr>
                          <m:t xml:space="preserve">BO </m:t>
                        </m:r>
                      </m:sub>
                    </m:sSub>
                    <m:r>
                      <w:rPr>
                        <w:rFonts w:ascii="Cambria Math" w:hAnsi="Cambria Math" w:cs="Cambria Math"/>
                        <w:sz w:val="24"/>
                        <w:szCs w:val="24"/>
                      </w:rPr>
                      <m:t xml:space="preserve">+ </m:t>
                    </m:r>
                    <m:sSub>
                      <m:sSubPr>
                        <m:ctrlPr>
                          <w:rPr>
                            <w:rFonts w:ascii="Cambria Math" w:hAnsi="Cambria Math" w:cs="Cambria Math"/>
                            <w:i/>
                            <w:sz w:val="24"/>
                            <w:szCs w:val="24"/>
                          </w:rPr>
                        </m:ctrlPr>
                      </m:sSubPr>
                      <m:e>
                        <m:f>
                          <m:fPr>
                            <m:ctrlPr>
                              <w:rPr>
                                <w:rFonts w:ascii="Cambria Math" w:hAnsi="Cambria Math" w:cs="Cambria Math"/>
                                <w:i/>
                                <w:sz w:val="24"/>
                                <w:szCs w:val="24"/>
                              </w:rPr>
                            </m:ctrlPr>
                          </m:fPr>
                          <m:num>
                            <m:r>
                              <w:rPr>
                                <w:rFonts w:ascii="Cambria Math" w:hAnsi="Cambria Math" w:cs="Cambria Math"/>
                                <w:sz w:val="24"/>
                                <w:szCs w:val="24"/>
                              </w:rPr>
                              <m:t>2</m:t>
                            </m:r>
                          </m:num>
                          <m:den>
                            <m:r>
                              <w:rPr>
                                <w:rFonts w:ascii="Cambria Math" w:hAnsi="Cambria Math" w:cs="Cambria Math"/>
                                <w:sz w:val="24"/>
                                <w:szCs w:val="24"/>
                              </w:rPr>
                              <m:t>3</m:t>
                            </m:r>
                          </m:den>
                        </m:f>
                        <m:r>
                          <m:rPr>
                            <m:sty m:val="p"/>
                          </m:rPr>
                          <w:rPr>
                            <w:rFonts w:ascii="Cambria Math" w:hAnsi="Cambria Math" w:cs="Cambria Math"/>
                            <w:sz w:val="24"/>
                            <w:szCs w:val="24"/>
                          </w:rPr>
                          <m:t xml:space="preserve"> </m:t>
                        </m:r>
                        <m:r>
                          <w:rPr>
                            <w:rFonts w:ascii="Cambria Math" w:hAnsi="Cambria Math" w:cs="Cambria Math"/>
                            <w:sz w:val="24"/>
                            <w:szCs w:val="24"/>
                          </w:rPr>
                          <m:t>V</m:t>
                        </m:r>
                      </m:e>
                      <m:sub>
                        <m:r>
                          <w:rPr>
                            <w:rFonts w:ascii="Cambria Math" w:hAnsi="Cambria Math" w:cs="Cambria Math"/>
                            <w:sz w:val="24"/>
                            <w:szCs w:val="24"/>
                          </w:rPr>
                          <m:t>CO</m:t>
                        </m:r>
                      </m:sub>
                    </m:sSub>
                  </m:sub>
                </m:sSub>
              </m:e>
            </m:eqArr>
          </m:e>
        </m:d>
      </m:oMath>
      <w:r w:rsidR="00E30345" w:rsidRPr="0014216F">
        <w:rPr>
          <w:rFonts w:asciiTheme="majorBidi" w:hAnsiTheme="majorBidi" w:cstheme="majorBidi"/>
          <w:sz w:val="24"/>
          <w:szCs w:val="24"/>
        </w:rPr>
        <w:t xml:space="preserve">                                                                   </w:t>
      </w:r>
      <w:r w:rsidR="00E30345" w:rsidRPr="0014216F">
        <w:rPr>
          <w:rFonts w:asciiTheme="majorBidi" w:hAnsiTheme="majorBidi" w:cstheme="majorBidi"/>
          <w:sz w:val="28"/>
          <w:szCs w:val="28"/>
        </w:rPr>
        <w:t xml:space="preserve">       </w:t>
      </w:r>
      <w:r w:rsidR="00E30345">
        <w:rPr>
          <w:rFonts w:asciiTheme="majorBidi" w:hAnsiTheme="majorBidi" w:cstheme="majorBidi"/>
          <w:sz w:val="28"/>
          <w:szCs w:val="28"/>
        </w:rPr>
        <w:t xml:space="preserve">               </w:t>
      </w:r>
      <w:r w:rsidR="00E30345" w:rsidRPr="0014216F">
        <w:rPr>
          <w:rFonts w:asciiTheme="majorBidi" w:hAnsiTheme="majorBidi" w:cstheme="majorBidi"/>
          <w:sz w:val="28"/>
          <w:szCs w:val="28"/>
        </w:rPr>
        <w:t xml:space="preserve"> </w:t>
      </w:r>
      <w:r w:rsidR="00E30345" w:rsidRPr="00424C4C">
        <w:rPr>
          <w:rFonts w:asciiTheme="majorBidi" w:hAnsiTheme="majorBidi" w:cstheme="majorBidi"/>
          <w:sz w:val="24"/>
          <w:szCs w:val="24"/>
        </w:rPr>
        <w:t>(II.20)</w:t>
      </w:r>
    </w:p>
    <w:p w:rsidR="00E30345" w:rsidRDefault="00E30345" w:rsidP="00DD48F2">
      <w:pPr>
        <w:spacing w:line="360" w:lineRule="auto"/>
        <w:jc w:val="both"/>
        <w:rPr>
          <w:rFonts w:ascii="Times New Roman" w:hAnsi="Times New Roman" w:cs="Times New Roman"/>
          <w:sz w:val="24"/>
          <w:szCs w:val="24"/>
        </w:rPr>
      </w:pPr>
      <w:r w:rsidRPr="00DB3E2D">
        <w:rPr>
          <w:rFonts w:ascii="Times New Roman" w:hAnsi="Times New Roman" w:cs="Times New Roman"/>
          <w:sz w:val="24"/>
          <w:szCs w:val="24"/>
        </w:rPr>
        <w:t xml:space="preserve">On peut écrire le système </w:t>
      </w:r>
      <w:r w:rsidRPr="00DB3E2D">
        <w:rPr>
          <w:rFonts w:ascii="Cambria Math" w:hAnsi="Cambria Math" w:cs="Cambria Math"/>
          <w:sz w:val="24"/>
          <w:szCs w:val="24"/>
        </w:rPr>
        <w:t>(</w:t>
      </w:r>
      <w:r>
        <w:rPr>
          <w:rFonts w:ascii="Cambria Math" w:hAnsi="Cambria Math" w:cs="Cambria Math"/>
          <w:sz w:val="24"/>
          <w:szCs w:val="24"/>
        </w:rPr>
        <w:t>II.20</w:t>
      </w:r>
      <w:r w:rsidRPr="00DB3E2D">
        <w:rPr>
          <w:rFonts w:ascii="Cambria Math" w:hAnsi="Cambria Math" w:cs="Cambria Math"/>
          <w:sz w:val="24"/>
          <w:szCs w:val="24"/>
        </w:rPr>
        <w:t xml:space="preserve">) </w:t>
      </w:r>
      <w:r w:rsidRPr="00DB3E2D">
        <w:rPr>
          <w:rFonts w:ascii="Times New Roman" w:hAnsi="Times New Roman" w:cs="Times New Roman"/>
          <w:sz w:val="24"/>
          <w:szCs w:val="24"/>
        </w:rPr>
        <w:t>sous la forme</w:t>
      </w:r>
      <w:r>
        <w:rPr>
          <w:rFonts w:ascii="Times New Roman" w:hAnsi="Times New Roman" w:cs="Times New Roman"/>
          <w:sz w:val="24"/>
          <w:szCs w:val="24"/>
        </w:rPr>
        <w:t xml:space="preserve"> matricielle suivante :</w:t>
      </w:r>
    </w:p>
    <w:p w:rsidR="00E30345" w:rsidRPr="002332B3" w:rsidRDefault="003E2E5C" w:rsidP="00DD48F2">
      <w:pPr>
        <w:spacing w:line="360" w:lineRule="auto"/>
        <w:jc w:val="both"/>
        <w:rPr>
          <w:rFonts w:asciiTheme="majorBidi" w:hAnsiTheme="majorBidi" w:cstheme="majorBidi"/>
          <w:sz w:val="28"/>
          <w:szCs w:val="28"/>
        </w:rPr>
      </w:pPr>
      <m:oMath>
        <m:d>
          <m:dPr>
            <m:begChr m:val="["/>
            <m:endChr m:val="]"/>
            <m:ctrlPr>
              <w:rPr>
                <w:rFonts w:ascii="Cambria Math" w:hAnsi="Cambria Math" w:cstheme="majorBidi"/>
                <w:i/>
                <w:sz w:val="28"/>
                <w:szCs w:val="28"/>
              </w:rPr>
            </m:ctrlPr>
          </m:dPr>
          <m:e>
            <m:m>
              <m:mPr>
                <m:mcs>
                  <m:mc>
                    <m:mcPr>
                      <m:count m:val="1"/>
                      <m:mcJc m:val="center"/>
                    </m:mcPr>
                  </m:mc>
                </m:mcs>
                <m:ctrlPr>
                  <w:rPr>
                    <w:rFonts w:ascii="Cambria Math" w:hAnsi="Cambria Math" w:cstheme="majorBidi"/>
                    <w:i/>
                    <w:sz w:val="28"/>
                    <w:szCs w:val="28"/>
                  </w:rPr>
                </m:ctrlPr>
              </m:mP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A</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B</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C</m:t>
                      </m:r>
                    </m:sub>
                  </m:sSub>
                </m:e>
              </m:mr>
            </m:m>
          </m:e>
        </m:d>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1</m:t>
            </m:r>
          </m:num>
          <m:den>
            <m:r>
              <w:rPr>
                <w:rFonts w:ascii="Cambria Math" w:hAnsi="Cambria Math" w:cstheme="majorBidi"/>
                <w:sz w:val="28"/>
                <w:szCs w:val="28"/>
              </w:rPr>
              <m:t>3</m:t>
            </m:r>
          </m:den>
        </m:f>
        <m:r>
          <w:rPr>
            <w:rFonts w:ascii="Cambria Math" w:hAnsi="Cambria Math" w:cstheme="majorBidi"/>
            <w:sz w:val="28"/>
            <w:szCs w:val="28"/>
          </w:rPr>
          <m:t>.</m:t>
        </m:r>
        <m:d>
          <m:dPr>
            <m:begChr m:val="["/>
            <m:endChr m:val="]"/>
            <m:ctrlPr>
              <w:rPr>
                <w:rFonts w:ascii="Cambria Math" w:hAnsi="Cambria Math" w:cstheme="majorBidi"/>
                <w:i/>
                <w:sz w:val="28"/>
                <w:szCs w:val="28"/>
              </w:rPr>
            </m:ctrlPr>
          </m:dPr>
          <m:e>
            <m:m>
              <m:mPr>
                <m:mcs>
                  <m:mc>
                    <m:mcPr>
                      <m:count m:val="3"/>
                      <m:mcJc m:val="center"/>
                    </m:mcPr>
                  </m:mc>
                </m:mcs>
                <m:ctrlPr>
                  <w:rPr>
                    <w:rFonts w:ascii="Cambria Math" w:hAnsi="Cambria Math" w:cstheme="majorBidi"/>
                    <w:i/>
                    <w:sz w:val="28"/>
                    <w:szCs w:val="28"/>
                  </w:rPr>
                </m:ctrlPr>
              </m:mPr>
              <m:mr>
                <m:e>
                  <m:r>
                    <w:rPr>
                      <w:rFonts w:ascii="Cambria Math" w:hAnsi="Cambria Math" w:cstheme="majorBidi"/>
                      <w:sz w:val="28"/>
                      <w:szCs w:val="28"/>
                    </w:rPr>
                    <m:t>2</m:t>
                  </m:r>
                </m:e>
                <m:e>
                  <m:r>
                    <w:rPr>
                      <w:rFonts w:ascii="Cambria Math" w:hAnsi="Cambria Math" w:cstheme="majorBidi"/>
                      <w:sz w:val="28"/>
                      <w:szCs w:val="28"/>
                    </w:rPr>
                    <m:t>-1</m:t>
                  </m:r>
                </m:e>
                <m:e>
                  <m:r>
                    <w:rPr>
                      <w:rFonts w:ascii="Cambria Math" w:hAnsi="Cambria Math" w:cstheme="majorBidi"/>
                      <w:sz w:val="28"/>
                      <w:szCs w:val="28"/>
                    </w:rPr>
                    <m:t>-1</m:t>
                  </m:r>
                </m:e>
              </m:mr>
              <m:mr>
                <m:e>
                  <m:r>
                    <w:rPr>
                      <w:rFonts w:ascii="Cambria Math" w:hAnsi="Cambria Math" w:cstheme="majorBidi"/>
                      <w:sz w:val="28"/>
                      <w:szCs w:val="28"/>
                    </w:rPr>
                    <m:t>-1</m:t>
                  </m:r>
                </m:e>
                <m:e>
                  <m:r>
                    <w:rPr>
                      <w:rFonts w:ascii="Cambria Math" w:hAnsi="Cambria Math" w:cstheme="majorBidi"/>
                      <w:sz w:val="28"/>
                      <w:szCs w:val="28"/>
                    </w:rPr>
                    <m:t>2</m:t>
                  </m:r>
                </m:e>
                <m:e>
                  <m:r>
                    <w:rPr>
                      <w:rFonts w:ascii="Cambria Math" w:hAnsi="Cambria Math" w:cstheme="majorBidi"/>
                      <w:sz w:val="28"/>
                      <w:szCs w:val="28"/>
                    </w:rPr>
                    <m:t>-1</m:t>
                  </m:r>
                </m:e>
              </m:mr>
              <m:mr>
                <m:e>
                  <m:r>
                    <w:rPr>
                      <w:rFonts w:ascii="Cambria Math" w:hAnsi="Cambria Math" w:cstheme="majorBidi"/>
                      <w:sz w:val="28"/>
                      <w:szCs w:val="28"/>
                    </w:rPr>
                    <m:t>-1</m:t>
                  </m:r>
                </m:e>
                <m:e>
                  <m:r>
                    <w:rPr>
                      <w:rFonts w:ascii="Cambria Math" w:hAnsi="Cambria Math" w:cstheme="majorBidi"/>
                      <w:sz w:val="28"/>
                      <w:szCs w:val="28"/>
                    </w:rPr>
                    <m:t>-1</m:t>
                  </m:r>
                </m:e>
                <m:e>
                  <m:r>
                    <w:rPr>
                      <w:rFonts w:ascii="Cambria Math" w:hAnsi="Cambria Math" w:cstheme="majorBidi"/>
                      <w:sz w:val="28"/>
                      <w:szCs w:val="28"/>
                    </w:rPr>
                    <m:t>2</m:t>
                  </m:r>
                </m:e>
              </m:mr>
            </m:m>
          </m:e>
        </m:d>
        <m:d>
          <m:dPr>
            <m:begChr m:val="["/>
            <m:endChr m:val="]"/>
            <m:ctrlPr>
              <w:rPr>
                <w:rFonts w:ascii="Cambria Math" w:hAnsi="Cambria Math" w:cstheme="majorBidi"/>
                <w:i/>
                <w:sz w:val="28"/>
                <w:szCs w:val="28"/>
              </w:rPr>
            </m:ctrlPr>
          </m:dPr>
          <m:e>
            <m:m>
              <m:mPr>
                <m:mcs>
                  <m:mc>
                    <m:mcPr>
                      <m:count m:val="1"/>
                      <m:mcJc m:val="center"/>
                    </m:mcPr>
                  </m:mc>
                </m:mcs>
                <m:ctrlPr>
                  <w:rPr>
                    <w:rFonts w:ascii="Cambria Math" w:hAnsi="Cambria Math" w:cstheme="majorBidi"/>
                    <w:i/>
                    <w:sz w:val="28"/>
                    <w:szCs w:val="28"/>
                  </w:rPr>
                </m:ctrlPr>
              </m:mP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AO</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BO</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CO</m:t>
                      </m:r>
                    </m:sub>
                  </m:sSub>
                </m:e>
              </m:mr>
            </m:m>
          </m:e>
        </m:d>
      </m:oMath>
      <w:r w:rsidR="00E30345">
        <w:rPr>
          <w:rFonts w:asciiTheme="majorBidi" w:hAnsiTheme="majorBidi" w:cstheme="majorBidi"/>
          <w:sz w:val="28"/>
          <w:szCs w:val="28"/>
        </w:rPr>
        <w:t xml:space="preserve">                                                                </w:t>
      </w:r>
      <w:r w:rsidR="00E30345" w:rsidRPr="00424C4C">
        <w:rPr>
          <w:rFonts w:asciiTheme="majorBidi" w:hAnsiTheme="majorBidi" w:cstheme="majorBidi"/>
          <w:sz w:val="24"/>
          <w:szCs w:val="24"/>
        </w:rPr>
        <w:t>(II.21)</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Grâce à l’ouverture et la fermeture successives des interrupteurs, l’onduleur génère une tension alternative formée d’une succession de créneaux rectangulaires.</w:t>
      </w:r>
    </w:p>
    <w:p w:rsidR="00E30345" w:rsidRPr="00424C4C" w:rsidRDefault="003E2E5C" w:rsidP="00DD48F2">
      <w:pPr>
        <w:spacing w:line="360" w:lineRule="auto"/>
        <w:jc w:val="both"/>
        <w:rPr>
          <w:rFonts w:asciiTheme="majorBidi" w:hAnsiTheme="majorBidi" w:cstheme="majorBidi"/>
        </w:rPr>
      </w:pPr>
      <m:oMath>
        <m:d>
          <m:dPr>
            <m:begChr m:val="{"/>
            <m:endChr m:val=""/>
            <m:ctrlPr>
              <w:rPr>
                <w:rFonts w:ascii="Cambria Math" w:hAnsi="Cambria Math" w:cs="Cambria Math"/>
                <w:i/>
                <w:sz w:val="28"/>
                <w:szCs w:val="28"/>
              </w:rPr>
            </m:ctrlPr>
          </m:dPr>
          <m:e>
            <m:r>
              <w:rPr>
                <w:rFonts w:ascii="Cambria Math" w:hAnsi="Cambria Math" w:cs="Cambria Math"/>
                <w:sz w:val="28"/>
                <w:szCs w:val="28"/>
              </w:rPr>
              <m:t xml:space="preserve">      </m:t>
            </m:r>
            <m:eqArr>
              <m:eqArrPr>
                <m:ctrlPr>
                  <w:rPr>
                    <w:rFonts w:ascii="Cambria Math" w:hAnsi="Cambria Math" w:cs="Cambria Math"/>
                    <w:i/>
                    <w:sz w:val="28"/>
                    <w:szCs w:val="28"/>
                  </w:rPr>
                </m:ctrlPr>
              </m:eqArrPr>
              <m:e>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 xml:space="preserve">AO  =    </m:t>
                    </m:r>
                    <m:f>
                      <m:fPr>
                        <m:ctrlPr>
                          <w:rPr>
                            <w:rFonts w:ascii="Cambria Math" w:hAnsi="Cambria Math" w:cs="Cambria Math"/>
                            <w:i/>
                            <w:sz w:val="28"/>
                            <w:szCs w:val="28"/>
                          </w:rPr>
                        </m:ctrlPr>
                      </m:fPr>
                      <m:num>
                        <m:r>
                          <w:rPr>
                            <w:rFonts w:ascii="Cambria Math" w:hAnsi="Cambria Math" w:cs="Cambria Math"/>
                            <w:sz w:val="28"/>
                            <w:szCs w:val="28"/>
                          </w:rPr>
                          <m:t>E</m:t>
                        </m:r>
                      </m:num>
                      <m:den>
                        <m:r>
                          <w:rPr>
                            <w:rFonts w:ascii="Cambria Math" w:hAnsi="Cambria Math" w:cs="Cambria Math"/>
                            <w:sz w:val="28"/>
                            <w:szCs w:val="28"/>
                          </w:rPr>
                          <m:t>2</m:t>
                        </m:r>
                      </m:den>
                    </m:f>
                    <m:r>
                      <m:rPr>
                        <m:sty m:val="p"/>
                      </m:rP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1</m:t>
                        </m:r>
                      </m:sub>
                    </m:sSub>
                  </m:sub>
                </m:sSub>
              </m:e>
              <m:e>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 xml:space="preserve">BO =   </m:t>
                    </m:r>
                    <m:f>
                      <m:fPr>
                        <m:ctrlPr>
                          <w:rPr>
                            <w:rFonts w:ascii="Cambria Math" w:hAnsi="Cambria Math" w:cs="Cambria Math"/>
                            <w:i/>
                            <w:sz w:val="28"/>
                            <w:szCs w:val="28"/>
                          </w:rPr>
                        </m:ctrlPr>
                      </m:fPr>
                      <m:num>
                        <m:r>
                          <w:rPr>
                            <w:rFonts w:ascii="Cambria Math" w:hAnsi="Cambria Math" w:cs="Cambria Math"/>
                            <w:sz w:val="28"/>
                            <w:szCs w:val="28"/>
                          </w:rPr>
                          <m:t xml:space="preserve">E </m:t>
                        </m:r>
                      </m:num>
                      <m:den>
                        <m:r>
                          <w:rPr>
                            <w:rFonts w:ascii="Cambria Math" w:hAnsi="Cambria Math" w:cs="Cambria Math"/>
                            <w:sz w:val="28"/>
                            <w:szCs w:val="28"/>
                          </w:rPr>
                          <m:t>2</m:t>
                        </m:r>
                      </m:den>
                    </m:f>
                    <m:r>
                      <m:rPr>
                        <m:sty m:val="p"/>
                      </m:rP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 xml:space="preserve"> S</m:t>
                        </m:r>
                      </m:e>
                      <m:sub>
                        <m:r>
                          <w:rPr>
                            <w:rFonts w:ascii="Cambria Math" w:hAnsi="Cambria Math" w:cs="Cambria Math"/>
                            <w:sz w:val="28"/>
                            <w:szCs w:val="28"/>
                          </w:rPr>
                          <m:t>2</m:t>
                        </m:r>
                      </m:sub>
                    </m:sSub>
                  </m:sub>
                </m:sSub>
              </m:e>
              <m:e>
                <m:sSub>
                  <m:sSubPr>
                    <m:ctrlPr>
                      <w:rPr>
                        <w:rFonts w:ascii="Cambria Math" w:hAnsi="Cambria Math" w:cs="Cambria Math"/>
                        <w:i/>
                        <w:sz w:val="28"/>
                        <w:szCs w:val="28"/>
                      </w:rPr>
                    </m:ctrlPr>
                  </m:sSubPr>
                  <m:e>
                    <m:r>
                      <w:rPr>
                        <w:rFonts w:ascii="Cambria Math" w:hAnsi="Cambria Math" w:cs="Cambria Math"/>
                        <w:sz w:val="28"/>
                        <w:szCs w:val="28"/>
                      </w:rPr>
                      <m:t>V</m:t>
                    </m:r>
                  </m:e>
                  <m:sub>
                    <m:r>
                      <w:rPr>
                        <w:rFonts w:ascii="Cambria Math" w:hAnsi="Cambria Math" w:cs="Cambria Math"/>
                        <w:sz w:val="28"/>
                        <w:szCs w:val="28"/>
                      </w:rPr>
                      <m:t xml:space="preserve">CO =    </m:t>
                    </m:r>
                    <m:f>
                      <m:fPr>
                        <m:ctrlPr>
                          <w:rPr>
                            <w:rFonts w:ascii="Cambria Math" w:hAnsi="Cambria Math" w:cs="Cambria Math"/>
                            <w:i/>
                            <w:sz w:val="28"/>
                            <w:szCs w:val="28"/>
                          </w:rPr>
                        </m:ctrlPr>
                      </m:fPr>
                      <m:num>
                        <m:r>
                          <w:rPr>
                            <w:rFonts w:ascii="Cambria Math" w:hAnsi="Cambria Math" w:cs="Cambria Math"/>
                            <w:sz w:val="28"/>
                            <w:szCs w:val="28"/>
                          </w:rPr>
                          <m:t>E</m:t>
                        </m:r>
                      </m:num>
                      <m:den>
                        <m:r>
                          <w:rPr>
                            <w:rFonts w:ascii="Cambria Math" w:hAnsi="Cambria Math" w:cs="Cambria Math"/>
                            <w:sz w:val="28"/>
                            <w:szCs w:val="28"/>
                          </w:rPr>
                          <m:t>2</m:t>
                        </m:r>
                      </m:den>
                    </m:f>
                    <m:r>
                      <m:rPr>
                        <m:sty m:val="p"/>
                      </m:rPr>
                      <w:rPr>
                        <w:rFonts w:ascii="Cambria Math" w:hAnsi="Cambria Math" w:cs="Cambria Math"/>
                        <w:sz w:val="28"/>
                        <w:szCs w:val="28"/>
                      </w:rPr>
                      <m:t xml:space="preserve"> </m:t>
                    </m:r>
                    <m:sSub>
                      <m:sSubPr>
                        <m:ctrlPr>
                          <w:rPr>
                            <w:rFonts w:ascii="Cambria Math" w:hAnsi="Cambria Math" w:cs="Cambria Math"/>
                            <w:i/>
                            <w:sz w:val="28"/>
                            <w:szCs w:val="28"/>
                          </w:rPr>
                        </m:ctrlPr>
                      </m:sSubPr>
                      <m:e>
                        <m:r>
                          <w:rPr>
                            <w:rFonts w:ascii="Cambria Math" w:hAnsi="Cambria Math" w:cs="Cambria Math"/>
                            <w:sz w:val="28"/>
                            <w:szCs w:val="28"/>
                          </w:rPr>
                          <m:t>S</m:t>
                        </m:r>
                      </m:e>
                      <m:sub>
                        <m:r>
                          <w:rPr>
                            <w:rFonts w:ascii="Cambria Math" w:hAnsi="Cambria Math" w:cs="Cambria Math"/>
                            <w:sz w:val="28"/>
                            <w:szCs w:val="28"/>
                          </w:rPr>
                          <m:t>3</m:t>
                        </m:r>
                      </m:sub>
                    </m:sSub>
                  </m:sub>
                </m:sSub>
              </m:e>
            </m:eqArr>
          </m:e>
        </m:d>
      </m:oMath>
      <w:r w:rsidR="00E30345">
        <w:rPr>
          <w:rFonts w:asciiTheme="majorBidi" w:hAnsiTheme="majorBidi" w:cstheme="majorBidi"/>
          <w:sz w:val="24"/>
          <w:szCs w:val="24"/>
        </w:rPr>
        <w:t xml:space="preserve">                                                                                                              </w:t>
      </w:r>
      <w:r w:rsidR="00E30345" w:rsidRPr="00424C4C">
        <w:rPr>
          <w:rFonts w:asciiTheme="majorBidi" w:hAnsiTheme="majorBidi" w:cstheme="majorBidi"/>
          <w:sz w:val="24"/>
          <w:szCs w:val="24"/>
        </w:rPr>
        <w:t>(II.22)</w:t>
      </w:r>
    </w:p>
    <w:p w:rsidR="00E30345" w:rsidRPr="002332B3" w:rsidRDefault="00E30345" w:rsidP="00DD48F2">
      <w:pPr>
        <w:spacing w:line="360" w:lineRule="auto"/>
        <w:jc w:val="both"/>
        <w:rPr>
          <w:rFonts w:ascii="Cambria Math" w:hAnsi="Cambria Math" w:cs="Cambria Math"/>
          <w:sz w:val="28"/>
          <w:szCs w:val="28"/>
        </w:rPr>
      </w:pPr>
      <w:r>
        <w:rPr>
          <w:rFonts w:ascii="Cambria Math" w:hAnsi="Cambria Math" w:cs="Cambria Math"/>
          <w:sz w:val="28"/>
          <w:szCs w:val="28"/>
        </w:rPr>
        <w:t xml:space="preserve"> T</w:t>
      </w:r>
      <w:r w:rsidRPr="002332B3">
        <w:rPr>
          <w:rFonts w:ascii="Cambria Math" w:hAnsi="Cambria Math" w:cs="Cambria Math"/>
          <w:sz w:val="28"/>
          <w:szCs w:val="28"/>
        </w:rPr>
        <w:t xml:space="preserve">el que :   </w:t>
      </w:r>
      <m:oMath>
        <m:d>
          <m:dPr>
            <m:begChr m:val="{"/>
            <m:endChr m:val=""/>
            <m:ctrlPr>
              <w:rPr>
                <w:rFonts w:ascii="Cambria Math" w:hAnsi="Cambria Math" w:cs="Cambria Math"/>
                <w:i/>
                <w:sz w:val="28"/>
                <w:szCs w:val="28"/>
              </w:rPr>
            </m:ctrlPr>
          </m:dPr>
          <m:e>
            <m:eqArr>
              <m:eqArrPr>
                <m:ctrlPr>
                  <w:rPr>
                    <w:rFonts w:ascii="Cambria Math" w:hAnsi="Cambria Math" w:cs="Cambria Math"/>
                    <w:i/>
                    <w:sz w:val="28"/>
                    <w:szCs w:val="28"/>
                  </w:rPr>
                </m:ctrlPr>
              </m:eqArrPr>
              <m:e>
                <m:r>
                  <m:rPr>
                    <m:sty m:val="p"/>
                  </m:rPr>
                  <w:rPr>
                    <w:rFonts w:ascii="Cambria Math" w:hAnsi="Cambria Math" w:cs="Cambria Math"/>
                    <w:sz w:val="28"/>
                    <w:szCs w:val="28"/>
                  </w:rPr>
                  <m:t>S1 = 1   si  k1  fermé si nom   S1 = -1</m:t>
                </m:r>
              </m:e>
              <m:e>
                <m:r>
                  <m:rPr>
                    <m:sty m:val="p"/>
                  </m:rPr>
                  <w:rPr>
                    <w:rFonts w:ascii="Cambria Math" w:hAnsi="Cambria Math" w:cs="Cambria Math"/>
                    <w:sz w:val="28"/>
                    <w:szCs w:val="28"/>
                  </w:rPr>
                  <m:t>S2 = 1   si k2   fermé si nom    S2 = -1</m:t>
                </m:r>
              </m:e>
              <m:e>
                <m:r>
                  <m:rPr>
                    <m:sty m:val="p"/>
                  </m:rPr>
                  <w:rPr>
                    <w:rFonts w:ascii="Cambria Math" w:hAnsi="Cambria Math" w:cs="Cambria Math"/>
                    <w:sz w:val="28"/>
                    <w:szCs w:val="28"/>
                  </w:rPr>
                  <m:t>S3 = 1   si k3   fermé si nom    S3 = -1</m:t>
                </m:r>
              </m:e>
            </m:eqArr>
          </m:e>
        </m:d>
      </m:oMath>
      <w:r>
        <w:rPr>
          <w:rFonts w:ascii="Cambria Math" w:hAnsi="Cambria Math" w:cs="Cambria Math"/>
          <w:sz w:val="28"/>
          <w:szCs w:val="28"/>
        </w:rPr>
        <w:t xml:space="preserve">                                </w:t>
      </w:r>
      <w:r w:rsidR="00860291">
        <w:rPr>
          <w:rFonts w:ascii="Cambria Math" w:hAnsi="Cambria Math" w:cs="Cambria Math"/>
          <w:sz w:val="28"/>
          <w:szCs w:val="28"/>
        </w:rPr>
        <w:t xml:space="preserve">   </w:t>
      </w:r>
      <w:r w:rsidRPr="00860291">
        <w:rPr>
          <w:rFonts w:asciiTheme="majorBidi" w:hAnsiTheme="majorBidi" w:cstheme="majorBidi"/>
          <w:sz w:val="24"/>
          <w:szCs w:val="24"/>
        </w:rPr>
        <w:t>(II.23)</w:t>
      </w:r>
    </w:p>
    <w:p w:rsidR="005D0E8A" w:rsidRDefault="00E30345" w:rsidP="00DD48F2">
      <w:pPr>
        <w:spacing w:line="360" w:lineRule="auto"/>
        <w:jc w:val="both"/>
        <w:rPr>
          <w:rFonts w:ascii="Times New Roman" w:hAnsi="Times New Roman" w:cs="Times New Roman"/>
        </w:rPr>
      </w:pPr>
      <w:r>
        <w:rPr>
          <w:rFonts w:ascii="Times New Roman" w:hAnsi="Times New Roman" w:cs="Times New Roman"/>
          <w:sz w:val="24"/>
          <w:szCs w:val="24"/>
        </w:rPr>
        <w:t xml:space="preserve">En remplaçant </w:t>
      </w:r>
      <w:r w:rsidRPr="00DB3E2D">
        <w:rPr>
          <w:rFonts w:ascii="Cambria Math" w:hAnsi="Cambria Math" w:cs="Cambria Math"/>
          <w:sz w:val="24"/>
          <w:szCs w:val="24"/>
        </w:rPr>
        <w:t>(II.</w:t>
      </w:r>
      <w:r>
        <w:rPr>
          <w:rFonts w:ascii="Cambria Math" w:hAnsi="Cambria Math" w:cs="Cambria Math"/>
          <w:sz w:val="24"/>
          <w:szCs w:val="24"/>
        </w:rPr>
        <w:t>22</w:t>
      </w:r>
      <w:r w:rsidRPr="00DB3E2D">
        <w:rPr>
          <w:rFonts w:ascii="Cambria Math" w:hAnsi="Cambria Math" w:cs="Cambria Math"/>
          <w:sz w:val="24"/>
          <w:szCs w:val="24"/>
        </w:rPr>
        <w:t xml:space="preserve">) </w:t>
      </w:r>
      <w:r w:rsidRPr="00DB3E2D">
        <w:rPr>
          <w:rFonts w:ascii="Times New Roman" w:hAnsi="Times New Roman" w:cs="Times New Roman"/>
          <w:sz w:val="24"/>
          <w:szCs w:val="24"/>
        </w:rPr>
        <w:t xml:space="preserve">dans </w:t>
      </w:r>
      <w:r>
        <w:rPr>
          <w:rFonts w:ascii="Cambria Math" w:hAnsi="Cambria Math" w:cs="Cambria Math"/>
          <w:sz w:val="24"/>
          <w:szCs w:val="24"/>
        </w:rPr>
        <w:t>(II.21</w:t>
      </w:r>
      <w:r w:rsidRPr="00DB3E2D">
        <w:rPr>
          <w:rFonts w:ascii="Cambria Math" w:hAnsi="Cambria Math" w:cs="Cambria Math"/>
          <w:sz w:val="24"/>
          <w:szCs w:val="24"/>
        </w:rPr>
        <w:t>)</w:t>
      </w:r>
      <w:r w:rsidRPr="00DB3E2D">
        <w:rPr>
          <w:rFonts w:ascii="Times New Roman" w:hAnsi="Times New Roman" w:cs="Times New Roman"/>
          <w:sz w:val="24"/>
          <w:szCs w:val="24"/>
        </w:rPr>
        <w:t>, on aura</w:t>
      </w:r>
      <w:r>
        <w:rPr>
          <w:rFonts w:ascii="Times New Roman" w:hAnsi="Times New Roman" w:cs="Times New Roman"/>
          <w:sz w:val="24"/>
          <w:szCs w:val="24"/>
        </w:rPr>
        <w:t xml:space="preserve"> le système suivant </w:t>
      </w:r>
      <w:r>
        <w:rPr>
          <w:rFonts w:ascii="Times New Roman" w:hAnsi="Times New Roman" w:cs="Times New Roman"/>
        </w:rPr>
        <w:t>[</w:t>
      </w:r>
      <w:r w:rsidR="005D0E8A">
        <w:rPr>
          <w:rFonts w:ascii="Times New Roman" w:hAnsi="Times New Roman" w:cs="Times New Roman"/>
        </w:rPr>
        <w:t>12</w:t>
      </w:r>
      <w:r>
        <w:rPr>
          <w:rFonts w:ascii="Times New Roman" w:hAnsi="Times New Roman" w:cs="Times New Roman"/>
        </w:rPr>
        <w:t>] :</w:t>
      </w:r>
    </w:p>
    <w:p w:rsidR="00E30345" w:rsidRPr="002332B3" w:rsidRDefault="00E30345" w:rsidP="00DD48F2">
      <w:pPr>
        <w:spacing w:line="360" w:lineRule="auto"/>
        <w:jc w:val="both"/>
        <w:rPr>
          <w:rFonts w:ascii="Times New Roman" w:hAnsi="Times New Roman" w:cs="Times New Roman"/>
          <w:sz w:val="24"/>
          <w:szCs w:val="24"/>
        </w:rPr>
      </w:pPr>
      <w:r>
        <w:rPr>
          <w:rFonts w:ascii="Times New Roman" w:hAnsi="Times New Roman" w:cs="Times New Roman"/>
        </w:rPr>
        <w:t xml:space="preserve"> </w:t>
      </w:r>
      <m:oMath>
        <m:d>
          <m:dPr>
            <m:begChr m:val="["/>
            <m:endChr m:val="]"/>
            <m:ctrlPr>
              <w:rPr>
                <w:rFonts w:ascii="Cambria Math" w:hAnsi="Cambria Math" w:cstheme="majorBidi"/>
                <w:i/>
                <w:sz w:val="28"/>
                <w:szCs w:val="28"/>
              </w:rPr>
            </m:ctrlPr>
          </m:dPr>
          <m:e>
            <m:m>
              <m:mPr>
                <m:mcs>
                  <m:mc>
                    <m:mcPr>
                      <m:count m:val="1"/>
                      <m:mcJc m:val="center"/>
                    </m:mcPr>
                  </m:mc>
                </m:mcs>
                <m:ctrlPr>
                  <w:rPr>
                    <w:rFonts w:ascii="Cambria Math" w:hAnsi="Cambria Math" w:cstheme="majorBidi"/>
                    <w:i/>
                    <w:sz w:val="28"/>
                    <w:szCs w:val="28"/>
                  </w:rPr>
                </m:ctrlPr>
              </m:mP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A</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B</m:t>
                      </m:r>
                    </m:sub>
                  </m:sSub>
                </m:e>
              </m:mr>
              <m:mr>
                <m:e>
                  <m:sSub>
                    <m:sSubPr>
                      <m:ctrlPr>
                        <w:rPr>
                          <w:rFonts w:ascii="Cambria Math" w:hAnsi="Cambria Math" w:cstheme="majorBidi"/>
                          <w:i/>
                          <w:sz w:val="28"/>
                          <w:szCs w:val="28"/>
                        </w:rPr>
                      </m:ctrlPr>
                    </m:sSubPr>
                    <m:e>
                      <m:r>
                        <w:rPr>
                          <w:rFonts w:ascii="Cambria Math" w:hAnsi="Cambria Math" w:cstheme="majorBidi"/>
                          <w:sz w:val="28"/>
                          <w:szCs w:val="28"/>
                        </w:rPr>
                        <m:t>V</m:t>
                      </m:r>
                    </m:e>
                    <m:sub>
                      <m:r>
                        <w:rPr>
                          <w:rFonts w:ascii="Cambria Math" w:hAnsi="Cambria Math" w:cstheme="majorBidi"/>
                          <w:sz w:val="28"/>
                          <w:szCs w:val="28"/>
                        </w:rPr>
                        <m:t>C</m:t>
                      </m:r>
                    </m:sub>
                  </m:sSub>
                </m:e>
              </m:mr>
            </m:m>
          </m:e>
        </m:d>
        <m:r>
          <w:rPr>
            <w:rFonts w:ascii="Cambria Math" w:hAnsi="Cambria Math" w:cstheme="majorBidi"/>
            <w:sz w:val="28"/>
            <w:szCs w:val="28"/>
          </w:rPr>
          <m:t>=</m:t>
        </m:r>
        <m:f>
          <m:fPr>
            <m:ctrlPr>
              <w:rPr>
                <w:rFonts w:ascii="Cambria Math" w:hAnsi="Cambria Math" w:cstheme="majorBidi"/>
                <w:i/>
                <w:sz w:val="28"/>
                <w:szCs w:val="28"/>
              </w:rPr>
            </m:ctrlPr>
          </m:fPr>
          <m:num>
            <m:r>
              <w:rPr>
                <w:rFonts w:ascii="Cambria Math" w:hAnsi="Cambria Math" w:cstheme="majorBidi"/>
                <w:sz w:val="28"/>
                <w:szCs w:val="28"/>
              </w:rPr>
              <m:t>E</m:t>
            </m:r>
          </m:num>
          <m:den>
            <m:r>
              <w:rPr>
                <w:rFonts w:ascii="Cambria Math" w:hAnsi="Cambria Math" w:cstheme="majorBidi"/>
                <w:sz w:val="28"/>
                <w:szCs w:val="28"/>
              </w:rPr>
              <m:t>6</m:t>
            </m:r>
          </m:den>
        </m:f>
        <m:r>
          <w:rPr>
            <w:rFonts w:ascii="Cambria Math" w:hAnsi="Cambria Math" w:cstheme="majorBidi"/>
            <w:sz w:val="28"/>
            <w:szCs w:val="28"/>
          </w:rPr>
          <m:t>.</m:t>
        </m:r>
        <m:d>
          <m:dPr>
            <m:begChr m:val="["/>
            <m:endChr m:val="]"/>
            <m:ctrlPr>
              <w:rPr>
                <w:rFonts w:ascii="Cambria Math" w:hAnsi="Cambria Math" w:cstheme="majorBidi"/>
                <w:i/>
                <w:sz w:val="28"/>
                <w:szCs w:val="28"/>
              </w:rPr>
            </m:ctrlPr>
          </m:dPr>
          <m:e>
            <m:m>
              <m:mPr>
                <m:mcs>
                  <m:mc>
                    <m:mcPr>
                      <m:count m:val="3"/>
                      <m:mcJc m:val="center"/>
                    </m:mcPr>
                  </m:mc>
                </m:mcs>
                <m:ctrlPr>
                  <w:rPr>
                    <w:rFonts w:ascii="Cambria Math" w:hAnsi="Cambria Math" w:cstheme="majorBidi"/>
                    <w:i/>
                    <w:sz w:val="28"/>
                    <w:szCs w:val="28"/>
                  </w:rPr>
                </m:ctrlPr>
              </m:mPr>
              <m:mr>
                <m:e>
                  <m:r>
                    <w:rPr>
                      <w:rFonts w:ascii="Cambria Math" w:hAnsi="Cambria Math" w:cstheme="majorBidi"/>
                      <w:sz w:val="28"/>
                      <w:szCs w:val="28"/>
                    </w:rPr>
                    <m:t>2</m:t>
                  </m:r>
                </m:e>
                <m:e>
                  <m:r>
                    <w:rPr>
                      <w:rFonts w:ascii="Cambria Math" w:hAnsi="Cambria Math" w:cstheme="majorBidi"/>
                      <w:sz w:val="28"/>
                      <w:szCs w:val="28"/>
                    </w:rPr>
                    <m:t>-1</m:t>
                  </m:r>
                </m:e>
                <m:e>
                  <m:r>
                    <w:rPr>
                      <w:rFonts w:ascii="Cambria Math" w:hAnsi="Cambria Math" w:cstheme="majorBidi"/>
                      <w:sz w:val="28"/>
                      <w:szCs w:val="28"/>
                    </w:rPr>
                    <m:t>-1</m:t>
                  </m:r>
                </m:e>
              </m:mr>
              <m:mr>
                <m:e>
                  <m:r>
                    <w:rPr>
                      <w:rFonts w:ascii="Cambria Math" w:hAnsi="Cambria Math" w:cstheme="majorBidi"/>
                      <w:sz w:val="28"/>
                      <w:szCs w:val="28"/>
                    </w:rPr>
                    <m:t>-1</m:t>
                  </m:r>
                </m:e>
                <m:e>
                  <m:r>
                    <w:rPr>
                      <w:rFonts w:ascii="Cambria Math" w:hAnsi="Cambria Math" w:cstheme="majorBidi"/>
                      <w:sz w:val="28"/>
                      <w:szCs w:val="28"/>
                    </w:rPr>
                    <m:t>2</m:t>
                  </m:r>
                </m:e>
                <m:e>
                  <m:r>
                    <w:rPr>
                      <w:rFonts w:ascii="Cambria Math" w:hAnsi="Cambria Math" w:cstheme="majorBidi"/>
                      <w:sz w:val="28"/>
                      <w:szCs w:val="28"/>
                    </w:rPr>
                    <m:t>-1</m:t>
                  </m:r>
                </m:e>
              </m:mr>
              <m:mr>
                <m:e>
                  <m:r>
                    <w:rPr>
                      <w:rFonts w:ascii="Cambria Math" w:hAnsi="Cambria Math" w:cstheme="majorBidi"/>
                      <w:sz w:val="28"/>
                      <w:szCs w:val="28"/>
                    </w:rPr>
                    <m:t>-1</m:t>
                  </m:r>
                </m:e>
                <m:e>
                  <m:r>
                    <w:rPr>
                      <w:rFonts w:ascii="Cambria Math" w:hAnsi="Cambria Math" w:cstheme="majorBidi"/>
                      <w:sz w:val="28"/>
                      <w:szCs w:val="28"/>
                    </w:rPr>
                    <m:t>-1</m:t>
                  </m:r>
                </m:e>
                <m:e>
                  <m:r>
                    <w:rPr>
                      <w:rFonts w:ascii="Cambria Math" w:hAnsi="Cambria Math" w:cstheme="majorBidi"/>
                      <w:sz w:val="28"/>
                      <w:szCs w:val="28"/>
                    </w:rPr>
                    <m:t>2</m:t>
                  </m:r>
                </m:e>
              </m:mr>
            </m:m>
          </m:e>
        </m:d>
        <m:d>
          <m:dPr>
            <m:begChr m:val="["/>
            <m:endChr m:val="]"/>
            <m:ctrlPr>
              <w:rPr>
                <w:rFonts w:ascii="Cambria Math" w:hAnsi="Cambria Math" w:cstheme="majorBidi"/>
                <w:i/>
                <w:sz w:val="28"/>
                <w:szCs w:val="28"/>
              </w:rPr>
            </m:ctrlPr>
          </m:dPr>
          <m:e>
            <m:m>
              <m:mPr>
                <m:mcs>
                  <m:mc>
                    <m:mcPr>
                      <m:count m:val="1"/>
                      <m:mcJc m:val="center"/>
                    </m:mcPr>
                  </m:mc>
                </m:mcs>
                <m:ctrlPr>
                  <w:rPr>
                    <w:rFonts w:ascii="Cambria Math" w:hAnsi="Cambria Math" w:cstheme="majorBidi"/>
                    <w:i/>
                    <w:sz w:val="28"/>
                    <w:szCs w:val="28"/>
                  </w:rPr>
                </m:ctrlPr>
              </m:mPr>
              <m:mr>
                <m:e>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1</m:t>
                      </m:r>
                    </m:sub>
                  </m:sSub>
                </m:e>
              </m:mr>
              <m:mr>
                <m:e>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2</m:t>
                      </m:r>
                    </m:sub>
                  </m:sSub>
                </m:e>
              </m:mr>
              <m:mr>
                <m:e>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3</m:t>
                      </m:r>
                    </m:sub>
                  </m:sSub>
                </m:e>
              </m:mr>
            </m:m>
          </m:e>
        </m:d>
      </m:oMath>
      <w:r>
        <w:rPr>
          <w:rFonts w:ascii="Times New Roman" w:hAnsi="Times New Roman" w:cs="Times New Roman"/>
          <w:sz w:val="28"/>
          <w:szCs w:val="28"/>
        </w:rPr>
        <w:t xml:space="preserve">                                                                </w:t>
      </w:r>
      <w:r w:rsidR="00860291">
        <w:rPr>
          <w:rFonts w:ascii="Times New Roman" w:hAnsi="Times New Roman" w:cs="Times New Roman"/>
          <w:sz w:val="28"/>
          <w:szCs w:val="28"/>
        </w:rPr>
        <w:t xml:space="preserve">   </w:t>
      </w:r>
      <w:r w:rsidRPr="00424C4C">
        <w:rPr>
          <w:rFonts w:ascii="Times New Roman" w:hAnsi="Times New Roman" w:cs="Times New Roman"/>
          <w:sz w:val="24"/>
          <w:szCs w:val="24"/>
        </w:rPr>
        <w:t>(II.24)</w:t>
      </w:r>
    </w:p>
    <w:p w:rsidR="005E21DD" w:rsidRPr="005E21DD" w:rsidRDefault="00E30345" w:rsidP="00A02B6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Le système </w:t>
      </w:r>
      <w:r w:rsidRPr="00DB3E2D">
        <w:rPr>
          <w:rFonts w:ascii="Times New Roman" w:hAnsi="Times New Roman" w:cs="Times New Roman"/>
          <w:sz w:val="24"/>
          <w:szCs w:val="24"/>
        </w:rPr>
        <w:t>(</w:t>
      </w:r>
      <w:r w:rsidRPr="00DB3E2D">
        <w:rPr>
          <w:rFonts w:ascii="Cambria Math" w:hAnsi="Cambria Math" w:cs="Cambria Math"/>
          <w:sz w:val="24"/>
          <w:szCs w:val="24"/>
        </w:rPr>
        <w:t>II.</w:t>
      </w:r>
      <w:r>
        <w:rPr>
          <w:rFonts w:ascii="Cambria Math" w:hAnsi="Cambria Math" w:cs="Cambria Math"/>
          <w:sz w:val="24"/>
          <w:szCs w:val="24"/>
        </w:rPr>
        <w:t>24</w:t>
      </w:r>
      <w:r w:rsidRPr="00DB3E2D">
        <w:rPr>
          <w:rFonts w:ascii="Times New Roman" w:hAnsi="Times New Roman" w:cs="Times New Roman"/>
          <w:sz w:val="24"/>
          <w:szCs w:val="24"/>
        </w:rPr>
        <w:t>)</w:t>
      </w:r>
      <w:r>
        <w:rPr>
          <w:rFonts w:ascii="Times New Roman" w:hAnsi="Times New Roman" w:cs="Times New Roman"/>
          <w:sz w:val="24"/>
          <w:szCs w:val="24"/>
        </w:rPr>
        <w:t xml:space="preserve"> représente le modèle mathématique de l'onduleur MLI triphasé à deux niveaux.</w:t>
      </w:r>
    </w:p>
    <w:p w:rsidR="003D3EA3" w:rsidRPr="004669BB" w:rsidRDefault="00153532" w:rsidP="00DD48F2">
      <w:pPr>
        <w:spacing w:line="360" w:lineRule="auto"/>
        <w:jc w:val="both"/>
        <w:rPr>
          <w:rFonts w:ascii="Times New Roman" w:hAnsi="Times New Roman" w:cs="Times New Roman"/>
          <w:b/>
          <w:bCs/>
        </w:rPr>
      </w:pPr>
      <w:r>
        <w:rPr>
          <w:rFonts w:ascii="Times New Roman" w:hAnsi="Times New Roman" w:cs="Times New Roman"/>
          <w:b/>
          <w:bCs/>
        </w:rPr>
        <w:t>II.3.2</w:t>
      </w:r>
      <w:r>
        <w:rPr>
          <w:rFonts w:ascii="Times New Roman" w:hAnsi="Times New Roman" w:cs="Times New Roman"/>
          <w:b/>
          <w:bCs/>
        </w:rPr>
        <w:tab/>
      </w:r>
      <w:r w:rsidR="00E30345" w:rsidRPr="004669BB">
        <w:rPr>
          <w:rFonts w:ascii="Times New Roman" w:hAnsi="Times New Roman" w:cs="Times New Roman"/>
          <w:b/>
          <w:bCs/>
        </w:rPr>
        <w:t>Commande par modulation de largeur d’impulsion</w:t>
      </w:r>
    </w:p>
    <w:p w:rsidR="00E30345" w:rsidRPr="00A00BA0"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520B62">
        <w:rPr>
          <w:rFonts w:asciiTheme="majorBidi" w:hAnsiTheme="majorBidi" w:cstheme="majorBidi"/>
          <w:sz w:val="24"/>
          <w:szCs w:val="24"/>
        </w:rPr>
        <w:t>L’objectif principal de la commande MLI consiste à comparer instantanément chacune</w:t>
      </w:r>
      <w:r>
        <w:rPr>
          <w:rFonts w:asciiTheme="majorBidi" w:hAnsiTheme="majorBidi" w:cstheme="majorBidi"/>
          <w:sz w:val="24"/>
          <w:szCs w:val="24"/>
        </w:rPr>
        <w:t xml:space="preserve"> </w:t>
      </w:r>
      <w:r w:rsidRPr="00520B62">
        <w:rPr>
          <w:rFonts w:asciiTheme="majorBidi" w:hAnsiTheme="majorBidi" w:cstheme="majorBidi"/>
          <w:sz w:val="24"/>
          <w:szCs w:val="24"/>
        </w:rPr>
        <w:t>des trois tensions sinusoïdales de référence que nous souhaitons imposer à un signal</w:t>
      </w:r>
      <w:r>
        <w:rPr>
          <w:rFonts w:asciiTheme="majorBidi" w:hAnsiTheme="majorBidi" w:cstheme="majorBidi"/>
          <w:sz w:val="24"/>
          <w:szCs w:val="24"/>
        </w:rPr>
        <w:t xml:space="preserve"> </w:t>
      </w:r>
      <w:r w:rsidRPr="00520B62">
        <w:rPr>
          <w:rFonts w:asciiTheme="majorBidi" w:hAnsiTheme="majorBidi" w:cstheme="majorBidi"/>
          <w:sz w:val="24"/>
          <w:szCs w:val="24"/>
        </w:rPr>
        <w:t>triangulaire de haute fréquence que nous appellerons porteuse.</w:t>
      </w:r>
      <w:r w:rsidR="00EF46B0">
        <w:rPr>
          <w:rFonts w:ascii="Times New Roman" w:hAnsi="Times New Roman" w:cs="Times New Roman"/>
          <w:b/>
          <w:bCs/>
          <w:sz w:val="24"/>
          <w:szCs w:val="24"/>
        </w:rPr>
        <w:t xml:space="preserve"> </w:t>
      </w:r>
      <w:r w:rsidRPr="00520B62">
        <w:rPr>
          <w:rFonts w:asciiTheme="majorBidi" w:hAnsiTheme="majorBidi" w:cstheme="majorBidi"/>
          <w:sz w:val="24"/>
          <w:szCs w:val="24"/>
        </w:rPr>
        <w:t>Les impulsions des commandes (</w:t>
      </w:r>
      <w:r w:rsidRPr="00520B62">
        <w:rPr>
          <w:rFonts w:ascii="Cambria Math" w:hAnsi="Cambria Math" w:cstheme="majorBidi"/>
          <w:sz w:val="24"/>
          <w:szCs w:val="24"/>
        </w:rPr>
        <w:t>𝑆</w:t>
      </w:r>
      <w:r w:rsidRPr="00520B62">
        <w:rPr>
          <w:rFonts w:asciiTheme="majorBidi" w:hAnsiTheme="majorBidi" w:cstheme="majorBidi"/>
          <w:sz w:val="24"/>
          <w:szCs w:val="24"/>
        </w:rPr>
        <w:t xml:space="preserve">1, </w:t>
      </w:r>
      <w:r w:rsidRPr="00520B62">
        <w:rPr>
          <w:rFonts w:ascii="Cambria Math" w:hAnsi="Cambria Math" w:cstheme="majorBidi"/>
          <w:sz w:val="24"/>
          <w:szCs w:val="24"/>
        </w:rPr>
        <w:t>𝑆</w:t>
      </w:r>
      <w:r w:rsidRPr="00520B62">
        <w:rPr>
          <w:rFonts w:asciiTheme="majorBidi" w:hAnsiTheme="majorBidi" w:cstheme="majorBidi"/>
          <w:sz w:val="24"/>
          <w:szCs w:val="24"/>
        </w:rPr>
        <w:t xml:space="preserve">2, </w:t>
      </w:r>
      <w:r w:rsidRPr="00520B62">
        <w:rPr>
          <w:rFonts w:ascii="Cambria Math" w:hAnsi="Cambria Math" w:cstheme="majorBidi"/>
          <w:sz w:val="24"/>
          <w:szCs w:val="24"/>
        </w:rPr>
        <w:t>𝑆</w:t>
      </w:r>
      <w:r w:rsidRPr="00520B62">
        <w:rPr>
          <w:rFonts w:asciiTheme="majorBidi" w:hAnsiTheme="majorBidi" w:cstheme="majorBidi"/>
          <w:sz w:val="24"/>
          <w:szCs w:val="24"/>
        </w:rPr>
        <w:t>3) de l’onduleur sont les intersections entre</w:t>
      </w:r>
      <w:r>
        <w:rPr>
          <w:rFonts w:asciiTheme="majorBidi" w:hAnsiTheme="majorBidi" w:cstheme="majorBidi"/>
          <w:sz w:val="24"/>
          <w:szCs w:val="24"/>
        </w:rPr>
        <w:t xml:space="preserve"> </w:t>
      </w:r>
      <w:r w:rsidRPr="00520B62">
        <w:rPr>
          <w:rFonts w:asciiTheme="majorBidi" w:hAnsiTheme="majorBidi" w:cstheme="majorBidi"/>
          <w:sz w:val="24"/>
          <w:szCs w:val="24"/>
        </w:rPr>
        <w:t>les ondes modulantes (de références) avec l’onde triangulaire (porteuse). La comparaison</w:t>
      </w:r>
      <w:r>
        <w:rPr>
          <w:rFonts w:asciiTheme="majorBidi" w:hAnsiTheme="majorBidi" w:cstheme="majorBidi"/>
          <w:sz w:val="24"/>
          <w:szCs w:val="24"/>
        </w:rPr>
        <w:t xml:space="preserve"> </w:t>
      </w:r>
      <w:r w:rsidRPr="00520B62">
        <w:rPr>
          <w:rFonts w:asciiTheme="majorBidi" w:hAnsiTheme="majorBidi" w:cstheme="majorBidi"/>
          <w:sz w:val="24"/>
          <w:szCs w:val="24"/>
        </w:rPr>
        <w:t>entre les ondes de références et l’onde triangulaire détermine l’état des interrupteurs du circuit</w:t>
      </w:r>
      <w:r>
        <w:rPr>
          <w:rFonts w:asciiTheme="majorBidi" w:hAnsiTheme="majorBidi" w:cstheme="majorBidi"/>
          <w:sz w:val="24"/>
          <w:szCs w:val="24"/>
        </w:rPr>
        <w:t xml:space="preserve"> </w:t>
      </w:r>
      <w:r w:rsidRPr="00520B62">
        <w:rPr>
          <w:rFonts w:asciiTheme="majorBidi" w:hAnsiTheme="majorBidi" w:cstheme="majorBidi"/>
          <w:sz w:val="24"/>
          <w:szCs w:val="24"/>
        </w:rPr>
        <w:t xml:space="preserve">de puissance (ouverture et fermeture), </w:t>
      </w:r>
      <w:r w:rsidR="00360EB8">
        <w:rPr>
          <w:rFonts w:asciiTheme="majorBidi" w:hAnsiTheme="majorBidi" w:cstheme="majorBidi"/>
          <w:sz w:val="24"/>
          <w:szCs w:val="24"/>
        </w:rPr>
        <w:t xml:space="preserve">(Figure </w:t>
      </w:r>
      <w:r w:rsidR="00A00BA0" w:rsidRPr="008805D5">
        <w:rPr>
          <w:rFonts w:ascii="Times New Roman" w:hAnsi="Times New Roman" w:cs="Times New Roman"/>
          <w:sz w:val="24"/>
          <w:szCs w:val="24"/>
        </w:rPr>
        <w:t>suivante</w:t>
      </w:r>
      <w:r w:rsidRPr="00360EB8">
        <w:rPr>
          <w:rFonts w:asciiTheme="majorBidi" w:hAnsiTheme="majorBidi" w:cstheme="majorBidi"/>
          <w:sz w:val="24"/>
          <w:szCs w:val="24"/>
        </w:rPr>
        <w:t>)</w:t>
      </w:r>
      <w:r>
        <w:rPr>
          <w:rFonts w:asciiTheme="majorBidi" w:hAnsiTheme="majorBidi" w:cstheme="majorBidi"/>
          <w:sz w:val="24"/>
          <w:szCs w:val="24"/>
        </w:rPr>
        <w:t xml:space="preserve"> [1</w:t>
      </w:r>
      <w:r w:rsidR="00461757">
        <w:rPr>
          <w:rFonts w:asciiTheme="majorBidi" w:hAnsiTheme="majorBidi" w:cstheme="majorBidi"/>
          <w:sz w:val="24"/>
          <w:szCs w:val="24"/>
        </w:rPr>
        <w:t>1</w:t>
      </w:r>
      <w:r>
        <w:rPr>
          <w:rFonts w:asciiTheme="majorBidi" w:hAnsiTheme="majorBidi" w:cstheme="majorBidi"/>
          <w:sz w:val="24"/>
          <w:szCs w:val="24"/>
        </w:rPr>
        <w:t>].</w:t>
      </w:r>
    </w:p>
    <w:p w:rsidR="00E30345" w:rsidRDefault="00DE7E65" w:rsidP="00155C04">
      <w:pPr>
        <w:spacing w:line="360" w:lineRule="auto"/>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109997" cy="2764220"/>
            <wp:effectExtent l="19050" t="0" r="0" b="0"/>
            <wp:docPr id="3"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srcRect/>
                    <a:stretch>
                      <a:fillRect/>
                    </a:stretch>
                  </pic:blipFill>
                  <pic:spPr bwMode="auto">
                    <a:xfrm>
                      <a:off x="0" y="0"/>
                      <a:ext cx="5109997" cy="2764220"/>
                    </a:xfrm>
                    <a:prstGeom prst="rect">
                      <a:avLst/>
                    </a:prstGeom>
                    <a:noFill/>
                    <a:ln w="9525">
                      <a:noFill/>
                      <a:miter lim="800000"/>
                      <a:headEnd/>
                      <a:tailEnd/>
                    </a:ln>
                  </pic:spPr>
                </pic:pic>
              </a:graphicData>
            </a:graphic>
          </wp:inline>
        </w:drawing>
      </w:r>
      <w:r w:rsidR="00155C04">
        <w:rPr>
          <w:rFonts w:ascii="Times New Roman" w:hAnsi="Times New Roman" w:cs="Times New Roman"/>
          <w:b/>
          <w:bCs/>
        </w:rPr>
        <w:t xml:space="preserve">        </w:t>
      </w:r>
      <w:r w:rsidR="00E30345">
        <w:rPr>
          <w:rFonts w:ascii="Times New Roman" w:hAnsi="Times New Roman" w:cs="Times New Roman"/>
          <w:b/>
          <w:bCs/>
        </w:rPr>
        <w:t xml:space="preserve">Figure </w:t>
      </w:r>
      <w:r w:rsidR="00E30345" w:rsidRPr="00360EB8">
        <w:rPr>
          <w:rFonts w:ascii="Times New Roman" w:hAnsi="Times New Roman" w:cs="Times New Roman"/>
          <w:b/>
          <w:bCs/>
        </w:rPr>
        <w:t>II.</w:t>
      </w:r>
      <w:r w:rsidR="00A00BA0">
        <w:rPr>
          <w:rFonts w:ascii="Times New Roman" w:hAnsi="Times New Roman" w:cs="Times New Roman"/>
          <w:b/>
          <w:bCs/>
        </w:rPr>
        <w:t>3</w:t>
      </w:r>
      <w:r w:rsidR="00E30345" w:rsidRPr="00360EB8">
        <w:rPr>
          <w:rFonts w:ascii="Times New Roman" w:hAnsi="Times New Roman" w:cs="Times New Roman"/>
          <w:b/>
          <w:bCs/>
        </w:rPr>
        <w:t>:</w:t>
      </w:r>
      <w:r w:rsidR="00E30345">
        <w:rPr>
          <w:rFonts w:ascii="Times New Roman" w:hAnsi="Times New Roman" w:cs="Times New Roman"/>
        </w:rPr>
        <w:t xml:space="preserve"> Principe de fonctionnement de la technique MLI triangulo</w:t>
      </w:r>
      <w:r w:rsidR="002D0E51">
        <w:rPr>
          <w:rFonts w:ascii="Times New Roman" w:hAnsi="Times New Roman" w:cs="Times New Roman"/>
        </w:rPr>
        <w:t>-</w:t>
      </w:r>
      <w:r w:rsidR="00E30345">
        <w:rPr>
          <w:rFonts w:ascii="Times New Roman" w:hAnsi="Times New Roman" w:cs="Times New Roman"/>
        </w:rPr>
        <w:t>sinusoidale à une porteuse</w:t>
      </w:r>
      <w:r w:rsidR="00743827">
        <w:rPr>
          <w:rFonts w:ascii="Times New Roman" w:hAnsi="Times New Roman" w:cs="Times New Roman"/>
        </w:rPr>
        <w:t xml:space="preserve"> [11]</w:t>
      </w:r>
      <w:r w:rsidR="00E30345">
        <w:rPr>
          <w:rFonts w:ascii="Times New Roman" w:hAnsi="Times New Roman" w:cs="Times New Roman"/>
        </w:rPr>
        <w:t>.</w:t>
      </w:r>
    </w:p>
    <w:p w:rsidR="00E30345" w:rsidRDefault="00E30345" w:rsidP="00DD48F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Cette commande est caractérisée par deux paramètres :</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 xml:space="preserve">L’indice de modulation </w:t>
      </w:r>
      <w:r>
        <w:rPr>
          <w:rFonts w:ascii="Cambria Math" w:hAnsi="Cambria Math" w:cs="Cambria Math"/>
          <w:sz w:val="24"/>
          <w:szCs w:val="24"/>
        </w:rPr>
        <w:t xml:space="preserve">𝑚 </w:t>
      </w:r>
      <w:r>
        <w:rPr>
          <w:rFonts w:ascii="Times New Roman" w:hAnsi="Times New Roman" w:cs="Times New Roman"/>
          <w:sz w:val="24"/>
          <w:szCs w:val="24"/>
        </w:rPr>
        <w:t xml:space="preserve">qui est défini comme étant le rapport de la fréquence de la porteuse </w:t>
      </w:r>
      <w:r>
        <w:rPr>
          <w:rFonts w:ascii="Cambria Math" w:hAnsi="Cambria Math" w:cs="Cambria Math"/>
          <w:sz w:val="24"/>
          <w:szCs w:val="24"/>
        </w:rPr>
        <w:t>𝑓</w:t>
      </w:r>
      <w:r>
        <w:rPr>
          <w:rFonts w:ascii="Cambria Math" w:hAnsi="Cambria Math" w:cs="Cambria Math"/>
          <w:sz w:val="17"/>
          <w:szCs w:val="17"/>
        </w:rPr>
        <w:t xml:space="preserve">𝑝 </w:t>
      </w:r>
      <w:r>
        <w:rPr>
          <w:rFonts w:ascii="Times New Roman" w:hAnsi="Times New Roman" w:cs="Times New Roman"/>
          <w:sz w:val="24"/>
          <w:szCs w:val="24"/>
        </w:rPr>
        <w:t xml:space="preserve">sur la fréquence de la tension de référence </w:t>
      </w:r>
      <w:r>
        <w:rPr>
          <w:rFonts w:ascii="Cambria Math" w:hAnsi="Cambria Math" w:cs="Cambria Math"/>
          <w:sz w:val="24"/>
          <w:szCs w:val="24"/>
        </w:rPr>
        <w:t xml:space="preserve">f </w:t>
      </w:r>
      <w:r>
        <w:rPr>
          <w:rFonts w:ascii="Times New Roman" w:hAnsi="Times New Roman" w:cs="Times New Roman"/>
          <w:sz w:val="24"/>
          <w:szCs w:val="24"/>
        </w:rPr>
        <w:t>:</w:t>
      </w:r>
    </w:p>
    <w:p w:rsidR="00E30345" w:rsidRDefault="00E30345" w:rsidP="00DD48F2">
      <w:pPr>
        <w:spacing w:line="360" w:lineRule="auto"/>
        <w:jc w:val="both"/>
        <w:rPr>
          <w:rFonts w:ascii="Cambria Math" w:hAnsi="Cambria Math" w:cs="Cambria Math"/>
          <w:sz w:val="32"/>
          <w:szCs w:val="32"/>
        </w:rPr>
      </w:pPr>
      <w:r>
        <w:rPr>
          <w:rFonts w:ascii="Cambria Math" w:hAnsi="Cambria Math" w:cs="Cambria Math"/>
          <w:sz w:val="28"/>
          <w:szCs w:val="28"/>
        </w:rPr>
        <w:t xml:space="preserve">                                                </w:t>
      </w:r>
      <w:r w:rsidRPr="006F69C5">
        <w:rPr>
          <w:rFonts w:ascii="Cambria Math" w:hAnsi="Cambria Math" w:cs="Cambria Math"/>
          <w:sz w:val="24"/>
          <w:szCs w:val="24"/>
        </w:rPr>
        <w:t>𝑚</w:t>
      </w:r>
      <w:r w:rsidRPr="006F69C5">
        <w:rPr>
          <w:rFonts w:ascii="Cambria Math" w:hAnsi="Cambria Math" w:cs="Cambria Math"/>
          <w:sz w:val="32"/>
          <w:szCs w:val="32"/>
        </w:rPr>
        <w:t xml:space="preserve"> =</w:t>
      </w:r>
      <m:oMath>
        <m:f>
          <m:fPr>
            <m:ctrlPr>
              <w:rPr>
                <w:rFonts w:ascii="Cambria Math" w:hAnsi="Cambria Math" w:cs="Cambria Math"/>
                <w:i/>
                <w:sz w:val="32"/>
                <w:szCs w:val="32"/>
              </w:rPr>
            </m:ctrlPr>
          </m:fPr>
          <m:num>
            <m:r>
              <m:rPr>
                <m:sty m:val="p"/>
              </m:rPr>
              <w:rPr>
                <w:rFonts w:ascii="Cambria Math" w:hAnsi="Cambria Math" w:cs="Cambria Math"/>
                <w:sz w:val="32"/>
                <w:szCs w:val="32"/>
              </w:rPr>
              <m:t>f</m:t>
            </m:r>
            <m:r>
              <m:rPr>
                <m:sty m:val="p"/>
              </m:rPr>
              <w:rPr>
                <w:rFonts w:ascii="Cambria Math" w:hAnsi="Cambria Math" w:cs="Cambria Math"/>
                <w:sz w:val="20"/>
                <w:szCs w:val="20"/>
              </w:rPr>
              <m:t>p</m:t>
            </m:r>
          </m:num>
          <m:den>
            <m:r>
              <m:rPr>
                <m:sty m:val="p"/>
              </m:rPr>
              <w:rPr>
                <w:rFonts w:ascii="Cambria Math" w:hAnsi="Cambria Math" w:cs="Cambria Math"/>
                <w:sz w:val="32"/>
                <w:szCs w:val="32"/>
              </w:rPr>
              <m:t>f</m:t>
            </m:r>
          </m:den>
        </m:f>
      </m:oMath>
    </w:p>
    <w:p w:rsidR="00E30345" w:rsidRPr="006F69C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 xml:space="preserve">Le taux de modulation </w:t>
      </w:r>
      <w:r>
        <w:rPr>
          <w:rFonts w:ascii="Cambria Math" w:hAnsi="Cambria Math" w:cs="Cambria Math"/>
          <w:sz w:val="24"/>
          <w:szCs w:val="24"/>
        </w:rPr>
        <w:t xml:space="preserve">𝑟 </w:t>
      </w:r>
      <w:r>
        <w:rPr>
          <w:rFonts w:ascii="Times New Roman" w:hAnsi="Times New Roman" w:cs="Times New Roman"/>
          <w:sz w:val="24"/>
          <w:szCs w:val="24"/>
        </w:rPr>
        <w:t xml:space="preserve">qui est le rapport de l’amplitude de la tension de référence </w:t>
      </w:r>
      <w:r>
        <w:rPr>
          <w:rFonts w:ascii="Cambria Math" w:hAnsi="Cambria Math" w:cs="Cambria Math"/>
          <w:sz w:val="24"/>
          <w:szCs w:val="24"/>
        </w:rPr>
        <w:t>𝑉</w:t>
      </w:r>
      <w:r>
        <w:rPr>
          <w:rFonts w:ascii="Cambria Math" w:hAnsi="Cambria Math" w:cs="Cambria Math"/>
          <w:sz w:val="17"/>
          <w:szCs w:val="17"/>
        </w:rPr>
        <w:t xml:space="preserve">𝑟𝑒𝑓   </w:t>
      </w:r>
      <w:r>
        <w:rPr>
          <w:rFonts w:ascii="Times New Roman" w:hAnsi="Times New Roman" w:cs="Times New Roman"/>
          <w:sz w:val="24"/>
          <w:szCs w:val="24"/>
        </w:rPr>
        <w:t xml:space="preserve">et celle de la porteuse </w:t>
      </w:r>
      <w:r>
        <w:rPr>
          <w:rFonts w:ascii="Cambria Math" w:hAnsi="Cambria Math" w:cs="Cambria Math"/>
          <w:sz w:val="24"/>
          <w:szCs w:val="24"/>
        </w:rPr>
        <w:t>𝑈</w:t>
      </w:r>
      <w:r>
        <w:rPr>
          <w:rFonts w:ascii="Cambria Math" w:hAnsi="Cambria Math" w:cs="Cambria Math"/>
          <w:sz w:val="17"/>
          <w:szCs w:val="17"/>
        </w:rPr>
        <w:t xml:space="preserve">𝑃 </w:t>
      </w:r>
      <w:r>
        <w:rPr>
          <w:rFonts w:ascii="Times New Roman" w:hAnsi="Times New Roman" w:cs="Times New Roman"/>
          <w:sz w:val="24"/>
          <w:szCs w:val="24"/>
        </w:rPr>
        <w:t>:</w:t>
      </w:r>
    </w:p>
    <w:p w:rsidR="00E30345" w:rsidRDefault="00E30345" w:rsidP="00DD48F2">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6F69C5">
        <w:rPr>
          <w:rFonts w:ascii="Cambria Math" w:hAnsi="Cambria Math" w:cs="Cambria Math"/>
          <w:sz w:val="24"/>
          <w:szCs w:val="24"/>
        </w:rPr>
        <w:t>r</w:t>
      </w:r>
      <w:r w:rsidRPr="006F69C5">
        <w:rPr>
          <w:rFonts w:ascii="Cambria Math" w:hAnsi="Cambria Math" w:cs="Cambria Math"/>
          <w:sz w:val="32"/>
          <w:szCs w:val="32"/>
        </w:rPr>
        <w:t xml:space="preserve"> =</w:t>
      </w:r>
      <m:oMath>
        <m:f>
          <m:fPr>
            <m:ctrlPr>
              <w:rPr>
                <w:rFonts w:ascii="Cambria Math" w:hAnsi="Cambria Math" w:cs="Cambria Math"/>
                <w:i/>
                <w:sz w:val="32"/>
                <w:szCs w:val="32"/>
              </w:rPr>
            </m:ctrlPr>
          </m:fPr>
          <m:num>
            <m:r>
              <m:rPr>
                <m:sty m:val="p"/>
              </m:rPr>
              <w:rPr>
                <w:rFonts w:ascii="Cambria Math" w:hAnsi="Cambria Math" w:cs="Cambria Math"/>
                <w:sz w:val="24"/>
                <w:szCs w:val="24"/>
              </w:rPr>
              <m:t>V</m:t>
            </m:r>
            <m:r>
              <m:rPr>
                <m:sty m:val="p"/>
              </m:rPr>
              <w:rPr>
                <w:rFonts w:ascii="Cambria Math" w:hAnsi="Cambria Math" w:cs="Cambria Math"/>
                <w:sz w:val="17"/>
                <w:szCs w:val="17"/>
              </w:rPr>
              <m:t xml:space="preserve">ref </m:t>
            </m:r>
          </m:num>
          <m:den>
            <m:r>
              <m:rPr>
                <m:sty m:val="p"/>
              </m:rPr>
              <w:rPr>
                <w:rFonts w:ascii="Cambria Math" w:hAnsi="Cambria Math" w:cs="Cambria Math"/>
                <w:sz w:val="24"/>
                <w:szCs w:val="24"/>
              </w:rPr>
              <m:t>U</m:t>
            </m:r>
            <m:r>
              <m:rPr>
                <m:sty m:val="p"/>
              </m:rPr>
              <w:rPr>
                <w:rFonts w:ascii="Cambria Math" w:hAnsi="Cambria Math" w:cs="Cambria Math"/>
                <w:sz w:val="17"/>
                <w:szCs w:val="17"/>
              </w:rPr>
              <m:t>P</m:t>
            </m:r>
          </m:den>
        </m:f>
      </m:oMath>
    </w:p>
    <w:p w:rsidR="00BE2F14"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Si  </w:t>
      </w:r>
      <w:r>
        <w:rPr>
          <w:rFonts w:ascii="Cambria Math" w:hAnsi="Cambria Math" w:cs="Cambria Math"/>
          <w:sz w:val="24"/>
          <w:szCs w:val="24"/>
        </w:rPr>
        <w:t xml:space="preserve">𝑚  </w:t>
      </w:r>
      <w:r>
        <w:rPr>
          <w:rFonts w:ascii="Times New Roman" w:hAnsi="Times New Roman" w:cs="Times New Roman"/>
          <w:sz w:val="24"/>
          <w:szCs w:val="24"/>
        </w:rPr>
        <w:t>est un multiple de trois nous pouvons éliminer les harmoniques d’ordre trois qui causent les majeurs inconvénients de cette technique</w:t>
      </w:r>
    </w:p>
    <w:p w:rsidR="00DD48F2" w:rsidRPr="00DD48F2" w:rsidRDefault="00DD48F2" w:rsidP="00DD48F2">
      <w:pPr>
        <w:autoSpaceDE w:val="0"/>
        <w:autoSpaceDN w:val="0"/>
        <w:adjustRightInd w:val="0"/>
        <w:spacing w:after="0" w:line="360" w:lineRule="auto"/>
        <w:jc w:val="both"/>
        <w:rPr>
          <w:rFonts w:ascii="Times New Roman" w:hAnsi="Times New Roman" w:cs="Times New Roman"/>
          <w:sz w:val="24"/>
          <w:szCs w:val="24"/>
        </w:rPr>
      </w:pPr>
    </w:p>
    <w:p w:rsidR="00E30345" w:rsidRPr="004669BB" w:rsidRDefault="00153532" w:rsidP="00DD48F2">
      <w:pPr>
        <w:spacing w:line="360" w:lineRule="auto"/>
        <w:jc w:val="both"/>
        <w:rPr>
          <w:rFonts w:asciiTheme="majorBidi" w:hAnsiTheme="majorBidi" w:cstheme="majorBidi"/>
          <w:b/>
          <w:bCs/>
        </w:rPr>
      </w:pPr>
      <w:r>
        <w:rPr>
          <w:rFonts w:asciiTheme="majorBidi" w:hAnsiTheme="majorBidi" w:cstheme="majorBidi"/>
          <w:b/>
          <w:bCs/>
        </w:rPr>
        <w:t>II.4</w:t>
      </w:r>
      <w:r>
        <w:rPr>
          <w:rFonts w:asciiTheme="majorBidi" w:hAnsiTheme="majorBidi" w:cstheme="majorBidi"/>
          <w:b/>
          <w:bCs/>
        </w:rPr>
        <w:tab/>
      </w:r>
      <w:r w:rsidR="005E21DD" w:rsidRPr="004669BB">
        <w:rPr>
          <w:rFonts w:asciiTheme="majorBidi" w:hAnsiTheme="majorBidi" w:cstheme="majorBidi"/>
          <w:b/>
          <w:bCs/>
        </w:rPr>
        <w:t xml:space="preserve"> La c</w:t>
      </w:r>
      <w:r w:rsidR="00E30345" w:rsidRPr="004669BB">
        <w:rPr>
          <w:rFonts w:asciiTheme="majorBidi" w:hAnsiTheme="majorBidi" w:cstheme="majorBidi"/>
          <w:b/>
          <w:bCs/>
        </w:rPr>
        <w:t>ommande vectori</w:t>
      </w:r>
      <w:r w:rsidR="00753C22" w:rsidRPr="004669BB">
        <w:rPr>
          <w:rFonts w:asciiTheme="majorBidi" w:hAnsiTheme="majorBidi" w:cstheme="majorBidi"/>
          <w:b/>
          <w:bCs/>
        </w:rPr>
        <w:t>elle des puissances active et ré</w:t>
      </w:r>
      <w:r w:rsidR="00A00BA0">
        <w:rPr>
          <w:rFonts w:asciiTheme="majorBidi" w:hAnsiTheme="majorBidi" w:cstheme="majorBidi"/>
          <w:b/>
          <w:bCs/>
        </w:rPr>
        <w:t>active </w:t>
      </w:r>
    </w:p>
    <w:p w:rsidR="003D3EA3" w:rsidRPr="002D0E51" w:rsidRDefault="00153532" w:rsidP="00DD48F2">
      <w:pPr>
        <w:spacing w:line="360" w:lineRule="auto"/>
        <w:jc w:val="both"/>
        <w:rPr>
          <w:rFonts w:asciiTheme="majorBidi" w:hAnsiTheme="majorBidi" w:cstheme="majorBidi"/>
          <w:b/>
          <w:bCs/>
        </w:rPr>
      </w:pPr>
      <w:r>
        <w:rPr>
          <w:rFonts w:asciiTheme="majorBidi" w:hAnsiTheme="majorBidi" w:cstheme="majorBidi"/>
          <w:b/>
          <w:bCs/>
        </w:rPr>
        <w:t xml:space="preserve"> II.4.1</w:t>
      </w:r>
      <w:r>
        <w:rPr>
          <w:rFonts w:asciiTheme="majorBidi" w:hAnsiTheme="majorBidi" w:cstheme="majorBidi"/>
          <w:b/>
          <w:bCs/>
        </w:rPr>
        <w:tab/>
        <w:t xml:space="preserve"> </w:t>
      </w:r>
      <w:r w:rsidR="00E30345" w:rsidRPr="004669BB">
        <w:rPr>
          <w:rFonts w:asciiTheme="majorBidi" w:hAnsiTheme="majorBidi" w:cstheme="majorBidi"/>
          <w:b/>
          <w:bCs/>
        </w:rPr>
        <w:t>Principe de la commande vectoriel</w:t>
      </w:r>
      <w:r w:rsidR="00F446BB">
        <w:rPr>
          <w:rFonts w:asciiTheme="majorBidi" w:hAnsiTheme="majorBidi" w:cstheme="majorBidi"/>
          <w:b/>
          <w:bCs/>
        </w:rPr>
        <w:t>le</w:t>
      </w:r>
      <w:r w:rsidR="00E30345" w:rsidRPr="004669BB">
        <w:rPr>
          <w:rFonts w:asciiTheme="majorBidi" w:hAnsiTheme="majorBidi" w:cstheme="majorBidi"/>
          <w:b/>
          <w:bCs/>
        </w:rPr>
        <w:t> </w:t>
      </w:r>
    </w:p>
    <w:p w:rsidR="003D3EA3" w:rsidRPr="00292931" w:rsidRDefault="00E53E86" w:rsidP="00DD48F2">
      <w:pPr>
        <w:autoSpaceDE w:val="0"/>
        <w:autoSpaceDN w:val="0"/>
        <w:adjustRightInd w:val="0"/>
        <w:spacing w:after="0" w:line="360" w:lineRule="auto"/>
        <w:ind w:firstLine="708"/>
        <w:jc w:val="both"/>
        <w:rPr>
          <w:rFonts w:ascii="Times New Roman" w:hAnsi="Times New Roman" w:cs="Times New Roman"/>
          <w:sz w:val="24"/>
          <w:szCs w:val="24"/>
        </w:rPr>
      </w:pPr>
      <w:r w:rsidRPr="00292931">
        <w:rPr>
          <w:rFonts w:ascii="Times New Roman" w:hAnsi="Times New Roman" w:cs="Times New Roman"/>
          <w:sz w:val="24"/>
          <w:szCs w:val="24"/>
        </w:rPr>
        <w:t>L’objectif principal de la commande vectorielle des machines à courant alternatif est d’améliorer leur comportement statique et dynamique, grâce à une structure de contrôle similaire à celle d’une machine à courant continu.</w:t>
      </w:r>
    </w:p>
    <w:p w:rsidR="00E53E86" w:rsidRPr="00292931" w:rsidRDefault="00E53E86" w:rsidP="00DD48F2">
      <w:pPr>
        <w:autoSpaceDE w:val="0"/>
        <w:autoSpaceDN w:val="0"/>
        <w:adjustRightInd w:val="0"/>
        <w:spacing w:after="0" w:line="360" w:lineRule="auto"/>
        <w:ind w:firstLine="708"/>
        <w:jc w:val="both"/>
        <w:rPr>
          <w:rFonts w:ascii="Times New Roman" w:hAnsi="Times New Roman" w:cs="Times New Roman"/>
          <w:sz w:val="24"/>
          <w:szCs w:val="24"/>
        </w:rPr>
      </w:pPr>
      <w:r w:rsidRPr="00292931">
        <w:rPr>
          <w:rFonts w:ascii="Times New Roman" w:hAnsi="Times New Roman" w:cs="Times New Roman"/>
          <w:sz w:val="24"/>
          <w:szCs w:val="24"/>
        </w:rPr>
        <w:t>Il s’agira donc de retrouver la quadrature entre le courant et le flux, naturellement découplés pour une machine à courant continu (courant producteur de flux et le courant producteur de couple). Dans notre cas le découplage se fait entre la puissance active et réactive du stator, la méthode du flux orienté consiste à choisir un système d’axes (d, q) où l’un de ces axes coïncide avec la direction désirée du flux qui peut être rotorique, statorique ou d’entrefer.</w:t>
      </w:r>
    </w:p>
    <w:p w:rsidR="00E53E86" w:rsidRPr="002D0E51" w:rsidRDefault="00E53E86" w:rsidP="00DD48F2">
      <w:pPr>
        <w:autoSpaceDE w:val="0"/>
        <w:autoSpaceDN w:val="0"/>
        <w:adjustRightInd w:val="0"/>
        <w:spacing w:after="0" w:line="360" w:lineRule="auto"/>
        <w:ind w:firstLine="708"/>
        <w:jc w:val="both"/>
        <w:rPr>
          <w:rFonts w:asciiTheme="majorBidi" w:eastAsia="CIDFont+F2" w:hAnsiTheme="majorBidi" w:cstheme="majorBidi"/>
          <w:sz w:val="24"/>
          <w:szCs w:val="24"/>
        </w:rPr>
      </w:pPr>
      <w:r w:rsidRPr="00EB6E7A">
        <w:rPr>
          <w:rFonts w:asciiTheme="majorBidi" w:eastAsia="CIDFont+F2" w:hAnsiTheme="majorBidi" w:cstheme="majorBidi"/>
          <w:sz w:val="24"/>
          <w:szCs w:val="24"/>
        </w:rPr>
        <w:t xml:space="preserve">Ce repère nous permet d’avoir deux composantes directe et en quadrature, l’une de flux statorique et l’autre de courant rotorique </w:t>
      </w:r>
      <w:r w:rsidR="00EB6E7A" w:rsidRPr="002D0E51">
        <w:rPr>
          <w:rFonts w:asciiTheme="majorBidi" w:eastAsia="CIDFont+F2" w:hAnsiTheme="majorBidi" w:cstheme="majorBidi"/>
          <w:sz w:val="24"/>
          <w:szCs w:val="24"/>
        </w:rPr>
        <w:t>[</w:t>
      </w:r>
      <w:r w:rsidR="00743827" w:rsidRPr="002D0E51">
        <w:rPr>
          <w:rFonts w:asciiTheme="majorBidi" w:eastAsia="CIDFont+F2" w:hAnsiTheme="majorBidi" w:cstheme="majorBidi"/>
          <w:sz w:val="24"/>
          <w:szCs w:val="24"/>
        </w:rPr>
        <w:t>12</w:t>
      </w:r>
      <w:r w:rsidR="00EB6E7A" w:rsidRPr="002D0E51">
        <w:rPr>
          <w:rFonts w:asciiTheme="majorBidi" w:eastAsia="CIDFont+F2" w:hAnsiTheme="majorBidi" w:cstheme="majorBidi"/>
          <w:sz w:val="24"/>
          <w:szCs w:val="24"/>
        </w:rPr>
        <w:t>].</w:t>
      </w:r>
    </w:p>
    <w:p w:rsidR="002D0E51" w:rsidRPr="00EB6E7A" w:rsidRDefault="002D0E51" w:rsidP="00DD48F2">
      <w:pPr>
        <w:autoSpaceDE w:val="0"/>
        <w:autoSpaceDN w:val="0"/>
        <w:adjustRightInd w:val="0"/>
        <w:spacing w:after="0" w:line="360" w:lineRule="auto"/>
        <w:ind w:firstLine="708"/>
        <w:jc w:val="both"/>
        <w:rPr>
          <w:rFonts w:asciiTheme="majorBidi" w:eastAsia="CIDFont+F2" w:hAnsiTheme="majorBidi" w:cstheme="majorBidi"/>
          <w:sz w:val="24"/>
          <w:szCs w:val="24"/>
        </w:rPr>
      </w:pPr>
    </w:p>
    <w:p w:rsidR="00E30345" w:rsidRPr="002D0E51" w:rsidRDefault="00753C22" w:rsidP="00A02B6F">
      <w:pPr>
        <w:autoSpaceDE w:val="0"/>
        <w:autoSpaceDN w:val="0"/>
        <w:adjustRightInd w:val="0"/>
        <w:spacing w:after="0" w:line="360" w:lineRule="auto"/>
        <w:jc w:val="both"/>
        <w:rPr>
          <w:rFonts w:ascii="Times New Roman" w:hAnsi="Times New Roman" w:cs="Times New Roman"/>
          <w:b/>
          <w:bCs/>
          <w:highlight w:val="yellow"/>
        </w:rPr>
      </w:pPr>
      <w:r w:rsidRPr="004669BB">
        <w:rPr>
          <w:rFonts w:ascii="Times New Roman" w:hAnsi="Times New Roman" w:cs="Times New Roman"/>
          <w:b/>
          <w:bCs/>
        </w:rPr>
        <w:t>II.4.2</w:t>
      </w:r>
      <w:r w:rsidR="00A02B6F">
        <w:rPr>
          <w:rFonts w:ascii="Times New Roman" w:hAnsi="Times New Roman" w:cs="Times New Roman"/>
          <w:b/>
          <w:bCs/>
        </w:rPr>
        <w:t xml:space="preserve">   </w:t>
      </w:r>
      <w:r w:rsidR="00E30345" w:rsidRPr="004669BB">
        <w:rPr>
          <w:rFonts w:ascii="Times New Roman" w:hAnsi="Times New Roman" w:cs="Times New Roman"/>
          <w:b/>
          <w:bCs/>
        </w:rPr>
        <w:t xml:space="preserve">Modèle de la </w:t>
      </w:r>
      <w:r w:rsidR="00A00BA0">
        <w:rPr>
          <w:rFonts w:ascii="Times New Roman" w:hAnsi="Times New Roman" w:cs="Times New Roman"/>
          <w:b/>
          <w:bCs/>
        </w:rPr>
        <w:t>MADA à flux statorique orient</w:t>
      </w:r>
      <w:r w:rsidR="00A02B6F">
        <w:rPr>
          <w:rFonts w:ascii="Times New Roman" w:hAnsi="Times New Roman" w:cs="Times New Roman"/>
          <w:b/>
          <w:bCs/>
        </w:rPr>
        <w:t>é</w:t>
      </w:r>
    </w:p>
    <w:p w:rsidR="00E30345" w:rsidRPr="00F4634A" w:rsidRDefault="00E30345" w:rsidP="00DD48F2">
      <w:pPr>
        <w:autoSpaceDE w:val="0"/>
        <w:autoSpaceDN w:val="0"/>
        <w:adjustRightInd w:val="0"/>
        <w:spacing w:after="0" w:line="360" w:lineRule="auto"/>
        <w:ind w:firstLine="708"/>
        <w:jc w:val="both"/>
        <w:rPr>
          <w:rFonts w:asciiTheme="majorBidi" w:hAnsiTheme="majorBidi" w:cstheme="majorBidi"/>
          <w:sz w:val="24"/>
          <w:szCs w:val="24"/>
        </w:rPr>
      </w:pPr>
      <w:r w:rsidRPr="00F4634A">
        <w:rPr>
          <w:rFonts w:asciiTheme="majorBidi" w:hAnsiTheme="majorBidi" w:cstheme="majorBidi"/>
          <w:sz w:val="24"/>
          <w:szCs w:val="24"/>
        </w:rPr>
        <w:t xml:space="preserve">Dans cette commande, la machine est conçue de telle façon à ce que le flux statorique dans le repère de Park suivant l’axe </w:t>
      </w:r>
      <w:r w:rsidRPr="00F4634A">
        <w:rPr>
          <w:rFonts w:ascii="Cambria Math" w:hAnsi="Cambria Math" w:cstheme="majorBidi"/>
          <w:sz w:val="24"/>
          <w:szCs w:val="24"/>
        </w:rPr>
        <w:t>𝑞</w:t>
      </w:r>
      <w:r w:rsidRPr="00F4634A">
        <w:rPr>
          <w:rFonts w:asciiTheme="majorBidi" w:hAnsiTheme="majorBidi" w:cstheme="majorBidi"/>
          <w:sz w:val="24"/>
          <w:szCs w:val="24"/>
        </w:rPr>
        <w:t xml:space="preserve"> soit nul. Ce choix est justifié par le fait que la machine est souvent couplée à un réseau de tension et de fréquence constante. Rappelons le système d’équations différentielles  décrivant la </w:t>
      </w:r>
      <w:r w:rsidR="004E4931" w:rsidRPr="00F4634A">
        <w:rPr>
          <w:rFonts w:asciiTheme="majorBidi" w:hAnsiTheme="majorBidi" w:cstheme="majorBidi"/>
          <w:sz w:val="24"/>
          <w:szCs w:val="24"/>
        </w:rPr>
        <w:t>MADA</w:t>
      </w:r>
      <w:r w:rsidRPr="00F4634A">
        <w:rPr>
          <w:rFonts w:asciiTheme="majorBidi" w:hAnsiTheme="majorBidi" w:cstheme="majorBidi"/>
          <w:sz w:val="24"/>
          <w:szCs w:val="24"/>
        </w:rPr>
        <w:t xml:space="preserve"> dans un repère lié au champ tournant qui est donné par :</w:t>
      </w:r>
    </w:p>
    <w:p w:rsidR="002D0E51" w:rsidRPr="00A02B6F" w:rsidRDefault="003E2E5C" w:rsidP="00A02B6F">
      <w:pPr>
        <w:spacing w:line="360" w:lineRule="auto"/>
        <w:jc w:val="both"/>
        <w:rPr>
          <w:rFonts w:asciiTheme="majorBidi" w:hAnsiTheme="majorBidi" w:cstheme="majorBidi"/>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Vsd = Rs Isd +</m:t>
                </m:r>
                <m:f>
                  <m:fPr>
                    <m:ctrlPr>
                      <w:rPr>
                        <w:rFonts w:ascii="Cambria Math" w:hAnsi="Cambria Math" w:cs="Cambria Math"/>
                        <w:sz w:val="24"/>
                        <w:szCs w:val="24"/>
                      </w:rPr>
                    </m:ctrlPr>
                  </m:fPr>
                  <m:num>
                    <m:r>
                      <m:rPr>
                        <m:sty m:val="p"/>
                      </m:rPr>
                      <w:rPr>
                        <w:rFonts w:ascii="Cambria Math" w:hAnsi="Cambria Math" w:cs="Cambria Math"/>
                        <w:sz w:val="24"/>
                        <w:szCs w:val="24"/>
                      </w:rPr>
                      <m:t>dφsd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-wsφsq </m:t>
                </m:r>
              </m:e>
              <m:e>
                <m:r>
                  <m:rPr>
                    <m:sty m:val="p"/>
                  </m:rPr>
                  <w:rPr>
                    <w:rFonts w:ascii="Cambria Math" w:hAnsi="Cambria Math" w:cs="Cambria Math"/>
                    <w:sz w:val="24"/>
                    <w:szCs w:val="24"/>
                  </w:rPr>
                  <m:t xml:space="preserve">Vsq = Rs Isq + </m:t>
                </m:r>
                <m:f>
                  <m:fPr>
                    <m:ctrlPr>
                      <w:rPr>
                        <w:rFonts w:ascii="Cambria Math" w:hAnsi="Cambria Math" w:cs="Cambria Math"/>
                        <w:sz w:val="24"/>
                        <w:szCs w:val="24"/>
                      </w:rPr>
                    </m:ctrlPr>
                  </m:fPr>
                  <m:num>
                    <m:r>
                      <m:rPr>
                        <m:sty m:val="p"/>
                      </m:rPr>
                      <w:rPr>
                        <w:rFonts w:ascii="Cambria Math" w:hAnsi="Cambria Math" w:cs="Cambria Math"/>
                        <w:sz w:val="24"/>
                        <w:szCs w:val="24"/>
                      </w:rPr>
                      <m:t>dφsq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wsφsd</m:t>
                </m:r>
              </m:e>
              <m:e>
                <m:r>
                  <m:rPr>
                    <m:sty m:val="p"/>
                  </m:rPr>
                  <w:rPr>
                    <w:rFonts w:ascii="Cambria Math" w:hAnsi="Cambria Math" w:cs="Cambria Math"/>
                    <w:sz w:val="24"/>
                    <w:szCs w:val="24"/>
                  </w:rPr>
                  <m:t xml:space="preserve">Vrd = Rr Ird+ </m:t>
                </m:r>
                <m:f>
                  <m:fPr>
                    <m:ctrlPr>
                      <w:rPr>
                        <w:rFonts w:ascii="Cambria Math" w:hAnsi="Cambria Math" w:cs="Cambria Math"/>
                        <w:sz w:val="24"/>
                        <w:szCs w:val="24"/>
                      </w:rPr>
                    </m:ctrlPr>
                  </m:fPr>
                  <m:num>
                    <m:r>
                      <m:rPr>
                        <m:sty m:val="p"/>
                      </m:rPr>
                      <w:rPr>
                        <w:rFonts w:ascii="Cambria Math" w:hAnsi="Cambria Math" w:cs="Cambria Math"/>
                        <w:sz w:val="24"/>
                        <w:szCs w:val="24"/>
                      </w:rPr>
                      <m:t>dφrd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ctrlPr>
                  <w:rPr>
                    <w:rFonts w:ascii="Cambria Math" w:eastAsia="Cambria Math" w:hAnsi="Cambria Math" w:cs="Cambria Math"/>
                    <w:i/>
                    <w:sz w:val="24"/>
                    <w:szCs w:val="24"/>
                  </w:rPr>
                </m:ctrlPr>
              </m:e>
              <m:e>
                <m:r>
                  <m:rPr>
                    <m:sty m:val="p"/>
                  </m:rPr>
                  <w:rPr>
                    <w:rFonts w:ascii="Cambria Math" w:hAnsi="Cambria Math" w:cs="Cambria Math"/>
                    <w:sz w:val="24"/>
                    <w:szCs w:val="24"/>
                  </w:rPr>
                  <m:t>Vrq = Rr Irq +</m:t>
                </m:r>
                <m:f>
                  <m:fPr>
                    <m:ctrlPr>
                      <w:rPr>
                        <w:rFonts w:ascii="Cambria Math" w:hAnsi="Cambria Math" w:cs="Cambria Math"/>
                        <w:sz w:val="24"/>
                        <w:szCs w:val="24"/>
                      </w:rPr>
                    </m:ctrlPr>
                  </m:fPr>
                  <m:num>
                    <m:r>
                      <m:rPr>
                        <m:sty m:val="p"/>
                      </m:rPr>
                      <w:rPr>
                        <w:rFonts w:ascii="Cambria Math" w:hAnsi="Cambria Math" w:cs="Cambria Math"/>
                        <w:sz w:val="24"/>
                        <w:szCs w:val="24"/>
                      </w:rPr>
                      <m:t>dφrq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e>
            </m:eqArr>
          </m:e>
        </m:d>
      </m:oMath>
      <w:r w:rsidR="00E30345">
        <w:rPr>
          <w:rFonts w:asciiTheme="majorBidi" w:hAnsiTheme="majorBidi" w:cstheme="majorBidi"/>
          <w:sz w:val="24"/>
          <w:szCs w:val="24"/>
        </w:rPr>
        <w:t xml:space="preserve">                                                                          </w:t>
      </w:r>
      <w:r w:rsidR="00E30345" w:rsidRPr="00776FD5">
        <w:rPr>
          <w:rFonts w:asciiTheme="majorBidi" w:hAnsiTheme="majorBidi" w:cstheme="majorBidi"/>
          <w:sz w:val="28"/>
          <w:szCs w:val="28"/>
        </w:rPr>
        <w:t xml:space="preserve"> </w:t>
      </w:r>
      <w:r w:rsidR="00E30345" w:rsidRPr="00424C4C">
        <w:rPr>
          <w:rFonts w:asciiTheme="majorBidi" w:hAnsiTheme="majorBidi" w:cstheme="majorBidi"/>
          <w:sz w:val="24"/>
          <w:szCs w:val="24"/>
        </w:rPr>
        <w:t>(II.25)</w:t>
      </w:r>
    </w:p>
    <w:p w:rsidR="00E30345" w:rsidRDefault="00E30345" w:rsidP="00DD48F2">
      <w:pPr>
        <w:spacing w:line="360" w:lineRule="auto"/>
        <w:jc w:val="both"/>
        <w:rPr>
          <w:rFonts w:asciiTheme="majorBidi" w:hAnsiTheme="majorBidi" w:cstheme="majorBidi"/>
          <w:sz w:val="24"/>
          <w:szCs w:val="24"/>
        </w:rPr>
      </w:pPr>
      <w:r>
        <w:rPr>
          <w:rFonts w:asciiTheme="majorBidi" w:hAnsiTheme="majorBidi" w:cstheme="majorBidi"/>
          <w:sz w:val="24"/>
          <w:szCs w:val="24"/>
        </w:rPr>
        <w:t>Avec :</w:t>
      </w:r>
    </w:p>
    <w:p w:rsidR="00E30345" w:rsidRPr="00491C23" w:rsidRDefault="002D0E51" w:rsidP="00A02B6F">
      <w:pPr>
        <w:spacing w:line="360" w:lineRule="auto"/>
        <w:jc w:val="both"/>
        <w:rPr>
          <w:rFonts w:asciiTheme="majorBidi" w:hAnsiTheme="majorBidi" w:cstheme="majorBidi"/>
          <w:sz w:val="36"/>
          <w:szCs w:val="36"/>
        </w:rPr>
      </w:pPr>
      <w:r>
        <w:rPr>
          <w:rFonts w:ascii="Times New Roman" w:hAnsi="Times New Roman" w:cs="Times New Roman"/>
          <w:sz w:val="24"/>
          <w:szCs w:val="24"/>
        </w:rPr>
        <w:t>Un</w:t>
      </w:r>
      <w:r w:rsidR="00E30345">
        <w:rPr>
          <w:rFonts w:ascii="Times New Roman" w:hAnsi="Times New Roman" w:cs="Times New Roman"/>
          <w:sz w:val="24"/>
          <w:szCs w:val="24"/>
        </w:rPr>
        <w:t xml:space="preserve"> flux statorique direct constant </w:t>
      </w:r>
      <w:r w:rsidR="00E30345">
        <w:rPr>
          <w:rFonts w:ascii="Cambria Math" w:hAnsi="Cambria Math" w:cs="Cambria Math"/>
          <w:sz w:val="24"/>
          <w:szCs w:val="24"/>
        </w:rPr>
        <w:t>𝜑</w:t>
      </w:r>
      <w:r w:rsidR="00E30345">
        <w:rPr>
          <w:rFonts w:ascii="Cambria Math" w:hAnsi="Cambria Math" w:cs="Cambria Math"/>
          <w:sz w:val="17"/>
          <w:szCs w:val="17"/>
        </w:rPr>
        <w:t xml:space="preserve">𝑠𝑑 </w:t>
      </w:r>
      <w:r w:rsidR="00E30345">
        <w:rPr>
          <w:rFonts w:ascii="Cambria Math" w:hAnsi="Cambria Math" w:cs="Cambria Math"/>
          <w:sz w:val="24"/>
          <w:szCs w:val="24"/>
        </w:rPr>
        <w:t>= 𝜑</w:t>
      </w:r>
      <w:r w:rsidR="00E30345">
        <w:rPr>
          <w:rFonts w:asciiTheme="majorBidi" w:hAnsiTheme="majorBidi" w:cstheme="majorBidi"/>
          <w:sz w:val="36"/>
          <w:szCs w:val="36"/>
        </w:rPr>
        <w:t xml:space="preserve"> </w:t>
      </w:r>
      <w:r w:rsidR="00E30345">
        <w:rPr>
          <w:rFonts w:ascii="Times New Roman" w:hAnsi="Times New Roman" w:cs="Times New Roman"/>
          <w:sz w:val="24"/>
          <w:szCs w:val="24"/>
        </w:rPr>
        <w:t xml:space="preserve">et un flux statorique en quadrature orienté </w:t>
      </w:r>
      <w:r w:rsidR="00E30345">
        <w:rPr>
          <w:rFonts w:ascii="Cambria Math" w:hAnsi="Cambria Math" w:cs="Cambria Math"/>
          <w:sz w:val="24"/>
          <w:szCs w:val="24"/>
        </w:rPr>
        <w:t>𝜑</w:t>
      </w:r>
      <w:r w:rsidR="00E30345">
        <w:rPr>
          <w:rFonts w:ascii="Cambria Math" w:hAnsi="Cambria Math" w:cs="Cambria Math"/>
          <w:sz w:val="17"/>
          <w:szCs w:val="17"/>
        </w:rPr>
        <w:t xml:space="preserve">𝑠𝑞 </w:t>
      </w:r>
      <w:r w:rsidR="00E30345">
        <w:rPr>
          <w:rFonts w:ascii="Cambria Math" w:hAnsi="Cambria Math" w:cs="Cambria Math"/>
          <w:sz w:val="24"/>
          <w:szCs w:val="24"/>
        </w:rPr>
        <w:t>= 0.</w:t>
      </w:r>
    </w:p>
    <w:p w:rsidR="00E30345" w:rsidRDefault="00E30345" w:rsidP="00131D6D">
      <w:pPr>
        <w:spacing w:line="360" w:lineRule="auto"/>
        <w:rPr>
          <w:rFonts w:ascii="Times New Roman" w:hAnsi="Times New Roman" w:cs="Times New Roman"/>
          <w:sz w:val="24"/>
          <w:szCs w:val="24"/>
        </w:rPr>
      </w:pPr>
      <w:r>
        <w:rPr>
          <w:rFonts w:ascii="Times New Roman" w:hAnsi="Times New Roman" w:cs="Times New Roman"/>
          <w:sz w:val="24"/>
          <w:szCs w:val="24"/>
        </w:rPr>
        <w:t>Ces équations peuvent être simplifiées comme suit [1</w:t>
      </w:r>
      <w:r w:rsidR="00461757">
        <w:rPr>
          <w:rFonts w:ascii="Times New Roman" w:hAnsi="Times New Roman" w:cs="Times New Roman"/>
          <w:sz w:val="24"/>
          <w:szCs w:val="24"/>
        </w:rPr>
        <w:t>3</w:t>
      </w:r>
      <w:r>
        <w:rPr>
          <w:rFonts w:ascii="Times New Roman" w:hAnsi="Times New Roman" w:cs="Times New Roman"/>
          <w:sz w:val="24"/>
          <w:szCs w:val="24"/>
        </w:rPr>
        <w:t>]:</w:t>
      </w:r>
    </w:p>
    <w:p w:rsidR="00E30345"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 xml:space="preserve">    Vsd = Rs Isd                                              </m:t>
                </m:r>
              </m:e>
              <m:e>
                <m:r>
                  <m:rPr>
                    <m:sty m:val="p"/>
                  </m:rPr>
                  <w:rPr>
                    <w:rFonts w:ascii="Cambria Math" w:hAnsi="Cambria Math" w:cs="Cambria Math"/>
                    <w:sz w:val="24"/>
                    <w:szCs w:val="24"/>
                  </w:rPr>
                  <m:t xml:space="preserve">  Vsq = Rs Isq  + wsφs                       </m:t>
                </m:r>
              </m:e>
              <m:e>
                <m:r>
                  <m:rPr>
                    <m:sty m:val="p"/>
                  </m:rPr>
                  <w:rPr>
                    <w:rFonts w:ascii="Cambria Math" w:hAnsi="Cambria Math" w:cs="Cambria Math"/>
                    <w:sz w:val="24"/>
                    <w:szCs w:val="24"/>
                  </w:rPr>
                  <m:t xml:space="preserve">Vrd = Rr Ird+ </m:t>
                </m:r>
                <m:f>
                  <m:fPr>
                    <m:ctrlPr>
                      <w:rPr>
                        <w:rFonts w:ascii="Cambria Math" w:hAnsi="Cambria Math" w:cs="Cambria Math"/>
                        <w:sz w:val="24"/>
                        <w:szCs w:val="24"/>
                      </w:rPr>
                    </m:ctrlPr>
                  </m:fPr>
                  <m:num>
                    <m:r>
                      <m:rPr>
                        <m:sty m:val="p"/>
                      </m:rPr>
                      <w:rPr>
                        <w:rFonts w:ascii="Cambria Math" w:hAnsi="Cambria Math" w:cs="Cambria Math"/>
                        <w:sz w:val="24"/>
                        <w:szCs w:val="24"/>
                      </w:rPr>
                      <m:t>dφrd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wrφrq</m:t>
                </m:r>
                <m:ctrlPr>
                  <w:rPr>
                    <w:rFonts w:ascii="Cambria Math" w:eastAsia="Cambria Math" w:hAnsi="Cambria Math" w:cs="Cambria Math"/>
                    <w:i/>
                    <w:sz w:val="24"/>
                    <w:szCs w:val="24"/>
                  </w:rPr>
                </m:ctrlPr>
              </m:e>
              <m:e>
                <m:r>
                  <m:rPr>
                    <m:sty m:val="p"/>
                  </m:rPr>
                  <w:rPr>
                    <w:rFonts w:ascii="Cambria Math" w:hAnsi="Cambria Math" w:cs="Cambria Math"/>
                    <w:sz w:val="24"/>
                    <w:szCs w:val="24"/>
                  </w:rPr>
                  <m:t>Vrq = Rr Irq +</m:t>
                </m:r>
                <m:f>
                  <m:fPr>
                    <m:ctrlPr>
                      <w:rPr>
                        <w:rFonts w:ascii="Cambria Math" w:hAnsi="Cambria Math" w:cs="Cambria Math"/>
                        <w:sz w:val="24"/>
                        <w:szCs w:val="24"/>
                      </w:rPr>
                    </m:ctrlPr>
                  </m:fPr>
                  <m:num>
                    <m:r>
                      <m:rPr>
                        <m:sty m:val="p"/>
                      </m:rPr>
                      <w:rPr>
                        <w:rFonts w:ascii="Cambria Math" w:hAnsi="Cambria Math" w:cs="Cambria Math"/>
                        <w:sz w:val="24"/>
                        <w:szCs w:val="24"/>
                      </w:rPr>
                      <m:t>dφrq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e>
            </m:eqArr>
          </m:e>
        </m:d>
      </m:oMath>
      <w:r w:rsidR="00E30345">
        <w:rPr>
          <w:rFonts w:asciiTheme="majorBidi" w:hAnsiTheme="majorBidi" w:cstheme="majorBidi"/>
          <w:sz w:val="24"/>
          <w:szCs w:val="24"/>
        </w:rPr>
        <w:t xml:space="preserve">                                                               </w:t>
      </w:r>
      <w:r w:rsidR="00E30345" w:rsidRPr="00424C4C">
        <w:rPr>
          <w:rFonts w:asciiTheme="majorBidi" w:hAnsiTheme="majorBidi" w:cstheme="majorBidi"/>
          <w:sz w:val="24"/>
          <w:szCs w:val="24"/>
        </w:rPr>
        <w:t>(II.26)</w:t>
      </w:r>
    </w:p>
    <w:p w:rsidR="00E30345" w:rsidRDefault="00DD48F2" w:rsidP="00DD48F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Si on néglige la</w:t>
      </w:r>
      <w:r w:rsidR="00E30345">
        <w:rPr>
          <w:rFonts w:ascii="Times New Roman" w:hAnsi="Times New Roman" w:cs="Times New Roman"/>
          <w:sz w:val="24"/>
          <w:szCs w:val="24"/>
        </w:rPr>
        <w:t xml:space="preserve"> résistance</w:t>
      </w:r>
      <w:r>
        <w:rPr>
          <w:rFonts w:ascii="Times New Roman" w:hAnsi="Times New Roman" w:cs="Times New Roman"/>
          <w:sz w:val="24"/>
          <w:szCs w:val="24"/>
        </w:rPr>
        <w:t xml:space="preserve"> </w:t>
      </w:r>
      <m:oMath>
        <m:r>
          <m:rPr>
            <m:sty m:val="p"/>
          </m:rPr>
          <w:rPr>
            <w:rFonts w:ascii="Cambria Math" w:hAnsi="Cambria Math" w:cs="Cambria Math"/>
            <w:sz w:val="24"/>
            <w:szCs w:val="24"/>
          </w:rPr>
          <m:t>Rs</m:t>
        </m:r>
      </m:oMath>
      <w:r w:rsidRPr="00292931">
        <w:rPr>
          <w:rFonts w:ascii="Times New Roman" w:hAnsi="Times New Roman" w:cs="Times New Roman"/>
          <w:sz w:val="24"/>
          <w:szCs w:val="24"/>
        </w:rPr>
        <w:t xml:space="preserve"> </w:t>
      </w:r>
      <m:oMath>
        <m:r>
          <m:rPr>
            <m:sty m:val="p"/>
          </m:rPr>
          <w:rPr>
            <w:rFonts w:ascii="Cambria Math" w:hAnsi="Cambria Math" w:cs="Cambria Math"/>
            <w:sz w:val="24"/>
            <w:szCs w:val="24"/>
          </w:rPr>
          <m:t>Rr</m:t>
        </m:r>
      </m:oMath>
      <w:r w:rsidR="00E30345" w:rsidRPr="008805D5">
        <w:rPr>
          <w:rFonts w:ascii="Times New Roman" w:hAnsi="Times New Roman" w:cs="Times New Roman"/>
          <w:sz w:val="24"/>
          <w:szCs w:val="24"/>
        </w:rPr>
        <w:t>, qui est une hypothèse souvent acceptée pour les machines de</w:t>
      </w:r>
      <w:r w:rsidR="00E30345">
        <w:rPr>
          <w:rFonts w:ascii="Times New Roman" w:hAnsi="Times New Roman" w:cs="Times New Roman"/>
          <w:sz w:val="24"/>
          <w:szCs w:val="24"/>
        </w:rPr>
        <w:t xml:space="preserve"> </w:t>
      </w:r>
      <w:r w:rsidR="00E30345" w:rsidRPr="008805D5">
        <w:rPr>
          <w:rFonts w:ascii="Times New Roman" w:hAnsi="Times New Roman" w:cs="Times New Roman"/>
          <w:sz w:val="24"/>
          <w:szCs w:val="24"/>
        </w:rPr>
        <w:t>grande puissance utilisée dans la production d’énergie éolienne, les équations des tensions de</w:t>
      </w:r>
      <w:r w:rsidR="00E30345">
        <w:rPr>
          <w:rFonts w:ascii="Times New Roman" w:hAnsi="Times New Roman" w:cs="Times New Roman"/>
          <w:sz w:val="24"/>
          <w:szCs w:val="24"/>
        </w:rPr>
        <w:t xml:space="preserve"> </w:t>
      </w:r>
      <w:r w:rsidR="00E30345" w:rsidRPr="008805D5">
        <w:rPr>
          <w:rFonts w:ascii="Times New Roman" w:hAnsi="Times New Roman" w:cs="Times New Roman"/>
          <w:sz w:val="24"/>
          <w:szCs w:val="24"/>
        </w:rPr>
        <w:t>la machine se réduisent à la forme suivante</w:t>
      </w:r>
    </w:p>
    <w:p w:rsidR="00E30345" w:rsidRPr="00776FD5" w:rsidRDefault="003E2E5C" w:rsidP="00DD48F2">
      <w:pPr>
        <w:spacing w:line="360" w:lineRule="auto"/>
        <w:jc w:val="both"/>
        <w:rPr>
          <w:rFonts w:asciiTheme="majorBidi" w:hAnsiTheme="majorBidi" w:cstheme="majorBidi"/>
          <w:sz w:val="28"/>
          <w:szCs w:val="28"/>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 xml:space="preserve"> Vsd = 0                                                      </m:t>
                </m:r>
              </m:e>
              <m:e>
                <m:r>
                  <m:rPr>
                    <m:sty m:val="p"/>
                  </m:rPr>
                  <w:rPr>
                    <w:rFonts w:ascii="Cambria Math" w:hAnsi="Cambria Math" w:cs="Cambria Math"/>
                    <w:sz w:val="24"/>
                    <w:szCs w:val="24"/>
                  </w:rPr>
                  <m:t xml:space="preserve">Vsq = Vs= wsφs                                </m:t>
                </m:r>
              </m:e>
              <m:e>
                <m:r>
                  <m:rPr>
                    <m:sty m:val="p"/>
                  </m:rPr>
                  <w:rPr>
                    <w:rFonts w:ascii="Cambria Math" w:hAnsi="Cambria Math" w:cs="Cambria Math"/>
                    <w:sz w:val="24"/>
                    <w:szCs w:val="24"/>
                  </w:rPr>
                  <m:t xml:space="preserve">Vrd = Rr Ird+ </m:t>
                </m:r>
                <m:f>
                  <m:fPr>
                    <m:ctrlPr>
                      <w:rPr>
                        <w:rFonts w:ascii="Cambria Math" w:hAnsi="Cambria Math" w:cs="Cambria Math"/>
                        <w:sz w:val="24"/>
                        <w:szCs w:val="24"/>
                      </w:rPr>
                    </m:ctrlPr>
                  </m:fPr>
                  <m:num>
                    <m:r>
                      <m:rPr>
                        <m:sty m:val="p"/>
                      </m:rPr>
                      <w:rPr>
                        <w:rFonts w:ascii="Cambria Math" w:hAnsi="Cambria Math" w:cs="Cambria Math"/>
                        <w:sz w:val="24"/>
                        <w:szCs w:val="24"/>
                      </w:rPr>
                      <m:t>dφrd</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wrφrq</m:t>
                </m:r>
                <m:ctrlPr>
                  <w:rPr>
                    <w:rFonts w:ascii="Cambria Math" w:eastAsia="Cambria Math" w:hAnsi="Cambria Math" w:cs="Cambria Math"/>
                    <w:i/>
                    <w:sz w:val="24"/>
                    <w:szCs w:val="24"/>
                  </w:rPr>
                </m:ctrlPr>
              </m:e>
              <m:e>
                <m:r>
                  <m:rPr>
                    <m:sty m:val="p"/>
                  </m:rPr>
                  <w:rPr>
                    <w:rFonts w:ascii="Cambria Math" w:hAnsi="Cambria Math" w:cs="Cambria Math"/>
                    <w:sz w:val="24"/>
                    <w:szCs w:val="24"/>
                  </w:rPr>
                  <m:t>Vrq = Rr Irq +</m:t>
                </m:r>
                <m:f>
                  <m:fPr>
                    <m:ctrlPr>
                      <w:rPr>
                        <w:rFonts w:ascii="Cambria Math" w:hAnsi="Cambria Math" w:cs="Cambria Math"/>
                        <w:sz w:val="24"/>
                        <w:szCs w:val="24"/>
                      </w:rPr>
                    </m:ctrlPr>
                  </m:fPr>
                  <m:num>
                    <m:r>
                      <m:rPr>
                        <m:sty m:val="p"/>
                      </m:rPr>
                      <w:rPr>
                        <w:rFonts w:ascii="Cambria Math" w:hAnsi="Cambria Math" w:cs="Cambria Math"/>
                        <w:sz w:val="24"/>
                        <w:szCs w:val="24"/>
                      </w:rPr>
                      <m:t>dφrq</m:t>
                    </m:r>
                  </m:num>
                  <m:den>
                    <m:r>
                      <m:rPr>
                        <m:sty m:val="p"/>
                      </m:rPr>
                      <w:rPr>
                        <w:rFonts w:ascii="Cambria Math" w:hAnsi="Cambria Math" w:cs="Cambria Math"/>
                        <w:sz w:val="24"/>
                        <w:szCs w:val="24"/>
                      </w:rPr>
                      <m:t>dt</m:t>
                    </m:r>
                  </m:den>
                </m:f>
                <m:r>
                  <m:rPr>
                    <m:sty m:val="p"/>
                  </m:rPr>
                  <w:rPr>
                    <w:rFonts w:ascii="Cambria Math" w:hAnsi="Cambria Math" w:cs="Cambria Math"/>
                    <w:sz w:val="24"/>
                    <w:szCs w:val="24"/>
                  </w:rPr>
                  <m:t xml:space="preserve"> + wrφrd</m:t>
                </m:r>
              </m:e>
            </m:eqArr>
          </m:e>
        </m:d>
      </m:oMath>
      <w:r w:rsidR="00E30345" w:rsidRPr="00491C23">
        <w:rPr>
          <w:rFonts w:asciiTheme="majorBidi" w:hAnsiTheme="majorBidi" w:cstheme="majorBidi"/>
          <w:sz w:val="24"/>
          <w:szCs w:val="24"/>
        </w:rPr>
        <w:t xml:space="preserve">       </w:t>
      </w:r>
      <w:r w:rsidR="00E30345">
        <w:rPr>
          <w:rFonts w:asciiTheme="majorBidi" w:hAnsiTheme="majorBidi" w:cstheme="majorBidi"/>
          <w:sz w:val="24"/>
          <w:szCs w:val="24"/>
        </w:rPr>
        <w:t xml:space="preserve">                                                             </w:t>
      </w:r>
      <w:r w:rsidR="00860291">
        <w:rPr>
          <w:rFonts w:asciiTheme="majorBidi" w:hAnsiTheme="majorBidi" w:cstheme="majorBidi"/>
          <w:sz w:val="24"/>
          <w:szCs w:val="24"/>
        </w:rPr>
        <w:t xml:space="preserve"> </w:t>
      </w:r>
      <w:r w:rsidR="00E30345" w:rsidRPr="00424C4C">
        <w:rPr>
          <w:rFonts w:asciiTheme="majorBidi" w:hAnsiTheme="majorBidi" w:cstheme="majorBidi"/>
          <w:sz w:val="24"/>
          <w:szCs w:val="24"/>
        </w:rPr>
        <w:t>(II.27)</w:t>
      </w:r>
    </w:p>
    <w:p w:rsidR="00E30345" w:rsidRDefault="00E30345" w:rsidP="00DD48F2">
      <w:pPr>
        <w:spacing w:line="360" w:lineRule="auto"/>
        <w:jc w:val="both"/>
        <w:rPr>
          <w:rFonts w:ascii="Times New Roman" w:hAnsi="Times New Roman" w:cs="Times New Roman"/>
          <w:sz w:val="24"/>
          <w:szCs w:val="24"/>
        </w:rPr>
      </w:pPr>
      <w:r>
        <w:rPr>
          <w:rFonts w:ascii="Times New Roman" w:hAnsi="Times New Roman" w:cs="Times New Roman"/>
          <w:sz w:val="24"/>
          <w:szCs w:val="24"/>
        </w:rPr>
        <w:t>De la même manière que pour les tensions, les équations des flux deviennent :</w:t>
      </w:r>
    </w:p>
    <w:p w:rsidR="00E30345" w:rsidRPr="00776FD5" w:rsidRDefault="003E2E5C" w:rsidP="00DD48F2">
      <w:pPr>
        <w:autoSpaceDE w:val="0"/>
        <w:autoSpaceDN w:val="0"/>
        <w:adjustRightInd w:val="0"/>
        <w:spacing w:after="0" w:line="360" w:lineRule="auto"/>
        <w:jc w:val="both"/>
        <w:rPr>
          <w:rFonts w:ascii="Times New Roman" w:hAnsi="Times New Roman" w:cs="Times New Roman"/>
          <w:sz w:val="28"/>
          <w:szCs w:val="28"/>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φsd = φs=Ls Isd + MIrd</m:t>
                </m:r>
              </m:e>
              <m:e>
                <m:r>
                  <m:rPr>
                    <m:sty m:val="p"/>
                  </m:rPr>
                  <w:rPr>
                    <w:rFonts w:ascii="Cambria Math" w:hAnsi="Cambria Math" w:cs="Cambria Math"/>
                    <w:sz w:val="24"/>
                    <w:szCs w:val="24"/>
                  </w:rPr>
                  <m:t xml:space="preserve">0= Ls Isq + MIrq                  </m:t>
                </m:r>
              </m:e>
              <m:e>
                <m:r>
                  <m:rPr>
                    <m:sty m:val="p"/>
                  </m:rPr>
                  <w:rPr>
                    <w:rFonts w:ascii="Cambria Math" w:hAnsi="Cambria Math" w:cs="Cambria Math"/>
                    <w:sz w:val="24"/>
                    <w:szCs w:val="24"/>
                  </w:rPr>
                  <m:t xml:space="preserve">φrd = Lr Ird + MIsd            </m:t>
                </m:r>
                <m:ctrlPr>
                  <w:rPr>
                    <w:rFonts w:ascii="Cambria Math" w:eastAsia="Cambria Math" w:hAnsi="Cambria Math" w:cs="Cambria Math"/>
                    <w:sz w:val="24"/>
                    <w:szCs w:val="24"/>
                  </w:rPr>
                </m:ctrlPr>
              </m:e>
              <m:e>
                <m:r>
                  <m:rPr>
                    <m:sty m:val="p"/>
                  </m:rPr>
                  <w:rPr>
                    <w:rFonts w:ascii="Cambria Math" w:hAnsi="Cambria Math" w:cs="Cambria Math"/>
                    <w:sz w:val="24"/>
                    <w:szCs w:val="24"/>
                  </w:rPr>
                  <m:t xml:space="preserve">φrq = Lr Irq + MIsq              </m:t>
                </m:r>
              </m:e>
            </m:eqArr>
          </m:e>
        </m:d>
      </m:oMath>
      <w:r w:rsidR="00E30345">
        <w:rPr>
          <w:rFonts w:ascii="Times New Roman" w:hAnsi="Times New Roman" w:cs="Times New Roman"/>
          <w:sz w:val="24"/>
          <w:szCs w:val="24"/>
        </w:rPr>
        <w:t xml:space="preserve">                                                                                   </w:t>
      </w:r>
      <w:r w:rsidR="00E30345" w:rsidRPr="00424C4C">
        <w:rPr>
          <w:rFonts w:ascii="Times New Roman" w:hAnsi="Times New Roman" w:cs="Times New Roman"/>
          <w:sz w:val="24"/>
          <w:szCs w:val="24"/>
        </w:rPr>
        <w:t>(II.28)</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p>
    <w:p w:rsidR="00E30345" w:rsidRPr="004669BB" w:rsidRDefault="004669BB" w:rsidP="00A02B6F">
      <w:pPr>
        <w:autoSpaceDE w:val="0"/>
        <w:autoSpaceDN w:val="0"/>
        <w:adjustRightInd w:val="0"/>
        <w:spacing w:after="0" w:line="360" w:lineRule="auto"/>
        <w:rPr>
          <w:rFonts w:ascii="Times New Roman" w:hAnsi="Times New Roman" w:cs="Times New Roman"/>
          <w:b/>
          <w:bCs/>
        </w:rPr>
      </w:pPr>
      <w:r>
        <w:rPr>
          <w:rFonts w:ascii="Times New Roman" w:hAnsi="Times New Roman" w:cs="Times New Roman"/>
          <w:b/>
          <w:bCs/>
        </w:rPr>
        <w:t>II.4.2.1</w:t>
      </w:r>
      <w:r w:rsidR="00A02B6F">
        <w:rPr>
          <w:rFonts w:ascii="Times New Roman" w:hAnsi="Times New Roman" w:cs="Times New Roman"/>
          <w:b/>
          <w:bCs/>
        </w:rPr>
        <w:tab/>
        <w:t xml:space="preserve">   </w:t>
      </w:r>
      <w:r>
        <w:rPr>
          <w:rFonts w:ascii="Times New Roman" w:hAnsi="Times New Roman" w:cs="Times New Roman"/>
          <w:b/>
          <w:bCs/>
        </w:rPr>
        <w:t>R</w:t>
      </w:r>
      <w:r w:rsidRPr="004669BB">
        <w:rPr>
          <w:rFonts w:ascii="Times New Roman" w:hAnsi="Times New Roman" w:cs="Times New Roman"/>
          <w:b/>
          <w:bCs/>
        </w:rPr>
        <w:t>elations entre les courants stato</w:t>
      </w:r>
      <w:r w:rsidR="00A00BA0">
        <w:rPr>
          <w:rFonts w:ascii="Times New Roman" w:hAnsi="Times New Roman" w:cs="Times New Roman"/>
          <w:b/>
          <w:bCs/>
        </w:rPr>
        <w:t>riques et rotoriques </w:t>
      </w:r>
    </w:p>
    <w:p w:rsidR="00E30345" w:rsidRPr="007E1F3D" w:rsidRDefault="00DE7E65" w:rsidP="00A02B6F">
      <w:pPr>
        <w:autoSpaceDE w:val="0"/>
        <w:autoSpaceDN w:val="0"/>
        <w:adjustRightInd w:val="0"/>
        <w:spacing w:after="0" w:line="360" w:lineRule="auto"/>
        <w:ind w:firstLine="708"/>
        <w:jc w:val="both"/>
        <w:rPr>
          <w:rFonts w:ascii="Times New Roman" w:hAnsi="Times New Roman" w:cs="Times New Roman"/>
          <w:sz w:val="24"/>
          <w:szCs w:val="24"/>
        </w:rPr>
      </w:pPr>
      <w:r w:rsidRPr="00A02B6F">
        <w:rPr>
          <w:rFonts w:ascii="Times New Roman" w:hAnsi="Times New Roman" w:cs="Times New Roman"/>
          <w:sz w:val="24"/>
          <w:szCs w:val="24"/>
        </w:rPr>
        <w:t xml:space="preserve">A partir des équations, des composantes </w:t>
      </w:r>
      <w:r>
        <w:rPr>
          <w:rFonts w:ascii="Times New Roman" w:hAnsi="Times New Roman" w:cs="Times New Roman"/>
          <w:sz w:val="24"/>
          <w:szCs w:val="24"/>
        </w:rPr>
        <w:t xml:space="preserve">directe </w:t>
      </w:r>
      <w:r w:rsidR="00E30345">
        <w:rPr>
          <w:rFonts w:ascii="Times New Roman" w:hAnsi="Times New Roman" w:cs="Times New Roman"/>
          <w:sz w:val="24"/>
          <w:szCs w:val="24"/>
        </w:rPr>
        <w:t>et en quadrature du flux statorique  (II.28), les équations liant les courants statoriques aux courants rotoriques seront:</w:t>
      </w:r>
    </w:p>
    <w:p w:rsidR="005E21DD"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theme="majorBidi"/>
                <w:i/>
                <w:sz w:val="24"/>
                <w:szCs w:val="24"/>
              </w:rPr>
            </m:ctrlPr>
          </m:dPr>
          <m:e>
            <m:eqArr>
              <m:eqArrPr>
                <m:ctrlPr>
                  <w:rPr>
                    <w:rFonts w:ascii="Cambria Math" w:hAnsi="Cambria Math" w:cstheme="majorBidi"/>
                    <w:i/>
                    <w:sz w:val="24"/>
                    <w:szCs w:val="24"/>
                  </w:rPr>
                </m:ctrlPr>
              </m:eqArrPr>
              <m:e>
                <m:r>
                  <m:rPr>
                    <m:sty m:val="p"/>
                  </m:rPr>
                  <w:rPr>
                    <w:rFonts w:ascii="Cambria Math" w:hAnsi="Cambria Math" w:cs="Cambria Math"/>
                    <w:sz w:val="24"/>
                    <w:szCs w:val="24"/>
                  </w:rPr>
                  <m:t xml:space="preserve">  Isd= +</m:t>
                </m:r>
                <m:f>
                  <m:fPr>
                    <m:ctrlPr>
                      <w:rPr>
                        <w:rFonts w:ascii="Cambria Math" w:hAnsi="Cambria Math" w:cs="Cambria Math"/>
                        <w:sz w:val="24"/>
                        <w:szCs w:val="24"/>
                      </w:rPr>
                    </m:ctrlPr>
                  </m:fPr>
                  <m:num>
                    <m:r>
                      <m:rPr>
                        <m:sty m:val="p"/>
                      </m:rPr>
                      <w:rPr>
                        <w:rFonts w:ascii="Cambria Math" w:hAnsi="Cambria Math" w:cs="Cambria Math"/>
                        <w:sz w:val="24"/>
                        <w:szCs w:val="24"/>
                      </w:rPr>
                      <m:t>φs</m:t>
                    </m:r>
                  </m:num>
                  <m:den>
                    <m:r>
                      <m:rPr>
                        <m:sty m:val="p"/>
                      </m:rPr>
                      <w:rPr>
                        <w:rFonts w:ascii="Cambria Math" w:hAnsi="Cambria Math" w:cs="Cambria Math"/>
                        <w:sz w:val="24"/>
                        <w:szCs w:val="24"/>
                      </w:rPr>
                      <m:t>Ls</m:t>
                    </m:r>
                  </m:den>
                </m:f>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M</m:t>
                    </m:r>
                  </m:num>
                  <m:den>
                    <m:r>
                      <m:rPr>
                        <m:sty m:val="p"/>
                      </m:rPr>
                      <w:rPr>
                        <w:rFonts w:ascii="Cambria Math" w:hAnsi="Cambria Math" w:cs="Cambria Math"/>
                        <w:sz w:val="24"/>
                        <w:szCs w:val="24"/>
                      </w:rPr>
                      <m:t>Ls</m:t>
                    </m:r>
                  </m:den>
                </m:f>
                <m:r>
                  <m:rPr>
                    <m:sty m:val="p"/>
                  </m:rPr>
                  <w:rPr>
                    <w:rFonts w:ascii="Cambria Math" w:hAnsi="Cambria Math" w:cs="Cambria Math"/>
                    <w:sz w:val="24"/>
                    <w:szCs w:val="24"/>
                  </w:rPr>
                  <m:t>Ird</m:t>
                </m:r>
              </m:e>
              <m:e>
                <m:r>
                  <m:rPr>
                    <m:sty m:val="p"/>
                  </m:rPr>
                  <w:rPr>
                    <w:rFonts w:ascii="Cambria Math" w:hAnsi="Cambria Math" w:cs="Cambria Math"/>
                    <w:sz w:val="24"/>
                    <w:szCs w:val="24"/>
                  </w:rPr>
                  <m:t xml:space="preserve">        Isq=-</m:t>
                </m:r>
                <m:f>
                  <m:fPr>
                    <m:ctrlPr>
                      <w:rPr>
                        <w:rFonts w:ascii="Cambria Math" w:hAnsi="Cambria Math" w:cs="Cambria Math"/>
                        <w:sz w:val="24"/>
                        <w:szCs w:val="24"/>
                      </w:rPr>
                    </m:ctrlPr>
                  </m:fPr>
                  <m:num>
                    <m:r>
                      <m:rPr>
                        <m:sty m:val="p"/>
                      </m:rPr>
                      <w:rPr>
                        <w:rFonts w:ascii="Cambria Math" w:hAnsi="Cambria Math" w:cs="Cambria Math"/>
                        <w:sz w:val="24"/>
                        <w:szCs w:val="24"/>
                      </w:rPr>
                      <m:t>M</m:t>
                    </m:r>
                  </m:num>
                  <m:den>
                    <m:r>
                      <m:rPr>
                        <m:sty m:val="p"/>
                      </m:rPr>
                      <w:rPr>
                        <w:rFonts w:ascii="Cambria Math" w:hAnsi="Cambria Math" w:cs="Cambria Math"/>
                        <w:sz w:val="24"/>
                        <w:szCs w:val="24"/>
                      </w:rPr>
                      <m:t>Ls</m:t>
                    </m:r>
                  </m:den>
                </m:f>
                <m:r>
                  <m:rPr>
                    <m:sty m:val="p"/>
                  </m:rPr>
                  <w:rPr>
                    <w:rFonts w:ascii="Cambria Math" w:hAnsi="Cambria Math" w:cs="Cambria Math"/>
                    <w:sz w:val="24"/>
                    <w:szCs w:val="24"/>
                  </w:rPr>
                  <m:t xml:space="preserve">Irq                    </m:t>
                </m:r>
              </m:e>
            </m:eqArr>
          </m:e>
        </m:d>
      </m:oMath>
      <w:r w:rsidR="00E30345" w:rsidRPr="00491C23">
        <w:rPr>
          <w:rFonts w:asciiTheme="majorBidi" w:hAnsiTheme="majorBidi" w:cstheme="majorBidi"/>
          <w:sz w:val="24"/>
          <w:szCs w:val="24"/>
        </w:rPr>
        <w:t xml:space="preserve">   </w:t>
      </w:r>
      <w:r w:rsidR="00E30345">
        <w:rPr>
          <w:rFonts w:asciiTheme="majorBidi" w:hAnsiTheme="majorBidi" w:cstheme="majorBidi"/>
          <w:sz w:val="24"/>
          <w:szCs w:val="24"/>
        </w:rPr>
        <w:t xml:space="preserve">                                                                                    </w:t>
      </w:r>
      <w:r w:rsidR="00E30345" w:rsidRPr="00424C4C">
        <w:rPr>
          <w:rFonts w:asciiTheme="majorBidi" w:hAnsiTheme="majorBidi" w:cstheme="majorBidi"/>
          <w:sz w:val="24"/>
          <w:szCs w:val="24"/>
        </w:rPr>
        <w:t>(II.29)</w:t>
      </w:r>
    </w:p>
    <w:p w:rsidR="00F4634A" w:rsidRDefault="00F4634A" w:rsidP="00DD48F2">
      <w:pPr>
        <w:spacing w:line="360" w:lineRule="auto"/>
        <w:jc w:val="both"/>
        <w:rPr>
          <w:rFonts w:ascii="Times New Roman" w:hAnsi="Times New Roman" w:cs="Times New Roman"/>
          <w:b/>
          <w:bCs/>
          <w:sz w:val="24"/>
          <w:szCs w:val="24"/>
        </w:rPr>
      </w:pPr>
    </w:p>
    <w:p w:rsidR="00F446BB" w:rsidRDefault="00F446BB" w:rsidP="00DD48F2">
      <w:pPr>
        <w:spacing w:line="360" w:lineRule="auto"/>
        <w:jc w:val="both"/>
        <w:rPr>
          <w:rFonts w:ascii="Times New Roman" w:hAnsi="Times New Roman" w:cs="Times New Roman"/>
          <w:b/>
          <w:bCs/>
        </w:rPr>
      </w:pPr>
    </w:p>
    <w:p w:rsidR="00E30345" w:rsidRPr="005E21DD" w:rsidRDefault="00153532" w:rsidP="00DD48F2">
      <w:pPr>
        <w:spacing w:line="360" w:lineRule="auto"/>
        <w:jc w:val="both"/>
        <w:rPr>
          <w:rFonts w:asciiTheme="majorBidi" w:hAnsiTheme="majorBidi" w:cstheme="majorBidi"/>
          <w:sz w:val="24"/>
          <w:szCs w:val="24"/>
        </w:rPr>
      </w:pPr>
      <w:r w:rsidRPr="00F446BB">
        <w:rPr>
          <w:rFonts w:ascii="Times New Roman" w:hAnsi="Times New Roman" w:cs="Times New Roman"/>
          <w:b/>
          <w:bCs/>
        </w:rPr>
        <w:t>II.4.2.2</w:t>
      </w:r>
      <w:r>
        <w:rPr>
          <w:rFonts w:ascii="Times New Roman" w:hAnsi="Times New Roman" w:cs="Times New Roman"/>
          <w:b/>
          <w:bCs/>
          <w:sz w:val="24"/>
          <w:szCs w:val="24"/>
        </w:rPr>
        <w:t xml:space="preserve">    </w:t>
      </w:r>
      <w:r w:rsidR="004669BB" w:rsidRPr="00F446BB">
        <w:rPr>
          <w:rFonts w:ascii="Times New Roman" w:hAnsi="Times New Roman" w:cs="Times New Roman"/>
          <w:b/>
          <w:bCs/>
        </w:rPr>
        <w:t>Relations entre les puissances statoriques</w:t>
      </w:r>
      <w:r w:rsidR="00D50B8B">
        <w:rPr>
          <w:rFonts w:ascii="Times New Roman" w:hAnsi="Times New Roman" w:cs="Times New Roman"/>
          <w:b/>
          <w:bCs/>
        </w:rPr>
        <w:t xml:space="preserve"> </w:t>
      </w:r>
      <w:r w:rsidR="004669BB" w:rsidRPr="00F446BB">
        <w:rPr>
          <w:rFonts w:ascii="Times New Roman" w:hAnsi="Times New Roman" w:cs="Times New Roman"/>
          <w:b/>
          <w:bCs/>
        </w:rPr>
        <w:t>et courants rotoriques</w:t>
      </w:r>
    </w:p>
    <w:p w:rsidR="00E30345" w:rsidRDefault="00E30345" w:rsidP="00A02B6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un repère biphasé, les puissances active et réactive statoriques d’une machine asynchrone s’écrivent :</w:t>
      </w:r>
    </w:p>
    <w:p w:rsidR="00E30345" w:rsidRDefault="003E2E5C" w:rsidP="00A02B6F">
      <w:pPr>
        <w:autoSpaceDE w:val="0"/>
        <w:autoSpaceDN w:val="0"/>
        <w:adjustRightInd w:val="0"/>
        <w:spacing w:after="0"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Ps = Vsd Isd + Vsq Isq</m:t>
                </m:r>
              </m:e>
              <m:e>
                <m:r>
                  <m:rPr>
                    <m:sty m:val="p"/>
                  </m:rPr>
                  <w:rPr>
                    <w:rFonts w:ascii="Cambria Math" w:hAnsi="Cambria Math" w:cs="Cambria Math"/>
                    <w:sz w:val="24"/>
                    <w:szCs w:val="24"/>
                  </w:rPr>
                  <m:t>Qs = Vsq Isd - Vsd Isq</m:t>
                </m:r>
              </m:e>
            </m:eqArr>
          </m:e>
        </m:d>
      </m:oMath>
      <w:r w:rsidR="00E30345" w:rsidRPr="00491C23">
        <w:rPr>
          <w:rFonts w:ascii="Times New Roman" w:hAnsi="Times New Roman" w:cs="Times New Roman"/>
          <w:sz w:val="24"/>
          <w:szCs w:val="24"/>
        </w:rPr>
        <w:t xml:space="preserve">                  </w:t>
      </w:r>
      <w:r w:rsidR="00E30345">
        <w:rPr>
          <w:rFonts w:ascii="Times New Roman" w:hAnsi="Times New Roman" w:cs="Times New Roman"/>
          <w:sz w:val="24"/>
          <w:szCs w:val="24"/>
        </w:rPr>
        <w:t xml:space="preserve">                                                                             </w:t>
      </w:r>
      <w:r w:rsidR="00E30345" w:rsidRPr="00424C4C">
        <w:rPr>
          <w:rFonts w:ascii="Times New Roman" w:hAnsi="Times New Roman" w:cs="Times New Roman"/>
          <w:sz w:val="24"/>
          <w:szCs w:val="24"/>
        </w:rPr>
        <w:t>(II.30)</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Sous l’hypothèse d’un flux statorique orienté, ce système d’équations peut se simplifier sous la forme :</w:t>
      </w:r>
    </w:p>
    <w:p w:rsidR="00E30345" w:rsidRPr="00EF46B0" w:rsidRDefault="003E2E5C" w:rsidP="00DD48F2">
      <w:pPr>
        <w:autoSpaceDE w:val="0"/>
        <w:autoSpaceDN w:val="0"/>
        <w:adjustRightInd w:val="0"/>
        <w:spacing w:after="0" w:line="360" w:lineRule="auto"/>
        <w:jc w:val="both"/>
        <w:rPr>
          <w:rFonts w:ascii="Times New Roman" w:hAnsi="Times New Roman" w:cs="Times New Roman"/>
          <w:sz w:val="28"/>
          <w:szCs w:val="28"/>
        </w:rPr>
      </w:pPr>
      <m:oMath>
        <m:d>
          <m:dPr>
            <m:begChr m:val="{"/>
            <m:endChr m:val=""/>
            <m:ctrlPr>
              <w:rPr>
                <w:rFonts w:ascii="Cambria Math" w:hAnsi="Cambria Math" w:cs="Times New Roman"/>
                <w:i/>
                <w:sz w:val="24"/>
                <w:szCs w:val="24"/>
              </w:rPr>
            </m:ctrlPr>
          </m:dPr>
          <m:e>
            <m:eqArr>
              <m:eqArrPr>
                <m:ctrlPr>
                  <w:rPr>
                    <w:rFonts w:ascii="Cambria Math" w:hAnsi="Cambria Math" w:cs="Times New Roman"/>
                    <w:i/>
                    <w:sz w:val="24"/>
                    <w:szCs w:val="24"/>
                  </w:rPr>
                </m:ctrlPr>
              </m:eqArrPr>
              <m:e>
                <m:r>
                  <m:rPr>
                    <m:sty m:val="p"/>
                  </m:rPr>
                  <w:rPr>
                    <w:rFonts w:ascii="Cambria Math" w:hAnsi="Cambria Math" w:cs="Cambria Math"/>
                    <w:sz w:val="24"/>
                    <w:szCs w:val="24"/>
                  </w:rPr>
                  <m:t xml:space="preserve">Ps =  Vs Isq                        </m:t>
                </m:r>
              </m:e>
              <m:e>
                <m:r>
                  <m:rPr>
                    <m:sty m:val="p"/>
                  </m:rPr>
                  <w:rPr>
                    <w:rFonts w:ascii="Cambria Math" w:hAnsi="Cambria Math" w:cs="Cambria Math"/>
                    <w:sz w:val="24"/>
                    <w:szCs w:val="24"/>
                  </w:rPr>
                  <m:t xml:space="preserve">Qs = Vs Isd                         </m:t>
                </m:r>
              </m:e>
            </m:eqArr>
          </m:e>
        </m:d>
        <m:r>
          <w:rPr>
            <w:rFonts w:ascii="Cambria Math" w:hAnsi="Cambria Math" w:cs="Times New Roman"/>
            <w:sz w:val="24"/>
            <w:szCs w:val="24"/>
          </w:rPr>
          <m:t xml:space="preserve">                                                                                                          </m:t>
        </m:r>
      </m:oMath>
      <w:r w:rsidR="00E30345" w:rsidRPr="00424C4C">
        <w:rPr>
          <w:rFonts w:ascii="Times New Roman" w:hAnsi="Times New Roman" w:cs="Times New Roman"/>
          <w:sz w:val="24"/>
          <w:szCs w:val="24"/>
        </w:rPr>
        <w:t>(II.31)</w:t>
      </w:r>
    </w:p>
    <w:p w:rsidR="00E30345"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En remplaçant les courants statoriques directs et en quadratures par leurs expressions dans les équations des puissances active et réactive, on trouve :</w:t>
      </w:r>
    </w:p>
    <w:p w:rsidR="00E30345" w:rsidRPr="00491C23"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Times New Roman"/>
                <w:i/>
                <w:sz w:val="24"/>
                <w:szCs w:val="24"/>
              </w:rPr>
            </m:ctrlPr>
          </m:dPr>
          <m:e>
            <m:r>
              <w:rPr>
                <w:rFonts w:ascii="Cambria Math" w:hAnsi="Cambria Math" w:cs="Times New Roman"/>
                <w:sz w:val="24"/>
                <w:szCs w:val="24"/>
              </w:rPr>
              <m:t xml:space="preserve"> </m:t>
            </m:r>
            <m:eqArr>
              <m:eqArrPr>
                <m:ctrlPr>
                  <w:rPr>
                    <w:rFonts w:ascii="Cambria Math" w:hAnsi="Cambria Math" w:cs="Times New Roman"/>
                    <w:i/>
                    <w:sz w:val="24"/>
                    <w:szCs w:val="24"/>
                  </w:rPr>
                </m:ctrlPr>
              </m:eqArrPr>
              <m:e>
                <m:r>
                  <m:rPr>
                    <m:sty m:val="p"/>
                  </m:rPr>
                  <w:rPr>
                    <w:rFonts w:ascii="Cambria Math" w:hAnsi="Cambria Math" w:cs="Cambria Math"/>
                    <w:sz w:val="24"/>
                    <w:szCs w:val="24"/>
                  </w:rPr>
                  <m:t xml:space="preserve"> Ps = -</m:t>
                </m:r>
                <m:f>
                  <m:fPr>
                    <m:ctrlPr>
                      <w:rPr>
                        <w:rFonts w:ascii="Cambria Math" w:hAnsi="Cambria Math" w:cs="Cambria Math"/>
                        <w:sz w:val="24"/>
                        <w:szCs w:val="24"/>
                      </w:rPr>
                    </m:ctrlPr>
                  </m:fPr>
                  <m:num>
                    <m:r>
                      <m:rPr>
                        <m:sty m:val="p"/>
                      </m:rPr>
                      <w:rPr>
                        <w:rFonts w:ascii="Cambria Math" w:hAnsi="Cambria Math" w:cs="Cambria Math"/>
                        <w:sz w:val="24"/>
                        <w:szCs w:val="24"/>
                      </w:rPr>
                      <m:t>Vs.M</m:t>
                    </m:r>
                  </m:num>
                  <m:den>
                    <m:r>
                      <m:rPr>
                        <m:sty m:val="p"/>
                      </m:rPr>
                      <w:rPr>
                        <w:rFonts w:ascii="Cambria Math" w:hAnsi="Cambria Math" w:cs="Cambria Math"/>
                        <w:sz w:val="24"/>
                        <w:szCs w:val="24"/>
                      </w:rPr>
                      <m:t>Ls</m:t>
                    </m:r>
                  </m:den>
                </m:f>
                <m:r>
                  <m:rPr>
                    <m:sty m:val="p"/>
                  </m:rPr>
                  <w:rPr>
                    <w:rFonts w:ascii="Cambria Math" w:hAnsi="Cambria Math" w:cs="Cambria Math"/>
                    <w:sz w:val="24"/>
                    <w:szCs w:val="24"/>
                  </w:rPr>
                  <m:t xml:space="preserve">. Irq                                                </m:t>
                </m:r>
              </m:e>
              <m:e>
                <m:r>
                  <m:rPr>
                    <m:sty m:val="p"/>
                  </m:rPr>
                  <w:rPr>
                    <w:rFonts w:ascii="Cambria Math" w:hAnsi="Cambria Math" w:cs="Cambria Math"/>
                    <w:sz w:val="24"/>
                    <w:szCs w:val="24"/>
                  </w:rPr>
                  <m:t xml:space="preserve">Qs = </m:t>
                </m:r>
                <m:f>
                  <m:fPr>
                    <m:ctrlPr>
                      <w:rPr>
                        <w:rFonts w:ascii="Cambria Math" w:hAnsi="Cambria Math" w:cs="Cambria Math"/>
                        <w:sz w:val="24"/>
                        <w:szCs w:val="24"/>
                      </w:rPr>
                    </m:ctrlPr>
                  </m:fPr>
                  <m:num>
                    <m:sSubSup>
                      <m:sSubSupPr>
                        <m:ctrlPr>
                          <w:rPr>
                            <w:rFonts w:ascii="Cambria Math" w:hAnsi="Cambria Math" w:cs="Cambria Math"/>
                            <w:sz w:val="24"/>
                            <w:szCs w:val="24"/>
                          </w:rPr>
                        </m:ctrlPr>
                      </m:sSubSupPr>
                      <m:e>
                        <m:r>
                          <m:rPr>
                            <m:sty m:val="p"/>
                          </m:rPr>
                          <w:rPr>
                            <w:rFonts w:ascii="Cambria Math" w:hAnsi="Cambria Math" w:cs="Cambria Math"/>
                            <w:sz w:val="24"/>
                            <w:szCs w:val="24"/>
                          </w:rPr>
                          <m:t>V</m:t>
                        </m:r>
                      </m:e>
                      <m:sub>
                        <m:r>
                          <m:rPr>
                            <m:sty m:val="p"/>
                          </m:rPr>
                          <w:rPr>
                            <w:rFonts w:ascii="Cambria Math" w:hAnsi="Cambria Math" w:cs="Cambria Math"/>
                            <w:sz w:val="24"/>
                            <w:szCs w:val="24"/>
                          </w:rPr>
                          <m:t>s</m:t>
                        </m:r>
                      </m:sub>
                      <m:sup>
                        <m:r>
                          <m:rPr>
                            <m:sty m:val="p"/>
                          </m:rPr>
                          <w:rPr>
                            <w:rFonts w:ascii="Cambria Math" w:hAnsi="Cambria Math" w:cs="Cambria Math"/>
                            <w:sz w:val="24"/>
                            <w:szCs w:val="24"/>
                          </w:rPr>
                          <m:t>2</m:t>
                        </m:r>
                      </m:sup>
                    </m:sSubSup>
                  </m:num>
                  <m:den>
                    <m:r>
                      <m:rPr>
                        <m:sty m:val="p"/>
                      </m:rPr>
                      <w:rPr>
                        <w:rFonts w:ascii="Cambria Math" w:hAnsi="Cambria Math" w:cs="Cambria Math"/>
                        <w:sz w:val="24"/>
                        <w:szCs w:val="24"/>
                      </w:rPr>
                      <m:t>ws.Ls</m:t>
                    </m:r>
                  </m:den>
                </m:f>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Vs.M</m:t>
                    </m:r>
                  </m:num>
                  <m:den>
                    <m:r>
                      <m:rPr>
                        <m:sty m:val="p"/>
                      </m:rPr>
                      <w:rPr>
                        <w:rFonts w:ascii="Cambria Math" w:hAnsi="Cambria Math" w:cs="Cambria Math"/>
                        <w:sz w:val="24"/>
                        <w:szCs w:val="24"/>
                      </w:rPr>
                      <m:t>Ls</m:t>
                    </m:r>
                  </m:den>
                </m:f>
                <m:r>
                  <m:rPr>
                    <m:sty m:val="p"/>
                  </m:rPr>
                  <w:rPr>
                    <w:rFonts w:ascii="Cambria Math" w:hAnsi="Cambria Math" w:cs="Cambria Math"/>
                    <w:sz w:val="24"/>
                    <w:szCs w:val="24"/>
                  </w:rPr>
                  <m:t xml:space="preserve"> .  Ird                         </m:t>
                </m:r>
              </m:e>
            </m:eqArr>
          </m:e>
        </m:d>
        <m:r>
          <w:rPr>
            <w:rFonts w:ascii="Cambria Math" w:hAnsi="Cambria Math" w:cs="Times New Roman"/>
            <w:sz w:val="24"/>
            <w:szCs w:val="24"/>
          </w:rPr>
          <m:t xml:space="preserve">                                                                        </m:t>
        </m:r>
      </m:oMath>
      <w:r w:rsidR="00E30345" w:rsidRPr="00424C4C">
        <w:rPr>
          <w:rFonts w:asciiTheme="majorBidi" w:hAnsiTheme="majorBidi" w:cstheme="majorBidi"/>
          <w:sz w:val="24"/>
          <w:szCs w:val="24"/>
        </w:rPr>
        <w:t>(II.32)</w:t>
      </w:r>
    </w:p>
    <w:p w:rsidR="00E30345"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8805D5">
        <w:rPr>
          <w:rFonts w:ascii="Times New Roman" w:hAnsi="Times New Roman" w:cs="Times New Roman"/>
          <w:sz w:val="24"/>
          <w:szCs w:val="24"/>
        </w:rPr>
        <w:t>Il ressort de (</w:t>
      </w:r>
      <w:r>
        <w:rPr>
          <w:rFonts w:ascii="Times New Roman" w:hAnsi="Times New Roman" w:cs="Times New Roman"/>
          <w:sz w:val="24"/>
          <w:szCs w:val="24"/>
        </w:rPr>
        <w:t>II.32</w:t>
      </w:r>
      <w:r w:rsidRPr="008805D5">
        <w:rPr>
          <w:rFonts w:ascii="Times New Roman" w:hAnsi="Times New Roman" w:cs="Times New Roman"/>
          <w:sz w:val="24"/>
          <w:szCs w:val="24"/>
        </w:rPr>
        <w:t xml:space="preserve">) l’expression </w:t>
      </w:r>
      <w:r w:rsidRPr="008805D5">
        <w:rPr>
          <w:rFonts w:ascii="Cambria Math" w:hAnsi="Cambria Math" w:cs="Cambria Math"/>
          <w:sz w:val="24"/>
          <w:szCs w:val="24"/>
        </w:rPr>
        <w:t xml:space="preserve"> </w:t>
      </w:r>
      <w:r w:rsidRPr="008805D5">
        <w:rPr>
          <w:rFonts w:ascii="Times New Roman" w:hAnsi="Times New Roman" w:cs="Times New Roman"/>
          <w:sz w:val="24"/>
          <w:szCs w:val="24"/>
        </w:rPr>
        <w:t>que le contrôle des puissances active et réactive au stator est</w:t>
      </w:r>
      <w:r>
        <w:rPr>
          <w:rFonts w:ascii="Times New Roman" w:hAnsi="Times New Roman" w:cs="Times New Roman"/>
          <w:sz w:val="24"/>
          <w:szCs w:val="24"/>
        </w:rPr>
        <w:t xml:space="preserve"> </w:t>
      </w:r>
      <w:r w:rsidRPr="008805D5">
        <w:rPr>
          <w:rFonts w:ascii="Times New Roman" w:hAnsi="Times New Roman" w:cs="Times New Roman"/>
          <w:sz w:val="24"/>
          <w:szCs w:val="24"/>
        </w:rPr>
        <w:t>découplé. En effet, avec une inductance magnétisante constante et un réseau électrique</w:t>
      </w:r>
      <w:r>
        <w:rPr>
          <w:rFonts w:ascii="Times New Roman" w:hAnsi="Times New Roman" w:cs="Times New Roman"/>
          <w:sz w:val="24"/>
          <w:szCs w:val="24"/>
        </w:rPr>
        <w:t xml:space="preserve"> </w:t>
      </w:r>
      <w:r w:rsidRPr="008805D5">
        <w:rPr>
          <w:rFonts w:ascii="Times New Roman" w:hAnsi="Times New Roman" w:cs="Times New Roman"/>
          <w:sz w:val="24"/>
          <w:szCs w:val="24"/>
        </w:rPr>
        <w:t xml:space="preserve">puissant, la puissance active sera directement proportionnelle au courant rotorique d’axe </w:t>
      </w:r>
      <w:r w:rsidRPr="008805D5">
        <w:rPr>
          <w:rFonts w:ascii="Cambria Math" w:hAnsi="Cambria Math" w:cs="Cambria Math"/>
          <w:sz w:val="24"/>
          <w:szCs w:val="24"/>
        </w:rPr>
        <w:t xml:space="preserve">𝑞 </w:t>
      </w:r>
      <w:r w:rsidRPr="008805D5">
        <w:rPr>
          <w:rFonts w:ascii="Times New Roman" w:hAnsi="Times New Roman" w:cs="Times New Roman"/>
          <w:sz w:val="24"/>
          <w:szCs w:val="24"/>
        </w:rPr>
        <w:t xml:space="preserve">et la puissance réactive proportionnelle au courant rotorique d’axe </w:t>
      </w:r>
      <w:r w:rsidRPr="008805D5">
        <w:rPr>
          <w:rFonts w:ascii="Cambria Math" w:hAnsi="Cambria Math" w:cs="Cambria Math"/>
          <w:sz w:val="24"/>
          <w:szCs w:val="24"/>
        </w:rPr>
        <w:t xml:space="preserve">𝑑 </w:t>
      </w:r>
      <w:r w:rsidRPr="008805D5">
        <w:rPr>
          <w:rFonts w:ascii="Times New Roman" w:hAnsi="Times New Roman" w:cs="Times New Roman"/>
          <w:sz w:val="24"/>
          <w:szCs w:val="24"/>
        </w:rPr>
        <w:t xml:space="preserve">à une constante près  </w:t>
      </w:r>
      <m:oMath>
        <m:f>
          <m:fPr>
            <m:ctrlPr>
              <w:rPr>
                <w:rFonts w:ascii="Cambria Math" w:hAnsi="Cambria Math" w:cs="Cambria Math"/>
                <w:sz w:val="28"/>
                <w:szCs w:val="28"/>
              </w:rPr>
            </m:ctrlPr>
          </m:fPr>
          <m:num>
            <m:sSubSup>
              <m:sSubSupPr>
                <m:ctrlPr>
                  <w:rPr>
                    <w:rFonts w:ascii="Cambria Math" w:hAnsi="Cambria Math" w:cs="Cambria Math"/>
                    <w:sz w:val="18"/>
                    <w:szCs w:val="18"/>
                  </w:rPr>
                </m:ctrlPr>
              </m:sSubSupPr>
              <m:e>
                <m:r>
                  <m:rPr>
                    <m:sty m:val="p"/>
                  </m:rPr>
                  <w:rPr>
                    <w:rFonts w:ascii="Cambria Math" w:hAnsi="Cambria Math" w:cs="Cambria Math"/>
                    <w:sz w:val="28"/>
                    <w:szCs w:val="28"/>
                  </w:rPr>
                  <m:t>V</m:t>
                </m:r>
              </m:e>
              <m:sub>
                <m:r>
                  <m:rPr>
                    <m:sty m:val="p"/>
                  </m:rPr>
                  <w:rPr>
                    <w:rFonts w:ascii="Cambria Math" w:hAnsi="Cambria Math" w:cs="Cambria Math"/>
                    <w:sz w:val="18"/>
                    <w:szCs w:val="18"/>
                  </w:rPr>
                  <m:t>s</m:t>
                </m:r>
              </m:sub>
              <m:sup>
                <m:r>
                  <m:rPr>
                    <m:sty m:val="p"/>
                  </m:rPr>
                  <w:rPr>
                    <w:rFonts w:ascii="Cambria Math" w:hAnsi="Cambria Math" w:cs="Cambria Math"/>
                    <w:sz w:val="18"/>
                    <w:szCs w:val="18"/>
                  </w:rPr>
                  <m:t>2</m:t>
                </m:r>
              </m:sup>
            </m:sSubSup>
          </m:num>
          <m:den>
            <m:r>
              <m:rPr>
                <m:sty m:val="p"/>
              </m:rPr>
              <w:rPr>
                <w:rFonts w:ascii="Cambria Math" w:hAnsi="Cambria Math" w:cs="Cambria Math"/>
                <w:sz w:val="28"/>
                <w:szCs w:val="28"/>
              </w:rPr>
              <m:t>w</m:t>
            </m:r>
            <m:r>
              <m:rPr>
                <m:sty m:val="p"/>
              </m:rPr>
              <w:rPr>
                <w:rFonts w:ascii="Cambria Math" w:hAnsi="Cambria Math" w:cs="Cambria Math"/>
                <w:sz w:val="18"/>
                <w:szCs w:val="18"/>
              </w:rPr>
              <m:t>s</m:t>
            </m:r>
            <m:r>
              <m:rPr>
                <m:sty m:val="p"/>
              </m:rPr>
              <w:rPr>
                <w:rFonts w:ascii="Cambria Math" w:hAnsi="Cambria Math" w:cs="Cambria Math"/>
                <w:sz w:val="28"/>
                <w:szCs w:val="28"/>
              </w:rPr>
              <m:t>.L</m:t>
            </m:r>
            <m:r>
              <m:rPr>
                <m:sty m:val="p"/>
              </m:rPr>
              <w:rPr>
                <w:rFonts w:ascii="Cambria Math" w:hAnsi="Cambria Math" w:cs="Cambria Math"/>
                <w:sz w:val="18"/>
                <w:szCs w:val="18"/>
              </w:rPr>
              <m:t>s</m:t>
            </m:r>
          </m:den>
        </m:f>
      </m:oMath>
      <w:r w:rsidRPr="00461757">
        <w:rPr>
          <w:rFonts w:ascii="Times New Roman" w:hAnsi="Times New Roman" w:cs="Times New Roman"/>
          <w:sz w:val="28"/>
          <w:szCs w:val="28"/>
        </w:rPr>
        <w:t xml:space="preserve"> </w:t>
      </w:r>
      <w:r w:rsidRPr="008805D5">
        <w:rPr>
          <w:rFonts w:ascii="Times New Roman" w:hAnsi="Times New Roman" w:cs="Times New Roman"/>
          <w:sz w:val="24"/>
          <w:szCs w:val="24"/>
        </w:rPr>
        <w:t>imposée par le réseau.</w:t>
      </w:r>
    </w:p>
    <w:p w:rsidR="00E30345" w:rsidRPr="00F446BB" w:rsidRDefault="00CD21F0" w:rsidP="00DD48F2">
      <w:pPr>
        <w:spacing w:line="360" w:lineRule="auto"/>
        <w:jc w:val="both"/>
        <w:rPr>
          <w:rFonts w:ascii="Times New Roman" w:hAnsi="Times New Roman" w:cs="Times New Roman"/>
          <w:b/>
          <w:bCs/>
        </w:rPr>
      </w:pPr>
      <w:r w:rsidRPr="00F446BB">
        <w:rPr>
          <w:rFonts w:ascii="Times New Roman" w:hAnsi="Times New Roman" w:cs="Times New Roman"/>
          <w:b/>
          <w:bCs/>
        </w:rPr>
        <w:t>II</w:t>
      </w:r>
      <w:r w:rsidR="00153532" w:rsidRPr="00F446BB">
        <w:rPr>
          <w:rFonts w:ascii="Times New Roman" w:hAnsi="Times New Roman" w:cs="Times New Roman"/>
          <w:b/>
          <w:bCs/>
        </w:rPr>
        <w:t xml:space="preserve">.4.2.3     </w:t>
      </w:r>
      <w:r w:rsidR="004669BB" w:rsidRPr="00F446BB">
        <w:rPr>
          <w:rFonts w:ascii="Times New Roman" w:hAnsi="Times New Roman" w:cs="Times New Roman"/>
          <w:b/>
          <w:bCs/>
        </w:rPr>
        <w:t>Relations entre les t</w:t>
      </w:r>
      <w:r w:rsidR="002D0E51" w:rsidRPr="00F446BB">
        <w:rPr>
          <w:rFonts w:ascii="Times New Roman" w:hAnsi="Times New Roman" w:cs="Times New Roman"/>
          <w:b/>
          <w:bCs/>
        </w:rPr>
        <w:t>ensions et courants rotoriques </w:t>
      </w:r>
    </w:p>
    <w:p w:rsidR="00E30345"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partir du système d’équation </w:t>
      </w:r>
      <w:r>
        <w:rPr>
          <w:rFonts w:ascii="Cambria Math" w:hAnsi="Cambria Math" w:cs="Cambria Math"/>
          <w:sz w:val="24"/>
          <w:szCs w:val="24"/>
        </w:rPr>
        <w:t>(II.29)</w:t>
      </w:r>
      <w:r>
        <w:rPr>
          <w:rFonts w:ascii="Times New Roman" w:hAnsi="Times New Roman" w:cs="Times New Roman"/>
          <w:sz w:val="24"/>
          <w:szCs w:val="24"/>
        </w:rPr>
        <w:t>, les expressions des flux rotoriques peuvent être écrites sous la forme suivante :</w:t>
      </w:r>
    </w:p>
    <w:p w:rsidR="00E30345" w:rsidRPr="00776FD5" w:rsidRDefault="003E2E5C" w:rsidP="00DD48F2">
      <w:pPr>
        <w:spacing w:line="360" w:lineRule="auto"/>
        <w:jc w:val="both"/>
        <w:rPr>
          <w:rFonts w:asciiTheme="majorBidi" w:hAnsiTheme="majorBidi" w:cstheme="majorBidi"/>
          <w:sz w:val="28"/>
          <w:szCs w:val="28"/>
        </w:rPr>
      </w:pPr>
      <m:oMath>
        <m:d>
          <m:dPr>
            <m:begChr m:val="{"/>
            <m:endChr m:val=""/>
            <m:ctrlPr>
              <w:rPr>
                <w:rFonts w:ascii="Cambria Math" w:hAnsi="Cambria Math" w:cstheme="majorBidi"/>
                <w:i/>
              </w:rPr>
            </m:ctrlPr>
          </m:dPr>
          <m:e>
            <m:eqArr>
              <m:eqArrPr>
                <m:ctrlPr>
                  <w:rPr>
                    <w:rFonts w:ascii="Cambria Math" w:hAnsi="Cambria Math" w:cstheme="majorBidi"/>
                    <w:i/>
                  </w:rPr>
                </m:ctrlPr>
              </m:eqArrPr>
              <m:e>
                <m:r>
                  <m:rPr>
                    <m:sty m:val="p"/>
                  </m:rPr>
                  <w:rPr>
                    <w:rFonts w:ascii="Cambria Math" w:hAnsi="Cambria Math" w:cs="Cambria Math"/>
                  </w:rPr>
                  <m:t>Qrd =</m:t>
                </m:r>
                <m:d>
                  <m:dPr>
                    <m:ctrlPr>
                      <w:rPr>
                        <w:rFonts w:ascii="Cambria Math" w:hAnsi="Cambria Math" w:cs="Cambria Math"/>
                      </w:rPr>
                    </m:ctrlPr>
                  </m:dPr>
                  <m:e>
                    <m:r>
                      <m:rPr>
                        <m:sty m:val="p"/>
                      </m:rPr>
                      <w:rPr>
                        <w:rFonts w:ascii="Cambria Math" w:hAnsi="Cambria Math" w:cs="Cambria Math"/>
                      </w:rPr>
                      <m:t xml:space="preserve">  Lr- </m:t>
                    </m:r>
                    <m:f>
                      <m:fPr>
                        <m:ctrlPr>
                          <w:rPr>
                            <w:rFonts w:ascii="Cambria Math" w:hAnsi="Cambria Math" w:cs="Cambria Math"/>
                          </w:rPr>
                        </m:ctrlPr>
                      </m:fPr>
                      <m:num>
                        <m:sSup>
                          <m:sSupPr>
                            <m:ctrlPr>
                              <w:rPr>
                                <w:rFonts w:ascii="Cambria Math" w:hAnsi="Cambria Math" w:cs="Cambria Math"/>
                              </w:rPr>
                            </m:ctrlPr>
                          </m:sSupPr>
                          <m:e>
                            <m:r>
                              <m:rPr>
                                <m:sty m:val="p"/>
                              </m:rPr>
                              <w:rPr>
                                <w:rFonts w:ascii="Cambria Math" w:hAnsi="Cambria Math" w:cs="Cambria Math"/>
                              </w:rPr>
                              <m:t>M</m:t>
                            </m:r>
                          </m:e>
                          <m:sup>
                            <m:r>
                              <m:rPr>
                                <m:sty m:val="p"/>
                              </m:rPr>
                              <w:rPr>
                                <w:rFonts w:ascii="Cambria Math" w:hAnsi="Cambria Math" w:cs="Cambria Math"/>
                              </w:rPr>
                              <m:t>2</m:t>
                            </m:r>
                          </m:sup>
                        </m:sSup>
                      </m:num>
                      <m:den>
                        <m:r>
                          <m:rPr>
                            <m:sty m:val="p"/>
                          </m:rPr>
                          <w:rPr>
                            <w:rFonts w:ascii="Cambria Math" w:hAnsi="Cambria Math" w:cs="Cambria Math"/>
                          </w:rPr>
                          <m:t>Ls</m:t>
                        </m:r>
                      </m:den>
                    </m:f>
                  </m:e>
                </m:d>
                <m:r>
                  <m:rPr>
                    <m:sty m:val="p"/>
                  </m:rPr>
                  <w:rPr>
                    <w:rFonts w:ascii="Cambria Math" w:hAnsi="Cambria Math" w:cs="Cambria Math"/>
                  </w:rPr>
                  <m:t xml:space="preserve">. Ird+ </m:t>
                </m:r>
                <m:f>
                  <m:fPr>
                    <m:ctrlPr>
                      <w:rPr>
                        <w:rFonts w:ascii="Cambria Math" w:hAnsi="Cambria Math" w:cs="Cambria Math"/>
                      </w:rPr>
                    </m:ctrlPr>
                  </m:fPr>
                  <m:num>
                    <m:r>
                      <m:rPr>
                        <m:sty m:val="p"/>
                      </m:rPr>
                      <w:rPr>
                        <w:rFonts w:ascii="Cambria Math" w:hAnsi="Cambria Math" w:cs="Cambria Math"/>
                      </w:rPr>
                      <m:t>Vs.M</m:t>
                    </m:r>
                  </m:num>
                  <m:den>
                    <m:r>
                      <m:rPr>
                        <m:sty m:val="p"/>
                      </m:rPr>
                      <w:rPr>
                        <w:rFonts w:ascii="Cambria Math" w:hAnsi="Cambria Math" w:cs="Cambria Math"/>
                      </w:rPr>
                      <m:t>ws.Ls</m:t>
                    </m:r>
                  </m:den>
                </m:f>
                <m:r>
                  <m:rPr>
                    <m:sty m:val="p"/>
                  </m:rPr>
                  <w:rPr>
                    <w:rFonts w:ascii="Cambria Math" w:hAnsi="Cambria Math" w:cs="Cambria Math"/>
                  </w:rPr>
                  <m:t xml:space="preserve">                                      </m:t>
                </m:r>
              </m:e>
              <m:e>
                <m:r>
                  <m:rPr>
                    <m:sty m:val="p"/>
                  </m:rPr>
                  <w:rPr>
                    <w:rFonts w:ascii="Cambria Math" w:hAnsi="Cambria Math" w:cs="Cambria Math"/>
                  </w:rPr>
                  <m:t>Qrq=</m:t>
                </m:r>
                <m:d>
                  <m:dPr>
                    <m:ctrlPr>
                      <w:rPr>
                        <w:rFonts w:ascii="Cambria Math" w:hAnsi="Cambria Math" w:cs="Cambria Math"/>
                      </w:rPr>
                    </m:ctrlPr>
                  </m:dPr>
                  <m:e>
                    <m:r>
                      <m:rPr>
                        <m:sty m:val="p"/>
                      </m:rPr>
                      <w:rPr>
                        <w:rFonts w:ascii="Cambria Math" w:hAnsi="Cambria Math" w:cs="Cambria Math"/>
                      </w:rPr>
                      <m:t xml:space="preserve">  Lr- </m:t>
                    </m:r>
                    <m:f>
                      <m:fPr>
                        <m:ctrlPr>
                          <w:rPr>
                            <w:rFonts w:ascii="Cambria Math" w:hAnsi="Cambria Math" w:cs="Cambria Math"/>
                          </w:rPr>
                        </m:ctrlPr>
                      </m:fPr>
                      <m:num>
                        <m:sSup>
                          <m:sSupPr>
                            <m:ctrlPr>
                              <w:rPr>
                                <w:rFonts w:ascii="Cambria Math" w:hAnsi="Cambria Math" w:cs="Cambria Math"/>
                              </w:rPr>
                            </m:ctrlPr>
                          </m:sSupPr>
                          <m:e>
                            <m:r>
                              <m:rPr>
                                <m:sty m:val="p"/>
                              </m:rPr>
                              <w:rPr>
                                <w:rFonts w:ascii="Cambria Math" w:hAnsi="Cambria Math" w:cs="Cambria Math"/>
                              </w:rPr>
                              <m:t>M</m:t>
                            </m:r>
                          </m:e>
                          <m:sup>
                            <m:r>
                              <m:rPr>
                                <m:sty m:val="p"/>
                              </m:rPr>
                              <w:rPr>
                                <w:rFonts w:ascii="Cambria Math" w:hAnsi="Cambria Math" w:cs="Cambria Math"/>
                              </w:rPr>
                              <m:t>2</m:t>
                            </m:r>
                          </m:sup>
                        </m:sSup>
                      </m:num>
                      <m:den>
                        <m:r>
                          <m:rPr>
                            <m:sty m:val="p"/>
                          </m:rPr>
                          <w:rPr>
                            <w:rFonts w:ascii="Cambria Math" w:hAnsi="Cambria Math" w:cs="Cambria Math"/>
                          </w:rPr>
                          <m:t>Ls</m:t>
                        </m:r>
                      </m:den>
                    </m:f>
                  </m:e>
                </m:d>
                <m:r>
                  <m:rPr>
                    <m:sty m:val="p"/>
                  </m:rPr>
                  <w:rPr>
                    <w:rFonts w:ascii="Cambria Math" w:hAnsi="Cambria Math" w:cs="Cambria Math"/>
                  </w:rPr>
                  <m:t xml:space="preserve">. Ird                                                                    </m:t>
                </m:r>
              </m:e>
            </m:eqArr>
          </m:e>
        </m:d>
      </m:oMath>
      <w:r w:rsidR="00E30345">
        <w:rPr>
          <w:rFonts w:asciiTheme="majorBidi" w:hAnsiTheme="majorBidi" w:cstheme="majorBidi"/>
        </w:rPr>
        <w:t xml:space="preserve">                                                 </w:t>
      </w:r>
      <w:r w:rsidR="00E30345" w:rsidRPr="00424C4C">
        <w:rPr>
          <w:rFonts w:asciiTheme="majorBidi" w:hAnsiTheme="majorBidi" w:cstheme="majorBidi"/>
          <w:sz w:val="24"/>
          <w:szCs w:val="24"/>
        </w:rPr>
        <w:t>(II.33)</w:t>
      </w:r>
    </w:p>
    <w:p w:rsidR="00E30345" w:rsidRPr="00424C4C"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Times New Roman"/>
                <w:i/>
                <w:sz w:val="20"/>
                <w:szCs w:val="20"/>
              </w:rPr>
            </m:ctrlPr>
          </m:dPr>
          <m:e>
            <m:eqArr>
              <m:eqArrPr>
                <m:ctrlPr>
                  <w:rPr>
                    <w:rFonts w:ascii="Cambria Math" w:hAnsi="Cambria Math" w:cs="Times New Roman"/>
                    <w:i/>
                    <w:sz w:val="20"/>
                    <w:szCs w:val="20"/>
                  </w:rPr>
                </m:ctrlPr>
              </m:eqArrPr>
              <m:e>
                <m:r>
                  <m:rPr>
                    <m:sty m:val="p"/>
                  </m:rPr>
                  <w:rPr>
                    <w:rFonts w:ascii="Cambria Math" w:hAnsi="Cambria Math" w:cs="Cambria Math"/>
                    <w:sz w:val="20"/>
                    <w:szCs w:val="20"/>
                  </w:rPr>
                  <m:t xml:space="preserve">Vrd = Rr Ird +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m:t>
                </m:r>
                <m:f>
                  <m:fPr>
                    <m:ctrlPr>
                      <w:rPr>
                        <w:rFonts w:ascii="Cambria Math" w:hAnsi="Cambria Math" w:cs="Cambria Math"/>
                        <w:sz w:val="20"/>
                        <w:szCs w:val="20"/>
                      </w:rPr>
                    </m:ctrlPr>
                  </m:fPr>
                  <m:num>
                    <m:r>
                      <m:rPr>
                        <m:sty m:val="p"/>
                      </m:rPr>
                      <w:rPr>
                        <w:rFonts w:ascii="Cambria Math" w:hAnsi="Cambria Math" w:cs="Cambria Math"/>
                        <w:sz w:val="20"/>
                        <w:szCs w:val="20"/>
                      </w:rPr>
                      <m:t>dIrd</m:t>
                    </m:r>
                  </m:num>
                  <m:den>
                    <m:r>
                      <m:rPr>
                        <m:sty m:val="p"/>
                      </m:rPr>
                      <w:rPr>
                        <w:rFonts w:ascii="Cambria Math" w:hAnsi="Cambria Math" w:cs="Cambria Math"/>
                        <w:sz w:val="20"/>
                        <w:szCs w:val="20"/>
                      </w:rPr>
                      <m:t>dt</m:t>
                    </m:r>
                  </m:den>
                </m:f>
                <m:r>
                  <m:rPr>
                    <m:sty m:val="p"/>
                  </m:rPr>
                  <w:rPr>
                    <w:rFonts w:ascii="Cambria Math" w:hAnsi="Cambria Math" w:cs="Cambria Math"/>
                    <w:sz w:val="20"/>
                    <w:szCs w:val="20"/>
                  </w:rPr>
                  <m:t xml:space="preserve">-g . ws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Irq  . ws                                             </m:t>
                </m:r>
              </m:e>
              <m:e>
                <m:r>
                  <m:rPr>
                    <m:sty m:val="p"/>
                  </m:rPr>
                  <w:rPr>
                    <w:rFonts w:ascii="Cambria Math" w:hAnsi="Cambria Math" w:cs="Cambria Math"/>
                    <w:sz w:val="20"/>
                    <w:szCs w:val="20"/>
                  </w:rPr>
                  <m:t>Vrq = Rr Irq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m:t>
                </m:r>
                <m:f>
                  <m:fPr>
                    <m:ctrlPr>
                      <w:rPr>
                        <w:rFonts w:ascii="Cambria Math" w:hAnsi="Cambria Math" w:cs="Cambria Math"/>
                        <w:sz w:val="20"/>
                        <w:szCs w:val="20"/>
                      </w:rPr>
                    </m:ctrlPr>
                  </m:fPr>
                  <m:num>
                    <m:r>
                      <m:rPr>
                        <m:sty m:val="p"/>
                      </m:rPr>
                      <w:rPr>
                        <w:rFonts w:ascii="Cambria Math" w:hAnsi="Cambria Math" w:cs="Cambria Math"/>
                        <w:sz w:val="20"/>
                        <w:szCs w:val="20"/>
                      </w:rPr>
                      <m:t>dIrq</m:t>
                    </m:r>
                  </m:num>
                  <m:den>
                    <m:r>
                      <m:rPr>
                        <m:sty m:val="p"/>
                      </m:rPr>
                      <w:rPr>
                        <w:rFonts w:ascii="Cambria Math" w:hAnsi="Cambria Math" w:cs="Cambria Math"/>
                        <w:sz w:val="20"/>
                        <w:szCs w:val="20"/>
                      </w:rPr>
                      <m:t>dt</m:t>
                    </m:r>
                  </m:den>
                </m:f>
                <m:r>
                  <m:rPr>
                    <m:sty m:val="p"/>
                  </m:rPr>
                  <w:rPr>
                    <w:rFonts w:ascii="Cambria Math" w:hAnsi="Cambria Math" w:cs="Cambria Math"/>
                    <w:sz w:val="20"/>
                    <w:szCs w:val="20"/>
                  </w:rPr>
                  <m:t xml:space="preserve">-g . ws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Ird  . ws +    g .    </m:t>
                </m:r>
                <m:f>
                  <m:fPr>
                    <m:ctrlPr>
                      <w:rPr>
                        <w:rFonts w:ascii="Cambria Math" w:hAnsi="Cambria Math" w:cs="Cambria Math"/>
                        <w:sz w:val="20"/>
                        <w:szCs w:val="20"/>
                      </w:rPr>
                    </m:ctrlPr>
                  </m:fPr>
                  <m:num>
                    <m:r>
                      <m:rPr>
                        <m:sty m:val="p"/>
                      </m:rPr>
                      <w:rPr>
                        <w:rFonts w:ascii="Cambria Math" w:hAnsi="Cambria Math" w:cs="Cambria Math"/>
                        <w:sz w:val="20"/>
                        <w:szCs w:val="20"/>
                      </w:rPr>
                      <m:t>Vs.M</m:t>
                    </m:r>
                  </m:num>
                  <m:den>
                    <m:r>
                      <m:rPr>
                        <m:sty m:val="p"/>
                      </m:rPr>
                      <w:rPr>
                        <w:rFonts w:ascii="Cambria Math" w:hAnsi="Cambria Math" w:cs="Cambria Math"/>
                        <w:sz w:val="20"/>
                        <w:szCs w:val="20"/>
                      </w:rPr>
                      <m:t>Ls</m:t>
                    </m:r>
                  </m:den>
                </m:f>
                <m:r>
                  <m:rPr>
                    <m:sty m:val="p"/>
                  </m:rPr>
                  <w:rPr>
                    <w:rFonts w:ascii="Cambria Math" w:hAnsi="Cambria Math" w:cs="Cambria Math"/>
                    <w:sz w:val="20"/>
                    <w:szCs w:val="20"/>
                  </w:rPr>
                  <m:t xml:space="preserve">          </m:t>
                </m:r>
              </m:e>
            </m:eqArr>
          </m:e>
        </m:d>
        <m:r>
          <m:rPr>
            <m:sty m:val="p"/>
          </m:rPr>
          <w:rPr>
            <w:rFonts w:ascii="Cambria Math" w:hAnsi="Cambria Math" w:cs="Cambria Math"/>
            <w:sz w:val="20"/>
            <w:szCs w:val="20"/>
          </w:rPr>
          <m:t xml:space="preserve">              </m:t>
        </m:r>
      </m:oMath>
      <w:r w:rsidR="00E30345">
        <w:rPr>
          <w:rFonts w:asciiTheme="majorBidi" w:hAnsiTheme="majorBidi" w:cstheme="majorBidi"/>
          <w:sz w:val="20"/>
          <w:szCs w:val="20"/>
        </w:rPr>
        <w:t xml:space="preserve">   </w:t>
      </w:r>
      <w:r w:rsidR="00E30345" w:rsidRPr="00424C4C">
        <w:rPr>
          <w:rFonts w:asciiTheme="majorBidi" w:hAnsiTheme="majorBidi" w:cstheme="majorBidi"/>
          <w:sz w:val="24"/>
          <w:szCs w:val="24"/>
        </w:rPr>
        <w:t>(II.34)</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 régime permanent, les dérivées des courants rotoriques biphasés s’annulent, ce qui nous permet d'écrire :</w:t>
      </w:r>
    </w:p>
    <w:p w:rsidR="00E30345" w:rsidRPr="00B36459" w:rsidRDefault="003E2E5C" w:rsidP="00DD48F2">
      <w:pPr>
        <w:spacing w:line="360" w:lineRule="auto"/>
        <w:jc w:val="both"/>
        <w:rPr>
          <w:rFonts w:asciiTheme="majorBidi" w:hAnsiTheme="majorBidi" w:cstheme="majorBidi"/>
        </w:rPr>
      </w:pPr>
      <m:oMath>
        <m:d>
          <m:dPr>
            <m:begChr m:val="{"/>
            <m:endChr m:val=""/>
            <m:ctrlPr>
              <w:rPr>
                <w:rFonts w:ascii="Cambria Math" w:hAnsi="Cambria Math" w:cs="Times New Roman"/>
                <w:i/>
              </w:rPr>
            </m:ctrlPr>
          </m:dPr>
          <m:e>
            <m:eqArr>
              <m:eqArrPr>
                <m:ctrlPr>
                  <w:rPr>
                    <w:rFonts w:ascii="Cambria Math" w:hAnsi="Cambria Math" w:cs="Times New Roman"/>
                    <w:i/>
                  </w:rPr>
                </m:ctrlPr>
              </m:eqArrPr>
              <m:e>
                <m:r>
                  <m:rPr>
                    <m:sty m:val="p"/>
                  </m:rPr>
                  <w:rPr>
                    <w:rFonts w:ascii="Cambria Math" w:hAnsi="Cambria Math" w:cs="Cambria Math"/>
                  </w:rPr>
                  <m:t xml:space="preserve">Vrd = Rr Ird-g . ws </m:t>
                </m:r>
                <m:d>
                  <m:dPr>
                    <m:ctrlPr>
                      <w:rPr>
                        <w:rFonts w:ascii="Cambria Math" w:hAnsi="Cambria Math" w:cs="Cambria Math"/>
                      </w:rPr>
                    </m:ctrlPr>
                  </m:dPr>
                  <m:e>
                    <m:r>
                      <m:rPr>
                        <m:sty m:val="p"/>
                      </m:rPr>
                      <w:rPr>
                        <w:rFonts w:ascii="Cambria Math" w:hAnsi="Cambria Math" w:cs="Cambria Math"/>
                      </w:rPr>
                      <m:t xml:space="preserve">  Lr- </m:t>
                    </m:r>
                    <m:f>
                      <m:fPr>
                        <m:ctrlPr>
                          <w:rPr>
                            <w:rFonts w:ascii="Cambria Math" w:hAnsi="Cambria Math" w:cs="Cambria Math"/>
                          </w:rPr>
                        </m:ctrlPr>
                      </m:fPr>
                      <m:num>
                        <m:sSup>
                          <m:sSupPr>
                            <m:ctrlPr>
                              <w:rPr>
                                <w:rFonts w:ascii="Cambria Math" w:hAnsi="Cambria Math" w:cs="Cambria Math"/>
                              </w:rPr>
                            </m:ctrlPr>
                          </m:sSupPr>
                          <m:e>
                            <m:r>
                              <m:rPr>
                                <m:sty m:val="p"/>
                              </m:rPr>
                              <w:rPr>
                                <w:rFonts w:ascii="Cambria Math" w:hAnsi="Cambria Math" w:cs="Cambria Math"/>
                              </w:rPr>
                              <m:t>M</m:t>
                            </m:r>
                          </m:e>
                          <m:sup>
                            <m:r>
                              <m:rPr>
                                <m:sty m:val="p"/>
                              </m:rPr>
                              <w:rPr>
                                <w:rFonts w:ascii="Cambria Math" w:hAnsi="Cambria Math" w:cs="Cambria Math"/>
                              </w:rPr>
                              <m:t>2</m:t>
                            </m:r>
                          </m:sup>
                        </m:sSup>
                      </m:num>
                      <m:den>
                        <m:r>
                          <m:rPr>
                            <m:sty m:val="p"/>
                          </m:rPr>
                          <w:rPr>
                            <w:rFonts w:ascii="Cambria Math" w:hAnsi="Cambria Math" w:cs="Cambria Math"/>
                          </w:rPr>
                          <m:t>Ls</m:t>
                        </m:r>
                      </m:den>
                    </m:f>
                  </m:e>
                </m:d>
                <m:r>
                  <m:rPr>
                    <m:sty m:val="p"/>
                  </m:rPr>
                  <w:rPr>
                    <w:rFonts w:ascii="Cambria Math" w:hAnsi="Cambria Math" w:cs="Cambria Math"/>
                  </w:rPr>
                  <m:t xml:space="preserve">. Irq                                                                                        </m:t>
                </m:r>
              </m:e>
              <m:e>
                <m:r>
                  <m:rPr>
                    <m:sty m:val="p"/>
                  </m:rPr>
                  <w:rPr>
                    <w:rFonts w:ascii="Cambria Math" w:hAnsi="Cambria Math" w:cs="Cambria Math"/>
                  </w:rPr>
                  <m:t xml:space="preserve">Vrq = Rr Irq   +g . ws </m:t>
                </m:r>
                <m:d>
                  <m:dPr>
                    <m:ctrlPr>
                      <w:rPr>
                        <w:rFonts w:ascii="Cambria Math" w:hAnsi="Cambria Math" w:cs="Cambria Math"/>
                      </w:rPr>
                    </m:ctrlPr>
                  </m:dPr>
                  <m:e>
                    <m:r>
                      <m:rPr>
                        <m:sty m:val="p"/>
                      </m:rPr>
                      <w:rPr>
                        <w:rFonts w:ascii="Cambria Math" w:hAnsi="Cambria Math" w:cs="Cambria Math"/>
                      </w:rPr>
                      <m:t xml:space="preserve">  Lr- </m:t>
                    </m:r>
                    <m:f>
                      <m:fPr>
                        <m:ctrlPr>
                          <w:rPr>
                            <w:rFonts w:ascii="Cambria Math" w:hAnsi="Cambria Math" w:cs="Cambria Math"/>
                          </w:rPr>
                        </m:ctrlPr>
                      </m:fPr>
                      <m:num>
                        <m:sSup>
                          <m:sSupPr>
                            <m:ctrlPr>
                              <w:rPr>
                                <w:rFonts w:ascii="Cambria Math" w:hAnsi="Cambria Math" w:cs="Cambria Math"/>
                              </w:rPr>
                            </m:ctrlPr>
                          </m:sSupPr>
                          <m:e>
                            <m:r>
                              <m:rPr>
                                <m:sty m:val="p"/>
                              </m:rPr>
                              <w:rPr>
                                <w:rFonts w:ascii="Cambria Math" w:hAnsi="Cambria Math" w:cs="Cambria Math"/>
                              </w:rPr>
                              <m:t>M</m:t>
                            </m:r>
                          </m:e>
                          <m:sup>
                            <m:r>
                              <m:rPr>
                                <m:sty m:val="p"/>
                              </m:rPr>
                              <w:rPr>
                                <w:rFonts w:ascii="Cambria Math" w:hAnsi="Cambria Math" w:cs="Cambria Math"/>
                              </w:rPr>
                              <m:t>2</m:t>
                            </m:r>
                          </m:sup>
                        </m:sSup>
                      </m:num>
                      <m:den>
                        <m:r>
                          <m:rPr>
                            <m:sty m:val="p"/>
                          </m:rPr>
                          <w:rPr>
                            <w:rFonts w:ascii="Cambria Math" w:hAnsi="Cambria Math" w:cs="Cambria Math"/>
                          </w:rPr>
                          <m:t>Ls</m:t>
                        </m:r>
                      </m:den>
                    </m:f>
                  </m:e>
                </m:d>
                <m:r>
                  <m:rPr>
                    <m:sty m:val="p"/>
                  </m:rPr>
                  <w:rPr>
                    <w:rFonts w:ascii="Cambria Math" w:hAnsi="Cambria Math" w:cs="Cambria Math"/>
                  </w:rPr>
                  <m:t xml:space="preserve">. Ird  +    g . </m:t>
                </m:r>
                <m:f>
                  <m:fPr>
                    <m:ctrlPr>
                      <w:rPr>
                        <w:rFonts w:ascii="Cambria Math" w:hAnsi="Cambria Math" w:cs="Cambria Math"/>
                      </w:rPr>
                    </m:ctrlPr>
                  </m:fPr>
                  <m:num>
                    <m:r>
                      <m:rPr>
                        <m:sty m:val="p"/>
                      </m:rPr>
                      <w:rPr>
                        <w:rFonts w:ascii="Cambria Math" w:hAnsi="Cambria Math" w:cs="Cambria Math"/>
                      </w:rPr>
                      <m:t>Vs.M</m:t>
                    </m:r>
                  </m:num>
                  <m:den>
                    <m:r>
                      <m:rPr>
                        <m:sty m:val="p"/>
                      </m:rPr>
                      <w:rPr>
                        <w:rFonts w:ascii="Cambria Math" w:hAnsi="Cambria Math" w:cs="Cambria Math"/>
                      </w:rPr>
                      <m:t>Ls</m:t>
                    </m:r>
                  </m:den>
                </m:f>
                <m:r>
                  <m:rPr>
                    <m:sty m:val="p"/>
                  </m:rPr>
                  <w:rPr>
                    <w:rFonts w:ascii="Cambria Math" w:hAnsi="Cambria Math" w:cs="Cambria Math"/>
                  </w:rPr>
                  <m:t xml:space="preserve">                                                                  </m:t>
                </m:r>
              </m:e>
            </m:eqArr>
          </m:e>
        </m:d>
      </m:oMath>
      <w:r w:rsidR="00E30345">
        <w:rPr>
          <w:rFonts w:asciiTheme="majorBidi" w:hAnsiTheme="majorBidi" w:cstheme="majorBidi"/>
        </w:rPr>
        <w:t xml:space="preserve">  </w:t>
      </w:r>
      <w:r w:rsidR="00E30345" w:rsidRPr="00424C4C">
        <w:rPr>
          <w:rFonts w:asciiTheme="majorBidi" w:hAnsiTheme="majorBidi" w:cstheme="majorBidi"/>
          <w:sz w:val="24"/>
          <w:szCs w:val="24"/>
        </w:rPr>
        <w:t>(II.35)</w:t>
      </w:r>
    </w:p>
    <w:p w:rsidR="00E30345" w:rsidRDefault="00E30345" w:rsidP="00DD48F2">
      <w:pPr>
        <w:spacing w:line="360" w:lineRule="auto"/>
        <w:jc w:val="both"/>
        <w:rPr>
          <w:rFonts w:ascii="Times New Roman" w:hAnsi="Times New Roman" w:cs="Times New Roman"/>
          <w:sz w:val="24"/>
          <w:szCs w:val="24"/>
        </w:rPr>
      </w:pPr>
      <w:r>
        <w:rPr>
          <w:rFonts w:ascii="Times New Roman" w:hAnsi="Times New Roman" w:cs="Times New Roman"/>
          <w:sz w:val="24"/>
          <w:szCs w:val="24"/>
        </w:rPr>
        <w:t>En appliquant la transformation de Laplace à ces deux équations, on obtient :</w:t>
      </w:r>
    </w:p>
    <w:p w:rsidR="00E30345" w:rsidRPr="00155C04" w:rsidRDefault="003E2E5C" w:rsidP="00DD48F2">
      <w:pPr>
        <w:spacing w:line="360" w:lineRule="auto"/>
        <w:jc w:val="both"/>
        <w:rPr>
          <w:rFonts w:asciiTheme="majorBidi" w:hAnsiTheme="majorBidi" w:cstheme="majorBidi"/>
          <w:sz w:val="24"/>
          <w:szCs w:val="24"/>
        </w:rPr>
      </w:pPr>
      <m:oMath>
        <m:d>
          <m:dPr>
            <m:begChr m:val="{"/>
            <m:endChr m:val=""/>
            <m:ctrlPr>
              <w:rPr>
                <w:rFonts w:ascii="Cambria Math" w:hAnsi="Cambria Math" w:cs="Times New Roman"/>
                <w:i/>
                <w:sz w:val="20"/>
                <w:szCs w:val="20"/>
              </w:rPr>
            </m:ctrlPr>
          </m:dPr>
          <m:e>
            <m:eqArr>
              <m:eqArrPr>
                <m:ctrlPr>
                  <w:rPr>
                    <w:rFonts w:ascii="Cambria Math" w:hAnsi="Cambria Math" w:cs="Times New Roman"/>
                    <w:i/>
                    <w:sz w:val="20"/>
                    <w:szCs w:val="20"/>
                  </w:rPr>
                </m:ctrlPr>
              </m:eqArrPr>
              <m:e>
                <m:r>
                  <m:rPr>
                    <m:sty m:val="p"/>
                  </m:rPr>
                  <w:rPr>
                    <w:rFonts w:ascii="Cambria Math" w:hAnsi="Cambria Math" w:cs="Cambria Math"/>
                    <w:sz w:val="20"/>
                    <w:szCs w:val="20"/>
                  </w:rPr>
                  <m:t>Vrd =</m:t>
                </m:r>
                <m:d>
                  <m:dPr>
                    <m:begChr m:val="["/>
                    <m:endChr m:val="]"/>
                    <m:ctrlPr>
                      <w:rPr>
                        <w:rFonts w:ascii="Cambria Math" w:hAnsi="Cambria Math" w:cstheme="majorBidi"/>
                        <w:i/>
                        <w:sz w:val="20"/>
                        <w:szCs w:val="20"/>
                      </w:rPr>
                    </m:ctrlPr>
                  </m:dPr>
                  <m:e>
                    <m:r>
                      <m:rPr>
                        <m:sty m:val="p"/>
                      </m:rPr>
                      <w:rPr>
                        <w:rFonts w:ascii="Cambria Math" w:hAnsi="Cambria Math" w:cs="Cambria Math"/>
                        <w:sz w:val="20"/>
                        <w:szCs w:val="20"/>
                      </w:rPr>
                      <m:t>Rr +</m:t>
                    </m:r>
                    <m:d>
                      <m:dPr>
                        <m:ctrlPr>
                          <w:rPr>
                            <w:rFonts w:ascii="Cambria Math" w:hAnsi="Cambria Math" w:cs="Cambria Math"/>
                            <w:sz w:val="20"/>
                            <w:szCs w:val="20"/>
                          </w:rPr>
                        </m:ctrlPr>
                      </m:dPr>
                      <m:e>
                        <m:r>
                          <m:rPr>
                            <m:sty m:val="p"/>
                          </m:rPr>
                          <w:rPr>
                            <w:rFonts w:ascii="Cambria Math" w:hAnsi="Cambria Math" w:cs="Cambria Math"/>
                            <w:sz w:val="20"/>
                            <w:szCs w:val="20"/>
                          </w:rPr>
                          <m:t xml:space="preserve">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S</m:t>
                    </m:r>
                  </m:e>
                </m:d>
                <m:r>
                  <m:rPr>
                    <m:sty m:val="p"/>
                  </m:rPr>
                  <w:rPr>
                    <w:rFonts w:ascii="Cambria Math" w:hAnsi="Cambria Math" w:cs="Cambria Math"/>
                    <w:sz w:val="20"/>
                    <w:szCs w:val="20"/>
                  </w:rPr>
                  <m:t xml:space="preserve">. Ird-g . ws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Irq                                                         </m:t>
                </m:r>
              </m:e>
              <m:e>
                <m:r>
                  <m:rPr>
                    <m:sty m:val="p"/>
                  </m:rPr>
                  <w:rPr>
                    <w:rFonts w:ascii="Cambria Math" w:hAnsi="Cambria Math" w:cs="Cambria Math"/>
                    <w:sz w:val="20"/>
                    <w:szCs w:val="20"/>
                  </w:rPr>
                  <m:t xml:space="preserve">    Vrq =</m:t>
                </m:r>
                <m:d>
                  <m:dPr>
                    <m:begChr m:val="["/>
                    <m:endChr m:val="]"/>
                    <m:ctrlPr>
                      <w:rPr>
                        <w:rFonts w:ascii="Cambria Math" w:hAnsi="Cambria Math" w:cstheme="majorBidi"/>
                        <w:i/>
                        <w:sz w:val="20"/>
                        <w:szCs w:val="20"/>
                      </w:rPr>
                    </m:ctrlPr>
                  </m:dPr>
                  <m:e>
                    <m:r>
                      <m:rPr>
                        <m:sty m:val="p"/>
                      </m:rPr>
                      <w:rPr>
                        <w:rFonts w:ascii="Cambria Math" w:hAnsi="Cambria Math" w:cs="Cambria Math"/>
                        <w:sz w:val="20"/>
                        <w:szCs w:val="20"/>
                      </w:rPr>
                      <m:t>Rr +</m:t>
                    </m:r>
                    <m:d>
                      <m:dPr>
                        <m:ctrlPr>
                          <w:rPr>
                            <w:rFonts w:ascii="Cambria Math" w:hAnsi="Cambria Math" w:cs="Cambria Math"/>
                            <w:sz w:val="20"/>
                            <w:szCs w:val="20"/>
                          </w:rPr>
                        </m:ctrlPr>
                      </m:dPr>
                      <m:e>
                        <m:r>
                          <m:rPr>
                            <m:sty m:val="p"/>
                          </m:rPr>
                          <w:rPr>
                            <w:rFonts w:ascii="Cambria Math" w:hAnsi="Cambria Math" w:cs="Cambria Math"/>
                            <w:sz w:val="20"/>
                            <w:szCs w:val="20"/>
                          </w:rPr>
                          <m:t xml:space="preserve">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S</m:t>
                    </m:r>
                  </m:e>
                </m:d>
                <m:r>
                  <m:rPr>
                    <m:sty m:val="p"/>
                  </m:rPr>
                  <w:rPr>
                    <w:rFonts w:ascii="Cambria Math" w:hAnsi="Cambria Math" w:cs="Cambria Math"/>
                    <w:sz w:val="20"/>
                    <w:szCs w:val="20"/>
                  </w:rPr>
                  <m:t xml:space="preserve">. Irq+g . ws </m:t>
                </m:r>
                <m:d>
                  <m:dPr>
                    <m:ctrlPr>
                      <w:rPr>
                        <w:rFonts w:ascii="Cambria Math" w:hAnsi="Cambria Math" w:cs="Cambria Math"/>
                        <w:sz w:val="20"/>
                        <w:szCs w:val="20"/>
                      </w:rPr>
                    </m:ctrlPr>
                  </m:dPr>
                  <m:e>
                    <m:r>
                      <m:rPr>
                        <m:sty m:val="p"/>
                      </m:rPr>
                      <w:rPr>
                        <w:rFonts w:ascii="Cambria Math" w:hAnsi="Cambria Math" w:cs="Cambria Math"/>
                        <w:sz w:val="20"/>
                        <w:szCs w:val="20"/>
                      </w:rPr>
                      <m:t xml:space="preserve">  Lr- </m:t>
                    </m:r>
                    <m:f>
                      <m:fPr>
                        <m:ctrlPr>
                          <w:rPr>
                            <w:rFonts w:ascii="Cambria Math" w:hAnsi="Cambria Math" w:cs="Cambria Math"/>
                            <w:sz w:val="20"/>
                            <w:szCs w:val="20"/>
                          </w:rPr>
                        </m:ctrlPr>
                      </m:fPr>
                      <m:num>
                        <m:sSup>
                          <m:sSupPr>
                            <m:ctrlPr>
                              <w:rPr>
                                <w:rFonts w:ascii="Cambria Math" w:hAnsi="Cambria Math" w:cs="Cambria Math"/>
                                <w:sz w:val="20"/>
                                <w:szCs w:val="20"/>
                              </w:rPr>
                            </m:ctrlPr>
                          </m:sSupPr>
                          <m:e>
                            <m:r>
                              <m:rPr>
                                <m:sty m:val="p"/>
                              </m:rPr>
                              <w:rPr>
                                <w:rFonts w:ascii="Cambria Math" w:hAnsi="Cambria Math" w:cs="Cambria Math"/>
                                <w:sz w:val="20"/>
                                <w:szCs w:val="20"/>
                              </w:rPr>
                              <m:t>M</m:t>
                            </m:r>
                          </m:e>
                          <m:sup>
                            <m:r>
                              <m:rPr>
                                <m:sty m:val="p"/>
                              </m:rPr>
                              <w:rPr>
                                <w:rFonts w:ascii="Cambria Math" w:hAnsi="Cambria Math" w:cs="Cambria Math"/>
                                <w:sz w:val="20"/>
                                <w:szCs w:val="20"/>
                              </w:rPr>
                              <m:t>2</m:t>
                            </m:r>
                          </m:sup>
                        </m:sSup>
                      </m:num>
                      <m:den>
                        <m:r>
                          <m:rPr>
                            <m:sty m:val="p"/>
                          </m:rPr>
                          <w:rPr>
                            <w:rFonts w:ascii="Cambria Math" w:hAnsi="Cambria Math" w:cs="Cambria Math"/>
                            <w:sz w:val="20"/>
                            <w:szCs w:val="20"/>
                          </w:rPr>
                          <m:t>Ls</m:t>
                        </m:r>
                      </m:den>
                    </m:f>
                  </m:e>
                </m:d>
                <m:r>
                  <m:rPr>
                    <m:sty m:val="p"/>
                  </m:rPr>
                  <w:rPr>
                    <w:rFonts w:ascii="Cambria Math" w:hAnsi="Cambria Math" w:cs="Cambria Math"/>
                    <w:sz w:val="20"/>
                    <w:szCs w:val="20"/>
                  </w:rPr>
                  <m:t xml:space="preserve">. Ird+  g . </m:t>
                </m:r>
                <m:f>
                  <m:fPr>
                    <m:ctrlPr>
                      <w:rPr>
                        <w:rFonts w:ascii="Cambria Math" w:hAnsi="Cambria Math" w:cs="Cambria Math"/>
                        <w:sz w:val="20"/>
                        <w:szCs w:val="20"/>
                      </w:rPr>
                    </m:ctrlPr>
                  </m:fPr>
                  <m:num>
                    <m:r>
                      <m:rPr>
                        <m:sty m:val="p"/>
                      </m:rPr>
                      <w:rPr>
                        <w:rFonts w:ascii="Cambria Math" w:hAnsi="Cambria Math" w:cs="Cambria Math"/>
                        <w:sz w:val="20"/>
                        <w:szCs w:val="20"/>
                      </w:rPr>
                      <m:t>Vs.M</m:t>
                    </m:r>
                  </m:num>
                  <m:den>
                    <m:r>
                      <m:rPr>
                        <m:sty m:val="p"/>
                      </m:rPr>
                      <w:rPr>
                        <w:rFonts w:ascii="Cambria Math" w:hAnsi="Cambria Math" w:cs="Cambria Math"/>
                        <w:sz w:val="20"/>
                        <w:szCs w:val="20"/>
                      </w:rPr>
                      <m:t>Ls</m:t>
                    </m:r>
                  </m:den>
                </m:f>
                <m:r>
                  <m:rPr>
                    <m:sty m:val="p"/>
                  </m:rPr>
                  <w:rPr>
                    <w:rFonts w:ascii="Cambria Math" w:hAnsi="Cambria Math" w:cs="Cambria Math"/>
                    <w:sz w:val="20"/>
                    <w:szCs w:val="20"/>
                  </w:rPr>
                  <m:t xml:space="preserve">                                            </m:t>
                </m:r>
              </m:e>
            </m:eqArr>
          </m:e>
        </m:d>
        <m:r>
          <w:rPr>
            <w:rFonts w:ascii="Cambria Math" w:hAnsi="Cambria Math" w:cs="Times New Roman"/>
            <w:sz w:val="20"/>
            <w:szCs w:val="20"/>
          </w:rPr>
          <m:t xml:space="preserve">     </m:t>
        </m:r>
      </m:oMath>
      <w:r w:rsidR="00E30345">
        <w:rPr>
          <w:rFonts w:asciiTheme="majorBidi" w:hAnsiTheme="majorBidi" w:cstheme="majorBidi"/>
          <w:sz w:val="20"/>
          <w:szCs w:val="20"/>
        </w:rPr>
        <w:t xml:space="preserve">      </w:t>
      </w:r>
      <w:r w:rsidR="00E30345" w:rsidRPr="00155C04">
        <w:rPr>
          <w:rFonts w:asciiTheme="majorBidi" w:hAnsiTheme="majorBidi" w:cstheme="majorBidi"/>
          <w:sz w:val="24"/>
          <w:szCs w:val="24"/>
        </w:rPr>
        <w:t>(II.36)</w:t>
      </w:r>
    </w:p>
    <w:p w:rsidR="00D50B8B" w:rsidRDefault="00E30345" w:rsidP="00DD48F2">
      <w:pPr>
        <w:autoSpaceDE w:val="0"/>
        <w:autoSpaceDN w:val="0"/>
        <w:adjustRightInd w:val="0"/>
        <w:spacing w:after="0" w:line="360" w:lineRule="auto"/>
        <w:jc w:val="both"/>
        <w:rPr>
          <w:rFonts w:ascii="Times New Roman" w:hAnsi="Times New Roman" w:cs="Times New Roman"/>
          <w:sz w:val="24"/>
          <w:szCs w:val="24"/>
        </w:rPr>
      </w:pPr>
      <w:r w:rsidRPr="008805D5">
        <w:rPr>
          <w:rFonts w:ascii="Cambria Math" w:hAnsi="Cambria Math" w:cs="Cambria Math"/>
          <w:sz w:val="24"/>
          <w:szCs w:val="24"/>
        </w:rPr>
        <w:t>𝑉</w:t>
      </w:r>
      <w:r w:rsidRPr="008805D5">
        <w:rPr>
          <w:rFonts w:ascii="Cambria Math" w:hAnsi="Cambria Math" w:cs="Cambria Math"/>
          <w:sz w:val="17"/>
          <w:szCs w:val="17"/>
        </w:rPr>
        <w:t xml:space="preserve">𝑟𝑑 </w:t>
      </w:r>
      <w:r w:rsidRPr="008805D5">
        <w:rPr>
          <w:rFonts w:ascii="Times New Roman" w:hAnsi="Times New Roman" w:cs="Times New Roman"/>
          <w:sz w:val="24"/>
          <w:szCs w:val="24"/>
        </w:rPr>
        <w:t xml:space="preserve">et </w:t>
      </w:r>
      <w:r w:rsidRPr="008805D5">
        <w:rPr>
          <w:rFonts w:ascii="Cambria Math" w:hAnsi="Cambria Math" w:cs="Cambria Math"/>
          <w:sz w:val="24"/>
          <w:szCs w:val="24"/>
        </w:rPr>
        <w:t>𝑉</w:t>
      </w:r>
      <w:r w:rsidRPr="008805D5">
        <w:rPr>
          <w:rFonts w:ascii="Cambria Math" w:hAnsi="Cambria Math" w:cs="Cambria Math"/>
          <w:sz w:val="17"/>
          <w:szCs w:val="17"/>
        </w:rPr>
        <w:t xml:space="preserve">𝑟𝑞 </w:t>
      </w:r>
      <w:r w:rsidRPr="008805D5">
        <w:rPr>
          <w:rFonts w:ascii="Times New Roman" w:hAnsi="Times New Roman" w:cs="Times New Roman"/>
          <w:sz w:val="24"/>
          <w:szCs w:val="24"/>
        </w:rPr>
        <w:t>sont les composantes diphasées des tensions rotoriques à imposer à la machine pour</w:t>
      </w:r>
      <w:r>
        <w:rPr>
          <w:rFonts w:ascii="Times New Roman" w:hAnsi="Times New Roman" w:cs="Times New Roman"/>
          <w:sz w:val="24"/>
          <w:szCs w:val="24"/>
        </w:rPr>
        <w:t xml:space="preserve"> </w:t>
      </w:r>
      <w:r w:rsidRPr="008805D5">
        <w:rPr>
          <w:rFonts w:ascii="Times New Roman" w:hAnsi="Times New Roman" w:cs="Times New Roman"/>
          <w:sz w:val="24"/>
          <w:szCs w:val="24"/>
        </w:rPr>
        <w:t>obtenir les courants rotoriques voulus ;</w:t>
      </w:r>
      <w:r>
        <w:rPr>
          <w:rFonts w:ascii="Times New Roman" w:hAnsi="Times New Roman" w:cs="Times New Roman"/>
          <w:sz w:val="24"/>
          <w:szCs w:val="24"/>
        </w:rPr>
        <w:t xml:space="preserve"> </w:t>
      </w:r>
    </w:p>
    <w:p w:rsidR="00E30345" w:rsidRDefault="00E30345" w:rsidP="00DD48F2">
      <w:pPr>
        <w:autoSpaceDE w:val="0"/>
        <w:autoSpaceDN w:val="0"/>
        <w:adjustRightInd w:val="0"/>
        <w:spacing w:after="0" w:line="360" w:lineRule="auto"/>
        <w:jc w:val="both"/>
        <w:rPr>
          <w:rFonts w:ascii="Times New Roman" w:hAnsi="Times New Roman" w:cs="Times New Roman"/>
          <w:sz w:val="24"/>
          <w:szCs w:val="24"/>
        </w:rPr>
      </w:pPr>
      <w:r w:rsidRPr="008805D5">
        <w:rPr>
          <w:rFonts w:ascii="Times New Roman" w:hAnsi="Times New Roman" w:cs="Times New Roman"/>
          <w:sz w:val="24"/>
          <w:szCs w:val="24"/>
        </w:rPr>
        <w:t>avec :</w:t>
      </w:r>
    </w:p>
    <w:p w:rsidR="00E30345" w:rsidRDefault="00E30345" w:rsidP="00DD48F2">
      <w:pPr>
        <w:spacing w:line="360" w:lineRule="auto"/>
        <w:jc w:val="both"/>
        <w:rPr>
          <w:rFonts w:ascii="Times New Roman" w:hAnsi="Times New Roman" w:cs="Times New Roman"/>
          <w:sz w:val="24"/>
          <w:szCs w:val="24"/>
        </w:rPr>
      </w:pPr>
      <w:r>
        <w:rPr>
          <w:rFonts w:ascii="Symbol" w:hAnsi="Symbol" w:cs="Symbol"/>
          <w:sz w:val="24"/>
          <w:szCs w:val="24"/>
        </w:rPr>
        <w:t></w:t>
      </w:r>
      <w:r>
        <w:rPr>
          <w:rFonts w:ascii="Symbol" w:hAnsi="Symbol" w:cs="Symbol"/>
          <w:sz w:val="24"/>
          <w:szCs w:val="24"/>
        </w:rPr>
        <w:t></w:t>
      </w:r>
      <w:r>
        <w:rPr>
          <w:rFonts w:ascii="Symbol" w:hAnsi="Symbol" w:cs="Symbol"/>
          <w:sz w:val="24"/>
          <w:szCs w:val="24"/>
        </w:rPr>
        <w:t></w:t>
      </w:r>
      <w:r>
        <w:rPr>
          <w:rFonts w:ascii="Symbol" w:hAnsi="Symbol" w:cs="Symbol"/>
          <w:sz w:val="24"/>
          <w:szCs w:val="24"/>
        </w:rPr>
        <w:t></w:t>
      </w:r>
      <m:oMath>
        <m:f>
          <m:fPr>
            <m:ctrlPr>
              <w:rPr>
                <w:rFonts w:ascii="Cambria Math" w:hAnsi="Cambria Math" w:cs="Cambria Math"/>
                <w:sz w:val="24"/>
                <w:szCs w:val="24"/>
              </w:rPr>
            </m:ctrlPr>
          </m:fPr>
          <m:num>
            <m:r>
              <m:rPr>
                <m:sty m:val="p"/>
              </m:rPr>
              <w:rPr>
                <w:rFonts w:ascii="Cambria Math" w:hAnsi="Cambria Math" w:cs="Cambria Math"/>
                <w:sz w:val="24"/>
                <w:szCs w:val="24"/>
              </w:rPr>
              <m:t>Vs.M</m:t>
            </m:r>
          </m:num>
          <m:den>
            <m:r>
              <m:rPr>
                <m:sty m:val="p"/>
              </m:rPr>
              <w:rPr>
                <w:rFonts w:ascii="Cambria Math" w:hAnsi="Cambria Math" w:cs="Cambria Math"/>
                <w:sz w:val="24"/>
                <w:szCs w:val="24"/>
              </w:rPr>
              <m:t>Ls</m:t>
            </m:r>
          </m:den>
        </m:f>
        <m:r>
          <m:rPr>
            <m:sty m:val="p"/>
          </m:rPr>
          <w:rPr>
            <w:rFonts w:ascii="Cambria Math" w:hAnsi="Cambria Math" w:cs="Cambria Math"/>
            <w:sz w:val="24"/>
            <w:szCs w:val="24"/>
          </w:rPr>
          <m:t xml:space="preserve"> : </m:t>
        </m:r>
      </m:oMath>
      <w:r w:rsidRPr="00A50A31">
        <w:rPr>
          <w:rFonts w:ascii="Times New Roman" w:hAnsi="Times New Roman" w:cs="Times New Roman"/>
          <w:sz w:val="24"/>
          <w:szCs w:val="24"/>
        </w:rPr>
        <w:t>le terme de couplage entre les deux axes;</w:t>
      </w:r>
    </w:p>
    <w:p w:rsidR="002D0E51" w:rsidRDefault="00E30345" w:rsidP="00DD48F2">
      <w:pPr>
        <w:spacing w:line="360" w:lineRule="auto"/>
        <w:jc w:val="both"/>
        <w:rPr>
          <w:rFonts w:ascii="Times New Roman" w:hAnsi="Times New Roman" w:cs="Times New Roman"/>
          <w:sz w:val="24"/>
          <w:szCs w:val="24"/>
        </w:rPr>
      </w:pPr>
      <m:oMath>
        <m:r>
          <m:rPr>
            <m:sty m:val="p"/>
          </m:rPr>
          <w:rPr>
            <w:rFonts w:ascii="Cambria Math" w:hAnsi="Cambria Math" w:cs="Cambria Math"/>
            <w:sz w:val="24"/>
            <w:szCs w:val="24"/>
          </w:rPr>
          <m:t>*g.</m:t>
        </m:r>
        <m:d>
          <m:dPr>
            <m:ctrlPr>
              <w:rPr>
                <w:rFonts w:ascii="Cambria Math" w:hAnsi="Cambria Math" w:cs="Cambria Math"/>
                <w:sz w:val="24"/>
                <w:szCs w:val="24"/>
              </w:rPr>
            </m:ctrlPr>
          </m:dPr>
          <m:e>
            <m:r>
              <m:rPr>
                <m:sty m:val="p"/>
              </m:rPr>
              <w:rPr>
                <w:rFonts w:ascii="Cambria Math" w:hAnsi="Cambria Math" w:cs="Cambria Math"/>
                <w:sz w:val="24"/>
                <w:szCs w:val="24"/>
              </w:rPr>
              <m:t xml:space="preserve"> </m:t>
            </m:r>
            <m:f>
              <m:fPr>
                <m:ctrlPr>
                  <w:rPr>
                    <w:rFonts w:ascii="Cambria Math" w:hAnsi="Cambria Math" w:cs="Cambria Math"/>
                    <w:sz w:val="24"/>
                    <w:szCs w:val="24"/>
                  </w:rPr>
                </m:ctrlPr>
              </m:fPr>
              <m:num>
                <m:sSup>
                  <m:sSupPr>
                    <m:ctrlPr>
                      <w:rPr>
                        <w:rFonts w:ascii="Cambria Math" w:hAnsi="Cambria Math" w:cs="Cambria Math"/>
                        <w:sz w:val="24"/>
                        <w:szCs w:val="24"/>
                      </w:rPr>
                    </m:ctrlPr>
                  </m:sSupPr>
                  <m:e>
                    <m:r>
                      <m:rPr>
                        <m:sty m:val="p"/>
                      </m:rPr>
                      <w:rPr>
                        <w:rFonts w:ascii="Cambria Math" w:hAnsi="Cambria Math" w:cs="Cambria Math"/>
                        <w:sz w:val="24"/>
                        <w:szCs w:val="24"/>
                      </w:rPr>
                      <m:t>M</m:t>
                    </m:r>
                  </m:e>
                  <m:sup>
                    <m:r>
                      <m:rPr>
                        <m:sty m:val="p"/>
                      </m:rPr>
                      <w:rPr>
                        <w:rFonts w:ascii="Cambria Math" w:hAnsi="Cambria Math" w:cs="Cambria Math"/>
                        <w:sz w:val="24"/>
                        <w:szCs w:val="24"/>
                      </w:rPr>
                      <m:t>2</m:t>
                    </m:r>
                  </m:sup>
                </m:sSup>
              </m:num>
              <m:den>
                <m:r>
                  <m:rPr>
                    <m:sty m:val="p"/>
                  </m:rPr>
                  <w:rPr>
                    <w:rFonts w:ascii="Cambria Math" w:hAnsi="Cambria Math" w:cs="Cambria Math"/>
                    <w:sz w:val="24"/>
                    <w:szCs w:val="24"/>
                  </w:rPr>
                  <m:t>Ls</m:t>
                </m:r>
              </m:den>
            </m:f>
          </m:e>
        </m:d>
        <m:r>
          <m:rPr>
            <m:sty m:val="p"/>
          </m:rPr>
          <w:rPr>
            <w:rFonts w:ascii="Cambria Math" w:hAnsi="Cambria Math" w:cs="Cambria Math"/>
            <w:sz w:val="24"/>
            <w:szCs w:val="24"/>
          </w:rPr>
          <m:t> </m:t>
        </m:r>
      </m:oMath>
      <w:r>
        <w:rPr>
          <w:rFonts w:ascii="Times New Roman" w:hAnsi="Times New Roman" w:cs="Times New Roman"/>
          <w:sz w:val="24"/>
          <w:szCs w:val="24"/>
        </w:rPr>
        <w:t>: représente une force électromotrice dépendante de la vitesse de rotation.</w:t>
      </w:r>
    </w:p>
    <w:p w:rsidR="00E30345" w:rsidRPr="00DA22D8" w:rsidRDefault="00E30345" w:rsidP="00131D6D">
      <w:pPr>
        <w:spacing w:line="360" w:lineRule="auto"/>
        <w:jc w:val="both"/>
        <w:rPr>
          <w:rFonts w:ascii="Times New Roman" w:hAnsi="Times New Roman" w:cs="Times New Roman"/>
          <w:b/>
          <w:bCs/>
          <w:sz w:val="24"/>
          <w:szCs w:val="24"/>
        </w:rPr>
      </w:pPr>
      <w:r w:rsidRPr="00DA22D8">
        <w:rPr>
          <w:rFonts w:ascii="Times New Roman" w:hAnsi="Times New Roman" w:cs="Times New Roman"/>
          <w:b/>
          <w:bCs/>
          <w:sz w:val="24"/>
          <w:szCs w:val="24"/>
        </w:rPr>
        <w:t>II.</w:t>
      </w:r>
      <w:r w:rsidR="004669BB" w:rsidRPr="00DA22D8">
        <w:rPr>
          <w:rFonts w:ascii="Times New Roman" w:hAnsi="Times New Roman" w:cs="Times New Roman"/>
          <w:b/>
          <w:bCs/>
          <w:sz w:val="24"/>
          <w:szCs w:val="24"/>
        </w:rPr>
        <w:t>4.3</w:t>
      </w:r>
      <w:r w:rsidR="00153532">
        <w:rPr>
          <w:rFonts w:ascii="Times New Roman" w:hAnsi="Times New Roman" w:cs="Times New Roman"/>
          <w:b/>
          <w:bCs/>
          <w:sz w:val="24"/>
          <w:szCs w:val="24"/>
        </w:rPr>
        <w:tab/>
        <w:t xml:space="preserve"> </w:t>
      </w:r>
      <w:r w:rsidR="004669BB">
        <w:rPr>
          <w:rFonts w:ascii="Times New Roman" w:hAnsi="Times New Roman" w:cs="Times New Roman"/>
          <w:b/>
          <w:bCs/>
          <w:sz w:val="24"/>
          <w:szCs w:val="24"/>
        </w:rPr>
        <w:t xml:space="preserve">La </w:t>
      </w:r>
      <w:r w:rsidR="00D50B8B" w:rsidRPr="00DA22D8">
        <w:rPr>
          <w:rFonts w:ascii="Times New Roman" w:hAnsi="Times New Roman" w:cs="Times New Roman"/>
          <w:b/>
          <w:bCs/>
          <w:sz w:val="24"/>
          <w:szCs w:val="24"/>
        </w:rPr>
        <w:t>technique utilisée</w:t>
      </w:r>
      <w:r w:rsidR="004669BB" w:rsidRPr="00DA22D8">
        <w:rPr>
          <w:rFonts w:ascii="Times New Roman" w:hAnsi="Times New Roman" w:cs="Times New Roman"/>
          <w:b/>
          <w:bCs/>
          <w:sz w:val="24"/>
          <w:szCs w:val="24"/>
        </w:rPr>
        <w:t xml:space="preserve"> de la commande vectorielle </w:t>
      </w:r>
    </w:p>
    <w:p w:rsidR="00344C33" w:rsidRDefault="00A00BA0" w:rsidP="00344C33">
      <w:pPr>
        <w:jc w:val="both"/>
        <w:rPr>
          <w:rFonts w:asciiTheme="majorBidi" w:hAnsiTheme="majorBidi" w:cstheme="majorBidi"/>
          <w:b/>
          <w:bCs/>
          <w:sz w:val="19"/>
          <w:szCs w:val="19"/>
        </w:rPr>
      </w:pPr>
      <w:r>
        <w:rPr>
          <w:rFonts w:asciiTheme="majorBidi" w:hAnsiTheme="majorBidi" w:cstheme="majorBidi"/>
          <w:b/>
          <w:bCs/>
          <w:sz w:val="24"/>
          <w:szCs w:val="24"/>
        </w:rPr>
        <w:t xml:space="preserve">  </w:t>
      </w:r>
      <w:r w:rsidR="004669BB">
        <w:rPr>
          <w:rFonts w:asciiTheme="majorBidi" w:hAnsiTheme="majorBidi" w:cstheme="majorBidi"/>
          <w:b/>
          <w:bCs/>
          <w:sz w:val="24"/>
          <w:szCs w:val="24"/>
        </w:rPr>
        <w:t>L</w:t>
      </w:r>
      <w:r w:rsidR="004669BB" w:rsidRPr="006164CE">
        <w:rPr>
          <w:rFonts w:asciiTheme="majorBidi" w:hAnsiTheme="majorBidi" w:cstheme="majorBidi"/>
          <w:b/>
          <w:bCs/>
          <w:sz w:val="24"/>
          <w:szCs w:val="24"/>
        </w:rPr>
        <w:t>a commande indirecte sans boucle de puissance </w:t>
      </w:r>
    </w:p>
    <w:p w:rsidR="00E30345" w:rsidRPr="00344C33" w:rsidRDefault="00E30345" w:rsidP="00344C33">
      <w:pPr>
        <w:ind w:firstLine="708"/>
        <w:jc w:val="both"/>
        <w:rPr>
          <w:rFonts w:asciiTheme="majorBidi" w:hAnsiTheme="majorBidi" w:cstheme="majorBidi"/>
          <w:b/>
          <w:bCs/>
          <w:sz w:val="19"/>
          <w:szCs w:val="19"/>
        </w:rPr>
      </w:pPr>
      <w:r w:rsidRPr="00E3507B">
        <w:rPr>
          <w:rFonts w:ascii="Times New Roman" w:hAnsi="Times New Roman" w:cs="Times New Roman"/>
          <w:sz w:val="24"/>
          <w:szCs w:val="24"/>
        </w:rPr>
        <w:t>Cette commande ne consiste pas à réguler directement les puissances, mais elle est basée sur la régulation indirecte des courants rotoriques mesurées qui seront asservis avec les courants de références déjà déterminés par les puissances statoriques de références imposés à la machine</w:t>
      </w:r>
    </w:p>
    <w:p w:rsidR="00E30345" w:rsidRPr="00C63202" w:rsidRDefault="003E2E5C" w:rsidP="005D0E8A">
      <w:pPr>
        <w:spacing w:line="360" w:lineRule="auto"/>
        <w:rPr>
          <w:rFonts w:asciiTheme="majorBidi" w:hAnsiTheme="majorBidi" w:cstheme="majorBidi"/>
          <w:sz w:val="24"/>
          <w:szCs w:val="24"/>
        </w:rPr>
      </w:pPr>
      <m:oMath>
        <m:d>
          <m:dPr>
            <m:begChr m:val="{"/>
            <m:endChr m:val=""/>
            <m:ctrlPr>
              <w:rPr>
                <w:rFonts w:ascii="Cambria Math" w:hAnsi="Cambria Math" w:cstheme="majorBidi"/>
                <w:i/>
                <w:sz w:val="24"/>
                <w:szCs w:val="24"/>
              </w:rPr>
            </m:ctrlPr>
          </m:dPr>
          <m:e>
            <m:eqArr>
              <m:eqArrPr>
                <m:ctrlPr>
                  <w:rPr>
                    <w:rFonts w:ascii="Cambria Math" w:hAnsi="Cambria Math" w:cstheme="majorBidi"/>
                    <w:i/>
                    <w:sz w:val="24"/>
                    <w:szCs w:val="24"/>
                  </w:rPr>
                </m:ctrlPr>
              </m:eqArrPr>
              <m:e>
                <m:sSup>
                  <m:sSupPr>
                    <m:ctrlPr>
                      <w:rPr>
                        <w:rFonts w:ascii="Cambria Math" w:hAnsi="Cambria Math" w:cstheme="majorBidi"/>
                        <w:i/>
                        <w:sz w:val="24"/>
                        <w:szCs w:val="24"/>
                      </w:rPr>
                    </m:ctrlPr>
                  </m:sSupPr>
                  <m:e>
                    <m:r>
                      <m:rPr>
                        <m:sty m:val="p"/>
                      </m:rPr>
                      <w:rPr>
                        <w:rFonts w:ascii="Cambria Math" w:hAnsi="Cambria Math" w:cs="Cambria Math"/>
                        <w:sz w:val="24"/>
                        <w:szCs w:val="24"/>
                      </w:rPr>
                      <m:t>Ird</m:t>
                    </m:r>
                  </m:e>
                  <m:sup>
                    <m:r>
                      <m:rPr>
                        <m:sty m:val="p"/>
                      </m:rPr>
                      <w:rPr>
                        <w:rFonts w:ascii="Cambria Math" w:hAnsi="Cambria Math" w:cs="Cambria Math"/>
                        <w:sz w:val="24"/>
                        <w:szCs w:val="24"/>
                      </w:rPr>
                      <m:t>ref</m:t>
                    </m:r>
                  </m:sup>
                </m:sSup>
                <m:r>
                  <w:rPr>
                    <w:rFonts w:ascii="Cambria Math" w:hAnsi="Cambria Math" w:cstheme="majorBidi"/>
                    <w:sz w:val="24"/>
                    <w:szCs w:val="24"/>
                  </w:rPr>
                  <m:t>=-</m:t>
                </m:r>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Ls</m:t>
                    </m:r>
                  </m:num>
                  <m:den>
                    <m:r>
                      <m:rPr>
                        <m:sty m:val="p"/>
                      </m:rPr>
                      <w:rPr>
                        <w:rFonts w:ascii="Cambria Math" w:hAnsi="Cambria Math" w:cs="Cambria Math"/>
                        <w:sz w:val="24"/>
                        <w:szCs w:val="24"/>
                      </w:rPr>
                      <m:t>Vs.M</m:t>
                    </m:r>
                  </m:den>
                </m:f>
                <m:r>
                  <w:rPr>
                    <w:rFonts w:ascii="Cambria Math" w:hAnsi="Cambria Math" w:cstheme="majorBidi"/>
                    <w:sz w:val="24"/>
                    <w:szCs w:val="24"/>
                  </w:rPr>
                  <m:t xml:space="preserve">. </m:t>
                </m:r>
                <m:sSup>
                  <m:sSupPr>
                    <m:ctrlPr>
                      <w:rPr>
                        <w:rFonts w:ascii="Cambria Math" w:hAnsi="Cambria Math" w:cstheme="majorBidi"/>
                        <w:i/>
                        <w:sz w:val="24"/>
                        <w:szCs w:val="24"/>
                      </w:rPr>
                    </m:ctrlPr>
                  </m:sSupPr>
                  <m:e>
                    <m:r>
                      <m:rPr>
                        <m:sty m:val="p"/>
                      </m:rPr>
                      <w:rPr>
                        <w:rFonts w:ascii="Cambria Math" w:hAnsi="Cambria Math" w:cs="Cambria Math"/>
                        <w:sz w:val="24"/>
                        <w:szCs w:val="24"/>
                      </w:rPr>
                      <m:t>Ps</m:t>
                    </m:r>
                  </m:e>
                  <m:sup>
                    <m:r>
                      <m:rPr>
                        <m:sty m:val="p"/>
                      </m:rPr>
                      <w:rPr>
                        <w:rFonts w:ascii="Cambria Math" w:hAnsi="Cambria Math" w:cs="Cambria Math"/>
                        <w:sz w:val="24"/>
                        <w:szCs w:val="24"/>
                      </w:rPr>
                      <m:t>ref</m:t>
                    </m:r>
                  </m:sup>
                </m:sSup>
                <m:r>
                  <w:rPr>
                    <w:rFonts w:ascii="Cambria Math" w:hAnsi="Cambria Math" w:cstheme="majorBidi"/>
                    <w:sz w:val="24"/>
                    <w:szCs w:val="24"/>
                  </w:rPr>
                  <m:t xml:space="preserve">              </m:t>
                </m:r>
              </m:e>
              <m:e>
                <m:sSup>
                  <m:sSupPr>
                    <m:ctrlPr>
                      <w:rPr>
                        <w:rFonts w:ascii="Cambria Math" w:hAnsi="Cambria Math" w:cstheme="majorBidi"/>
                        <w:i/>
                        <w:sz w:val="24"/>
                        <w:szCs w:val="24"/>
                      </w:rPr>
                    </m:ctrlPr>
                  </m:sSupPr>
                  <m:e>
                    <m:r>
                      <m:rPr>
                        <m:sty m:val="p"/>
                      </m:rPr>
                      <w:rPr>
                        <w:rFonts w:ascii="Cambria Math" w:hAnsi="Cambria Math" w:cs="Cambria Math"/>
                        <w:sz w:val="24"/>
                        <w:szCs w:val="24"/>
                      </w:rPr>
                      <m:t xml:space="preserve">Irq </m:t>
                    </m:r>
                  </m:e>
                  <m:sup>
                    <m:r>
                      <m:rPr>
                        <m:sty m:val="p"/>
                      </m:rPr>
                      <w:rPr>
                        <w:rFonts w:ascii="Cambria Math" w:hAnsi="Cambria Math" w:cs="Cambria Math"/>
                        <w:sz w:val="24"/>
                        <w:szCs w:val="24"/>
                      </w:rPr>
                      <m:t>ref</m:t>
                    </m:r>
                  </m:sup>
                </m:sSup>
                <m:r>
                  <w:rPr>
                    <w:rFonts w:ascii="Cambria Math" w:hAnsi="Cambria Math" w:cstheme="majorBidi"/>
                    <w:sz w:val="24"/>
                    <w:szCs w:val="24"/>
                  </w:rPr>
                  <m:t>=</m:t>
                </m:r>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Vs</m:t>
                    </m:r>
                  </m:num>
                  <m:den>
                    <m:r>
                      <m:rPr>
                        <m:sty m:val="p"/>
                      </m:rPr>
                      <w:rPr>
                        <w:rFonts w:ascii="Cambria Math" w:hAnsi="Cambria Math" w:cs="Cambria Math"/>
                        <w:sz w:val="24"/>
                        <w:szCs w:val="24"/>
                      </w:rPr>
                      <m:t>ws.M</m:t>
                    </m:r>
                  </m:den>
                </m:f>
                <m:r>
                  <w:rPr>
                    <w:rFonts w:ascii="Cambria Math" w:hAnsi="Cambria Math" w:cstheme="majorBidi"/>
                    <w:sz w:val="24"/>
                    <w:szCs w:val="24"/>
                  </w:rPr>
                  <m:t>-</m:t>
                </m:r>
                <m:r>
                  <m:rPr>
                    <m:sty m:val="p"/>
                  </m:rPr>
                  <w:rPr>
                    <w:rFonts w:ascii="Cambria Math" w:hAnsi="Cambria Math" w:cs="Cambria Math"/>
                    <w:sz w:val="24"/>
                    <w:szCs w:val="24"/>
                  </w:rPr>
                  <m:t xml:space="preserve"> </m:t>
                </m:r>
                <m:f>
                  <m:fPr>
                    <m:ctrlPr>
                      <w:rPr>
                        <w:rFonts w:ascii="Cambria Math" w:hAnsi="Cambria Math" w:cs="Cambria Math"/>
                        <w:sz w:val="24"/>
                        <w:szCs w:val="24"/>
                      </w:rPr>
                    </m:ctrlPr>
                  </m:fPr>
                  <m:num>
                    <m:r>
                      <m:rPr>
                        <m:sty m:val="p"/>
                      </m:rPr>
                      <w:rPr>
                        <w:rFonts w:ascii="Cambria Math" w:hAnsi="Cambria Math" w:cs="Cambria Math"/>
                        <w:sz w:val="24"/>
                        <w:szCs w:val="24"/>
                      </w:rPr>
                      <m:t>Ls</m:t>
                    </m:r>
                  </m:num>
                  <m:den>
                    <m:r>
                      <m:rPr>
                        <m:sty m:val="p"/>
                      </m:rPr>
                      <w:rPr>
                        <w:rFonts w:ascii="Cambria Math" w:hAnsi="Cambria Math" w:cs="Cambria Math"/>
                        <w:sz w:val="24"/>
                        <w:szCs w:val="24"/>
                      </w:rPr>
                      <m:t>Vs.M</m:t>
                    </m:r>
                  </m:den>
                </m:f>
                <m:r>
                  <w:rPr>
                    <w:rFonts w:ascii="Cambria Math" w:hAnsi="Cambria Math" w:cstheme="majorBidi"/>
                    <w:sz w:val="24"/>
                    <w:szCs w:val="24"/>
                  </w:rPr>
                  <m:t>.</m:t>
                </m:r>
                <m:sSup>
                  <m:sSupPr>
                    <m:ctrlPr>
                      <w:rPr>
                        <w:rFonts w:ascii="Cambria Math" w:hAnsi="Cambria Math" w:cstheme="majorBidi"/>
                        <w:i/>
                        <w:sz w:val="24"/>
                        <w:szCs w:val="24"/>
                      </w:rPr>
                    </m:ctrlPr>
                  </m:sSupPr>
                  <m:e>
                    <m:r>
                      <m:rPr>
                        <m:sty m:val="p"/>
                      </m:rPr>
                      <w:rPr>
                        <w:rFonts w:ascii="Cambria Math" w:hAnsi="Cambria Math" w:cs="Cambria Math"/>
                        <w:sz w:val="24"/>
                        <w:szCs w:val="24"/>
                      </w:rPr>
                      <m:t>Qs</m:t>
                    </m:r>
                  </m:e>
                  <m:sup>
                    <m:r>
                      <m:rPr>
                        <m:sty m:val="p"/>
                      </m:rPr>
                      <w:rPr>
                        <w:rFonts w:ascii="Cambria Math" w:hAnsi="Cambria Math" w:cs="Cambria Math"/>
                        <w:sz w:val="24"/>
                        <w:szCs w:val="24"/>
                      </w:rPr>
                      <m:t>ref</m:t>
                    </m:r>
                  </m:sup>
                </m:sSup>
              </m:e>
            </m:eqArr>
          </m:e>
        </m:d>
      </m:oMath>
      <w:r w:rsidR="00E30345">
        <w:rPr>
          <w:rFonts w:asciiTheme="majorBidi" w:hAnsiTheme="majorBidi" w:cstheme="majorBidi"/>
          <w:sz w:val="24"/>
          <w:szCs w:val="24"/>
        </w:rPr>
        <w:t xml:space="preserve">                                                                                       </w:t>
      </w:r>
      <w:r w:rsidR="00E30345" w:rsidRPr="00424C4C">
        <w:rPr>
          <w:rFonts w:asciiTheme="majorBidi" w:hAnsiTheme="majorBidi" w:cstheme="majorBidi"/>
          <w:sz w:val="24"/>
          <w:szCs w:val="24"/>
        </w:rPr>
        <w:t>(II.37)</w:t>
      </w:r>
    </w:p>
    <w:p w:rsidR="00DD48F2" w:rsidRPr="00F4634A" w:rsidRDefault="00E30345" w:rsidP="00F4634A">
      <w:pPr>
        <w:autoSpaceDE w:val="0"/>
        <w:autoSpaceDN w:val="0"/>
        <w:adjustRightInd w:val="0"/>
        <w:spacing w:after="0" w:line="360" w:lineRule="auto"/>
        <w:ind w:firstLine="708"/>
        <w:jc w:val="both"/>
        <w:rPr>
          <w:rFonts w:ascii="Times New Roman" w:hAnsi="Times New Roman" w:cs="Times New Roman"/>
          <w:sz w:val="24"/>
          <w:szCs w:val="24"/>
        </w:rPr>
      </w:pPr>
      <w:r w:rsidRPr="00E3507B">
        <w:rPr>
          <w:rFonts w:ascii="Times New Roman" w:hAnsi="Times New Roman" w:cs="Times New Roman"/>
          <w:sz w:val="24"/>
          <w:szCs w:val="24"/>
        </w:rPr>
        <w:t>Les régulateurs de cette structure sont identiques pour chaque axe. Nous obtenons ainsi la structure de commande présentée sur la figure ci-dessous.</w:t>
      </w:r>
    </w:p>
    <w:p w:rsidR="00DD48F2" w:rsidRDefault="00DD48F2" w:rsidP="00A00BA0">
      <w:pPr>
        <w:jc w:val="center"/>
        <w:rPr>
          <w:rFonts w:ascii="Times New Roman" w:hAnsi="Times New Roman" w:cs="Times New Roman"/>
          <w:b/>
          <w:bCs/>
          <w:sz w:val="24"/>
          <w:szCs w:val="24"/>
        </w:rPr>
      </w:pPr>
      <w:r w:rsidRPr="00A00BA0">
        <w:rPr>
          <w:rFonts w:ascii="Times New Roman" w:hAnsi="Times New Roman" w:cs="Times New Roman"/>
          <w:noProof/>
          <w:lang w:eastAsia="fr-FR"/>
        </w:rPr>
        <w:drawing>
          <wp:inline distT="0" distB="0" distL="0" distR="0">
            <wp:extent cx="5536697" cy="3194462"/>
            <wp:effectExtent l="0" t="0" r="6853" b="0"/>
            <wp:docPr id="1"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6188" cy="2942826"/>
                      <a:chOff x="1071563" y="2132553"/>
                      <a:chExt cx="7626188" cy="2942826"/>
                    </a:xfrm>
                  </a:grpSpPr>
                  <a:sp>
                    <a:nvSpPr>
                      <a:cNvPr id="183" name="AutoShape 95"/>
                      <a:cNvSpPr>
                        <a:spLocks noChangeArrowheads="1"/>
                      </a:cNvSpPr>
                    </a:nvSpPr>
                    <a:spPr bwMode="auto">
                      <a:xfrm rot="16200000">
                        <a:off x="5030711" y="3309827"/>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sp>
                    <a:nvSpPr>
                      <a:cNvPr id="11" name="AutoShape 54"/>
                      <a:cNvSpPr>
                        <a:spLocks noChangeArrowheads="1"/>
                      </a:cNvSpPr>
                    </a:nvSpPr>
                    <a:spPr bwMode="auto">
                      <a:xfrm rot="16200000">
                        <a:off x="1863973" y="2118847"/>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2"/>
                      <a:cNvPicPr>
                        <a:picLocks noChangeAspect="1" noChangeArrowheads="1"/>
                      </a:cNvPicPr>
                    </a:nvPicPr>
                    <a:blipFill>
                      <a:blip r:embed="rId36"/>
                      <a:srcRect/>
                      <a:stretch>
                        <a:fillRect/>
                      </a:stretch>
                    </a:blipFill>
                    <a:spPr bwMode="auto">
                      <a:xfrm>
                        <a:off x="1071563" y="2214563"/>
                        <a:ext cx="625475" cy="385762"/>
                      </a:xfrm>
                      <a:prstGeom prst="rect">
                        <a:avLst/>
                      </a:prstGeom>
                      <a:noFill/>
                      <a:ln w="9525">
                        <a:miter lim="800000"/>
                        <a:headEnd/>
                        <a:tailEnd/>
                      </a:ln>
                      <a:effectLst/>
                    </a:spPr>
                  </a:pic>
                  <a:pic>
                    <a:nvPicPr>
                      <a:cNvPr id="0" name="Object 3"/>
                      <a:cNvPicPr>
                        <a:picLocks noChangeAspect="1" noChangeArrowheads="1"/>
                      </a:cNvPicPr>
                    </a:nvPicPr>
                    <a:blipFill>
                      <a:blip r:embed="rId37"/>
                      <a:srcRect/>
                      <a:stretch>
                        <a:fillRect/>
                      </a:stretch>
                    </a:blipFill>
                    <a:spPr bwMode="auto">
                      <a:xfrm>
                        <a:off x="1104900" y="4429125"/>
                        <a:ext cx="520700" cy="366713"/>
                      </a:xfrm>
                      <a:prstGeom prst="rect">
                        <a:avLst/>
                      </a:prstGeom>
                      <a:noFill/>
                      <a:ln w="9525">
                        <a:miter lim="800000"/>
                        <a:headEnd/>
                        <a:tailEnd/>
                      </a:ln>
                      <a:effectLst/>
                    </a:spPr>
                  </a:pic>
                  <a:cxnSp>
                    <a:nvCxnSpPr>
                      <a:cNvPr id="8" name="AutoShape 27"/>
                      <a:cNvCxnSpPr>
                        <a:cxnSpLocks noChangeShapeType="1"/>
                        <a:endCxn id="11" idx="0"/>
                      </a:cNvCxnSpPr>
                    </a:nvCxnSpPr>
                    <a:spPr bwMode="auto">
                      <a:xfrm>
                        <a:off x="1553951" y="2500307"/>
                        <a:ext cx="285752" cy="0"/>
                      </a:xfrm>
                      <a:prstGeom prst="straightConnector1">
                        <a:avLst/>
                      </a:prstGeom>
                      <a:noFill/>
                      <a:ln w="19050">
                        <a:solidFill>
                          <a:srgbClr val="000000"/>
                        </a:solidFill>
                        <a:round/>
                        <a:headEnd/>
                        <a:tailEnd type="triangle" w="med" len="med"/>
                      </a:ln>
                    </a:spPr>
                  </a:cxnSp>
                  <a:cxnSp>
                    <a:nvCxnSpPr>
                      <a:cNvPr id="9" name="AutoShape 27"/>
                      <a:cNvCxnSpPr>
                        <a:cxnSpLocks noChangeShapeType="1"/>
                        <a:endCxn id="94" idx="2"/>
                      </a:cNvCxnSpPr>
                    </a:nvCxnSpPr>
                    <a:spPr bwMode="auto">
                      <a:xfrm>
                        <a:off x="1625389" y="4714885"/>
                        <a:ext cx="285752" cy="1588"/>
                      </a:xfrm>
                      <a:prstGeom prst="straightConnector1">
                        <a:avLst/>
                      </a:prstGeom>
                      <a:noFill/>
                      <a:ln w="19050">
                        <a:solidFill>
                          <a:srgbClr val="000000"/>
                        </a:solidFill>
                        <a:round/>
                        <a:headEnd/>
                        <a:tailEnd type="triangle" w="med" len="med"/>
                      </a:ln>
                    </a:spPr>
                  </a:cxnSp>
                  <a:pic>
                    <a:nvPicPr>
                      <a:cNvPr id="0" name="Object 4"/>
                      <a:cNvPicPr>
                        <a:picLocks noChangeAspect="1" noChangeArrowheads="1"/>
                      </a:cNvPicPr>
                    </a:nvPicPr>
                    <a:blipFill>
                      <a:blip r:embed="rId38"/>
                      <a:srcRect/>
                      <a:stretch>
                        <a:fillRect/>
                      </a:stretch>
                    </a:blipFill>
                    <a:spPr bwMode="auto">
                      <a:xfrm>
                        <a:off x="1911350" y="2214563"/>
                        <a:ext cx="690563" cy="533400"/>
                      </a:xfrm>
                      <a:prstGeom prst="rect">
                        <a:avLst/>
                      </a:prstGeom>
                      <a:noFill/>
                    </a:spPr>
                  </a:pic>
                  <a:cxnSp>
                    <a:nvCxnSpPr>
                      <a:cNvPr id="12" name="AutoShape 22"/>
                      <a:cNvCxnSpPr>
                        <a:cxnSpLocks noChangeShapeType="1"/>
                        <a:stCxn id="11" idx="2"/>
                        <a:endCxn id="13" idx="2"/>
                      </a:cNvCxnSpPr>
                    </a:nvCxnSpPr>
                    <a:spPr bwMode="auto">
                      <a:xfrm flipV="1">
                        <a:off x="2625521" y="2500308"/>
                        <a:ext cx="571504" cy="0"/>
                      </a:xfrm>
                      <a:prstGeom prst="straightConnector1">
                        <a:avLst/>
                      </a:prstGeom>
                      <a:noFill/>
                      <a:ln w="19050">
                        <a:solidFill>
                          <a:srgbClr val="000000"/>
                        </a:solidFill>
                        <a:round/>
                        <a:headEnd/>
                        <a:tailEnd type="triangle" w="med" len="med"/>
                      </a:ln>
                    </a:spPr>
                  </a:cxnSp>
                  <a:sp>
                    <a:nvSpPr>
                      <a:cNvPr id="13" name="AutoShape 21"/>
                      <a:cNvSpPr>
                        <a:spLocks noChangeArrowheads="1"/>
                      </a:cNvSpPr>
                    </a:nvSpPr>
                    <a:spPr bwMode="auto">
                      <a:xfrm>
                        <a:off x="3197025" y="2357432"/>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endParaRPr lang="fr-FR"/>
                        </a:p>
                      </a:txBody>
                      <a:useSpRect/>
                    </a:txSp>
                  </a:sp>
                  <a:cxnSp>
                    <a:nvCxnSpPr>
                      <a:cNvPr id="14" name="AutoShape 35"/>
                      <a:cNvCxnSpPr>
                        <a:cxnSpLocks noChangeShapeType="1"/>
                        <a:stCxn id="13" idx="6"/>
                        <a:endCxn id="15" idx="0"/>
                      </a:cNvCxnSpPr>
                    </a:nvCxnSpPr>
                    <a:spPr bwMode="auto">
                      <a:xfrm>
                        <a:off x="3554215" y="2500308"/>
                        <a:ext cx="1068611" cy="1653"/>
                      </a:xfrm>
                      <a:prstGeom prst="straightConnector1">
                        <a:avLst/>
                      </a:prstGeom>
                      <a:noFill/>
                      <a:ln w="19050">
                        <a:solidFill>
                          <a:srgbClr val="000000"/>
                        </a:solidFill>
                        <a:round/>
                        <a:headEnd/>
                        <a:tailEnd type="triangle" w="med" len="med"/>
                      </a:ln>
                    </a:spPr>
                  </a:cxnSp>
                  <a:sp>
                    <a:nvSpPr>
                      <a:cNvPr id="15" name="AutoShape 28"/>
                      <a:cNvSpPr>
                        <a:spLocks noChangeArrowheads="1"/>
                      </a:cNvSpPr>
                    </a:nvSpPr>
                    <a:spPr bwMode="auto">
                      <a:xfrm rot="16200000">
                        <a:off x="4765529" y="2000415"/>
                        <a:ext cx="717684" cy="1003091"/>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algn="l"/>
                          <a:r>
                            <a:rPr lang="fr-FR" smtClean="0">
                              <a:latin typeface="Arial" pitchFamily="34" charset="0"/>
                              <a:cs typeface="Arial" pitchFamily="34" charset="0"/>
                            </a:rPr>
                            <a:t> </a:t>
                          </a:r>
                        </a:p>
                      </a:txBody>
                      <a:useSpRect/>
                    </a:txSp>
                  </a:sp>
                  <a:pic>
                    <a:nvPicPr>
                      <a:cNvPr id="0" name="Object 5"/>
                      <a:cNvPicPr>
                        <a:picLocks noChangeAspect="1" noChangeArrowheads="1"/>
                      </a:cNvPicPr>
                    </a:nvPicPr>
                    <a:blipFill>
                      <a:blip r:embed="rId39"/>
                      <a:srcRect/>
                      <a:stretch>
                        <a:fillRect/>
                      </a:stretch>
                    </a:blipFill>
                    <a:spPr bwMode="auto">
                      <a:xfrm>
                        <a:off x="4768850" y="2286000"/>
                        <a:ext cx="857250" cy="428625"/>
                      </a:xfrm>
                      <a:prstGeom prst="rect">
                        <a:avLst/>
                      </a:prstGeom>
                      <a:noFill/>
                      <a:ln w="9525">
                        <a:miter lim="800000"/>
                        <a:headEnd/>
                        <a:tailEnd/>
                      </a:ln>
                      <a:effectLst/>
                    </a:spPr>
                  </a:pic>
                  <a:cxnSp>
                    <a:nvCxnSpPr>
                      <a:cNvPr id="17" name="AutoShape 22"/>
                      <a:cNvCxnSpPr>
                        <a:cxnSpLocks noChangeShapeType="1"/>
                      </a:cNvCxnSpPr>
                    </a:nvCxnSpPr>
                    <a:spPr bwMode="auto">
                      <a:xfrm>
                        <a:off x="5625917" y="2500307"/>
                        <a:ext cx="785818" cy="1588"/>
                      </a:xfrm>
                      <a:prstGeom prst="straightConnector1">
                        <a:avLst/>
                      </a:prstGeom>
                      <a:noFill/>
                      <a:ln w="19050">
                        <a:solidFill>
                          <a:srgbClr val="000000"/>
                        </a:solidFill>
                        <a:round/>
                        <a:headEnd/>
                        <a:tailEnd type="triangle" w="med" len="med"/>
                      </a:ln>
                    </a:spPr>
                  </a:cxnSp>
                  <a:sp>
                    <a:nvSpPr>
                      <a:cNvPr id="21" name="AutoShape 21"/>
                      <a:cNvSpPr>
                        <a:spLocks noChangeArrowheads="1"/>
                      </a:cNvSpPr>
                    </a:nvSpPr>
                    <a:spPr bwMode="auto">
                      <a:xfrm>
                        <a:off x="6429388" y="2357430"/>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endParaRPr lang="fr-FR"/>
                        </a:p>
                      </a:txBody>
                      <a:useSpRect/>
                    </a:txSp>
                  </a:sp>
                  <a:cxnSp>
                    <a:nvCxnSpPr>
                      <a:cNvPr id="22" name="AutoShape 22"/>
                      <a:cNvCxnSpPr>
                        <a:cxnSpLocks noChangeShapeType="1"/>
                        <a:stCxn id="21" idx="6"/>
                      </a:cNvCxnSpPr>
                    </a:nvCxnSpPr>
                    <a:spPr bwMode="auto">
                      <a:xfrm>
                        <a:off x="6786578" y="2500306"/>
                        <a:ext cx="714380" cy="1588"/>
                      </a:xfrm>
                      <a:prstGeom prst="straightConnector1">
                        <a:avLst/>
                      </a:prstGeom>
                      <a:noFill/>
                      <a:ln w="19050">
                        <a:solidFill>
                          <a:srgbClr val="000000"/>
                        </a:solidFill>
                        <a:round/>
                        <a:headEnd/>
                        <a:tailEnd type="triangle" w="med" len="med"/>
                      </a:ln>
                    </a:spPr>
                  </a:cxnSp>
                  <a:cxnSp>
                    <a:nvCxnSpPr>
                      <a:cNvPr id="24" name="AutoShape 35"/>
                      <a:cNvCxnSpPr>
                        <a:cxnSpLocks noChangeShapeType="1"/>
                        <a:endCxn id="21" idx="0"/>
                      </a:cNvCxnSpPr>
                    </a:nvCxnSpPr>
                    <a:spPr bwMode="auto">
                      <a:xfrm rot="16200000" flipH="1">
                        <a:off x="6458470" y="2214553"/>
                        <a:ext cx="285752" cy="0"/>
                      </a:xfrm>
                      <a:prstGeom prst="straightConnector1">
                        <a:avLst/>
                      </a:prstGeom>
                      <a:noFill/>
                      <a:ln w="19050">
                        <a:solidFill>
                          <a:srgbClr val="000000"/>
                        </a:solidFill>
                        <a:round/>
                        <a:headEnd/>
                        <a:tailEnd type="triangle" w="med" len="med"/>
                      </a:ln>
                    </a:spPr>
                  </a:cxnSp>
                  <a:grpSp>
                    <a:nvGrpSpPr>
                      <a:cNvPr id="30" name="Group 62"/>
                      <a:cNvGrpSpPr>
                        <a:grpSpLocks/>
                      </a:cNvGrpSpPr>
                    </a:nvGrpSpPr>
                    <a:grpSpPr bwMode="auto">
                      <a:xfrm>
                        <a:off x="3054149" y="2285993"/>
                        <a:ext cx="102486" cy="82001"/>
                        <a:chOff x="2456" y="13969"/>
                        <a:chExt cx="113" cy="113"/>
                      </a:xfrm>
                    </a:grpSpPr>
                    <a:cxnSp>
                      <a:nvCxnSpPr>
                        <a:cNvPr id="31"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32"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33" name="Group 62"/>
                      <a:cNvGrpSpPr>
                        <a:grpSpLocks/>
                      </a:cNvGrpSpPr>
                    </a:nvGrpSpPr>
                    <a:grpSpPr bwMode="auto">
                      <a:xfrm>
                        <a:off x="6357950" y="2132553"/>
                        <a:ext cx="102486" cy="82001"/>
                        <a:chOff x="2456" y="13969"/>
                        <a:chExt cx="113" cy="113"/>
                      </a:xfrm>
                    </a:grpSpPr>
                    <a:cxnSp>
                      <a:nvCxnSpPr>
                        <a:cNvPr id="34"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35"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36" name="Group 62"/>
                      <a:cNvGrpSpPr>
                        <a:grpSpLocks/>
                      </a:cNvGrpSpPr>
                    </a:nvGrpSpPr>
                    <a:grpSpPr bwMode="auto">
                      <a:xfrm>
                        <a:off x="6237811" y="2357431"/>
                        <a:ext cx="102486" cy="82001"/>
                        <a:chOff x="2456" y="13969"/>
                        <a:chExt cx="113" cy="113"/>
                      </a:xfrm>
                    </a:grpSpPr>
                    <a:cxnSp>
                      <a:nvCxnSpPr>
                        <a:cNvPr id="37"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38"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39" name="Group 62"/>
                      <a:cNvGrpSpPr>
                        <a:grpSpLocks/>
                      </a:cNvGrpSpPr>
                    </a:nvGrpSpPr>
                    <a:grpSpPr bwMode="auto">
                      <a:xfrm>
                        <a:off x="6411735" y="2704058"/>
                        <a:ext cx="102486" cy="82001"/>
                        <a:chOff x="2456" y="13969"/>
                        <a:chExt cx="113" cy="113"/>
                      </a:xfrm>
                    </a:grpSpPr>
                    <a:cxnSp>
                      <a:nvCxnSpPr>
                        <a:cNvPr id="40"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41"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sp>
                    <a:nvSpPr>
                      <a:cNvPr id="66" name="AutoShape 95"/>
                      <a:cNvSpPr>
                        <a:spLocks noChangeArrowheads="1"/>
                      </a:cNvSpPr>
                    </a:nvSpPr>
                    <a:spPr bwMode="auto">
                      <a:xfrm rot="16200000">
                        <a:off x="5006679" y="2595449"/>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pic>
                    <a:nvPicPr>
                      <a:cNvPr id="0" name="Object 6"/>
                      <a:cNvPicPr>
                        <a:picLocks noChangeAspect="1" noChangeArrowheads="1"/>
                      </a:cNvPicPr>
                    </a:nvPicPr>
                    <a:blipFill>
                      <a:blip r:embed="rId40"/>
                      <a:srcRect/>
                      <a:stretch>
                        <a:fillRect/>
                      </a:stretch>
                    </a:blipFill>
                    <a:spPr bwMode="auto">
                      <a:xfrm>
                        <a:off x="4625975" y="3071813"/>
                        <a:ext cx="1285875" cy="368300"/>
                      </a:xfrm>
                      <a:prstGeom prst="rect">
                        <a:avLst/>
                      </a:prstGeom>
                      <a:noFill/>
                      <a:ln w="9525">
                        <a:miter lim="800000"/>
                        <a:headEnd/>
                        <a:tailEnd/>
                      </a:ln>
                      <a:effectLst/>
                    </a:spPr>
                  </a:pic>
                  <a:pic>
                    <a:nvPicPr>
                      <a:cNvPr id="0" name="Object 7"/>
                      <a:cNvPicPr>
                        <a:picLocks noChangeAspect="1" noChangeArrowheads="1"/>
                      </a:cNvPicPr>
                    </a:nvPicPr>
                    <a:blipFill>
                      <a:blip r:embed="rId41"/>
                      <a:srcRect/>
                      <a:stretch>
                        <a:fillRect/>
                      </a:stretch>
                    </a:blipFill>
                    <a:spPr bwMode="auto">
                      <a:xfrm>
                        <a:off x="4625975" y="3775075"/>
                        <a:ext cx="1285875" cy="368300"/>
                      </a:xfrm>
                      <a:prstGeom prst="rect">
                        <a:avLst/>
                      </a:prstGeom>
                      <a:noFill/>
                      <a:ln w="9525">
                        <a:miter lim="800000"/>
                        <a:headEnd/>
                        <a:tailEnd/>
                      </a:ln>
                      <a:effectLst/>
                    </a:spPr>
                  </a:pic>
                  <a:cxnSp>
                    <a:nvCxnSpPr>
                      <a:cNvPr id="84" name="AutoShape 39"/>
                      <a:cNvCxnSpPr>
                        <a:cxnSpLocks noChangeShapeType="1"/>
                        <a:endCxn id="13" idx="4"/>
                      </a:cNvCxnSpPr>
                    </a:nvCxnSpPr>
                    <a:spPr bwMode="auto">
                      <a:xfrm rot="16200000" flipV="1">
                        <a:off x="3232746" y="2786059"/>
                        <a:ext cx="285751" cy="0"/>
                      </a:xfrm>
                      <a:prstGeom prst="straightConnector1">
                        <a:avLst/>
                      </a:prstGeom>
                      <a:noFill/>
                      <a:ln w="19050">
                        <a:solidFill>
                          <a:srgbClr val="000000"/>
                        </a:solidFill>
                        <a:round/>
                        <a:headEnd/>
                        <a:tailEnd type="triangle" w="med" len="med"/>
                      </a:ln>
                    </a:spPr>
                  </a:cxnSp>
                  <a:sp>
                    <a:nvSpPr>
                      <a:cNvPr id="94" name="AutoShape 21"/>
                      <a:cNvSpPr>
                        <a:spLocks noChangeArrowheads="1"/>
                      </a:cNvSpPr>
                    </a:nvSpPr>
                    <a:spPr bwMode="auto">
                      <a:xfrm>
                        <a:off x="1911141" y="4572009"/>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endParaRPr lang="fr-FR"/>
                        </a:p>
                      </a:txBody>
                      <a:useSpRect/>
                    </a:txSp>
                  </a:sp>
                  <a:cxnSp>
                    <a:nvCxnSpPr>
                      <a:cNvPr id="96" name="AutoShape 35"/>
                      <a:cNvCxnSpPr>
                        <a:cxnSpLocks noChangeShapeType="1"/>
                        <a:stCxn id="101" idx="1"/>
                        <a:endCxn id="94" idx="0"/>
                      </a:cNvCxnSpPr>
                    </a:nvCxnSpPr>
                    <a:spPr bwMode="auto">
                      <a:xfrm rot="5400000">
                        <a:off x="1911142" y="4393413"/>
                        <a:ext cx="357190" cy="2"/>
                      </a:xfrm>
                      <a:prstGeom prst="straightConnector1">
                        <a:avLst/>
                      </a:prstGeom>
                      <a:noFill/>
                      <a:ln w="19050">
                        <a:solidFill>
                          <a:srgbClr val="000000"/>
                        </a:solidFill>
                        <a:round/>
                        <a:headEnd/>
                        <a:tailEnd type="triangle" w="med" len="med"/>
                      </a:ln>
                    </a:spPr>
                  </a:cxnSp>
                  <a:sp>
                    <a:nvSpPr>
                      <a:cNvPr id="101" name="AutoShape 45"/>
                      <a:cNvSpPr>
                        <a:spLocks noChangeArrowheads="1"/>
                      </a:cNvSpPr>
                    </a:nvSpPr>
                    <a:spPr bwMode="auto">
                      <a:xfrm rot="16200000">
                        <a:off x="1768267" y="3500438"/>
                        <a:ext cx="642940" cy="785821"/>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sp>
                    <a:nvSpPr>
                      <a:cNvPr id="108" name="AutoShape 45"/>
                      <a:cNvSpPr>
                        <a:spLocks noChangeArrowheads="1"/>
                      </a:cNvSpPr>
                    </a:nvSpPr>
                    <a:spPr bwMode="auto">
                      <a:xfrm rot="16200000">
                        <a:off x="2768398" y="4357694"/>
                        <a:ext cx="642940"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8"/>
                      <a:cNvPicPr>
                        <a:picLocks noChangeAspect="1" noChangeArrowheads="1"/>
                      </a:cNvPicPr>
                    </a:nvPicPr>
                    <a:blipFill>
                      <a:blip r:embed="rId38"/>
                      <a:srcRect/>
                      <a:stretch>
                        <a:fillRect/>
                      </a:stretch>
                    </a:blipFill>
                    <a:spPr bwMode="auto">
                      <a:xfrm>
                        <a:off x="2720975" y="4429125"/>
                        <a:ext cx="690563" cy="533400"/>
                      </a:xfrm>
                      <a:prstGeom prst="rect">
                        <a:avLst/>
                      </a:prstGeom>
                      <a:noFill/>
                    </a:spPr>
                  </a:pic>
                  <a:cxnSp>
                    <a:nvCxnSpPr>
                      <a:cNvPr id="116" name="AutoShape 27"/>
                      <a:cNvCxnSpPr>
                        <a:cxnSpLocks noChangeShapeType="1"/>
                        <a:stCxn id="94" idx="6"/>
                        <a:endCxn id="108" idx="0"/>
                      </a:cNvCxnSpPr>
                    </a:nvCxnSpPr>
                    <a:spPr bwMode="auto">
                      <a:xfrm>
                        <a:off x="2268331" y="4714885"/>
                        <a:ext cx="428628" cy="0"/>
                      </a:xfrm>
                      <a:prstGeom prst="straightConnector1">
                        <a:avLst/>
                      </a:prstGeom>
                      <a:noFill/>
                      <a:ln w="19050">
                        <a:solidFill>
                          <a:srgbClr val="000000"/>
                        </a:solidFill>
                        <a:round/>
                        <a:headEnd/>
                        <a:tailEnd type="triangle" w="med" len="med"/>
                      </a:ln>
                    </a:spPr>
                  </a:cxnSp>
                  <a:pic>
                    <a:nvPicPr>
                      <a:cNvPr id="0" name="Object 9"/>
                      <a:cNvPicPr>
                        <a:picLocks noChangeAspect="1" noChangeArrowheads="1"/>
                      </a:cNvPicPr>
                    </a:nvPicPr>
                    <a:blipFill>
                      <a:blip r:embed="rId42"/>
                      <a:srcRect/>
                      <a:stretch>
                        <a:fillRect/>
                      </a:stretch>
                    </a:blipFill>
                    <a:spPr bwMode="auto">
                      <a:xfrm>
                        <a:off x="1768475" y="3659188"/>
                        <a:ext cx="693738" cy="514350"/>
                      </a:xfrm>
                      <a:prstGeom prst="rect">
                        <a:avLst/>
                      </a:prstGeom>
                      <a:noFill/>
                      <a:ln w="9525">
                        <a:miter lim="800000"/>
                        <a:headEnd/>
                        <a:tailEnd/>
                      </a:ln>
                      <a:effectLst/>
                    </a:spPr>
                  </a:pic>
                  <a:pic>
                    <a:nvPicPr>
                      <a:cNvPr id="0" name="Object 10"/>
                      <a:cNvPicPr>
                        <a:picLocks noChangeAspect="1" noChangeArrowheads="1"/>
                      </a:cNvPicPr>
                    </a:nvPicPr>
                    <a:blipFill>
                      <a:blip r:embed="rId43"/>
                      <a:srcRect/>
                      <a:stretch>
                        <a:fillRect/>
                      </a:stretch>
                    </a:blipFill>
                    <a:spPr bwMode="auto">
                      <a:xfrm>
                        <a:off x="2714625" y="2773363"/>
                        <a:ext cx="254000" cy="304800"/>
                      </a:xfrm>
                      <a:prstGeom prst="rect">
                        <a:avLst/>
                      </a:prstGeom>
                      <a:noFill/>
                      <a:ln w="9525">
                        <a:miter lim="800000"/>
                        <a:headEnd/>
                        <a:tailEnd/>
                      </a:ln>
                      <a:effectLst/>
                    </a:spPr>
                  </a:pic>
                  <a:sp>
                    <a:nvSpPr>
                      <a:cNvPr id="129" name="AutoShape 21"/>
                      <a:cNvSpPr>
                        <a:spLocks noChangeArrowheads="1"/>
                      </a:cNvSpPr>
                    </a:nvSpPr>
                    <a:spPr bwMode="auto">
                      <a:xfrm>
                        <a:off x="3697091" y="4572009"/>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endParaRPr lang="fr-FR"/>
                        </a:p>
                      </a:txBody>
                      <a:useSpRect/>
                    </a:txSp>
                  </a:sp>
                  <a:cxnSp>
                    <a:nvCxnSpPr>
                      <a:cNvPr id="130" name="AutoShape 27"/>
                      <a:cNvCxnSpPr>
                        <a:cxnSpLocks noChangeShapeType="1"/>
                        <a:endCxn id="129" idx="2"/>
                      </a:cNvCxnSpPr>
                    </a:nvCxnSpPr>
                    <a:spPr bwMode="auto">
                      <a:xfrm>
                        <a:off x="3482777" y="4714885"/>
                        <a:ext cx="214314" cy="1588"/>
                      </a:xfrm>
                      <a:prstGeom prst="straightConnector1">
                        <a:avLst/>
                      </a:prstGeom>
                      <a:noFill/>
                      <a:ln w="19050">
                        <a:solidFill>
                          <a:srgbClr val="000000"/>
                        </a:solidFill>
                        <a:round/>
                        <a:headEnd/>
                        <a:tailEnd type="triangle" w="med" len="med"/>
                      </a:ln>
                    </a:spPr>
                  </a:cxnSp>
                  <a:grpSp>
                    <a:nvGrpSpPr>
                      <a:cNvPr id="132" name="Group 62"/>
                      <a:cNvGrpSpPr>
                        <a:grpSpLocks/>
                      </a:cNvGrpSpPr>
                    </a:nvGrpSpPr>
                    <a:grpSpPr bwMode="auto">
                      <a:xfrm>
                        <a:off x="3554215" y="4572009"/>
                        <a:ext cx="102486" cy="82001"/>
                        <a:chOff x="2456" y="13969"/>
                        <a:chExt cx="113" cy="113"/>
                      </a:xfrm>
                    </a:grpSpPr>
                    <a:cxnSp>
                      <a:nvCxnSpPr>
                        <a:cNvPr id="133"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134"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136" name="AutoShape 35"/>
                      <a:cNvCxnSpPr>
                        <a:cxnSpLocks noChangeShapeType="1"/>
                        <a:endCxn id="137" idx="0"/>
                      </a:cNvCxnSpPr>
                    </a:nvCxnSpPr>
                    <a:spPr bwMode="auto">
                      <a:xfrm>
                        <a:off x="4054281" y="4714885"/>
                        <a:ext cx="639983" cy="1652"/>
                      </a:xfrm>
                      <a:prstGeom prst="straightConnector1">
                        <a:avLst/>
                      </a:prstGeom>
                      <a:noFill/>
                      <a:ln w="19050">
                        <a:solidFill>
                          <a:srgbClr val="000000"/>
                        </a:solidFill>
                        <a:round/>
                        <a:headEnd/>
                        <a:tailEnd type="triangle" w="med" len="med"/>
                      </a:ln>
                    </a:spPr>
                  </a:cxnSp>
                  <a:sp>
                    <a:nvSpPr>
                      <a:cNvPr id="137" name="AutoShape 28"/>
                      <a:cNvSpPr>
                        <a:spLocks noChangeArrowheads="1"/>
                      </a:cNvSpPr>
                    </a:nvSpPr>
                    <a:spPr bwMode="auto">
                      <a:xfrm rot="16200000">
                        <a:off x="4836967" y="4214991"/>
                        <a:ext cx="717684" cy="1003091"/>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pPr algn="l"/>
                          <a:r>
                            <a:rPr lang="fr-FR" smtClean="0">
                              <a:latin typeface="Arial" pitchFamily="34" charset="0"/>
                              <a:cs typeface="Arial" pitchFamily="34" charset="0"/>
                            </a:rPr>
                            <a:t> </a:t>
                          </a:r>
                        </a:p>
                      </a:txBody>
                      <a:useSpRect/>
                    </a:txSp>
                  </a:sp>
                  <a:pic>
                    <a:nvPicPr>
                      <a:cNvPr id="0" name="Object 11"/>
                      <a:cNvPicPr>
                        <a:picLocks noChangeAspect="1" noChangeArrowheads="1"/>
                      </a:cNvPicPr>
                    </a:nvPicPr>
                    <a:blipFill>
                      <a:blip r:embed="rId44"/>
                      <a:srcRect/>
                      <a:stretch>
                        <a:fillRect/>
                      </a:stretch>
                    </a:blipFill>
                    <a:spPr bwMode="auto">
                      <a:xfrm>
                        <a:off x="4840288" y="4500563"/>
                        <a:ext cx="857250" cy="428625"/>
                      </a:xfrm>
                      <a:prstGeom prst="rect">
                        <a:avLst/>
                      </a:prstGeom>
                      <a:noFill/>
                      <a:ln w="9525">
                        <a:miter lim="800000"/>
                        <a:headEnd/>
                        <a:tailEnd/>
                      </a:ln>
                      <a:effectLst/>
                    </a:spPr>
                  </a:pic>
                  <a:sp>
                    <a:nvSpPr>
                      <a:cNvPr id="141" name="AutoShape 21"/>
                      <a:cNvSpPr>
                        <a:spLocks noChangeArrowheads="1"/>
                      </a:cNvSpPr>
                    </a:nvSpPr>
                    <a:spPr bwMode="auto">
                      <a:xfrm>
                        <a:off x="6483173" y="4572009"/>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algn="l" rtl="0" fontAlgn="base">
                            <a:spcBef>
                              <a:spcPct val="0"/>
                            </a:spcBef>
                            <a:spcAft>
                              <a:spcPct val="0"/>
                            </a:spcAft>
                            <a:defRPr sz="300" kern="1200">
                              <a:solidFill>
                                <a:schemeClr val="tx1"/>
                              </a:solidFill>
                              <a:latin typeface="Arial" charset="0"/>
                              <a:ea typeface="+mn-ea"/>
                              <a:cs typeface="Arial" charset="0"/>
                            </a:defRPr>
                          </a:lvl1pPr>
                          <a:lvl2pPr marL="141595" algn="l" rtl="0" fontAlgn="base">
                            <a:spcBef>
                              <a:spcPct val="0"/>
                            </a:spcBef>
                            <a:spcAft>
                              <a:spcPct val="0"/>
                            </a:spcAft>
                            <a:defRPr sz="300" kern="1200">
                              <a:solidFill>
                                <a:schemeClr val="tx1"/>
                              </a:solidFill>
                              <a:latin typeface="Arial" charset="0"/>
                              <a:ea typeface="+mn-ea"/>
                              <a:cs typeface="Arial" charset="0"/>
                            </a:defRPr>
                          </a:lvl2pPr>
                          <a:lvl3pPr marL="283190" algn="l" rtl="0" fontAlgn="base">
                            <a:spcBef>
                              <a:spcPct val="0"/>
                            </a:spcBef>
                            <a:spcAft>
                              <a:spcPct val="0"/>
                            </a:spcAft>
                            <a:defRPr sz="300" kern="1200">
                              <a:solidFill>
                                <a:schemeClr val="tx1"/>
                              </a:solidFill>
                              <a:latin typeface="Arial" charset="0"/>
                              <a:ea typeface="+mn-ea"/>
                              <a:cs typeface="Arial" charset="0"/>
                            </a:defRPr>
                          </a:lvl3pPr>
                          <a:lvl4pPr marL="424785" algn="l" rtl="0" fontAlgn="base">
                            <a:spcBef>
                              <a:spcPct val="0"/>
                            </a:spcBef>
                            <a:spcAft>
                              <a:spcPct val="0"/>
                            </a:spcAft>
                            <a:defRPr sz="300" kern="1200">
                              <a:solidFill>
                                <a:schemeClr val="tx1"/>
                              </a:solidFill>
                              <a:latin typeface="Arial" charset="0"/>
                              <a:ea typeface="+mn-ea"/>
                              <a:cs typeface="Arial" charset="0"/>
                            </a:defRPr>
                          </a:lvl4pPr>
                          <a:lvl5pPr marL="566379" algn="l" rtl="0" fontAlgn="base">
                            <a:spcBef>
                              <a:spcPct val="0"/>
                            </a:spcBef>
                            <a:spcAft>
                              <a:spcPct val="0"/>
                            </a:spcAft>
                            <a:defRPr sz="300" kern="1200">
                              <a:solidFill>
                                <a:schemeClr val="tx1"/>
                              </a:solidFill>
                              <a:latin typeface="Arial" charset="0"/>
                              <a:ea typeface="+mn-ea"/>
                              <a:cs typeface="Arial" charset="0"/>
                            </a:defRPr>
                          </a:lvl5pPr>
                          <a:lvl6pPr marL="707974" algn="l" defTabSz="283190" rtl="0" eaLnBrk="1" latinLnBrk="0" hangingPunct="1">
                            <a:defRPr sz="300" kern="1200">
                              <a:solidFill>
                                <a:schemeClr val="tx1"/>
                              </a:solidFill>
                              <a:latin typeface="Arial" charset="0"/>
                              <a:ea typeface="+mn-ea"/>
                              <a:cs typeface="Arial" charset="0"/>
                            </a:defRPr>
                          </a:lvl6pPr>
                          <a:lvl7pPr marL="849569" algn="l" defTabSz="283190" rtl="0" eaLnBrk="1" latinLnBrk="0" hangingPunct="1">
                            <a:defRPr sz="300" kern="1200">
                              <a:solidFill>
                                <a:schemeClr val="tx1"/>
                              </a:solidFill>
                              <a:latin typeface="Arial" charset="0"/>
                              <a:ea typeface="+mn-ea"/>
                              <a:cs typeface="Arial" charset="0"/>
                            </a:defRPr>
                          </a:lvl7pPr>
                          <a:lvl8pPr marL="991164" algn="l" defTabSz="283190" rtl="0" eaLnBrk="1" latinLnBrk="0" hangingPunct="1">
                            <a:defRPr sz="300" kern="1200">
                              <a:solidFill>
                                <a:schemeClr val="tx1"/>
                              </a:solidFill>
                              <a:latin typeface="Arial" charset="0"/>
                              <a:ea typeface="+mn-ea"/>
                              <a:cs typeface="Arial" charset="0"/>
                            </a:defRPr>
                          </a:lvl8pPr>
                          <a:lvl9pPr marL="1132759" algn="l" defTabSz="283190" rtl="0" eaLnBrk="1" latinLnBrk="0" hangingPunct="1">
                            <a:defRPr sz="300" kern="1200">
                              <a:solidFill>
                                <a:schemeClr val="tx1"/>
                              </a:solidFill>
                              <a:latin typeface="Arial" charset="0"/>
                              <a:ea typeface="+mn-ea"/>
                              <a:cs typeface="Arial" charset="0"/>
                            </a:defRPr>
                          </a:lvl9pPr>
                        </a:lstStyle>
                        <a:p>
                          <a:endParaRPr lang="fr-FR"/>
                        </a:p>
                      </a:txBody>
                      <a:useSpRect/>
                    </a:txSp>
                  </a:sp>
                  <a:cxnSp>
                    <a:nvCxnSpPr>
                      <a:cNvPr id="142" name="AutoShape 35"/>
                      <a:cNvCxnSpPr>
                        <a:cxnSpLocks noChangeShapeType="1"/>
                      </a:cNvCxnSpPr>
                    </a:nvCxnSpPr>
                    <a:spPr bwMode="auto">
                      <a:xfrm rot="16200000" flipH="1">
                        <a:off x="6338049" y="4284008"/>
                        <a:ext cx="576000" cy="0"/>
                      </a:xfrm>
                      <a:prstGeom prst="straightConnector1">
                        <a:avLst/>
                      </a:prstGeom>
                      <a:noFill/>
                      <a:ln w="19050">
                        <a:solidFill>
                          <a:srgbClr val="000000"/>
                        </a:solidFill>
                        <a:round/>
                        <a:headEnd/>
                        <a:tailEnd type="triangle" w="med" len="med"/>
                      </a:ln>
                    </a:spPr>
                  </a:cxnSp>
                  <a:cxnSp>
                    <a:nvCxnSpPr>
                      <a:cNvPr id="149" name="AutoShape 35"/>
                      <a:cNvCxnSpPr>
                        <a:cxnSpLocks noChangeShapeType="1"/>
                        <a:endCxn id="141" idx="2"/>
                      </a:cNvCxnSpPr>
                    </a:nvCxnSpPr>
                    <a:spPr bwMode="auto">
                      <a:xfrm>
                        <a:off x="5697355" y="4714885"/>
                        <a:ext cx="785818" cy="1588"/>
                      </a:xfrm>
                      <a:prstGeom prst="straightConnector1">
                        <a:avLst/>
                      </a:prstGeom>
                      <a:noFill/>
                      <a:ln w="19050">
                        <a:solidFill>
                          <a:srgbClr val="000000"/>
                        </a:solidFill>
                        <a:round/>
                        <a:headEnd/>
                        <a:tailEnd type="triangle" w="med" len="med"/>
                      </a:ln>
                    </a:spPr>
                  </a:cxnSp>
                  <a:cxnSp>
                    <a:nvCxnSpPr>
                      <a:cNvPr id="162" name="AutoShape 100"/>
                      <a:cNvCxnSpPr>
                        <a:cxnSpLocks noChangeShapeType="1"/>
                      </a:cNvCxnSpPr>
                    </a:nvCxnSpPr>
                    <a:spPr bwMode="auto">
                      <a:xfrm rot="10800000">
                        <a:off x="5911669" y="4000505"/>
                        <a:ext cx="714382" cy="1588"/>
                      </a:xfrm>
                      <a:prstGeom prst="straightConnector1">
                        <a:avLst/>
                      </a:prstGeom>
                      <a:noFill/>
                      <a:ln w="19050">
                        <a:solidFill>
                          <a:srgbClr val="000000"/>
                        </a:solidFill>
                        <a:round/>
                        <a:headEnd/>
                        <a:tailEnd/>
                      </a:ln>
                    </a:spPr>
                  </a:cxnSp>
                  <a:cxnSp>
                    <a:nvCxnSpPr>
                      <a:cNvPr id="168" name="AutoShape 35"/>
                      <a:cNvCxnSpPr>
                        <a:cxnSpLocks noChangeShapeType="1"/>
                        <a:endCxn id="21" idx="4"/>
                      </a:cNvCxnSpPr>
                    </a:nvCxnSpPr>
                    <a:spPr bwMode="auto">
                      <a:xfrm rot="16200000" flipV="1">
                        <a:off x="6286512" y="2964653"/>
                        <a:ext cx="642942" cy="0"/>
                      </a:xfrm>
                      <a:prstGeom prst="straightConnector1">
                        <a:avLst/>
                      </a:prstGeom>
                      <a:noFill/>
                      <a:ln w="19050">
                        <a:solidFill>
                          <a:srgbClr val="000000"/>
                        </a:solidFill>
                        <a:round/>
                        <a:headEnd/>
                        <a:tailEnd type="triangle" w="med" len="med"/>
                      </a:ln>
                    </a:spPr>
                  </a:cxnSp>
                  <a:cxnSp>
                    <a:nvCxnSpPr>
                      <a:cNvPr id="169" name="AutoShape 100"/>
                      <a:cNvCxnSpPr>
                        <a:cxnSpLocks noChangeShapeType="1"/>
                      </a:cNvCxnSpPr>
                    </a:nvCxnSpPr>
                    <a:spPr bwMode="auto">
                      <a:xfrm rot="10800000" flipV="1">
                        <a:off x="5911669" y="3282525"/>
                        <a:ext cx="692622" cy="3600"/>
                      </a:xfrm>
                      <a:prstGeom prst="straightConnector1">
                        <a:avLst/>
                      </a:prstGeom>
                      <a:noFill/>
                      <a:ln w="19050">
                        <a:solidFill>
                          <a:srgbClr val="000000"/>
                        </a:solidFill>
                        <a:round/>
                        <a:headEnd/>
                        <a:tailEnd/>
                      </a:ln>
                    </a:spPr>
                  </a:cxnSp>
                  <a:cxnSp>
                    <a:nvCxnSpPr>
                      <a:cNvPr id="187" name="AutoShape 22"/>
                      <a:cNvCxnSpPr>
                        <a:cxnSpLocks noChangeShapeType="1"/>
                      </a:cNvCxnSpPr>
                    </a:nvCxnSpPr>
                    <a:spPr bwMode="auto">
                      <a:xfrm>
                        <a:off x="6840363" y="4714885"/>
                        <a:ext cx="642942" cy="1588"/>
                      </a:xfrm>
                      <a:prstGeom prst="straightConnector1">
                        <a:avLst/>
                      </a:prstGeom>
                      <a:noFill/>
                      <a:ln w="19050">
                        <a:solidFill>
                          <a:srgbClr val="000000"/>
                        </a:solidFill>
                        <a:round/>
                        <a:headEnd/>
                        <a:tailEnd type="triangle" w="med" len="med"/>
                      </a:ln>
                    </a:spPr>
                  </a:cxnSp>
                  <a:cxnSp>
                    <a:nvCxnSpPr>
                      <a:cNvPr id="191" name="AutoShape 100"/>
                      <a:cNvCxnSpPr>
                        <a:cxnSpLocks noChangeShapeType="1"/>
                      </a:cNvCxnSpPr>
                    </a:nvCxnSpPr>
                    <a:spPr bwMode="auto">
                      <a:xfrm rot="10800000" flipV="1">
                        <a:off x="3004469" y="2932535"/>
                        <a:ext cx="1121250" cy="0"/>
                      </a:xfrm>
                      <a:prstGeom prst="straightConnector1">
                        <a:avLst/>
                      </a:prstGeom>
                      <a:noFill/>
                      <a:ln w="19050">
                        <a:solidFill>
                          <a:srgbClr val="000000"/>
                        </a:solidFill>
                        <a:round/>
                        <a:headEnd/>
                        <a:tailEnd/>
                      </a:ln>
                    </a:spPr>
                  </a:cxnSp>
                  <a:cxnSp>
                    <a:nvCxnSpPr>
                      <a:cNvPr id="193" name="AutoShape 100"/>
                      <a:cNvCxnSpPr>
                        <a:cxnSpLocks noChangeShapeType="1"/>
                      </a:cNvCxnSpPr>
                    </a:nvCxnSpPr>
                    <a:spPr bwMode="auto">
                      <a:xfrm rot="5400000" flipH="1" flipV="1">
                        <a:off x="3599458" y="3464720"/>
                        <a:ext cx="1071570" cy="0"/>
                      </a:xfrm>
                      <a:prstGeom prst="straightConnector1">
                        <a:avLst/>
                      </a:prstGeom>
                      <a:noFill/>
                      <a:ln w="19050">
                        <a:solidFill>
                          <a:srgbClr val="000000"/>
                        </a:solidFill>
                        <a:round/>
                        <a:headEnd/>
                        <a:tailEnd/>
                      </a:ln>
                    </a:spPr>
                  </a:cxnSp>
                  <a:cxnSp>
                    <a:nvCxnSpPr>
                      <a:cNvPr id="196" name="AutoShape 27"/>
                      <a:cNvCxnSpPr>
                        <a:cxnSpLocks noChangeShapeType="1"/>
                      </a:cNvCxnSpPr>
                    </a:nvCxnSpPr>
                    <a:spPr bwMode="auto">
                      <a:xfrm>
                        <a:off x="4125719" y="4000505"/>
                        <a:ext cx="428628" cy="1588"/>
                      </a:xfrm>
                      <a:prstGeom prst="straightConnector1">
                        <a:avLst/>
                      </a:prstGeom>
                      <a:noFill/>
                      <a:ln w="19050">
                        <a:solidFill>
                          <a:srgbClr val="000000"/>
                        </a:solidFill>
                        <a:round/>
                        <a:headEnd/>
                        <a:tailEnd type="triangle" w="med" len="med"/>
                      </a:ln>
                    </a:spPr>
                  </a:cxnSp>
                  <a:cxnSp>
                    <a:nvCxnSpPr>
                      <a:cNvPr id="199" name="AutoShape 100"/>
                      <a:cNvCxnSpPr>
                        <a:cxnSpLocks noChangeShapeType="1"/>
                      </a:cNvCxnSpPr>
                    </a:nvCxnSpPr>
                    <a:spPr bwMode="auto">
                      <a:xfrm rot="10800000">
                        <a:off x="3054149" y="3714753"/>
                        <a:ext cx="928696" cy="1588"/>
                      </a:xfrm>
                      <a:prstGeom prst="straightConnector1">
                        <a:avLst/>
                      </a:prstGeom>
                      <a:noFill/>
                      <a:ln w="19050">
                        <a:solidFill>
                          <a:srgbClr val="000000"/>
                        </a:solidFill>
                        <a:prstDash val="sysDash"/>
                        <a:round/>
                        <a:headEnd/>
                        <a:tailEnd/>
                      </a:ln>
                    </a:spPr>
                  </a:cxnSp>
                  <a:cxnSp>
                    <a:nvCxnSpPr>
                      <a:cNvPr id="202" name="AutoShape 100"/>
                      <a:cNvCxnSpPr>
                        <a:cxnSpLocks noChangeShapeType="1"/>
                      </a:cNvCxnSpPr>
                    </a:nvCxnSpPr>
                    <a:spPr bwMode="auto">
                      <a:xfrm rot="16200000" flipH="1">
                        <a:off x="3763767" y="3505202"/>
                        <a:ext cx="438152" cy="0"/>
                      </a:xfrm>
                      <a:prstGeom prst="straightConnector1">
                        <a:avLst/>
                      </a:prstGeom>
                      <a:noFill/>
                      <a:ln w="19050">
                        <a:solidFill>
                          <a:srgbClr val="000000"/>
                        </a:solidFill>
                        <a:prstDash val="sysDash"/>
                        <a:round/>
                        <a:headEnd/>
                        <a:tailEnd/>
                      </a:ln>
                    </a:spPr>
                  </a:cxnSp>
                  <a:cxnSp>
                    <a:nvCxnSpPr>
                      <a:cNvPr id="205" name="AutoShape 27"/>
                      <a:cNvCxnSpPr>
                        <a:cxnSpLocks noChangeShapeType="1"/>
                        <a:endCxn id="129" idx="0"/>
                      </a:cNvCxnSpPr>
                    </a:nvCxnSpPr>
                    <a:spPr bwMode="auto">
                      <a:xfrm rot="16200000" flipH="1">
                        <a:off x="3411342" y="4143381"/>
                        <a:ext cx="857254" cy="0"/>
                      </a:xfrm>
                      <a:prstGeom prst="straightConnector1">
                        <a:avLst/>
                      </a:prstGeom>
                      <a:noFill/>
                      <a:ln w="19050">
                        <a:solidFill>
                          <a:srgbClr val="000000"/>
                        </a:solidFill>
                        <a:prstDash val="sysDash"/>
                        <a:round/>
                        <a:headEnd/>
                        <a:tailEnd type="triangle" w="med" len="med"/>
                      </a:ln>
                    </a:spPr>
                  </a:cxnSp>
                  <a:cxnSp>
                    <a:nvCxnSpPr>
                      <a:cNvPr id="210" name="AutoShape 27"/>
                      <a:cNvCxnSpPr>
                        <a:cxnSpLocks noChangeShapeType="1"/>
                        <a:endCxn id="66" idx="0"/>
                      </a:cNvCxnSpPr>
                    </a:nvCxnSpPr>
                    <a:spPr bwMode="auto">
                      <a:xfrm>
                        <a:off x="3982843" y="3286125"/>
                        <a:ext cx="547473" cy="1"/>
                      </a:xfrm>
                      <a:prstGeom prst="straightConnector1">
                        <a:avLst/>
                      </a:prstGeom>
                      <a:noFill/>
                      <a:ln w="19050">
                        <a:solidFill>
                          <a:srgbClr val="000000"/>
                        </a:solidFill>
                        <a:prstDash val="sysDash"/>
                        <a:round/>
                        <a:headEnd/>
                        <a:tailEnd type="triangle" w="med" len="med"/>
                      </a:ln>
                    </a:spPr>
                  </a:cxnSp>
                  <a:pic>
                    <a:nvPicPr>
                      <a:cNvPr id="0" name="Object 12"/>
                      <a:cNvPicPr>
                        <a:picLocks noChangeAspect="1" noChangeArrowheads="1"/>
                      </a:cNvPicPr>
                    </a:nvPicPr>
                    <a:blipFill>
                      <a:blip r:embed="rId45"/>
                      <a:srcRect/>
                      <a:stretch>
                        <a:fillRect/>
                      </a:stretch>
                    </a:blipFill>
                    <a:spPr bwMode="auto">
                      <a:xfrm>
                        <a:off x="2714625" y="3565525"/>
                        <a:ext cx="266700" cy="279400"/>
                      </a:xfrm>
                      <a:prstGeom prst="rect">
                        <a:avLst/>
                      </a:prstGeom>
                      <a:noFill/>
                      <a:ln w="9525">
                        <a:miter lim="800000"/>
                        <a:headEnd/>
                        <a:tailEnd/>
                      </a:ln>
                      <a:effectLst/>
                    </a:spPr>
                  </a:pic>
                  <a:pic>
                    <a:nvPicPr>
                      <a:cNvPr id="0" name="Object 13"/>
                      <a:cNvPicPr>
                        <a:picLocks noChangeAspect="1" noChangeArrowheads="1"/>
                      </a:cNvPicPr>
                    </a:nvPicPr>
                    <a:blipFill>
                      <a:blip r:embed="rId46"/>
                      <a:srcRect/>
                      <a:stretch>
                        <a:fillRect/>
                      </a:stretch>
                    </a:blipFill>
                    <a:spPr bwMode="auto">
                      <a:xfrm>
                        <a:off x="7119938" y="2143125"/>
                        <a:ext cx="266700" cy="304800"/>
                      </a:xfrm>
                      <a:prstGeom prst="rect">
                        <a:avLst/>
                      </a:prstGeom>
                      <a:noFill/>
                      <a:ln w="9525">
                        <a:miter lim="800000"/>
                        <a:headEnd/>
                        <a:tailEnd/>
                      </a:ln>
                      <a:effectLst/>
                    </a:spPr>
                  </a:pic>
                  <a:pic>
                    <a:nvPicPr>
                      <a:cNvPr id="0" name="Object 14"/>
                      <a:cNvPicPr>
                        <a:picLocks noChangeAspect="1" noChangeArrowheads="1"/>
                      </a:cNvPicPr>
                    </a:nvPicPr>
                    <a:blipFill>
                      <a:blip r:embed="rId47"/>
                      <a:srcRect/>
                      <a:stretch>
                        <a:fillRect/>
                      </a:stretch>
                    </a:blipFill>
                    <a:spPr bwMode="auto">
                      <a:xfrm>
                        <a:off x="7119938" y="4357688"/>
                        <a:ext cx="279400" cy="279400"/>
                      </a:xfrm>
                      <a:prstGeom prst="rect">
                        <a:avLst/>
                      </a:prstGeom>
                      <a:noFill/>
                      <a:ln w="9525">
                        <a:miter lim="800000"/>
                        <a:headEnd/>
                        <a:tailEnd/>
                      </a:ln>
                      <a:effectLst/>
                    </a:spPr>
                  </a:pic>
                  <a:grpSp>
                    <a:nvGrpSpPr>
                      <a:cNvPr id="217" name="Group 62"/>
                      <a:cNvGrpSpPr>
                        <a:grpSpLocks/>
                      </a:cNvGrpSpPr>
                    </a:nvGrpSpPr>
                    <a:grpSpPr bwMode="auto">
                      <a:xfrm>
                        <a:off x="6340297" y="4572009"/>
                        <a:ext cx="102486" cy="82001"/>
                        <a:chOff x="2456" y="13969"/>
                        <a:chExt cx="113" cy="113"/>
                      </a:xfrm>
                    </a:grpSpPr>
                    <a:cxnSp>
                      <a:nvCxnSpPr>
                        <a:cNvPr id="218"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19"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220" name="AutoShape 66"/>
                      <a:cNvCxnSpPr>
                        <a:cxnSpLocks noChangeShapeType="1"/>
                      </a:cNvCxnSpPr>
                    </a:nvCxnSpPr>
                    <a:spPr bwMode="auto">
                      <a:xfrm flipH="1">
                        <a:off x="6411735" y="4500571"/>
                        <a:ext cx="102486" cy="0"/>
                      </a:xfrm>
                      <a:prstGeom prst="straightConnector1">
                        <a:avLst/>
                      </a:prstGeom>
                      <a:noFill/>
                      <a:ln w="19050">
                        <a:solidFill>
                          <a:srgbClr val="000000"/>
                        </a:solidFill>
                        <a:round/>
                        <a:headEnd/>
                        <a:tailEnd/>
                      </a:ln>
                    </a:spPr>
                  </a:cxnSp>
                  <a:cxnSp>
                    <a:nvCxnSpPr>
                      <a:cNvPr id="221" name="AutoShape 66"/>
                      <a:cNvCxnSpPr>
                        <a:cxnSpLocks noChangeShapeType="1"/>
                      </a:cNvCxnSpPr>
                    </a:nvCxnSpPr>
                    <a:spPr bwMode="auto">
                      <a:xfrm flipH="1">
                        <a:off x="3666043" y="4500571"/>
                        <a:ext cx="102486" cy="0"/>
                      </a:xfrm>
                      <a:prstGeom prst="straightConnector1">
                        <a:avLst/>
                      </a:prstGeom>
                      <a:noFill/>
                      <a:ln w="19050">
                        <a:solidFill>
                          <a:srgbClr val="000000"/>
                        </a:solidFill>
                        <a:round/>
                        <a:headEnd/>
                        <a:tailEnd/>
                      </a:ln>
                    </a:spPr>
                  </a:cxnSp>
                  <a:cxnSp>
                    <a:nvCxnSpPr>
                      <a:cNvPr id="222" name="AutoShape 66"/>
                      <a:cNvCxnSpPr>
                        <a:cxnSpLocks noChangeShapeType="1"/>
                      </a:cNvCxnSpPr>
                    </a:nvCxnSpPr>
                    <a:spPr bwMode="auto">
                      <a:xfrm flipH="1">
                        <a:off x="3197025" y="2714621"/>
                        <a:ext cx="102486" cy="0"/>
                      </a:xfrm>
                      <a:prstGeom prst="straightConnector1">
                        <a:avLst/>
                      </a:prstGeom>
                      <a:noFill/>
                      <a:ln w="19050">
                        <a:solidFill>
                          <a:srgbClr val="000000"/>
                        </a:solidFill>
                        <a:round/>
                        <a:headEnd/>
                        <a:tailEnd/>
                      </a:ln>
                    </a:spPr>
                  </a:cxnSp>
                  <a:sp>
                    <a:nvSpPr>
                      <a:cNvPr id="223" name="Rectangle à coins arrondis 222"/>
                      <a:cNvSpPr/>
                    </a:nvSpPr>
                    <a:spPr>
                      <a:xfrm>
                        <a:off x="7483305" y="2143117"/>
                        <a:ext cx="1214446" cy="2786082"/>
                      </a:xfrm>
                      <a:prstGeom prst="roundRect">
                        <a:avLst/>
                      </a:prstGeom>
                    </a:spPr>
                    <a:txSp>
                      <a:txBody>
                        <a:bodyPr rtlCol="0" anchor="ctr"/>
                        <a:lstStyle>
                          <a:defPPr>
                            <a:defRPr lang="fr-FR"/>
                          </a:defPPr>
                          <a:lvl1pPr algn="l" rtl="0" fontAlgn="base">
                            <a:spcBef>
                              <a:spcPct val="0"/>
                            </a:spcBef>
                            <a:spcAft>
                              <a:spcPct val="0"/>
                            </a:spcAft>
                            <a:defRPr sz="300" kern="1200">
                              <a:solidFill>
                                <a:schemeClr val="dk1"/>
                              </a:solidFill>
                              <a:latin typeface="+mn-lt"/>
                              <a:ea typeface="+mn-ea"/>
                              <a:cs typeface="+mn-cs"/>
                            </a:defRPr>
                          </a:lvl1pPr>
                          <a:lvl2pPr marL="141595" algn="l" rtl="0" fontAlgn="base">
                            <a:spcBef>
                              <a:spcPct val="0"/>
                            </a:spcBef>
                            <a:spcAft>
                              <a:spcPct val="0"/>
                            </a:spcAft>
                            <a:defRPr sz="300" kern="1200">
                              <a:solidFill>
                                <a:schemeClr val="dk1"/>
                              </a:solidFill>
                              <a:latin typeface="+mn-lt"/>
                              <a:ea typeface="+mn-ea"/>
                              <a:cs typeface="+mn-cs"/>
                            </a:defRPr>
                          </a:lvl2pPr>
                          <a:lvl3pPr marL="283190" algn="l" rtl="0" fontAlgn="base">
                            <a:spcBef>
                              <a:spcPct val="0"/>
                            </a:spcBef>
                            <a:spcAft>
                              <a:spcPct val="0"/>
                            </a:spcAft>
                            <a:defRPr sz="300" kern="1200">
                              <a:solidFill>
                                <a:schemeClr val="dk1"/>
                              </a:solidFill>
                              <a:latin typeface="+mn-lt"/>
                              <a:ea typeface="+mn-ea"/>
                              <a:cs typeface="+mn-cs"/>
                            </a:defRPr>
                          </a:lvl3pPr>
                          <a:lvl4pPr marL="424785" algn="l" rtl="0" fontAlgn="base">
                            <a:spcBef>
                              <a:spcPct val="0"/>
                            </a:spcBef>
                            <a:spcAft>
                              <a:spcPct val="0"/>
                            </a:spcAft>
                            <a:defRPr sz="300" kern="1200">
                              <a:solidFill>
                                <a:schemeClr val="dk1"/>
                              </a:solidFill>
                              <a:latin typeface="+mn-lt"/>
                              <a:ea typeface="+mn-ea"/>
                              <a:cs typeface="+mn-cs"/>
                            </a:defRPr>
                          </a:lvl4pPr>
                          <a:lvl5pPr marL="566379" algn="l" rtl="0" fontAlgn="base">
                            <a:spcBef>
                              <a:spcPct val="0"/>
                            </a:spcBef>
                            <a:spcAft>
                              <a:spcPct val="0"/>
                            </a:spcAft>
                            <a:defRPr sz="300" kern="1200">
                              <a:solidFill>
                                <a:schemeClr val="dk1"/>
                              </a:solidFill>
                              <a:latin typeface="+mn-lt"/>
                              <a:ea typeface="+mn-ea"/>
                              <a:cs typeface="+mn-cs"/>
                            </a:defRPr>
                          </a:lvl5pPr>
                          <a:lvl6pPr marL="707974" algn="l" defTabSz="283190" rtl="0" eaLnBrk="1" latinLnBrk="0" hangingPunct="1">
                            <a:defRPr sz="300" kern="1200">
                              <a:solidFill>
                                <a:schemeClr val="dk1"/>
                              </a:solidFill>
                              <a:latin typeface="+mn-lt"/>
                              <a:ea typeface="+mn-ea"/>
                              <a:cs typeface="+mn-cs"/>
                            </a:defRPr>
                          </a:lvl6pPr>
                          <a:lvl7pPr marL="849569" algn="l" defTabSz="283190" rtl="0" eaLnBrk="1" latinLnBrk="0" hangingPunct="1">
                            <a:defRPr sz="300" kern="1200">
                              <a:solidFill>
                                <a:schemeClr val="dk1"/>
                              </a:solidFill>
                              <a:latin typeface="+mn-lt"/>
                              <a:ea typeface="+mn-ea"/>
                              <a:cs typeface="+mn-cs"/>
                            </a:defRPr>
                          </a:lvl7pPr>
                          <a:lvl8pPr marL="991164" algn="l" defTabSz="283190" rtl="0" eaLnBrk="1" latinLnBrk="0" hangingPunct="1">
                            <a:defRPr sz="300" kern="1200">
                              <a:solidFill>
                                <a:schemeClr val="dk1"/>
                              </a:solidFill>
                              <a:latin typeface="+mn-lt"/>
                              <a:ea typeface="+mn-ea"/>
                              <a:cs typeface="+mn-cs"/>
                            </a:defRPr>
                          </a:lvl8pPr>
                          <a:lvl9pPr marL="1132759" algn="l" defTabSz="283190" rtl="0" eaLnBrk="1" latinLnBrk="0" hangingPunct="1">
                            <a:defRPr sz="300" kern="1200">
                              <a:solidFill>
                                <a:schemeClr val="dk1"/>
                              </a:solidFill>
                              <a:latin typeface="+mn-lt"/>
                              <a:ea typeface="+mn-ea"/>
                              <a:cs typeface="+mn-cs"/>
                            </a:defRPr>
                          </a:lvl9pPr>
                        </a:lstStyle>
                        <a:p>
                          <a:pPr algn="ctr"/>
                          <a:r>
                            <a:rPr lang="fr-FR" sz="2400" b="1" dirty="0" smtClean="0">
                              <a:latin typeface="Arial" pitchFamily="34" charset="0"/>
                              <a:cs typeface="Arial" pitchFamily="34" charset="0"/>
                            </a:rPr>
                            <a:t>GADA</a:t>
                          </a:r>
                          <a:endParaRPr lang="fr-FR" b="1" dirty="0">
                            <a:latin typeface="Arial" pitchFamily="34" charset="0"/>
                            <a:cs typeface="Arial" pitchFamily="34" charset="0"/>
                          </a:endParaRPr>
                        </a:p>
                      </a:txBody>
                      <a:useSpRect/>
                    </a:txSp>
                    <a:style>
                      <a:lnRef idx="1">
                        <a:schemeClr val="dk1"/>
                      </a:lnRef>
                      <a:fillRef idx="2">
                        <a:schemeClr val="dk1"/>
                      </a:fillRef>
                      <a:effectRef idx="1">
                        <a:schemeClr val="dk1"/>
                      </a:effectRef>
                      <a:fontRef idx="minor">
                        <a:schemeClr val="dk1"/>
                      </a:fontRef>
                    </a:style>
                  </a:sp>
                  <a:grpSp>
                    <a:nvGrpSpPr>
                      <a:cNvPr id="229" name="Group 62"/>
                      <a:cNvGrpSpPr>
                        <a:grpSpLocks/>
                      </a:cNvGrpSpPr>
                    </a:nvGrpSpPr>
                    <a:grpSpPr bwMode="auto">
                      <a:xfrm>
                        <a:off x="1768265" y="4561446"/>
                        <a:ext cx="102486" cy="82001"/>
                        <a:chOff x="2456" y="13969"/>
                        <a:chExt cx="113" cy="113"/>
                      </a:xfrm>
                    </a:grpSpPr>
                    <a:cxnSp>
                      <a:nvCxnSpPr>
                        <a:cNvPr id="230"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31"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232" name="AutoShape 66"/>
                      <a:cNvCxnSpPr>
                        <a:cxnSpLocks noChangeShapeType="1"/>
                      </a:cNvCxnSpPr>
                    </a:nvCxnSpPr>
                    <a:spPr bwMode="auto">
                      <a:xfrm flipH="1">
                        <a:off x="1911141" y="4500571"/>
                        <a:ext cx="102486" cy="0"/>
                      </a:xfrm>
                      <a:prstGeom prst="straightConnector1">
                        <a:avLst/>
                      </a:prstGeom>
                      <a:noFill/>
                      <a:ln w="19050">
                        <a:solidFill>
                          <a:srgbClr val="000000"/>
                        </a:solidFill>
                        <a:round/>
                        <a:headEnd/>
                        <a:tailEnd/>
                      </a:ln>
                    </a:spPr>
                  </a:cxnSp>
                </lc:lockedCanvas>
              </a:graphicData>
            </a:graphic>
          </wp:inline>
        </w:drawing>
      </w:r>
    </w:p>
    <w:p w:rsidR="00155C04" w:rsidRPr="00D50B8B" w:rsidRDefault="006678A5" w:rsidP="00D50B8B">
      <w:pPr>
        <w:jc w:val="center"/>
        <w:rPr>
          <w:rFonts w:ascii="Times New Roman" w:hAnsi="Times New Roman" w:cs="Times New Roman"/>
          <w:sz w:val="24"/>
          <w:szCs w:val="24"/>
        </w:rPr>
      </w:pPr>
      <w:r>
        <w:rPr>
          <w:rFonts w:ascii="Times New Roman" w:hAnsi="Times New Roman" w:cs="Times New Roman"/>
          <w:b/>
          <w:bCs/>
          <w:sz w:val="24"/>
          <w:szCs w:val="24"/>
        </w:rPr>
        <w:t>Figure</w:t>
      </w:r>
      <w:r w:rsidR="00DD48F2">
        <w:rPr>
          <w:rFonts w:ascii="Times New Roman" w:hAnsi="Times New Roman" w:cs="Times New Roman"/>
          <w:b/>
          <w:bCs/>
          <w:sz w:val="24"/>
          <w:szCs w:val="24"/>
        </w:rPr>
        <w:t xml:space="preserve"> </w:t>
      </w:r>
      <w:r w:rsidR="00AB1333">
        <w:rPr>
          <w:rFonts w:ascii="Times New Roman" w:hAnsi="Times New Roman" w:cs="Times New Roman"/>
          <w:b/>
          <w:bCs/>
          <w:sz w:val="24"/>
          <w:szCs w:val="24"/>
        </w:rPr>
        <w:t>II.</w:t>
      </w:r>
      <w:r w:rsidR="00A00BA0">
        <w:rPr>
          <w:rFonts w:ascii="Times New Roman" w:hAnsi="Times New Roman" w:cs="Times New Roman"/>
          <w:b/>
          <w:bCs/>
          <w:sz w:val="24"/>
          <w:szCs w:val="24"/>
        </w:rPr>
        <w:t>4</w:t>
      </w:r>
      <w:r w:rsidR="00E30345">
        <w:rPr>
          <w:rFonts w:ascii="Times New Roman" w:hAnsi="Times New Roman" w:cs="Times New Roman"/>
          <w:b/>
          <w:bCs/>
          <w:sz w:val="24"/>
          <w:szCs w:val="24"/>
        </w:rPr>
        <w:t>:</w:t>
      </w:r>
      <w:r w:rsidR="00E30345" w:rsidRPr="001D2377">
        <w:rPr>
          <w:rFonts w:ascii="Times New Roman" w:hAnsi="Times New Roman" w:cs="Times New Roman"/>
          <w:sz w:val="24"/>
          <w:szCs w:val="24"/>
        </w:rPr>
        <w:t>Schéma bloc de la structure de co</w:t>
      </w:r>
      <w:r w:rsidR="00461757">
        <w:rPr>
          <w:rFonts w:ascii="Times New Roman" w:hAnsi="Times New Roman" w:cs="Times New Roman"/>
          <w:sz w:val="24"/>
          <w:szCs w:val="24"/>
        </w:rPr>
        <w:t>mmande</w:t>
      </w:r>
      <w:r w:rsidR="00D50B8B" w:rsidRPr="00D50B8B">
        <w:rPr>
          <w:rFonts w:ascii="Times New Roman" w:hAnsi="Times New Roman" w:cs="Times New Roman"/>
          <w:sz w:val="24"/>
          <w:szCs w:val="24"/>
        </w:rPr>
        <w:t xml:space="preserve"> vectorielle</w:t>
      </w:r>
      <w:r w:rsidR="00D50B8B">
        <w:rPr>
          <w:rFonts w:ascii="Times New Roman" w:hAnsi="Times New Roman" w:cs="Times New Roman"/>
          <w:sz w:val="24"/>
          <w:szCs w:val="24"/>
        </w:rPr>
        <w:t xml:space="preserve"> </w:t>
      </w:r>
      <w:r w:rsidR="00461757">
        <w:rPr>
          <w:rFonts w:ascii="Times New Roman" w:hAnsi="Times New Roman" w:cs="Times New Roman"/>
          <w:sz w:val="24"/>
          <w:szCs w:val="24"/>
        </w:rPr>
        <w:t>indirecte sans boucle de</w:t>
      </w:r>
      <w:r w:rsidR="002D0E51">
        <w:rPr>
          <w:rFonts w:ascii="Times New Roman" w:hAnsi="Times New Roman" w:cs="Times New Roman"/>
          <w:sz w:val="24"/>
          <w:szCs w:val="24"/>
        </w:rPr>
        <w:t xml:space="preserve"> </w:t>
      </w:r>
      <w:r w:rsidR="00E30345" w:rsidRPr="001D2377">
        <w:rPr>
          <w:rFonts w:ascii="Times New Roman" w:hAnsi="Times New Roman" w:cs="Times New Roman"/>
          <w:sz w:val="24"/>
          <w:szCs w:val="24"/>
        </w:rPr>
        <w:t>puissance</w:t>
      </w:r>
      <w:r w:rsidR="00743827">
        <w:rPr>
          <w:rFonts w:ascii="Times New Roman" w:hAnsi="Times New Roman" w:cs="Times New Roman"/>
          <w:sz w:val="24"/>
          <w:szCs w:val="24"/>
        </w:rPr>
        <w:t>.</w:t>
      </w:r>
    </w:p>
    <w:p w:rsidR="00E30345" w:rsidRPr="004669BB" w:rsidRDefault="00F14360" w:rsidP="00CD21F0">
      <w:pPr>
        <w:jc w:val="both"/>
        <w:rPr>
          <w:rFonts w:ascii="Times New Roman" w:hAnsi="Times New Roman" w:cs="Times New Roman"/>
        </w:rPr>
      </w:pPr>
      <w:r w:rsidRPr="004669BB">
        <w:rPr>
          <w:rFonts w:ascii="Times New Roman" w:hAnsi="Times New Roman" w:cs="Times New Roman"/>
          <w:b/>
          <w:bCs/>
        </w:rPr>
        <w:t xml:space="preserve"> </w:t>
      </w:r>
      <w:r w:rsidRPr="004669BB">
        <w:rPr>
          <w:rFonts w:asciiTheme="majorBidi" w:hAnsiTheme="majorBidi" w:cstheme="majorBidi"/>
          <w:b/>
          <w:bCs/>
        </w:rPr>
        <w:t>II.4.4</w:t>
      </w:r>
      <w:r w:rsidR="00153532">
        <w:rPr>
          <w:rFonts w:asciiTheme="majorBidi" w:hAnsiTheme="majorBidi" w:cstheme="majorBidi"/>
          <w:b/>
          <w:bCs/>
        </w:rPr>
        <w:tab/>
        <w:t xml:space="preserve">  </w:t>
      </w:r>
      <w:r w:rsidR="00E30345" w:rsidRPr="004669BB">
        <w:rPr>
          <w:rFonts w:ascii="Times New Roman" w:hAnsi="Times New Roman" w:cs="Times New Roman"/>
          <w:b/>
          <w:bCs/>
        </w:rPr>
        <w:t>Résultats de simulation :</w:t>
      </w:r>
    </w:p>
    <w:p w:rsidR="00E30345" w:rsidRDefault="00692A72" w:rsidP="00D50B8B">
      <w:pPr>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6621517" cy="2921876"/>
            <wp:effectExtent l="0" t="0" r="0" b="0"/>
            <wp:docPr id="3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srcRect/>
                    <a:stretch>
                      <a:fillRect/>
                    </a:stretch>
                  </pic:blipFill>
                  <pic:spPr bwMode="auto">
                    <a:xfrm>
                      <a:off x="0" y="0"/>
                      <a:ext cx="6616957" cy="2919864"/>
                    </a:xfrm>
                    <a:prstGeom prst="rect">
                      <a:avLst/>
                    </a:prstGeom>
                    <a:noFill/>
                    <a:ln w="9525">
                      <a:noFill/>
                      <a:miter lim="800000"/>
                      <a:headEnd/>
                      <a:tailEnd/>
                    </a:ln>
                  </pic:spPr>
                </pic:pic>
              </a:graphicData>
            </a:graphic>
          </wp:inline>
        </w:drawing>
      </w:r>
    </w:p>
    <w:p w:rsidR="00E30345" w:rsidRPr="00215739" w:rsidRDefault="00E30345" w:rsidP="006678A5">
      <w:pPr>
        <w:jc w:val="center"/>
        <w:rPr>
          <w:rFonts w:asciiTheme="majorBidi" w:hAnsiTheme="majorBidi" w:cstheme="majorBidi"/>
          <w:sz w:val="24"/>
          <w:szCs w:val="24"/>
        </w:rPr>
      </w:pPr>
      <w:r w:rsidRPr="005E4457">
        <w:rPr>
          <w:rFonts w:ascii="Times New Roman" w:hAnsi="Times New Roman" w:cs="Times New Roman"/>
          <w:b/>
          <w:bCs/>
          <w:sz w:val="24"/>
          <w:szCs w:val="24"/>
        </w:rPr>
        <w:t>Figure II</w:t>
      </w:r>
      <w:r w:rsidR="00AB1333">
        <w:rPr>
          <w:rFonts w:ascii="Times New Roman" w:hAnsi="Times New Roman" w:cs="Times New Roman"/>
          <w:sz w:val="24"/>
          <w:szCs w:val="24"/>
        </w:rPr>
        <w:t>.</w:t>
      </w:r>
      <w:r w:rsidR="006678A5">
        <w:rPr>
          <w:rFonts w:ascii="Times New Roman" w:hAnsi="Times New Roman" w:cs="Times New Roman"/>
          <w:sz w:val="24"/>
          <w:szCs w:val="24"/>
        </w:rPr>
        <w:t>5</w:t>
      </w:r>
      <w:r w:rsidRPr="005E4457">
        <w:rPr>
          <w:rFonts w:ascii="Times New Roman" w:hAnsi="Times New Roman" w:cs="Times New Roman"/>
          <w:b/>
          <w:bCs/>
          <w:sz w:val="24"/>
          <w:szCs w:val="24"/>
        </w:rPr>
        <w:t>:</w:t>
      </w:r>
      <w:r w:rsidRPr="00215739">
        <w:rPr>
          <w:rFonts w:ascii="Times New Roman" w:hAnsi="Times New Roman" w:cs="Times New Roman"/>
          <w:sz w:val="24"/>
          <w:szCs w:val="24"/>
        </w:rPr>
        <w:t xml:space="preserve"> Puissance active  pour la commande vectorielle</w:t>
      </w:r>
    </w:p>
    <w:p w:rsidR="00E30345" w:rsidRDefault="00692A72" w:rsidP="00E30345">
      <w:pPr>
        <w:jc w:val="center"/>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6663558" cy="3226676"/>
            <wp:effectExtent l="0" t="0" r="0" b="0"/>
            <wp:docPr id="40"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srcRect/>
                    <a:stretch>
                      <a:fillRect/>
                    </a:stretch>
                  </pic:blipFill>
                  <pic:spPr bwMode="auto">
                    <a:xfrm>
                      <a:off x="0" y="0"/>
                      <a:ext cx="6664561" cy="3227162"/>
                    </a:xfrm>
                    <a:prstGeom prst="rect">
                      <a:avLst/>
                    </a:prstGeom>
                    <a:noFill/>
                    <a:ln w="9525">
                      <a:noFill/>
                      <a:miter lim="800000"/>
                      <a:headEnd/>
                      <a:tailEnd/>
                    </a:ln>
                  </pic:spPr>
                </pic:pic>
              </a:graphicData>
            </a:graphic>
          </wp:inline>
        </w:drawing>
      </w:r>
    </w:p>
    <w:p w:rsidR="00E30345" w:rsidRPr="00A20E9D" w:rsidRDefault="00E30345" w:rsidP="006678A5">
      <w:pPr>
        <w:jc w:val="center"/>
        <w:rPr>
          <w:rFonts w:asciiTheme="majorBidi" w:hAnsiTheme="majorBidi" w:cstheme="majorBidi"/>
          <w:sz w:val="24"/>
          <w:szCs w:val="24"/>
        </w:rPr>
      </w:pPr>
      <w:r w:rsidRPr="005E4457">
        <w:rPr>
          <w:rFonts w:ascii="Times New Roman" w:hAnsi="Times New Roman" w:cs="Times New Roman"/>
          <w:b/>
          <w:bCs/>
          <w:sz w:val="24"/>
          <w:szCs w:val="24"/>
        </w:rPr>
        <w:t>Figure II</w:t>
      </w:r>
      <w:r w:rsidR="00AB1333">
        <w:rPr>
          <w:rFonts w:ascii="Times New Roman" w:hAnsi="Times New Roman" w:cs="Times New Roman"/>
          <w:sz w:val="24"/>
          <w:szCs w:val="24"/>
        </w:rPr>
        <w:t>.</w:t>
      </w:r>
      <w:r w:rsidR="006678A5">
        <w:rPr>
          <w:rFonts w:ascii="Times New Roman" w:hAnsi="Times New Roman" w:cs="Times New Roman"/>
          <w:b/>
          <w:bCs/>
          <w:sz w:val="24"/>
          <w:szCs w:val="24"/>
        </w:rPr>
        <w:t>6</w:t>
      </w:r>
      <w:r>
        <w:rPr>
          <w:rFonts w:ascii="Times New Roman" w:hAnsi="Times New Roman" w:cs="Times New Roman"/>
          <w:b/>
          <w:bCs/>
          <w:sz w:val="24"/>
          <w:szCs w:val="24"/>
        </w:rPr>
        <w:t> :</w:t>
      </w:r>
      <w:r>
        <w:rPr>
          <w:rFonts w:ascii="Times New Roman" w:hAnsi="Times New Roman" w:cs="Times New Roman"/>
          <w:sz w:val="24"/>
          <w:szCs w:val="24"/>
        </w:rPr>
        <w:t xml:space="preserve"> </w:t>
      </w:r>
      <w:r w:rsidR="004D1912">
        <w:rPr>
          <w:rFonts w:ascii="Times New Roman" w:hAnsi="Times New Roman" w:cs="Times New Roman"/>
          <w:sz w:val="24"/>
          <w:szCs w:val="24"/>
        </w:rPr>
        <w:t>puissance</w:t>
      </w:r>
      <w:r w:rsidR="003D72E6">
        <w:rPr>
          <w:rFonts w:ascii="Times New Roman" w:hAnsi="Times New Roman" w:cs="Times New Roman"/>
          <w:sz w:val="24"/>
          <w:szCs w:val="24"/>
        </w:rPr>
        <w:t xml:space="preserve"> réactive</w:t>
      </w:r>
      <w:r w:rsidR="005E1E45">
        <w:rPr>
          <w:rFonts w:ascii="Times New Roman" w:hAnsi="Times New Roman" w:cs="Times New Roman"/>
          <w:sz w:val="24"/>
          <w:szCs w:val="24"/>
        </w:rPr>
        <w:t xml:space="preserve"> </w:t>
      </w:r>
      <w:r w:rsidRPr="00215739">
        <w:rPr>
          <w:rFonts w:ascii="Times New Roman" w:hAnsi="Times New Roman" w:cs="Times New Roman"/>
          <w:sz w:val="24"/>
          <w:szCs w:val="24"/>
        </w:rPr>
        <w:t>pour la commande vectorielle</w:t>
      </w:r>
    </w:p>
    <w:p w:rsidR="00344C33" w:rsidRDefault="00153532" w:rsidP="00344C33">
      <w:pPr>
        <w:jc w:val="both"/>
        <w:rPr>
          <w:rFonts w:asciiTheme="majorBidi" w:hAnsiTheme="majorBidi" w:cstheme="majorBidi"/>
          <w:b/>
          <w:bCs/>
          <w:sz w:val="24"/>
          <w:szCs w:val="24"/>
        </w:rPr>
      </w:pPr>
      <w:r>
        <w:rPr>
          <w:rFonts w:asciiTheme="majorBidi" w:hAnsiTheme="majorBidi" w:cstheme="majorBidi"/>
          <w:b/>
          <w:bCs/>
        </w:rPr>
        <w:t>II.4.5</w:t>
      </w:r>
      <w:r>
        <w:rPr>
          <w:rFonts w:asciiTheme="majorBidi" w:hAnsiTheme="majorBidi" w:cstheme="majorBidi"/>
          <w:b/>
          <w:bCs/>
        </w:rPr>
        <w:tab/>
      </w:r>
      <w:r w:rsidR="00E30345" w:rsidRPr="004669BB">
        <w:rPr>
          <w:rFonts w:asciiTheme="majorBidi" w:hAnsiTheme="majorBidi" w:cstheme="majorBidi"/>
          <w:b/>
          <w:bCs/>
        </w:rPr>
        <w:t>Interprétation des résultats </w:t>
      </w:r>
    </w:p>
    <w:p w:rsidR="00344C33" w:rsidRDefault="00E30345" w:rsidP="00DD48F2">
      <w:pPr>
        <w:spacing w:line="360" w:lineRule="auto"/>
        <w:ind w:firstLine="708"/>
        <w:jc w:val="both"/>
        <w:rPr>
          <w:rFonts w:asciiTheme="majorBidi" w:hAnsiTheme="majorBidi" w:cstheme="majorBidi"/>
          <w:b/>
          <w:bCs/>
          <w:sz w:val="24"/>
          <w:szCs w:val="24"/>
        </w:rPr>
      </w:pPr>
      <w:r w:rsidRPr="0085276A">
        <w:rPr>
          <w:rFonts w:asciiTheme="majorBidi" w:hAnsiTheme="majorBidi" w:cstheme="majorBidi"/>
          <w:sz w:val="24"/>
          <w:szCs w:val="24"/>
        </w:rPr>
        <w:t xml:space="preserve">Les résultats de simulation présentent les </w:t>
      </w:r>
      <w:r w:rsidR="00EF46B0">
        <w:rPr>
          <w:rFonts w:asciiTheme="majorBidi" w:hAnsiTheme="majorBidi" w:cstheme="majorBidi"/>
          <w:sz w:val="24"/>
          <w:szCs w:val="24"/>
        </w:rPr>
        <w:t>deux</w:t>
      </w:r>
      <w:r w:rsidRPr="0085276A">
        <w:rPr>
          <w:rFonts w:asciiTheme="majorBidi" w:hAnsiTheme="majorBidi" w:cstheme="majorBidi"/>
          <w:sz w:val="24"/>
          <w:szCs w:val="24"/>
        </w:rPr>
        <w:t xml:space="preserve"> courbes obtenus par la commande </w:t>
      </w:r>
      <w:r>
        <w:rPr>
          <w:rFonts w:asciiTheme="majorBidi" w:hAnsiTheme="majorBidi" w:cstheme="majorBidi"/>
          <w:sz w:val="24"/>
          <w:szCs w:val="24"/>
        </w:rPr>
        <w:t xml:space="preserve">vectorielle </w:t>
      </w:r>
      <w:r w:rsidRPr="0085276A">
        <w:rPr>
          <w:rFonts w:asciiTheme="majorBidi" w:hAnsiTheme="majorBidi" w:cstheme="majorBidi"/>
          <w:sz w:val="24"/>
          <w:szCs w:val="24"/>
        </w:rPr>
        <w:t>des puissances</w:t>
      </w:r>
      <w:r>
        <w:rPr>
          <w:rFonts w:asciiTheme="majorBidi" w:hAnsiTheme="majorBidi" w:cstheme="majorBidi"/>
          <w:sz w:val="24"/>
          <w:szCs w:val="24"/>
        </w:rPr>
        <w:t xml:space="preserve"> </w:t>
      </w:r>
      <w:r w:rsidRPr="0085276A">
        <w:rPr>
          <w:rFonts w:asciiTheme="majorBidi" w:hAnsiTheme="majorBidi" w:cstheme="majorBidi"/>
          <w:sz w:val="24"/>
          <w:szCs w:val="24"/>
        </w:rPr>
        <w:t>actives et réactives générées au niveau du stator de la MADA, cette commande permet de découpler</w:t>
      </w:r>
      <w:r>
        <w:rPr>
          <w:rFonts w:asciiTheme="majorBidi" w:hAnsiTheme="majorBidi" w:cstheme="majorBidi"/>
          <w:sz w:val="24"/>
          <w:szCs w:val="24"/>
        </w:rPr>
        <w:t xml:space="preserve"> </w:t>
      </w:r>
      <w:r w:rsidRPr="0085276A">
        <w:rPr>
          <w:rFonts w:asciiTheme="majorBidi" w:hAnsiTheme="majorBidi" w:cstheme="majorBidi"/>
          <w:sz w:val="24"/>
          <w:szCs w:val="24"/>
        </w:rPr>
        <w:t xml:space="preserve">les expressions de la puissance actives est réactives du générateur. </w:t>
      </w:r>
    </w:p>
    <w:p w:rsidR="006678A5" w:rsidRPr="00772A6B" w:rsidRDefault="00ED62D9" w:rsidP="00772A6B">
      <w:pPr>
        <w:spacing w:line="360" w:lineRule="auto"/>
        <w:ind w:firstLine="708"/>
        <w:jc w:val="both"/>
        <w:rPr>
          <w:rFonts w:asciiTheme="majorBidi" w:hAnsiTheme="majorBidi" w:cstheme="majorBidi"/>
          <w:sz w:val="24"/>
          <w:szCs w:val="24"/>
        </w:rPr>
      </w:pPr>
      <w:r w:rsidRPr="00ED62D9">
        <w:rPr>
          <w:rFonts w:asciiTheme="majorBidi" w:hAnsiTheme="majorBidi" w:cstheme="majorBidi"/>
          <w:sz w:val="24"/>
          <w:szCs w:val="24"/>
        </w:rPr>
        <w:t xml:space="preserve">Les résultats obtenus par la simulation, montre clairement que l’utilisation </w:t>
      </w:r>
      <w:r w:rsidR="00C1109F">
        <w:rPr>
          <w:rFonts w:asciiTheme="majorBidi" w:hAnsiTheme="majorBidi" w:cstheme="majorBidi"/>
          <w:sz w:val="24"/>
          <w:szCs w:val="24"/>
        </w:rPr>
        <w:t>de la commande</w:t>
      </w:r>
      <w:r w:rsidRPr="00ED62D9">
        <w:rPr>
          <w:rFonts w:asciiTheme="majorBidi" w:hAnsiTheme="majorBidi" w:cstheme="majorBidi"/>
          <w:sz w:val="24"/>
          <w:szCs w:val="24"/>
        </w:rPr>
        <w:t xml:space="preserve"> arrive à maintenir les puissances active et réactive à leurs valeurs désirées</w:t>
      </w:r>
      <w:r w:rsidR="00C1109F">
        <w:rPr>
          <w:rFonts w:asciiTheme="majorBidi" w:hAnsiTheme="majorBidi" w:cstheme="majorBidi"/>
          <w:sz w:val="24"/>
          <w:szCs w:val="24"/>
        </w:rPr>
        <w:t>.</w:t>
      </w:r>
    </w:p>
    <w:p w:rsidR="00E30345" w:rsidRPr="004669BB" w:rsidRDefault="00E30345" w:rsidP="00DD48F2">
      <w:pPr>
        <w:rPr>
          <w:rFonts w:asciiTheme="majorBidi" w:hAnsiTheme="majorBidi" w:cstheme="majorBidi"/>
          <w:b/>
          <w:bCs/>
          <w:i/>
          <w:iCs/>
        </w:rPr>
      </w:pPr>
      <w:r w:rsidRPr="004669BB">
        <w:rPr>
          <w:rFonts w:asciiTheme="majorBidi" w:hAnsiTheme="majorBidi" w:cstheme="majorBidi"/>
          <w:b/>
          <w:bCs/>
          <w:i/>
          <w:iCs/>
        </w:rPr>
        <w:t>II.</w:t>
      </w:r>
      <w:r w:rsidRPr="004669BB">
        <w:rPr>
          <w:rFonts w:asciiTheme="majorBidi" w:hAnsiTheme="majorBidi" w:cstheme="majorBidi"/>
          <w:b/>
          <w:bCs/>
        </w:rPr>
        <w:t>5</w:t>
      </w:r>
      <w:r w:rsidR="00153532">
        <w:rPr>
          <w:rFonts w:asciiTheme="majorBidi" w:hAnsiTheme="majorBidi" w:cstheme="majorBidi"/>
          <w:b/>
          <w:bCs/>
        </w:rPr>
        <w:tab/>
      </w:r>
      <w:r w:rsidRPr="004669BB">
        <w:rPr>
          <w:rFonts w:asciiTheme="majorBidi" w:hAnsiTheme="majorBidi" w:cstheme="majorBidi"/>
          <w:b/>
          <w:bCs/>
        </w:rPr>
        <w:t>Conclusion</w:t>
      </w:r>
      <w:r w:rsidR="006678A5">
        <w:rPr>
          <w:rFonts w:asciiTheme="majorBidi" w:hAnsiTheme="majorBidi" w:cstheme="majorBidi"/>
          <w:b/>
          <w:bCs/>
          <w:i/>
          <w:iCs/>
        </w:rPr>
        <w:t> </w:t>
      </w:r>
    </w:p>
    <w:p w:rsidR="00E30345" w:rsidRPr="006F4FCE" w:rsidRDefault="00344C33" w:rsidP="00DD48F2">
      <w:pPr>
        <w:tabs>
          <w:tab w:val="left" w:pos="567"/>
        </w:tabs>
        <w:spacing w:line="360" w:lineRule="auto"/>
        <w:ind w:firstLine="1"/>
        <w:jc w:val="both"/>
        <w:rPr>
          <w:rFonts w:ascii="TimesNewRoman" w:hAnsi="TimesNewRoman"/>
          <w:color w:val="000000"/>
          <w:sz w:val="24"/>
          <w:szCs w:val="24"/>
        </w:rPr>
      </w:pPr>
      <w:r>
        <w:rPr>
          <w:rFonts w:asciiTheme="majorBidi" w:hAnsiTheme="majorBidi" w:cstheme="majorBidi"/>
          <w:b/>
          <w:bCs/>
          <w:i/>
          <w:iCs/>
          <w:sz w:val="24"/>
          <w:szCs w:val="24"/>
        </w:rPr>
        <w:tab/>
      </w:r>
      <w:r>
        <w:rPr>
          <w:rFonts w:asciiTheme="majorBidi" w:hAnsiTheme="majorBidi" w:cstheme="majorBidi"/>
          <w:b/>
          <w:bCs/>
          <w:i/>
          <w:iCs/>
          <w:sz w:val="24"/>
          <w:szCs w:val="24"/>
        </w:rPr>
        <w:tab/>
      </w:r>
      <w:r w:rsidR="00E30345" w:rsidRPr="006F4FCE">
        <w:rPr>
          <w:rFonts w:ascii="TimesNewRoman" w:hAnsi="TimesNewRoman"/>
          <w:color w:val="000000"/>
          <w:sz w:val="24"/>
          <w:szCs w:val="24"/>
        </w:rPr>
        <w:t xml:space="preserve">Dans ce chapitre, nous avons présenté la modélisation de la chaine globale du système de conversion d'énergie éolienne à vitesse constant séparément (machine, onduleur) et sa commande vectorielle. Cette chaîne qui est constituée d'une machine asynchrone à double alimentation pilotée par le rotor via un onduleur deux nivaux. Nous avons entamé notre travail par la modélisation de la machine asynchrone à double alimentation dans le repère de Park (Repère biphasé (d,q)) lié au champ tournant qui réduit  la complexité du modèle, puis, dans une seconde étape, l’onduleur qui alimente le rotor de la MADA. Par la suite, nous avons appliqué la commande vectorielle pour contrôler les puissances électrique générées par le stator de cette machine. Cette commande est basée sur l’orientation du flux statorique pour simplifier le modèle de la machine et découpler la régulation des puissances générées,  on a choisi la commande  indirecte sans boucle de puissance d’une part  sa simplicité de mise en œuvre, ainsi que la possibilité du contrôle et de limitation des courants afin de protéger le bobinage rotorique de la machine. Les résultats de simulation  obtenus sont plus qu'encourageants. </w:t>
      </w:r>
    </w:p>
    <w:p w:rsidR="00E30345" w:rsidRDefault="00344C33" w:rsidP="00DD48F2">
      <w:pPr>
        <w:tabs>
          <w:tab w:val="left" w:pos="567"/>
        </w:tabs>
        <w:spacing w:line="360" w:lineRule="auto"/>
        <w:jc w:val="both"/>
        <w:rPr>
          <w:rFonts w:ascii="TimesNewRoman" w:hAnsi="TimesNewRoman"/>
          <w:color w:val="000000"/>
          <w:sz w:val="24"/>
          <w:szCs w:val="24"/>
        </w:rPr>
      </w:pPr>
      <w:r>
        <w:rPr>
          <w:rFonts w:ascii="TimesNewRoman" w:hAnsi="TimesNewRoman"/>
          <w:color w:val="000000"/>
          <w:sz w:val="24"/>
          <w:szCs w:val="24"/>
        </w:rPr>
        <w:tab/>
      </w:r>
      <w:r w:rsidR="00E30345" w:rsidRPr="006F4FCE">
        <w:rPr>
          <w:rFonts w:ascii="TimesNewRoman" w:hAnsi="TimesNewRoman"/>
          <w:color w:val="000000"/>
          <w:sz w:val="24"/>
          <w:szCs w:val="24"/>
        </w:rPr>
        <w:t>Ce modèle (machine, onduleur) ont été utilisés dans le chapitre suivent pour l'élaboration plusieurs techniques de commandes pour éliminer l’inconvénient majeur observés lors de l'application de la commande précédente.</w:t>
      </w:r>
    </w:p>
    <w:p w:rsidR="003C7913" w:rsidRDefault="003C7913" w:rsidP="005A7DAC">
      <w:pPr>
        <w:spacing w:line="360" w:lineRule="auto"/>
        <w:rPr>
          <w:rFonts w:ascii="TimesNewRoman" w:hAnsi="TimesNewRoman"/>
          <w:color w:val="000000"/>
          <w:sz w:val="24"/>
          <w:szCs w:val="24"/>
        </w:rPr>
        <w:sectPr w:rsidR="003C7913" w:rsidSect="003552D8">
          <w:headerReference w:type="default" r:id="rId50"/>
          <w:footerReference w:type="default" r:id="rId51"/>
          <w:pgSz w:w="11906" w:h="16838"/>
          <w:pgMar w:top="1134" w:right="1134" w:bottom="1134" w:left="1701" w:header="170" w:footer="0" w:gutter="0"/>
          <w:cols w:space="708"/>
          <w:docGrid w:linePitch="360"/>
        </w:sectPr>
      </w:pPr>
    </w:p>
    <w:p w:rsidR="00D75179" w:rsidRDefault="00D75179" w:rsidP="005A7DAC">
      <w:pPr>
        <w:spacing w:line="360" w:lineRule="auto"/>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Default="00D75179" w:rsidP="00CD21F0">
      <w:pPr>
        <w:spacing w:line="360" w:lineRule="auto"/>
        <w:jc w:val="center"/>
        <w:rPr>
          <w:rFonts w:ascii="TimesNewRoman" w:hAnsi="TimesNewRoman"/>
          <w:color w:val="000000"/>
          <w:sz w:val="24"/>
          <w:szCs w:val="24"/>
        </w:rPr>
      </w:pPr>
    </w:p>
    <w:p w:rsidR="00D75179" w:rsidRPr="00344C33" w:rsidRDefault="00344C33" w:rsidP="00344C33">
      <w:pPr>
        <w:spacing w:line="360" w:lineRule="auto"/>
        <w:jc w:val="center"/>
        <w:rPr>
          <w:rFonts w:asciiTheme="majorBidi" w:hAnsiTheme="majorBidi" w:cstheme="majorBidi"/>
          <w:sz w:val="56"/>
          <w:szCs w:val="56"/>
        </w:rPr>
      </w:pPr>
      <w:r w:rsidRPr="00344C33">
        <w:rPr>
          <w:rFonts w:asciiTheme="majorBidi" w:hAnsiTheme="majorBidi" w:cstheme="majorBidi"/>
          <w:b/>
          <w:bCs/>
          <w:caps/>
          <w:noProof/>
          <w:sz w:val="56"/>
          <w:szCs w:val="56"/>
          <w:lang w:bidi="ar-DZ"/>
        </w:rPr>
        <w:t xml:space="preserve">cHAPITRE </w:t>
      </w:r>
      <w:hyperlink w:anchor="_Toc230419847" w:history="1">
        <w:r w:rsidRPr="00344C33">
          <w:rPr>
            <w:rFonts w:asciiTheme="majorBidi" w:hAnsiTheme="majorBidi" w:cstheme="majorBidi"/>
            <w:b/>
            <w:bCs/>
            <w:caps/>
            <w:noProof/>
            <w:sz w:val="56"/>
            <w:szCs w:val="56"/>
            <w:lang w:bidi="ar-DZ"/>
          </w:rPr>
          <w:t>III </w:t>
        </w:r>
      </w:hyperlink>
      <w:r w:rsidR="003E2E5C" w:rsidRPr="003E2E5C">
        <w:rPr>
          <w:rFonts w:ascii="Algerian" w:hAnsi="Algerian" w:cstheme="majorBidi"/>
          <w:b/>
          <w:bCs/>
          <w:caps/>
          <w:noProof/>
          <w:sz w:val="56"/>
          <w:szCs w:val="56"/>
          <w:lang w:eastAsia="fr-FR"/>
        </w:rPr>
        <w:pict>
          <v:shape id="_x0000_s1055" type="#_x0000_t98" style="position:absolute;left:0;text-align:left;margin-left:-4.5pt;margin-top:19.95pt;width:531.3pt;height:229.4pt;z-index:251669504;mso-position-horizontal-relative:text;mso-position-vertical-relative:text">
            <v:textbox style="mso-next-textbox:#_x0000_s1055">
              <w:txbxContent>
                <w:p w:rsidR="001E7D67" w:rsidRPr="00344C33" w:rsidRDefault="001E7D67" w:rsidP="00344C33">
                  <w:pPr>
                    <w:jc w:val="center"/>
                    <w:rPr>
                      <w:rFonts w:ascii="Algerian" w:hAnsi="Algerian" w:cstheme="majorBidi"/>
                      <w:b/>
                      <w:bCs/>
                      <w:caps/>
                      <w:noProof/>
                      <w:sz w:val="56"/>
                      <w:szCs w:val="56"/>
                      <w:lang w:bidi="ar-DZ"/>
                    </w:rPr>
                  </w:pPr>
                  <w:r w:rsidRPr="00344C33">
                    <w:rPr>
                      <w:rFonts w:ascii="Algerian" w:hAnsi="Algerian" w:cstheme="majorBidi"/>
                      <w:b/>
                      <w:bCs/>
                      <w:caps/>
                      <w:noProof/>
                      <w:sz w:val="56"/>
                      <w:szCs w:val="56"/>
                      <w:lang w:bidi="ar-DZ"/>
                    </w:rPr>
                    <w:t>COMMANDE PAR La logique floue TYPE 1 et LA logique floue TYPE 2 DES PUISSANCES ACTIVE ET REACTIVE</w:t>
                  </w:r>
                </w:p>
                <w:p w:rsidR="001E7D67" w:rsidRPr="00932051" w:rsidRDefault="001E7D67" w:rsidP="00344C33">
                  <w:pPr>
                    <w:jc w:val="center"/>
                    <w:rPr>
                      <w:rFonts w:ascii="Algerian" w:hAnsi="Algerian" w:cstheme="majorBidi"/>
                      <w:b/>
                      <w:bCs/>
                      <w:caps/>
                      <w:noProof/>
                      <w:sz w:val="56"/>
                      <w:szCs w:val="56"/>
                      <w:lang w:bidi="ar-DZ"/>
                    </w:rPr>
                  </w:pPr>
                </w:p>
              </w:txbxContent>
            </v:textbox>
          </v:shape>
        </w:pict>
      </w:r>
    </w:p>
    <w:p w:rsidR="00344C33" w:rsidRDefault="00344C33" w:rsidP="00344C33">
      <w:pPr>
        <w:jc w:val="center"/>
        <w:rPr>
          <w:rFonts w:ascii="Algerian" w:hAnsi="Algerian" w:cstheme="majorBidi"/>
          <w:b/>
          <w:bCs/>
          <w:caps/>
          <w:noProof/>
          <w:sz w:val="56"/>
          <w:szCs w:val="56"/>
          <w:lang w:bidi="ar-DZ"/>
        </w:rPr>
      </w:pPr>
    </w:p>
    <w:p w:rsidR="00344C33" w:rsidRDefault="00344C33" w:rsidP="00344C33">
      <w:pPr>
        <w:jc w:val="center"/>
        <w:rPr>
          <w:rFonts w:ascii="Algerian" w:hAnsi="Algerian" w:cstheme="majorBidi"/>
          <w:b/>
          <w:bCs/>
          <w:caps/>
          <w:noProof/>
          <w:sz w:val="56"/>
          <w:szCs w:val="56"/>
          <w:lang w:bidi="ar-DZ"/>
        </w:rPr>
      </w:pPr>
    </w:p>
    <w:p w:rsidR="00344C33" w:rsidRDefault="00344C33" w:rsidP="00344C33">
      <w:pPr>
        <w:jc w:val="center"/>
        <w:rPr>
          <w:rFonts w:ascii="Algerian" w:hAnsi="Algerian" w:cstheme="majorBidi"/>
          <w:b/>
          <w:bCs/>
          <w:caps/>
          <w:noProof/>
          <w:sz w:val="56"/>
          <w:szCs w:val="56"/>
          <w:lang w:bidi="ar-DZ"/>
        </w:rPr>
      </w:pPr>
    </w:p>
    <w:p w:rsidR="00344C33" w:rsidRDefault="00344C33" w:rsidP="00344C33">
      <w:pPr>
        <w:jc w:val="center"/>
        <w:rPr>
          <w:rFonts w:ascii="Algerian" w:hAnsi="Algerian" w:cstheme="majorBidi"/>
          <w:b/>
          <w:bCs/>
          <w:caps/>
          <w:noProof/>
          <w:sz w:val="56"/>
          <w:szCs w:val="56"/>
          <w:lang w:bidi="ar-DZ"/>
        </w:rPr>
      </w:pPr>
    </w:p>
    <w:p w:rsidR="00344C33" w:rsidRDefault="00344C33" w:rsidP="00344C33">
      <w:pPr>
        <w:jc w:val="center"/>
        <w:rPr>
          <w:rFonts w:ascii="Algerian" w:hAnsi="Algerian" w:cstheme="majorBidi"/>
          <w:b/>
          <w:bCs/>
          <w:caps/>
          <w:noProof/>
          <w:sz w:val="56"/>
          <w:szCs w:val="56"/>
          <w:lang w:bidi="ar-DZ"/>
        </w:rPr>
      </w:pPr>
    </w:p>
    <w:p w:rsidR="003C7913" w:rsidRDefault="003C7913" w:rsidP="00D75179">
      <w:pPr>
        <w:spacing w:line="360" w:lineRule="auto"/>
        <w:jc w:val="center"/>
        <w:rPr>
          <w:rFonts w:asciiTheme="majorBidi" w:hAnsiTheme="majorBidi" w:cstheme="majorBidi"/>
          <w:b/>
          <w:bCs/>
          <w:caps/>
          <w:noProof/>
          <w:sz w:val="68"/>
          <w:szCs w:val="68"/>
          <w:u w:val="single"/>
          <w:lang w:bidi="ar-DZ"/>
        </w:rPr>
        <w:sectPr w:rsidR="003C7913" w:rsidSect="006678A5">
          <w:headerReference w:type="default" r:id="rId52"/>
          <w:footerReference w:type="default" r:id="rId53"/>
          <w:pgSz w:w="11906" w:h="16838"/>
          <w:pgMar w:top="720" w:right="720" w:bottom="720" w:left="720" w:header="227" w:footer="170" w:gutter="0"/>
          <w:cols w:space="708"/>
          <w:docGrid w:linePitch="360"/>
        </w:sectPr>
      </w:pPr>
    </w:p>
    <w:p w:rsidR="00E30345" w:rsidRPr="004669BB" w:rsidRDefault="00E30345" w:rsidP="00DD48F2">
      <w:pPr>
        <w:spacing w:line="360" w:lineRule="auto"/>
        <w:jc w:val="both"/>
        <w:rPr>
          <w:rFonts w:asciiTheme="majorBidi" w:hAnsiTheme="majorBidi" w:cstheme="majorBidi"/>
        </w:rPr>
      </w:pPr>
      <w:r w:rsidRPr="004669BB">
        <w:rPr>
          <w:rFonts w:ascii="Times New Roman" w:hAnsi="Times New Roman" w:cs="Times New Roman"/>
          <w:b/>
          <w:bCs/>
        </w:rPr>
        <w:t>III.1</w:t>
      </w:r>
      <w:r w:rsidR="00153532">
        <w:rPr>
          <w:rFonts w:ascii="Times New Roman" w:hAnsi="Times New Roman" w:cs="Times New Roman"/>
          <w:b/>
          <w:bCs/>
        </w:rPr>
        <w:tab/>
      </w:r>
      <w:r w:rsidRPr="004669BB">
        <w:rPr>
          <w:rFonts w:ascii="Times New Roman" w:hAnsi="Times New Roman" w:cs="Times New Roman"/>
          <w:b/>
          <w:bCs/>
        </w:rPr>
        <w:t>Introduction </w:t>
      </w:r>
    </w:p>
    <w:p w:rsidR="00E30345" w:rsidRPr="00DC6D92" w:rsidRDefault="00E30345" w:rsidP="00DD48F2">
      <w:pPr>
        <w:spacing w:line="360" w:lineRule="auto"/>
        <w:ind w:firstLine="708"/>
        <w:jc w:val="both"/>
        <w:rPr>
          <w:rFonts w:asciiTheme="majorBidi" w:hAnsiTheme="majorBidi" w:cstheme="majorBidi"/>
          <w:color w:val="000000" w:themeColor="text1"/>
          <w:sz w:val="24"/>
          <w:szCs w:val="24"/>
        </w:rPr>
      </w:pPr>
      <w:r w:rsidRPr="00DC6D92">
        <w:rPr>
          <w:rFonts w:asciiTheme="majorBidi" w:hAnsiTheme="majorBidi" w:cstheme="majorBidi"/>
          <w:color w:val="000000" w:themeColor="text1"/>
          <w:sz w:val="24"/>
          <w:szCs w:val="24"/>
        </w:rPr>
        <w:t xml:space="preserve">Pour améliorer les performances du système et éliminer l’inconvénient majeur de la command précédentes à savoir : la faible robustesse de la commande vectorielle, nous développerons deux autres techniques de commandes qui permettront de garder instantanément un bon rendement et un découplage parfait du contrôle entre les puissances générées  par la MADA. Dans une première étape, on considérera la commande par logique  floue type-1 basée sur les régulateurs flous type-1 afin d'améliorer la qualité de poursuite et d'assurer la robustesse du système. Dans la seconde, on développera la commande par logique  floue type-2 basée sur les régulateurs flous type-2 afin de faire d'augmenter  l’amélioration de la qualité de poursuite des puissances électriques produits et toujours d'assurer la robustesse du système. Les performances de ces deux techniques de commandes seront justifiées par des résultats obtenus par simulation. </w:t>
      </w:r>
    </w:p>
    <w:p w:rsidR="00E30345" w:rsidRDefault="00E30345" w:rsidP="00DD48F2">
      <w:pPr>
        <w:spacing w:line="360" w:lineRule="auto"/>
        <w:ind w:firstLine="708"/>
        <w:jc w:val="both"/>
        <w:rPr>
          <w:rFonts w:asciiTheme="majorBidi" w:hAnsiTheme="majorBidi" w:cstheme="majorBidi"/>
          <w:color w:val="000000" w:themeColor="text1"/>
          <w:sz w:val="24"/>
          <w:szCs w:val="24"/>
        </w:rPr>
      </w:pPr>
      <w:r w:rsidRPr="00DC6D92">
        <w:rPr>
          <w:rFonts w:asciiTheme="majorBidi" w:hAnsiTheme="majorBidi" w:cstheme="majorBidi"/>
          <w:color w:val="000000" w:themeColor="text1"/>
          <w:sz w:val="24"/>
          <w:szCs w:val="24"/>
        </w:rPr>
        <w:t>On termine ce chapitre par l’étude comparative entre les différentes lois de commandes proposées dans ce travail de mémoire afin de mettre en évidence  l'efficacité et la robustesse de chacune d'elles. Cette étude est basée sur deux critères essentiels durant le fonctionnement en régime transitoire et permanent.</w:t>
      </w:r>
    </w:p>
    <w:p w:rsidR="00E30345" w:rsidRPr="004669BB" w:rsidRDefault="00153532" w:rsidP="00DD48F2">
      <w:pPr>
        <w:spacing w:line="360" w:lineRule="auto"/>
        <w:jc w:val="both"/>
        <w:rPr>
          <w:rFonts w:asciiTheme="majorBidi" w:hAnsiTheme="majorBidi" w:cstheme="majorBidi"/>
          <w:b/>
          <w:bCs/>
          <w:color w:val="000000" w:themeColor="text1"/>
        </w:rPr>
      </w:pPr>
      <w:r>
        <w:rPr>
          <w:rFonts w:asciiTheme="majorBidi" w:hAnsiTheme="majorBidi" w:cstheme="majorBidi"/>
          <w:b/>
          <w:bCs/>
          <w:color w:val="000000" w:themeColor="text1"/>
        </w:rPr>
        <w:t>III.2</w:t>
      </w:r>
      <w:r>
        <w:rPr>
          <w:rFonts w:asciiTheme="majorBidi" w:hAnsiTheme="majorBidi" w:cstheme="majorBidi"/>
          <w:b/>
          <w:bCs/>
          <w:color w:val="000000" w:themeColor="text1"/>
        </w:rPr>
        <w:tab/>
      </w:r>
      <w:r w:rsidR="00E30345" w:rsidRPr="004669BB">
        <w:rPr>
          <w:rFonts w:asciiTheme="majorBidi" w:hAnsiTheme="majorBidi" w:cstheme="majorBidi"/>
          <w:b/>
          <w:bCs/>
          <w:color w:val="000000" w:themeColor="text1"/>
        </w:rPr>
        <w:t>Commande par la logique floue ty</w:t>
      </w:r>
      <w:r w:rsidR="00CD21F0" w:rsidRPr="004669BB">
        <w:rPr>
          <w:rFonts w:asciiTheme="majorBidi" w:hAnsiTheme="majorBidi" w:cstheme="majorBidi"/>
          <w:b/>
          <w:bCs/>
          <w:color w:val="000000" w:themeColor="text1"/>
        </w:rPr>
        <w:t>pe 1 des puissances active et ré</w:t>
      </w:r>
      <w:r w:rsidR="00E30345" w:rsidRPr="004669BB">
        <w:rPr>
          <w:rFonts w:asciiTheme="majorBidi" w:hAnsiTheme="majorBidi" w:cstheme="majorBidi"/>
          <w:b/>
          <w:bCs/>
          <w:color w:val="000000" w:themeColor="text1"/>
        </w:rPr>
        <w:t>active</w:t>
      </w:r>
    </w:p>
    <w:p w:rsidR="00E30345" w:rsidRPr="004669BB" w:rsidRDefault="00E30345" w:rsidP="00DD48F2">
      <w:pPr>
        <w:spacing w:line="360" w:lineRule="auto"/>
        <w:jc w:val="both"/>
        <w:rPr>
          <w:rFonts w:ascii="Times New Roman" w:hAnsi="Times New Roman" w:cs="Times New Roman"/>
          <w:b/>
          <w:bCs/>
        </w:rPr>
      </w:pPr>
      <w:r w:rsidRPr="004669BB">
        <w:rPr>
          <w:rFonts w:ascii="Times New Roman" w:hAnsi="Times New Roman" w:cs="Times New Roman"/>
          <w:b/>
          <w:bCs/>
        </w:rPr>
        <w:t xml:space="preserve"> III.2.1</w:t>
      </w:r>
      <w:r w:rsidR="00153532">
        <w:rPr>
          <w:rFonts w:ascii="Times New Roman" w:hAnsi="Times New Roman" w:cs="Times New Roman"/>
          <w:b/>
          <w:bCs/>
        </w:rPr>
        <w:tab/>
        <w:t xml:space="preserve">   </w:t>
      </w:r>
      <w:r w:rsidR="00BE3894">
        <w:rPr>
          <w:rFonts w:ascii="Times New Roman" w:hAnsi="Times New Roman" w:cs="Times New Roman"/>
          <w:b/>
          <w:bCs/>
        </w:rPr>
        <w:t>Principes de la logique floue </w:t>
      </w:r>
    </w:p>
    <w:p w:rsidR="00E30345" w:rsidRDefault="00E30345" w:rsidP="00DD48F2">
      <w:pPr>
        <w:spacing w:line="360" w:lineRule="auto"/>
        <w:ind w:firstLine="708"/>
        <w:jc w:val="both"/>
        <w:rPr>
          <w:rFonts w:ascii="Times New Roman" w:hAnsi="Times New Roman" w:cs="Times New Roman"/>
          <w:sz w:val="24"/>
          <w:szCs w:val="24"/>
        </w:rPr>
      </w:pPr>
      <w:r w:rsidRPr="0012602A">
        <w:rPr>
          <w:rFonts w:ascii="Times New Roman" w:hAnsi="Times New Roman" w:cs="Times New Roman"/>
          <w:sz w:val="24"/>
          <w:szCs w:val="24"/>
        </w:rPr>
        <w:t>Les domaines d'applications de la logique floue concernant principalement les problèmes où les données ne peuvent être formulées de manière explicite, ainsi que des techniques de contrôle et de réglages, lorsque les moyens classiques atteignent leurs limites</w:t>
      </w:r>
      <w:r>
        <w:rPr>
          <w:rFonts w:ascii="Times New Roman" w:hAnsi="Times New Roman" w:cs="Times New Roman"/>
          <w:sz w:val="24"/>
          <w:szCs w:val="24"/>
        </w:rPr>
        <w:t xml:space="preserve"> </w:t>
      </w:r>
      <w:r w:rsidRPr="0012602A">
        <w:rPr>
          <w:rFonts w:ascii="Times New Roman" w:hAnsi="Times New Roman" w:cs="Times New Roman"/>
          <w:sz w:val="24"/>
          <w:szCs w:val="24"/>
        </w:rPr>
        <w:t>(Exemples systèmes non linéaires, etc.). La logique floue est bien connue par des automaticiens pour ses applications dans le contrôle et commande de procédés, appelé alors couramment « contrôle flou ». Tout comme un contr</w:t>
      </w:r>
      <w:r>
        <w:rPr>
          <w:rFonts w:ascii="Times New Roman" w:hAnsi="Times New Roman" w:cs="Times New Roman"/>
          <w:sz w:val="24"/>
          <w:szCs w:val="24"/>
        </w:rPr>
        <w:t>ôleur (ou correcteur) classique</w:t>
      </w:r>
      <w:r w:rsidRPr="0012602A">
        <w:rPr>
          <w:rFonts w:ascii="Times New Roman" w:hAnsi="Times New Roman" w:cs="Times New Roman"/>
          <w:sz w:val="24"/>
          <w:szCs w:val="24"/>
        </w:rPr>
        <w:t>, Son but est de traiter les problèmes de commande de processus avec une approche différente de l'automatique classique</w:t>
      </w:r>
      <w:r>
        <w:rPr>
          <w:rFonts w:ascii="Times New Roman" w:hAnsi="Times New Roman" w:cs="Times New Roman"/>
          <w:sz w:val="24"/>
          <w:szCs w:val="24"/>
        </w:rPr>
        <w:t xml:space="preserve"> [1</w:t>
      </w:r>
      <w:r w:rsidR="00461757">
        <w:rPr>
          <w:rFonts w:ascii="Times New Roman" w:hAnsi="Times New Roman" w:cs="Times New Roman"/>
          <w:sz w:val="24"/>
          <w:szCs w:val="24"/>
        </w:rPr>
        <w:t>5</w:t>
      </w:r>
      <w:r>
        <w:rPr>
          <w:rFonts w:ascii="Times New Roman" w:hAnsi="Times New Roman" w:cs="Times New Roman"/>
          <w:sz w:val="24"/>
          <w:szCs w:val="24"/>
        </w:rPr>
        <w:t>]</w:t>
      </w:r>
      <w:r w:rsidRPr="0012602A">
        <w:rPr>
          <w:rFonts w:ascii="Times New Roman" w:hAnsi="Times New Roman" w:cs="Times New Roman"/>
          <w:sz w:val="24"/>
          <w:szCs w:val="24"/>
        </w:rPr>
        <w:t>.</w:t>
      </w:r>
    </w:p>
    <w:p w:rsidR="00E30345" w:rsidRPr="004669BB" w:rsidRDefault="00E30345" w:rsidP="00DD48F2">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III.2.2</w:t>
      </w:r>
      <w:r w:rsidR="00153532">
        <w:rPr>
          <w:rFonts w:ascii="Times New Roman" w:hAnsi="Times New Roman" w:cs="Times New Roman"/>
          <w:b/>
          <w:bCs/>
        </w:rPr>
        <w:tab/>
        <w:t xml:space="preserve">  </w:t>
      </w:r>
      <w:r w:rsidRPr="004669BB">
        <w:rPr>
          <w:rFonts w:ascii="Times New Roman" w:hAnsi="Times New Roman" w:cs="Times New Roman"/>
          <w:b/>
          <w:bCs/>
        </w:rPr>
        <w:t>Quelques avantages et in</w:t>
      </w:r>
      <w:r w:rsidR="006678A5">
        <w:rPr>
          <w:rFonts w:ascii="Times New Roman" w:hAnsi="Times New Roman" w:cs="Times New Roman"/>
          <w:b/>
          <w:bCs/>
        </w:rPr>
        <w:t>convénient de la logique floue </w:t>
      </w:r>
    </w:p>
    <w:p w:rsidR="00CD21F0" w:rsidRPr="004669BB" w:rsidRDefault="00CD21F0" w:rsidP="00DD48F2">
      <w:pPr>
        <w:autoSpaceDE w:val="0"/>
        <w:autoSpaceDN w:val="0"/>
        <w:adjustRightInd w:val="0"/>
        <w:spacing w:after="0" w:line="360" w:lineRule="auto"/>
        <w:jc w:val="both"/>
        <w:rPr>
          <w:rFonts w:ascii="Wingdings" w:hAnsi="Wingdings" w:cs="Wingdings"/>
        </w:rPr>
      </w:pPr>
    </w:p>
    <w:p w:rsidR="00E30345" w:rsidRPr="006C5535" w:rsidRDefault="00E30345" w:rsidP="006C5535">
      <w:pPr>
        <w:autoSpaceDE w:val="0"/>
        <w:autoSpaceDN w:val="0"/>
        <w:adjustRightInd w:val="0"/>
        <w:spacing w:after="0" w:line="360" w:lineRule="auto"/>
        <w:jc w:val="both"/>
        <w:rPr>
          <w:rFonts w:asciiTheme="majorBidi" w:hAnsiTheme="majorBidi" w:cstheme="majorBidi"/>
          <w:b/>
          <w:bCs/>
        </w:rPr>
      </w:pPr>
      <w:r w:rsidRPr="004669BB">
        <w:rPr>
          <w:rFonts w:ascii="Wingdings" w:hAnsi="Wingdings" w:cs="Wingdings"/>
        </w:rPr>
        <w:t></w:t>
      </w:r>
      <w:r w:rsidRPr="004669BB">
        <w:rPr>
          <w:rFonts w:ascii="Times New Roman" w:hAnsi="Times New Roman" w:cs="Times New Roman"/>
          <w:b/>
          <w:bCs/>
        </w:rPr>
        <w:t xml:space="preserve">   </w:t>
      </w:r>
      <w:r w:rsidRPr="004669BB">
        <w:rPr>
          <w:rFonts w:asciiTheme="majorBidi" w:hAnsiTheme="majorBidi" w:cstheme="majorBidi"/>
          <w:b/>
          <w:bCs/>
        </w:rPr>
        <w:t>Les avantages </w:t>
      </w:r>
      <w:r w:rsidR="00CC5304" w:rsidRPr="004669BB">
        <w:rPr>
          <w:rFonts w:asciiTheme="majorBidi" w:hAnsiTheme="majorBidi" w:cstheme="majorBidi"/>
        </w:rPr>
        <w:t>[15</w:t>
      </w:r>
      <w:r w:rsidR="004E4931" w:rsidRPr="004669BB">
        <w:rPr>
          <w:rFonts w:asciiTheme="majorBidi" w:hAnsiTheme="majorBidi" w:cstheme="majorBidi"/>
        </w:rPr>
        <w:t>]</w:t>
      </w:r>
      <w:r w:rsidR="00CC5304" w:rsidRPr="004669BB">
        <w:rPr>
          <w:rFonts w:asciiTheme="majorBidi" w:hAnsiTheme="majorBidi" w:cstheme="majorBidi"/>
        </w:rPr>
        <w:t>[17]</w:t>
      </w:r>
      <w:r w:rsidRPr="004669BB">
        <w:rPr>
          <w:rFonts w:asciiTheme="majorBidi" w:hAnsiTheme="majorBidi" w:cstheme="majorBidi"/>
          <w:b/>
          <w:bCs/>
        </w:rPr>
        <w:t>:</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Nous n’avons pas besoin d’établir le modèle mathématique. Cela évite des années</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sidRPr="00826DAA">
        <w:rPr>
          <w:rFonts w:ascii="Times New Roman" w:hAnsi="Times New Roman" w:cs="Times New Roman"/>
          <w:sz w:val="24"/>
          <w:szCs w:val="24"/>
        </w:rPr>
        <w:t>De travail sur des modèles.</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Symbol" w:hAnsi="Symbol" w:cs="Symbol"/>
          <w:sz w:val="24"/>
          <w:szCs w:val="24"/>
        </w:rPr>
        <w:t></w:t>
      </w:r>
      <w:r>
        <w:rPr>
          <w:rFonts w:ascii="Symbol" w:hAnsi="Symbol" w:cs="Symbol"/>
          <w:sz w:val="24"/>
          <w:szCs w:val="24"/>
        </w:rPr>
        <w:t></w:t>
      </w:r>
      <w:r>
        <w:rPr>
          <w:rFonts w:ascii="Symbol" w:hAnsi="Symbol" w:cs="Symbol"/>
          <w:sz w:val="24"/>
          <w:szCs w:val="24"/>
        </w:rPr>
        <w:t></w:t>
      </w:r>
      <w:r w:rsidRPr="00826DAA">
        <w:rPr>
          <w:rFonts w:ascii="Times New Roman" w:hAnsi="Times New Roman" w:cs="Times New Roman"/>
          <w:sz w:val="24"/>
          <w:szCs w:val="24"/>
        </w:rPr>
        <w:t>Ensuite la logique floue permet de prendre en compte les typologies linguistiques et donc toutes les nuances que l’on a créées dans le but d’imiter au mieux le réel.</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Traitement des systèmes à comportement complexe (même si on a un exemple Simplifié, cela reste un système complexe en mathématique pure).</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Nous pouvons aujourd’hui servir des solutions matérielles comme des Microprocesseurs uniquement dédiés aux calculs flous, ce qui permet d’accroître le Rendement puisque cela réduit la programmation.</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L’ajoute ou le retrait des règles ne change quasiment rien au principe de la logique Floue, alors qu’en logique bivalente (logique classique), cela peut changer du tout au Tout.</w:t>
      </w:r>
    </w:p>
    <w:p w:rsidR="00E30345" w:rsidRDefault="00E30345" w:rsidP="00DD48F2">
      <w:pPr>
        <w:spacing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On peut augmenter facilement le nombre d’entrées sans réellement compliquer les calculs (alors qu’en logique simple la taille des calculs est exponentielle).</w:t>
      </w:r>
    </w:p>
    <w:p w:rsidR="00E30345" w:rsidRPr="004669BB" w:rsidRDefault="00E30345" w:rsidP="00DD48F2">
      <w:pPr>
        <w:autoSpaceDE w:val="0"/>
        <w:autoSpaceDN w:val="0"/>
        <w:adjustRightInd w:val="0"/>
        <w:spacing w:after="0" w:line="360" w:lineRule="auto"/>
        <w:jc w:val="both"/>
        <w:rPr>
          <w:rFonts w:ascii="Times New Roman" w:hAnsi="Times New Roman" w:cs="Times New Roman"/>
          <w:b/>
          <w:bCs/>
        </w:rPr>
      </w:pPr>
      <w:r w:rsidRPr="00DC6D92">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4"/>
          <w:szCs w:val="24"/>
        </w:rPr>
        <w:t xml:space="preserve"> L</w:t>
      </w:r>
      <w:r w:rsidRPr="00DC6D92">
        <w:rPr>
          <w:rFonts w:ascii="Times New Roman" w:hAnsi="Times New Roman" w:cs="Times New Roman"/>
          <w:b/>
          <w:bCs/>
          <w:sz w:val="24"/>
          <w:szCs w:val="24"/>
        </w:rPr>
        <w:t>es inconvénient </w:t>
      </w:r>
      <w:r w:rsidR="00461757" w:rsidRPr="00CC5304">
        <w:rPr>
          <w:rFonts w:asciiTheme="majorBidi" w:hAnsiTheme="majorBidi" w:cstheme="majorBidi"/>
          <w:sz w:val="24"/>
          <w:szCs w:val="24"/>
        </w:rPr>
        <w:t>[15][17]</w:t>
      </w:r>
      <w:r w:rsidR="00461757" w:rsidRPr="00CC5304">
        <w:rPr>
          <w:rFonts w:asciiTheme="majorBidi" w:hAnsiTheme="majorBidi" w:cstheme="majorBidi"/>
          <w:b/>
          <w:bCs/>
          <w:sz w:val="24"/>
          <w:szCs w:val="24"/>
        </w:rPr>
        <w:t>:</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réglage empirique.</w:t>
      </w:r>
    </w:p>
    <w:p w:rsidR="00E30345" w:rsidRPr="00826DAA" w:rsidRDefault="00E30345" w:rsidP="00DD48F2">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performances en boucle fermée dépendent de l’expertise.</w:t>
      </w:r>
    </w:p>
    <w:p w:rsidR="00E30345" w:rsidRPr="00826DAA" w:rsidRDefault="00E30345" w:rsidP="00DD48F2">
      <w:pPr>
        <w:spacing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sidRPr="00826DAA">
        <w:rPr>
          <w:rFonts w:ascii="Times New Roman" w:hAnsi="Times New Roman" w:cs="Times New Roman"/>
          <w:sz w:val="24"/>
          <w:szCs w:val="24"/>
        </w:rPr>
        <w:t>il n’existe pas de théorie générale qui caractérise rigoureusement la stabilité, la robustesse (difficulté de certification dans le transport, espace).</w:t>
      </w:r>
    </w:p>
    <w:p w:rsidR="00E30345" w:rsidRPr="004669BB" w:rsidRDefault="00153532" w:rsidP="00DD48F2">
      <w:pPr>
        <w:spacing w:line="360" w:lineRule="auto"/>
        <w:jc w:val="both"/>
        <w:rPr>
          <w:rFonts w:ascii="Times New Roman" w:hAnsi="Times New Roman" w:cs="Times New Roman"/>
          <w:b/>
          <w:bCs/>
        </w:rPr>
      </w:pPr>
      <w:r>
        <w:rPr>
          <w:rFonts w:ascii="Times New Roman" w:hAnsi="Times New Roman" w:cs="Times New Roman"/>
          <w:b/>
          <w:bCs/>
        </w:rPr>
        <w:t>III.3</w:t>
      </w:r>
      <w:r>
        <w:rPr>
          <w:rFonts w:ascii="Times New Roman" w:hAnsi="Times New Roman" w:cs="Times New Roman"/>
          <w:b/>
          <w:bCs/>
        </w:rPr>
        <w:tab/>
      </w:r>
      <w:r w:rsidR="00E30345" w:rsidRPr="004669BB">
        <w:rPr>
          <w:rFonts w:ascii="Times New Roman" w:hAnsi="Times New Roman" w:cs="Times New Roman"/>
          <w:b/>
          <w:bCs/>
        </w:rPr>
        <w:t>La Comma</w:t>
      </w:r>
      <w:r w:rsidR="006678A5">
        <w:rPr>
          <w:rFonts w:ascii="Times New Roman" w:hAnsi="Times New Roman" w:cs="Times New Roman"/>
          <w:b/>
          <w:bCs/>
        </w:rPr>
        <w:t>nde Floue </w:t>
      </w:r>
    </w:p>
    <w:p w:rsidR="00E30345" w:rsidRDefault="00E30345" w:rsidP="00DD48F2">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       </w:t>
      </w:r>
      <w:r w:rsidRPr="003F78DE">
        <w:rPr>
          <w:rFonts w:ascii="Times New Roman" w:hAnsi="Times New Roman" w:cs="Times New Roman"/>
          <w:sz w:val="24"/>
          <w:szCs w:val="24"/>
        </w:rPr>
        <w:t>La commande floue a pour but de traiter des problèmes de commande classique de processus à partir uniquement de connaissances de comportement que les spécialistes du Procédé doivent formuler sous forme linguistique (floue)</w:t>
      </w:r>
      <w:r>
        <w:rPr>
          <w:rFonts w:ascii="Times New Roman" w:hAnsi="Times New Roman" w:cs="Times New Roman"/>
          <w:sz w:val="24"/>
          <w:szCs w:val="24"/>
        </w:rPr>
        <w:t xml:space="preserve"> [1</w:t>
      </w:r>
      <w:r w:rsidR="00461757">
        <w:rPr>
          <w:rFonts w:ascii="Times New Roman" w:hAnsi="Times New Roman" w:cs="Times New Roman"/>
          <w:sz w:val="24"/>
          <w:szCs w:val="24"/>
        </w:rPr>
        <w:t>5</w:t>
      </w:r>
      <w:r>
        <w:rPr>
          <w:rFonts w:ascii="Times New Roman" w:hAnsi="Times New Roman" w:cs="Times New Roman"/>
          <w:sz w:val="24"/>
          <w:szCs w:val="24"/>
        </w:rPr>
        <w:t>]</w:t>
      </w:r>
      <w:r w:rsidRPr="003F78DE">
        <w:rPr>
          <w:rFonts w:ascii="Times New Roman" w:hAnsi="Times New Roman" w:cs="Times New Roman"/>
          <w:sz w:val="24"/>
          <w:szCs w:val="24"/>
        </w:rPr>
        <w:t>. </w:t>
      </w:r>
    </w:p>
    <w:p w:rsidR="00E30345" w:rsidRPr="004669BB" w:rsidRDefault="00153532" w:rsidP="00DD48F2">
      <w:pPr>
        <w:spacing w:line="360" w:lineRule="auto"/>
        <w:jc w:val="both"/>
        <w:rPr>
          <w:rFonts w:ascii="Times New Roman" w:hAnsi="Times New Roman" w:cs="Times New Roman"/>
          <w:b/>
          <w:bCs/>
        </w:rPr>
      </w:pPr>
      <w:r>
        <w:rPr>
          <w:rFonts w:ascii="Times New Roman" w:hAnsi="Times New Roman" w:cs="Times New Roman"/>
          <w:b/>
          <w:bCs/>
        </w:rPr>
        <w:t>III.3.1</w:t>
      </w:r>
      <w:r>
        <w:rPr>
          <w:rFonts w:ascii="Times New Roman" w:hAnsi="Times New Roman" w:cs="Times New Roman"/>
          <w:b/>
          <w:bCs/>
        </w:rPr>
        <w:tab/>
        <w:t xml:space="preserve">   </w:t>
      </w:r>
      <w:r w:rsidR="00E30345" w:rsidRPr="004669BB">
        <w:rPr>
          <w:rFonts w:ascii="Times New Roman" w:hAnsi="Times New Roman" w:cs="Times New Roman"/>
          <w:b/>
          <w:bCs/>
        </w:rPr>
        <w:t>Notions fond</w:t>
      </w:r>
      <w:r w:rsidR="006678A5">
        <w:rPr>
          <w:rFonts w:ascii="Times New Roman" w:hAnsi="Times New Roman" w:cs="Times New Roman"/>
          <w:b/>
          <w:bCs/>
        </w:rPr>
        <w:t>amentales de la logique floue </w:t>
      </w:r>
    </w:p>
    <w:p w:rsidR="00344C33" w:rsidRDefault="00E30345" w:rsidP="00DD48F2">
      <w:pPr>
        <w:spacing w:line="360" w:lineRule="auto"/>
        <w:jc w:val="both"/>
        <w:rPr>
          <w:rFonts w:asciiTheme="majorBidi" w:hAnsiTheme="majorBidi" w:cstheme="majorBidi"/>
          <w:b/>
          <w:bCs/>
          <w:sz w:val="24"/>
          <w:szCs w:val="24"/>
        </w:rPr>
      </w:pPr>
      <w:r w:rsidRPr="004669BB">
        <w:rPr>
          <w:rFonts w:ascii="Times New Roman" w:hAnsi="Times New Roman" w:cs="Times New Roman"/>
          <w:b/>
          <w:bCs/>
        </w:rPr>
        <w:t xml:space="preserve"> </w:t>
      </w:r>
      <w:r w:rsidRPr="004669BB">
        <w:rPr>
          <w:rFonts w:asciiTheme="majorBidi" w:hAnsiTheme="majorBidi" w:cstheme="majorBidi"/>
          <w:b/>
          <w:bCs/>
        </w:rPr>
        <w:t xml:space="preserve"> </w:t>
      </w:r>
      <w:r w:rsidRPr="004669BB">
        <w:rPr>
          <w:rFonts w:asciiTheme="majorBidi" w:eastAsia="Times New Roman" w:hAnsiTheme="majorBidi" w:cstheme="majorBidi"/>
          <w:b/>
          <w:bCs/>
        </w:rPr>
        <w:t>I</w:t>
      </w:r>
      <w:hyperlink w:anchor="_Toc230419842" w:history="1">
        <w:r w:rsidRPr="004669BB">
          <w:rPr>
            <w:rFonts w:asciiTheme="majorBidi" w:eastAsia="Times New Roman" w:hAnsiTheme="majorBidi" w:cstheme="majorBidi"/>
            <w:b/>
            <w:bCs/>
          </w:rPr>
          <w:t>II.3.1.1</w:t>
        </w:r>
        <w:r w:rsidR="00153532">
          <w:rPr>
            <w:rFonts w:asciiTheme="majorBidi" w:eastAsia="Times New Roman" w:hAnsiTheme="majorBidi" w:cstheme="majorBidi"/>
            <w:b/>
            <w:bCs/>
          </w:rPr>
          <w:t xml:space="preserve">     </w:t>
        </w:r>
        <w:r w:rsidRPr="004669BB">
          <w:rPr>
            <w:rFonts w:asciiTheme="majorBidi" w:eastAsia="Times New Roman" w:hAnsiTheme="majorBidi" w:cstheme="majorBidi"/>
            <w:b/>
            <w:bCs/>
          </w:rPr>
          <w:t xml:space="preserve">les </w:t>
        </w:r>
        <w:r w:rsidRPr="004669BB">
          <w:rPr>
            <w:rFonts w:ascii="Times New Roman" w:hAnsi="Times New Roman" w:cs="Times New Roman"/>
            <w:b/>
            <w:bCs/>
          </w:rPr>
          <w:t>Variables linguistiques et ensembles flous</w:t>
        </w:r>
      </w:hyperlink>
    </w:p>
    <w:p w:rsidR="00CD21F0" w:rsidRDefault="00E30345" w:rsidP="00DD48F2">
      <w:pPr>
        <w:spacing w:line="360" w:lineRule="auto"/>
        <w:ind w:firstLine="708"/>
        <w:jc w:val="both"/>
        <w:rPr>
          <w:rFonts w:ascii="Times New Roman" w:hAnsi="Times New Roman" w:cs="Times New Roman"/>
          <w:sz w:val="24"/>
          <w:szCs w:val="24"/>
        </w:rPr>
      </w:pPr>
      <w:r w:rsidRPr="007C4879">
        <w:rPr>
          <w:rFonts w:ascii="Times New Roman" w:hAnsi="Times New Roman" w:cs="Times New Roman"/>
          <w:sz w:val="24"/>
          <w:szCs w:val="24"/>
        </w:rPr>
        <w:t>La description imprécise d’une certaine situation, d’un phénomène ou d’une grandeur physique ne peut se faire que par des expressions relatives ou floues. Ces différentes classes d’expressions floues dites ensembles flous forment ce qu’on appelle des variables Linguistiques. Afin de pouvoir traiter numériquement ces variables linguistiques qui sont normalisées généralement sur un intervalle bien déterminé appelé univers de discours, il faut les soumettre à une définition mathématique à base de fonctions d’appartenance qui montrent le degré de vérification de ces variables linguistiques relativement aux différents sous-ensembles flous de la même classe</w:t>
      </w:r>
      <w:r>
        <w:rPr>
          <w:rFonts w:ascii="Times New Roman" w:hAnsi="Times New Roman" w:cs="Times New Roman"/>
          <w:sz w:val="24"/>
          <w:szCs w:val="24"/>
        </w:rPr>
        <w:t xml:space="preserve"> [1</w:t>
      </w:r>
      <w:r w:rsidR="00461757">
        <w:rPr>
          <w:rFonts w:ascii="Times New Roman" w:hAnsi="Times New Roman" w:cs="Times New Roman"/>
          <w:sz w:val="24"/>
          <w:szCs w:val="24"/>
        </w:rPr>
        <w:t>6</w:t>
      </w:r>
      <w:r>
        <w:rPr>
          <w:rFonts w:ascii="Times New Roman" w:hAnsi="Times New Roman" w:cs="Times New Roman"/>
          <w:sz w:val="24"/>
          <w:szCs w:val="24"/>
        </w:rPr>
        <w:t>]</w:t>
      </w:r>
      <w:r w:rsidRPr="007C4879">
        <w:rPr>
          <w:rFonts w:ascii="Times New Roman" w:hAnsi="Times New Roman" w:cs="Times New Roman"/>
          <w:sz w:val="24"/>
          <w:szCs w:val="24"/>
        </w:rPr>
        <w:t>.</w:t>
      </w:r>
    </w:p>
    <w:p w:rsidR="00DD48F2" w:rsidRDefault="00DD48F2" w:rsidP="00DD48F2">
      <w:pPr>
        <w:spacing w:line="360" w:lineRule="auto"/>
        <w:ind w:firstLine="708"/>
        <w:jc w:val="both"/>
        <w:rPr>
          <w:rFonts w:asciiTheme="majorBidi" w:hAnsiTheme="majorBidi" w:cstheme="majorBidi"/>
          <w:b/>
          <w:bCs/>
          <w:sz w:val="24"/>
          <w:szCs w:val="24"/>
        </w:rPr>
      </w:pPr>
    </w:p>
    <w:p w:rsidR="006C5535" w:rsidRDefault="006C5535" w:rsidP="00DD48F2">
      <w:pPr>
        <w:spacing w:line="360" w:lineRule="auto"/>
        <w:ind w:firstLine="708"/>
        <w:jc w:val="both"/>
        <w:rPr>
          <w:rFonts w:asciiTheme="majorBidi" w:hAnsiTheme="majorBidi" w:cstheme="majorBidi"/>
          <w:b/>
          <w:bCs/>
          <w:sz w:val="24"/>
          <w:szCs w:val="24"/>
        </w:rPr>
      </w:pPr>
    </w:p>
    <w:p w:rsidR="006C5535" w:rsidRPr="00344C33" w:rsidRDefault="006C5535" w:rsidP="00DD48F2">
      <w:pPr>
        <w:spacing w:line="360" w:lineRule="auto"/>
        <w:ind w:firstLine="708"/>
        <w:jc w:val="both"/>
        <w:rPr>
          <w:rFonts w:asciiTheme="majorBidi" w:hAnsiTheme="majorBidi" w:cstheme="majorBidi"/>
          <w:b/>
          <w:bCs/>
          <w:sz w:val="24"/>
          <w:szCs w:val="24"/>
        </w:rPr>
      </w:pPr>
    </w:p>
    <w:p w:rsidR="00E30345" w:rsidRPr="004669BB" w:rsidRDefault="00E30345" w:rsidP="00DD48F2">
      <w:pPr>
        <w:spacing w:line="360" w:lineRule="auto"/>
        <w:jc w:val="both"/>
        <w:rPr>
          <w:rFonts w:ascii="Times New Roman" w:hAnsi="Times New Roman" w:cs="Times New Roman"/>
          <w:b/>
          <w:bCs/>
        </w:rPr>
      </w:pPr>
      <w:r w:rsidRPr="004669BB">
        <w:rPr>
          <w:rFonts w:ascii="Times New Roman" w:hAnsi="Times New Roman" w:cs="Times New Roman"/>
        </w:rPr>
        <w:t xml:space="preserve"> </w:t>
      </w:r>
      <w:r w:rsidR="00153532">
        <w:rPr>
          <w:rFonts w:ascii="Times New Roman" w:hAnsi="Times New Roman" w:cs="Times New Roman"/>
          <w:b/>
          <w:bCs/>
        </w:rPr>
        <w:t xml:space="preserve">III.3.1.2    </w:t>
      </w:r>
      <w:r w:rsidR="006678A5">
        <w:rPr>
          <w:rFonts w:ascii="Times New Roman" w:hAnsi="Times New Roman" w:cs="Times New Roman"/>
          <w:b/>
          <w:bCs/>
        </w:rPr>
        <w:t>Les fonctions d’appartenances </w:t>
      </w:r>
    </w:p>
    <w:p w:rsidR="00E30345" w:rsidRPr="007C4879" w:rsidRDefault="00E30345" w:rsidP="00DD48F2">
      <w:pPr>
        <w:spacing w:line="360" w:lineRule="auto"/>
        <w:ind w:firstLine="708"/>
        <w:jc w:val="both"/>
        <w:rPr>
          <w:rFonts w:ascii="Times New Roman" w:hAnsi="Times New Roman" w:cs="Times New Roman"/>
          <w:sz w:val="24"/>
          <w:szCs w:val="24"/>
        </w:rPr>
      </w:pPr>
      <w:r w:rsidRPr="007C4879">
        <w:rPr>
          <w:rFonts w:ascii="Times New Roman" w:hAnsi="Times New Roman" w:cs="Times New Roman"/>
          <w:sz w:val="24"/>
          <w:szCs w:val="24"/>
        </w:rPr>
        <w:t xml:space="preserve">Dans ce contexte on associe à chaque valeur de la variable linguistique une fonction d’appartenance désignée par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A</m:t>
            </m:r>
          </m:sub>
        </m:sSub>
      </m:oMath>
      <w:r w:rsidRPr="007C4879">
        <w:rPr>
          <w:rFonts w:ascii="Times New Roman" w:hAnsi="Times New Roman" w:cs="Times New Roman"/>
          <w:sz w:val="24"/>
          <w:szCs w:val="24"/>
        </w:rPr>
        <w:t>(x), qui sera désignée par le degré ou le facteur d’appartenance. Il est à noter que l’ensemble des éléments de x pour lesquels</w:t>
      </w:r>
      <m:oMath>
        <m:sSub>
          <m:sSubPr>
            <m:ctrlPr>
              <w:rPr>
                <w:rFonts w:ascii="Cambria Math" w:hAnsi="Cambria Math" w:cs="Times New Roman"/>
                <w:i/>
                <w:sz w:val="24"/>
                <w:szCs w:val="24"/>
              </w:rPr>
            </m:ctrlPr>
          </m:sSubPr>
          <m:e>
            <m:r>
              <w:rPr>
                <w:rFonts w:ascii="Cambria Math" w:hAnsi="Cambria Math" w:cs="Times New Roman"/>
                <w:sz w:val="24"/>
                <w:szCs w:val="24"/>
              </w:rPr>
              <m:t xml:space="preserve"> μ</m:t>
            </m:r>
          </m:e>
          <m:sub>
            <m:r>
              <w:rPr>
                <w:rFonts w:ascii="Cambria Math" w:hAnsi="Cambria Math" w:cs="Times New Roman"/>
                <w:sz w:val="24"/>
                <w:szCs w:val="24"/>
              </w:rPr>
              <m:t>A</m:t>
            </m:r>
          </m:sub>
        </m:sSub>
      </m:oMath>
      <w:r>
        <w:rPr>
          <w:rFonts w:ascii="Times New Roman" w:hAnsi="Times New Roman" w:cs="Times New Roman"/>
          <w:sz w:val="24"/>
          <w:szCs w:val="24"/>
        </w:rPr>
        <w:t>(x)&gt;0,</w:t>
      </w:r>
      <w:r w:rsidRPr="007C4879">
        <w:rPr>
          <w:rFonts w:ascii="Times New Roman" w:hAnsi="Times New Roman" w:cs="Times New Roman"/>
          <w:sz w:val="24"/>
          <w:szCs w:val="24"/>
        </w:rPr>
        <w:t xml:space="preserve"> Est appelé «support de A». Le plus souvent, on utilise pour les fonctions d’appartenance les fonctions suivantes</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6</w:t>
      </w:r>
      <w:r>
        <w:rPr>
          <w:rFonts w:ascii="Times New Roman" w:hAnsi="Times New Roman" w:cs="Times New Roman"/>
          <w:sz w:val="24"/>
          <w:szCs w:val="24"/>
        </w:rPr>
        <w:t>]</w:t>
      </w:r>
      <w:r w:rsidRPr="007C4879">
        <w:rPr>
          <w:rFonts w:ascii="Times New Roman" w:hAnsi="Times New Roman" w:cs="Times New Roman"/>
          <w:sz w:val="24"/>
          <w:szCs w:val="24"/>
        </w:rPr>
        <w:t xml:space="preserve"> :</w:t>
      </w:r>
    </w:p>
    <w:p w:rsidR="006C5535" w:rsidRDefault="00E30345" w:rsidP="006C5535">
      <w:pPr>
        <w:pStyle w:val="a7"/>
        <w:numPr>
          <w:ilvl w:val="0"/>
          <w:numId w:val="31"/>
        </w:numPr>
        <w:spacing w:line="360" w:lineRule="auto"/>
        <w:jc w:val="both"/>
        <w:rPr>
          <w:rFonts w:ascii="Times New Roman" w:hAnsi="Times New Roman" w:cs="Times New Roman"/>
          <w:sz w:val="24"/>
          <w:szCs w:val="24"/>
        </w:rPr>
      </w:pPr>
      <w:r w:rsidRPr="006C5535">
        <w:rPr>
          <w:rFonts w:ascii="Times New Roman" w:hAnsi="Times New Roman" w:cs="Times New Roman"/>
          <w:sz w:val="24"/>
          <w:szCs w:val="24"/>
        </w:rPr>
        <w:t>Fonction</w:t>
      </w:r>
      <w:r w:rsidRPr="006C5535">
        <w:rPr>
          <w:rFonts w:ascii="Times New Roman" w:hAnsi="Times New Roman" w:cs="Times New Roman"/>
          <w:b/>
          <w:bCs/>
          <w:sz w:val="24"/>
          <w:szCs w:val="24"/>
        </w:rPr>
        <w:t xml:space="preserve"> </w:t>
      </w:r>
      <w:r w:rsidRPr="006C5535">
        <w:rPr>
          <w:rFonts w:ascii="Times New Roman" w:hAnsi="Times New Roman" w:cs="Times New Roman"/>
          <w:sz w:val="24"/>
          <w:szCs w:val="24"/>
        </w:rPr>
        <w:t>triangulaire</w:t>
      </w:r>
    </w:p>
    <w:p w:rsidR="006C5535" w:rsidRDefault="00E30345" w:rsidP="006C5535">
      <w:pPr>
        <w:pStyle w:val="a7"/>
        <w:numPr>
          <w:ilvl w:val="0"/>
          <w:numId w:val="31"/>
        </w:numPr>
        <w:spacing w:line="360" w:lineRule="auto"/>
        <w:jc w:val="both"/>
        <w:rPr>
          <w:rFonts w:ascii="Times New Roman" w:hAnsi="Times New Roman" w:cs="Times New Roman"/>
          <w:sz w:val="24"/>
          <w:szCs w:val="24"/>
        </w:rPr>
      </w:pPr>
      <w:r w:rsidRPr="006C5535">
        <w:rPr>
          <w:rFonts w:ascii="Symbol" w:hAnsi="Symbol" w:cs="Symbol"/>
          <w:sz w:val="24"/>
          <w:szCs w:val="24"/>
        </w:rPr>
        <w:t></w:t>
      </w:r>
      <w:r w:rsidRPr="006C5535">
        <w:rPr>
          <w:rFonts w:ascii="Times New Roman" w:hAnsi="Times New Roman" w:cs="Times New Roman"/>
          <w:sz w:val="24"/>
          <w:szCs w:val="24"/>
        </w:rPr>
        <w:t>Fonction trapézoïdale</w:t>
      </w:r>
    </w:p>
    <w:p w:rsidR="006C5535" w:rsidRDefault="00E30345" w:rsidP="006C5535">
      <w:pPr>
        <w:pStyle w:val="a7"/>
        <w:numPr>
          <w:ilvl w:val="0"/>
          <w:numId w:val="31"/>
        </w:numPr>
        <w:spacing w:line="360" w:lineRule="auto"/>
        <w:jc w:val="both"/>
        <w:rPr>
          <w:rFonts w:ascii="Times New Roman" w:hAnsi="Times New Roman" w:cs="Times New Roman"/>
          <w:sz w:val="24"/>
          <w:szCs w:val="24"/>
        </w:rPr>
      </w:pPr>
      <w:r w:rsidRPr="006C5535">
        <w:rPr>
          <w:rFonts w:ascii="Times New Roman" w:hAnsi="Times New Roman" w:cs="Times New Roman"/>
          <w:sz w:val="24"/>
          <w:szCs w:val="24"/>
        </w:rPr>
        <w:t>Fonction gaussienne</w:t>
      </w:r>
    </w:p>
    <w:p w:rsidR="00E30345" w:rsidRPr="006C5535" w:rsidRDefault="00E30345" w:rsidP="006C5535">
      <w:pPr>
        <w:pStyle w:val="a7"/>
        <w:numPr>
          <w:ilvl w:val="0"/>
          <w:numId w:val="31"/>
        </w:numPr>
        <w:spacing w:line="360" w:lineRule="auto"/>
        <w:jc w:val="both"/>
        <w:rPr>
          <w:rFonts w:ascii="Times New Roman" w:hAnsi="Times New Roman" w:cs="Times New Roman"/>
          <w:sz w:val="24"/>
          <w:szCs w:val="24"/>
        </w:rPr>
      </w:pPr>
      <w:r w:rsidRPr="006C5535">
        <w:rPr>
          <w:rFonts w:ascii="Symbol" w:hAnsi="Symbol" w:cs="Symbol"/>
          <w:sz w:val="24"/>
          <w:szCs w:val="24"/>
        </w:rPr>
        <w:t></w:t>
      </w:r>
      <w:r w:rsidRPr="006C5535">
        <w:rPr>
          <w:rFonts w:ascii="Times New Roman" w:hAnsi="Times New Roman" w:cs="Times New Roman"/>
          <w:sz w:val="24"/>
          <w:szCs w:val="24"/>
        </w:rPr>
        <w:t>Fonction sigmoïdale</w:t>
      </w:r>
    </w:p>
    <w:p w:rsidR="00E30345" w:rsidRPr="004669BB" w:rsidRDefault="00E30345" w:rsidP="00DD48F2">
      <w:pPr>
        <w:spacing w:line="360" w:lineRule="auto"/>
        <w:jc w:val="both"/>
        <w:rPr>
          <w:rFonts w:ascii="Times New Roman" w:hAnsi="Times New Roman" w:cs="Times New Roman"/>
          <w:b/>
          <w:bCs/>
        </w:rPr>
      </w:pPr>
      <w:r w:rsidRPr="004669BB">
        <w:rPr>
          <w:rFonts w:ascii="Times New Roman" w:hAnsi="Times New Roman" w:cs="Times New Roman"/>
          <w:b/>
          <w:bCs/>
        </w:rPr>
        <w:t xml:space="preserve">  </w:t>
      </w:r>
      <w:r w:rsidR="00153532">
        <w:rPr>
          <w:rFonts w:ascii="Times New Roman" w:hAnsi="Times New Roman" w:cs="Times New Roman"/>
          <w:b/>
          <w:bCs/>
        </w:rPr>
        <w:t xml:space="preserve">III.3.1.3    </w:t>
      </w:r>
      <w:r w:rsidRPr="004669BB">
        <w:rPr>
          <w:rFonts w:ascii="Times New Roman" w:hAnsi="Times New Roman" w:cs="Times New Roman"/>
          <w:b/>
          <w:bCs/>
        </w:rPr>
        <w:t>Les Opérateurs de la logique floue</w:t>
      </w:r>
    </w:p>
    <w:p w:rsidR="00E30345" w:rsidRDefault="00E30345" w:rsidP="00DD48F2">
      <w:pPr>
        <w:spacing w:line="360" w:lineRule="auto"/>
        <w:ind w:firstLine="708"/>
        <w:jc w:val="both"/>
        <w:rPr>
          <w:rFonts w:ascii="Times New Roman" w:hAnsi="Times New Roman" w:cs="Times New Roman"/>
          <w:sz w:val="24"/>
          <w:szCs w:val="24"/>
        </w:rPr>
      </w:pPr>
      <w:r w:rsidRPr="00053F73">
        <w:rPr>
          <w:rFonts w:ascii="Times New Roman" w:hAnsi="Times New Roman" w:cs="Times New Roman"/>
          <w:sz w:val="24"/>
          <w:szCs w:val="24"/>
        </w:rPr>
        <w:t xml:space="preserve">Supposant deux fonctions d’appartenance </w:t>
      </w:r>
      <w:r w:rsidRPr="00053F73">
        <w:rPr>
          <w:rFonts w:ascii="Times New Roman" w:hAnsi="Times New Roman" w:cs="Times New Roman"/>
          <w:i/>
          <w:iCs/>
          <w:sz w:val="24"/>
          <w:szCs w:val="24"/>
        </w:rPr>
        <w:t>u</w:t>
      </w:r>
      <w:r w:rsidRPr="00053F73">
        <w:rPr>
          <w:rFonts w:ascii="Times New Roman" w:hAnsi="Times New Roman" w:cs="Times New Roman"/>
          <w:i/>
          <w:iCs/>
          <w:sz w:val="16"/>
          <w:szCs w:val="16"/>
        </w:rPr>
        <w:t>A</w:t>
      </w:r>
      <w:r w:rsidRPr="00053F73">
        <w:rPr>
          <w:rFonts w:ascii="Times New Roman" w:hAnsi="Times New Roman" w:cs="Times New Roman"/>
          <w:sz w:val="24"/>
          <w:szCs w:val="24"/>
        </w:rPr>
        <w:t>(</w:t>
      </w:r>
      <w:r w:rsidRPr="00053F73">
        <w:rPr>
          <w:rFonts w:ascii="Times New Roman" w:hAnsi="Times New Roman" w:cs="Times New Roman"/>
          <w:i/>
          <w:iCs/>
          <w:sz w:val="24"/>
          <w:szCs w:val="24"/>
        </w:rPr>
        <w:t>x</w:t>
      </w:r>
      <w:r w:rsidRPr="00053F73">
        <w:rPr>
          <w:rFonts w:ascii="Times New Roman" w:hAnsi="Times New Roman" w:cs="Times New Roman"/>
          <w:sz w:val="24"/>
          <w:szCs w:val="24"/>
        </w:rPr>
        <w:t xml:space="preserve">) et </w:t>
      </w:r>
      <w:r w:rsidRPr="00053F73">
        <w:rPr>
          <w:rFonts w:ascii="Times New Roman" w:hAnsi="Times New Roman" w:cs="Times New Roman"/>
          <w:i/>
          <w:iCs/>
          <w:sz w:val="24"/>
          <w:szCs w:val="24"/>
        </w:rPr>
        <w:t>u</w:t>
      </w:r>
      <w:r w:rsidRPr="00053F73">
        <w:rPr>
          <w:rFonts w:ascii="Times New Roman" w:hAnsi="Times New Roman" w:cs="Times New Roman"/>
          <w:i/>
          <w:iCs/>
          <w:sz w:val="16"/>
          <w:szCs w:val="16"/>
        </w:rPr>
        <w:t>B</w:t>
      </w:r>
      <w:r w:rsidRPr="00053F73">
        <w:rPr>
          <w:rFonts w:ascii="Times New Roman" w:hAnsi="Times New Roman" w:cs="Times New Roman"/>
          <w:sz w:val="24"/>
          <w:szCs w:val="24"/>
        </w:rPr>
        <w:t>(</w:t>
      </w:r>
      <w:r w:rsidRPr="00053F73">
        <w:rPr>
          <w:rFonts w:ascii="Times New Roman" w:hAnsi="Times New Roman" w:cs="Times New Roman"/>
          <w:i/>
          <w:iCs/>
          <w:sz w:val="24"/>
          <w:szCs w:val="24"/>
        </w:rPr>
        <w:t>x</w:t>
      </w:r>
      <w:r w:rsidRPr="00053F73">
        <w:rPr>
          <w:rFonts w:ascii="Times New Roman" w:hAnsi="Times New Roman" w:cs="Times New Roman"/>
          <w:sz w:val="24"/>
          <w:szCs w:val="24"/>
        </w:rPr>
        <w:t xml:space="preserve">) de deux variables floues </w:t>
      </w:r>
      <w:r w:rsidRPr="00053F73">
        <w:rPr>
          <w:rFonts w:ascii="Times New Roman" w:hAnsi="Times New Roman" w:cs="Times New Roman"/>
          <w:i/>
          <w:iCs/>
          <w:sz w:val="24"/>
          <w:szCs w:val="24"/>
        </w:rPr>
        <w:t xml:space="preserve">x </w:t>
      </w:r>
      <w:r w:rsidRPr="00053F73">
        <w:rPr>
          <w:rFonts w:ascii="Times New Roman" w:hAnsi="Times New Roman" w:cs="Times New Roman"/>
          <w:sz w:val="24"/>
          <w:szCs w:val="24"/>
        </w:rPr>
        <w:t xml:space="preserve">et </w:t>
      </w:r>
      <w:r w:rsidRPr="00053F73">
        <w:rPr>
          <w:rFonts w:ascii="Times New Roman" w:hAnsi="Times New Roman" w:cs="Times New Roman"/>
          <w:i/>
          <w:iCs/>
          <w:sz w:val="24"/>
          <w:szCs w:val="24"/>
        </w:rPr>
        <w:t xml:space="preserve">y </w:t>
      </w:r>
      <w:r w:rsidRPr="00053F73">
        <w:rPr>
          <w:rFonts w:ascii="Times New Roman" w:hAnsi="Times New Roman" w:cs="Times New Roman"/>
          <w:sz w:val="24"/>
          <w:szCs w:val="24"/>
        </w:rPr>
        <w:t>caractérisant la température de l’air et la force du vent, l’exemple "l’air est froid et le vent et fort" ou encore "si l’air est froid ou le vent n’est pas faible" il faut fermer la porte. Les compositions ET et OU en plus de la négation apparaissent et doivent être définies. Pour pouvoir décider de fermer la porte ou non il faut que deux conditions soient vérifiées en même temps. Alors, il est important de pouvoir composer entre les divers prédicats et leurs fonctions d’appartenance</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7</w:t>
      </w:r>
      <w:r>
        <w:rPr>
          <w:rFonts w:ascii="Times New Roman" w:hAnsi="Times New Roman" w:cs="Times New Roman"/>
          <w:sz w:val="24"/>
          <w:szCs w:val="24"/>
        </w:rPr>
        <w:t>]</w:t>
      </w:r>
      <w:r w:rsidRPr="00053F73">
        <w:rPr>
          <w:rFonts w:ascii="Times New Roman" w:hAnsi="Times New Roman" w:cs="Times New Roman"/>
          <w:sz w:val="24"/>
          <w:szCs w:val="24"/>
        </w:rPr>
        <w:t>.</w:t>
      </w:r>
    </w:p>
    <w:p w:rsidR="00E30345" w:rsidRPr="004669BB" w:rsidRDefault="00E30345" w:rsidP="00DD48F2">
      <w:pPr>
        <w:spacing w:line="360" w:lineRule="auto"/>
        <w:jc w:val="both"/>
        <w:rPr>
          <w:rFonts w:asciiTheme="majorBidi" w:hAnsiTheme="majorBidi" w:cstheme="majorBidi"/>
          <w:b/>
          <w:bCs/>
        </w:rPr>
      </w:pPr>
      <w:r w:rsidRPr="004669BB">
        <w:rPr>
          <w:rFonts w:ascii="Wingdings" w:hAnsi="Wingdings" w:cs="Wingdings"/>
        </w:rPr>
        <w:t></w:t>
      </w:r>
      <w:r w:rsidRPr="004669BB">
        <w:rPr>
          <w:rFonts w:ascii="Wingdings" w:hAnsi="Wingdings" w:cs="Wingdings"/>
        </w:rPr>
        <w:t></w:t>
      </w:r>
      <w:r w:rsidRPr="004669BB">
        <w:rPr>
          <w:rFonts w:ascii="Wingdings" w:hAnsi="Wingdings" w:cs="Wingdings"/>
        </w:rPr>
        <w:t></w:t>
      </w:r>
      <w:r w:rsidRPr="004669BB">
        <w:rPr>
          <w:rFonts w:asciiTheme="majorBidi" w:eastAsia="Times New Roman,Bold" w:hAnsiTheme="majorBidi" w:cstheme="majorBidi"/>
          <w:b/>
          <w:bCs/>
        </w:rPr>
        <w:t>L’opérateur ET :</w:t>
      </w:r>
    </w:p>
    <w:p w:rsidR="00E30345" w:rsidRPr="0012602A"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12602A">
        <w:rPr>
          <w:rFonts w:ascii="Times New Roman" w:hAnsi="Times New Roman" w:cs="Times New Roman"/>
          <w:sz w:val="24"/>
          <w:szCs w:val="24"/>
        </w:rPr>
        <w:t>L’opérateur  ET est réalisé dans la plupart des cas par la formation du minimum (intersection) des deux fonctions d’appartenance :</w:t>
      </w:r>
    </w:p>
    <w:p w:rsidR="002D0E51" w:rsidRPr="0012602A" w:rsidRDefault="00E30345" w:rsidP="00DD48F2">
      <w:pPr>
        <w:autoSpaceDE w:val="0"/>
        <w:autoSpaceDN w:val="0"/>
        <w:adjustRightInd w:val="0"/>
        <w:spacing w:after="0" w:line="360" w:lineRule="auto"/>
        <w:jc w:val="both"/>
        <w:rPr>
          <w:rFonts w:ascii="Times New Roman" w:hAnsi="Times New Roman" w:cs="Times New Roman"/>
          <w:sz w:val="24"/>
          <w:szCs w:val="24"/>
        </w:rPr>
      </w:pPr>
      <w:r w:rsidRPr="0012602A">
        <w:rPr>
          <w:rFonts w:ascii="Times New Roman" w:hAnsi="Times New Roman" w:cs="Times New Roman"/>
          <w:sz w:val="24"/>
          <w:szCs w:val="24"/>
        </w:rPr>
        <w:t>μ</w:t>
      </w:r>
      <w:r w:rsidRPr="0012602A">
        <w:rPr>
          <w:rFonts w:ascii="Times New Roman" w:hAnsi="Times New Roman" w:cs="Times New Roman"/>
          <w:sz w:val="16"/>
          <w:szCs w:val="16"/>
        </w:rPr>
        <w:t>c</w:t>
      </w:r>
      <w:r w:rsidRPr="0012602A">
        <w:rPr>
          <w:rFonts w:ascii="Times New Roman" w:hAnsi="Times New Roman" w:cs="Times New Roman"/>
          <w:sz w:val="24"/>
          <w:szCs w:val="24"/>
        </w:rPr>
        <w:t>(z) = μ</w:t>
      </w:r>
      <w:r w:rsidRPr="0012602A">
        <w:rPr>
          <w:rFonts w:ascii="Times New Roman" w:hAnsi="Times New Roman" w:cs="Times New Roman"/>
          <w:sz w:val="16"/>
          <w:szCs w:val="16"/>
        </w:rPr>
        <w:t>A et B</w:t>
      </w:r>
      <w:r w:rsidRPr="0012602A">
        <w:rPr>
          <w:rFonts w:ascii="Times New Roman" w:hAnsi="Times New Roman" w:cs="Times New Roman"/>
          <w:sz w:val="24"/>
          <w:szCs w:val="24"/>
        </w:rPr>
        <w:t>(z) = min (μ</w:t>
      </w:r>
      <w:r w:rsidRPr="0012602A">
        <w:rPr>
          <w:rFonts w:ascii="Times New Roman" w:hAnsi="Times New Roman" w:cs="Times New Roman"/>
          <w:sz w:val="16"/>
          <w:szCs w:val="16"/>
        </w:rPr>
        <w:t>A</w:t>
      </w:r>
      <w:r w:rsidRPr="0012602A">
        <w:rPr>
          <w:rFonts w:ascii="Times New Roman" w:hAnsi="Times New Roman" w:cs="Times New Roman"/>
          <w:sz w:val="24"/>
          <w:szCs w:val="24"/>
        </w:rPr>
        <w:t>(x), μ</w:t>
      </w:r>
      <w:r w:rsidRPr="0012602A">
        <w:rPr>
          <w:rFonts w:ascii="Times New Roman" w:hAnsi="Times New Roman" w:cs="Times New Roman"/>
          <w:sz w:val="16"/>
          <w:szCs w:val="16"/>
        </w:rPr>
        <w:t>B</w:t>
      </w:r>
      <w:r w:rsidRPr="0012602A">
        <w:rPr>
          <w:rFonts w:ascii="Times New Roman" w:hAnsi="Times New Roman" w:cs="Times New Roman"/>
          <w:sz w:val="24"/>
          <w:szCs w:val="24"/>
        </w:rPr>
        <w:t xml:space="preserve">(y)) </w:t>
      </w:r>
    </w:p>
    <w:p w:rsidR="00E30345" w:rsidRPr="00944519" w:rsidRDefault="00E30345" w:rsidP="00DD48F2">
      <w:pPr>
        <w:spacing w:line="360" w:lineRule="auto"/>
        <w:ind w:firstLine="708"/>
        <w:jc w:val="both"/>
        <w:rPr>
          <w:rFonts w:ascii="Times New Roman" w:hAnsi="Times New Roman" w:cs="Times New Roman"/>
          <w:sz w:val="24"/>
          <w:szCs w:val="24"/>
        </w:rPr>
      </w:pPr>
      <w:r w:rsidRPr="0012602A">
        <w:rPr>
          <w:rFonts w:ascii="Times New Roman" w:hAnsi="Times New Roman" w:cs="Times New Roman"/>
          <w:sz w:val="24"/>
          <w:szCs w:val="24"/>
        </w:rPr>
        <w:t>Cet opérateur est commutatif, associatif, admet 0 comme élément absorbant et 1 comme élément neutre</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5</w:t>
      </w:r>
      <w:r>
        <w:rPr>
          <w:rFonts w:ascii="Times New Roman" w:hAnsi="Times New Roman" w:cs="Times New Roman"/>
          <w:sz w:val="24"/>
          <w:szCs w:val="24"/>
        </w:rPr>
        <w:t>]</w:t>
      </w:r>
      <w:r w:rsidRPr="0012602A">
        <w:rPr>
          <w:rFonts w:ascii="Times New Roman" w:hAnsi="Times New Roman" w:cs="Times New Roman"/>
          <w:sz w:val="24"/>
          <w:szCs w:val="24"/>
        </w:rPr>
        <w:t>.</w:t>
      </w:r>
    </w:p>
    <w:p w:rsidR="00E30345" w:rsidRPr="004669BB" w:rsidRDefault="00E30345" w:rsidP="00DD48F2">
      <w:pPr>
        <w:spacing w:line="360" w:lineRule="auto"/>
        <w:jc w:val="both"/>
        <w:rPr>
          <w:rFonts w:asciiTheme="majorBidi" w:eastAsia="Times New Roman,Bold" w:hAnsiTheme="majorBidi" w:cstheme="majorBidi"/>
          <w:b/>
          <w:bCs/>
        </w:rPr>
      </w:pPr>
      <w:r>
        <w:rPr>
          <w:rFonts w:ascii="Times New Roman" w:hAnsi="Times New Roman" w:cs="Times New Roman"/>
          <w:b/>
          <w:bCs/>
          <w:i/>
          <w:iCs/>
          <w:sz w:val="24"/>
          <w:szCs w:val="24"/>
        </w:rPr>
        <w:t xml:space="preserve"> </w:t>
      </w:r>
      <w:r w:rsidRPr="004669BB">
        <w:rPr>
          <w:rFonts w:ascii="Wingdings" w:hAnsi="Wingdings" w:cs="Wingdings"/>
        </w:rPr>
        <w:t></w:t>
      </w:r>
      <w:r w:rsidRPr="004669BB">
        <w:rPr>
          <w:rFonts w:ascii="Wingdings" w:hAnsi="Wingdings" w:cs="Wingdings"/>
        </w:rPr>
        <w:t></w:t>
      </w:r>
      <w:r w:rsidRPr="004669BB">
        <w:rPr>
          <w:rFonts w:asciiTheme="majorBidi" w:eastAsia="Times New Roman,Bold" w:hAnsiTheme="majorBidi" w:cstheme="majorBidi"/>
          <w:b/>
          <w:bCs/>
        </w:rPr>
        <w:t>L’opérateur OU</w:t>
      </w:r>
      <w:r w:rsidR="00BE3894">
        <w:rPr>
          <w:rFonts w:asciiTheme="majorBidi" w:eastAsia="Times New Roman,Bold" w:hAnsiTheme="majorBidi" w:cstheme="majorBidi"/>
          <w:b/>
          <w:bCs/>
        </w:rPr>
        <w:t> :</w:t>
      </w:r>
    </w:p>
    <w:p w:rsidR="00E30345" w:rsidRPr="0012602A"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12602A">
        <w:rPr>
          <w:rFonts w:ascii="Times New Roman" w:hAnsi="Times New Roman" w:cs="Times New Roman"/>
          <w:sz w:val="24"/>
          <w:szCs w:val="24"/>
        </w:rPr>
        <w:t>En général, l’opérateur OU est réalisé par la formation du maximum des deux fonctions d’appartenance :</w:t>
      </w:r>
    </w:p>
    <w:p w:rsidR="00E30345" w:rsidRPr="0012602A" w:rsidRDefault="00E30345" w:rsidP="00DD48F2">
      <w:pPr>
        <w:autoSpaceDE w:val="0"/>
        <w:autoSpaceDN w:val="0"/>
        <w:adjustRightInd w:val="0"/>
        <w:spacing w:after="0" w:line="360" w:lineRule="auto"/>
        <w:jc w:val="both"/>
        <w:rPr>
          <w:rFonts w:ascii="Times New Roman" w:hAnsi="Times New Roman" w:cs="Times New Roman"/>
          <w:sz w:val="24"/>
          <w:szCs w:val="24"/>
        </w:rPr>
      </w:pPr>
      <w:r w:rsidRPr="0012602A">
        <w:rPr>
          <w:rFonts w:ascii="Times New Roman" w:hAnsi="Times New Roman" w:cs="Times New Roman"/>
          <w:sz w:val="24"/>
          <w:szCs w:val="24"/>
        </w:rPr>
        <w:t>μ</w:t>
      </w:r>
      <w:r w:rsidRPr="0012602A">
        <w:rPr>
          <w:rFonts w:ascii="Times New Roman" w:hAnsi="Times New Roman" w:cs="Times New Roman"/>
          <w:sz w:val="16"/>
          <w:szCs w:val="16"/>
        </w:rPr>
        <w:t>c</w:t>
      </w:r>
      <w:r w:rsidRPr="0012602A">
        <w:rPr>
          <w:rFonts w:ascii="Times New Roman" w:hAnsi="Times New Roman" w:cs="Times New Roman"/>
          <w:sz w:val="24"/>
          <w:szCs w:val="24"/>
        </w:rPr>
        <w:t>(z) = μ</w:t>
      </w:r>
      <w:r w:rsidRPr="0012602A">
        <w:rPr>
          <w:rFonts w:ascii="Times New Roman" w:hAnsi="Times New Roman" w:cs="Times New Roman"/>
          <w:sz w:val="16"/>
          <w:szCs w:val="16"/>
        </w:rPr>
        <w:t>A ou B</w:t>
      </w:r>
      <w:r w:rsidRPr="0012602A">
        <w:rPr>
          <w:rFonts w:ascii="Times New Roman" w:hAnsi="Times New Roman" w:cs="Times New Roman"/>
          <w:sz w:val="24"/>
          <w:szCs w:val="24"/>
        </w:rPr>
        <w:t>(z) = max (μ</w:t>
      </w:r>
      <w:r w:rsidRPr="0012602A">
        <w:rPr>
          <w:rFonts w:ascii="Times New Roman" w:hAnsi="Times New Roman" w:cs="Times New Roman"/>
          <w:sz w:val="16"/>
          <w:szCs w:val="16"/>
        </w:rPr>
        <w:t>A</w:t>
      </w:r>
      <w:r w:rsidRPr="0012602A">
        <w:rPr>
          <w:rFonts w:ascii="Times New Roman" w:hAnsi="Times New Roman" w:cs="Times New Roman"/>
          <w:sz w:val="24"/>
          <w:szCs w:val="24"/>
        </w:rPr>
        <w:t>(x), μ</w:t>
      </w:r>
      <w:r w:rsidRPr="0012602A">
        <w:rPr>
          <w:rFonts w:ascii="Times New Roman" w:hAnsi="Times New Roman" w:cs="Times New Roman"/>
          <w:sz w:val="16"/>
          <w:szCs w:val="16"/>
        </w:rPr>
        <w:t>B</w:t>
      </w:r>
      <w:r w:rsidRPr="0012602A">
        <w:rPr>
          <w:rFonts w:ascii="Times New Roman" w:hAnsi="Times New Roman" w:cs="Times New Roman"/>
          <w:sz w:val="24"/>
          <w:szCs w:val="24"/>
        </w:rPr>
        <w:t xml:space="preserve">(y)) </w:t>
      </w:r>
    </w:p>
    <w:p w:rsidR="00E30345" w:rsidRDefault="00E30345" w:rsidP="00DD48F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Cet </w:t>
      </w:r>
      <w:r w:rsidRPr="0012602A">
        <w:rPr>
          <w:rFonts w:ascii="Times New Roman" w:hAnsi="Times New Roman" w:cs="Times New Roman"/>
          <w:sz w:val="24"/>
          <w:szCs w:val="24"/>
        </w:rPr>
        <w:t>opérateur est commutatif, associatif, admet 1 comme élément absorbant et 0 comme élément neutre</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5</w:t>
      </w:r>
      <w:r>
        <w:rPr>
          <w:rFonts w:ascii="Times New Roman" w:hAnsi="Times New Roman" w:cs="Times New Roman"/>
          <w:sz w:val="24"/>
          <w:szCs w:val="24"/>
        </w:rPr>
        <w:t>]</w:t>
      </w:r>
      <w:r w:rsidRPr="0012602A">
        <w:rPr>
          <w:rFonts w:ascii="Times New Roman" w:hAnsi="Times New Roman" w:cs="Times New Roman"/>
          <w:sz w:val="24"/>
          <w:szCs w:val="24"/>
        </w:rPr>
        <w:t>.</w:t>
      </w:r>
    </w:p>
    <w:p w:rsidR="00073F4A" w:rsidRPr="0012602A" w:rsidRDefault="00073F4A" w:rsidP="00DD48F2">
      <w:pPr>
        <w:spacing w:line="360" w:lineRule="auto"/>
        <w:ind w:firstLine="708"/>
        <w:jc w:val="both"/>
        <w:rPr>
          <w:rFonts w:asciiTheme="majorBidi" w:hAnsiTheme="majorBidi" w:cstheme="majorBidi"/>
          <w:sz w:val="24"/>
          <w:szCs w:val="24"/>
        </w:rPr>
      </w:pPr>
    </w:p>
    <w:p w:rsidR="00E30345" w:rsidRPr="004669BB" w:rsidRDefault="00E30345" w:rsidP="00DD48F2">
      <w:pPr>
        <w:spacing w:line="360" w:lineRule="auto"/>
        <w:jc w:val="both"/>
        <w:rPr>
          <w:rFonts w:asciiTheme="majorBidi" w:eastAsia="Times New Roman,Bold" w:hAnsiTheme="majorBidi" w:cstheme="majorBidi"/>
          <w:b/>
          <w:bCs/>
        </w:rPr>
      </w:pPr>
      <w:r w:rsidRPr="004669BB">
        <w:rPr>
          <w:rFonts w:ascii="Wingdings" w:hAnsi="Wingdings" w:cs="Wingdings"/>
        </w:rPr>
        <w:t></w:t>
      </w:r>
      <w:r w:rsidRPr="004669BB">
        <w:rPr>
          <w:rFonts w:ascii="Wingdings" w:hAnsi="Wingdings" w:cs="Wingdings"/>
        </w:rPr>
        <w:t></w:t>
      </w:r>
      <w:r w:rsidRPr="004669BB">
        <w:rPr>
          <w:rFonts w:ascii="Wingdings" w:hAnsi="Wingdings" w:cs="Wingdings"/>
        </w:rPr>
        <w:t></w:t>
      </w:r>
      <w:r w:rsidRPr="004669BB">
        <w:rPr>
          <w:rFonts w:asciiTheme="majorBidi" w:eastAsia="Times New Roman,Bold" w:hAnsiTheme="majorBidi" w:cstheme="majorBidi"/>
          <w:b/>
          <w:bCs/>
        </w:rPr>
        <w:t>L’opérateur NON</w:t>
      </w:r>
      <w:r w:rsidR="00BE3894">
        <w:rPr>
          <w:rFonts w:asciiTheme="majorBidi" w:eastAsia="Times New Roman,Bold" w:hAnsiTheme="majorBidi" w:cstheme="majorBidi"/>
          <w:b/>
          <w:bCs/>
        </w:rPr>
        <w:t> :</w:t>
      </w:r>
    </w:p>
    <w:p w:rsidR="00E30345" w:rsidRPr="0012602A" w:rsidRDefault="00E30345" w:rsidP="00DD48F2">
      <w:pPr>
        <w:autoSpaceDE w:val="0"/>
        <w:autoSpaceDN w:val="0"/>
        <w:adjustRightInd w:val="0"/>
        <w:spacing w:after="0" w:line="360" w:lineRule="auto"/>
        <w:jc w:val="both"/>
        <w:rPr>
          <w:rFonts w:ascii="Times New Roman" w:hAnsi="Times New Roman" w:cs="Times New Roman"/>
          <w:sz w:val="24"/>
          <w:szCs w:val="24"/>
        </w:rPr>
      </w:pPr>
      <w:r w:rsidRPr="0012602A">
        <w:rPr>
          <w:rFonts w:ascii="Times New Roman" w:hAnsi="Times New Roman" w:cs="Times New Roman"/>
          <w:sz w:val="24"/>
          <w:szCs w:val="24"/>
        </w:rPr>
        <w:t>Il est caractérisé en logique floue par la fonction :</w:t>
      </w:r>
    </w:p>
    <w:p w:rsidR="00E30345" w:rsidRPr="0012602A" w:rsidRDefault="00E30345" w:rsidP="00DD48F2">
      <w:pPr>
        <w:autoSpaceDE w:val="0"/>
        <w:autoSpaceDN w:val="0"/>
        <w:adjustRightInd w:val="0"/>
        <w:spacing w:after="0" w:line="360" w:lineRule="auto"/>
        <w:jc w:val="both"/>
        <w:rPr>
          <w:rFonts w:ascii="Times New Roman" w:hAnsi="Times New Roman" w:cs="Times New Roman"/>
          <w:sz w:val="24"/>
          <w:szCs w:val="24"/>
        </w:rPr>
      </w:pPr>
      <w:r w:rsidRPr="0012602A">
        <w:rPr>
          <w:rFonts w:ascii="Times New Roman" w:hAnsi="Times New Roman" w:cs="Times New Roman"/>
          <w:sz w:val="24"/>
          <w:szCs w:val="24"/>
        </w:rPr>
        <w:t>μ</w:t>
      </w:r>
      <w:r w:rsidRPr="0012602A">
        <w:rPr>
          <w:rFonts w:ascii="Times New Roman" w:hAnsi="Times New Roman" w:cs="Times New Roman"/>
          <w:sz w:val="16"/>
          <w:szCs w:val="16"/>
        </w:rPr>
        <w:t>c</w:t>
      </w:r>
      <w:r w:rsidRPr="0012602A">
        <w:rPr>
          <w:rFonts w:ascii="Times New Roman" w:hAnsi="Times New Roman" w:cs="Times New Roman"/>
          <w:sz w:val="24"/>
          <w:szCs w:val="24"/>
        </w:rPr>
        <w:t>(z) = μ</w:t>
      </w:r>
      <w:r w:rsidRPr="0012602A">
        <w:rPr>
          <w:rFonts w:ascii="Times New Roman" w:hAnsi="Times New Roman" w:cs="Times New Roman"/>
          <w:sz w:val="16"/>
          <w:szCs w:val="16"/>
        </w:rPr>
        <w:t xml:space="preserve">Ā </w:t>
      </w:r>
      <w:r w:rsidRPr="0012602A">
        <w:rPr>
          <w:rFonts w:ascii="Times New Roman" w:hAnsi="Times New Roman" w:cs="Times New Roman"/>
          <w:sz w:val="24"/>
          <w:szCs w:val="24"/>
        </w:rPr>
        <w:t>(x) = 1- μ</w:t>
      </w:r>
      <w:r w:rsidRPr="0012602A">
        <w:rPr>
          <w:rFonts w:ascii="Times New Roman" w:hAnsi="Times New Roman" w:cs="Times New Roman"/>
          <w:sz w:val="16"/>
          <w:szCs w:val="16"/>
        </w:rPr>
        <w:t>A</w:t>
      </w:r>
      <w:r w:rsidRPr="0012602A">
        <w:rPr>
          <w:rFonts w:ascii="Times New Roman" w:hAnsi="Times New Roman" w:cs="Times New Roman"/>
          <w:sz w:val="24"/>
          <w:szCs w:val="24"/>
        </w:rPr>
        <w:t xml:space="preserve">(x) </w:t>
      </w:r>
    </w:p>
    <w:p w:rsidR="00E30345" w:rsidRDefault="003E2E5C" w:rsidP="00DD48F2">
      <w:pPr>
        <w:spacing w:line="360" w:lineRule="auto"/>
        <w:ind w:firstLine="708"/>
        <w:jc w:val="both"/>
        <w:rPr>
          <w:rFonts w:ascii="Times New Roman" w:hAnsi="Times New Roman" w:cs="Times New Roman"/>
          <w:sz w:val="24"/>
          <w:szCs w:val="24"/>
        </w:rPr>
      </w:pPr>
      <w:r w:rsidRPr="003E2E5C">
        <w:rPr>
          <w:rFonts w:asciiTheme="majorBidi" w:hAnsiTheme="majorBidi" w:cstheme="majorBidi"/>
          <w:noProof/>
          <w:sz w:val="24"/>
          <w:szCs w:val="24"/>
          <w:lang w:eastAsia="fr-FR"/>
        </w:rPr>
        <w:pict>
          <v:shape id="_x0000_s1037" type="#_x0000_t75" style="position:absolute;left:0;text-align:left;margin-left:0;margin-top:47.6pt;width:140.2pt;height:170.85pt;z-index:251680768">
            <v:imagedata r:id="rId54" o:title=""/>
          </v:shape>
        </w:pict>
      </w:r>
      <w:r w:rsidR="00E30345" w:rsidRPr="0012602A">
        <w:rPr>
          <w:rFonts w:ascii="Times New Roman" w:hAnsi="Times New Roman" w:cs="Times New Roman"/>
          <w:sz w:val="24"/>
          <w:szCs w:val="24"/>
        </w:rPr>
        <w:t>Dans certaines circonstances, il est judicieux de choisir d’autres opérateurs en plus de OU, ET et NON</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5</w:t>
      </w:r>
      <w:r w:rsidR="00E30345">
        <w:rPr>
          <w:rFonts w:ascii="Times New Roman" w:hAnsi="Times New Roman" w:cs="Times New Roman"/>
          <w:sz w:val="24"/>
          <w:szCs w:val="24"/>
        </w:rPr>
        <w:t>]</w:t>
      </w:r>
      <w:r w:rsidR="00E30345" w:rsidRPr="0012602A">
        <w:rPr>
          <w:rFonts w:ascii="Times New Roman" w:hAnsi="Times New Roman" w:cs="Times New Roman"/>
          <w:sz w:val="24"/>
          <w:szCs w:val="24"/>
        </w:rPr>
        <w:t>.</w:t>
      </w:r>
    </w:p>
    <w:p w:rsidR="00E30345" w:rsidRDefault="003E2E5C" w:rsidP="00DD48F2">
      <w:pPr>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pict>
          <v:shape id="_x0000_s1041" type="#_x0000_t75" style="position:absolute;left:0;text-align:left;margin-left:140.2pt;margin-top:3.35pt;width:161.05pt;height:164.65pt;z-index:251679744">
            <v:imagedata r:id="rId55" o:title=""/>
          </v:shape>
        </w:pict>
      </w:r>
      <w:r>
        <w:rPr>
          <w:rFonts w:asciiTheme="majorBidi" w:hAnsiTheme="majorBidi" w:cstheme="majorBidi"/>
          <w:noProof/>
          <w:sz w:val="24"/>
          <w:szCs w:val="24"/>
          <w:lang w:eastAsia="fr-FR"/>
        </w:rPr>
        <w:pict>
          <v:shape id="_x0000_s1045" type="#_x0000_t75" style="position:absolute;left:0;text-align:left;margin-left:301.2pt;margin-top:6pt;width:140.2pt;height:159.1pt;z-index:251678720">
            <v:imagedata r:id="rId56" o:title=""/>
          </v:shape>
        </w:pict>
      </w:r>
      <w:r>
        <w:rPr>
          <w:rFonts w:asciiTheme="majorBidi" w:hAnsiTheme="majorBidi" w:cstheme="majorBidi"/>
          <w:sz w:val="24"/>
          <w:szCs w:val="24"/>
        </w:rPr>
      </w:r>
      <w:r>
        <w:rPr>
          <w:rFonts w:asciiTheme="majorBidi" w:hAnsiTheme="majorBidi" w:cstheme="majorBidi"/>
          <w:sz w:val="24"/>
          <w:szCs w:val="24"/>
        </w:rPr>
        <w:pict>
          <v:group id="_x0000_s1040" editas="canvas" style="width:160.6pt;height:164.1pt;mso-position-horizontal-relative:char;mso-position-vertical-relative:line" coordsize="3212,3282">
            <o:lock v:ext="edit" aspectratio="t"/>
            <v:shape id="_x0000_s1039" type="#_x0000_t75" style="position:absolute;width:3212;height:3282" o:preferrelative="f">
              <v:fill o:detectmouseclick="t"/>
              <v:path o:extrusionok="t" o:connecttype="none"/>
              <o:lock v:ext="edit" text="t"/>
            </v:shape>
            <w10:anchorlock/>
          </v:group>
        </w:pict>
      </w:r>
      <w:r>
        <w:rPr>
          <w:rFonts w:asciiTheme="majorBidi" w:hAnsiTheme="majorBidi" w:cstheme="majorBidi"/>
          <w:sz w:val="24"/>
          <w:szCs w:val="24"/>
        </w:rPr>
      </w:r>
      <w:r>
        <w:rPr>
          <w:rFonts w:asciiTheme="majorBidi" w:hAnsiTheme="majorBidi" w:cstheme="majorBidi"/>
          <w:sz w:val="24"/>
          <w:szCs w:val="24"/>
        </w:rPr>
        <w:pict>
          <v:group id="_x0000_s1044" editas="canvas" style="width:139.85pt;height:158.55pt;mso-position-horizontal-relative:char;mso-position-vertical-relative:line" coordsize="2797,3171">
            <o:lock v:ext="edit" aspectratio="t"/>
            <v:shape id="_x0000_s1043" type="#_x0000_t75" style="position:absolute;width:2797;height:3171" o:preferrelative="f">
              <v:fill o:detectmouseclick="t"/>
              <v:path o:extrusionok="t" o:connecttype="none"/>
              <o:lock v:ext="edit" text="t"/>
            </v:shape>
            <w10:anchorlock/>
          </v:group>
        </w:pict>
      </w:r>
    </w:p>
    <w:p w:rsidR="00E30345" w:rsidRDefault="00E30345" w:rsidP="00225E75">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t>Figure III</w:t>
      </w:r>
      <w:r w:rsidRPr="003D44E2">
        <w:rPr>
          <w:rFonts w:ascii="Times New Roman" w:hAnsi="Times New Roman" w:cs="Times New Roman"/>
          <w:sz w:val="24"/>
          <w:szCs w:val="24"/>
        </w:rPr>
        <w:t>-</w:t>
      </w:r>
      <w:r>
        <w:rPr>
          <w:rFonts w:ascii="Times New Roman" w:hAnsi="Times New Roman" w:cs="Times New Roman"/>
          <w:b/>
          <w:bCs/>
          <w:sz w:val="24"/>
          <w:szCs w:val="24"/>
        </w:rPr>
        <w:t xml:space="preserve">1: </w:t>
      </w:r>
      <w:r>
        <w:rPr>
          <w:rFonts w:ascii="Times New Roman" w:hAnsi="Times New Roman" w:cs="Times New Roman"/>
          <w:sz w:val="24"/>
          <w:szCs w:val="24"/>
        </w:rPr>
        <w:t>L’operateur ET, OU, NON</w:t>
      </w:r>
      <w:r w:rsidR="000E5E15">
        <w:rPr>
          <w:rFonts w:ascii="Times New Roman" w:hAnsi="Times New Roman" w:cs="Times New Roman"/>
          <w:sz w:val="24"/>
          <w:szCs w:val="24"/>
        </w:rPr>
        <w:t xml:space="preserve"> [13]</w:t>
      </w:r>
      <w:r>
        <w:rPr>
          <w:rFonts w:ascii="Times New Roman" w:hAnsi="Times New Roman" w:cs="Times New Roman"/>
          <w:sz w:val="24"/>
          <w:szCs w:val="24"/>
        </w:rPr>
        <w:t>.</w:t>
      </w:r>
    </w:p>
    <w:p w:rsidR="00E30345" w:rsidRPr="004669BB" w:rsidRDefault="00E30345" w:rsidP="00DD48F2">
      <w:pPr>
        <w:spacing w:line="360" w:lineRule="auto"/>
        <w:jc w:val="both"/>
        <w:rPr>
          <w:rFonts w:asciiTheme="majorBidi" w:hAnsiTheme="majorBidi" w:cstheme="majorBidi"/>
          <w:b/>
          <w:bCs/>
        </w:rPr>
      </w:pPr>
      <w:r w:rsidRPr="004669BB">
        <w:rPr>
          <w:rFonts w:ascii="Times New Roman" w:hAnsi="Times New Roman" w:cs="Times New Roman"/>
          <w:b/>
          <w:bCs/>
        </w:rPr>
        <w:t xml:space="preserve"> III.4</w:t>
      </w:r>
      <w:r w:rsidR="00153532">
        <w:rPr>
          <w:rFonts w:ascii="Times New Roman" w:hAnsi="Times New Roman" w:cs="Times New Roman"/>
          <w:b/>
          <w:bCs/>
        </w:rPr>
        <w:tab/>
      </w:r>
      <w:r w:rsidRPr="004669BB">
        <w:rPr>
          <w:rFonts w:asciiTheme="majorBidi" w:eastAsia="Times New Roman,Bold" w:hAnsiTheme="majorBidi" w:cstheme="majorBidi"/>
          <w:b/>
          <w:bCs/>
        </w:rPr>
        <w:t xml:space="preserve">La structure d’une Commande Floue </w:t>
      </w:r>
    </w:p>
    <w:p w:rsidR="00E30345" w:rsidRDefault="00E30345" w:rsidP="00DD48F2">
      <w:pPr>
        <w:spacing w:line="360" w:lineRule="auto"/>
        <w:ind w:firstLine="708"/>
        <w:jc w:val="both"/>
        <w:rPr>
          <w:rFonts w:ascii="Times New Roman" w:hAnsi="Times New Roman" w:cs="Times New Roman"/>
          <w:sz w:val="24"/>
          <w:szCs w:val="24"/>
        </w:rPr>
      </w:pPr>
      <w:r w:rsidRPr="003F78DE">
        <w:rPr>
          <w:rFonts w:ascii="Times New Roman" w:hAnsi="Times New Roman" w:cs="Times New Roman"/>
          <w:sz w:val="24"/>
          <w:szCs w:val="24"/>
        </w:rPr>
        <w:t>Un régulateur flou est un système à base de connaissance particulière composé de quatre modules principaux à savoir : la base de règle, la fuzzification, le moteur d’inférence et la défuzzification co</w:t>
      </w:r>
      <w:r>
        <w:rPr>
          <w:rFonts w:ascii="Times New Roman" w:hAnsi="Times New Roman" w:cs="Times New Roman"/>
          <w:sz w:val="24"/>
          <w:szCs w:val="24"/>
        </w:rPr>
        <w:t xml:space="preserve">mme il est </w:t>
      </w:r>
      <w:r w:rsidR="00165C59">
        <w:rPr>
          <w:rFonts w:ascii="Times New Roman" w:hAnsi="Times New Roman" w:cs="Times New Roman"/>
          <w:sz w:val="24"/>
          <w:szCs w:val="24"/>
        </w:rPr>
        <w:t>montré par la figure (III.2) [1</w:t>
      </w:r>
      <w:r w:rsidR="00461757">
        <w:rPr>
          <w:rFonts w:ascii="Times New Roman" w:hAnsi="Times New Roman" w:cs="Times New Roman"/>
          <w:sz w:val="24"/>
          <w:szCs w:val="24"/>
        </w:rPr>
        <w:t>7</w:t>
      </w:r>
      <w:r>
        <w:rPr>
          <w:rFonts w:ascii="Times New Roman" w:hAnsi="Times New Roman" w:cs="Times New Roman"/>
          <w:sz w:val="24"/>
          <w:szCs w:val="24"/>
        </w:rPr>
        <w:t>]</w:t>
      </w:r>
      <w:r w:rsidRPr="003F78DE">
        <w:rPr>
          <w:rFonts w:ascii="Times New Roman" w:hAnsi="Times New Roman" w:cs="Times New Roman"/>
          <w:sz w:val="24"/>
          <w:szCs w:val="24"/>
        </w:rPr>
        <w:t>.</w:t>
      </w:r>
    </w:p>
    <w:p w:rsidR="00E30345" w:rsidRDefault="00E30345" w:rsidP="00DD48F2">
      <w:pPr>
        <w:spacing w:line="360" w:lineRule="auto"/>
        <w:jc w:val="both"/>
        <w:rPr>
          <w:rFonts w:asciiTheme="majorBidi" w:hAnsiTheme="majorBidi" w:cstheme="majorBidi"/>
          <w:b/>
          <w:bCs/>
          <w:sz w:val="24"/>
          <w:szCs w:val="24"/>
        </w:rPr>
      </w:pPr>
      <w:r>
        <w:rPr>
          <w:rFonts w:asciiTheme="majorBidi" w:hAnsiTheme="majorBidi" w:cstheme="majorBidi"/>
          <w:b/>
          <w:bCs/>
          <w:noProof/>
          <w:sz w:val="24"/>
          <w:szCs w:val="24"/>
          <w:lang w:eastAsia="fr-FR"/>
        </w:rPr>
        <w:drawing>
          <wp:inline distT="0" distB="0" distL="0" distR="0">
            <wp:extent cx="6176448" cy="2149434"/>
            <wp:effectExtent l="1905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lum/>
                    </a:blip>
                    <a:srcRect/>
                    <a:stretch>
                      <a:fillRect/>
                    </a:stretch>
                  </pic:blipFill>
                  <pic:spPr bwMode="auto">
                    <a:xfrm>
                      <a:off x="0" y="0"/>
                      <a:ext cx="6178090" cy="2150005"/>
                    </a:xfrm>
                    <a:prstGeom prst="rect">
                      <a:avLst/>
                    </a:prstGeom>
                    <a:noFill/>
                    <a:ln w="9525">
                      <a:noFill/>
                      <a:miter lim="800000"/>
                      <a:headEnd/>
                      <a:tailEnd/>
                    </a:ln>
                  </pic:spPr>
                </pic:pic>
              </a:graphicData>
            </a:graphic>
          </wp:inline>
        </w:drawing>
      </w:r>
    </w:p>
    <w:p w:rsidR="006C5535" w:rsidRPr="009D078C" w:rsidRDefault="00E30345" w:rsidP="009D078C">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t>Figure III</w:t>
      </w:r>
      <w:r>
        <w:rPr>
          <w:rFonts w:ascii="Times New Roman" w:hAnsi="Times New Roman" w:cs="Times New Roman"/>
          <w:sz w:val="24"/>
          <w:szCs w:val="24"/>
        </w:rPr>
        <w:t>.</w:t>
      </w:r>
      <w:r>
        <w:rPr>
          <w:rFonts w:ascii="Times New Roman" w:hAnsi="Times New Roman" w:cs="Times New Roman"/>
          <w:b/>
          <w:bCs/>
          <w:sz w:val="24"/>
          <w:szCs w:val="24"/>
        </w:rPr>
        <w:t xml:space="preserve">2: </w:t>
      </w:r>
      <w:r>
        <w:rPr>
          <w:rFonts w:ascii="Times New Roman" w:hAnsi="Times New Roman" w:cs="Times New Roman"/>
          <w:sz w:val="24"/>
          <w:szCs w:val="24"/>
        </w:rPr>
        <w:t>Structure de base d’un régulateur floue</w:t>
      </w:r>
      <w:r w:rsidR="000E5E15">
        <w:rPr>
          <w:rFonts w:ascii="Times New Roman" w:hAnsi="Times New Roman" w:cs="Times New Roman"/>
          <w:sz w:val="24"/>
          <w:szCs w:val="24"/>
        </w:rPr>
        <w:t xml:space="preserve"> </w:t>
      </w:r>
      <w:r w:rsidR="000E5E15">
        <w:rPr>
          <w:rFonts w:asciiTheme="majorBidi" w:hAnsiTheme="majorBidi" w:cstheme="majorBidi"/>
          <w:sz w:val="24"/>
          <w:szCs w:val="24"/>
        </w:rPr>
        <w:t>[15</w:t>
      </w:r>
      <w:r w:rsidR="004E4931" w:rsidRPr="000E5E15">
        <w:rPr>
          <w:rFonts w:asciiTheme="majorBidi" w:hAnsiTheme="majorBidi" w:cstheme="majorBidi"/>
          <w:sz w:val="24"/>
          <w:szCs w:val="24"/>
        </w:rPr>
        <w:t>]</w:t>
      </w:r>
    </w:p>
    <w:p w:rsidR="00E30345" w:rsidRPr="004669BB" w:rsidRDefault="00E30345" w:rsidP="00DD48F2">
      <w:pPr>
        <w:spacing w:line="360" w:lineRule="auto"/>
        <w:jc w:val="both"/>
        <w:rPr>
          <w:rFonts w:asciiTheme="majorBidi" w:hAnsiTheme="majorBidi" w:cstheme="majorBidi"/>
          <w:b/>
          <w:bCs/>
        </w:rPr>
      </w:pPr>
      <w:r w:rsidRPr="004669BB">
        <w:rPr>
          <w:rFonts w:ascii="Times New Roman" w:hAnsi="Times New Roman" w:cs="Times New Roman"/>
          <w:b/>
          <w:bCs/>
        </w:rPr>
        <w:t>III.4.1</w:t>
      </w:r>
      <w:r w:rsidR="00153532">
        <w:rPr>
          <w:rFonts w:ascii="Times New Roman" w:hAnsi="Times New Roman" w:cs="Times New Roman"/>
          <w:b/>
          <w:bCs/>
        </w:rPr>
        <w:tab/>
        <w:t xml:space="preserve">  </w:t>
      </w:r>
      <w:r w:rsidR="006678A5">
        <w:rPr>
          <w:rFonts w:asciiTheme="majorBidi" w:hAnsiTheme="majorBidi" w:cstheme="majorBidi"/>
          <w:b/>
          <w:bCs/>
        </w:rPr>
        <w:t>Base de règles </w:t>
      </w:r>
    </w:p>
    <w:p w:rsidR="00E30345"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3F78DE">
        <w:rPr>
          <w:rFonts w:ascii="Times New Roman" w:hAnsi="Times New Roman" w:cs="Times New Roman"/>
          <w:sz w:val="24"/>
          <w:szCs w:val="24"/>
        </w:rPr>
        <w:t>La base de règles floues, ou base de connaissances, contient des règles floues décrivant le</w:t>
      </w:r>
      <w:r>
        <w:rPr>
          <w:rFonts w:ascii="Times New Roman" w:hAnsi="Times New Roman" w:cs="Times New Roman"/>
          <w:sz w:val="24"/>
          <w:szCs w:val="24"/>
        </w:rPr>
        <w:t xml:space="preserve"> </w:t>
      </w:r>
      <w:r w:rsidRPr="003F78DE">
        <w:rPr>
          <w:rFonts w:ascii="Times New Roman" w:hAnsi="Times New Roman" w:cs="Times New Roman"/>
          <w:sz w:val="24"/>
          <w:szCs w:val="24"/>
        </w:rPr>
        <w:t xml:space="preserve">comportement du système, elle est le </w:t>
      </w:r>
      <w:r w:rsidR="00073F4A" w:rsidRPr="003F78DE">
        <w:rPr>
          <w:rFonts w:ascii="Times New Roman" w:hAnsi="Times New Roman" w:cs="Times New Roman"/>
          <w:sz w:val="24"/>
          <w:szCs w:val="24"/>
        </w:rPr>
        <w:t>cœur</w:t>
      </w:r>
      <w:r w:rsidRPr="003F78DE">
        <w:rPr>
          <w:rFonts w:ascii="Times New Roman" w:hAnsi="Times New Roman" w:cs="Times New Roman"/>
          <w:sz w:val="24"/>
          <w:szCs w:val="24"/>
        </w:rPr>
        <w:t xml:space="preserve"> du système entier dans le sens où tous les autres</w:t>
      </w:r>
      <w:r>
        <w:rPr>
          <w:rFonts w:ascii="Times New Roman" w:hAnsi="Times New Roman" w:cs="Times New Roman"/>
          <w:sz w:val="24"/>
          <w:szCs w:val="24"/>
        </w:rPr>
        <w:t xml:space="preserve"> </w:t>
      </w:r>
      <w:r w:rsidRPr="003F78DE">
        <w:rPr>
          <w:rFonts w:ascii="Times New Roman" w:hAnsi="Times New Roman" w:cs="Times New Roman"/>
          <w:sz w:val="24"/>
          <w:szCs w:val="24"/>
        </w:rPr>
        <w:t>composants sont utilisés pour interpréter et combiner ces règles afin de former le système</w:t>
      </w:r>
      <w:r>
        <w:rPr>
          <w:rFonts w:ascii="Times New Roman" w:hAnsi="Times New Roman" w:cs="Times New Roman"/>
          <w:sz w:val="24"/>
          <w:szCs w:val="24"/>
        </w:rPr>
        <w:t xml:space="preserve"> </w:t>
      </w:r>
      <w:r w:rsidRPr="003F78DE">
        <w:rPr>
          <w:rFonts w:ascii="Times New Roman" w:hAnsi="Times New Roman" w:cs="Times New Roman"/>
          <w:sz w:val="24"/>
          <w:szCs w:val="24"/>
        </w:rPr>
        <w:t>final. Ces règles peuvent être fournies par un expert ou peuvent être extraites de données</w:t>
      </w:r>
      <w:r>
        <w:rPr>
          <w:rFonts w:ascii="Times New Roman" w:hAnsi="Times New Roman" w:cs="Times New Roman"/>
          <w:sz w:val="24"/>
          <w:szCs w:val="24"/>
        </w:rPr>
        <w:t xml:space="preserve"> </w:t>
      </w:r>
      <w:r w:rsidRPr="003F78DE">
        <w:rPr>
          <w:rFonts w:ascii="Times New Roman" w:hAnsi="Times New Roman" w:cs="Times New Roman"/>
          <w:sz w:val="24"/>
          <w:szCs w:val="24"/>
        </w:rPr>
        <w:t>numériques. Dans les deux cas, les règles prennent la forme « SI prémisse ALORS</w:t>
      </w:r>
      <w:r>
        <w:rPr>
          <w:rFonts w:ascii="Times New Roman" w:hAnsi="Times New Roman" w:cs="Times New Roman"/>
          <w:sz w:val="24"/>
          <w:szCs w:val="24"/>
        </w:rPr>
        <w:t xml:space="preserve"> </w:t>
      </w:r>
      <w:r w:rsidRPr="003F78DE">
        <w:rPr>
          <w:rFonts w:ascii="Times New Roman" w:hAnsi="Times New Roman" w:cs="Times New Roman"/>
          <w:sz w:val="24"/>
          <w:szCs w:val="24"/>
        </w:rPr>
        <w:t>conclusion », à titre d’exemple :</w:t>
      </w:r>
    </w:p>
    <w:p w:rsidR="006678A5" w:rsidRPr="003F78DE" w:rsidRDefault="006678A5" w:rsidP="00DD48F2">
      <w:pPr>
        <w:autoSpaceDE w:val="0"/>
        <w:autoSpaceDN w:val="0"/>
        <w:adjustRightInd w:val="0"/>
        <w:spacing w:after="0" w:line="360" w:lineRule="auto"/>
        <w:ind w:firstLine="708"/>
        <w:jc w:val="both"/>
        <w:rPr>
          <w:rFonts w:ascii="Times New Roman" w:hAnsi="Times New Roman" w:cs="Times New Roman"/>
          <w:sz w:val="24"/>
          <w:szCs w:val="24"/>
        </w:rPr>
      </w:pPr>
    </w:p>
    <w:p w:rsidR="00E30345" w:rsidRPr="00DE4C8C" w:rsidRDefault="00E30345" w:rsidP="00DD48F2">
      <w:pPr>
        <w:autoSpaceDE w:val="0"/>
        <w:autoSpaceDN w:val="0"/>
        <w:adjustRightInd w:val="0"/>
        <w:spacing w:after="0" w:line="360" w:lineRule="auto"/>
        <w:jc w:val="both"/>
        <w:rPr>
          <w:rFonts w:ascii="Times New Roman" w:hAnsi="Times New Roman" w:cs="Times New Roman"/>
          <w:i/>
          <w:iCs/>
          <w:sz w:val="14"/>
          <w:szCs w:val="14"/>
        </w:rPr>
      </w:pPr>
      <w:r w:rsidRPr="003F78DE">
        <w:rPr>
          <w:rFonts w:ascii="Times New Roman" w:hAnsi="Times New Roman" w:cs="Times New Roman"/>
          <w:i/>
          <w:iCs/>
          <w:sz w:val="24"/>
          <w:szCs w:val="24"/>
        </w:rPr>
        <w:t>R</w:t>
      </w:r>
      <w:r w:rsidRPr="003F78DE">
        <w:rPr>
          <w:rFonts w:ascii="Times New Roman" w:hAnsi="Times New Roman" w:cs="Times New Roman"/>
          <w:i/>
          <w:iCs/>
          <w:sz w:val="14"/>
          <w:szCs w:val="14"/>
        </w:rPr>
        <w:t xml:space="preserve">k </w:t>
      </w:r>
      <w:r w:rsidRPr="003F78DE">
        <w:rPr>
          <w:rFonts w:ascii="Times New Roman" w:hAnsi="Times New Roman" w:cs="Times New Roman"/>
          <w:sz w:val="14"/>
          <w:szCs w:val="14"/>
        </w:rPr>
        <w:t xml:space="preserve">1 </w:t>
      </w:r>
      <w:r w:rsidRPr="003F78DE">
        <w:rPr>
          <w:rFonts w:ascii="Times New Roman" w:hAnsi="Times New Roman" w:cs="Times New Roman"/>
          <w:sz w:val="24"/>
          <w:szCs w:val="24"/>
        </w:rPr>
        <w:t>: SI x</w:t>
      </w:r>
      <w:r w:rsidRPr="003F78DE">
        <w:rPr>
          <w:rFonts w:ascii="Times New Roman" w:hAnsi="Times New Roman" w:cs="Times New Roman"/>
          <w:sz w:val="16"/>
          <w:szCs w:val="16"/>
        </w:rPr>
        <w:t xml:space="preserve">1 </w:t>
      </w:r>
      <w:r w:rsidRPr="003F78DE">
        <w:rPr>
          <w:rFonts w:ascii="Times New Roman" w:hAnsi="Times New Roman" w:cs="Times New Roman"/>
          <w:sz w:val="24"/>
          <w:szCs w:val="24"/>
        </w:rPr>
        <w:t xml:space="preserve">est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 xml:space="preserve">k </w:t>
      </w:r>
      <w:r w:rsidRPr="003F78DE">
        <w:rPr>
          <w:rFonts w:ascii="Times New Roman" w:hAnsi="Times New Roman" w:cs="Times New Roman"/>
          <w:sz w:val="14"/>
          <w:szCs w:val="14"/>
        </w:rPr>
        <w:t xml:space="preserve">1 </w:t>
      </w:r>
      <w:r w:rsidRPr="003F78DE">
        <w:rPr>
          <w:rFonts w:ascii="Times New Roman" w:hAnsi="Times New Roman" w:cs="Times New Roman"/>
          <w:sz w:val="24"/>
          <w:szCs w:val="24"/>
        </w:rPr>
        <w:t>et………..et x</w:t>
      </w:r>
      <w:r w:rsidRPr="003F78DE">
        <w:rPr>
          <w:rFonts w:ascii="Times New Roman" w:hAnsi="Times New Roman" w:cs="Times New Roman"/>
          <w:sz w:val="16"/>
          <w:szCs w:val="16"/>
        </w:rPr>
        <w:t xml:space="preserve">n </w:t>
      </w:r>
      <w:r w:rsidRPr="003F78DE">
        <w:rPr>
          <w:rFonts w:ascii="Times New Roman" w:hAnsi="Times New Roman" w:cs="Times New Roman"/>
          <w:sz w:val="24"/>
          <w:szCs w:val="24"/>
        </w:rPr>
        <w:t xml:space="preserve">est </w:t>
      </w:r>
      <w:r w:rsidRPr="003F78DE">
        <w:rPr>
          <w:rFonts w:ascii="Times New Roman" w:hAnsi="Times New Roman" w:cs="Times New Roman"/>
          <w:i/>
          <w:iCs/>
          <w:sz w:val="14"/>
          <w:szCs w:val="14"/>
        </w:rPr>
        <w:t>k</w:t>
      </w:r>
      <w:r>
        <w:rPr>
          <w:rFonts w:ascii="Times New Roman" w:hAnsi="Times New Roman" w:cs="Times New Roman"/>
          <w:i/>
          <w:iCs/>
          <w:sz w:val="14"/>
          <w:szCs w:val="14"/>
        </w:rPr>
        <w:t xml:space="preserve">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 xml:space="preserve">n </w:t>
      </w:r>
      <w:r w:rsidRPr="003F78DE">
        <w:rPr>
          <w:rFonts w:ascii="Times New Roman" w:hAnsi="Times New Roman" w:cs="Times New Roman"/>
          <w:sz w:val="24"/>
          <w:szCs w:val="24"/>
        </w:rPr>
        <w:t>ALORS y est B</w:t>
      </w:r>
      <w:r w:rsidRPr="003F78DE">
        <w:rPr>
          <w:rFonts w:ascii="Times New Roman" w:hAnsi="Times New Roman" w:cs="Times New Roman"/>
          <w:sz w:val="16"/>
          <w:szCs w:val="16"/>
        </w:rPr>
        <w:t>k</w:t>
      </w:r>
    </w:p>
    <w:p w:rsidR="00E30345" w:rsidRPr="003F78DE" w:rsidRDefault="00E30345" w:rsidP="00DD48F2">
      <w:pPr>
        <w:autoSpaceDE w:val="0"/>
        <w:autoSpaceDN w:val="0"/>
        <w:adjustRightInd w:val="0"/>
        <w:spacing w:after="0" w:line="360" w:lineRule="auto"/>
        <w:jc w:val="both"/>
        <w:rPr>
          <w:rFonts w:ascii="Times New Roman" w:hAnsi="Times New Roman" w:cs="Times New Roman"/>
          <w:sz w:val="24"/>
          <w:szCs w:val="24"/>
        </w:rPr>
      </w:pPr>
      <w:r w:rsidRPr="003F78DE">
        <w:rPr>
          <w:rFonts w:ascii="Times New Roman" w:hAnsi="Times New Roman" w:cs="Times New Roman"/>
          <w:sz w:val="24"/>
          <w:szCs w:val="24"/>
        </w:rPr>
        <w:t>Ou sous forme de Sugeno</w:t>
      </w:r>
    </w:p>
    <w:p w:rsidR="00E30345" w:rsidRPr="00DE4C8C" w:rsidRDefault="00E30345" w:rsidP="00DD48F2">
      <w:pPr>
        <w:autoSpaceDE w:val="0"/>
        <w:autoSpaceDN w:val="0"/>
        <w:adjustRightInd w:val="0"/>
        <w:spacing w:after="0" w:line="360" w:lineRule="auto"/>
        <w:jc w:val="both"/>
        <w:rPr>
          <w:rFonts w:ascii="Times New Roman" w:hAnsi="Times New Roman" w:cs="Times New Roman"/>
          <w:i/>
          <w:iCs/>
          <w:sz w:val="14"/>
          <w:szCs w:val="14"/>
        </w:rPr>
      </w:pPr>
      <w:r w:rsidRPr="003F78DE">
        <w:rPr>
          <w:rFonts w:ascii="Times New Roman" w:hAnsi="Times New Roman" w:cs="Times New Roman"/>
          <w:i/>
          <w:iCs/>
          <w:sz w:val="24"/>
          <w:szCs w:val="24"/>
        </w:rPr>
        <w:t>R</w:t>
      </w:r>
      <w:r w:rsidRPr="003F78DE">
        <w:rPr>
          <w:rFonts w:ascii="Times New Roman" w:hAnsi="Times New Roman" w:cs="Times New Roman"/>
          <w:i/>
          <w:iCs/>
          <w:sz w:val="14"/>
          <w:szCs w:val="14"/>
        </w:rPr>
        <w:t xml:space="preserve">k </w:t>
      </w:r>
      <w:r w:rsidRPr="003F78DE">
        <w:rPr>
          <w:rFonts w:ascii="Times New Roman" w:hAnsi="Times New Roman" w:cs="Times New Roman"/>
          <w:sz w:val="14"/>
          <w:szCs w:val="14"/>
        </w:rPr>
        <w:t xml:space="preserve">1 </w:t>
      </w:r>
      <w:r w:rsidRPr="003F78DE">
        <w:rPr>
          <w:rFonts w:ascii="Times New Roman" w:hAnsi="Times New Roman" w:cs="Times New Roman"/>
          <w:sz w:val="24"/>
          <w:szCs w:val="24"/>
        </w:rPr>
        <w:t>: SI x</w:t>
      </w:r>
      <w:r w:rsidRPr="003F78DE">
        <w:rPr>
          <w:rFonts w:ascii="Times New Roman" w:hAnsi="Times New Roman" w:cs="Times New Roman"/>
          <w:sz w:val="16"/>
          <w:szCs w:val="16"/>
        </w:rPr>
        <w:t xml:space="preserve">1 </w:t>
      </w:r>
      <w:r w:rsidRPr="003F78DE">
        <w:rPr>
          <w:rFonts w:ascii="Times New Roman" w:hAnsi="Times New Roman" w:cs="Times New Roman"/>
          <w:sz w:val="24"/>
          <w:szCs w:val="24"/>
        </w:rPr>
        <w:t xml:space="preserve">est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 xml:space="preserve">k </w:t>
      </w:r>
      <w:r w:rsidRPr="003F78DE">
        <w:rPr>
          <w:rFonts w:ascii="Times New Roman" w:hAnsi="Times New Roman" w:cs="Times New Roman"/>
          <w:sz w:val="14"/>
          <w:szCs w:val="14"/>
        </w:rPr>
        <w:t xml:space="preserve">1 </w:t>
      </w:r>
      <w:r w:rsidRPr="003F78DE">
        <w:rPr>
          <w:rFonts w:ascii="Times New Roman" w:hAnsi="Times New Roman" w:cs="Times New Roman"/>
          <w:sz w:val="24"/>
          <w:szCs w:val="24"/>
        </w:rPr>
        <w:t>et………..et x</w:t>
      </w:r>
      <w:r w:rsidRPr="003F78DE">
        <w:rPr>
          <w:rFonts w:ascii="Times New Roman" w:hAnsi="Times New Roman" w:cs="Times New Roman"/>
          <w:sz w:val="16"/>
          <w:szCs w:val="16"/>
        </w:rPr>
        <w:t xml:space="preserve">n </w:t>
      </w:r>
      <w:r w:rsidRPr="003F78DE">
        <w:rPr>
          <w:rFonts w:ascii="Times New Roman" w:hAnsi="Times New Roman" w:cs="Times New Roman"/>
          <w:sz w:val="24"/>
          <w:szCs w:val="24"/>
        </w:rPr>
        <w:t xml:space="preserve">est </w:t>
      </w:r>
      <w:r w:rsidRPr="003F78DE">
        <w:rPr>
          <w:rFonts w:ascii="Times New Roman" w:hAnsi="Times New Roman" w:cs="Times New Roman"/>
          <w:i/>
          <w:iCs/>
          <w:sz w:val="14"/>
          <w:szCs w:val="14"/>
        </w:rPr>
        <w:t>k</w:t>
      </w:r>
      <w:r>
        <w:rPr>
          <w:rFonts w:ascii="Times New Roman" w:hAnsi="Times New Roman" w:cs="Times New Roman"/>
          <w:i/>
          <w:iCs/>
          <w:sz w:val="14"/>
          <w:szCs w:val="14"/>
        </w:rPr>
        <w:t xml:space="preserve">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 xml:space="preserve">n </w:t>
      </w:r>
      <w:r w:rsidRPr="003F78DE">
        <w:rPr>
          <w:rFonts w:ascii="Times New Roman" w:hAnsi="Times New Roman" w:cs="Times New Roman"/>
          <w:sz w:val="24"/>
          <w:szCs w:val="24"/>
        </w:rPr>
        <w:t xml:space="preserve">ALORS </w:t>
      </w:r>
      <w:r w:rsidRPr="003F78DE">
        <w:rPr>
          <w:rFonts w:ascii="Times New Roman" w:hAnsi="Times New Roman" w:cs="Times New Roman"/>
          <w:i/>
          <w:iCs/>
          <w:sz w:val="25"/>
          <w:szCs w:val="25"/>
        </w:rPr>
        <w:t>y</w:t>
      </w:r>
      <w:r w:rsidRPr="003F78DE">
        <w:rPr>
          <w:rFonts w:ascii="Times New Roman" w:hAnsi="Times New Roman" w:cs="Times New Roman"/>
          <w:i/>
          <w:iCs/>
          <w:sz w:val="14"/>
          <w:szCs w:val="14"/>
        </w:rPr>
        <w:t xml:space="preserve">k </w:t>
      </w:r>
      <w:r w:rsidRPr="003F78DE">
        <w:rPr>
          <w:rFonts w:ascii="Times New Roman" w:hAnsi="Times New Roman" w:cs="Times New Roman"/>
          <w:sz w:val="24"/>
          <w:szCs w:val="24"/>
        </w:rPr>
        <w:t xml:space="preserve">= </w:t>
      </w:r>
      <w:r w:rsidRPr="003F78DE">
        <w:rPr>
          <w:rFonts w:ascii="Times New Roman" w:hAnsi="Times New Roman" w:cs="Times New Roman"/>
          <w:i/>
          <w:iCs/>
          <w:sz w:val="24"/>
          <w:szCs w:val="24"/>
        </w:rPr>
        <w:t>f</w:t>
      </w:r>
      <w:r w:rsidRPr="003F78DE">
        <w:rPr>
          <w:rFonts w:ascii="Times New Roman" w:hAnsi="Times New Roman" w:cs="Times New Roman"/>
          <w:i/>
          <w:iCs/>
          <w:sz w:val="14"/>
          <w:szCs w:val="14"/>
        </w:rPr>
        <w:t>k</w:t>
      </w:r>
      <w:r w:rsidRPr="003F78DE">
        <w:rPr>
          <w:rFonts w:ascii="Times New Roman" w:hAnsi="Times New Roman" w:cs="Times New Roman"/>
          <w:sz w:val="24"/>
          <w:szCs w:val="24"/>
        </w:rPr>
        <w:t>(</w:t>
      </w:r>
      <w:r w:rsidRPr="003F78DE">
        <w:rPr>
          <w:rFonts w:ascii="Times New Roman" w:hAnsi="Times New Roman" w:cs="Times New Roman"/>
          <w:i/>
          <w:iCs/>
          <w:sz w:val="24"/>
          <w:szCs w:val="24"/>
        </w:rPr>
        <w:t>x</w:t>
      </w:r>
      <w:r w:rsidRPr="003F78DE">
        <w:rPr>
          <w:rFonts w:ascii="Times New Roman" w:hAnsi="Times New Roman" w:cs="Times New Roman"/>
          <w:sz w:val="24"/>
          <w:szCs w:val="24"/>
        </w:rPr>
        <w:t>)</w:t>
      </w:r>
    </w:p>
    <w:p w:rsidR="00E30345" w:rsidRPr="003F78DE" w:rsidRDefault="00E30345" w:rsidP="00DD48F2">
      <w:pPr>
        <w:autoSpaceDE w:val="0"/>
        <w:autoSpaceDN w:val="0"/>
        <w:adjustRightInd w:val="0"/>
        <w:spacing w:after="0" w:line="360" w:lineRule="auto"/>
        <w:jc w:val="both"/>
        <w:rPr>
          <w:rFonts w:ascii="Symbol" w:hAnsi="Symbol" w:cs="Symbol"/>
          <w:sz w:val="25"/>
          <w:szCs w:val="25"/>
        </w:rPr>
      </w:pPr>
      <w:r w:rsidRPr="003F78DE">
        <w:rPr>
          <w:rFonts w:ascii="Times New Roman" w:hAnsi="Times New Roman" w:cs="Times New Roman"/>
          <w:sz w:val="24"/>
          <w:szCs w:val="24"/>
        </w:rPr>
        <w:t xml:space="preserve">Avec : k=1,2,…, M ;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 xml:space="preserve">k </w:t>
      </w:r>
      <w:r w:rsidRPr="003F78DE">
        <w:rPr>
          <w:rFonts w:ascii="Times New Roman" w:hAnsi="Times New Roman" w:cs="Times New Roman"/>
          <w:sz w:val="14"/>
          <w:szCs w:val="14"/>
        </w:rPr>
        <w:t xml:space="preserve">1 </w:t>
      </w:r>
      <w:r w:rsidRPr="003F78DE">
        <w:rPr>
          <w:rFonts w:ascii="Times New Roman" w:hAnsi="Times New Roman" w:cs="Times New Roman"/>
          <w:sz w:val="24"/>
          <w:szCs w:val="24"/>
        </w:rPr>
        <w:t xml:space="preserve">et </w:t>
      </w:r>
      <w:r w:rsidRPr="003F78DE">
        <w:rPr>
          <w:rFonts w:ascii="Times New Roman" w:hAnsi="Times New Roman" w:cs="Times New Roman"/>
          <w:i/>
          <w:iCs/>
          <w:sz w:val="24"/>
          <w:szCs w:val="24"/>
        </w:rPr>
        <w:t>B</w:t>
      </w:r>
      <w:r w:rsidRPr="003F78DE">
        <w:rPr>
          <w:rFonts w:ascii="Times New Roman" w:hAnsi="Times New Roman" w:cs="Times New Roman"/>
          <w:i/>
          <w:iCs/>
          <w:sz w:val="14"/>
          <w:szCs w:val="14"/>
        </w:rPr>
        <w:t xml:space="preserve">k </w:t>
      </w:r>
      <w:r w:rsidRPr="003F78DE">
        <w:rPr>
          <w:rFonts w:ascii="Times New Roman" w:hAnsi="Times New Roman" w:cs="Times New Roman"/>
          <w:sz w:val="24"/>
          <w:szCs w:val="24"/>
        </w:rPr>
        <w:t xml:space="preserve">sont des ensembles flous dans </w:t>
      </w:r>
      <w:r w:rsidRPr="003F78DE">
        <w:rPr>
          <w:rFonts w:ascii="Times New Roman" w:hAnsi="Times New Roman" w:cs="Times New Roman"/>
          <w:i/>
          <w:iCs/>
          <w:sz w:val="24"/>
          <w:szCs w:val="24"/>
        </w:rPr>
        <w:t>X</w:t>
      </w:r>
      <w:r w:rsidRPr="003F78DE">
        <w:rPr>
          <w:rFonts w:ascii="Times New Roman" w:hAnsi="Times New Roman" w:cs="Times New Roman"/>
          <w:i/>
          <w:iCs/>
          <w:sz w:val="14"/>
          <w:szCs w:val="14"/>
        </w:rPr>
        <w:t>i</w:t>
      </w:r>
      <w:r w:rsidRPr="003F78DE">
        <w:rPr>
          <w:rFonts w:ascii="Symbol" w:hAnsi="Symbol" w:cs="Symbol"/>
          <w:sz w:val="24"/>
          <w:szCs w:val="24"/>
        </w:rPr>
        <w:t></w:t>
      </w:r>
      <w:r w:rsidRPr="003F78DE">
        <w:rPr>
          <w:rFonts w:ascii="Symbol" w:hAnsi="Symbol" w:cs="Symbol"/>
          <w:sz w:val="25"/>
          <w:szCs w:val="25"/>
        </w:rPr>
        <w:t></w:t>
      </w:r>
      <w:r w:rsidRPr="003F78DE">
        <w:rPr>
          <w:rFonts w:ascii="Symbol" w:hAnsi="Symbol" w:cs="Symbol"/>
          <w:sz w:val="25"/>
          <w:szCs w:val="25"/>
        </w:rPr>
        <w:t></w:t>
      </w:r>
      <w:r w:rsidRPr="003F78DE">
        <w:rPr>
          <w:rFonts w:ascii="Times New Roman" w:hAnsi="Times New Roman" w:cs="Times New Roman"/>
          <w:sz w:val="24"/>
          <w:szCs w:val="24"/>
        </w:rPr>
        <w:t>et y</w:t>
      </w:r>
      <w:r w:rsidRPr="003F78DE">
        <w:rPr>
          <w:rFonts w:ascii="Symbol" w:hAnsi="Symbol" w:cs="Symbol"/>
          <w:sz w:val="24"/>
          <w:szCs w:val="24"/>
        </w:rPr>
        <w:t></w:t>
      </w:r>
      <w:r w:rsidRPr="003F78DE">
        <w:rPr>
          <w:rFonts w:ascii="Symbol" w:hAnsi="Symbol" w:cs="Symbol"/>
          <w:sz w:val="25"/>
          <w:szCs w:val="25"/>
        </w:rPr>
        <w:t></w:t>
      </w:r>
    </w:p>
    <w:p w:rsidR="00E30345" w:rsidRPr="003F78DE" w:rsidRDefault="00E30345" w:rsidP="00DD48F2">
      <w:pPr>
        <w:autoSpaceDE w:val="0"/>
        <w:autoSpaceDN w:val="0"/>
        <w:adjustRightInd w:val="0"/>
        <w:spacing w:after="0" w:line="360" w:lineRule="auto"/>
        <w:jc w:val="both"/>
        <w:rPr>
          <w:rFonts w:ascii="Times New Roman" w:hAnsi="Times New Roman" w:cs="Times New Roman"/>
          <w:sz w:val="24"/>
          <w:szCs w:val="24"/>
        </w:rPr>
      </w:pPr>
      <w:r w:rsidRPr="003F78DE">
        <w:rPr>
          <w:rFonts w:ascii="Times New Roman" w:hAnsi="Times New Roman" w:cs="Times New Roman"/>
          <w:sz w:val="24"/>
          <w:szCs w:val="24"/>
        </w:rPr>
        <w:t>respectivement ; x=[x</w:t>
      </w:r>
      <w:r w:rsidRPr="003F78DE">
        <w:rPr>
          <w:rFonts w:ascii="Times New Roman" w:hAnsi="Times New Roman" w:cs="Times New Roman"/>
          <w:sz w:val="16"/>
          <w:szCs w:val="16"/>
        </w:rPr>
        <w:t>1</w:t>
      </w:r>
      <w:r w:rsidRPr="003F78DE">
        <w:rPr>
          <w:rFonts w:ascii="Times New Roman" w:hAnsi="Times New Roman" w:cs="Times New Roman"/>
          <w:sz w:val="24"/>
          <w:szCs w:val="24"/>
        </w:rPr>
        <w:t>,</w:t>
      </w:r>
      <w:r>
        <w:rPr>
          <w:rFonts w:ascii="Times New Roman" w:hAnsi="Times New Roman" w:cs="Times New Roman"/>
          <w:sz w:val="24"/>
          <w:szCs w:val="24"/>
        </w:rPr>
        <w:t xml:space="preserve"> </w:t>
      </w:r>
      <w:r w:rsidRPr="003F78DE">
        <w:rPr>
          <w:rFonts w:ascii="Times New Roman" w:hAnsi="Times New Roman" w:cs="Times New Roman"/>
          <w:sz w:val="24"/>
          <w:szCs w:val="24"/>
        </w:rPr>
        <w:t>x</w:t>
      </w:r>
      <w:r w:rsidRPr="003F78DE">
        <w:rPr>
          <w:rFonts w:ascii="Times New Roman" w:hAnsi="Times New Roman" w:cs="Times New Roman"/>
          <w:sz w:val="16"/>
          <w:szCs w:val="16"/>
        </w:rPr>
        <w:t>2</w:t>
      </w:r>
      <w:r w:rsidRPr="003F78DE">
        <w:rPr>
          <w:rFonts w:ascii="Times New Roman" w:hAnsi="Times New Roman" w:cs="Times New Roman"/>
          <w:sz w:val="24"/>
          <w:szCs w:val="24"/>
        </w:rPr>
        <w:t>,………,x</w:t>
      </w:r>
      <w:r w:rsidRPr="003F78DE">
        <w:rPr>
          <w:rFonts w:ascii="Times New Roman" w:hAnsi="Times New Roman" w:cs="Times New Roman"/>
          <w:sz w:val="16"/>
          <w:szCs w:val="16"/>
        </w:rPr>
        <w:t>n</w:t>
      </w:r>
      <w:r w:rsidRPr="003F78DE">
        <w:rPr>
          <w:rFonts w:ascii="Times New Roman" w:hAnsi="Times New Roman" w:cs="Times New Roman"/>
          <w:sz w:val="24"/>
          <w:szCs w:val="24"/>
        </w:rPr>
        <w:t>]</w:t>
      </w:r>
      <w:r w:rsidRPr="003F78DE">
        <w:rPr>
          <w:rFonts w:ascii="Symbol" w:hAnsi="Symbol" w:cs="Symbol"/>
          <w:sz w:val="25"/>
          <w:szCs w:val="25"/>
        </w:rPr>
        <w:t></w:t>
      </w:r>
      <w:r w:rsidRPr="003F78DE">
        <w:rPr>
          <w:rFonts w:ascii="Times New Roman" w:hAnsi="Times New Roman" w:cs="Times New Roman"/>
          <w:sz w:val="24"/>
          <w:szCs w:val="24"/>
        </w:rPr>
        <w:t>X</w:t>
      </w:r>
      <w:r w:rsidRPr="003F78DE">
        <w:rPr>
          <w:rFonts w:ascii="Times New Roman" w:hAnsi="Times New Roman" w:cs="Times New Roman"/>
          <w:sz w:val="16"/>
          <w:szCs w:val="16"/>
        </w:rPr>
        <w:t>1</w:t>
      </w:r>
      <w:r w:rsidRPr="003F78DE">
        <w:rPr>
          <w:rFonts w:ascii="Symbol" w:hAnsi="Symbol" w:cs="Symbol"/>
          <w:sz w:val="24"/>
          <w:szCs w:val="24"/>
        </w:rPr>
        <w:t></w:t>
      </w:r>
      <w:r w:rsidRPr="003F78DE">
        <w:rPr>
          <w:rFonts w:ascii="Symbol" w:hAnsi="Symbol" w:cs="Symbol"/>
          <w:sz w:val="24"/>
          <w:szCs w:val="24"/>
        </w:rPr>
        <w:t></w:t>
      </w:r>
      <w:r w:rsidRPr="003F78DE">
        <w:rPr>
          <w:rFonts w:ascii="Times New Roman" w:hAnsi="Times New Roman" w:cs="Times New Roman"/>
          <w:sz w:val="24"/>
          <w:szCs w:val="24"/>
        </w:rPr>
        <w:t>X</w:t>
      </w:r>
      <w:r w:rsidRPr="003F78DE">
        <w:rPr>
          <w:rFonts w:ascii="Times New Roman" w:hAnsi="Times New Roman" w:cs="Times New Roman"/>
          <w:sz w:val="16"/>
          <w:szCs w:val="16"/>
        </w:rPr>
        <w:t>2</w:t>
      </w:r>
      <w:r w:rsidRPr="003F78DE">
        <w:rPr>
          <w:rFonts w:ascii="Symbol" w:hAnsi="Symbol" w:cs="Symbol"/>
          <w:sz w:val="24"/>
          <w:szCs w:val="24"/>
        </w:rPr>
        <w:t></w:t>
      </w:r>
      <w:r w:rsidRPr="003F78DE">
        <w:rPr>
          <w:rFonts w:ascii="Times New Roman" w:hAnsi="Times New Roman" w:cs="Times New Roman"/>
          <w:sz w:val="24"/>
          <w:szCs w:val="24"/>
        </w:rPr>
        <w:t xml:space="preserve">……….. </w:t>
      </w:r>
      <w:r w:rsidRPr="003F78DE">
        <w:rPr>
          <w:rFonts w:ascii="Symbol" w:hAnsi="Symbol" w:cs="Symbol"/>
          <w:sz w:val="24"/>
          <w:szCs w:val="24"/>
        </w:rPr>
        <w:t></w:t>
      </w:r>
      <w:r w:rsidRPr="003F78DE">
        <w:rPr>
          <w:rFonts w:ascii="Times New Roman" w:hAnsi="Times New Roman" w:cs="Times New Roman"/>
          <w:sz w:val="24"/>
          <w:szCs w:val="24"/>
        </w:rPr>
        <w:t>X</w:t>
      </w:r>
      <w:r w:rsidRPr="003F78DE">
        <w:rPr>
          <w:rFonts w:ascii="Times New Roman" w:hAnsi="Times New Roman" w:cs="Times New Roman"/>
          <w:sz w:val="16"/>
          <w:szCs w:val="16"/>
        </w:rPr>
        <w:t xml:space="preserve">n </w:t>
      </w:r>
      <w:r w:rsidRPr="003F78DE">
        <w:rPr>
          <w:rFonts w:ascii="Times New Roman" w:hAnsi="Times New Roman" w:cs="Times New Roman"/>
          <w:sz w:val="24"/>
          <w:szCs w:val="24"/>
        </w:rPr>
        <w:t>et y</w:t>
      </w:r>
      <w:r w:rsidRPr="003F78DE">
        <w:rPr>
          <w:rFonts w:ascii="Symbol" w:hAnsi="Symbol" w:cs="Symbol"/>
          <w:sz w:val="25"/>
          <w:szCs w:val="25"/>
        </w:rPr>
        <w:t></w:t>
      </w:r>
      <w:r w:rsidRPr="003F78DE">
        <w:rPr>
          <w:rFonts w:ascii="Times New Roman" w:hAnsi="Times New Roman" w:cs="Times New Roman"/>
          <w:sz w:val="24"/>
          <w:szCs w:val="24"/>
        </w:rPr>
        <w:t>Y</w:t>
      </w:r>
    </w:p>
    <w:p w:rsidR="00E30345" w:rsidRPr="003F78DE" w:rsidRDefault="00E30345" w:rsidP="00DD48F2">
      <w:pPr>
        <w:autoSpaceDE w:val="0"/>
        <w:autoSpaceDN w:val="0"/>
        <w:adjustRightInd w:val="0"/>
        <w:spacing w:after="0" w:line="360" w:lineRule="auto"/>
        <w:jc w:val="both"/>
        <w:rPr>
          <w:rFonts w:ascii="Times New Roman" w:hAnsi="Times New Roman" w:cs="Times New Roman"/>
          <w:sz w:val="24"/>
          <w:szCs w:val="24"/>
        </w:rPr>
      </w:pPr>
      <w:r w:rsidRPr="003F78DE">
        <w:rPr>
          <w:rFonts w:ascii="Times New Roman" w:hAnsi="Times New Roman" w:cs="Times New Roman"/>
          <w:sz w:val="24"/>
          <w:szCs w:val="24"/>
        </w:rPr>
        <w:t>x et y sont des variables linguistiques</w:t>
      </w:r>
    </w:p>
    <w:p w:rsidR="00E30345" w:rsidRPr="003F78DE" w:rsidRDefault="00E30345" w:rsidP="00DD48F2">
      <w:pPr>
        <w:autoSpaceDE w:val="0"/>
        <w:autoSpaceDN w:val="0"/>
        <w:adjustRightInd w:val="0"/>
        <w:spacing w:after="0" w:line="360" w:lineRule="auto"/>
        <w:jc w:val="both"/>
        <w:rPr>
          <w:rFonts w:ascii="Times New Roman" w:hAnsi="Times New Roman" w:cs="Times New Roman"/>
          <w:sz w:val="24"/>
          <w:szCs w:val="24"/>
        </w:rPr>
      </w:pPr>
      <w:r w:rsidRPr="003F78DE">
        <w:rPr>
          <w:rFonts w:ascii="Times New Roman" w:hAnsi="Times New Roman" w:cs="Times New Roman"/>
          <w:i/>
          <w:iCs/>
          <w:sz w:val="24"/>
          <w:szCs w:val="24"/>
        </w:rPr>
        <w:t>f</w:t>
      </w:r>
      <w:r w:rsidRPr="003F78DE">
        <w:rPr>
          <w:rFonts w:ascii="Times New Roman" w:hAnsi="Times New Roman" w:cs="Times New Roman"/>
          <w:i/>
          <w:iCs/>
          <w:sz w:val="14"/>
          <w:szCs w:val="14"/>
        </w:rPr>
        <w:t>k</w:t>
      </w:r>
      <w:r w:rsidRPr="003F78DE">
        <w:rPr>
          <w:rFonts w:ascii="Times New Roman" w:hAnsi="Times New Roman" w:cs="Times New Roman"/>
          <w:sz w:val="24"/>
          <w:szCs w:val="24"/>
        </w:rPr>
        <w:t>(</w:t>
      </w:r>
      <w:r w:rsidRPr="003F78DE">
        <w:rPr>
          <w:rFonts w:ascii="Times New Roman" w:hAnsi="Times New Roman" w:cs="Times New Roman"/>
          <w:i/>
          <w:iCs/>
          <w:sz w:val="24"/>
          <w:szCs w:val="24"/>
        </w:rPr>
        <w:t>x</w:t>
      </w:r>
      <w:r w:rsidRPr="003F78DE">
        <w:rPr>
          <w:rFonts w:ascii="Times New Roman" w:hAnsi="Times New Roman" w:cs="Times New Roman"/>
          <w:sz w:val="24"/>
          <w:szCs w:val="24"/>
        </w:rPr>
        <w:t xml:space="preserve">) = </w:t>
      </w:r>
      <w:r w:rsidRPr="003F78DE">
        <w:rPr>
          <w:rFonts w:ascii="Times New Roman" w:hAnsi="Times New Roman" w:cs="Times New Roman"/>
          <w:i/>
          <w:iCs/>
          <w:sz w:val="23"/>
          <w:szCs w:val="23"/>
        </w:rPr>
        <w:t>a</w:t>
      </w:r>
      <w:r w:rsidRPr="003F78DE">
        <w:rPr>
          <w:rFonts w:ascii="Times New Roman" w:hAnsi="Times New Roman" w:cs="Times New Roman"/>
          <w:i/>
          <w:iCs/>
          <w:sz w:val="13"/>
          <w:szCs w:val="13"/>
        </w:rPr>
        <w:t>k</w:t>
      </w:r>
      <w:r w:rsidRPr="003F78DE">
        <w:rPr>
          <w:rFonts w:ascii="Times New Roman" w:hAnsi="Times New Roman" w:cs="Times New Roman"/>
          <w:sz w:val="13"/>
          <w:szCs w:val="13"/>
        </w:rPr>
        <w:t>,0</w:t>
      </w:r>
      <w:r w:rsidRPr="003F78DE">
        <w:rPr>
          <w:rFonts w:ascii="Symbol" w:hAnsi="Symbol" w:cs="Symbol"/>
          <w:sz w:val="23"/>
          <w:szCs w:val="23"/>
        </w:rPr>
        <w:t></w:t>
      </w:r>
      <w:r w:rsidRPr="003F78DE">
        <w:rPr>
          <w:rFonts w:ascii="Times New Roman" w:hAnsi="Times New Roman" w:cs="Times New Roman"/>
          <w:i/>
          <w:iCs/>
          <w:sz w:val="23"/>
          <w:szCs w:val="23"/>
        </w:rPr>
        <w:t>a</w:t>
      </w:r>
      <w:r w:rsidRPr="003F78DE">
        <w:rPr>
          <w:rFonts w:ascii="Times New Roman" w:hAnsi="Times New Roman" w:cs="Times New Roman"/>
          <w:i/>
          <w:iCs/>
          <w:sz w:val="13"/>
          <w:szCs w:val="13"/>
        </w:rPr>
        <w:t>k</w:t>
      </w:r>
      <w:r w:rsidRPr="003F78DE">
        <w:rPr>
          <w:rFonts w:ascii="Times New Roman" w:hAnsi="Times New Roman" w:cs="Times New Roman"/>
          <w:sz w:val="13"/>
          <w:szCs w:val="13"/>
        </w:rPr>
        <w:t>,1</w:t>
      </w:r>
      <w:r w:rsidRPr="003F78DE">
        <w:rPr>
          <w:rFonts w:ascii="Times New Roman" w:hAnsi="Times New Roman" w:cs="Times New Roman"/>
          <w:i/>
          <w:iCs/>
          <w:sz w:val="23"/>
          <w:szCs w:val="23"/>
        </w:rPr>
        <w:t>x</w:t>
      </w:r>
      <w:r w:rsidRPr="003F78DE">
        <w:rPr>
          <w:rFonts w:ascii="Times New Roman" w:hAnsi="Times New Roman" w:cs="Times New Roman"/>
          <w:sz w:val="13"/>
          <w:szCs w:val="13"/>
        </w:rPr>
        <w:t>1</w:t>
      </w:r>
      <w:r w:rsidRPr="003F78DE">
        <w:rPr>
          <w:rFonts w:ascii="Symbol" w:hAnsi="Symbol" w:cs="Symbol"/>
          <w:sz w:val="23"/>
          <w:szCs w:val="23"/>
        </w:rPr>
        <w:t></w:t>
      </w:r>
      <w:r w:rsidRPr="003F78DE">
        <w:rPr>
          <w:rFonts w:ascii="Times New Roman" w:hAnsi="Times New Roman" w:cs="Times New Roman"/>
          <w:i/>
          <w:iCs/>
          <w:sz w:val="23"/>
          <w:szCs w:val="23"/>
        </w:rPr>
        <w:t>a</w:t>
      </w:r>
      <w:r w:rsidRPr="003F78DE">
        <w:rPr>
          <w:rFonts w:ascii="Times New Roman" w:hAnsi="Times New Roman" w:cs="Times New Roman"/>
          <w:i/>
          <w:iCs/>
          <w:sz w:val="13"/>
          <w:szCs w:val="13"/>
        </w:rPr>
        <w:t>k</w:t>
      </w:r>
      <w:r w:rsidRPr="003F78DE">
        <w:rPr>
          <w:rFonts w:ascii="Times New Roman" w:hAnsi="Times New Roman" w:cs="Times New Roman"/>
          <w:sz w:val="13"/>
          <w:szCs w:val="13"/>
        </w:rPr>
        <w:t>,2</w:t>
      </w:r>
      <w:r w:rsidRPr="003F78DE">
        <w:rPr>
          <w:rFonts w:ascii="Times New Roman" w:hAnsi="Times New Roman" w:cs="Times New Roman"/>
          <w:i/>
          <w:iCs/>
          <w:sz w:val="23"/>
          <w:szCs w:val="23"/>
        </w:rPr>
        <w:t>x</w:t>
      </w:r>
      <w:r w:rsidRPr="003F78DE">
        <w:rPr>
          <w:rFonts w:ascii="Times New Roman" w:hAnsi="Times New Roman" w:cs="Times New Roman"/>
          <w:sz w:val="13"/>
          <w:szCs w:val="13"/>
        </w:rPr>
        <w:t>2</w:t>
      </w:r>
      <w:r w:rsidRPr="003F78DE">
        <w:rPr>
          <w:rFonts w:ascii="Symbol" w:hAnsi="Symbol" w:cs="Symbol"/>
          <w:sz w:val="23"/>
          <w:szCs w:val="23"/>
        </w:rPr>
        <w:t></w:t>
      </w:r>
      <w:r w:rsidRPr="003F78DE">
        <w:rPr>
          <w:rFonts w:ascii="Times New Roman" w:hAnsi="Times New Roman" w:cs="Times New Roman"/>
          <w:sz w:val="23"/>
          <w:szCs w:val="23"/>
        </w:rPr>
        <w:t>............</w:t>
      </w:r>
      <w:r w:rsidRPr="003F78DE">
        <w:rPr>
          <w:rFonts w:ascii="Symbol" w:hAnsi="Symbol" w:cs="Symbol"/>
          <w:sz w:val="23"/>
          <w:szCs w:val="23"/>
        </w:rPr>
        <w:t></w:t>
      </w:r>
      <w:r w:rsidRPr="003F78DE">
        <w:rPr>
          <w:rFonts w:ascii="Times New Roman" w:hAnsi="Times New Roman" w:cs="Times New Roman"/>
          <w:i/>
          <w:iCs/>
          <w:sz w:val="23"/>
          <w:szCs w:val="23"/>
        </w:rPr>
        <w:t>a</w:t>
      </w:r>
      <w:r w:rsidRPr="003F78DE">
        <w:rPr>
          <w:rFonts w:ascii="Times New Roman" w:hAnsi="Times New Roman" w:cs="Times New Roman"/>
          <w:i/>
          <w:iCs/>
          <w:sz w:val="13"/>
          <w:szCs w:val="13"/>
        </w:rPr>
        <w:t>k</w:t>
      </w:r>
      <w:r w:rsidRPr="003F78DE">
        <w:rPr>
          <w:rFonts w:ascii="Times New Roman" w:hAnsi="Times New Roman" w:cs="Times New Roman"/>
          <w:sz w:val="13"/>
          <w:szCs w:val="13"/>
        </w:rPr>
        <w:t>,</w:t>
      </w:r>
      <w:r w:rsidRPr="003F78DE">
        <w:rPr>
          <w:rFonts w:ascii="Times New Roman" w:hAnsi="Times New Roman" w:cs="Times New Roman"/>
          <w:i/>
          <w:iCs/>
          <w:sz w:val="13"/>
          <w:szCs w:val="13"/>
        </w:rPr>
        <w:t>n</w:t>
      </w:r>
      <w:r w:rsidRPr="003F78DE">
        <w:rPr>
          <w:rFonts w:ascii="Times New Roman" w:hAnsi="Times New Roman" w:cs="Times New Roman"/>
          <w:i/>
          <w:iCs/>
          <w:sz w:val="23"/>
          <w:szCs w:val="23"/>
        </w:rPr>
        <w:t>x</w:t>
      </w:r>
      <w:r w:rsidRPr="003F78DE">
        <w:rPr>
          <w:rFonts w:ascii="Times New Roman" w:hAnsi="Times New Roman" w:cs="Times New Roman"/>
          <w:i/>
          <w:iCs/>
          <w:sz w:val="13"/>
          <w:szCs w:val="13"/>
        </w:rPr>
        <w:t xml:space="preserve">n </w:t>
      </w:r>
      <w:r w:rsidRPr="003F78DE">
        <w:rPr>
          <w:rFonts w:ascii="Times New Roman" w:hAnsi="Times New Roman" w:cs="Times New Roman"/>
          <w:sz w:val="24"/>
          <w:szCs w:val="24"/>
        </w:rPr>
        <w:t>(polynôme)</w:t>
      </w:r>
    </w:p>
    <w:p w:rsidR="000D2BD9" w:rsidRDefault="00E30345" w:rsidP="00DD48F2">
      <w:pPr>
        <w:spacing w:line="360" w:lineRule="auto"/>
        <w:jc w:val="both"/>
        <w:rPr>
          <w:rFonts w:ascii="Times New Roman" w:hAnsi="Times New Roman" w:cs="Times New Roman"/>
          <w:sz w:val="24"/>
          <w:szCs w:val="24"/>
        </w:rPr>
      </w:pPr>
      <w:r w:rsidRPr="003F78DE">
        <w:rPr>
          <w:rFonts w:ascii="Times New Roman" w:hAnsi="Times New Roman" w:cs="Times New Roman"/>
          <w:sz w:val="24"/>
          <w:szCs w:val="24"/>
        </w:rPr>
        <w:t xml:space="preserve">Avec (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k</w:t>
      </w:r>
      <w:r w:rsidRPr="003F78DE">
        <w:rPr>
          <w:rFonts w:ascii="Times New Roman" w:hAnsi="Times New Roman" w:cs="Times New Roman"/>
          <w:sz w:val="14"/>
          <w:szCs w:val="14"/>
        </w:rPr>
        <w:t>,0</w:t>
      </w:r>
      <w:r w:rsidRPr="003F78DE">
        <w:rPr>
          <w:rFonts w:ascii="Times New Roman" w:hAnsi="Times New Roman" w:cs="Times New Roman"/>
          <w:sz w:val="24"/>
          <w:szCs w:val="24"/>
        </w:rPr>
        <w:t>,</w:t>
      </w:r>
      <w:r>
        <w:rPr>
          <w:rFonts w:ascii="Times New Roman" w:hAnsi="Times New Roman" w:cs="Times New Roman"/>
          <w:sz w:val="24"/>
          <w:szCs w:val="24"/>
        </w:rPr>
        <w:t xml:space="preserve">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k</w:t>
      </w:r>
      <w:r w:rsidRPr="003F78DE">
        <w:rPr>
          <w:rFonts w:ascii="Times New Roman" w:hAnsi="Times New Roman" w:cs="Times New Roman"/>
          <w:sz w:val="14"/>
          <w:szCs w:val="14"/>
        </w:rPr>
        <w:t>,1</w:t>
      </w:r>
      <w:r w:rsidRPr="003F78DE">
        <w:rPr>
          <w:rFonts w:ascii="Times New Roman" w:hAnsi="Times New Roman" w:cs="Times New Roman"/>
          <w:sz w:val="24"/>
          <w:szCs w:val="24"/>
        </w:rPr>
        <w:t>,</w:t>
      </w:r>
      <w:r>
        <w:rPr>
          <w:rFonts w:ascii="Times New Roman" w:hAnsi="Times New Roman" w:cs="Times New Roman"/>
          <w:sz w:val="24"/>
          <w:szCs w:val="24"/>
        </w:rPr>
        <w:t xml:space="preserve"> </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k</w:t>
      </w:r>
      <w:r w:rsidRPr="003F78DE">
        <w:rPr>
          <w:rFonts w:ascii="Times New Roman" w:hAnsi="Times New Roman" w:cs="Times New Roman"/>
          <w:sz w:val="14"/>
          <w:szCs w:val="14"/>
        </w:rPr>
        <w:t>,2</w:t>
      </w:r>
      <w:r w:rsidRPr="003F78DE">
        <w:rPr>
          <w:rFonts w:ascii="Times New Roman" w:hAnsi="Times New Roman" w:cs="Times New Roman"/>
          <w:sz w:val="24"/>
          <w:szCs w:val="24"/>
        </w:rPr>
        <w:t>,............,</w:t>
      </w:r>
      <w:r w:rsidRPr="003F78DE">
        <w:rPr>
          <w:rFonts w:ascii="Times New Roman" w:hAnsi="Times New Roman" w:cs="Times New Roman"/>
          <w:i/>
          <w:iCs/>
          <w:sz w:val="24"/>
          <w:szCs w:val="24"/>
        </w:rPr>
        <w:t>a</w:t>
      </w:r>
      <w:r w:rsidRPr="003F78DE">
        <w:rPr>
          <w:rFonts w:ascii="Times New Roman" w:hAnsi="Times New Roman" w:cs="Times New Roman"/>
          <w:i/>
          <w:iCs/>
          <w:sz w:val="14"/>
          <w:szCs w:val="14"/>
        </w:rPr>
        <w:t>k</w:t>
      </w:r>
      <w:r w:rsidRPr="003F78DE">
        <w:rPr>
          <w:rFonts w:ascii="Times New Roman" w:hAnsi="Times New Roman" w:cs="Times New Roman"/>
          <w:sz w:val="14"/>
          <w:szCs w:val="14"/>
        </w:rPr>
        <w:t>,</w:t>
      </w:r>
      <w:r w:rsidRPr="003F78DE">
        <w:rPr>
          <w:rFonts w:ascii="Times New Roman" w:hAnsi="Times New Roman" w:cs="Times New Roman"/>
          <w:i/>
          <w:iCs/>
          <w:sz w:val="14"/>
          <w:szCs w:val="14"/>
        </w:rPr>
        <w:t>n</w:t>
      </w:r>
      <w:r w:rsidRPr="003F78DE">
        <w:rPr>
          <w:rFonts w:ascii="Times New Roman" w:hAnsi="Times New Roman" w:cs="Times New Roman"/>
          <w:sz w:val="24"/>
          <w:szCs w:val="24"/>
        </w:rPr>
        <w:t>) variables</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7</w:t>
      </w:r>
      <w:r>
        <w:rPr>
          <w:rFonts w:ascii="Times New Roman" w:hAnsi="Times New Roman" w:cs="Times New Roman"/>
          <w:sz w:val="24"/>
          <w:szCs w:val="24"/>
        </w:rPr>
        <w:t>]</w:t>
      </w:r>
      <w:r w:rsidRPr="003F78DE">
        <w:rPr>
          <w:rFonts w:ascii="Times New Roman" w:hAnsi="Times New Roman" w:cs="Times New Roman"/>
          <w:sz w:val="24"/>
          <w:szCs w:val="24"/>
        </w:rPr>
        <w:t>.</w:t>
      </w:r>
    </w:p>
    <w:p w:rsidR="00E30345" w:rsidRPr="004669BB" w:rsidRDefault="00E30345" w:rsidP="00153532">
      <w:pPr>
        <w:spacing w:line="360" w:lineRule="auto"/>
        <w:jc w:val="both"/>
        <w:rPr>
          <w:rFonts w:asciiTheme="majorBidi" w:eastAsia="Times New Roman,Bold" w:hAnsiTheme="majorBidi" w:cstheme="majorBidi"/>
          <w:b/>
          <w:bCs/>
        </w:rPr>
      </w:pPr>
      <w:r w:rsidRPr="004669BB">
        <w:rPr>
          <w:rFonts w:ascii="Times New Roman" w:hAnsi="Times New Roman" w:cs="Times New Roman"/>
          <w:b/>
          <w:bCs/>
        </w:rPr>
        <w:t>III.4.2</w:t>
      </w:r>
      <w:r w:rsidR="00153532">
        <w:rPr>
          <w:rFonts w:ascii="Times New Roman" w:hAnsi="Times New Roman" w:cs="Times New Roman"/>
          <w:b/>
          <w:bCs/>
        </w:rPr>
        <w:tab/>
        <w:t xml:space="preserve">  </w:t>
      </w:r>
      <w:r w:rsidRPr="004669BB">
        <w:rPr>
          <w:rFonts w:asciiTheme="majorBidi" w:eastAsia="Times New Roman,Bold" w:hAnsiTheme="majorBidi" w:cstheme="majorBidi"/>
          <w:b/>
          <w:bCs/>
        </w:rPr>
        <w:t>Moteur d’inférenc</w:t>
      </w:r>
      <w:r w:rsidR="006678A5">
        <w:rPr>
          <w:rFonts w:asciiTheme="majorBidi" w:eastAsia="Times New Roman,Bold" w:hAnsiTheme="majorBidi" w:cstheme="majorBidi"/>
          <w:b/>
          <w:bCs/>
        </w:rPr>
        <w:t>e </w:t>
      </w:r>
    </w:p>
    <w:p w:rsidR="00E30345" w:rsidRPr="004B6F2B" w:rsidRDefault="00E30345" w:rsidP="00DD48F2">
      <w:pPr>
        <w:autoSpaceDE w:val="0"/>
        <w:autoSpaceDN w:val="0"/>
        <w:adjustRightInd w:val="0"/>
        <w:spacing w:after="0" w:line="360" w:lineRule="auto"/>
        <w:ind w:firstLine="360"/>
        <w:jc w:val="both"/>
        <w:rPr>
          <w:rFonts w:ascii="Times New Roman" w:hAnsi="Times New Roman" w:cs="Times New Roman"/>
          <w:sz w:val="24"/>
          <w:szCs w:val="24"/>
        </w:rPr>
      </w:pPr>
      <w:r w:rsidRPr="00122E56">
        <w:rPr>
          <w:rFonts w:ascii="Times New Roman" w:hAnsi="Times New Roman" w:cs="Times New Roman"/>
          <w:sz w:val="24"/>
          <w:szCs w:val="24"/>
        </w:rPr>
        <w:t>Le moteur d’inférence floue transforme, à l’aide des techniques de raisonnement flou, la</w:t>
      </w:r>
      <w:r>
        <w:rPr>
          <w:rFonts w:ascii="Times New Roman" w:hAnsi="Times New Roman" w:cs="Times New Roman"/>
          <w:sz w:val="24"/>
          <w:szCs w:val="24"/>
        </w:rPr>
        <w:t xml:space="preserve"> </w:t>
      </w:r>
      <w:r w:rsidRPr="00122E56">
        <w:rPr>
          <w:rFonts w:ascii="Times New Roman" w:hAnsi="Times New Roman" w:cs="Times New Roman"/>
          <w:sz w:val="24"/>
          <w:szCs w:val="24"/>
        </w:rPr>
        <w:t>partie floue issue de la fuzzification en une nouvelle partie floue afin de définir l'ensemble</w:t>
      </w:r>
      <w:r>
        <w:rPr>
          <w:rFonts w:ascii="Times New Roman" w:hAnsi="Times New Roman" w:cs="Times New Roman"/>
          <w:sz w:val="24"/>
          <w:szCs w:val="24"/>
        </w:rPr>
        <w:t xml:space="preserve"> </w:t>
      </w:r>
      <w:r w:rsidRPr="00122E56">
        <w:rPr>
          <w:rFonts w:ascii="Times New Roman" w:hAnsi="Times New Roman" w:cs="Times New Roman"/>
          <w:sz w:val="24"/>
          <w:szCs w:val="24"/>
        </w:rPr>
        <w:t>flou caractérisant la commande. En fait, le mécanisme d’inférence combine les règles floues</w:t>
      </w:r>
      <w:r>
        <w:rPr>
          <w:rFonts w:ascii="Times New Roman" w:hAnsi="Times New Roman" w:cs="Times New Roman"/>
          <w:sz w:val="24"/>
          <w:szCs w:val="24"/>
        </w:rPr>
        <w:t xml:space="preserve"> pour </w:t>
      </w:r>
      <w:r w:rsidRPr="00122E56">
        <w:rPr>
          <w:rFonts w:ascii="Times New Roman" w:hAnsi="Times New Roman" w:cs="Times New Roman"/>
          <w:sz w:val="24"/>
          <w:szCs w:val="24"/>
        </w:rPr>
        <w:t>effectuer une transformation à partir des ensembles flous dans l’espace d’entrée vers des</w:t>
      </w:r>
      <w:r>
        <w:rPr>
          <w:rFonts w:ascii="Times New Roman" w:hAnsi="Times New Roman" w:cs="Times New Roman"/>
          <w:sz w:val="24"/>
          <w:szCs w:val="24"/>
        </w:rPr>
        <w:t xml:space="preserve"> </w:t>
      </w:r>
      <w:r w:rsidRPr="00122E56">
        <w:rPr>
          <w:rFonts w:ascii="Times New Roman" w:hAnsi="Times New Roman" w:cs="Times New Roman"/>
          <w:sz w:val="24"/>
          <w:szCs w:val="24"/>
        </w:rPr>
        <w:t>ensembles flous dans l’espace de sortie</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6</w:t>
      </w:r>
      <w:r>
        <w:rPr>
          <w:rFonts w:ascii="Times New Roman" w:hAnsi="Times New Roman" w:cs="Times New Roman"/>
          <w:sz w:val="24"/>
          <w:szCs w:val="24"/>
        </w:rPr>
        <w:t>]</w:t>
      </w:r>
      <w:r w:rsidRPr="00122E56">
        <w:rPr>
          <w:rFonts w:ascii="Times New Roman" w:hAnsi="Times New Roman" w:cs="Times New Roman"/>
          <w:sz w:val="24"/>
          <w:szCs w:val="24"/>
        </w:rPr>
        <w:t>. Il existe plusieurs méthodes d'inférence utilisées dans</w:t>
      </w:r>
      <w:r>
        <w:rPr>
          <w:rFonts w:ascii="Times New Roman" w:hAnsi="Times New Roman" w:cs="Times New Roman"/>
          <w:sz w:val="24"/>
          <w:szCs w:val="24"/>
        </w:rPr>
        <w:t xml:space="preserve"> </w:t>
      </w:r>
      <w:r w:rsidRPr="00122E56">
        <w:rPr>
          <w:rFonts w:ascii="Times New Roman" w:hAnsi="Times New Roman" w:cs="Times New Roman"/>
          <w:sz w:val="24"/>
          <w:szCs w:val="24"/>
        </w:rPr>
        <w:t>la littérature, parmi elles, on cite :</w:t>
      </w:r>
    </w:p>
    <w:p w:rsidR="00E30345" w:rsidRPr="004B6F2B" w:rsidRDefault="00E30345" w:rsidP="00DD48F2">
      <w:pPr>
        <w:pStyle w:val="a7"/>
        <w:numPr>
          <w:ilvl w:val="0"/>
          <w:numId w:val="3"/>
        </w:numPr>
        <w:spacing w:line="360" w:lineRule="auto"/>
        <w:jc w:val="both"/>
        <w:rPr>
          <w:rFonts w:asciiTheme="majorBidi" w:hAnsiTheme="majorBidi" w:cstheme="majorBidi"/>
          <w:b/>
          <w:bCs/>
          <w:sz w:val="24"/>
          <w:szCs w:val="24"/>
        </w:rPr>
      </w:pPr>
      <w:r>
        <w:rPr>
          <w:rFonts w:ascii="Times New Roman" w:hAnsi="Times New Roman" w:cs="Times New Roman"/>
          <w:sz w:val="24"/>
          <w:szCs w:val="24"/>
        </w:rPr>
        <w:t>Méthode d'inférence MAX-MIN ;</w:t>
      </w:r>
    </w:p>
    <w:p w:rsidR="00E30345" w:rsidRDefault="00E30345" w:rsidP="00DD48F2">
      <w:pPr>
        <w:pStyle w:val="a7"/>
        <w:numPr>
          <w:ilvl w:val="0"/>
          <w:numId w:val="3"/>
        </w:numPr>
        <w:spacing w:line="360" w:lineRule="auto"/>
        <w:jc w:val="both"/>
        <w:rPr>
          <w:rFonts w:asciiTheme="majorBidi" w:hAnsiTheme="majorBidi" w:cstheme="majorBidi"/>
          <w:sz w:val="24"/>
          <w:szCs w:val="24"/>
        </w:rPr>
      </w:pPr>
      <w:r>
        <w:rPr>
          <w:rFonts w:ascii="Times New Roman" w:hAnsi="Times New Roman" w:cs="Times New Roman"/>
          <w:sz w:val="24"/>
          <w:szCs w:val="24"/>
        </w:rPr>
        <w:t>Méthode d'inférence MAX-PROD ;</w:t>
      </w:r>
    </w:p>
    <w:p w:rsidR="00E30345" w:rsidRPr="004B6F2B" w:rsidRDefault="00E30345" w:rsidP="00DD48F2">
      <w:pPr>
        <w:pStyle w:val="a7"/>
        <w:numPr>
          <w:ilvl w:val="0"/>
          <w:numId w:val="3"/>
        </w:numPr>
        <w:spacing w:line="360" w:lineRule="auto"/>
        <w:jc w:val="both"/>
        <w:rPr>
          <w:rFonts w:asciiTheme="majorBidi" w:hAnsiTheme="majorBidi" w:cstheme="majorBidi"/>
          <w:sz w:val="24"/>
          <w:szCs w:val="24"/>
        </w:rPr>
      </w:pPr>
      <w:r>
        <w:rPr>
          <w:rFonts w:ascii="Times New Roman" w:hAnsi="Times New Roman" w:cs="Times New Roman"/>
          <w:sz w:val="24"/>
          <w:szCs w:val="24"/>
        </w:rPr>
        <w:t xml:space="preserve">Méthode d'inférence SOMME-PROD.  </w:t>
      </w:r>
    </w:p>
    <w:p w:rsidR="00BE3894" w:rsidRPr="00DD48F2" w:rsidRDefault="00E30345" w:rsidP="00DD48F2">
      <w:pPr>
        <w:spacing w:line="360" w:lineRule="auto"/>
        <w:jc w:val="both"/>
        <w:rPr>
          <w:rFonts w:ascii="Times New Roman" w:hAnsi="Times New Roman" w:cs="Times New Roman"/>
          <w:sz w:val="24"/>
          <w:szCs w:val="24"/>
        </w:rPr>
      </w:pPr>
      <w:r>
        <w:rPr>
          <w:rFonts w:ascii="Times New Roman" w:hAnsi="Times New Roman" w:cs="Times New Roman"/>
          <w:sz w:val="24"/>
          <w:szCs w:val="24"/>
        </w:rPr>
        <w:t>Pour le réglage par logique floue, on utilise en générale une des méthodes suivantes :</w:t>
      </w:r>
    </w:p>
    <w:p w:rsidR="00E30345" w:rsidRPr="004669BB" w:rsidRDefault="00E30345" w:rsidP="00DD48F2">
      <w:pPr>
        <w:spacing w:line="360" w:lineRule="auto"/>
        <w:jc w:val="both"/>
        <w:rPr>
          <w:rFonts w:ascii="Times New Roman" w:hAnsi="Times New Roman" w:cs="Times New Roman"/>
        </w:rPr>
      </w:pPr>
      <w:r w:rsidRPr="004669BB">
        <w:rPr>
          <w:rFonts w:ascii="Times New Roman" w:hAnsi="Times New Roman" w:cs="Times New Roman"/>
          <w:b/>
          <w:bCs/>
          <w:i/>
          <w:iCs/>
        </w:rPr>
        <w:t xml:space="preserve"> </w:t>
      </w:r>
      <w:r w:rsidRPr="004669BB">
        <w:rPr>
          <w:rFonts w:ascii="Times New Roman" w:hAnsi="Times New Roman" w:cs="Times New Roman"/>
          <w:b/>
          <w:bCs/>
        </w:rPr>
        <w:t>III.4.2.1</w:t>
      </w:r>
      <w:r w:rsidR="00153532">
        <w:rPr>
          <w:rFonts w:ascii="Times New Roman" w:hAnsi="Times New Roman" w:cs="Times New Roman"/>
          <w:b/>
          <w:bCs/>
        </w:rPr>
        <w:t xml:space="preserve">    </w:t>
      </w:r>
      <w:r w:rsidRPr="004669BB">
        <w:rPr>
          <w:rFonts w:asciiTheme="majorBidi" w:eastAsia="Times New Roman,Bold" w:hAnsiTheme="majorBidi" w:cstheme="majorBidi"/>
          <w:b/>
          <w:bCs/>
        </w:rPr>
        <w:t>Méthode d’inférence max-min (méthode de Mamdani)</w:t>
      </w:r>
    </w:p>
    <w:p w:rsidR="00E30345" w:rsidRPr="00122E56" w:rsidRDefault="00E30345" w:rsidP="00DD48F2">
      <w:pPr>
        <w:autoSpaceDE w:val="0"/>
        <w:autoSpaceDN w:val="0"/>
        <w:adjustRightInd w:val="0"/>
        <w:spacing w:after="0" w:line="360" w:lineRule="auto"/>
        <w:ind w:firstLine="708"/>
        <w:jc w:val="both"/>
        <w:rPr>
          <w:rFonts w:ascii="Times New Roman" w:hAnsi="Times New Roman" w:cs="Times New Roman"/>
          <w:sz w:val="24"/>
          <w:szCs w:val="24"/>
        </w:rPr>
      </w:pPr>
      <w:r w:rsidRPr="00122E56">
        <w:rPr>
          <w:rFonts w:ascii="Times New Roman" w:hAnsi="Times New Roman" w:cs="Times New Roman"/>
          <w:sz w:val="24"/>
          <w:szCs w:val="24"/>
        </w:rPr>
        <w:t>La méthode d’inférence max-min est réalisée, au niveau d</w:t>
      </w:r>
      <w:r>
        <w:rPr>
          <w:rFonts w:ascii="Times New Roman" w:hAnsi="Times New Roman" w:cs="Times New Roman"/>
          <w:sz w:val="24"/>
          <w:szCs w:val="24"/>
        </w:rPr>
        <w:t>e la condition l’opérateur « ET</w:t>
      </w:r>
      <w:r w:rsidRPr="00122E56">
        <w:rPr>
          <w:rFonts w:ascii="Times New Roman" w:hAnsi="Times New Roman" w:cs="Times New Roman"/>
          <w:sz w:val="24"/>
          <w:szCs w:val="24"/>
        </w:rPr>
        <w:t>»</w:t>
      </w:r>
      <w:r>
        <w:rPr>
          <w:rFonts w:ascii="Times New Roman" w:hAnsi="Times New Roman" w:cs="Times New Roman"/>
          <w:sz w:val="24"/>
          <w:szCs w:val="24"/>
        </w:rPr>
        <w:t xml:space="preserve"> </w:t>
      </w:r>
      <w:r w:rsidRPr="00122E56">
        <w:rPr>
          <w:rFonts w:ascii="Times New Roman" w:hAnsi="Times New Roman" w:cs="Times New Roman"/>
          <w:sz w:val="24"/>
          <w:szCs w:val="24"/>
        </w:rPr>
        <w:t>par la formulation du minimum.</w:t>
      </w:r>
    </w:p>
    <w:p w:rsidR="00E30345" w:rsidRDefault="00E30345" w:rsidP="00DD48F2">
      <w:pPr>
        <w:spacing w:line="360" w:lineRule="auto"/>
        <w:ind w:firstLine="708"/>
        <w:jc w:val="both"/>
        <w:rPr>
          <w:rFonts w:ascii="Times New Roman" w:hAnsi="Times New Roman" w:cs="Times New Roman"/>
          <w:sz w:val="24"/>
          <w:szCs w:val="24"/>
        </w:rPr>
      </w:pPr>
      <w:r w:rsidRPr="00122E56">
        <w:rPr>
          <w:rFonts w:ascii="Times New Roman" w:hAnsi="Times New Roman" w:cs="Times New Roman"/>
          <w:sz w:val="24"/>
          <w:szCs w:val="24"/>
        </w:rPr>
        <w:t xml:space="preserve">La conclusion dans chaque règle, introduite par « ALORS », lie le facteur d’appartenance de la prémisse avec la fonction d’appartenance de la variable de sortie est réalisé par la formation du minimum. Enfin l’opérateur « OU » qui lie les différentes règles </w:t>
      </w:r>
      <w:r>
        <w:rPr>
          <w:rFonts w:ascii="Times New Roman" w:hAnsi="Times New Roman" w:cs="Times New Roman"/>
          <w:sz w:val="24"/>
          <w:szCs w:val="24"/>
        </w:rPr>
        <w:t xml:space="preserve">est réalisé </w:t>
      </w:r>
      <w:r w:rsidR="00165C59">
        <w:rPr>
          <w:rFonts w:ascii="Times New Roman" w:hAnsi="Times New Roman" w:cs="Times New Roman"/>
          <w:sz w:val="24"/>
          <w:szCs w:val="24"/>
        </w:rPr>
        <w:t>par la formation du  maximum [1</w:t>
      </w:r>
      <w:r w:rsidR="00461757">
        <w:rPr>
          <w:rFonts w:ascii="Times New Roman" w:hAnsi="Times New Roman" w:cs="Times New Roman"/>
          <w:sz w:val="24"/>
          <w:szCs w:val="24"/>
        </w:rPr>
        <w:t>8</w:t>
      </w:r>
      <w:r>
        <w:rPr>
          <w:rFonts w:ascii="Times New Roman" w:hAnsi="Times New Roman" w:cs="Times New Roman"/>
          <w:sz w:val="24"/>
          <w:szCs w:val="24"/>
        </w:rPr>
        <w:t>]</w:t>
      </w:r>
      <w:r w:rsidRPr="00122E56">
        <w:rPr>
          <w:rFonts w:ascii="Times New Roman" w:hAnsi="Times New Roman" w:cs="Times New Roman"/>
          <w:sz w:val="24"/>
          <w:szCs w:val="24"/>
        </w:rPr>
        <w:t>.</w:t>
      </w:r>
    </w:p>
    <w:p w:rsidR="00073F4A" w:rsidRDefault="00073F4A" w:rsidP="00DD48F2">
      <w:pPr>
        <w:spacing w:line="360" w:lineRule="auto"/>
        <w:ind w:firstLine="708"/>
        <w:jc w:val="both"/>
        <w:rPr>
          <w:rFonts w:ascii="Times New Roman" w:hAnsi="Times New Roman" w:cs="Times New Roman"/>
          <w:sz w:val="24"/>
          <w:szCs w:val="24"/>
        </w:rPr>
      </w:pPr>
    </w:p>
    <w:p w:rsidR="00E30345" w:rsidRPr="004669BB" w:rsidRDefault="00E30345" w:rsidP="00DD48F2">
      <w:pPr>
        <w:spacing w:line="360" w:lineRule="auto"/>
        <w:jc w:val="both"/>
        <w:rPr>
          <w:rFonts w:asciiTheme="majorBidi" w:eastAsia="Times New Roman,Bold" w:hAnsiTheme="majorBidi" w:cstheme="majorBidi"/>
          <w:b/>
          <w:bCs/>
        </w:rPr>
      </w:pPr>
      <w:r w:rsidRPr="004669BB">
        <w:rPr>
          <w:rFonts w:ascii="Times New Roman" w:hAnsi="Times New Roman" w:cs="Times New Roman"/>
          <w:b/>
          <w:bCs/>
        </w:rPr>
        <w:t>III.4.2.2</w:t>
      </w:r>
      <w:r w:rsidR="00153532">
        <w:rPr>
          <w:rFonts w:ascii="Times New Roman" w:hAnsi="Times New Roman" w:cs="Times New Roman"/>
          <w:b/>
          <w:bCs/>
        </w:rPr>
        <w:t xml:space="preserve">    </w:t>
      </w:r>
      <w:r w:rsidRPr="004669BB">
        <w:rPr>
          <w:rFonts w:asciiTheme="majorBidi" w:eastAsia="Times New Roman,Bold" w:hAnsiTheme="majorBidi" w:cstheme="majorBidi"/>
          <w:b/>
          <w:bCs/>
        </w:rPr>
        <w:t>Méthode d’inférence max-produit (méthode de Larsen)</w:t>
      </w:r>
    </w:p>
    <w:p w:rsidR="00E30345" w:rsidRDefault="00E30345" w:rsidP="00DD48F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Pr="00122E56">
        <w:rPr>
          <w:rFonts w:ascii="Times New Roman" w:hAnsi="Times New Roman" w:cs="Times New Roman"/>
          <w:sz w:val="24"/>
          <w:szCs w:val="24"/>
        </w:rPr>
        <w:t xml:space="preserve">La méthode d’inférence max-produit est réalisée, au niveau de la condition, l’opérateur « ET » par la formation du produit. La condition dans chaque règle, introduite par « ALORS » est réalisée par la formation </w:t>
      </w:r>
      <w:r>
        <w:rPr>
          <w:rFonts w:ascii="Times New Roman" w:hAnsi="Times New Roman" w:cs="Times New Roman"/>
          <w:sz w:val="24"/>
          <w:szCs w:val="24"/>
        </w:rPr>
        <w:t xml:space="preserve">du produit. L’opérateur « OU », </w:t>
      </w:r>
      <w:r w:rsidRPr="00122E56">
        <w:rPr>
          <w:rFonts w:ascii="Times New Roman" w:hAnsi="Times New Roman" w:cs="Times New Roman"/>
          <w:sz w:val="24"/>
          <w:szCs w:val="24"/>
        </w:rPr>
        <w:t>qui lie les différentes règles, est réalisé par la formation du maximum</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8</w:t>
      </w:r>
      <w:r>
        <w:rPr>
          <w:rFonts w:ascii="Times New Roman" w:hAnsi="Times New Roman" w:cs="Times New Roman"/>
          <w:sz w:val="24"/>
          <w:szCs w:val="24"/>
        </w:rPr>
        <w:t>]</w:t>
      </w:r>
      <w:r w:rsidRPr="00122E56">
        <w:rPr>
          <w:rFonts w:ascii="Times New Roman" w:hAnsi="Times New Roman" w:cs="Times New Roman"/>
          <w:sz w:val="24"/>
          <w:szCs w:val="24"/>
        </w:rPr>
        <w:t>.</w:t>
      </w:r>
    </w:p>
    <w:p w:rsidR="00E30345" w:rsidRPr="004669BB" w:rsidRDefault="00CD21F0" w:rsidP="00DD48F2">
      <w:pPr>
        <w:spacing w:line="360" w:lineRule="auto"/>
        <w:jc w:val="both"/>
        <w:rPr>
          <w:rFonts w:ascii="Times New Roman" w:hAnsi="Times New Roman" w:cs="Times New Roman"/>
          <w:b/>
          <w:bCs/>
        </w:rPr>
      </w:pPr>
      <w:r w:rsidRPr="004669BB">
        <w:rPr>
          <w:rFonts w:ascii="Times New Roman" w:hAnsi="Times New Roman" w:cs="Times New Roman"/>
          <w:b/>
          <w:bCs/>
        </w:rPr>
        <w:t>III.4.2.3.</w:t>
      </w:r>
      <w:r w:rsidR="00E30345" w:rsidRPr="004669BB">
        <w:rPr>
          <w:rFonts w:ascii="Times New Roman" w:hAnsi="Times New Roman" w:cs="Times New Roman"/>
          <w:b/>
          <w:bCs/>
        </w:rPr>
        <w:t>Méthode de Sugeno</w:t>
      </w:r>
    </w:p>
    <w:p w:rsidR="00E30345" w:rsidRDefault="00E30345" w:rsidP="00DD48F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Pr="00122E56">
        <w:rPr>
          <w:rFonts w:ascii="Times New Roman" w:hAnsi="Times New Roman" w:cs="Times New Roman"/>
          <w:sz w:val="24"/>
          <w:szCs w:val="24"/>
        </w:rPr>
        <w:t>L’opérateur « ET » est réalisé par la formation du minimum, la conclusion de chaque règle floue a une forme polynomiale. La sortie est égale à la moyenne pondérée de la sortie de chaque règle floue</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8</w:t>
      </w:r>
      <w:r>
        <w:rPr>
          <w:rFonts w:ascii="Times New Roman" w:hAnsi="Times New Roman" w:cs="Times New Roman"/>
          <w:sz w:val="24"/>
          <w:szCs w:val="24"/>
        </w:rPr>
        <w:t>]</w:t>
      </w:r>
      <w:r w:rsidRPr="00122E56">
        <w:rPr>
          <w:rFonts w:ascii="Times New Roman" w:hAnsi="Times New Roman" w:cs="Times New Roman"/>
          <w:sz w:val="24"/>
          <w:szCs w:val="24"/>
        </w:rPr>
        <w:t>.</w:t>
      </w:r>
    </w:p>
    <w:p w:rsidR="00E30345" w:rsidRPr="004669BB" w:rsidRDefault="00153532" w:rsidP="00DD48F2">
      <w:pPr>
        <w:spacing w:line="360" w:lineRule="auto"/>
        <w:jc w:val="both"/>
        <w:rPr>
          <w:rFonts w:ascii="Times New Roman" w:eastAsia="Times New Roman,Bold" w:hAnsi="Times New Roman" w:cs="Times New Roman"/>
          <w:b/>
          <w:bCs/>
        </w:rPr>
      </w:pPr>
      <w:r>
        <w:rPr>
          <w:rFonts w:ascii="Times New Roman" w:hAnsi="Times New Roman" w:cs="Times New Roman"/>
          <w:b/>
          <w:bCs/>
        </w:rPr>
        <w:t>III.4.3</w:t>
      </w:r>
      <w:r>
        <w:rPr>
          <w:rFonts w:ascii="Times New Roman" w:hAnsi="Times New Roman" w:cs="Times New Roman"/>
          <w:b/>
          <w:bCs/>
        </w:rPr>
        <w:tab/>
        <w:t xml:space="preserve">  </w:t>
      </w:r>
      <w:r w:rsidR="00E30345" w:rsidRPr="004669BB">
        <w:rPr>
          <w:rFonts w:ascii="Times New Roman" w:eastAsia="Times New Roman,Bold" w:hAnsi="Times New Roman" w:cs="Times New Roman"/>
          <w:b/>
          <w:bCs/>
        </w:rPr>
        <w:t>Interface de fuzzification et défuzzification</w:t>
      </w:r>
    </w:p>
    <w:p w:rsidR="00E30345" w:rsidRPr="00122E56"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sidRPr="00122E56">
        <w:rPr>
          <w:rFonts w:ascii="Times New Roman" w:hAnsi="Times New Roman" w:cs="Times New Roman"/>
          <w:sz w:val="24"/>
          <w:szCs w:val="24"/>
        </w:rPr>
        <w:t>La fuzzification est le premier traitement qui entre en compte dans la structure d'un système flou. Elle consiste à donner un degré d'appartenance à une valeur réelle d'entrée en fonction des ensembles flous. Dans un système flou, il faut rendre floues (fuzzifier) les entrées et les sorties du système. Pour le système flou, la fuzzification des variables est une étape importante du processus de mise en oeuvre. Les caractéristiques de cette étape sont habituellement déterminées par des experts ou des opérateurs qualifiés travaillant sur le processus et recourant le plus souvent à leurs connaissances. De plus, les performances du système flou seront influencées par la fuzzification (Flaus, 1994)</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9</w:t>
      </w:r>
      <w:r>
        <w:rPr>
          <w:rFonts w:ascii="Times New Roman" w:hAnsi="Times New Roman" w:cs="Times New Roman"/>
          <w:sz w:val="24"/>
          <w:szCs w:val="24"/>
        </w:rPr>
        <w:t>]</w:t>
      </w:r>
      <w:r w:rsidRPr="00122E56">
        <w:rPr>
          <w:rFonts w:ascii="Times New Roman" w:hAnsi="Times New Roman" w:cs="Times New Roman"/>
          <w:sz w:val="24"/>
          <w:szCs w:val="24"/>
        </w:rPr>
        <w:t>. Les étapes de la fuzzification consistent à :</w:t>
      </w:r>
    </w:p>
    <w:p w:rsidR="00E30345" w:rsidRPr="00122E56" w:rsidRDefault="00E30345" w:rsidP="0062784C">
      <w:pPr>
        <w:autoSpaceDE w:val="0"/>
        <w:autoSpaceDN w:val="0"/>
        <w:adjustRightInd w:val="0"/>
        <w:spacing w:after="0" w:line="360" w:lineRule="auto"/>
        <w:jc w:val="both"/>
        <w:rPr>
          <w:rFonts w:ascii="Times New Roman" w:hAnsi="Times New Roman" w:cs="Times New Roman"/>
          <w:sz w:val="24"/>
          <w:szCs w:val="24"/>
        </w:rPr>
      </w:pPr>
      <w:r w:rsidRPr="00122E56">
        <w:rPr>
          <w:rFonts w:ascii="Times New Roman" w:hAnsi="Times New Roman" w:cs="Times New Roman"/>
          <w:sz w:val="24"/>
          <w:szCs w:val="24"/>
        </w:rPr>
        <w:t>1. Etablir les variables linguistiques;</w:t>
      </w:r>
    </w:p>
    <w:p w:rsidR="00E30345" w:rsidRPr="00122E56" w:rsidRDefault="00E30345" w:rsidP="0062784C">
      <w:pPr>
        <w:autoSpaceDE w:val="0"/>
        <w:autoSpaceDN w:val="0"/>
        <w:adjustRightInd w:val="0"/>
        <w:spacing w:after="0" w:line="360" w:lineRule="auto"/>
        <w:jc w:val="both"/>
        <w:rPr>
          <w:rFonts w:ascii="Times New Roman" w:hAnsi="Times New Roman" w:cs="Times New Roman"/>
          <w:sz w:val="24"/>
          <w:szCs w:val="24"/>
        </w:rPr>
      </w:pPr>
      <w:r w:rsidRPr="00122E56">
        <w:rPr>
          <w:rFonts w:ascii="Times New Roman" w:hAnsi="Times New Roman" w:cs="Times New Roman"/>
          <w:sz w:val="24"/>
          <w:szCs w:val="24"/>
        </w:rPr>
        <w:t>2. Etablir les quantificateurs flous (nombre de valeurs linguistiques);</w:t>
      </w:r>
    </w:p>
    <w:p w:rsidR="00E30345" w:rsidRPr="00122E56" w:rsidRDefault="00E30345" w:rsidP="0062784C">
      <w:pPr>
        <w:autoSpaceDE w:val="0"/>
        <w:autoSpaceDN w:val="0"/>
        <w:adjustRightInd w:val="0"/>
        <w:spacing w:after="0" w:line="360" w:lineRule="auto"/>
        <w:jc w:val="both"/>
        <w:rPr>
          <w:rFonts w:ascii="Times New Roman" w:hAnsi="Times New Roman" w:cs="Times New Roman"/>
          <w:sz w:val="24"/>
          <w:szCs w:val="24"/>
        </w:rPr>
      </w:pPr>
      <w:r w:rsidRPr="00122E56">
        <w:rPr>
          <w:rFonts w:ascii="Times New Roman" w:hAnsi="Times New Roman" w:cs="Times New Roman"/>
          <w:sz w:val="24"/>
          <w:szCs w:val="24"/>
        </w:rPr>
        <w:t>3. Attribuer une signification numérique à chaque quantificateur flou :</w:t>
      </w:r>
    </w:p>
    <w:p w:rsidR="00E30345" w:rsidRPr="00122E56" w:rsidRDefault="00E30345" w:rsidP="0062784C">
      <w:pPr>
        <w:autoSpaceDE w:val="0"/>
        <w:autoSpaceDN w:val="0"/>
        <w:adjustRightInd w:val="0"/>
        <w:spacing w:after="0" w:line="360" w:lineRule="auto"/>
        <w:jc w:val="both"/>
        <w:rPr>
          <w:rFonts w:ascii="Times New Roman" w:hAnsi="Times New Roman" w:cs="Times New Roman"/>
          <w:sz w:val="24"/>
          <w:szCs w:val="24"/>
        </w:rPr>
      </w:pPr>
      <w:r w:rsidRPr="00122E56">
        <w:rPr>
          <w:rFonts w:ascii="Times New Roman" w:hAnsi="Times New Roman" w:cs="Times New Roman"/>
          <w:sz w:val="24"/>
          <w:szCs w:val="24"/>
        </w:rPr>
        <w:t>Fonction d’appartenance.</w:t>
      </w:r>
    </w:p>
    <w:p w:rsidR="00E30345" w:rsidRDefault="00E30345" w:rsidP="0062784C">
      <w:pPr>
        <w:spacing w:line="360" w:lineRule="auto"/>
        <w:jc w:val="both"/>
        <w:rPr>
          <w:rFonts w:ascii="Times New Roman" w:hAnsi="Times New Roman" w:cs="Times New Roman"/>
          <w:sz w:val="24"/>
          <w:szCs w:val="24"/>
        </w:rPr>
      </w:pPr>
      <w:r w:rsidRPr="00122E56">
        <w:rPr>
          <w:rFonts w:ascii="Times New Roman" w:hAnsi="Times New Roman" w:cs="Times New Roman"/>
          <w:sz w:val="24"/>
          <w:szCs w:val="24"/>
        </w:rPr>
        <w:t>Il existe deux types de fuzzification généralement utilisés à savoir : La fuzzification singleton et la fuzzification non-singleton</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9</w:t>
      </w:r>
      <w:r>
        <w:rPr>
          <w:rFonts w:ascii="Times New Roman" w:hAnsi="Times New Roman" w:cs="Times New Roman"/>
          <w:sz w:val="24"/>
          <w:szCs w:val="24"/>
        </w:rPr>
        <w:t>]</w:t>
      </w:r>
      <w:r w:rsidRPr="00122E56">
        <w:rPr>
          <w:rFonts w:ascii="Times New Roman" w:hAnsi="Times New Roman" w:cs="Times New Roman"/>
          <w:sz w:val="24"/>
          <w:szCs w:val="24"/>
        </w:rPr>
        <w:t>.</w:t>
      </w:r>
    </w:p>
    <w:p w:rsidR="00E30345" w:rsidRPr="004669BB" w:rsidRDefault="00153532" w:rsidP="0062784C">
      <w:pPr>
        <w:spacing w:line="360" w:lineRule="auto"/>
        <w:jc w:val="both"/>
        <w:rPr>
          <w:rFonts w:asciiTheme="majorBidi" w:hAnsiTheme="majorBidi" w:cstheme="majorBidi"/>
          <w:b/>
          <w:bCs/>
        </w:rPr>
      </w:pPr>
      <w:r>
        <w:rPr>
          <w:rFonts w:asciiTheme="majorBidi" w:hAnsiTheme="majorBidi" w:cstheme="majorBidi"/>
          <w:b/>
          <w:bCs/>
        </w:rPr>
        <w:t xml:space="preserve">III.4.3.1    </w:t>
      </w:r>
      <w:r w:rsidR="00E30345" w:rsidRPr="004669BB">
        <w:rPr>
          <w:rFonts w:asciiTheme="majorBidi" w:hAnsiTheme="majorBidi" w:cstheme="majorBidi"/>
          <w:b/>
          <w:bCs/>
        </w:rPr>
        <w:t>Fuzzification par singleton</w:t>
      </w:r>
    </w:p>
    <w:p w:rsidR="00DB69E1" w:rsidRPr="00BE3894" w:rsidRDefault="00E30345" w:rsidP="0062784C">
      <w:pPr>
        <w:spacing w:line="360" w:lineRule="auto"/>
        <w:jc w:val="both"/>
        <w:rPr>
          <w:rFonts w:ascii="Times New Roman" w:hAnsi="Times New Roman" w:cs="Times New Roman"/>
          <w:sz w:val="24"/>
          <w:szCs w:val="24"/>
        </w:rPr>
      </w:pPr>
      <w:r w:rsidRPr="00C95191">
        <w:rPr>
          <w:rFonts w:ascii="Times New Roman" w:hAnsi="Times New Roman" w:cs="Times New Roman"/>
          <w:sz w:val="24"/>
          <w:szCs w:val="24"/>
        </w:rPr>
        <w:t>Cette démarche est utilisée lorsque la valeur fournie par le capteur est supposée précise</w:t>
      </w:r>
    </w:p>
    <w:p w:rsidR="00E30345" w:rsidRPr="004669BB" w:rsidRDefault="00E30345" w:rsidP="0062784C">
      <w:pPr>
        <w:spacing w:line="360" w:lineRule="auto"/>
        <w:jc w:val="both"/>
        <w:rPr>
          <w:rFonts w:ascii="Times New Roman" w:hAnsi="Times New Roman" w:cs="Times New Roman"/>
          <w:b/>
          <w:bCs/>
        </w:rPr>
      </w:pPr>
      <w:r w:rsidRPr="004669BB">
        <w:rPr>
          <w:rFonts w:asciiTheme="majorBidi" w:hAnsiTheme="majorBidi" w:cstheme="majorBidi"/>
          <w:b/>
          <w:bCs/>
        </w:rPr>
        <w:t>III.4.3.2</w:t>
      </w:r>
      <w:r w:rsidR="00153532">
        <w:rPr>
          <w:rFonts w:ascii="Symbol" w:hAnsi="Symbol" w:cs="Symbol"/>
        </w:rPr>
        <w:t></w:t>
      </w:r>
      <w:r w:rsidR="00153532">
        <w:rPr>
          <w:rFonts w:ascii="Symbol" w:hAnsi="Symbol" w:cs="Symbol"/>
        </w:rPr>
        <w:t></w:t>
      </w:r>
      <w:r w:rsidR="00153532">
        <w:rPr>
          <w:rFonts w:ascii="Symbol" w:hAnsi="Symbol" w:cs="Symbol"/>
        </w:rPr>
        <w:t></w:t>
      </w:r>
      <w:r w:rsidRPr="004669BB">
        <w:rPr>
          <w:rFonts w:ascii="Times New Roman" w:hAnsi="Times New Roman" w:cs="Times New Roman"/>
          <w:b/>
          <w:bCs/>
        </w:rPr>
        <w:t>Fuzzification non singleton</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sidRPr="00C95191">
        <w:rPr>
          <w:rFonts w:ascii="Times New Roman" w:hAnsi="Times New Roman" w:cs="Times New Roman"/>
          <w:sz w:val="24"/>
          <w:szCs w:val="24"/>
        </w:rPr>
        <w:t>Dans cette démarche, on considère que le capteur peut engendrer une erreur de la mesure</w:t>
      </w:r>
      <w:r>
        <w:rPr>
          <w:rFonts w:ascii="Times New Roman" w:hAnsi="Times New Roman" w:cs="Times New Roman"/>
          <w:sz w:val="24"/>
          <w:szCs w:val="24"/>
        </w:rPr>
        <w:t xml:space="preserve"> </w:t>
      </w:r>
      <w:r w:rsidRPr="00C95191">
        <w:rPr>
          <w:rFonts w:ascii="Times New Roman" w:hAnsi="Times New Roman" w:cs="Times New Roman"/>
          <w:sz w:val="24"/>
          <w:szCs w:val="24"/>
        </w:rPr>
        <w:t>ou être exposé à un bruit.</w:t>
      </w:r>
    </w:p>
    <w:p w:rsidR="00E30345" w:rsidRPr="00D52BE2" w:rsidRDefault="00E30345" w:rsidP="0062784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982264" cy="1650670"/>
            <wp:effectExtent l="1905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srcRect/>
                    <a:stretch>
                      <a:fillRect/>
                    </a:stretch>
                  </pic:blipFill>
                  <pic:spPr bwMode="auto">
                    <a:xfrm>
                      <a:off x="0" y="0"/>
                      <a:ext cx="5986096" cy="1651727"/>
                    </a:xfrm>
                    <a:prstGeom prst="rect">
                      <a:avLst/>
                    </a:prstGeom>
                    <a:noFill/>
                    <a:ln w="9525">
                      <a:noFill/>
                      <a:miter lim="800000"/>
                      <a:headEnd/>
                      <a:tailEnd/>
                    </a:ln>
                  </pic:spPr>
                </pic:pic>
              </a:graphicData>
            </a:graphic>
          </wp:inline>
        </w:drawing>
      </w:r>
    </w:p>
    <w:p w:rsidR="00E30345" w:rsidRPr="00073F4A" w:rsidRDefault="00E30345" w:rsidP="00073F4A">
      <w:pPr>
        <w:pStyle w:val="a7"/>
        <w:spacing w:line="360" w:lineRule="auto"/>
        <w:jc w:val="both"/>
        <w:rPr>
          <w:rFonts w:ascii="Times New Roman" w:hAnsi="Times New Roman" w:cs="Times New Roman"/>
          <w:sz w:val="24"/>
          <w:szCs w:val="24"/>
        </w:rPr>
      </w:pPr>
      <w:r>
        <w:rPr>
          <w:rFonts w:ascii="Times New Roman" w:hAnsi="Times New Roman" w:cs="Times New Roman"/>
          <w:b/>
          <w:bCs/>
          <w:sz w:val="24"/>
          <w:szCs w:val="24"/>
        </w:rPr>
        <w:t>Figure III</w:t>
      </w:r>
      <w:r>
        <w:rPr>
          <w:rFonts w:ascii="Times New Roman" w:hAnsi="Times New Roman" w:cs="Times New Roman"/>
          <w:sz w:val="24"/>
          <w:szCs w:val="24"/>
        </w:rPr>
        <w:t>.</w:t>
      </w:r>
      <w:r>
        <w:rPr>
          <w:rFonts w:ascii="Times New Roman" w:hAnsi="Times New Roman" w:cs="Times New Roman"/>
          <w:b/>
          <w:bCs/>
          <w:sz w:val="24"/>
          <w:szCs w:val="24"/>
        </w:rPr>
        <w:t xml:space="preserve">3: </w:t>
      </w:r>
      <w:r>
        <w:rPr>
          <w:rFonts w:ascii="Times New Roman" w:hAnsi="Times New Roman" w:cs="Times New Roman"/>
          <w:sz w:val="24"/>
          <w:szCs w:val="24"/>
        </w:rPr>
        <w:t>Représentation schématique représente la différence entre singleton</w:t>
      </w:r>
      <w:r w:rsidR="004E4931" w:rsidRPr="000E5E15">
        <w:rPr>
          <w:rFonts w:asciiTheme="majorBidi" w:hAnsiTheme="majorBidi" w:cstheme="majorBidi"/>
          <w:sz w:val="24"/>
          <w:szCs w:val="24"/>
        </w:rPr>
        <w:t>[</w:t>
      </w:r>
      <w:r w:rsidR="000E5E15">
        <w:rPr>
          <w:rFonts w:asciiTheme="majorBidi" w:hAnsiTheme="majorBidi" w:cstheme="majorBidi"/>
          <w:sz w:val="24"/>
          <w:szCs w:val="24"/>
        </w:rPr>
        <w:t>17</w:t>
      </w:r>
      <w:r w:rsidR="004E4931" w:rsidRPr="000E5E15">
        <w:rPr>
          <w:rFonts w:asciiTheme="majorBidi" w:hAnsiTheme="majorBidi" w:cstheme="majorBidi"/>
          <w:sz w:val="24"/>
          <w:szCs w:val="24"/>
        </w:rPr>
        <w:t>]</w:t>
      </w:r>
      <w:r w:rsidR="004E4931" w:rsidRPr="000E5E15">
        <w:rPr>
          <w:rFonts w:asciiTheme="majorBidi" w:hAnsiTheme="majorBidi" w:cstheme="majorBidi"/>
          <w:b/>
          <w:bCs/>
          <w:sz w:val="24"/>
          <w:szCs w:val="24"/>
        </w:rPr>
        <w:t>:</w:t>
      </w:r>
    </w:p>
    <w:p w:rsidR="00E30345" w:rsidRPr="004669BB" w:rsidRDefault="00E30345" w:rsidP="0062784C">
      <w:pPr>
        <w:spacing w:line="360" w:lineRule="auto"/>
        <w:jc w:val="both"/>
        <w:rPr>
          <w:rFonts w:ascii="Times New Roman" w:eastAsia="Times New Roman,Bold" w:hAnsi="Times New Roman" w:cs="Times New Roman"/>
          <w:b/>
          <w:bCs/>
        </w:rPr>
      </w:pPr>
      <w:r w:rsidRPr="004669BB">
        <w:rPr>
          <w:rFonts w:asciiTheme="majorBidi" w:hAnsiTheme="majorBidi" w:cstheme="majorBidi"/>
          <w:b/>
          <w:bCs/>
        </w:rPr>
        <w:t>III.4.3.3</w:t>
      </w:r>
      <w:r w:rsidR="00153532">
        <w:rPr>
          <w:rFonts w:asciiTheme="majorBidi" w:hAnsiTheme="majorBidi" w:cstheme="majorBidi"/>
          <w:b/>
          <w:bCs/>
        </w:rPr>
        <w:t xml:space="preserve">   </w:t>
      </w:r>
      <w:r w:rsidRPr="004669BB">
        <w:rPr>
          <w:rFonts w:ascii="Times New Roman" w:eastAsia="Times New Roman,Bold" w:hAnsi="Times New Roman" w:cs="Times New Roman"/>
          <w:b/>
          <w:bCs/>
        </w:rPr>
        <w:t>Interface de défuzzification</w:t>
      </w:r>
    </w:p>
    <w:p w:rsidR="004E4931" w:rsidRDefault="00E30345" w:rsidP="00073F4A">
      <w:pPr>
        <w:autoSpaceDE w:val="0"/>
        <w:autoSpaceDN w:val="0"/>
        <w:adjustRightInd w:val="0"/>
        <w:spacing w:after="0" w:line="360" w:lineRule="auto"/>
        <w:ind w:firstLine="708"/>
        <w:jc w:val="both"/>
        <w:rPr>
          <w:rFonts w:ascii="Times New Roman" w:hAnsi="Times New Roman" w:cs="Times New Roman"/>
          <w:sz w:val="24"/>
          <w:szCs w:val="24"/>
        </w:rPr>
      </w:pPr>
      <w:r w:rsidRPr="003F2658">
        <w:rPr>
          <w:rFonts w:ascii="Times New Roman" w:hAnsi="Times New Roman" w:cs="Times New Roman"/>
          <w:sz w:val="24"/>
          <w:szCs w:val="24"/>
        </w:rPr>
        <w:t xml:space="preserve">La dernière étape, mais non la moindre, est la défuzzification. Le système d'inférence fournit une sortie floue par l'évaluation des règles à la suite d'une ou plusieurs entrées réelles. Se pose alors le problème de lui donner une représentation floue approximative ou une valeur précise, c'est la défuzzification. </w:t>
      </w:r>
      <w:r w:rsidR="00073F4A">
        <w:rPr>
          <w:rFonts w:ascii="Times New Roman" w:hAnsi="Times New Roman" w:cs="Times New Roman"/>
          <w:sz w:val="24"/>
          <w:szCs w:val="24"/>
        </w:rPr>
        <w:t>La</w:t>
      </w:r>
      <w:r w:rsidRPr="003F2658">
        <w:rPr>
          <w:rFonts w:ascii="Times New Roman" w:hAnsi="Times New Roman" w:cs="Times New Roman"/>
          <w:sz w:val="24"/>
          <w:szCs w:val="24"/>
        </w:rPr>
        <w:t xml:space="preserve"> défuzzification est généralement l'une des tâches les plus gourmandes en temps d'opération du traitement flou.</w:t>
      </w:r>
      <w:r w:rsidR="00073F4A">
        <w:rPr>
          <w:rFonts w:ascii="Times New Roman" w:hAnsi="Times New Roman" w:cs="Times New Roman"/>
          <w:sz w:val="24"/>
          <w:szCs w:val="24"/>
        </w:rPr>
        <w:t xml:space="preserve"> </w:t>
      </w:r>
      <w:r w:rsidRPr="003F2658">
        <w:rPr>
          <w:rFonts w:ascii="Times New Roman" w:hAnsi="Times New Roman" w:cs="Times New Roman"/>
          <w:sz w:val="24"/>
          <w:szCs w:val="24"/>
        </w:rPr>
        <w:t>Il existe de nombreuses méthodes de défuzzification</w:t>
      </w:r>
      <w:r w:rsidRPr="003F2658">
        <w:rPr>
          <w:rFonts w:ascii="Times New Roman" w:hAnsi="Times New Roman" w:cs="Times New Roman"/>
          <w:i/>
          <w:iCs/>
          <w:sz w:val="24"/>
          <w:szCs w:val="24"/>
        </w:rPr>
        <w:t xml:space="preserve">, </w:t>
      </w:r>
      <w:r w:rsidRPr="003F2658">
        <w:rPr>
          <w:rFonts w:ascii="Times New Roman" w:hAnsi="Times New Roman" w:cs="Times New Roman"/>
          <w:sz w:val="24"/>
          <w:szCs w:val="24"/>
        </w:rPr>
        <w:t>mais seulement quatre sont pratiquées</w:t>
      </w:r>
      <w:r w:rsidR="00165C59">
        <w:rPr>
          <w:rFonts w:ascii="Times New Roman" w:hAnsi="Times New Roman" w:cs="Times New Roman"/>
          <w:sz w:val="24"/>
          <w:szCs w:val="24"/>
        </w:rPr>
        <w:t xml:space="preserve"> [1</w:t>
      </w:r>
      <w:r w:rsidR="00461757">
        <w:rPr>
          <w:rFonts w:ascii="Times New Roman" w:hAnsi="Times New Roman" w:cs="Times New Roman"/>
          <w:sz w:val="24"/>
          <w:szCs w:val="24"/>
        </w:rPr>
        <w:t>9</w:t>
      </w:r>
      <w:r>
        <w:rPr>
          <w:rFonts w:ascii="Times New Roman" w:hAnsi="Times New Roman" w:cs="Times New Roman"/>
          <w:sz w:val="24"/>
          <w:szCs w:val="24"/>
        </w:rPr>
        <w:t>]</w:t>
      </w:r>
      <w:r w:rsidRPr="003F2658">
        <w:rPr>
          <w:rFonts w:ascii="Times New Roman" w:hAnsi="Times New Roman" w:cs="Times New Roman"/>
          <w:sz w:val="24"/>
          <w:szCs w:val="24"/>
        </w:rPr>
        <w:t xml:space="preserve">. </w:t>
      </w:r>
    </w:p>
    <w:p w:rsidR="00E30345" w:rsidRPr="003F2658"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sidRPr="003F2658">
        <w:rPr>
          <w:rFonts w:ascii="Times New Roman" w:hAnsi="Times New Roman" w:cs="Times New Roman"/>
          <w:sz w:val="24"/>
          <w:szCs w:val="24"/>
        </w:rPr>
        <w:t>Les méthodes les plus couramment utilisées sont :</w:t>
      </w:r>
    </w:p>
    <w:p w:rsidR="00E30345" w:rsidRPr="003F2658" w:rsidRDefault="00E30345" w:rsidP="0062784C">
      <w:pPr>
        <w:autoSpaceDE w:val="0"/>
        <w:autoSpaceDN w:val="0"/>
        <w:adjustRightInd w:val="0"/>
        <w:spacing w:after="0" w:line="360" w:lineRule="auto"/>
        <w:jc w:val="both"/>
        <w:rPr>
          <w:rFonts w:ascii="Times New Roman" w:hAnsi="Times New Roman" w:cs="Times New Roman"/>
          <w:sz w:val="24"/>
          <w:szCs w:val="24"/>
        </w:rPr>
      </w:pPr>
      <w:r w:rsidRPr="003F2658">
        <w:rPr>
          <w:rFonts w:ascii="Wingdings" w:hAnsi="Wingdings" w:cs="Wingdings"/>
          <w:sz w:val="24"/>
          <w:szCs w:val="24"/>
        </w:rPr>
        <w:t></w:t>
      </w:r>
      <w:r w:rsidRPr="003F2658">
        <w:rPr>
          <w:rFonts w:ascii="Wingdings" w:hAnsi="Wingdings" w:cs="Wingdings"/>
          <w:sz w:val="24"/>
          <w:szCs w:val="24"/>
        </w:rPr>
        <w:t></w:t>
      </w:r>
      <w:r>
        <w:rPr>
          <w:rFonts w:ascii="Times New Roman" w:hAnsi="Times New Roman" w:cs="Times New Roman"/>
          <w:sz w:val="24"/>
          <w:szCs w:val="24"/>
        </w:rPr>
        <w:t xml:space="preserve">Méthode du maximum </w:t>
      </w:r>
    </w:p>
    <w:p w:rsidR="00E30345" w:rsidRPr="003F2658" w:rsidRDefault="00E30345" w:rsidP="0062784C">
      <w:pPr>
        <w:autoSpaceDE w:val="0"/>
        <w:autoSpaceDN w:val="0"/>
        <w:adjustRightInd w:val="0"/>
        <w:spacing w:after="0" w:line="360" w:lineRule="auto"/>
        <w:jc w:val="both"/>
        <w:rPr>
          <w:rFonts w:ascii="Times New Roman" w:hAnsi="Times New Roman" w:cs="Times New Roman"/>
          <w:sz w:val="24"/>
          <w:szCs w:val="24"/>
        </w:rPr>
      </w:pPr>
      <w:r w:rsidRPr="003F2658">
        <w:rPr>
          <w:rFonts w:ascii="Wingdings" w:hAnsi="Wingdings" w:cs="Wingdings"/>
          <w:sz w:val="24"/>
          <w:szCs w:val="24"/>
        </w:rPr>
        <w:t></w:t>
      </w:r>
      <w:r w:rsidRPr="003F2658">
        <w:rPr>
          <w:rFonts w:ascii="Wingdings" w:hAnsi="Wingdings" w:cs="Wingdings"/>
          <w:sz w:val="24"/>
          <w:szCs w:val="24"/>
        </w:rPr>
        <w:t></w:t>
      </w:r>
      <w:r w:rsidRPr="003F2658">
        <w:rPr>
          <w:rFonts w:ascii="Times New Roman" w:hAnsi="Times New Roman" w:cs="Times New Roman"/>
          <w:sz w:val="24"/>
          <w:szCs w:val="24"/>
        </w:rPr>
        <w:t>Mét</w:t>
      </w:r>
      <w:r>
        <w:rPr>
          <w:rFonts w:ascii="Times New Roman" w:hAnsi="Times New Roman" w:cs="Times New Roman"/>
          <w:sz w:val="24"/>
          <w:szCs w:val="24"/>
        </w:rPr>
        <w:t xml:space="preserve">hode de la moyenne des maximas </w:t>
      </w:r>
    </w:p>
    <w:p w:rsidR="00E30345" w:rsidRPr="003F2658" w:rsidRDefault="00E30345" w:rsidP="0062784C">
      <w:pPr>
        <w:autoSpaceDE w:val="0"/>
        <w:autoSpaceDN w:val="0"/>
        <w:adjustRightInd w:val="0"/>
        <w:spacing w:after="0" w:line="360" w:lineRule="auto"/>
        <w:jc w:val="both"/>
        <w:rPr>
          <w:rFonts w:ascii="Times New Roman" w:hAnsi="Times New Roman" w:cs="Times New Roman"/>
          <w:sz w:val="24"/>
          <w:szCs w:val="24"/>
        </w:rPr>
      </w:pPr>
      <w:r w:rsidRPr="003F2658">
        <w:rPr>
          <w:rFonts w:ascii="Wingdings" w:hAnsi="Wingdings" w:cs="Wingdings"/>
          <w:sz w:val="24"/>
          <w:szCs w:val="24"/>
        </w:rPr>
        <w:t></w:t>
      </w:r>
      <w:r w:rsidRPr="003F2658">
        <w:rPr>
          <w:rFonts w:ascii="Wingdings" w:hAnsi="Wingdings" w:cs="Wingdings"/>
          <w:sz w:val="24"/>
          <w:szCs w:val="24"/>
        </w:rPr>
        <w:t></w:t>
      </w:r>
      <w:r>
        <w:rPr>
          <w:rFonts w:ascii="Times New Roman" w:hAnsi="Times New Roman" w:cs="Times New Roman"/>
          <w:sz w:val="24"/>
          <w:szCs w:val="24"/>
        </w:rPr>
        <w:t xml:space="preserve">Méthode du centre de gravité </w:t>
      </w:r>
    </w:p>
    <w:p w:rsidR="000D2BD9" w:rsidRPr="00C1109F" w:rsidRDefault="00E30345" w:rsidP="0062784C">
      <w:pPr>
        <w:spacing w:line="360" w:lineRule="auto"/>
        <w:jc w:val="both"/>
        <w:rPr>
          <w:rFonts w:ascii="Times New Roman" w:hAnsi="Times New Roman" w:cs="Times New Roman"/>
          <w:sz w:val="24"/>
          <w:szCs w:val="24"/>
        </w:rPr>
      </w:pPr>
      <w:r w:rsidRPr="003F2658">
        <w:rPr>
          <w:rFonts w:ascii="Wingdings" w:hAnsi="Wingdings" w:cs="Wingdings"/>
          <w:sz w:val="24"/>
          <w:szCs w:val="24"/>
        </w:rPr>
        <w:t></w:t>
      </w:r>
      <w:r w:rsidRPr="003F2658">
        <w:rPr>
          <w:rFonts w:ascii="Wingdings" w:hAnsi="Wingdings" w:cs="Wingdings"/>
          <w:sz w:val="24"/>
          <w:szCs w:val="24"/>
        </w:rPr>
        <w:t></w:t>
      </w:r>
      <w:r w:rsidRPr="003F2658">
        <w:rPr>
          <w:rFonts w:ascii="Times New Roman" w:hAnsi="Times New Roman" w:cs="Times New Roman"/>
          <w:sz w:val="24"/>
          <w:szCs w:val="24"/>
        </w:rPr>
        <w:t>Méthode de</w:t>
      </w:r>
      <w:r>
        <w:rPr>
          <w:rFonts w:ascii="Times New Roman" w:hAnsi="Times New Roman" w:cs="Times New Roman"/>
          <w:sz w:val="24"/>
          <w:szCs w:val="24"/>
        </w:rPr>
        <w:t xml:space="preserve"> hauteurs pondérées </w:t>
      </w:r>
    </w:p>
    <w:p w:rsidR="00E30345" w:rsidRPr="004E4931" w:rsidRDefault="00E30345" w:rsidP="0062784C">
      <w:pPr>
        <w:spacing w:line="360" w:lineRule="auto"/>
        <w:jc w:val="both"/>
        <w:rPr>
          <w:rFonts w:ascii="Times New Roman" w:hAnsi="Times New Roman" w:cs="Times New Roman"/>
          <w:b/>
          <w:bCs/>
        </w:rPr>
      </w:pPr>
      <w:r w:rsidRPr="004E4931">
        <w:rPr>
          <w:rFonts w:ascii="Times New Roman" w:hAnsi="Times New Roman" w:cs="Times New Roman"/>
          <w:b/>
          <w:bCs/>
        </w:rPr>
        <w:t>III.5</w:t>
      </w:r>
      <w:r w:rsidR="00153532">
        <w:rPr>
          <w:rFonts w:ascii="Times New Roman" w:hAnsi="Times New Roman" w:cs="Times New Roman"/>
          <w:b/>
          <w:bCs/>
        </w:rPr>
        <w:tab/>
      </w:r>
      <w:r w:rsidR="004669BB">
        <w:rPr>
          <w:rFonts w:ascii="Times New Roman" w:hAnsi="Times New Roman" w:cs="Times New Roman"/>
          <w:b/>
          <w:bCs/>
        </w:rPr>
        <w:t>A</w:t>
      </w:r>
      <w:r w:rsidR="004669BB" w:rsidRPr="004E4931">
        <w:rPr>
          <w:rFonts w:ascii="Times New Roman" w:hAnsi="Times New Roman" w:cs="Times New Roman"/>
          <w:b/>
          <w:bCs/>
        </w:rPr>
        <w:t>pplication de la commande par la logique floue</w:t>
      </w:r>
      <w:r w:rsidR="00E922E4">
        <w:rPr>
          <w:rFonts w:ascii="Times New Roman" w:hAnsi="Times New Roman" w:cs="Times New Roman"/>
          <w:b/>
          <w:bCs/>
        </w:rPr>
        <w:t xml:space="preserve"> type</w:t>
      </w:r>
      <w:r w:rsidR="00E922E4">
        <w:rPr>
          <w:rFonts w:ascii="Times New Roman" w:hAnsi="Times New Roman" w:cs="Times New Roman"/>
          <w:b/>
          <w:bCs/>
        </w:rPr>
        <w:noBreakHyphen/>
        <w:t>1</w:t>
      </w:r>
      <w:r w:rsidR="004669BB" w:rsidRPr="004E4931">
        <w:rPr>
          <w:rFonts w:ascii="Times New Roman" w:hAnsi="Times New Roman" w:cs="Times New Roman"/>
          <w:b/>
          <w:bCs/>
        </w:rPr>
        <w:t xml:space="preserve"> a la </w:t>
      </w:r>
      <w:r w:rsidR="00DB69E1" w:rsidRPr="004E4931">
        <w:rPr>
          <w:rFonts w:ascii="Times New Roman" w:hAnsi="Times New Roman" w:cs="Times New Roman"/>
          <w:b/>
          <w:bCs/>
        </w:rPr>
        <w:t>MADA</w:t>
      </w:r>
      <w:r w:rsidR="004669BB" w:rsidRPr="004E4931">
        <w:rPr>
          <w:rFonts w:ascii="Times New Roman" w:hAnsi="Times New Roman" w:cs="Times New Roman"/>
          <w:b/>
          <w:bCs/>
        </w:rPr>
        <w:t> </w:t>
      </w:r>
    </w:p>
    <w:p w:rsidR="008D6521" w:rsidRPr="00E650F4" w:rsidRDefault="00E30345" w:rsidP="008D6521">
      <w:pPr>
        <w:autoSpaceDE w:val="0"/>
        <w:autoSpaceDN w:val="0"/>
        <w:adjustRightInd w:val="0"/>
        <w:spacing w:after="0" w:line="360" w:lineRule="auto"/>
        <w:ind w:firstLine="708"/>
        <w:jc w:val="both"/>
        <w:rPr>
          <w:rFonts w:ascii="Times New Roman" w:hAnsi="Times New Roman" w:cs="Times New Roman"/>
          <w:sz w:val="24"/>
          <w:szCs w:val="24"/>
        </w:rPr>
      </w:pPr>
      <w:r w:rsidRPr="00E650F4">
        <w:rPr>
          <w:rFonts w:ascii="Times New Roman" w:hAnsi="Times New Roman" w:cs="Times New Roman"/>
          <w:sz w:val="24"/>
          <w:szCs w:val="24"/>
        </w:rPr>
        <w:t>Pour appliquer cette commande à notre système, on a utilisé la même structure de</w:t>
      </w:r>
      <w:r>
        <w:rPr>
          <w:rFonts w:ascii="Times New Roman" w:hAnsi="Times New Roman" w:cs="Times New Roman"/>
          <w:sz w:val="24"/>
          <w:szCs w:val="24"/>
        </w:rPr>
        <w:t xml:space="preserve"> </w:t>
      </w:r>
      <w:r w:rsidRPr="00E650F4">
        <w:rPr>
          <w:rFonts w:ascii="Times New Roman" w:hAnsi="Times New Roman" w:cs="Times New Roman"/>
          <w:sz w:val="24"/>
          <w:szCs w:val="24"/>
        </w:rPr>
        <w:t>commande vectorielle indirecte sans boucle de puissance présentée dans le chapitre précédent</w:t>
      </w:r>
      <w:r>
        <w:rPr>
          <w:rFonts w:ascii="Times New Roman" w:hAnsi="Times New Roman" w:cs="Times New Roman"/>
          <w:sz w:val="24"/>
          <w:szCs w:val="24"/>
        </w:rPr>
        <w:t xml:space="preserve"> </w:t>
      </w:r>
      <w:r w:rsidRPr="00E650F4">
        <w:rPr>
          <w:rFonts w:ascii="Times New Roman" w:hAnsi="Times New Roman" w:cs="Times New Roman"/>
          <w:sz w:val="24"/>
          <w:szCs w:val="24"/>
        </w:rPr>
        <w:t xml:space="preserve">avec un changement des régulateurs PI par des régulateurs flous types </w:t>
      </w:r>
      <w:r w:rsidR="00286943">
        <w:rPr>
          <w:rFonts w:ascii="Times New Roman" w:hAnsi="Times New Roman" w:cs="Times New Roman"/>
          <w:sz w:val="24"/>
          <w:szCs w:val="24"/>
        </w:rPr>
        <w:t>-1</w:t>
      </w:r>
      <w:r w:rsidRPr="00E650F4">
        <w:rPr>
          <w:rFonts w:ascii="Times New Roman" w:hAnsi="Times New Roman" w:cs="Times New Roman"/>
          <w:sz w:val="24"/>
          <w:szCs w:val="24"/>
        </w:rPr>
        <w:t>(régulateur</w:t>
      </w:r>
      <w:r>
        <w:rPr>
          <w:rFonts w:ascii="Times New Roman" w:hAnsi="Times New Roman" w:cs="Times New Roman"/>
          <w:sz w:val="24"/>
          <w:szCs w:val="24"/>
        </w:rPr>
        <w:t xml:space="preserve"> </w:t>
      </w:r>
      <w:r w:rsidRPr="00E650F4">
        <w:rPr>
          <w:rFonts w:ascii="Times New Roman" w:hAnsi="Times New Roman" w:cs="Times New Roman"/>
          <w:sz w:val="24"/>
          <w:szCs w:val="24"/>
        </w:rPr>
        <w:t>de type Mamdani à sept classes), qui possèdent les mêmes fonctions d’appartenances. La</w:t>
      </w:r>
      <w:r>
        <w:rPr>
          <w:rFonts w:ascii="Times New Roman" w:hAnsi="Times New Roman" w:cs="Times New Roman"/>
          <w:sz w:val="24"/>
          <w:szCs w:val="24"/>
        </w:rPr>
        <w:t xml:space="preserve"> </w:t>
      </w:r>
      <w:r w:rsidRPr="00E650F4">
        <w:rPr>
          <w:rFonts w:ascii="Times New Roman" w:hAnsi="Times New Roman" w:cs="Times New Roman"/>
          <w:sz w:val="24"/>
          <w:szCs w:val="24"/>
        </w:rPr>
        <w:t xml:space="preserve">différence réside dans les gains de normalisation (facteurs d’échelles). </w:t>
      </w:r>
      <w:r w:rsidR="008D6521">
        <w:rPr>
          <w:rFonts w:ascii="Times New Roman" w:hAnsi="Times New Roman" w:cs="Times New Roman"/>
          <w:sz w:val="24"/>
          <w:szCs w:val="24"/>
        </w:rPr>
        <w:t xml:space="preserve"> </w:t>
      </w:r>
      <w:r w:rsidR="008D6521" w:rsidRPr="00E650F4">
        <w:rPr>
          <w:rFonts w:ascii="Times New Roman" w:hAnsi="Times New Roman" w:cs="Times New Roman"/>
          <w:sz w:val="24"/>
          <w:szCs w:val="24"/>
        </w:rPr>
        <w:t>Le mode de</w:t>
      </w:r>
      <w:r w:rsidR="008D6521">
        <w:rPr>
          <w:rFonts w:ascii="Times New Roman" w:hAnsi="Times New Roman" w:cs="Times New Roman"/>
          <w:sz w:val="24"/>
          <w:szCs w:val="24"/>
        </w:rPr>
        <w:t xml:space="preserve"> </w:t>
      </w:r>
      <w:r w:rsidR="008D6521" w:rsidRPr="00E650F4">
        <w:rPr>
          <w:rFonts w:ascii="Times New Roman" w:hAnsi="Times New Roman" w:cs="Times New Roman"/>
          <w:sz w:val="24"/>
          <w:szCs w:val="24"/>
        </w:rPr>
        <w:t>fonctionnement est le même que celui des contrôleurs de courants.</w:t>
      </w:r>
    </w:p>
    <w:p w:rsidR="008D6521" w:rsidRDefault="008D6521" w:rsidP="008D652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E650F4">
        <w:rPr>
          <w:rFonts w:ascii="Times New Roman" w:hAnsi="Times New Roman" w:cs="Times New Roman"/>
          <w:sz w:val="24"/>
          <w:szCs w:val="24"/>
        </w:rPr>
        <w:t>L’objectif de notre travail est d’appliquer cette commande pour contrôler en</w:t>
      </w:r>
      <w:r>
        <w:rPr>
          <w:rFonts w:ascii="Times New Roman" w:hAnsi="Times New Roman" w:cs="Times New Roman"/>
          <w:sz w:val="24"/>
          <w:szCs w:val="24"/>
        </w:rPr>
        <w:t xml:space="preserve"> </w:t>
      </w:r>
      <w:r w:rsidRPr="00E650F4">
        <w:rPr>
          <w:rFonts w:ascii="Times New Roman" w:hAnsi="Times New Roman" w:cs="Times New Roman"/>
          <w:sz w:val="24"/>
          <w:szCs w:val="24"/>
        </w:rPr>
        <w:t>permanence et indépendamment les puissances active et réactive générées par la machine</w:t>
      </w:r>
      <w:r>
        <w:rPr>
          <w:rFonts w:ascii="Times New Roman" w:hAnsi="Times New Roman" w:cs="Times New Roman"/>
          <w:sz w:val="24"/>
          <w:szCs w:val="24"/>
        </w:rPr>
        <w:t xml:space="preserve"> </w:t>
      </w:r>
      <w:r w:rsidRPr="00E650F4">
        <w:rPr>
          <w:rFonts w:ascii="Times New Roman" w:hAnsi="Times New Roman" w:cs="Times New Roman"/>
          <w:sz w:val="24"/>
          <w:szCs w:val="24"/>
        </w:rPr>
        <w:t xml:space="preserve">asynchrone </w:t>
      </w:r>
      <w:r>
        <w:rPr>
          <w:rFonts w:ascii="Times New Roman" w:hAnsi="Times New Roman" w:cs="Times New Roman"/>
          <w:sz w:val="24"/>
          <w:szCs w:val="24"/>
        </w:rPr>
        <w:t xml:space="preserve">à double alimentation </w:t>
      </w:r>
      <w:r w:rsidRPr="00E650F4">
        <w:rPr>
          <w:rFonts w:ascii="Times New Roman" w:hAnsi="Times New Roman" w:cs="Times New Roman"/>
          <w:sz w:val="24"/>
          <w:szCs w:val="24"/>
        </w:rPr>
        <w:t>à flux orienté. Les hypothèses de simulation ont été effectuées sous les mêmes</w:t>
      </w:r>
      <w:r>
        <w:rPr>
          <w:rFonts w:ascii="Times New Roman" w:hAnsi="Times New Roman" w:cs="Times New Roman"/>
          <w:sz w:val="24"/>
          <w:szCs w:val="24"/>
        </w:rPr>
        <w:t xml:space="preserve"> </w:t>
      </w:r>
      <w:r w:rsidRPr="00E650F4">
        <w:rPr>
          <w:rFonts w:ascii="Times New Roman" w:hAnsi="Times New Roman" w:cs="Times New Roman"/>
          <w:sz w:val="24"/>
          <w:szCs w:val="24"/>
        </w:rPr>
        <w:t>conditions, et avec les mêmes profils dans le but de voir les nouvelles qualités de poursuite et</w:t>
      </w:r>
      <w:r>
        <w:rPr>
          <w:rFonts w:ascii="Times New Roman" w:hAnsi="Times New Roman" w:cs="Times New Roman"/>
          <w:sz w:val="24"/>
          <w:szCs w:val="24"/>
        </w:rPr>
        <w:t xml:space="preserve"> </w:t>
      </w:r>
      <w:r w:rsidRPr="00E650F4">
        <w:rPr>
          <w:rFonts w:ascii="Times New Roman" w:hAnsi="Times New Roman" w:cs="Times New Roman"/>
          <w:sz w:val="24"/>
          <w:szCs w:val="24"/>
        </w:rPr>
        <w:t>de régulation ainsi que la robustesse de la commande</w:t>
      </w:r>
      <w:r>
        <w:rPr>
          <w:rFonts w:ascii="Times New Roman" w:hAnsi="Times New Roman" w:cs="Times New Roman"/>
          <w:sz w:val="24"/>
          <w:szCs w:val="24"/>
        </w:rPr>
        <w:t xml:space="preserve"> [19][18]</w:t>
      </w:r>
      <w:r w:rsidRPr="00E650F4">
        <w:rPr>
          <w:rFonts w:ascii="Times New Roman" w:hAnsi="Times New Roman" w:cs="Times New Roman"/>
          <w:sz w:val="24"/>
          <w:szCs w:val="24"/>
        </w:rPr>
        <w:t>.</w:t>
      </w:r>
    </w:p>
    <w:p w:rsidR="00073F4A" w:rsidRDefault="00073F4A" w:rsidP="008D6521">
      <w:pPr>
        <w:autoSpaceDE w:val="0"/>
        <w:autoSpaceDN w:val="0"/>
        <w:adjustRightInd w:val="0"/>
        <w:spacing w:after="0" w:line="360" w:lineRule="auto"/>
        <w:jc w:val="both"/>
        <w:rPr>
          <w:rFonts w:ascii="Times New Roman" w:hAnsi="Times New Roman" w:cs="Times New Roman"/>
          <w:sz w:val="24"/>
          <w:szCs w:val="24"/>
        </w:rPr>
      </w:pPr>
    </w:p>
    <w:p w:rsidR="008D6521" w:rsidRDefault="008D6521" w:rsidP="008D6521">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Pour la boucle de courant, les variables d’entrées sont :</w:t>
      </w:r>
    </w:p>
    <w:p w:rsidR="008D6521" w:rsidRDefault="008D6521" w:rsidP="008D652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L’erreur de courant</w:t>
      </w:r>
    </w:p>
    <w:p w:rsidR="008D6521" w:rsidRDefault="008D6521" w:rsidP="008D6521">
      <w:pPr>
        <w:autoSpaceDE w:val="0"/>
        <w:autoSpaceDN w:val="0"/>
        <w:adjustRightInd w:val="0"/>
        <w:spacing w:after="0" w:line="360" w:lineRule="auto"/>
        <w:jc w:val="both"/>
        <w:rPr>
          <w:rFonts w:ascii="Cambria Math" w:hAnsi="Cambria Math" w:cs="Cambria Math"/>
          <w:sz w:val="17"/>
          <w:szCs w:val="17"/>
        </w:rPr>
      </w:pPr>
      <w:r>
        <w:rPr>
          <w:rFonts w:ascii="Cambria Math" w:hAnsi="Cambria Math" w:cs="Cambria Math"/>
          <w:sz w:val="24"/>
          <w:szCs w:val="24"/>
        </w:rPr>
        <w:t>𝑒</w:t>
      </w:r>
      <w:r>
        <w:rPr>
          <w:rFonts w:ascii="Cambria Math" w:hAnsi="Cambria Math" w:cs="Cambria Math"/>
          <w:sz w:val="17"/>
          <w:szCs w:val="17"/>
        </w:rPr>
        <w:t xml:space="preserve">𝐼 </w:t>
      </w:r>
      <w:r>
        <w:rPr>
          <w:rFonts w:ascii="Cambria Math" w:hAnsi="Cambria Math" w:cs="Cambria Math"/>
          <w:sz w:val="24"/>
          <w:szCs w:val="24"/>
        </w:rPr>
        <w:t xml:space="preserve">= </w:t>
      </w:r>
      <m:oMath>
        <m:sSup>
          <m:sSupPr>
            <m:ctrlPr>
              <w:rPr>
                <w:rFonts w:ascii="Cambria Math" w:hAnsi="Cambria Math" w:cstheme="majorBidi"/>
                <w:i/>
                <w:sz w:val="24"/>
                <w:szCs w:val="24"/>
              </w:rPr>
            </m:ctrlPr>
          </m:sSupPr>
          <m:e>
            <m:r>
              <m:rPr>
                <m:sty m:val="p"/>
              </m:rPr>
              <w:rPr>
                <w:rFonts w:ascii="Cambria Math" w:hAnsi="Cambria Math" w:cs="Cambria Math"/>
                <w:sz w:val="24"/>
                <w:szCs w:val="24"/>
              </w:rPr>
              <m:t>Irq</m:t>
            </m:r>
          </m:e>
          <m:sup>
            <m:r>
              <m:rPr>
                <m:sty m:val="p"/>
              </m:rPr>
              <w:rPr>
                <w:rFonts w:ascii="Cambria Math" w:hAnsi="Cambria Math" w:cs="Cambria Math"/>
                <w:sz w:val="24"/>
                <w:szCs w:val="24"/>
              </w:rPr>
              <m:t>ref</m:t>
            </m:r>
          </m:sup>
        </m:sSup>
      </m:oMath>
      <w:r>
        <w:rPr>
          <w:rFonts w:ascii="Cambria Math" w:hAnsi="Cambria Math" w:cs="Cambria Math"/>
          <w:sz w:val="24"/>
          <w:szCs w:val="24"/>
        </w:rPr>
        <w:t>− 𝐼</w:t>
      </w:r>
      <w:r>
        <w:rPr>
          <w:rFonts w:ascii="Cambria Math" w:hAnsi="Cambria Math" w:cs="Cambria Math"/>
          <w:sz w:val="17"/>
          <w:szCs w:val="17"/>
        </w:rPr>
        <w:t>𝑟𝑞</w:t>
      </w:r>
    </w:p>
    <w:p w:rsidR="008D6521" w:rsidRDefault="008D6521" w:rsidP="008D6521">
      <w:pPr>
        <w:autoSpaceDE w:val="0"/>
        <w:autoSpaceDN w:val="0"/>
        <w:adjustRightInd w:val="0"/>
        <w:spacing w:after="0" w:line="360" w:lineRule="auto"/>
        <w:jc w:val="both"/>
        <w:rPr>
          <w:rFonts w:ascii="Cambria Math" w:hAnsi="Cambria Math" w:cs="Cambria Math"/>
          <w:sz w:val="17"/>
          <w:szCs w:val="17"/>
        </w:rPr>
      </w:pPr>
    </w:p>
    <w:p w:rsidR="008D6521" w:rsidRDefault="008D6521" w:rsidP="008D652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 variation de l’erreur de courant</w:t>
      </w:r>
    </w:p>
    <w:p w:rsidR="004402D0" w:rsidRDefault="008D6521" w:rsidP="004402D0">
      <w:pPr>
        <w:spacing w:line="360" w:lineRule="auto"/>
        <w:jc w:val="both"/>
        <w:rPr>
          <w:rFonts w:ascii="Cambria Math" w:hAnsi="Cambria Math" w:cs="Cambria Math"/>
          <w:sz w:val="24"/>
          <w:szCs w:val="24"/>
        </w:rPr>
      </w:pPr>
      <w:r>
        <w:rPr>
          <w:rFonts w:ascii="Cambria Math" w:hAnsi="Cambria Math" w:cs="Cambria Math"/>
          <w:sz w:val="24"/>
          <w:szCs w:val="24"/>
        </w:rPr>
        <w:t>Δ𝑒</w:t>
      </w:r>
      <w:r>
        <w:rPr>
          <w:rFonts w:ascii="Cambria Math" w:hAnsi="Cambria Math" w:cs="Cambria Math"/>
          <w:sz w:val="17"/>
          <w:szCs w:val="17"/>
        </w:rPr>
        <w:t xml:space="preserve">𝐼 </w:t>
      </w:r>
      <w:r>
        <w:rPr>
          <w:rFonts w:ascii="Cambria Math" w:hAnsi="Cambria Math" w:cs="Cambria Math"/>
          <w:sz w:val="24"/>
          <w:szCs w:val="24"/>
        </w:rPr>
        <w:t>= 𝑒</w:t>
      </w:r>
      <w:r>
        <w:rPr>
          <w:rFonts w:ascii="Cambria Math" w:hAnsi="Cambria Math" w:cs="Cambria Math"/>
          <w:sz w:val="17"/>
          <w:szCs w:val="17"/>
        </w:rPr>
        <w:t xml:space="preserve">𝐼 </w:t>
      </w:r>
      <w:r>
        <w:rPr>
          <w:rFonts w:ascii="Cambria Math" w:hAnsi="Cambria Math" w:cs="Cambria Math"/>
          <w:sz w:val="24"/>
          <w:szCs w:val="24"/>
        </w:rPr>
        <w:t>(𝑘) − 𝑒</w:t>
      </w:r>
      <w:r>
        <w:rPr>
          <w:rFonts w:ascii="Cambria Math" w:hAnsi="Cambria Math" w:cs="Cambria Math"/>
          <w:sz w:val="17"/>
          <w:szCs w:val="17"/>
        </w:rPr>
        <w:t xml:space="preserve">𝐼 </w:t>
      </w:r>
      <w:r>
        <w:rPr>
          <w:rFonts w:ascii="Cambria Math" w:hAnsi="Cambria Math" w:cs="Cambria Math"/>
          <w:sz w:val="24"/>
          <w:szCs w:val="24"/>
        </w:rPr>
        <w:t>(𝑘 − 1).</w:t>
      </w:r>
    </w:p>
    <w:p w:rsidR="00E30345" w:rsidRPr="004402D0" w:rsidRDefault="001E7D67" w:rsidP="004402D0">
      <w:pPr>
        <w:spacing w:line="360" w:lineRule="auto"/>
        <w:jc w:val="both"/>
        <w:rPr>
          <w:rFonts w:ascii="Cambria Math" w:hAnsi="Cambria Math" w:cs="Cambria Math"/>
          <w:sz w:val="24"/>
          <w:szCs w:val="24"/>
        </w:rPr>
      </w:pPr>
      <w:r w:rsidRPr="001E7D67">
        <w:rPr>
          <w:rFonts w:ascii="Times New Roman" w:hAnsi="Times New Roman" w:cs="Times New Roman"/>
          <w:noProof/>
          <w:sz w:val="24"/>
          <w:szCs w:val="24"/>
          <w:lang w:eastAsia="fr-FR"/>
        </w:rPr>
        <w:drawing>
          <wp:inline distT="0" distB="0" distL="0" distR="0">
            <wp:extent cx="5759669" cy="3489434"/>
            <wp:effectExtent l="19050" t="0" r="0" b="0"/>
            <wp:docPr id="20"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6187" cy="4857784"/>
                      <a:chOff x="928688" y="428604"/>
                      <a:chExt cx="7626187" cy="4857784"/>
                    </a:xfrm>
                  </a:grpSpPr>
                  <a:sp>
                    <a:nvSpPr>
                      <a:cNvPr id="4" name="AutoShape 95"/>
                      <a:cNvSpPr>
                        <a:spLocks noChangeArrowheads="1"/>
                      </a:cNvSpPr>
                    </a:nvSpPr>
                    <a:spPr bwMode="auto">
                      <a:xfrm rot="16200000">
                        <a:off x="4887835" y="2570049"/>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sp>
                    <a:nvSpPr>
                      <a:cNvPr id="5" name="AutoShape 54"/>
                      <a:cNvSpPr>
                        <a:spLocks noChangeArrowheads="1"/>
                      </a:cNvSpPr>
                    </a:nvSpPr>
                    <a:spPr bwMode="auto">
                      <a:xfrm rot="16200000">
                        <a:off x="1707702" y="1379069"/>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2"/>
                      <a:cNvPicPr>
                        <a:picLocks noChangeAspect="1" noChangeArrowheads="1"/>
                      </a:cNvPicPr>
                    </a:nvPicPr>
                    <a:blipFill>
                      <a:blip r:embed="rId36"/>
                      <a:srcRect/>
                      <a:stretch>
                        <a:fillRect/>
                      </a:stretch>
                    </a:blipFill>
                    <a:spPr bwMode="auto">
                      <a:xfrm>
                        <a:off x="928688" y="1474788"/>
                        <a:ext cx="625475" cy="385762"/>
                      </a:xfrm>
                      <a:prstGeom prst="rect">
                        <a:avLst/>
                      </a:prstGeom>
                      <a:noFill/>
                      <a:ln w="9525">
                        <a:miter lim="800000"/>
                        <a:headEnd/>
                        <a:tailEnd/>
                      </a:ln>
                      <a:effectLst/>
                    </a:spPr>
                  </a:pic>
                  <a:pic>
                    <a:nvPicPr>
                      <a:cNvPr id="0" name="Object 3"/>
                      <a:cNvPicPr>
                        <a:picLocks noChangeAspect="1" noChangeArrowheads="1"/>
                      </a:cNvPicPr>
                    </a:nvPicPr>
                    <a:blipFill>
                      <a:blip r:embed="rId37"/>
                      <a:srcRect/>
                      <a:stretch>
                        <a:fillRect/>
                      </a:stretch>
                    </a:blipFill>
                    <a:spPr bwMode="auto">
                      <a:xfrm>
                        <a:off x="962025" y="3689350"/>
                        <a:ext cx="520700" cy="366713"/>
                      </a:xfrm>
                      <a:prstGeom prst="rect">
                        <a:avLst/>
                      </a:prstGeom>
                      <a:noFill/>
                      <a:ln w="9525">
                        <a:miter lim="800000"/>
                        <a:headEnd/>
                        <a:tailEnd/>
                      </a:ln>
                      <a:effectLst/>
                    </a:spPr>
                  </a:pic>
                  <a:cxnSp>
                    <a:nvCxnSpPr>
                      <a:cNvPr id="8" name="AutoShape 27"/>
                      <a:cNvCxnSpPr>
                        <a:cxnSpLocks noChangeShapeType="1"/>
                        <a:endCxn id="5" idx="0"/>
                      </a:cNvCxnSpPr>
                    </a:nvCxnSpPr>
                    <a:spPr bwMode="auto">
                      <a:xfrm>
                        <a:off x="1397680" y="1760529"/>
                        <a:ext cx="285752" cy="0"/>
                      </a:xfrm>
                      <a:prstGeom prst="straightConnector1">
                        <a:avLst/>
                      </a:prstGeom>
                      <a:noFill/>
                      <a:ln w="19050">
                        <a:solidFill>
                          <a:srgbClr val="000000"/>
                        </a:solidFill>
                        <a:round/>
                        <a:headEnd/>
                        <a:tailEnd type="triangle" w="med" len="med"/>
                      </a:ln>
                    </a:spPr>
                  </a:cxnSp>
                  <a:cxnSp>
                    <a:nvCxnSpPr>
                      <a:cNvPr id="9" name="AutoShape 27"/>
                      <a:cNvCxnSpPr>
                        <a:cxnSpLocks noChangeShapeType="1"/>
                        <a:endCxn id="36" idx="2"/>
                      </a:cNvCxnSpPr>
                    </a:nvCxnSpPr>
                    <a:spPr bwMode="auto">
                      <a:xfrm>
                        <a:off x="1482513" y="3975107"/>
                        <a:ext cx="285752" cy="1588"/>
                      </a:xfrm>
                      <a:prstGeom prst="straightConnector1">
                        <a:avLst/>
                      </a:prstGeom>
                      <a:noFill/>
                      <a:ln w="19050">
                        <a:solidFill>
                          <a:srgbClr val="000000"/>
                        </a:solidFill>
                        <a:round/>
                        <a:headEnd/>
                        <a:tailEnd type="triangle" w="med" len="med"/>
                      </a:ln>
                    </a:spPr>
                  </a:cxnSp>
                  <a:pic>
                    <a:nvPicPr>
                      <a:cNvPr id="0" name="Object 4"/>
                      <a:cNvPicPr>
                        <a:picLocks noChangeAspect="1" noChangeArrowheads="1"/>
                      </a:cNvPicPr>
                    </a:nvPicPr>
                    <a:blipFill>
                      <a:blip r:embed="rId38"/>
                      <a:srcRect/>
                      <a:stretch>
                        <a:fillRect/>
                      </a:stretch>
                    </a:blipFill>
                    <a:spPr bwMode="auto">
                      <a:xfrm>
                        <a:off x="1754188" y="1474788"/>
                        <a:ext cx="690562" cy="533400"/>
                      </a:xfrm>
                      <a:prstGeom prst="rect">
                        <a:avLst/>
                      </a:prstGeom>
                      <a:noFill/>
                    </a:spPr>
                  </a:pic>
                  <a:cxnSp>
                    <a:nvCxnSpPr>
                      <a:cNvPr id="11" name="AutoShape 22"/>
                      <a:cNvCxnSpPr>
                        <a:cxnSpLocks noChangeShapeType="1"/>
                        <a:stCxn id="5" idx="2"/>
                      </a:cNvCxnSpPr>
                    </a:nvCxnSpPr>
                    <a:spPr bwMode="auto">
                      <a:xfrm flipV="1">
                        <a:off x="2469250" y="1760530"/>
                        <a:ext cx="571504" cy="0"/>
                      </a:xfrm>
                      <a:prstGeom prst="straightConnector1">
                        <a:avLst/>
                      </a:prstGeom>
                      <a:noFill/>
                      <a:ln w="19050">
                        <a:solidFill>
                          <a:srgbClr val="000000"/>
                        </a:solidFill>
                        <a:round/>
                        <a:headEnd/>
                        <a:tailEnd type="triangle" w="med" len="med"/>
                      </a:ln>
                    </a:spPr>
                  </a:cxnSp>
                  <a:sp>
                    <a:nvSpPr>
                      <a:cNvPr id="12" name="AutoShape 21"/>
                      <a:cNvSpPr>
                        <a:spLocks noChangeArrowheads="1"/>
                      </a:cNvSpPr>
                    </a:nvSpPr>
                    <a:spPr bwMode="auto">
                      <a:xfrm>
                        <a:off x="3054149" y="1617654"/>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3" name="AutoShape 35"/>
                      <a:cNvCxnSpPr>
                        <a:cxnSpLocks noChangeShapeType="1"/>
                        <a:stCxn id="12" idx="6"/>
                        <a:endCxn id="14" idx="0"/>
                      </a:cNvCxnSpPr>
                    </a:nvCxnSpPr>
                    <a:spPr bwMode="auto">
                      <a:xfrm>
                        <a:off x="3411339" y="1760530"/>
                        <a:ext cx="732033" cy="1653"/>
                      </a:xfrm>
                      <a:prstGeom prst="straightConnector1">
                        <a:avLst/>
                      </a:prstGeom>
                      <a:noFill/>
                      <a:ln w="19050">
                        <a:solidFill>
                          <a:srgbClr val="000000"/>
                        </a:solidFill>
                        <a:round/>
                        <a:headEnd/>
                        <a:tailEnd type="triangle" w="med" len="med"/>
                      </a:ln>
                    </a:spPr>
                  </a:cxnSp>
                  <a:sp>
                    <a:nvSpPr>
                      <a:cNvPr id="14" name="AutoShape 28"/>
                      <a:cNvSpPr>
                        <a:spLocks noChangeArrowheads="1"/>
                      </a:cNvSpPr>
                    </a:nvSpPr>
                    <a:spPr bwMode="auto">
                      <a:xfrm rot="16200000">
                        <a:off x="4606067" y="940646"/>
                        <a:ext cx="717684" cy="1643074"/>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fr-FR" smtClean="0">
                              <a:latin typeface="Arial" pitchFamily="34" charset="0"/>
                              <a:cs typeface="Arial" pitchFamily="34" charset="0"/>
                            </a:rPr>
                            <a:t> </a:t>
                          </a:r>
                        </a:p>
                      </a:txBody>
                      <a:useSpRect/>
                    </a:txSp>
                  </a:sp>
                  <a:pic>
                    <a:nvPicPr>
                      <a:cNvPr id="0" name="Object 5"/>
                      <a:cNvPicPr>
                        <a:picLocks noChangeAspect="1" noChangeArrowheads="1"/>
                      </a:cNvPicPr>
                    </a:nvPicPr>
                    <a:blipFill>
                      <a:blip r:embed="rId59"/>
                      <a:srcRect/>
                      <a:stretch>
                        <a:fillRect/>
                      </a:stretch>
                    </a:blipFill>
                    <a:spPr bwMode="auto">
                      <a:xfrm>
                        <a:off x="4143375" y="1500188"/>
                        <a:ext cx="1500188" cy="525462"/>
                      </a:xfrm>
                      <a:prstGeom prst="rect">
                        <a:avLst/>
                      </a:prstGeom>
                      <a:noFill/>
                      <a:ln w="9525">
                        <a:miter lim="800000"/>
                        <a:headEnd/>
                        <a:tailEnd/>
                      </a:ln>
                      <a:effectLst/>
                    </a:spPr>
                  </a:pic>
                  <a:cxnSp>
                    <a:nvCxnSpPr>
                      <a:cNvPr id="16" name="AutoShape 22"/>
                      <a:cNvCxnSpPr>
                        <a:cxnSpLocks noChangeShapeType="1"/>
                        <a:stCxn id="14" idx="2"/>
                      </a:cNvCxnSpPr>
                    </a:nvCxnSpPr>
                    <a:spPr bwMode="auto">
                      <a:xfrm flipV="1">
                        <a:off x="5786446" y="1762117"/>
                        <a:ext cx="482413" cy="66"/>
                      </a:xfrm>
                      <a:prstGeom prst="straightConnector1">
                        <a:avLst/>
                      </a:prstGeom>
                      <a:noFill/>
                      <a:ln w="19050">
                        <a:solidFill>
                          <a:srgbClr val="000000"/>
                        </a:solidFill>
                        <a:round/>
                        <a:headEnd/>
                        <a:tailEnd type="triangle" w="med" len="med"/>
                      </a:ln>
                    </a:spPr>
                  </a:cxnSp>
                  <a:sp>
                    <a:nvSpPr>
                      <a:cNvPr id="17" name="AutoShape 21"/>
                      <a:cNvSpPr>
                        <a:spLocks noChangeArrowheads="1"/>
                      </a:cNvSpPr>
                    </a:nvSpPr>
                    <a:spPr bwMode="auto">
                      <a:xfrm>
                        <a:off x="6286512" y="1617652"/>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8" name="AutoShape 22"/>
                      <a:cNvCxnSpPr>
                        <a:cxnSpLocks noChangeShapeType="1"/>
                        <a:stCxn id="17" idx="6"/>
                      </a:cNvCxnSpPr>
                    </a:nvCxnSpPr>
                    <a:spPr bwMode="auto">
                      <a:xfrm>
                        <a:off x="6643702" y="1760528"/>
                        <a:ext cx="714380" cy="1588"/>
                      </a:xfrm>
                      <a:prstGeom prst="straightConnector1">
                        <a:avLst/>
                      </a:prstGeom>
                      <a:noFill/>
                      <a:ln w="19050">
                        <a:solidFill>
                          <a:srgbClr val="000000"/>
                        </a:solidFill>
                        <a:round/>
                        <a:headEnd/>
                        <a:tailEnd type="triangle" w="med" len="med"/>
                      </a:ln>
                    </a:spPr>
                  </a:cxnSp>
                  <a:cxnSp>
                    <a:nvCxnSpPr>
                      <a:cNvPr id="19" name="AutoShape 35"/>
                      <a:cNvCxnSpPr>
                        <a:cxnSpLocks noChangeShapeType="1"/>
                        <a:endCxn id="17" idx="0"/>
                      </a:cNvCxnSpPr>
                    </a:nvCxnSpPr>
                    <a:spPr bwMode="auto">
                      <a:xfrm rot="16200000" flipH="1">
                        <a:off x="6315594" y="1474775"/>
                        <a:ext cx="285752" cy="0"/>
                      </a:xfrm>
                      <a:prstGeom prst="straightConnector1">
                        <a:avLst/>
                      </a:prstGeom>
                      <a:noFill/>
                      <a:ln w="19050">
                        <a:solidFill>
                          <a:srgbClr val="000000"/>
                        </a:solidFill>
                        <a:round/>
                        <a:headEnd/>
                        <a:tailEnd type="triangle" w="med" len="med"/>
                      </a:ln>
                    </a:spPr>
                  </a:cxnSp>
                  <a:grpSp>
                    <a:nvGrpSpPr>
                      <a:cNvPr id="20" name="Group 62"/>
                      <a:cNvGrpSpPr>
                        <a:grpSpLocks/>
                      </a:cNvGrpSpPr>
                    </a:nvGrpSpPr>
                    <a:grpSpPr bwMode="auto">
                      <a:xfrm>
                        <a:off x="2897878" y="1546215"/>
                        <a:ext cx="102486" cy="82001"/>
                        <a:chOff x="2456" y="13969"/>
                        <a:chExt cx="113" cy="113"/>
                      </a:xfrm>
                    </a:grpSpPr>
                    <a:cxnSp>
                      <a:nvCxnSpPr>
                        <a:cNvPr id="21"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2"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3" name="Group 62"/>
                      <a:cNvGrpSpPr>
                        <a:grpSpLocks/>
                      </a:cNvGrpSpPr>
                    </a:nvGrpSpPr>
                    <a:grpSpPr bwMode="auto">
                      <a:xfrm>
                        <a:off x="6215074" y="1260462"/>
                        <a:ext cx="102486" cy="82001"/>
                        <a:chOff x="2456" y="13969"/>
                        <a:chExt cx="113" cy="113"/>
                      </a:xfrm>
                    </a:grpSpPr>
                    <a:cxnSp>
                      <a:nvCxnSpPr>
                        <a:cNvPr id="24"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5"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6" name="Group 62"/>
                      <a:cNvGrpSpPr>
                        <a:grpSpLocks/>
                      </a:cNvGrpSpPr>
                    </a:nvGrpSpPr>
                    <a:grpSpPr bwMode="auto">
                      <a:xfrm>
                        <a:off x="6094935" y="1617653"/>
                        <a:ext cx="102486" cy="82001"/>
                        <a:chOff x="2456" y="13969"/>
                        <a:chExt cx="113" cy="113"/>
                      </a:xfrm>
                    </a:grpSpPr>
                    <a:cxnSp>
                      <a:nvCxnSpPr>
                        <a:cNvPr id="27"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8"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9" name="Group 62"/>
                      <a:cNvGrpSpPr>
                        <a:grpSpLocks/>
                      </a:cNvGrpSpPr>
                    </a:nvGrpSpPr>
                    <a:grpSpPr bwMode="auto">
                      <a:xfrm>
                        <a:off x="6268859" y="1964280"/>
                        <a:ext cx="102486" cy="82001"/>
                        <a:chOff x="2456" y="13969"/>
                        <a:chExt cx="113" cy="113"/>
                      </a:xfrm>
                    </a:grpSpPr>
                    <a:cxnSp>
                      <a:nvCxnSpPr>
                        <a:cNvPr id="30"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31"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sp>
                    <a:nvSpPr>
                      <a:cNvPr id="32" name="AutoShape 95"/>
                      <a:cNvSpPr>
                        <a:spLocks noChangeArrowheads="1"/>
                      </a:cNvSpPr>
                    </a:nvSpPr>
                    <a:spPr bwMode="auto">
                      <a:xfrm rot="16200000">
                        <a:off x="4863803" y="1855671"/>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pic>
                    <a:nvPicPr>
                      <a:cNvPr id="0" name="Object 6"/>
                      <a:cNvPicPr>
                        <a:picLocks noChangeAspect="1" noChangeArrowheads="1"/>
                      </a:cNvPicPr>
                    </a:nvPicPr>
                    <a:blipFill>
                      <a:blip r:embed="rId40"/>
                      <a:srcRect/>
                      <a:stretch>
                        <a:fillRect/>
                      </a:stretch>
                    </a:blipFill>
                    <a:spPr bwMode="auto">
                      <a:xfrm>
                        <a:off x="4483100" y="2332038"/>
                        <a:ext cx="1285875" cy="368300"/>
                      </a:xfrm>
                      <a:prstGeom prst="rect">
                        <a:avLst/>
                      </a:prstGeom>
                      <a:noFill/>
                      <a:ln w="9525">
                        <a:miter lim="800000"/>
                        <a:headEnd/>
                        <a:tailEnd/>
                      </a:ln>
                      <a:effectLst/>
                    </a:spPr>
                  </a:pic>
                  <a:pic>
                    <a:nvPicPr>
                      <a:cNvPr id="0" name="Object 7"/>
                      <a:cNvPicPr>
                        <a:picLocks noChangeAspect="1" noChangeArrowheads="1"/>
                      </a:cNvPicPr>
                    </a:nvPicPr>
                    <a:blipFill>
                      <a:blip r:embed="rId41"/>
                      <a:srcRect/>
                      <a:stretch>
                        <a:fillRect/>
                      </a:stretch>
                    </a:blipFill>
                    <a:spPr bwMode="auto">
                      <a:xfrm>
                        <a:off x="4483100" y="3035300"/>
                        <a:ext cx="1285875" cy="368300"/>
                      </a:xfrm>
                      <a:prstGeom prst="rect">
                        <a:avLst/>
                      </a:prstGeom>
                      <a:noFill/>
                      <a:ln w="9525">
                        <a:miter lim="800000"/>
                        <a:headEnd/>
                        <a:tailEnd/>
                      </a:ln>
                      <a:effectLst/>
                    </a:spPr>
                  </a:pic>
                  <a:cxnSp>
                    <a:nvCxnSpPr>
                      <a:cNvPr id="35" name="AutoShape 39"/>
                      <a:cNvCxnSpPr>
                        <a:cxnSpLocks noChangeShapeType="1"/>
                        <a:endCxn id="12" idx="4"/>
                      </a:cNvCxnSpPr>
                    </a:nvCxnSpPr>
                    <a:spPr bwMode="auto">
                      <a:xfrm rot="16200000" flipV="1">
                        <a:off x="3089870" y="2046281"/>
                        <a:ext cx="285751" cy="0"/>
                      </a:xfrm>
                      <a:prstGeom prst="straightConnector1">
                        <a:avLst/>
                      </a:prstGeom>
                      <a:noFill/>
                      <a:ln w="19050">
                        <a:solidFill>
                          <a:srgbClr val="000000"/>
                        </a:solidFill>
                        <a:round/>
                        <a:headEnd/>
                        <a:tailEnd type="triangle" w="med" len="med"/>
                      </a:ln>
                    </a:spPr>
                  </a:cxnSp>
                  <a:sp>
                    <a:nvSpPr>
                      <a:cNvPr id="36" name="AutoShape 21"/>
                      <a:cNvSpPr>
                        <a:spLocks noChangeArrowheads="1"/>
                      </a:cNvSpPr>
                    </a:nvSpPr>
                    <a:spPr bwMode="auto">
                      <a:xfrm>
                        <a:off x="1768265"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37" name="AutoShape 35"/>
                      <a:cNvCxnSpPr>
                        <a:cxnSpLocks noChangeShapeType="1"/>
                        <a:stCxn id="38" idx="1"/>
                        <a:endCxn id="36" idx="0"/>
                      </a:cNvCxnSpPr>
                    </a:nvCxnSpPr>
                    <a:spPr bwMode="auto">
                      <a:xfrm rot="5400000">
                        <a:off x="1768266" y="3653635"/>
                        <a:ext cx="357190" cy="2"/>
                      </a:xfrm>
                      <a:prstGeom prst="straightConnector1">
                        <a:avLst/>
                      </a:prstGeom>
                      <a:noFill/>
                      <a:ln w="19050">
                        <a:solidFill>
                          <a:srgbClr val="000000"/>
                        </a:solidFill>
                        <a:round/>
                        <a:headEnd/>
                        <a:tailEnd type="triangle" w="med" len="med"/>
                      </a:ln>
                    </a:spPr>
                  </a:cxnSp>
                  <a:sp>
                    <a:nvSpPr>
                      <a:cNvPr id="38" name="AutoShape 45"/>
                      <a:cNvSpPr>
                        <a:spLocks noChangeArrowheads="1"/>
                      </a:cNvSpPr>
                    </a:nvSpPr>
                    <a:spPr bwMode="auto">
                      <a:xfrm rot="16200000">
                        <a:off x="1625391" y="2760660"/>
                        <a:ext cx="642940" cy="785821"/>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sp>
                    <a:nvSpPr>
                      <a:cNvPr id="39" name="AutoShape 45"/>
                      <a:cNvSpPr>
                        <a:spLocks noChangeArrowheads="1"/>
                      </a:cNvSpPr>
                    </a:nvSpPr>
                    <a:spPr bwMode="auto">
                      <a:xfrm rot="16200000">
                        <a:off x="2625522" y="3617916"/>
                        <a:ext cx="642940"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8"/>
                      <a:cNvPicPr>
                        <a:picLocks noChangeAspect="1" noChangeArrowheads="1"/>
                      </a:cNvPicPr>
                    </a:nvPicPr>
                    <a:blipFill>
                      <a:blip r:embed="rId38"/>
                      <a:srcRect/>
                      <a:stretch>
                        <a:fillRect/>
                      </a:stretch>
                    </a:blipFill>
                    <a:spPr bwMode="auto">
                      <a:xfrm>
                        <a:off x="2578100" y="3689350"/>
                        <a:ext cx="690563" cy="533400"/>
                      </a:xfrm>
                      <a:prstGeom prst="rect">
                        <a:avLst/>
                      </a:prstGeom>
                      <a:noFill/>
                    </a:spPr>
                  </a:pic>
                  <a:cxnSp>
                    <a:nvCxnSpPr>
                      <a:cNvPr id="41" name="AutoShape 27"/>
                      <a:cNvCxnSpPr>
                        <a:cxnSpLocks noChangeShapeType="1"/>
                        <a:stCxn id="36" idx="6"/>
                        <a:endCxn id="39" idx="0"/>
                      </a:cNvCxnSpPr>
                    </a:nvCxnSpPr>
                    <a:spPr bwMode="auto">
                      <a:xfrm>
                        <a:off x="2125455" y="3975107"/>
                        <a:ext cx="428628" cy="0"/>
                      </a:xfrm>
                      <a:prstGeom prst="straightConnector1">
                        <a:avLst/>
                      </a:prstGeom>
                      <a:noFill/>
                      <a:ln w="19050">
                        <a:solidFill>
                          <a:srgbClr val="000000"/>
                        </a:solidFill>
                        <a:round/>
                        <a:headEnd/>
                        <a:tailEnd type="triangle" w="med" len="med"/>
                      </a:ln>
                    </a:spPr>
                  </a:cxnSp>
                  <a:pic>
                    <a:nvPicPr>
                      <a:cNvPr id="0" name="Object 9"/>
                      <a:cNvPicPr>
                        <a:picLocks noChangeAspect="1" noChangeArrowheads="1"/>
                      </a:cNvPicPr>
                    </a:nvPicPr>
                    <a:blipFill>
                      <a:blip r:embed="rId60"/>
                      <a:srcRect/>
                      <a:stretch>
                        <a:fillRect/>
                      </a:stretch>
                    </a:blipFill>
                    <a:spPr bwMode="auto">
                      <a:xfrm>
                        <a:off x="1625600" y="2919413"/>
                        <a:ext cx="693738" cy="514350"/>
                      </a:xfrm>
                      <a:prstGeom prst="rect">
                        <a:avLst/>
                      </a:prstGeom>
                      <a:noFill/>
                      <a:ln w="9525">
                        <a:miter lim="800000"/>
                        <a:headEnd/>
                        <a:tailEnd/>
                      </a:ln>
                      <a:effectLst/>
                    </a:spPr>
                  </a:pic>
                  <a:pic>
                    <a:nvPicPr>
                      <a:cNvPr id="0" name="Object 10"/>
                      <a:cNvPicPr>
                        <a:picLocks noChangeAspect="1" noChangeArrowheads="1"/>
                      </a:cNvPicPr>
                    </a:nvPicPr>
                    <a:blipFill>
                      <a:blip r:embed="rId43"/>
                      <a:srcRect/>
                      <a:stretch>
                        <a:fillRect/>
                      </a:stretch>
                    </a:blipFill>
                    <a:spPr bwMode="auto">
                      <a:xfrm>
                        <a:off x="2571750" y="2033588"/>
                        <a:ext cx="254000" cy="304800"/>
                      </a:xfrm>
                      <a:prstGeom prst="rect">
                        <a:avLst/>
                      </a:prstGeom>
                      <a:noFill/>
                      <a:ln w="9525">
                        <a:miter lim="800000"/>
                        <a:headEnd/>
                        <a:tailEnd/>
                      </a:ln>
                      <a:effectLst/>
                    </a:spPr>
                  </a:pic>
                  <a:sp>
                    <a:nvSpPr>
                      <a:cNvPr id="44" name="AutoShape 21"/>
                      <a:cNvSpPr>
                        <a:spLocks noChangeArrowheads="1"/>
                      </a:cNvSpPr>
                    </a:nvSpPr>
                    <a:spPr bwMode="auto">
                      <a:xfrm>
                        <a:off x="3554215"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45" name="AutoShape 27"/>
                      <a:cNvCxnSpPr>
                        <a:cxnSpLocks noChangeShapeType="1"/>
                        <a:endCxn id="44" idx="2"/>
                      </a:cNvCxnSpPr>
                    </a:nvCxnSpPr>
                    <a:spPr bwMode="auto">
                      <a:xfrm>
                        <a:off x="3339901" y="3975107"/>
                        <a:ext cx="214314" cy="1588"/>
                      </a:xfrm>
                      <a:prstGeom prst="straightConnector1">
                        <a:avLst/>
                      </a:prstGeom>
                      <a:noFill/>
                      <a:ln w="19050">
                        <a:solidFill>
                          <a:srgbClr val="000000"/>
                        </a:solidFill>
                        <a:round/>
                        <a:headEnd/>
                        <a:tailEnd type="triangle" w="med" len="med"/>
                      </a:ln>
                    </a:spPr>
                  </a:cxnSp>
                  <a:grpSp>
                    <a:nvGrpSpPr>
                      <a:cNvPr id="46" name="Group 62"/>
                      <a:cNvGrpSpPr>
                        <a:grpSpLocks/>
                      </a:cNvGrpSpPr>
                    </a:nvGrpSpPr>
                    <a:grpSpPr bwMode="auto">
                      <a:xfrm>
                        <a:off x="3411339" y="3832231"/>
                        <a:ext cx="102486" cy="82001"/>
                        <a:chOff x="2456" y="13969"/>
                        <a:chExt cx="113" cy="113"/>
                      </a:xfrm>
                    </a:grpSpPr>
                    <a:cxnSp>
                      <a:nvCxnSpPr>
                        <a:cNvPr id="47"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48"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49" name="AutoShape 35"/>
                      <a:cNvCxnSpPr>
                        <a:cxnSpLocks noChangeShapeType="1"/>
                        <a:endCxn id="50" idx="0"/>
                      </a:cNvCxnSpPr>
                    </a:nvCxnSpPr>
                    <a:spPr bwMode="auto">
                      <a:xfrm>
                        <a:off x="3911405" y="3975107"/>
                        <a:ext cx="374843" cy="1652"/>
                      </a:xfrm>
                      <a:prstGeom prst="straightConnector1">
                        <a:avLst/>
                      </a:prstGeom>
                      <a:noFill/>
                      <a:ln w="19050">
                        <a:solidFill>
                          <a:srgbClr val="000000"/>
                        </a:solidFill>
                        <a:round/>
                        <a:headEnd/>
                        <a:tailEnd type="triangle" w="med" len="med"/>
                      </a:ln>
                    </a:spPr>
                  </a:cxnSp>
                  <a:sp>
                    <a:nvSpPr>
                      <a:cNvPr id="50" name="AutoShape 28"/>
                      <a:cNvSpPr>
                        <a:spLocks noChangeArrowheads="1"/>
                      </a:cNvSpPr>
                    </a:nvSpPr>
                    <a:spPr bwMode="auto">
                      <a:xfrm rot="16200000">
                        <a:off x="4748943" y="3155222"/>
                        <a:ext cx="717684" cy="1643074"/>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fr-FR" smtClean="0">
                              <a:latin typeface="Arial" pitchFamily="34" charset="0"/>
                              <a:cs typeface="Arial" pitchFamily="34" charset="0"/>
                            </a:rPr>
                            <a:t> </a:t>
                          </a:r>
                        </a:p>
                      </a:txBody>
                      <a:useSpRect/>
                    </a:txSp>
                  </a:sp>
                  <a:sp>
                    <a:nvSpPr>
                      <a:cNvPr id="51" name="AutoShape 21"/>
                      <a:cNvSpPr>
                        <a:spLocks noChangeArrowheads="1"/>
                      </a:cNvSpPr>
                    </a:nvSpPr>
                    <a:spPr bwMode="auto">
                      <a:xfrm>
                        <a:off x="6340297"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52" name="AutoShape 35"/>
                      <a:cNvCxnSpPr>
                        <a:cxnSpLocks noChangeShapeType="1"/>
                      </a:cNvCxnSpPr>
                    </a:nvCxnSpPr>
                    <a:spPr bwMode="auto">
                      <a:xfrm rot="16200000" flipH="1">
                        <a:off x="6195173" y="3544230"/>
                        <a:ext cx="576000" cy="0"/>
                      </a:xfrm>
                      <a:prstGeom prst="straightConnector1">
                        <a:avLst/>
                      </a:prstGeom>
                      <a:noFill/>
                      <a:ln w="19050">
                        <a:solidFill>
                          <a:srgbClr val="000000"/>
                        </a:solidFill>
                        <a:round/>
                        <a:headEnd/>
                        <a:tailEnd type="triangle" w="med" len="med"/>
                      </a:ln>
                    </a:spPr>
                  </a:cxnSp>
                  <a:cxnSp>
                    <a:nvCxnSpPr>
                      <a:cNvPr id="53" name="AutoShape 35"/>
                      <a:cNvCxnSpPr>
                        <a:cxnSpLocks noChangeShapeType="1"/>
                        <a:stCxn id="50" idx="2"/>
                        <a:endCxn id="51" idx="2"/>
                      </a:cNvCxnSpPr>
                    </a:nvCxnSpPr>
                    <a:spPr bwMode="auto">
                      <a:xfrm flipV="1">
                        <a:off x="5929322" y="3975107"/>
                        <a:ext cx="410975" cy="1652"/>
                      </a:xfrm>
                      <a:prstGeom prst="straightConnector1">
                        <a:avLst/>
                      </a:prstGeom>
                      <a:noFill/>
                      <a:ln w="19050">
                        <a:solidFill>
                          <a:srgbClr val="000000"/>
                        </a:solidFill>
                        <a:round/>
                        <a:headEnd/>
                        <a:tailEnd type="triangle" w="med" len="med"/>
                      </a:ln>
                    </a:spPr>
                  </a:cxnSp>
                  <a:cxnSp>
                    <a:nvCxnSpPr>
                      <a:cNvPr id="54" name="AutoShape 100"/>
                      <a:cNvCxnSpPr>
                        <a:cxnSpLocks noChangeShapeType="1"/>
                      </a:cNvCxnSpPr>
                    </a:nvCxnSpPr>
                    <a:spPr bwMode="auto">
                      <a:xfrm rot="10800000">
                        <a:off x="5768793" y="3260727"/>
                        <a:ext cx="714382" cy="1588"/>
                      </a:xfrm>
                      <a:prstGeom prst="straightConnector1">
                        <a:avLst/>
                      </a:prstGeom>
                      <a:noFill/>
                      <a:ln w="19050">
                        <a:solidFill>
                          <a:srgbClr val="000000"/>
                        </a:solidFill>
                        <a:round/>
                        <a:headEnd/>
                        <a:tailEnd/>
                      </a:ln>
                    </a:spPr>
                  </a:cxnSp>
                  <a:cxnSp>
                    <a:nvCxnSpPr>
                      <a:cNvPr id="55" name="AutoShape 35"/>
                      <a:cNvCxnSpPr>
                        <a:cxnSpLocks noChangeShapeType="1"/>
                        <a:endCxn id="17" idx="4"/>
                      </a:cNvCxnSpPr>
                    </a:nvCxnSpPr>
                    <a:spPr bwMode="auto">
                      <a:xfrm rot="16200000" flipV="1">
                        <a:off x="6143636" y="2224875"/>
                        <a:ext cx="642942" cy="0"/>
                      </a:xfrm>
                      <a:prstGeom prst="straightConnector1">
                        <a:avLst/>
                      </a:prstGeom>
                      <a:noFill/>
                      <a:ln w="19050">
                        <a:solidFill>
                          <a:srgbClr val="000000"/>
                        </a:solidFill>
                        <a:round/>
                        <a:headEnd/>
                        <a:tailEnd type="triangle" w="med" len="med"/>
                      </a:ln>
                    </a:spPr>
                  </a:cxnSp>
                  <a:cxnSp>
                    <a:nvCxnSpPr>
                      <a:cNvPr id="56" name="AutoShape 100"/>
                      <a:cNvCxnSpPr>
                        <a:cxnSpLocks noChangeShapeType="1"/>
                      </a:cNvCxnSpPr>
                    </a:nvCxnSpPr>
                    <a:spPr bwMode="auto">
                      <a:xfrm rot="10800000" flipV="1">
                        <a:off x="5768793" y="2542747"/>
                        <a:ext cx="692622" cy="3600"/>
                      </a:xfrm>
                      <a:prstGeom prst="straightConnector1">
                        <a:avLst/>
                      </a:prstGeom>
                      <a:noFill/>
                      <a:ln w="19050">
                        <a:solidFill>
                          <a:srgbClr val="000000"/>
                        </a:solidFill>
                        <a:round/>
                        <a:headEnd/>
                        <a:tailEnd/>
                      </a:ln>
                    </a:spPr>
                  </a:cxnSp>
                  <a:cxnSp>
                    <a:nvCxnSpPr>
                      <a:cNvPr id="57" name="AutoShape 22"/>
                      <a:cNvCxnSpPr>
                        <a:cxnSpLocks noChangeShapeType="1"/>
                      </a:cNvCxnSpPr>
                    </a:nvCxnSpPr>
                    <a:spPr bwMode="auto">
                      <a:xfrm>
                        <a:off x="6697487" y="3975107"/>
                        <a:ext cx="642942" cy="1588"/>
                      </a:xfrm>
                      <a:prstGeom prst="straightConnector1">
                        <a:avLst/>
                      </a:prstGeom>
                      <a:noFill/>
                      <a:ln w="19050">
                        <a:solidFill>
                          <a:srgbClr val="000000"/>
                        </a:solidFill>
                        <a:round/>
                        <a:headEnd/>
                        <a:tailEnd type="triangle" w="med" len="med"/>
                      </a:ln>
                    </a:spPr>
                  </a:cxnSp>
                  <a:cxnSp>
                    <a:nvCxnSpPr>
                      <a:cNvPr id="58" name="AutoShape 100"/>
                      <a:cNvCxnSpPr>
                        <a:cxnSpLocks noChangeShapeType="1"/>
                      </a:cNvCxnSpPr>
                    </a:nvCxnSpPr>
                    <a:spPr bwMode="auto">
                      <a:xfrm rot="10800000" flipV="1">
                        <a:off x="2861593" y="2192757"/>
                        <a:ext cx="1121250" cy="0"/>
                      </a:xfrm>
                      <a:prstGeom prst="straightConnector1">
                        <a:avLst/>
                      </a:prstGeom>
                      <a:noFill/>
                      <a:ln w="19050">
                        <a:solidFill>
                          <a:srgbClr val="000000"/>
                        </a:solidFill>
                        <a:round/>
                        <a:headEnd/>
                        <a:tailEnd/>
                      </a:ln>
                    </a:spPr>
                  </a:cxnSp>
                  <a:cxnSp>
                    <a:nvCxnSpPr>
                      <a:cNvPr id="59" name="AutoShape 100"/>
                      <a:cNvCxnSpPr>
                        <a:cxnSpLocks noChangeShapeType="1"/>
                      </a:cNvCxnSpPr>
                    </a:nvCxnSpPr>
                    <a:spPr bwMode="auto">
                      <a:xfrm rot="5400000" flipH="1" flipV="1">
                        <a:off x="3456582" y="2724942"/>
                        <a:ext cx="1071570" cy="0"/>
                      </a:xfrm>
                      <a:prstGeom prst="straightConnector1">
                        <a:avLst/>
                      </a:prstGeom>
                      <a:noFill/>
                      <a:ln w="19050">
                        <a:solidFill>
                          <a:srgbClr val="000000"/>
                        </a:solidFill>
                        <a:round/>
                        <a:headEnd/>
                        <a:tailEnd/>
                      </a:ln>
                    </a:spPr>
                  </a:cxnSp>
                  <a:cxnSp>
                    <a:nvCxnSpPr>
                      <a:cNvPr id="60" name="AutoShape 27"/>
                      <a:cNvCxnSpPr>
                        <a:cxnSpLocks noChangeShapeType="1"/>
                      </a:cNvCxnSpPr>
                    </a:nvCxnSpPr>
                    <a:spPr bwMode="auto">
                      <a:xfrm>
                        <a:off x="3982843" y="3260727"/>
                        <a:ext cx="428628" cy="1588"/>
                      </a:xfrm>
                      <a:prstGeom prst="straightConnector1">
                        <a:avLst/>
                      </a:prstGeom>
                      <a:noFill/>
                      <a:ln w="19050">
                        <a:solidFill>
                          <a:srgbClr val="000000"/>
                        </a:solidFill>
                        <a:round/>
                        <a:headEnd/>
                        <a:tailEnd type="triangle" w="med" len="med"/>
                      </a:ln>
                    </a:spPr>
                  </a:cxnSp>
                  <a:cxnSp>
                    <a:nvCxnSpPr>
                      <a:cNvPr id="61" name="AutoShape 100"/>
                      <a:cNvCxnSpPr>
                        <a:cxnSpLocks noChangeShapeType="1"/>
                      </a:cNvCxnSpPr>
                    </a:nvCxnSpPr>
                    <a:spPr bwMode="auto">
                      <a:xfrm rot="10800000">
                        <a:off x="2911273" y="2974975"/>
                        <a:ext cx="928696" cy="1588"/>
                      </a:xfrm>
                      <a:prstGeom prst="straightConnector1">
                        <a:avLst/>
                      </a:prstGeom>
                      <a:noFill/>
                      <a:ln w="19050">
                        <a:solidFill>
                          <a:srgbClr val="000000"/>
                        </a:solidFill>
                        <a:prstDash val="sysDash"/>
                        <a:round/>
                        <a:headEnd/>
                        <a:tailEnd/>
                      </a:ln>
                    </a:spPr>
                  </a:cxnSp>
                  <a:cxnSp>
                    <a:nvCxnSpPr>
                      <a:cNvPr id="62" name="AutoShape 100"/>
                      <a:cNvCxnSpPr>
                        <a:cxnSpLocks noChangeShapeType="1"/>
                      </a:cNvCxnSpPr>
                    </a:nvCxnSpPr>
                    <a:spPr bwMode="auto">
                      <a:xfrm rot="16200000" flipH="1">
                        <a:off x="3620891" y="2765424"/>
                        <a:ext cx="438152" cy="0"/>
                      </a:xfrm>
                      <a:prstGeom prst="straightConnector1">
                        <a:avLst/>
                      </a:prstGeom>
                      <a:noFill/>
                      <a:ln w="19050">
                        <a:solidFill>
                          <a:srgbClr val="000000"/>
                        </a:solidFill>
                        <a:prstDash val="sysDash"/>
                        <a:round/>
                        <a:headEnd/>
                        <a:tailEnd/>
                      </a:ln>
                    </a:spPr>
                  </a:cxnSp>
                  <a:cxnSp>
                    <a:nvCxnSpPr>
                      <a:cNvPr id="63" name="AutoShape 27"/>
                      <a:cNvCxnSpPr>
                        <a:cxnSpLocks noChangeShapeType="1"/>
                        <a:endCxn id="44" idx="0"/>
                      </a:cNvCxnSpPr>
                    </a:nvCxnSpPr>
                    <a:spPr bwMode="auto">
                      <a:xfrm rot="16200000" flipH="1">
                        <a:off x="3268466" y="3403603"/>
                        <a:ext cx="857254" cy="0"/>
                      </a:xfrm>
                      <a:prstGeom prst="straightConnector1">
                        <a:avLst/>
                      </a:prstGeom>
                      <a:noFill/>
                      <a:ln w="19050">
                        <a:solidFill>
                          <a:srgbClr val="000000"/>
                        </a:solidFill>
                        <a:prstDash val="sysDash"/>
                        <a:round/>
                        <a:headEnd/>
                        <a:tailEnd type="triangle" w="med" len="med"/>
                      </a:ln>
                    </a:spPr>
                  </a:cxnSp>
                  <a:cxnSp>
                    <a:nvCxnSpPr>
                      <a:cNvPr id="64" name="AutoShape 27"/>
                      <a:cNvCxnSpPr>
                        <a:cxnSpLocks noChangeShapeType="1"/>
                        <a:endCxn id="32" idx="0"/>
                      </a:cNvCxnSpPr>
                    </a:nvCxnSpPr>
                    <a:spPr bwMode="auto">
                      <a:xfrm>
                        <a:off x="3839967" y="2546347"/>
                        <a:ext cx="547473" cy="1"/>
                      </a:xfrm>
                      <a:prstGeom prst="straightConnector1">
                        <a:avLst/>
                      </a:prstGeom>
                      <a:noFill/>
                      <a:ln w="19050">
                        <a:solidFill>
                          <a:srgbClr val="000000"/>
                        </a:solidFill>
                        <a:prstDash val="sysDash"/>
                        <a:round/>
                        <a:headEnd/>
                        <a:tailEnd type="triangle" w="med" len="med"/>
                      </a:ln>
                    </a:spPr>
                  </a:cxnSp>
                  <a:pic>
                    <a:nvPicPr>
                      <a:cNvPr id="0" name="Object 11"/>
                      <a:cNvPicPr>
                        <a:picLocks noChangeAspect="1" noChangeArrowheads="1"/>
                      </a:cNvPicPr>
                    </a:nvPicPr>
                    <a:blipFill>
                      <a:blip r:embed="rId45"/>
                      <a:srcRect/>
                      <a:stretch>
                        <a:fillRect/>
                      </a:stretch>
                    </a:blipFill>
                    <a:spPr bwMode="auto">
                      <a:xfrm>
                        <a:off x="2571750" y="2825750"/>
                        <a:ext cx="266700" cy="279400"/>
                      </a:xfrm>
                      <a:prstGeom prst="rect">
                        <a:avLst/>
                      </a:prstGeom>
                      <a:noFill/>
                      <a:ln w="9525">
                        <a:miter lim="800000"/>
                        <a:headEnd/>
                        <a:tailEnd/>
                      </a:ln>
                      <a:effectLst/>
                    </a:spPr>
                  </a:pic>
                  <a:pic>
                    <a:nvPicPr>
                      <a:cNvPr id="0" name="Object 12"/>
                      <a:cNvPicPr>
                        <a:picLocks noChangeAspect="1" noChangeArrowheads="1"/>
                      </a:cNvPicPr>
                    </a:nvPicPr>
                    <a:blipFill>
                      <a:blip r:embed="rId46"/>
                      <a:srcRect/>
                      <a:stretch>
                        <a:fillRect/>
                      </a:stretch>
                    </a:blipFill>
                    <a:spPr bwMode="auto">
                      <a:xfrm>
                        <a:off x="6977063" y="1403350"/>
                        <a:ext cx="266700" cy="304800"/>
                      </a:xfrm>
                      <a:prstGeom prst="rect">
                        <a:avLst/>
                      </a:prstGeom>
                      <a:noFill/>
                      <a:ln w="9525">
                        <a:miter lim="800000"/>
                        <a:headEnd/>
                        <a:tailEnd/>
                      </a:ln>
                      <a:effectLst/>
                    </a:spPr>
                  </a:pic>
                  <a:pic>
                    <a:nvPicPr>
                      <a:cNvPr id="0" name="Object 13"/>
                      <a:cNvPicPr>
                        <a:picLocks noChangeAspect="1" noChangeArrowheads="1"/>
                      </a:cNvPicPr>
                    </a:nvPicPr>
                    <a:blipFill>
                      <a:blip r:embed="rId47"/>
                      <a:srcRect/>
                      <a:stretch>
                        <a:fillRect/>
                      </a:stretch>
                    </a:blipFill>
                    <a:spPr bwMode="auto">
                      <a:xfrm>
                        <a:off x="6977063" y="3617913"/>
                        <a:ext cx="279400" cy="279400"/>
                      </a:xfrm>
                      <a:prstGeom prst="rect">
                        <a:avLst/>
                      </a:prstGeom>
                      <a:noFill/>
                      <a:ln w="9525">
                        <a:miter lim="800000"/>
                        <a:headEnd/>
                        <a:tailEnd/>
                      </a:ln>
                      <a:effectLst/>
                    </a:spPr>
                  </a:pic>
                  <a:grpSp>
                    <a:nvGrpSpPr>
                      <a:cNvPr id="68" name="Group 62"/>
                      <a:cNvGrpSpPr>
                        <a:grpSpLocks/>
                      </a:cNvGrpSpPr>
                    </a:nvGrpSpPr>
                    <a:grpSpPr bwMode="auto">
                      <a:xfrm>
                        <a:off x="6197421" y="3832231"/>
                        <a:ext cx="102486" cy="82001"/>
                        <a:chOff x="2456" y="13969"/>
                        <a:chExt cx="113" cy="113"/>
                      </a:xfrm>
                    </a:grpSpPr>
                    <a:cxnSp>
                      <a:nvCxnSpPr>
                        <a:cNvPr id="69"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70"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71" name="AutoShape 66"/>
                      <a:cNvCxnSpPr>
                        <a:cxnSpLocks noChangeShapeType="1"/>
                      </a:cNvCxnSpPr>
                    </a:nvCxnSpPr>
                    <a:spPr bwMode="auto">
                      <a:xfrm flipH="1">
                        <a:off x="6268859" y="3760793"/>
                        <a:ext cx="102486" cy="0"/>
                      </a:xfrm>
                      <a:prstGeom prst="straightConnector1">
                        <a:avLst/>
                      </a:prstGeom>
                      <a:noFill/>
                      <a:ln w="19050">
                        <a:solidFill>
                          <a:srgbClr val="000000"/>
                        </a:solidFill>
                        <a:round/>
                        <a:headEnd/>
                        <a:tailEnd/>
                      </a:ln>
                    </a:spPr>
                  </a:cxnSp>
                  <a:cxnSp>
                    <a:nvCxnSpPr>
                      <a:cNvPr id="72" name="AutoShape 66"/>
                      <a:cNvCxnSpPr>
                        <a:cxnSpLocks noChangeShapeType="1"/>
                      </a:cNvCxnSpPr>
                    </a:nvCxnSpPr>
                    <a:spPr bwMode="auto">
                      <a:xfrm flipH="1">
                        <a:off x="3523167" y="3760793"/>
                        <a:ext cx="102486" cy="0"/>
                      </a:xfrm>
                      <a:prstGeom prst="straightConnector1">
                        <a:avLst/>
                      </a:prstGeom>
                      <a:noFill/>
                      <a:ln w="19050">
                        <a:solidFill>
                          <a:srgbClr val="000000"/>
                        </a:solidFill>
                        <a:round/>
                        <a:headEnd/>
                        <a:tailEnd/>
                      </a:ln>
                    </a:spPr>
                  </a:cxnSp>
                  <a:cxnSp>
                    <a:nvCxnSpPr>
                      <a:cNvPr id="73" name="AutoShape 66"/>
                      <a:cNvCxnSpPr>
                        <a:cxnSpLocks noChangeShapeType="1"/>
                      </a:cNvCxnSpPr>
                    </a:nvCxnSpPr>
                    <a:spPr bwMode="auto">
                      <a:xfrm flipH="1">
                        <a:off x="3040754" y="1974843"/>
                        <a:ext cx="102486" cy="0"/>
                      </a:xfrm>
                      <a:prstGeom prst="straightConnector1">
                        <a:avLst/>
                      </a:prstGeom>
                      <a:noFill/>
                      <a:ln w="19050">
                        <a:solidFill>
                          <a:srgbClr val="000000"/>
                        </a:solidFill>
                        <a:round/>
                        <a:headEnd/>
                        <a:tailEnd/>
                      </a:ln>
                    </a:spPr>
                  </a:cxnSp>
                  <a:sp>
                    <a:nvSpPr>
                      <a:cNvPr id="74" name="Rectangle à coins arrondis 73"/>
                      <a:cNvSpPr/>
                    </a:nvSpPr>
                    <a:spPr>
                      <a:xfrm>
                        <a:off x="7340429" y="1403339"/>
                        <a:ext cx="1214446" cy="2786082"/>
                      </a:xfrm>
                      <a:prstGeom prst="round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sz="2400" b="1" dirty="0" smtClean="0">
                              <a:latin typeface="Arial" pitchFamily="34" charset="0"/>
                              <a:cs typeface="Arial" pitchFamily="34" charset="0"/>
                            </a:rPr>
                            <a:t>GADA</a:t>
                          </a:r>
                          <a:endParaRPr lang="fr-FR" b="1" dirty="0">
                            <a:latin typeface="Arial" pitchFamily="34" charset="0"/>
                            <a:cs typeface="Arial" pitchFamily="34" charset="0"/>
                          </a:endParaRPr>
                        </a:p>
                      </a:txBody>
                      <a:useSpRect/>
                    </a:txSp>
                    <a:style>
                      <a:lnRef idx="1">
                        <a:schemeClr val="dk1"/>
                      </a:lnRef>
                      <a:fillRef idx="2">
                        <a:schemeClr val="dk1"/>
                      </a:fillRef>
                      <a:effectRef idx="1">
                        <a:schemeClr val="dk1"/>
                      </a:effectRef>
                      <a:fontRef idx="minor">
                        <a:schemeClr val="dk1"/>
                      </a:fontRef>
                    </a:style>
                  </a:sp>
                  <a:grpSp>
                    <a:nvGrpSpPr>
                      <a:cNvPr id="75" name="Group 62"/>
                      <a:cNvGrpSpPr>
                        <a:grpSpLocks/>
                      </a:cNvGrpSpPr>
                    </a:nvGrpSpPr>
                    <a:grpSpPr bwMode="auto">
                      <a:xfrm>
                        <a:off x="1625389" y="3821668"/>
                        <a:ext cx="102486" cy="82001"/>
                        <a:chOff x="2456" y="13969"/>
                        <a:chExt cx="113" cy="113"/>
                      </a:xfrm>
                    </a:grpSpPr>
                    <a:cxnSp>
                      <a:nvCxnSpPr>
                        <a:cNvPr id="76"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77"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78" name="AutoShape 66"/>
                      <a:cNvCxnSpPr>
                        <a:cxnSpLocks noChangeShapeType="1"/>
                      </a:cNvCxnSpPr>
                    </a:nvCxnSpPr>
                    <a:spPr bwMode="auto">
                      <a:xfrm flipH="1">
                        <a:off x="1768265" y="3760793"/>
                        <a:ext cx="102486" cy="0"/>
                      </a:xfrm>
                      <a:prstGeom prst="straightConnector1">
                        <a:avLst/>
                      </a:prstGeom>
                      <a:noFill/>
                      <a:ln w="19050">
                        <a:solidFill>
                          <a:srgbClr val="000000"/>
                        </a:solidFill>
                        <a:round/>
                        <a:headEnd/>
                        <a:tailEnd/>
                      </a:ln>
                    </a:spPr>
                  </a:cxnSp>
                  <a:pic>
                    <a:nvPicPr>
                      <a:cNvPr id="0" name="Object 14"/>
                      <a:cNvPicPr>
                        <a:picLocks noChangeAspect="1" noChangeArrowheads="1"/>
                      </a:cNvPicPr>
                    </a:nvPicPr>
                    <a:blipFill>
                      <a:blip r:embed="rId61"/>
                      <a:srcRect/>
                      <a:stretch>
                        <a:fillRect/>
                      </a:stretch>
                    </a:blipFill>
                    <a:spPr bwMode="auto">
                      <a:xfrm>
                        <a:off x="4286250" y="3716338"/>
                        <a:ext cx="1517650" cy="523875"/>
                      </a:xfrm>
                      <a:prstGeom prst="rect">
                        <a:avLst/>
                      </a:prstGeom>
                      <a:noFill/>
                      <a:ln w="9525">
                        <a:miter lim="800000"/>
                        <a:headEnd/>
                        <a:tailEnd/>
                      </a:ln>
                      <a:effectLst/>
                    </a:spPr>
                  </a:pic>
                  <a:sp>
                    <a:nvSpPr>
                      <a:cNvPr id="80" name="AutoShape 54"/>
                      <a:cNvSpPr>
                        <a:spLocks noChangeArrowheads="1"/>
                      </a:cNvSpPr>
                    </a:nvSpPr>
                    <a:spPr bwMode="auto">
                      <a:xfrm rot="16200000">
                        <a:off x="3238948" y="404334"/>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cxnSp>
                    <a:nvCxnSpPr>
                      <a:cNvPr id="82" name="AutoShape 35"/>
                      <a:cNvCxnSpPr>
                        <a:cxnSpLocks noChangeShapeType="1"/>
                      </a:cNvCxnSpPr>
                    </a:nvCxnSpPr>
                    <a:spPr bwMode="auto">
                      <a:xfrm rot="5400000" flipH="1" flipV="1">
                        <a:off x="3322629" y="1463661"/>
                        <a:ext cx="642942" cy="1588"/>
                      </a:xfrm>
                      <a:prstGeom prst="straightConnector1">
                        <a:avLst/>
                      </a:prstGeom>
                      <a:noFill/>
                      <a:ln w="19050">
                        <a:solidFill>
                          <a:srgbClr val="000000"/>
                        </a:solidFill>
                        <a:round/>
                        <a:headEnd/>
                        <a:tailEnd type="triangle" w="med" len="med"/>
                      </a:ln>
                    </a:spPr>
                  </a:cxnSp>
                  <a:pic>
                    <a:nvPicPr>
                      <a:cNvPr id="0" name="Object 15"/>
                      <a:cNvPicPr>
                        <a:picLocks noChangeAspect="1" noChangeArrowheads="1"/>
                      </a:cNvPicPr>
                    </a:nvPicPr>
                    <a:blipFill>
                      <a:blip r:embed="rId62"/>
                      <a:srcRect/>
                      <a:stretch>
                        <a:fillRect/>
                      </a:stretch>
                    </a:blipFill>
                    <a:spPr bwMode="auto">
                      <a:xfrm>
                        <a:off x="3362325" y="428625"/>
                        <a:ext cx="558800" cy="620713"/>
                      </a:xfrm>
                      <a:prstGeom prst="rect">
                        <a:avLst/>
                      </a:prstGeom>
                      <a:noFill/>
                      <a:ln w="9525">
                        <a:miter lim="800000"/>
                        <a:headEnd/>
                        <a:tailEnd/>
                      </a:ln>
                      <a:effectLst/>
                    </a:spPr>
                  </a:pic>
                  <a:cxnSp>
                    <a:nvCxnSpPr>
                      <a:cNvPr id="112" name="Connecteur droit 111"/>
                      <a:cNvCxnSpPr/>
                    </a:nvCxnSpPr>
                    <a:spPr>
                      <a:xfrm>
                        <a:off x="4000496" y="785794"/>
                        <a:ext cx="785818" cy="1588"/>
                      </a:xfrm>
                      <a:prstGeom prst="line">
                        <a:avLst/>
                      </a:prstGeom>
                      <a:noFill/>
                      <a:ln w="19050">
                        <a:solidFill>
                          <a:srgbClr val="000000"/>
                        </a:solidFill>
                        <a:round/>
                        <a:headEnd/>
                        <a:tailEnd/>
                      </a:ln>
                    </a:spPr>
                  </a:cxnSp>
                  <a:cxnSp>
                    <a:nvCxnSpPr>
                      <a:cNvPr id="115" name="AutoShape 35"/>
                      <a:cNvCxnSpPr>
                        <a:cxnSpLocks noChangeShapeType="1"/>
                      </a:cNvCxnSpPr>
                    </a:nvCxnSpPr>
                    <a:spPr bwMode="auto">
                      <a:xfrm rot="16200000" flipH="1">
                        <a:off x="4498314" y="1073794"/>
                        <a:ext cx="576000" cy="0"/>
                      </a:xfrm>
                      <a:prstGeom prst="straightConnector1">
                        <a:avLst/>
                      </a:prstGeom>
                      <a:noFill/>
                      <a:ln w="19050">
                        <a:solidFill>
                          <a:srgbClr val="000000"/>
                        </a:solidFill>
                        <a:round/>
                        <a:headEnd/>
                        <a:tailEnd type="triangle" w="med" len="med"/>
                      </a:ln>
                    </a:spPr>
                  </a:cxnSp>
                  <a:sp>
                    <a:nvSpPr>
                      <a:cNvPr id="86" name="AutoShape 54"/>
                      <a:cNvSpPr>
                        <a:spLocks noChangeArrowheads="1"/>
                      </a:cNvSpPr>
                    </a:nvSpPr>
                    <a:spPr bwMode="auto">
                      <a:xfrm rot="16200000">
                        <a:off x="3739014" y="4524840"/>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16"/>
                      <a:cNvPicPr>
                        <a:picLocks noChangeAspect="1" noChangeArrowheads="1"/>
                      </a:cNvPicPr>
                    </a:nvPicPr>
                    <a:blipFill>
                      <a:blip r:embed="rId62"/>
                      <a:srcRect/>
                      <a:stretch>
                        <a:fillRect/>
                      </a:stretch>
                    </a:blipFill>
                    <a:spPr bwMode="auto">
                      <a:xfrm>
                        <a:off x="3862388" y="4549775"/>
                        <a:ext cx="558800" cy="620713"/>
                      </a:xfrm>
                      <a:prstGeom prst="rect">
                        <a:avLst/>
                      </a:prstGeom>
                      <a:noFill/>
                      <a:ln w="9525">
                        <a:miter lim="800000"/>
                        <a:headEnd/>
                        <a:tailEnd/>
                      </a:ln>
                      <a:effectLst/>
                    </a:spPr>
                  </a:pic>
                  <a:cxnSp>
                    <a:nvCxnSpPr>
                      <a:cNvPr id="94" name="Connecteur droit avec flèche 93"/>
                      <a:cNvCxnSpPr/>
                    </a:nvCxnSpPr>
                    <a:spPr>
                      <a:xfrm rot="5400000">
                        <a:off x="3822695" y="4250537"/>
                        <a:ext cx="499272" cy="794"/>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02" name="Connecteur en angle 101"/>
                      <a:cNvCxnSpPr/>
                    </a:nvCxnSpPr>
                    <a:spPr>
                      <a:xfrm rot="5400000" flipH="1" flipV="1">
                        <a:off x="4572000" y="4357694"/>
                        <a:ext cx="571504" cy="571504"/>
                      </a:xfrm>
                      <a:prstGeom prst="bentConnector3">
                        <a:avLst>
                          <a:gd name="adj1" fmla="val 5693"/>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9D078C" w:rsidRDefault="00225E75" w:rsidP="00225E75">
      <w:pPr>
        <w:jc w:val="center"/>
        <w:rPr>
          <w:rFonts w:ascii="Times New Roman" w:hAnsi="Times New Roman" w:cs="Times New Roman"/>
          <w:sz w:val="24"/>
          <w:szCs w:val="24"/>
        </w:rPr>
      </w:pPr>
      <w:r>
        <w:rPr>
          <w:rFonts w:ascii="Times New Roman" w:hAnsi="Times New Roman" w:cs="Times New Roman"/>
          <w:b/>
          <w:bCs/>
          <w:sz w:val="24"/>
          <w:szCs w:val="24"/>
        </w:rPr>
        <w:t xml:space="preserve">                      </w:t>
      </w:r>
      <w:r w:rsidR="008D6521" w:rsidRPr="00BE3894">
        <w:rPr>
          <w:rFonts w:ascii="Times New Roman" w:hAnsi="Times New Roman" w:cs="Times New Roman"/>
          <w:b/>
          <w:bCs/>
          <w:sz w:val="24"/>
          <w:szCs w:val="24"/>
        </w:rPr>
        <w:t xml:space="preserve">Figure </w:t>
      </w:r>
      <w:r w:rsidR="008D6521">
        <w:rPr>
          <w:rFonts w:ascii="Times New Roman" w:hAnsi="Times New Roman" w:cs="Times New Roman"/>
          <w:b/>
          <w:bCs/>
          <w:sz w:val="24"/>
          <w:szCs w:val="24"/>
        </w:rPr>
        <w:t>III</w:t>
      </w:r>
      <w:r w:rsidR="008D6521">
        <w:rPr>
          <w:rFonts w:ascii="Times New Roman" w:hAnsi="Times New Roman" w:cs="Times New Roman"/>
          <w:sz w:val="24"/>
          <w:szCs w:val="24"/>
        </w:rPr>
        <w:t>.</w:t>
      </w:r>
      <w:r w:rsidR="008D6521">
        <w:rPr>
          <w:rFonts w:ascii="Times New Roman" w:hAnsi="Times New Roman" w:cs="Times New Roman"/>
          <w:b/>
          <w:bCs/>
          <w:sz w:val="24"/>
          <w:szCs w:val="24"/>
        </w:rPr>
        <w:t>4</w:t>
      </w:r>
      <w:r w:rsidR="008D6521" w:rsidRPr="00BE3894">
        <w:rPr>
          <w:rFonts w:ascii="Times New Roman" w:hAnsi="Times New Roman" w:cs="Times New Roman"/>
          <w:b/>
          <w:bCs/>
          <w:sz w:val="24"/>
          <w:szCs w:val="24"/>
        </w:rPr>
        <w:t xml:space="preserve"> :</w:t>
      </w:r>
      <w:r w:rsidR="008D6521" w:rsidRPr="00BE3894">
        <w:rPr>
          <w:rFonts w:ascii="Times New Roman" w:hAnsi="Times New Roman" w:cs="Times New Roman"/>
          <w:b/>
          <w:bCs/>
        </w:rPr>
        <w:t xml:space="preserve"> </w:t>
      </w:r>
      <w:r w:rsidR="008D6521" w:rsidRPr="00BE3894">
        <w:rPr>
          <w:rFonts w:ascii="Times New Roman" w:hAnsi="Times New Roman" w:cs="Times New Roman"/>
          <w:sz w:val="24"/>
          <w:szCs w:val="24"/>
        </w:rPr>
        <w:t>Schéma bloc de la structure de commande logique floue type-1</w:t>
      </w:r>
    </w:p>
    <w:p w:rsidR="009D078C" w:rsidRDefault="009D078C" w:rsidP="009D078C">
      <w:pPr>
        <w:pStyle w:val="a7"/>
        <w:numPr>
          <w:ilvl w:val="0"/>
          <w:numId w:val="32"/>
        </w:numPr>
        <w:rPr>
          <w:rFonts w:ascii="Times New Roman" w:eastAsia="Times New Roman,Bold" w:hAnsi="Times New Roman" w:cs="Times New Roman"/>
          <w:b/>
          <w:bCs/>
        </w:rPr>
      </w:pPr>
      <w:r w:rsidRPr="008D6521">
        <w:rPr>
          <w:rFonts w:ascii="Times New Roman" w:eastAsia="Times New Roman,Bold" w:hAnsi="Times New Roman" w:cs="Times New Roman"/>
          <w:b/>
          <w:bCs/>
        </w:rPr>
        <w:t>structure de base d’un régulateur flou type-1 utilisé</w:t>
      </w:r>
    </w:p>
    <w:p w:rsidR="00225E75" w:rsidRDefault="00225E75" w:rsidP="00225E75">
      <w:pPr>
        <w:pStyle w:val="a7"/>
        <w:rPr>
          <w:rFonts w:ascii="Times New Roman" w:eastAsia="Times New Roman,Bold" w:hAnsi="Times New Roman" w:cs="Times New Roman"/>
          <w:b/>
          <w:bCs/>
        </w:rPr>
      </w:pPr>
    </w:p>
    <w:tbl>
      <w:tblPr>
        <w:tblStyle w:val="aa"/>
        <w:tblpPr w:leftFromText="141" w:rightFromText="141" w:vertAnchor="text" w:horzAnchor="margin" w:tblpY="-29"/>
        <w:tblW w:w="9228" w:type="dxa"/>
        <w:tblLook w:val="04A0"/>
      </w:tblPr>
      <w:tblGrid>
        <w:gridCol w:w="1074"/>
        <w:gridCol w:w="1019"/>
        <w:gridCol w:w="1018"/>
        <w:gridCol w:w="1018"/>
        <w:gridCol w:w="1018"/>
        <w:gridCol w:w="1019"/>
        <w:gridCol w:w="1018"/>
        <w:gridCol w:w="1018"/>
        <w:gridCol w:w="1026"/>
      </w:tblGrid>
      <w:tr w:rsidR="00225E75" w:rsidTr="004402D0">
        <w:trPr>
          <w:trHeight w:val="405"/>
        </w:trPr>
        <w:tc>
          <w:tcPr>
            <w:tcW w:w="2090" w:type="dxa"/>
            <w:gridSpan w:val="2"/>
            <w:vMerge w:val="restart"/>
          </w:tcPr>
          <w:p w:rsidR="00225E75" w:rsidRPr="00637375" w:rsidRDefault="00225E75" w:rsidP="00153532">
            <w:pPr>
              <w:spacing w:line="360" w:lineRule="auto"/>
              <w:jc w:val="both"/>
              <w:rPr>
                <w:rFonts w:ascii="Times New Roman" w:hAnsi="Times New Roman" w:cs="Times New Roman"/>
                <w:b/>
                <w:bCs/>
                <w:sz w:val="24"/>
                <w:szCs w:val="24"/>
              </w:rPr>
            </w:pPr>
          </w:p>
          <w:p w:rsidR="00225E75" w:rsidRPr="00637375" w:rsidRDefault="00225E75" w:rsidP="00153532">
            <w:pPr>
              <w:spacing w:line="360" w:lineRule="auto"/>
              <w:jc w:val="both"/>
              <w:rPr>
                <w:rFonts w:ascii="Times New Roman" w:hAnsi="Times New Roman" w:cs="Times New Roman"/>
                <w:b/>
                <w:bCs/>
                <w:sz w:val="24"/>
                <w:szCs w:val="24"/>
              </w:rPr>
            </w:pPr>
            <w:r w:rsidRPr="00637375">
              <w:rPr>
                <w:rFonts w:ascii="Times New Roman" w:hAnsi="Times New Roman" w:cs="Times New Roman"/>
                <w:b/>
                <w:bCs/>
                <w:sz w:val="24"/>
                <w:szCs w:val="24"/>
              </w:rPr>
              <w:t>La commande</w:t>
            </w:r>
          </w:p>
        </w:tc>
        <w:tc>
          <w:tcPr>
            <w:tcW w:w="7136" w:type="dxa"/>
            <w:gridSpan w:val="7"/>
          </w:tcPr>
          <w:p w:rsidR="00225E75" w:rsidRPr="00637375" w:rsidRDefault="00225E75" w:rsidP="00153532">
            <w:pPr>
              <w:spacing w:line="360" w:lineRule="auto"/>
              <w:jc w:val="both"/>
              <w:rPr>
                <w:rFonts w:ascii="Times New Roman" w:hAnsi="Times New Roman" w:cs="Times New Roman"/>
                <w:b/>
                <w:bCs/>
                <w:sz w:val="24"/>
                <w:szCs w:val="24"/>
              </w:rPr>
            </w:pPr>
            <w:r w:rsidRPr="00637375">
              <w:rPr>
                <w:rFonts w:ascii="Times New Roman" w:hAnsi="Times New Roman" w:cs="Times New Roman"/>
                <w:b/>
                <w:bCs/>
                <w:sz w:val="24"/>
                <w:szCs w:val="24"/>
              </w:rPr>
              <w:t>Erreur</w:t>
            </w:r>
          </w:p>
        </w:tc>
      </w:tr>
      <w:tr w:rsidR="00225E75" w:rsidTr="004402D0">
        <w:trPr>
          <w:trHeight w:val="419"/>
        </w:trPr>
        <w:tc>
          <w:tcPr>
            <w:tcW w:w="2090" w:type="dxa"/>
            <w:gridSpan w:val="2"/>
            <w:vMerge/>
          </w:tcPr>
          <w:p w:rsidR="00225E75" w:rsidRDefault="00225E75" w:rsidP="00153532">
            <w:pPr>
              <w:spacing w:line="360" w:lineRule="auto"/>
              <w:jc w:val="both"/>
              <w:rPr>
                <w:rFonts w:ascii="Times New Roman" w:hAnsi="Times New Roman" w:cs="Times New Roman"/>
                <w:sz w:val="24"/>
                <w:szCs w:val="24"/>
              </w:rPr>
            </w:pP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r>
      <w:tr w:rsidR="00225E75" w:rsidTr="004402D0">
        <w:trPr>
          <w:trHeight w:val="405"/>
        </w:trPr>
        <w:tc>
          <w:tcPr>
            <w:tcW w:w="1070" w:type="dxa"/>
            <w:vMerge w:val="restart"/>
            <w:textDirection w:val="btLr"/>
          </w:tcPr>
          <w:p w:rsidR="00225E75" w:rsidRPr="00637375" w:rsidRDefault="00225E75" w:rsidP="004402D0">
            <w:pPr>
              <w:spacing w:line="360" w:lineRule="auto"/>
              <w:ind w:left="113" w:right="113"/>
              <w:jc w:val="center"/>
              <w:rPr>
                <w:rFonts w:ascii="Times New Roman" w:hAnsi="Times New Roman" w:cs="Times New Roman"/>
                <w:b/>
                <w:bCs/>
                <w:sz w:val="24"/>
                <w:szCs w:val="24"/>
              </w:rPr>
            </w:pPr>
          </w:p>
          <w:p w:rsidR="00225E75" w:rsidRPr="00637375" w:rsidRDefault="00225E75" w:rsidP="004402D0">
            <w:pPr>
              <w:spacing w:line="360" w:lineRule="auto"/>
              <w:ind w:left="113" w:right="113"/>
              <w:jc w:val="center"/>
              <w:rPr>
                <w:rFonts w:ascii="Times New Roman" w:hAnsi="Times New Roman" w:cs="Times New Roman"/>
                <w:b/>
                <w:bCs/>
                <w:sz w:val="24"/>
                <w:szCs w:val="24"/>
              </w:rPr>
            </w:pPr>
            <w:r w:rsidRPr="00637375">
              <w:rPr>
                <w:rFonts w:ascii="Times New Roman" w:hAnsi="Times New Roman" w:cs="Times New Roman"/>
                <w:b/>
                <w:bCs/>
                <w:sz w:val="24"/>
                <w:szCs w:val="24"/>
              </w:rPr>
              <w:t>Dérivé de l’erreur</w:t>
            </w: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r>
      <w:tr w:rsidR="00225E75" w:rsidTr="004402D0">
        <w:trPr>
          <w:trHeight w:val="405"/>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r>
      <w:tr w:rsidR="00225E75" w:rsidTr="004402D0">
        <w:trPr>
          <w:trHeight w:val="419"/>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r>
      <w:tr w:rsidR="00225E75" w:rsidTr="004402D0">
        <w:trPr>
          <w:trHeight w:val="419"/>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r>
      <w:tr w:rsidR="00225E75" w:rsidTr="004402D0">
        <w:trPr>
          <w:trHeight w:val="419"/>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NM</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NP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PP</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r>
      <w:tr w:rsidR="00225E75" w:rsidTr="004402D0">
        <w:trPr>
          <w:trHeight w:val="405"/>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PM</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r>
      <w:tr w:rsidR="00225E75" w:rsidTr="004402D0">
        <w:trPr>
          <w:trHeight w:val="419"/>
        </w:trPr>
        <w:tc>
          <w:tcPr>
            <w:tcW w:w="1070" w:type="dxa"/>
            <w:vMerge/>
          </w:tcPr>
          <w:p w:rsidR="00225E75" w:rsidRDefault="00225E75" w:rsidP="00153532">
            <w:pPr>
              <w:spacing w:line="360" w:lineRule="auto"/>
              <w:jc w:val="both"/>
              <w:rPr>
                <w:rFonts w:ascii="Times New Roman" w:hAnsi="Times New Roman" w:cs="Times New Roman"/>
                <w:sz w:val="24"/>
                <w:szCs w:val="24"/>
              </w:rPr>
            </w:pPr>
          </w:p>
        </w:tc>
        <w:tc>
          <w:tcPr>
            <w:tcW w:w="1020"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8"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EZ</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19"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c>
          <w:tcPr>
            <w:tcW w:w="1027" w:type="dxa"/>
          </w:tcPr>
          <w:p w:rsidR="00225E75" w:rsidRDefault="00225E75" w:rsidP="00153532">
            <w:pPr>
              <w:spacing w:line="360" w:lineRule="auto"/>
              <w:jc w:val="both"/>
              <w:rPr>
                <w:rFonts w:ascii="Times New Roman" w:hAnsi="Times New Roman" w:cs="Times New Roman"/>
                <w:sz w:val="24"/>
                <w:szCs w:val="24"/>
              </w:rPr>
            </w:pPr>
            <w:r>
              <w:rPr>
                <w:rFonts w:ascii="Times New Roman" w:hAnsi="Times New Roman" w:cs="Times New Roman"/>
                <w:sz w:val="24"/>
                <w:szCs w:val="24"/>
              </w:rPr>
              <w:t>PG</w:t>
            </w:r>
          </w:p>
        </w:tc>
      </w:tr>
    </w:tbl>
    <w:p w:rsidR="00BE3894" w:rsidRPr="00225E75" w:rsidRDefault="008D6521" w:rsidP="00225E75">
      <w:pPr>
        <w:spacing w:line="360" w:lineRule="auto"/>
        <w:jc w:val="center"/>
        <w:rPr>
          <w:rFonts w:ascii="Times New Roman" w:hAnsi="Times New Roman" w:cs="Times New Roman"/>
          <w:sz w:val="24"/>
          <w:szCs w:val="24"/>
        </w:rPr>
      </w:pPr>
      <w:r w:rsidRPr="00D509DA">
        <w:rPr>
          <w:rFonts w:asciiTheme="majorBidi" w:hAnsiTheme="majorBidi" w:cstheme="majorBidi"/>
          <w:b/>
          <w:bCs/>
          <w:color w:val="000000"/>
          <w:sz w:val="24"/>
          <w:szCs w:val="24"/>
        </w:rPr>
        <w:t>Tableau</w:t>
      </w:r>
      <w:r>
        <w:rPr>
          <w:rFonts w:asciiTheme="majorBidi" w:hAnsiTheme="majorBidi" w:cstheme="majorBidi"/>
          <w:b/>
          <w:bCs/>
          <w:color w:val="000000"/>
          <w:sz w:val="24"/>
          <w:szCs w:val="24"/>
        </w:rPr>
        <w:t xml:space="preserve"> </w:t>
      </w:r>
      <w:r>
        <w:rPr>
          <w:rFonts w:asciiTheme="majorBidi" w:eastAsia="Times New Roman,Italic" w:hAnsiTheme="majorBidi" w:cstheme="majorBidi"/>
          <w:b/>
          <w:bCs/>
          <w:sz w:val="24"/>
          <w:szCs w:val="24"/>
        </w:rPr>
        <w:t xml:space="preserve">III.1 : </w:t>
      </w:r>
      <w:r w:rsidRPr="002526BF">
        <w:rPr>
          <w:rFonts w:asciiTheme="majorBidi" w:eastAsia="Times New Roman,Italic" w:hAnsiTheme="majorBidi" w:cstheme="majorBidi"/>
          <w:sz w:val="24"/>
          <w:szCs w:val="24"/>
        </w:rPr>
        <w:t xml:space="preserve">tableau qui </w:t>
      </w:r>
      <w:r>
        <w:rPr>
          <w:rFonts w:asciiTheme="majorBidi" w:eastAsia="Times New Roman,Italic" w:hAnsiTheme="majorBidi" w:cstheme="majorBidi"/>
          <w:sz w:val="24"/>
          <w:szCs w:val="24"/>
        </w:rPr>
        <w:t>e</w:t>
      </w:r>
      <w:r w:rsidRPr="002526BF">
        <w:rPr>
          <w:rFonts w:asciiTheme="majorBidi" w:eastAsia="Times New Roman,Italic" w:hAnsiTheme="majorBidi" w:cstheme="majorBidi"/>
          <w:sz w:val="24"/>
          <w:szCs w:val="24"/>
        </w:rPr>
        <w:t>xplique les</w:t>
      </w:r>
      <w:r>
        <w:rPr>
          <w:rFonts w:asciiTheme="majorBidi" w:eastAsia="Times New Roman,Italic" w:hAnsiTheme="majorBidi" w:cstheme="majorBidi"/>
          <w:sz w:val="24"/>
          <w:szCs w:val="24"/>
        </w:rPr>
        <w:t xml:space="preserve"> bases de</w:t>
      </w:r>
      <w:r w:rsidRPr="002526BF">
        <w:rPr>
          <w:rFonts w:asciiTheme="majorBidi" w:eastAsia="Times New Roman,Italic" w:hAnsiTheme="majorBidi" w:cstheme="majorBidi"/>
          <w:sz w:val="24"/>
          <w:szCs w:val="24"/>
        </w:rPr>
        <w:t xml:space="preserve"> règles</w:t>
      </w:r>
      <w:r>
        <w:rPr>
          <w:rFonts w:asciiTheme="majorBidi" w:eastAsia="Times New Roman,Italic" w:hAnsiTheme="majorBidi" w:cstheme="majorBidi"/>
          <w:sz w:val="24"/>
          <w:szCs w:val="24"/>
        </w:rPr>
        <w:t xml:space="preserve"> de la commande logique floue type-1</w:t>
      </w:r>
      <w:r>
        <w:rPr>
          <w:rFonts w:asciiTheme="majorBidi" w:eastAsia="Times New Roman,Italic" w:hAnsiTheme="majorBidi" w:cstheme="majorBidi"/>
          <w:b/>
          <w:bCs/>
          <w:sz w:val="24"/>
          <w:szCs w:val="24"/>
        </w:rPr>
        <w:t>.</w:t>
      </w:r>
    </w:p>
    <w:p w:rsidR="00692A72" w:rsidRPr="00C1109F" w:rsidRDefault="00E922E4" w:rsidP="0062784C">
      <w:pPr>
        <w:spacing w:line="360" w:lineRule="auto"/>
        <w:jc w:val="both"/>
        <w:rPr>
          <w:rFonts w:ascii="Times New Roman" w:hAnsi="Times New Roman" w:cs="Times New Roman"/>
          <w:b/>
          <w:bCs/>
        </w:rPr>
      </w:pPr>
      <w:r>
        <w:rPr>
          <w:rFonts w:ascii="Times New Roman" w:hAnsi="Times New Roman" w:cs="Times New Roman"/>
          <w:b/>
          <w:bCs/>
        </w:rPr>
        <w:t>III </w:t>
      </w:r>
      <w:r w:rsidRPr="00E922E4">
        <w:rPr>
          <w:rFonts w:ascii="Times New Roman" w:hAnsi="Times New Roman" w:cs="Times New Roman"/>
          <w:b/>
          <w:bCs/>
        </w:rPr>
        <w:t>5.1</w:t>
      </w:r>
      <w:r w:rsidR="00153532">
        <w:rPr>
          <w:rFonts w:ascii="Times New Roman" w:hAnsi="Times New Roman" w:cs="Times New Roman"/>
          <w:b/>
          <w:bCs/>
        </w:rPr>
        <w:tab/>
      </w:r>
      <w:r w:rsidR="00BE3894">
        <w:rPr>
          <w:rFonts w:ascii="Times New Roman" w:hAnsi="Times New Roman" w:cs="Times New Roman"/>
          <w:b/>
          <w:bCs/>
        </w:rPr>
        <w:t>Résultats de simulation </w:t>
      </w:r>
      <w:r w:rsidRPr="00E922E4">
        <w:rPr>
          <w:rFonts w:ascii="Times New Roman" w:hAnsi="Times New Roman" w:cs="Times New Roman"/>
          <w:b/>
          <w:bCs/>
        </w:rPr>
        <w:t> numérique du système</w:t>
      </w:r>
    </w:p>
    <w:p w:rsidR="00E30345" w:rsidRDefault="00692A72" w:rsidP="0062784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6641627" cy="2921876"/>
            <wp:effectExtent l="0" t="0" r="0" b="0"/>
            <wp:docPr id="35"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srcRect/>
                    <a:stretch>
                      <a:fillRect/>
                    </a:stretch>
                  </pic:blipFill>
                  <pic:spPr bwMode="auto">
                    <a:xfrm>
                      <a:off x="0" y="0"/>
                      <a:ext cx="6635649" cy="2919246"/>
                    </a:xfrm>
                    <a:prstGeom prst="rect">
                      <a:avLst/>
                    </a:prstGeom>
                    <a:noFill/>
                    <a:ln w="9525">
                      <a:noFill/>
                      <a:miter lim="800000"/>
                      <a:headEnd/>
                      <a:tailEnd/>
                    </a:ln>
                  </pic:spPr>
                </pic:pic>
              </a:graphicData>
            </a:graphic>
          </wp:inline>
        </w:drawing>
      </w:r>
    </w:p>
    <w:p w:rsidR="00E30345" w:rsidRDefault="00C06D8C" w:rsidP="0062784C">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AD69CE">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E30345">
        <w:rPr>
          <w:rFonts w:ascii="Times New Roman" w:hAnsi="Times New Roman" w:cs="Times New Roman"/>
          <w:b/>
          <w:bCs/>
          <w:sz w:val="24"/>
          <w:szCs w:val="24"/>
        </w:rPr>
        <w:t>Figure III</w:t>
      </w:r>
      <w:r w:rsidR="00E30345">
        <w:rPr>
          <w:rFonts w:ascii="Times New Roman" w:hAnsi="Times New Roman" w:cs="Times New Roman"/>
          <w:sz w:val="24"/>
          <w:szCs w:val="24"/>
        </w:rPr>
        <w:t>.</w:t>
      </w:r>
      <w:r w:rsidR="00AD69CE" w:rsidRPr="00AD69CE">
        <w:rPr>
          <w:rFonts w:ascii="Times New Roman" w:hAnsi="Times New Roman" w:cs="Times New Roman"/>
          <w:b/>
          <w:bCs/>
          <w:sz w:val="24"/>
          <w:szCs w:val="24"/>
        </w:rPr>
        <w:t>5</w:t>
      </w:r>
      <w:r w:rsidR="00E30345">
        <w:rPr>
          <w:rFonts w:ascii="Times New Roman" w:hAnsi="Times New Roman" w:cs="Times New Roman"/>
          <w:b/>
          <w:bCs/>
          <w:sz w:val="24"/>
          <w:szCs w:val="24"/>
        </w:rPr>
        <w:t xml:space="preserve">: </w:t>
      </w:r>
      <w:r w:rsidR="00E30345" w:rsidRPr="00FE521A">
        <w:rPr>
          <w:rFonts w:ascii="Times New Roman" w:hAnsi="Times New Roman" w:cs="Times New Roman"/>
          <w:sz w:val="24"/>
          <w:szCs w:val="24"/>
        </w:rPr>
        <w:t xml:space="preserve">Puissance </w:t>
      </w:r>
      <w:r w:rsidR="00692A72">
        <w:rPr>
          <w:rFonts w:ascii="Times New Roman" w:hAnsi="Times New Roman" w:cs="Times New Roman"/>
          <w:sz w:val="24"/>
          <w:szCs w:val="24"/>
        </w:rPr>
        <w:t xml:space="preserve">active </w:t>
      </w:r>
      <w:r w:rsidR="00E30345" w:rsidRPr="00FE521A">
        <w:rPr>
          <w:rFonts w:ascii="Times New Roman" w:hAnsi="Times New Roman" w:cs="Times New Roman"/>
          <w:sz w:val="24"/>
          <w:szCs w:val="24"/>
        </w:rPr>
        <w:t>pour la commande par logique floue</w:t>
      </w:r>
      <w:r w:rsidR="00E30345">
        <w:rPr>
          <w:rFonts w:ascii="Times New Roman" w:hAnsi="Times New Roman" w:cs="Times New Roman"/>
          <w:sz w:val="24"/>
          <w:szCs w:val="24"/>
        </w:rPr>
        <w:t xml:space="preserve"> type1</w:t>
      </w:r>
      <w:r w:rsidR="00E30345" w:rsidRPr="00FE521A">
        <w:rPr>
          <w:rFonts w:ascii="Times New Roman" w:hAnsi="Times New Roman" w:cs="Times New Roman"/>
          <w:sz w:val="24"/>
          <w:szCs w:val="24"/>
        </w:rPr>
        <w:t>.</w:t>
      </w:r>
    </w:p>
    <w:p w:rsidR="00E30345" w:rsidRDefault="00692A72" w:rsidP="0062784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6632027" cy="3037490"/>
            <wp:effectExtent l="0" t="0" r="0" b="0"/>
            <wp:docPr id="37"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a:srcRect/>
                    <a:stretch>
                      <a:fillRect/>
                    </a:stretch>
                  </pic:blipFill>
                  <pic:spPr bwMode="auto">
                    <a:xfrm>
                      <a:off x="0" y="0"/>
                      <a:ext cx="6626479" cy="3034949"/>
                    </a:xfrm>
                    <a:prstGeom prst="rect">
                      <a:avLst/>
                    </a:prstGeom>
                    <a:noFill/>
                    <a:ln w="9525">
                      <a:noFill/>
                      <a:miter lim="800000"/>
                      <a:headEnd/>
                      <a:tailEnd/>
                    </a:ln>
                  </pic:spPr>
                </pic:pic>
              </a:graphicData>
            </a:graphic>
          </wp:inline>
        </w:drawing>
      </w:r>
    </w:p>
    <w:p w:rsidR="00C1109F" w:rsidRDefault="00AD69CE" w:rsidP="009F7C24">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E30345">
        <w:rPr>
          <w:rFonts w:ascii="Times New Roman" w:hAnsi="Times New Roman" w:cs="Times New Roman"/>
          <w:b/>
          <w:bCs/>
          <w:sz w:val="24"/>
          <w:szCs w:val="24"/>
        </w:rPr>
        <w:t>Figure III</w:t>
      </w:r>
      <w:r w:rsidR="00E30345">
        <w:rPr>
          <w:rFonts w:ascii="Times New Roman" w:hAnsi="Times New Roman" w:cs="Times New Roman"/>
          <w:sz w:val="24"/>
          <w:szCs w:val="24"/>
        </w:rPr>
        <w:t>.</w:t>
      </w:r>
      <w:r>
        <w:rPr>
          <w:rFonts w:ascii="Times New Roman" w:hAnsi="Times New Roman" w:cs="Times New Roman"/>
          <w:b/>
          <w:bCs/>
          <w:sz w:val="24"/>
          <w:szCs w:val="24"/>
        </w:rPr>
        <w:t>6</w:t>
      </w:r>
      <w:r w:rsidR="00E30345">
        <w:rPr>
          <w:rFonts w:ascii="Times New Roman" w:hAnsi="Times New Roman" w:cs="Times New Roman"/>
          <w:b/>
          <w:bCs/>
          <w:sz w:val="24"/>
          <w:szCs w:val="24"/>
        </w:rPr>
        <w:t>:</w:t>
      </w:r>
      <w:r w:rsidR="00A51CF6">
        <w:rPr>
          <w:rFonts w:ascii="Times New Roman" w:hAnsi="Times New Roman" w:cs="Times New Roman"/>
          <w:b/>
          <w:bCs/>
          <w:sz w:val="24"/>
          <w:szCs w:val="24"/>
        </w:rPr>
        <w:t xml:space="preserve"> </w:t>
      </w:r>
      <w:r w:rsidR="00A51CF6">
        <w:rPr>
          <w:rFonts w:ascii="Times New Roman" w:hAnsi="Times New Roman" w:cs="Times New Roman"/>
          <w:sz w:val="24"/>
          <w:szCs w:val="24"/>
        </w:rPr>
        <w:t xml:space="preserve">puissance </w:t>
      </w:r>
      <w:r w:rsidR="003D72E6">
        <w:rPr>
          <w:rFonts w:ascii="Times New Roman" w:hAnsi="Times New Roman" w:cs="Times New Roman"/>
          <w:sz w:val="24"/>
          <w:szCs w:val="24"/>
        </w:rPr>
        <w:t>réactive</w:t>
      </w:r>
      <w:r w:rsidR="00E30345" w:rsidRPr="008A5C13">
        <w:rPr>
          <w:rFonts w:ascii="Times New Roman" w:hAnsi="Times New Roman" w:cs="Times New Roman"/>
          <w:sz w:val="24"/>
          <w:szCs w:val="24"/>
        </w:rPr>
        <w:t xml:space="preserve"> </w:t>
      </w:r>
      <w:r w:rsidR="00A51CF6">
        <w:rPr>
          <w:rFonts w:ascii="Times New Roman" w:hAnsi="Times New Roman" w:cs="Times New Roman"/>
          <w:sz w:val="24"/>
          <w:szCs w:val="24"/>
        </w:rPr>
        <w:t xml:space="preserve"> </w:t>
      </w:r>
      <w:r w:rsidR="00E30345" w:rsidRPr="008A5C13">
        <w:rPr>
          <w:rFonts w:ascii="Times New Roman" w:hAnsi="Times New Roman" w:cs="Times New Roman"/>
          <w:sz w:val="24"/>
          <w:szCs w:val="24"/>
        </w:rPr>
        <w:t>pour la commande par logique floue</w:t>
      </w:r>
      <w:r w:rsidR="00E30345">
        <w:rPr>
          <w:rFonts w:ascii="Times New Roman" w:hAnsi="Times New Roman" w:cs="Times New Roman"/>
          <w:sz w:val="24"/>
          <w:szCs w:val="24"/>
        </w:rPr>
        <w:t xml:space="preserve"> type1</w:t>
      </w:r>
      <w:r w:rsidR="00E30345" w:rsidRPr="008A5C13">
        <w:rPr>
          <w:rFonts w:ascii="Times New Roman" w:hAnsi="Times New Roman" w:cs="Times New Roman"/>
          <w:sz w:val="24"/>
          <w:szCs w:val="24"/>
        </w:rPr>
        <w:t>.</w:t>
      </w:r>
    </w:p>
    <w:p w:rsidR="00E30345" w:rsidRPr="00692A72" w:rsidRDefault="00E30345" w:rsidP="00073F4A">
      <w:pPr>
        <w:spacing w:line="360" w:lineRule="auto"/>
        <w:jc w:val="both"/>
        <w:rPr>
          <w:rFonts w:ascii="Times New Roman" w:hAnsi="Times New Roman" w:cs="Times New Roman"/>
          <w:b/>
          <w:bCs/>
        </w:rPr>
      </w:pPr>
      <w:r w:rsidRPr="00692A72">
        <w:rPr>
          <w:rFonts w:ascii="Times New Roman" w:hAnsi="Times New Roman" w:cs="Times New Roman"/>
          <w:b/>
          <w:bCs/>
        </w:rPr>
        <w:t>II</w:t>
      </w:r>
      <w:r w:rsidR="00225E75">
        <w:rPr>
          <w:rFonts w:ascii="Times New Roman" w:hAnsi="Times New Roman" w:cs="Times New Roman"/>
          <w:b/>
          <w:bCs/>
        </w:rPr>
        <w:t>I.</w:t>
      </w:r>
      <w:r w:rsidR="00E922E4" w:rsidRPr="00E922E4">
        <w:t xml:space="preserve"> </w:t>
      </w:r>
      <w:r w:rsidR="00E922E4">
        <w:rPr>
          <w:rFonts w:ascii="Times New Roman" w:hAnsi="Times New Roman" w:cs="Times New Roman"/>
          <w:b/>
          <w:bCs/>
        </w:rPr>
        <w:t>5.2</w:t>
      </w:r>
      <w:r w:rsidR="00225E75">
        <w:rPr>
          <w:rFonts w:ascii="Times New Roman" w:hAnsi="Times New Roman" w:cs="Times New Roman"/>
          <w:b/>
          <w:bCs/>
        </w:rPr>
        <w:tab/>
        <w:t xml:space="preserve">  </w:t>
      </w:r>
      <w:r w:rsidRPr="00692A72">
        <w:rPr>
          <w:rFonts w:ascii="Times New Roman" w:hAnsi="Times New Roman" w:cs="Times New Roman"/>
          <w:b/>
          <w:bCs/>
        </w:rPr>
        <w:t>Interprétation des résultats</w:t>
      </w:r>
      <w:r w:rsidR="00073F4A">
        <w:rPr>
          <w:rFonts w:ascii="Times New Roman" w:hAnsi="Times New Roman" w:cs="Times New Roman"/>
          <w:b/>
          <w:bCs/>
        </w:rPr>
        <w:t xml:space="preserve"> </w:t>
      </w:r>
    </w:p>
    <w:p w:rsidR="00E30345" w:rsidRPr="005F7568" w:rsidRDefault="00E30345" w:rsidP="009F7C24">
      <w:pPr>
        <w:autoSpaceDE w:val="0"/>
        <w:autoSpaceDN w:val="0"/>
        <w:adjustRightInd w:val="0"/>
        <w:spacing w:after="0" w:line="360" w:lineRule="auto"/>
        <w:ind w:firstLine="708"/>
        <w:jc w:val="both"/>
        <w:rPr>
          <w:rFonts w:ascii="Times New Roman" w:hAnsi="Times New Roman" w:cs="Times New Roman"/>
          <w:sz w:val="24"/>
          <w:szCs w:val="24"/>
        </w:rPr>
      </w:pPr>
      <w:r w:rsidRPr="005F7568">
        <w:rPr>
          <w:rFonts w:ascii="Times New Roman" w:hAnsi="Times New Roman" w:cs="Times New Roman"/>
          <w:sz w:val="24"/>
          <w:szCs w:val="24"/>
        </w:rPr>
        <w:t>D’a</w:t>
      </w:r>
      <w:r>
        <w:rPr>
          <w:rFonts w:ascii="Times New Roman" w:hAnsi="Times New Roman" w:cs="Times New Roman"/>
          <w:sz w:val="24"/>
          <w:szCs w:val="24"/>
        </w:rPr>
        <w:t>près les courbes des figure (III.</w:t>
      </w:r>
      <w:r w:rsidR="009F7C24">
        <w:rPr>
          <w:rFonts w:ascii="Times New Roman" w:hAnsi="Times New Roman" w:cs="Times New Roman"/>
          <w:sz w:val="24"/>
          <w:szCs w:val="24"/>
        </w:rPr>
        <w:t>5</w:t>
      </w:r>
      <w:r>
        <w:rPr>
          <w:rFonts w:ascii="Times New Roman" w:hAnsi="Times New Roman" w:cs="Times New Roman"/>
          <w:sz w:val="24"/>
          <w:szCs w:val="24"/>
        </w:rPr>
        <w:t>)</w:t>
      </w:r>
      <w:r w:rsidRPr="005F7568">
        <w:rPr>
          <w:rFonts w:ascii="Times New Roman" w:hAnsi="Times New Roman" w:cs="Times New Roman"/>
          <w:sz w:val="24"/>
          <w:szCs w:val="24"/>
        </w:rPr>
        <w:t xml:space="preserve"> et </w:t>
      </w:r>
      <w:r>
        <w:rPr>
          <w:rFonts w:ascii="Times New Roman" w:hAnsi="Times New Roman" w:cs="Times New Roman"/>
          <w:sz w:val="24"/>
          <w:szCs w:val="24"/>
        </w:rPr>
        <w:t>(III.</w:t>
      </w:r>
      <w:r w:rsidR="009F7C24">
        <w:rPr>
          <w:rFonts w:ascii="Times New Roman" w:hAnsi="Times New Roman" w:cs="Times New Roman"/>
          <w:sz w:val="24"/>
          <w:szCs w:val="24"/>
        </w:rPr>
        <w:t>6</w:t>
      </w:r>
      <w:r>
        <w:rPr>
          <w:rFonts w:ascii="Times New Roman" w:hAnsi="Times New Roman" w:cs="Times New Roman"/>
          <w:sz w:val="24"/>
          <w:szCs w:val="24"/>
        </w:rPr>
        <w:t>)</w:t>
      </w:r>
      <w:r w:rsidRPr="005F7568">
        <w:rPr>
          <w:rFonts w:ascii="Times New Roman" w:hAnsi="Times New Roman" w:cs="Times New Roman"/>
          <w:sz w:val="24"/>
          <w:szCs w:val="24"/>
        </w:rPr>
        <w:t xml:space="preserve"> qui représentent les résultats de</w:t>
      </w:r>
      <w:r>
        <w:rPr>
          <w:rFonts w:ascii="Times New Roman" w:hAnsi="Times New Roman" w:cs="Times New Roman"/>
          <w:sz w:val="24"/>
          <w:szCs w:val="24"/>
        </w:rPr>
        <w:t xml:space="preserve"> </w:t>
      </w:r>
      <w:r w:rsidRPr="005F7568">
        <w:rPr>
          <w:rFonts w:ascii="Times New Roman" w:hAnsi="Times New Roman" w:cs="Times New Roman"/>
          <w:sz w:val="24"/>
          <w:szCs w:val="24"/>
        </w:rPr>
        <w:t>simulation, il est bien clair que l</w:t>
      </w:r>
      <w:r>
        <w:rPr>
          <w:rFonts w:ascii="Times New Roman" w:hAnsi="Times New Roman" w:cs="Times New Roman"/>
          <w:sz w:val="24"/>
          <w:szCs w:val="24"/>
        </w:rPr>
        <w:t>a</w:t>
      </w:r>
      <w:r w:rsidRPr="005F7568">
        <w:rPr>
          <w:rFonts w:ascii="Times New Roman" w:hAnsi="Times New Roman" w:cs="Times New Roman"/>
          <w:sz w:val="24"/>
          <w:szCs w:val="24"/>
        </w:rPr>
        <w:t xml:space="preserve"> techniques de </w:t>
      </w:r>
      <w:r w:rsidR="00F32AB5">
        <w:rPr>
          <w:rFonts w:ascii="Times New Roman" w:hAnsi="Times New Roman" w:cs="Times New Roman"/>
          <w:sz w:val="24"/>
          <w:szCs w:val="24"/>
        </w:rPr>
        <w:t xml:space="preserve">cette </w:t>
      </w:r>
      <w:r w:rsidRPr="005F7568">
        <w:rPr>
          <w:rFonts w:ascii="Times New Roman" w:hAnsi="Times New Roman" w:cs="Times New Roman"/>
          <w:sz w:val="24"/>
          <w:szCs w:val="24"/>
        </w:rPr>
        <w:t>commande permettent un découplage</w:t>
      </w:r>
      <w:r>
        <w:rPr>
          <w:rFonts w:ascii="Times New Roman" w:hAnsi="Times New Roman" w:cs="Times New Roman"/>
          <w:sz w:val="24"/>
          <w:szCs w:val="24"/>
        </w:rPr>
        <w:t xml:space="preserve"> </w:t>
      </w:r>
      <w:r w:rsidRPr="005F7568">
        <w:rPr>
          <w:rFonts w:ascii="Times New Roman" w:hAnsi="Times New Roman" w:cs="Times New Roman"/>
          <w:sz w:val="24"/>
          <w:szCs w:val="24"/>
        </w:rPr>
        <w:t>parfait entres les deux composantes de</w:t>
      </w:r>
      <w:r w:rsidR="00F32AB5">
        <w:rPr>
          <w:rFonts w:ascii="Times New Roman" w:hAnsi="Times New Roman" w:cs="Times New Roman"/>
          <w:sz w:val="24"/>
          <w:szCs w:val="24"/>
        </w:rPr>
        <w:t>s</w:t>
      </w:r>
      <w:r w:rsidRPr="005F7568">
        <w:rPr>
          <w:rFonts w:ascii="Times New Roman" w:hAnsi="Times New Roman" w:cs="Times New Roman"/>
          <w:sz w:val="24"/>
          <w:szCs w:val="24"/>
        </w:rPr>
        <w:t xml:space="preserve"> puissance</w:t>
      </w:r>
      <w:r w:rsidR="00F32AB5">
        <w:rPr>
          <w:rFonts w:ascii="Times New Roman" w:hAnsi="Times New Roman" w:cs="Times New Roman"/>
          <w:sz w:val="24"/>
          <w:szCs w:val="24"/>
        </w:rPr>
        <w:t>s</w:t>
      </w:r>
      <w:r w:rsidRPr="005F7568">
        <w:rPr>
          <w:rFonts w:ascii="Times New Roman" w:hAnsi="Times New Roman" w:cs="Times New Roman"/>
          <w:sz w:val="24"/>
          <w:szCs w:val="24"/>
        </w:rPr>
        <w:t xml:space="preserve"> statorique (active et réactive).</w:t>
      </w:r>
    </w:p>
    <w:p w:rsidR="00E30345" w:rsidRPr="005F7568"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sidRPr="005F7568">
        <w:rPr>
          <w:rFonts w:ascii="Times New Roman" w:hAnsi="Times New Roman" w:cs="Times New Roman"/>
          <w:sz w:val="24"/>
          <w:szCs w:val="24"/>
        </w:rPr>
        <w:t xml:space="preserve">Les résultats obtenus par la simulation, montre clairement que l’utilisation </w:t>
      </w:r>
      <w:r>
        <w:rPr>
          <w:rFonts w:ascii="Times New Roman" w:hAnsi="Times New Roman" w:cs="Times New Roman"/>
          <w:sz w:val="24"/>
          <w:szCs w:val="24"/>
        </w:rPr>
        <w:t xml:space="preserve">de commande logique foule type1 </w:t>
      </w:r>
      <w:r w:rsidRPr="005F7568">
        <w:rPr>
          <w:rFonts w:ascii="Times New Roman" w:hAnsi="Times New Roman" w:cs="Times New Roman"/>
          <w:sz w:val="24"/>
          <w:szCs w:val="24"/>
        </w:rPr>
        <w:t xml:space="preserve">arrive à maintenir les puissances active et réactive à leurs valeurs désirées, </w:t>
      </w:r>
      <w:r>
        <w:rPr>
          <w:rFonts w:ascii="Times New Roman" w:hAnsi="Times New Roman" w:cs="Times New Roman"/>
          <w:sz w:val="24"/>
          <w:szCs w:val="24"/>
        </w:rPr>
        <w:t>A</w:t>
      </w:r>
      <w:r w:rsidRPr="005F7568">
        <w:rPr>
          <w:rFonts w:ascii="Times New Roman" w:hAnsi="Times New Roman" w:cs="Times New Roman"/>
          <w:sz w:val="24"/>
          <w:szCs w:val="24"/>
        </w:rPr>
        <w:t xml:space="preserve">vec une amélioration remarquable des résultats obtenus par </w:t>
      </w:r>
      <w:r>
        <w:rPr>
          <w:rFonts w:ascii="Times New Roman" w:hAnsi="Times New Roman" w:cs="Times New Roman"/>
          <w:sz w:val="24"/>
          <w:szCs w:val="24"/>
        </w:rPr>
        <w:t xml:space="preserve">logique floue type1 </w:t>
      </w:r>
      <w:r w:rsidRPr="005F7568">
        <w:rPr>
          <w:rFonts w:ascii="Times New Roman" w:hAnsi="Times New Roman" w:cs="Times New Roman"/>
          <w:sz w:val="24"/>
          <w:szCs w:val="24"/>
        </w:rPr>
        <w:t>par rapport à la</w:t>
      </w:r>
      <w:r>
        <w:rPr>
          <w:rFonts w:ascii="Times New Roman" w:hAnsi="Times New Roman" w:cs="Times New Roman"/>
          <w:sz w:val="24"/>
          <w:szCs w:val="24"/>
        </w:rPr>
        <w:t xml:space="preserve"> </w:t>
      </w:r>
      <w:r w:rsidRPr="005F7568">
        <w:rPr>
          <w:rFonts w:ascii="Times New Roman" w:hAnsi="Times New Roman" w:cs="Times New Roman"/>
          <w:sz w:val="24"/>
          <w:szCs w:val="24"/>
        </w:rPr>
        <w:t>commande vectorielle à savoir :</w:t>
      </w:r>
    </w:p>
    <w:p w:rsidR="00E30345" w:rsidRPr="005F7568"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Wingdings" w:hAnsi="Wingdings" w:cs="Wingdings"/>
          <w:sz w:val="24"/>
          <w:szCs w:val="24"/>
        </w:rPr>
        <w:t></w:t>
      </w:r>
      <w:r w:rsidRPr="005F7568">
        <w:rPr>
          <w:rFonts w:ascii="Wingdings" w:hAnsi="Wingdings" w:cs="Wingdings"/>
          <w:sz w:val="24"/>
          <w:szCs w:val="24"/>
        </w:rPr>
        <w:t></w:t>
      </w:r>
      <w:r w:rsidRPr="005F7568">
        <w:rPr>
          <w:rFonts w:ascii="Wingdings" w:hAnsi="Wingdings" w:cs="Wingdings"/>
          <w:sz w:val="24"/>
          <w:szCs w:val="24"/>
        </w:rPr>
        <w:t></w:t>
      </w:r>
      <w:r w:rsidR="00F32AB5">
        <w:rPr>
          <w:rFonts w:ascii="Times New Roman" w:hAnsi="Times New Roman" w:cs="Times New Roman"/>
          <w:sz w:val="24"/>
          <w:szCs w:val="24"/>
        </w:rPr>
        <w:t>U</w:t>
      </w:r>
      <w:r w:rsidRPr="005F7568">
        <w:rPr>
          <w:rFonts w:ascii="Times New Roman" w:hAnsi="Times New Roman" w:cs="Times New Roman"/>
          <w:sz w:val="24"/>
          <w:szCs w:val="24"/>
        </w:rPr>
        <w:t>ne réponse rapide pour le régime transitoire et p</w:t>
      </w:r>
      <w:r>
        <w:rPr>
          <w:rFonts w:ascii="Times New Roman" w:hAnsi="Times New Roman" w:cs="Times New Roman"/>
          <w:sz w:val="24"/>
          <w:szCs w:val="24"/>
        </w:rPr>
        <w:t>our le changement des consignes.</w:t>
      </w:r>
    </w:p>
    <w:p w:rsidR="002F572B" w:rsidRDefault="00E30345" w:rsidP="0062784C">
      <w:pPr>
        <w:spacing w:line="360" w:lineRule="auto"/>
        <w:jc w:val="both"/>
        <w:rPr>
          <w:rFonts w:ascii="Times New Roman" w:hAnsi="Times New Roman" w:cs="Times New Roman"/>
          <w:sz w:val="24"/>
          <w:szCs w:val="24"/>
        </w:rPr>
      </w:pPr>
      <w:r>
        <w:rPr>
          <w:rFonts w:ascii="Wingdings" w:hAnsi="Wingdings" w:cs="Wingdings"/>
          <w:sz w:val="24"/>
          <w:szCs w:val="24"/>
        </w:rPr>
        <w:t></w:t>
      </w:r>
      <w:r w:rsidRPr="005F7568">
        <w:rPr>
          <w:rFonts w:ascii="Wingdings" w:hAnsi="Wingdings" w:cs="Wingdings"/>
          <w:sz w:val="24"/>
          <w:szCs w:val="24"/>
        </w:rPr>
        <w:t></w:t>
      </w:r>
      <w:r w:rsidRPr="005F7568">
        <w:rPr>
          <w:rFonts w:ascii="Wingdings" w:hAnsi="Wingdings" w:cs="Wingdings"/>
          <w:sz w:val="24"/>
          <w:szCs w:val="24"/>
        </w:rPr>
        <w:t></w:t>
      </w:r>
      <w:r w:rsidR="00F32AB5">
        <w:rPr>
          <w:rFonts w:ascii="Times New Roman" w:hAnsi="Times New Roman" w:cs="Times New Roman"/>
          <w:sz w:val="24"/>
          <w:szCs w:val="24"/>
        </w:rPr>
        <w:t>U</w:t>
      </w:r>
      <w:r w:rsidRPr="005F7568">
        <w:rPr>
          <w:rFonts w:ascii="Times New Roman" w:hAnsi="Times New Roman" w:cs="Times New Roman"/>
          <w:sz w:val="24"/>
          <w:szCs w:val="24"/>
        </w:rPr>
        <w:t xml:space="preserve">ne réduction importante des oscillations </w:t>
      </w:r>
      <w:r w:rsidR="00F32AB5" w:rsidRPr="005F7568">
        <w:rPr>
          <w:rFonts w:ascii="Times New Roman" w:hAnsi="Times New Roman" w:cs="Times New Roman"/>
          <w:sz w:val="24"/>
          <w:szCs w:val="24"/>
        </w:rPr>
        <w:t>des puissances</w:t>
      </w:r>
      <w:r w:rsidR="00952CE7">
        <w:rPr>
          <w:rFonts w:ascii="Times New Roman" w:hAnsi="Times New Roman" w:cs="Times New Roman"/>
          <w:sz w:val="24"/>
          <w:szCs w:val="24"/>
        </w:rPr>
        <w:t xml:space="preserve"> de régime trans</w:t>
      </w:r>
      <w:r w:rsidR="002F572B">
        <w:rPr>
          <w:rFonts w:ascii="Times New Roman" w:hAnsi="Times New Roman" w:cs="Times New Roman"/>
          <w:sz w:val="24"/>
          <w:szCs w:val="24"/>
        </w:rPr>
        <w:t>itoire et la variation de consig</w:t>
      </w:r>
      <w:r w:rsidR="00952CE7">
        <w:rPr>
          <w:rFonts w:ascii="Times New Roman" w:hAnsi="Times New Roman" w:cs="Times New Roman"/>
          <w:sz w:val="24"/>
          <w:szCs w:val="24"/>
        </w:rPr>
        <w:t>ne.</w:t>
      </w:r>
    </w:p>
    <w:p w:rsidR="00F32AB5" w:rsidRPr="0062784C" w:rsidRDefault="00F32AB5" w:rsidP="0062784C">
      <w:pPr>
        <w:pStyle w:val="a7"/>
        <w:numPr>
          <w:ilvl w:val="0"/>
          <w:numId w:val="12"/>
        </w:numPr>
        <w:spacing w:line="360" w:lineRule="auto"/>
        <w:jc w:val="both"/>
        <w:rPr>
          <w:rFonts w:ascii="Times New Roman" w:hAnsi="Times New Roman" w:cs="Times New Roman"/>
          <w:sz w:val="28"/>
          <w:szCs w:val="28"/>
        </w:rPr>
      </w:pPr>
      <w:r w:rsidRPr="0062784C">
        <w:rPr>
          <w:rFonts w:asciiTheme="majorBidi" w:hAnsiTheme="majorBidi" w:cstheme="majorBidi"/>
          <w:color w:val="000000" w:themeColor="text1"/>
          <w:sz w:val="24"/>
          <w:szCs w:val="28"/>
        </w:rPr>
        <w:t>Les erreurs de poursuite sont faibles avec des dépassements acceptables.</w:t>
      </w:r>
    </w:p>
    <w:p w:rsidR="00E30345" w:rsidRPr="00692A72" w:rsidRDefault="00E922E4" w:rsidP="0062784C">
      <w:pPr>
        <w:spacing w:line="360" w:lineRule="auto"/>
        <w:jc w:val="both"/>
        <w:rPr>
          <w:rFonts w:asciiTheme="majorBidi" w:hAnsiTheme="majorBidi" w:cstheme="majorBidi"/>
          <w:b/>
          <w:bCs/>
        </w:rPr>
      </w:pPr>
      <w:r>
        <w:rPr>
          <w:rFonts w:asciiTheme="majorBidi" w:hAnsiTheme="majorBidi" w:cstheme="majorBidi"/>
          <w:b/>
          <w:bCs/>
        </w:rPr>
        <w:t>III.6</w:t>
      </w:r>
      <w:r w:rsidR="00225E75">
        <w:rPr>
          <w:rFonts w:asciiTheme="majorBidi" w:hAnsiTheme="majorBidi" w:cstheme="majorBidi"/>
          <w:b/>
          <w:bCs/>
        </w:rPr>
        <w:tab/>
      </w:r>
      <w:r w:rsidR="00E30345" w:rsidRPr="00692A72">
        <w:rPr>
          <w:rFonts w:asciiTheme="majorBidi" w:hAnsiTheme="majorBidi" w:cstheme="majorBidi"/>
          <w:b/>
          <w:bCs/>
        </w:rPr>
        <w:t>Commande par la logique floue t</w:t>
      </w:r>
      <w:r w:rsidR="00081DAC" w:rsidRPr="00692A72">
        <w:rPr>
          <w:rFonts w:asciiTheme="majorBidi" w:hAnsiTheme="majorBidi" w:cstheme="majorBidi"/>
          <w:b/>
          <w:bCs/>
        </w:rPr>
        <w:t>ype-</w:t>
      </w:r>
      <w:r w:rsidR="00CD21F0" w:rsidRPr="00692A72">
        <w:rPr>
          <w:rFonts w:asciiTheme="majorBidi" w:hAnsiTheme="majorBidi" w:cstheme="majorBidi"/>
          <w:b/>
          <w:bCs/>
        </w:rPr>
        <w:t>2</w:t>
      </w:r>
      <w:r w:rsidR="00081DAC" w:rsidRPr="00692A72">
        <w:rPr>
          <w:rFonts w:asciiTheme="majorBidi" w:hAnsiTheme="majorBidi" w:cstheme="majorBidi"/>
          <w:b/>
          <w:bCs/>
        </w:rPr>
        <w:t xml:space="preserve"> </w:t>
      </w:r>
      <w:r w:rsidR="000D2BD9" w:rsidRPr="00692A72">
        <w:rPr>
          <w:rFonts w:asciiTheme="majorBidi" w:hAnsiTheme="majorBidi" w:cstheme="majorBidi"/>
          <w:b/>
          <w:bCs/>
        </w:rPr>
        <w:t xml:space="preserve">des puissances active et </w:t>
      </w:r>
      <w:r w:rsidR="00CD21F0" w:rsidRPr="00692A72">
        <w:rPr>
          <w:rFonts w:asciiTheme="majorBidi" w:hAnsiTheme="majorBidi" w:cstheme="majorBidi"/>
          <w:b/>
          <w:bCs/>
        </w:rPr>
        <w:t>ré</w:t>
      </w:r>
      <w:r w:rsidR="00E30345" w:rsidRPr="00692A72">
        <w:rPr>
          <w:rFonts w:asciiTheme="majorBidi" w:hAnsiTheme="majorBidi" w:cstheme="majorBidi"/>
          <w:b/>
          <w:bCs/>
        </w:rPr>
        <w:t>active</w:t>
      </w:r>
    </w:p>
    <w:p w:rsidR="00E30345"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Le concept des ensembles flous de type</w:t>
      </w:r>
      <w:r w:rsidR="00165C59">
        <w:rPr>
          <w:rFonts w:ascii="Times New Roman" w:hAnsi="Times New Roman" w:cs="Times New Roman"/>
          <w:sz w:val="24"/>
          <w:szCs w:val="24"/>
        </w:rPr>
        <w:t>-2 a été introduit par Zadeh [</w:t>
      </w:r>
      <w:r w:rsidR="00461757">
        <w:rPr>
          <w:rFonts w:ascii="Times New Roman" w:hAnsi="Times New Roman" w:cs="Times New Roman"/>
          <w:sz w:val="24"/>
          <w:szCs w:val="24"/>
        </w:rPr>
        <w:t>20</w:t>
      </w:r>
      <w:r>
        <w:rPr>
          <w:rFonts w:ascii="Times New Roman" w:hAnsi="Times New Roman" w:cs="Times New Roman"/>
          <w:sz w:val="24"/>
          <w:szCs w:val="24"/>
        </w:rPr>
        <w:t>] comme extension du concept des ensembles flous ordinaires dits ensembles flous type-1. Un ensemble flou type-2 est caractérisé par une fonction d’appartenance, c.-à-d. la valeur d’appartenance de chaque élément de l’ensemble est un nombre flou dans l’intervalle [0,1]. Les ensembles flous type-2 peuvent être utilisés dans des situations où l’incertitude est présente (par exemple l’incertitude sur la forme des fonctions d’appartenance) [</w:t>
      </w:r>
      <w:r w:rsidR="005D0E8A">
        <w:rPr>
          <w:rFonts w:ascii="Times New Roman" w:hAnsi="Times New Roman" w:cs="Times New Roman"/>
          <w:sz w:val="24"/>
          <w:szCs w:val="24"/>
        </w:rPr>
        <w:t>2</w:t>
      </w:r>
      <w:r w:rsidR="00461757">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 xml:space="preserve">L’avantage principal de la logique floue type-2 par rapport à la logique floue type-1 est sa capacité de prendre en compte les incertitudes linguistiques et numériques. Si pour une certaine variable linguistique </w:t>
      </w:r>
      <w:r>
        <w:rPr>
          <w:rFonts w:ascii="Times New Roman" w:hAnsi="Times New Roman" w:cs="Times New Roman"/>
          <w:i/>
          <w:iCs/>
          <w:sz w:val="24"/>
          <w:szCs w:val="24"/>
        </w:rPr>
        <w:t xml:space="preserve">x, </w:t>
      </w:r>
      <w:r>
        <w:rPr>
          <w:rFonts w:ascii="Times New Roman" w:hAnsi="Times New Roman" w:cs="Times New Roman"/>
          <w:sz w:val="24"/>
          <w:szCs w:val="24"/>
        </w:rPr>
        <w:t>un opérateur OP1 a proposé 3 fonctions d’appartenance gaussiennes, un autre opérateur OP2 propose par exemple à son tour 5 fonctions d’appartenance de type triangulaires, alors on remarque que nous avons une incertitude dans la forme et dans le nombre des fonctions d’appartenance proposées. Cette problématique ne peut être résolue par la logique floue type-1. Pour remédier à ce problème, la logique floue type-2 a été proposée dans la littérature.</w:t>
      </w:r>
    </w:p>
    <w:p w:rsidR="0062784C" w:rsidRDefault="0062784C" w:rsidP="009F7C24">
      <w:pPr>
        <w:tabs>
          <w:tab w:val="left" w:pos="2450"/>
        </w:tabs>
        <w:autoSpaceDE w:val="0"/>
        <w:autoSpaceDN w:val="0"/>
        <w:adjustRightInd w:val="0"/>
        <w:spacing w:after="0" w:line="360" w:lineRule="auto"/>
        <w:ind w:firstLine="708"/>
        <w:jc w:val="both"/>
        <w:rPr>
          <w:rFonts w:ascii="Times New Roman" w:hAnsi="Times New Roman" w:cs="Times New Roman"/>
          <w:sz w:val="24"/>
          <w:szCs w:val="24"/>
        </w:rPr>
      </w:pPr>
    </w:p>
    <w:p w:rsidR="00E30345" w:rsidRPr="004669BB" w:rsidRDefault="00E922E4" w:rsidP="0062784C">
      <w:pPr>
        <w:spacing w:line="360" w:lineRule="auto"/>
        <w:jc w:val="both"/>
        <w:rPr>
          <w:rFonts w:ascii="Times New Roman" w:hAnsi="Times New Roman" w:cs="Times New Roman"/>
          <w:b/>
          <w:bCs/>
        </w:rPr>
      </w:pPr>
      <w:r>
        <w:rPr>
          <w:rFonts w:ascii="Times New Roman" w:hAnsi="Times New Roman" w:cs="Times New Roman"/>
          <w:b/>
          <w:bCs/>
        </w:rPr>
        <w:t>III.6.1</w:t>
      </w:r>
      <w:r w:rsidR="00225E75">
        <w:rPr>
          <w:rFonts w:ascii="Times New Roman" w:hAnsi="Times New Roman" w:cs="Times New Roman"/>
          <w:b/>
          <w:bCs/>
        </w:rPr>
        <w:tab/>
        <w:t xml:space="preserve">  </w:t>
      </w:r>
      <w:r w:rsidR="00E30345" w:rsidRPr="004669BB">
        <w:rPr>
          <w:rFonts w:ascii="Times New Roman" w:hAnsi="Times New Roman" w:cs="Times New Roman"/>
          <w:b/>
          <w:bCs/>
        </w:rPr>
        <w:t>Terminologie de la logique floue type-2</w:t>
      </w:r>
    </w:p>
    <w:p w:rsidR="00E30345" w:rsidRPr="004669BB" w:rsidRDefault="00E30345" w:rsidP="0062784C">
      <w:pPr>
        <w:spacing w:line="360" w:lineRule="auto"/>
        <w:jc w:val="both"/>
        <w:rPr>
          <w:rFonts w:ascii="Times New Roman" w:hAnsi="Times New Roman" w:cs="Times New Roman"/>
          <w:b/>
          <w:bCs/>
        </w:rPr>
      </w:pPr>
      <w:r w:rsidRPr="004669BB">
        <w:rPr>
          <w:rFonts w:ascii="Symbol" w:hAnsi="Symbol" w:cs="Symbol"/>
          <w:b/>
          <w:bCs/>
        </w:rPr>
        <w:t></w:t>
      </w:r>
      <w:r w:rsidRPr="004669BB">
        <w:rPr>
          <w:rFonts w:ascii="Symbol" w:hAnsi="Symbol" w:cs="Symbol"/>
          <w:b/>
          <w:bCs/>
        </w:rPr>
        <w:t></w:t>
      </w:r>
      <w:r w:rsidRPr="004669BB">
        <w:rPr>
          <w:rFonts w:ascii="Symbol" w:hAnsi="Symbol" w:cs="Symbol"/>
          <w:b/>
          <w:bCs/>
        </w:rPr>
        <w:t></w:t>
      </w:r>
      <w:r w:rsidRPr="004669BB">
        <w:rPr>
          <w:rFonts w:ascii="Symbol" w:hAnsi="Symbol" w:cs="Symbol"/>
          <w:b/>
          <w:bCs/>
        </w:rPr>
        <w:t></w:t>
      </w:r>
      <w:r w:rsidRPr="004669BB">
        <w:rPr>
          <w:rFonts w:ascii="Times New Roman" w:hAnsi="Times New Roman" w:cs="Times New Roman"/>
          <w:b/>
          <w:bCs/>
        </w:rPr>
        <w:t>Définition 1 :</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ensemble flou type-2, noté </w:t>
      </w:r>
      <w:r>
        <w:rPr>
          <w:rFonts w:ascii="Cambria Math" w:hAnsi="Cambria Math" w:cs="Cambria Math"/>
          <w:sz w:val="24"/>
          <w:szCs w:val="24"/>
        </w:rPr>
        <w:t xml:space="preserve">Ã </w:t>
      </w:r>
      <w:r>
        <w:rPr>
          <w:rFonts w:ascii="Times New Roman" w:hAnsi="Times New Roman" w:cs="Times New Roman"/>
          <w:sz w:val="24"/>
          <w:szCs w:val="24"/>
        </w:rPr>
        <w:t xml:space="preserve">est caractérisé par une fonction d’appartenance ridimensionnelle, </w:t>
      </w:r>
      <m:oMath>
        <m:sSub>
          <m:sSubPr>
            <m:ctrlPr>
              <w:rPr>
                <w:rFonts w:ascii="Cambria Math" w:hAnsi="Cambria Math" w:cs="Cambria Math"/>
                <w:i/>
                <w:sz w:val="24"/>
                <w:szCs w:val="24"/>
              </w:rPr>
            </m:ctrlPr>
          </m:sSubPr>
          <m:e>
            <m:r>
              <w:rPr>
                <w:rFonts w:ascii="Cambria Math" w:hAnsi="Cambria Math" w:cs="Cambria Math"/>
                <w:sz w:val="24"/>
                <w:szCs w:val="24"/>
              </w:rPr>
              <m:t>u</m:t>
            </m:r>
          </m:e>
          <m:sub>
            <m:r>
              <w:rPr>
                <w:rFonts w:ascii="Cambria Math" w:hAnsi="Cambria Math" w:cs="Cambria Math"/>
                <w:sz w:val="24"/>
                <w:szCs w:val="24"/>
              </w:rPr>
              <m:t>A  ̃</m:t>
            </m:r>
          </m:sub>
        </m:sSub>
      </m:oMath>
      <w:r>
        <w:rPr>
          <w:rFonts w:ascii="Cambria Math" w:hAnsi="Cambria Math" w:cs="Cambria Math"/>
          <w:sz w:val="24"/>
          <w:szCs w:val="24"/>
        </w:rPr>
        <w:t>(x, u)</w:t>
      </w:r>
      <w:r>
        <w:rPr>
          <w:rFonts w:ascii="Times New Roman" w:hAnsi="Times New Roman" w:cs="Times New Roman"/>
          <w:sz w:val="24"/>
          <w:szCs w:val="24"/>
        </w:rPr>
        <w:t>, c-a-d:</w:t>
      </w:r>
    </w:p>
    <w:p w:rsidR="00E30345" w:rsidRPr="009F7C24" w:rsidRDefault="00E30345" w:rsidP="009F7C24">
      <w:pPr>
        <w:spacing w:line="360" w:lineRule="auto"/>
        <w:jc w:val="both"/>
        <w:rPr>
          <w:rFonts w:ascii="Cambria Math" w:hAnsi="Cambria Math" w:cs="Cambria Math"/>
          <w:sz w:val="24"/>
          <w:szCs w:val="24"/>
        </w:rPr>
      </w:pPr>
      <w:r w:rsidRPr="00FA4BBD">
        <w:rPr>
          <w:rFonts w:ascii="Times New Roman" w:hAnsi="Times New Roman" w:cs="Times New Roman"/>
          <w:sz w:val="24"/>
          <w:szCs w:val="24"/>
        </w:rPr>
        <w:t>Ã=</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 xml:space="preserve">x </m:t>
            </m:r>
          </m:e>
        </m:nary>
      </m:oMath>
      <w:r w:rsidRPr="00FA4BBD">
        <w:rPr>
          <w:rFonts w:ascii="Times New Roman" w:hAnsi="Times New Roman" w:cs="Times New Roman"/>
          <w:sz w:val="24"/>
          <w:szCs w:val="24"/>
        </w:rPr>
        <w:t>ϵx</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 xml:space="preserve">u </m:t>
            </m:r>
          </m:e>
        </m:nary>
      </m:oMath>
      <w:r w:rsidRPr="00FA4BBD">
        <w:rPr>
          <w:rFonts w:ascii="Times New Roman" w:hAnsi="Times New Roman" w:cs="Times New Roman"/>
          <w:sz w:val="24"/>
          <w:szCs w:val="24"/>
        </w:rPr>
        <w:t xml:space="preserve">ϵ </w:t>
      </w:r>
      <m:oMath>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oMath>
      <w:r w:rsidRPr="00FA4BBD">
        <w:rPr>
          <w:rFonts w:ascii="Times New Roman" w:hAnsi="Times New Roman" w:cs="Times New Roman"/>
          <w:sz w:val="24"/>
          <w:szCs w:val="24"/>
        </w:rPr>
        <w:t xml:space="preserve"> </w:t>
      </w:r>
      <m:oMath>
        <m:sSub>
          <m:sSubPr>
            <m:ctrlPr>
              <w:rPr>
                <w:rFonts w:ascii="Cambria Math" w:hAnsi="Cambria Math" w:cs="Cambria Math"/>
                <w:i/>
                <w:sz w:val="24"/>
                <w:szCs w:val="24"/>
              </w:rPr>
            </m:ctrlPr>
          </m:sSubPr>
          <m:e>
            <m:r>
              <w:rPr>
                <w:rFonts w:ascii="Cambria Math" w:hAnsi="Cambria Math" w:cs="Cambria Math"/>
                <w:sz w:val="24"/>
                <w:szCs w:val="24"/>
              </w:rPr>
              <m:t>u</m:t>
            </m:r>
          </m:e>
          <m:sub>
            <m:r>
              <w:rPr>
                <w:rFonts w:ascii="Cambria Math" w:hAnsi="Cambria Math" w:cs="Cambria Math"/>
                <w:sz w:val="24"/>
                <w:szCs w:val="24"/>
              </w:rPr>
              <m:t>A  ̃</m:t>
            </m:r>
          </m:sub>
        </m:sSub>
      </m:oMath>
      <w:r w:rsidRPr="00FA4BBD">
        <w:rPr>
          <w:rFonts w:ascii="Cambria Math" w:hAnsi="Cambria Math" w:cs="Cambria Math"/>
          <w:sz w:val="24"/>
          <w:szCs w:val="24"/>
        </w:rPr>
        <w:t xml:space="preserve">(x, u)/ (u, x) </w:t>
      </w:r>
      <m:oMath>
        <m:sSub>
          <m:sSubPr>
            <m:ctrlPr>
              <w:rPr>
                <w:rFonts w:ascii="Cambria Math" w:hAnsi="Cambria Math" w:cs="Cambria Math"/>
                <w:i/>
                <w:sz w:val="24"/>
                <w:szCs w:val="24"/>
              </w:rPr>
            </m:ctrlPr>
          </m:sSubPr>
          <m:e>
            <m:r>
              <w:rPr>
                <w:rFonts w:ascii="Cambria Math" w:hAnsi="Cambria Math" w:cs="Cambria Math"/>
                <w:sz w:val="24"/>
                <w:szCs w:val="24"/>
              </w:rPr>
              <m:t>j</m:t>
            </m:r>
          </m:e>
          <m:sub>
            <m:r>
              <w:rPr>
                <w:rFonts w:ascii="Cambria Math" w:hAnsi="Cambria Math" w:cs="Cambria Math"/>
                <w:sz w:val="24"/>
                <w:szCs w:val="24"/>
              </w:rPr>
              <m:t>x</m:t>
            </m:r>
          </m:sub>
        </m:sSub>
        <m:r>
          <w:rPr>
            <w:rFonts w:ascii="Cambria Math" w:hAnsi="Cambria Math" w:cs="Cambria Math"/>
            <w:sz w:val="24"/>
            <w:szCs w:val="24"/>
          </w:rPr>
          <m:t xml:space="preserve"> </m:t>
        </m:r>
      </m:oMath>
      <w:r w:rsidRPr="00FA4BBD">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0, 1</m:t>
            </m:r>
          </m:e>
        </m:d>
      </m:oMath>
      <w:r w:rsidRPr="00FA4BBD">
        <w:rPr>
          <w:rFonts w:ascii="Cambria Math" w:hAnsi="Cambria Math" w:cs="Cambria Math"/>
          <w:sz w:val="24"/>
          <w:szCs w:val="24"/>
        </w:rPr>
        <w:t xml:space="preserve">      </w:t>
      </w:r>
      <w:r w:rsidR="00461757">
        <w:rPr>
          <w:rFonts w:ascii="Cambria Math" w:hAnsi="Cambria Math" w:cs="Cambria Math"/>
          <w:sz w:val="24"/>
          <w:szCs w:val="24"/>
        </w:rPr>
        <w:t xml:space="preserve">                          </w:t>
      </w:r>
      <w:r>
        <w:rPr>
          <w:rFonts w:ascii="Cambria Math" w:hAnsi="Cambria Math" w:cs="Cambria Math"/>
          <w:sz w:val="24"/>
          <w:szCs w:val="24"/>
        </w:rPr>
        <w:t xml:space="preserve">              </w:t>
      </w:r>
      <w:r w:rsidR="00657052">
        <w:rPr>
          <w:rFonts w:ascii="Cambria Math" w:hAnsi="Cambria Math" w:cs="Cambria Math"/>
          <w:sz w:val="24"/>
          <w:szCs w:val="24"/>
        </w:rPr>
        <w:t xml:space="preserve">                               </w:t>
      </w:r>
      <w:r w:rsidRPr="00424C4C">
        <w:rPr>
          <w:rFonts w:asciiTheme="majorBidi" w:hAnsiTheme="majorBidi" w:cstheme="majorBidi"/>
          <w:sz w:val="24"/>
          <w:szCs w:val="24"/>
        </w:rPr>
        <w:t>(III.1)</w:t>
      </w:r>
      <w:r w:rsidR="009F7C24">
        <w:rPr>
          <w:rFonts w:ascii="Cambria Math" w:hAnsi="Cambria Math" w:cs="Cambria Math"/>
          <w:sz w:val="24"/>
          <w:szCs w:val="24"/>
        </w:rPr>
        <w:t xml:space="preserve"> </w:t>
      </w:r>
      <w:r>
        <w:rPr>
          <w:rFonts w:ascii="Times New Roman" w:hAnsi="Times New Roman" w:cs="Times New Roman"/>
          <w:sz w:val="24"/>
          <w:szCs w:val="24"/>
        </w:rPr>
        <w:t xml:space="preserve">Ou </w:t>
      </w:r>
      <m:oMath>
        <m:nary>
          <m:naryPr>
            <m:chr m:val="∬"/>
            <m:limLoc m:val="undOvr"/>
            <m:subHide m:val="on"/>
            <m:supHide m:val="on"/>
            <m:ctrlPr>
              <w:rPr>
                <w:rFonts w:ascii="Cambria Math" w:hAnsi="Cambria Math" w:cs="Times New Roman"/>
                <w:i/>
                <w:sz w:val="24"/>
                <w:szCs w:val="24"/>
              </w:rPr>
            </m:ctrlPr>
          </m:naryPr>
          <m:sub/>
          <m:sup/>
          <m:e>
            <m:r>
              <m:rPr>
                <m:sty m:val="p"/>
              </m:rPr>
              <w:rPr>
                <w:rFonts w:ascii="Cambria Math" w:hAnsi="Cambria Math" w:cs="Times New Roman"/>
                <w:sz w:val="24"/>
                <w:szCs w:val="24"/>
              </w:rPr>
              <m:t xml:space="preserve">dénote </m:t>
            </m:r>
          </m:e>
        </m:nary>
      </m:oMath>
      <w:r>
        <w:rPr>
          <w:rFonts w:ascii="Times New Roman" w:hAnsi="Times New Roman" w:cs="Times New Roman"/>
          <w:sz w:val="24"/>
          <w:szCs w:val="24"/>
        </w:rPr>
        <w:t xml:space="preserve">l’union de tous les éléments produit cartésien sur x et x est appelé variable </w:t>
      </w:r>
    </w:p>
    <w:p w:rsidR="00E30345" w:rsidRPr="00DE4C8C"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0 ≥</w:t>
      </w:r>
      <m:oMath>
        <m:sSub>
          <m:sSubPr>
            <m:ctrlPr>
              <w:rPr>
                <w:rFonts w:ascii="Cambria Math" w:hAnsi="Cambria Math" w:cs="Cambria Math"/>
                <w:i/>
                <w:sz w:val="24"/>
                <w:szCs w:val="24"/>
              </w:rPr>
            </m:ctrlPr>
          </m:sSubPr>
          <m:e>
            <m:r>
              <w:rPr>
                <w:rFonts w:ascii="Cambria Math" w:hAnsi="Cambria Math" w:cs="Cambria Math"/>
                <w:sz w:val="24"/>
                <w:szCs w:val="24"/>
              </w:rPr>
              <m:t>u</m:t>
            </m:r>
          </m:e>
          <m:sub>
            <m:r>
              <w:rPr>
                <w:rFonts w:ascii="Cambria Math" w:hAnsi="Cambria Math" w:cs="Cambria Math"/>
                <w:sz w:val="24"/>
                <w:szCs w:val="24"/>
              </w:rPr>
              <m:t>A  ̃</m:t>
            </m:r>
          </m:sub>
        </m:sSub>
      </m:oMath>
      <w:r>
        <w:rPr>
          <w:rFonts w:ascii="Cambria Math" w:hAnsi="Cambria Math" w:cs="Cambria Math"/>
          <w:sz w:val="24"/>
          <w:szCs w:val="24"/>
        </w:rPr>
        <w:t>(x, u) ≤ 1</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À chaque point fixe </w:t>
      </w:r>
      <w:r>
        <w:rPr>
          <w:rFonts w:ascii="Times New Roman" w:hAnsi="Times New Roman" w:cs="Times New Roman"/>
          <w:i/>
          <w:iCs/>
          <w:sz w:val="24"/>
          <w:szCs w:val="24"/>
        </w:rPr>
        <w:t xml:space="preserve">x </w:t>
      </w:r>
      <w:r>
        <w:rPr>
          <w:rFonts w:ascii="Times New Roman" w:hAnsi="Times New Roman" w:cs="Times New Roman"/>
          <w:sz w:val="24"/>
          <w:szCs w:val="24"/>
        </w:rPr>
        <w:t xml:space="preserve">de </w:t>
      </w:r>
      <w:r>
        <w:rPr>
          <w:rFonts w:ascii="Times New Roman" w:hAnsi="Times New Roman" w:cs="Times New Roman"/>
          <w:i/>
          <w:iCs/>
          <w:sz w:val="24"/>
          <w:szCs w:val="24"/>
        </w:rPr>
        <w:t>X</w:t>
      </w:r>
      <w:r>
        <w:rPr>
          <w:rFonts w:ascii="Times New Roman" w:hAnsi="Times New Roman" w:cs="Times New Roman"/>
          <w:sz w:val="24"/>
          <w:szCs w:val="24"/>
        </w:rPr>
        <w:t xml:space="preserve">, </w:t>
      </w:r>
      <w:r>
        <w:rPr>
          <w:rFonts w:ascii="Times New Roman" w:hAnsi="Times New Roman" w:cs="Times New Roman"/>
          <w:i/>
          <w:iCs/>
          <w:sz w:val="24"/>
          <w:szCs w:val="24"/>
        </w:rPr>
        <w:t xml:space="preserve">Jx </w:t>
      </w:r>
      <w:r>
        <w:rPr>
          <w:rFonts w:ascii="Times New Roman" w:hAnsi="Times New Roman" w:cs="Times New Roman"/>
          <w:sz w:val="24"/>
          <w:szCs w:val="24"/>
        </w:rPr>
        <w:t xml:space="preserve">est l’appartenance primaire de </w:t>
      </w:r>
      <w:r>
        <w:rPr>
          <w:rFonts w:ascii="Times New Roman" w:hAnsi="Times New Roman" w:cs="Times New Roman"/>
          <w:i/>
          <w:iCs/>
          <w:sz w:val="24"/>
          <w:szCs w:val="24"/>
        </w:rPr>
        <w:t>x</w:t>
      </w:r>
      <w:r>
        <w:rPr>
          <w:rFonts w:ascii="Times New Roman" w:hAnsi="Times New Roman" w:cs="Times New Roman"/>
          <w:sz w:val="24"/>
          <w:szCs w:val="24"/>
        </w:rPr>
        <w:t xml:space="preserve">, et </w:t>
      </w:r>
      <w:r>
        <w:rPr>
          <w:rFonts w:ascii="Times New Roman" w:hAnsi="Times New Roman" w:cs="Times New Roman"/>
          <w:i/>
          <w:iCs/>
          <w:sz w:val="24"/>
          <w:szCs w:val="24"/>
        </w:rPr>
        <w:t xml:space="preserve">x </w:t>
      </w:r>
      <w:r>
        <w:rPr>
          <w:rFonts w:ascii="Times New Roman" w:hAnsi="Times New Roman" w:cs="Times New Roman"/>
          <w:sz w:val="24"/>
          <w:szCs w:val="24"/>
        </w:rPr>
        <w:t>est appelé variable primaire.</w:t>
      </w:r>
    </w:p>
    <w:p w:rsidR="00E30345" w:rsidRPr="004669BB" w:rsidRDefault="00E30345" w:rsidP="0062784C">
      <w:pPr>
        <w:spacing w:line="360" w:lineRule="auto"/>
        <w:rPr>
          <w:rFonts w:ascii="Times New Roman" w:hAnsi="Times New Roman" w:cs="Times New Roman"/>
          <w:b/>
          <w:bCs/>
        </w:rPr>
      </w:pPr>
      <w:r>
        <w:rPr>
          <w:rFonts w:ascii="Times New Roman" w:hAnsi="Times New Roman" w:cs="Times New Roman"/>
          <w:sz w:val="24"/>
          <w:szCs w:val="24"/>
        </w:rPr>
        <w:t xml:space="preserve"> </w:t>
      </w: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 2 :</w:t>
      </w:r>
    </w:p>
    <w:p w:rsidR="00E30345" w:rsidRDefault="00E30345" w:rsidP="0062784C">
      <w:pPr>
        <w:spacing w:line="360" w:lineRule="auto"/>
        <w:ind w:firstLine="708"/>
        <w:jc w:val="both"/>
        <w:rPr>
          <w:rFonts w:asciiTheme="majorBidi" w:hAnsiTheme="majorBidi" w:cstheme="majorBidi"/>
          <w:sz w:val="24"/>
          <w:szCs w:val="24"/>
        </w:rPr>
      </w:pPr>
      <w:r w:rsidRPr="00A615B2">
        <w:rPr>
          <w:rFonts w:asciiTheme="majorBidi" w:hAnsiTheme="majorBidi" w:cstheme="majorBidi"/>
          <w:sz w:val="24"/>
          <w:szCs w:val="24"/>
        </w:rPr>
        <w:t xml:space="preserve">A chaque valeur de </w:t>
      </w:r>
      <w:r w:rsidRPr="00A615B2">
        <w:rPr>
          <w:rFonts w:asciiTheme="majorBidi" w:hAnsiTheme="majorBidi" w:cstheme="majorBidi"/>
          <w:i/>
          <w:iCs/>
          <w:sz w:val="24"/>
          <w:szCs w:val="24"/>
        </w:rPr>
        <w:t xml:space="preserve">x </w:t>
      </w:r>
      <w:r w:rsidRPr="00A615B2">
        <w:rPr>
          <w:rFonts w:asciiTheme="majorBidi" w:hAnsiTheme="majorBidi" w:cstheme="majorBidi"/>
          <w:sz w:val="24"/>
          <w:szCs w:val="24"/>
        </w:rPr>
        <w:t xml:space="preserve">, notée </w:t>
      </w:r>
      <w:r>
        <w:rPr>
          <w:rFonts w:asciiTheme="majorBidi" w:hAnsiTheme="majorBidi" w:cstheme="majorBidi"/>
          <w:sz w:val="24"/>
          <w:szCs w:val="24"/>
        </w:rPr>
        <w:t>x=xʹ</w:t>
      </w:r>
      <w:r w:rsidRPr="00A615B2">
        <w:rPr>
          <w:rFonts w:asciiTheme="majorBidi" w:hAnsiTheme="majorBidi" w:cstheme="majorBidi"/>
          <w:sz w:val="24"/>
          <w:szCs w:val="24"/>
        </w:rPr>
        <w:t xml:space="preserve"> , le plan 2 dimensionnel dont les axes sont </w:t>
      </w:r>
      <w:r w:rsidRPr="00A615B2">
        <w:rPr>
          <w:rFonts w:asciiTheme="majorBidi" w:hAnsiTheme="majorBidi" w:cstheme="majorBidi"/>
          <w:i/>
          <w:iCs/>
          <w:sz w:val="24"/>
          <w:szCs w:val="24"/>
        </w:rPr>
        <w:t xml:space="preserve">u </w:t>
      </w:r>
      <w:r w:rsidRPr="00A615B2">
        <w:rPr>
          <w:rFonts w:asciiTheme="majorBidi" w:hAnsiTheme="majorBidi" w:cstheme="majorBidi"/>
          <w:sz w:val="24"/>
          <w:szCs w:val="24"/>
        </w:rPr>
        <w:t xml:space="preserve">est </w:t>
      </w:r>
      <m:oMath>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sidRPr="00A615B2">
        <w:rPr>
          <w:rFonts w:asciiTheme="majorBidi" w:hAnsiTheme="majorBidi" w:cstheme="majorBidi"/>
          <w:sz w:val="24"/>
          <w:szCs w:val="24"/>
        </w:rPr>
        <w:t>(x,u )appelé tranche verticale (vertical slice) de</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sidRPr="00A615B2">
        <w:rPr>
          <w:rFonts w:asciiTheme="majorBidi" w:hAnsiTheme="majorBidi" w:cstheme="majorBidi"/>
          <w:sz w:val="24"/>
          <w:szCs w:val="24"/>
        </w:rPr>
        <w:t>(x,u ) Une fonction d’appartenance secondaire est une</w:t>
      </w:r>
      <m:oMath>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sidRPr="00A615B2">
        <w:rPr>
          <w:rFonts w:asciiTheme="majorBidi" w:hAnsiTheme="majorBidi" w:cstheme="majorBidi"/>
          <w:sz w:val="24"/>
          <w:szCs w:val="24"/>
        </w:rPr>
        <w:t xml:space="preserve">(x,u ) tranche verticale de </w:t>
      </w:r>
      <m:oMath>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sidRPr="00A615B2">
        <w:rPr>
          <w:rFonts w:asciiTheme="majorBidi" w:hAnsiTheme="majorBidi" w:cstheme="majorBidi"/>
          <w:sz w:val="24"/>
          <w:szCs w:val="24"/>
        </w:rPr>
        <w:t>(x,u )</w:t>
      </w:r>
    </w:p>
    <w:p w:rsidR="00E30345" w:rsidRPr="00DE4C8C" w:rsidRDefault="00E30345" w:rsidP="0062784C">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46791A">
        <w:rPr>
          <w:rFonts w:ascii="Cambria Math" w:hAnsi="Cambria Math" w:cs="Cambria Math"/>
          <w:sz w:val="24"/>
          <w:szCs w:val="24"/>
        </w:rPr>
        <w:t>∀</w:t>
      </w:r>
      <w:r>
        <w:rPr>
          <w:rFonts w:ascii="Times New Roman" w:hAnsi="Times New Roman" w:cs="Times New Roman"/>
          <w:sz w:val="24"/>
          <w:szCs w:val="24"/>
        </w:rPr>
        <w:t>u</w:t>
      </w:r>
      <w:r w:rsidRPr="003A2A9B">
        <w:rPr>
          <w:rFonts w:ascii="Times New Roman" w:hAnsi="Times New Roman" w:cs="Times New Roman"/>
          <w:sz w:val="24"/>
          <w:szCs w:val="24"/>
        </w:rPr>
        <w:t xml:space="preserve"> </w:t>
      </w:r>
      <w:r>
        <w:rPr>
          <w:rFonts w:ascii="Times New Roman" w:hAnsi="Times New Roman" w:cs="Times New Roman"/>
          <w:sz w:val="24"/>
          <w:szCs w:val="24"/>
        </w:rPr>
        <w:t xml:space="preserve">ϵ </w:t>
      </w:r>
      <m:oMath>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oMath>
      <w:r>
        <w:rPr>
          <w:rFonts w:ascii="Times New Roman" w:hAnsi="Times New Roman" w:cs="Times New Roman"/>
          <w:sz w:val="24"/>
          <w:szCs w:val="24"/>
        </w:rPr>
        <w:t xml:space="preserve">  </w:t>
      </w:r>
      <w:r>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01</m:t>
            </m:r>
          </m:e>
        </m:d>
      </m:oMath>
      <w:r>
        <w:rPr>
          <w:rFonts w:ascii="Cambria Math" w:hAnsi="Cambria Math" w:cs="Cambria Math"/>
          <w:sz w:val="24"/>
          <w:szCs w:val="24"/>
        </w:rPr>
        <w:t>,</w:t>
      </w:r>
      <w:r>
        <w:rPr>
          <w:rFonts w:ascii="Times New Roman" w:hAnsi="Times New Roman" w:cs="Times New Roman"/>
          <w:sz w:val="24"/>
          <w:szCs w:val="24"/>
        </w:rPr>
        <w:t xml:space="preserve"> on a:</w:t>
      </w:r>
    </w:p>
    <w:p w:rsidR="00E30345" w:rsidRDefault="003E2E5C" w:rsidP="0062784C">
      <w:pPr>
        <w:spacing w:line="360" w:lineRule="auto"/>
        <w:rPr>
          <w:rFonts w:ascii="Cambria Math" w:hAnsi="Cambria Math" w:cs="Cambria Math"/>
          <w:sz w:val="24"/>
          <w:szCs w:val="24"/>
        </w:rPr>
      </w:pPr>
      <m:oMath>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r>
          <w:rPr>
            <w:rFonts w:ascii="Cambria Math" w:hAnsiTheme="majorBidi" w:cstheme="majorBidi"/>
            <w:sz w:val="24"/>
            <w:szCs w:val="24"/>
          </w:rPr>
          <m:t xml:space="preserve"> </m:t>
        </m:r>
      </m:oMath>
      <w:r w:rsidR="00E30345">
        <w:rPr>
          <w:rFonts w:asciiTheme="majorBidi" w:hAnsiTheme="majorBidi" w:cstheme="majorBidi"/>
          <w:sz w:val="24"/>
          <w:szCs w:val="24"/>
        </w:rPr>
        <w:t>(x= xʹ, u</w:t>
      </w:r>
      <w:r w:rsidR="00E30345" w:rsidRPr="00A615B2">
        <w:rPr>
          <w:rFonts w:asciiTheme="majorBidi" w:hAnsiTheme="majorBidi" w:cstheme="majorBidi"/>
          <w:sz w:val="24"/>
          <w:szCs w:val="24"/>
        </w:rPr>
        <w:t>)</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sidR="00E30345" w:rsidRPr="00A615B2">
        <w:rPr>
          <w:rFonts w:asciiTheme="majorBidi" w:hAnsiTheme="majorBidi" w:cstheme="majorBidi"/>
          <w:sz w:val="24"/>
          <w:szCs w:val="24"/>
        </w:rPr>
        <w:t>(x,</w:t>
      </w:r>
      <w:r w:rsidR="00E30345">
        <w:rPr>
          <w:rFonts w:asciiTheme="majorBidi" w:hAnsiTheme="majorBidi" w:cstheme="majorBidi"/>
          <w:sz w:val="24"/>
          <w:szCs w:val="24"/>
        </w:rPr>
        <w:t xml:space="preserve"> u</w:t>
      </w:r>
      <w:r w:rsidR="00E30345" w:rsidRPr="00A615B2">
        <w:rPr>
          <w:rFonts w:asciiTheme="majorBidi" w:hAnsiTheme="majorBidi" w:cstheme="majorBidi"/>
          <w:sz w:val="24"/>
          <w:szCs w:val="24"/>
        </w:rPr>
        <w:t>)</w:t>
      </w:r>
      <w:r w:rsidR="00E30345">
        <w:rPr>
          <w:rFonts w:asciiTheme="majorBidi" w:hAnsiTheme="majorBidi" w:cstheme="majorBidi"/>
          <w:sz w:val="24"/>
          <w:szCs w:val="24"/>
        </w:rPr>
        <w:t>=</w:t>
      </w:r>
      <m:oMath>
        <m:r>
          <w:rPr>
            <w:rFonts w:ascii="Cambria Math" w:hAnsi="Cambria Math" w:cs="Times New Roman"/>
            <w:sz w:val="24"/>
            <w:szCs w:val="24"/>
          </w:rPr>
          <m:t xml:space="preserve"> </m:t>
        </m:r>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u</m:t>
            </m:r>
          </m:e>
        </m:nary>
      </m:oMath>
      <w:r w:rsidR="00E30345">
        <w:rPr>
          <w:rFonts w:ascii="Times New Roman" w:hAnsi="Times New Roman" w:cs="Times New Roman"/>
          <w:sz w:val="24"/>
          <w:szCs w:val="24"/>
        </w:rPr>
        <w:t xml:space="preserve">ϵx F xʹ(u)/u  </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oMath>
      <w:r w:rsidR="00E30345">
        <w:rPr>
          <w:rFonts w:ascii="Times New Roman" w:hAnsi="Times New Roman" w:cs="Times New Roman"/>
          <w:sz w:val="24"/>
          <w:szCs w:val="24"/>
        </w:rPr>
        <w:t xml:space="preserve">  </w:t>
      </w:r>
      <w:r w:rsidR="00E30345">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01</m:t>
            </m:r>
          </m:e>
        </m:d>
      </m:oMath>
      <w:r w:rsidR="00E30345">
        <w:rPr>
          <w:rFonts w:ascii="Cambria Math" w:hAnsi="Cambria Math" w:cs="Cambria Math"/>
          <w:sz w:val="24"/>
          <w:szCs w:val="24"/>
        </w:rPr>
        <w:t xml:space="preserve">            </w:t>
      </w:r>
      <w:r w:rsidR="00461757">
        <w:rPr>
          <w:rFonts w:ascii="Cambria Math" w:hAnsi="Cambria Math" w:cs="Cambria Math"/>
          <w:sz w:val="24"/>
          <w:szCs w:val="24"/>
        </w:rPr>
        <w:t xml:space="preserve">                            </w:t>
      </w:r>
      <w:r w:rsidR="00E30345">
        <w:rPr>
          <w:rFonts w:ascii="Cambria Math" w:hAnsi="Cambria Math" w:cs="Cambria Math"/>
          <w:sz w:val="24"/>
          <w:szCs w:val="24"/>
        </w:rPr>
        <w:t xml:space="preserve">                   </w:t>
      </w:r>
      <w:r w:rsidR="00E30345" w:rsidRPr="00424C4C">
        <w:rPr>
          <w:rFonts w:asciiTheme="majorBidi" w:hAnsiTheme="majorBidi" w:cstheme="majorBidi"/>
          <w:sz w:val="24"/>
          <w:szCs w:val="24"/>
        </w:rPr>
        <w:t>(III.2)</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0 ≥F xʹ(u) </w:t>
      </w:r>
      <w:r>
        <w:rPr>
          <w:rFonts w:ascii="Cambria Math" w:hAnsi="Cambria Math" w:cs="Cambria Math"/>
          <w:sz w:val="24"/>
          <w:szCs w:val="24"/>
        </w:rPr>
        <w:t xml:space="preserve">≤ 1   </w:t>
      </w:r>
      <w:r>
        <w:rPr>
          <w:rFonts w:ascii="Times New Roman" w:hAnsi="Times New Roman" w:cs="Times New Roman"/>
          <w:sz w:val="24"/>
          <w:szCs w:val="24"/>
        </w:rPr>
        <w:t xml:space="preserve">Puisque </w:t>
      </w:r>
      <w:r>
        <w:rPr>
          <w:rFonts w:ascii="Cambria Math" w:hAnsi="Cambria Math" w:cs="Cambria Math"/>
          <w:sz w:val="24"/>
          <w:szCs w:val="24"/>
        </w:rPr>
        <w:t xml:space="preserve">  </w:t>
      </w:r>
      <w:r w:rsidRPr="0046791A">
        <w:rPr>
          <w:rFonts w:ascii="Cambria Math" w:hAnsi="Cambria Math" w:cs="Cambria Math"/>
          <w:sz w:val="24"/>
          <w:szCs w:val="24"/>
        </w:rPr>
        <w:t>∀</w:t>
      </w:r>
      <w:r>
        <w:rPr>
          <w:rFonts w:ascii="Cambria Math" w:hAnsi="Cambria Math" w:cs="Cambria Math"/>
          <w:sz w:val="24"/>
          <w:szCs w:val="24"/>
        </w:rPr>
        <w:t xml:space="preserve"> x</w:t>
      </w:r>
      <w:r>
        <w:rPr>
          <w:rFonts w:ascii="Times New Roman" w:hAnsi="Times New Roman" w:cs="Times New Roman"/>
          <w:sz w:val="24"/>
          <w:szCs w:val="24"/>
        </w:rPr>
        <w:t xml:space="preserve">ce, x </w:t>
      </w:r>
      <w:r>
        <w:rPr>
          <w:rFonts w:ascii="Cambria Math" w:hAnsi="Cambria Math" w:cs="Cambria Math"/>
          <w:sz w:val="24"/>
          <w:szCs w:val="24"/>
        </w:rPr>
        <w:t xml:space="preserve">́ </w:t>
      </w:r>
      <w:r>
        <w:rPr>
          <w:rFonts w:ascii="Times New Roman" w:hAnsi="Times New Roman" w:cs="Times New Roman"/>
          <w:sz w:val="24"/>
          <w:szCs w:val="24"/>
        </w:rPr>
        <w:t xml:space="preserve">va appartenir à </w:t>
      </w:r>
      <w:r>
        <w:rPr>
          <w:rFonts w:ascii="Times New Roman" w:hAnsi="Times New Roman" w:cs="Times New Roman"/>
          <w:i/>
          <w:iCs/>
          <w:sz w:val="24"/>
          <w:szCs w:val="24"/>
        </w:rPr>
        <w:t>X</w:t>
      </w:r>
      <w:r>
        <w:rPr>
          <w:rFonts w:ascii="Times New Roman" w:hAnsi="Times New Roman" w:cs="Times New Roman"/>
          <w:sz w:val="24"/>
          <w:szCs w:val="24"/>
        </w:rPr>
        <w:t>, c.-à-d.x ϵʹX, alors nous notons la fonction d’appartenance secondaire par</w:t>
      </w:r>
      <m:oMath>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u</m:t>
            </m:r>
          </m:e>
          <m:sub>
            <m:r>
              <w:rPr>
                <w:rFonts w:ascii="Cambria Math" w:hAnsi="Cambria Math" w:cstheme="majorBidi"/>
                <w:sz w:val="24"/>
                <w:szCs w:val="24"/>
              </w:rPr>
              <m:t>A</m:t>
            </m:r>
            <m:r>
              <w:rPr>
                <w:rFonts w:ascii="Cambria Math" w:hAnsiTheme="majorBidi" w:cstheme="majorBidi"/>
                <w:sz w:val="24"/>
                <w:szCs w:val="24"/>
              </w:rPr>
              <m:t xml:space="preserve">  ̃</m:t>
            </m:r>
          </m:sub>
        </m:sSub>
      </m:oMath>
      <w:r>
        <w:rPr>
          <w:rFonts w:asciiTheme="majorBidi" w:hAnsiTheme="majorBidi" w:cstheme="majorBidi"/>
          <w:sz w:val="24"/>
          <w:szCs w:val="24"/>
        </w:rPr>
        <w:t>(x</w:t>
      </w:r>
      <w:r>
        <w:rPr>
          <w:rFonts w:ascii="Cambria Math" w:hAnsi="Cambria Math" w:cs="Cambria Math"/>
          <w:sz w:val="24"/>
          <w:szCs w:val="24"/>
        </w:rPr>
        <w:t xml:space="preserve">) </w:t>
      </w:r>
      <w:r>
        <w:rPr>
          <w:rFonts w:ascii="Times New Roman" w:hAnsi="Times New Roman" w:cs="Times New Roman"/>
          <w:sz w:val="24"/>
          <w:szCs w:val="24"/>
        </w:rPr>
        <w:t>qui est un fonction d’appartenance flou type-1.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se basant sur le concept des ensembles secondaires, on peut réinterpréter un ensemble flou type-2 comme l’union de tous les ensembles secondaire, c.-à-d, en utilisant l’équation Ã, on peut écrire A </w:t>
      </w:r>
      <w:r>
        <w:rPr>
          <w:rFonts w:ascii="Cambria Math" w:hAnsi="Cambria Math" w:cs="Cambria Math"/>
          <w:sz w:val="24"/>
          <w:szCs w:val="24"/>
        </w:rPr>
        <w:t>̃</w:t>
      </w:r>
      <w:r>
        <w:rPr>
          <w:rFonts w:ascii="Times New Roman" w:hAnsi="Times New Roman" w:cs="Times New Roman"/>
          <w:sz w:val="24"/>
          <w:szCs w:val="24"/>
        </w:rPr>
        <w:t>sous la forme suivante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24C4C">
        <w:rPr>
          <w:rFonts w:ascii="Times New Roman" w:hAnsi="Times New Roman" w:cs="Times New Roman"/>
          <w:sz w:val="24"/>
          <w:szCs w:val="24"/>
        </w:rPr>
        <w:t>Ã=</w:t>
      </w:r>
      <m:oMath>
        <m:d>
          <m:dPr>
            <m:begChr m:val="{"/>
            <m:endChr m:val="}"/>
            <m:ctrlPr>
              <w:rPr>
                <w:rFonts w:ascii="Cambria Math" w:hAnsi="Cambria Math" w:cs="Times New Roman"/>
                <w:i/>
                <w:sz w:val="24"/>
                <w:szCs w:val="24"/>
              </w:rPr>
            </m:ctrlPr>
          </m:dPr>
          <m:e>
            <m:r>
              <w:rPr>
                <w:rFonts w:ascii="Cambria Math" w:hAnsi="Cambria Math" w:cs="Times New Roman"/>
                <w:sz w:val="24"/>
                <w:szCs w:val="24"/>
              </w:rPr>
              <m:t>(x,</m:t>
            </m:r>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u</m:t>
                </m:r>
              </m:e>
              <m:sub>
                <m:r>
                  <w:rPr>
                    <w:rFonts w:ascii="Cambria Math" w:hAnsiTheme="majorBidi" w:cstheme="majorBidi"/>
                    <w:sz w:val="24"/>
                    <w:szCs w:val="24"/>
                  </w:rPr>
                  <m:t xml:space="preserve"> </m:t>
                </m:r>
                <m:acc>
                  <m:accPr>
                    <m:chr m:val="̃"/>
                    <m:ctrlPr>
                      <w:rPr>
                        <w:rFonts w:ascii="Cambria Math" w:hAnsiTheme="majorBidi" w:cstheme="majorBidi"/>
                        <w:i/>
                        <w:sz w:val="24"/>
                        <w:szCs w:val="24"/>
                      </w:rPr>
                    </m:ctrlPr>
                  </m:accPr>
                  <m:e>
                    <m:r>
                      <w:rPr>
                        <w:rFonts w:ascii="Cambria Math" w:hAnsiTheme="majorBidi" w:cstheme="majorBidi"/>
                        <w:sz w:val="24"/>
                        <w:szCs w:val="24"/>
                      </w:rPr>
                      <m:t>A</m:t>
                    </m:r>
                    <m:ctrlPr>
                      <w:rPr>
                        <w:rFonts w:ascii="Cambria Math" w:hAnsi="Cambria Math" w:cstheme="majorBidi"/>
                        <w:i/>
                        <w:sz w:val="24"/>
                        <w:szCs w:val="24"/>
                      </w:rPr>
                    </m:ctrlPr>
                  </m:e>
                </m:acc>
              </m:sub>
            </m:sSub>
            <m:d>
              <m:dPr>
                <m:ctrlPr>
                  <w:rPr>
                    <w:rFonts w:ascii="Cambria Math" w:hAnsi="Cambria Math" w:cstheme="majorBidi"/>
                    <w:sz w:val="24"/>
                    <w:szCs w:val="24"/>
                  </w:rPr>
                </m:ctrlPr>
              </m:dPr>
              <m:e>
                <m:r>
                  <m:rPr>
                    <m:sty m:val="p"/>
                  </m:rPr>
                  <w:rPr>
                    <w:rFonts w:ascii="Cambria Math" w:hAnsi="Cambria Math" w:cstheme="majorBidi"/>
                    <w:sz w:val="24"/>
                    <w:szCs w:val="24"/>
                  </w:rPr>
                  <m:t>x</m:t>
                </m:r>
                <m:r>
                  <m:rPr>
                    <m:sty m:val="p"/>
                  </m:rPr>
                  <w:rPr>
                    <w:rFonts w:ascii="Cambria Math" w:hAnsi="Cambria Math" w:cs="Cambria Math"/>
                    <w:sz w:val="24"/>
                    <w:szCs w:val="24"/>
                  </w:rPr>
                  <m:t xml:space="preserve"> </m:t>
                </m:r>
                <m:ctrlPr>
                  <w:rPr>
                    <w:rFonts w:ascii="Cambria Math" w:hAnsi="Cambria Math" w:cs="Cambria Math"/>
                    <w:sz w:val="24"/>
                    <w:szCs w:val="24"/>
                  </w:rPr>
                </m:ctrlPr>
              </m:e>
            </m:d>
            <m:r>
              <m:rPr>
                <m:sty m:val="p"/>
              </m:rPr>
              <w:rPr>
                <w:rFonts w:ascii="Cambria Math" w:hAnsi="Cambria Math" w:cs="Cambria Math"/>
                <w:sz w:val="24"/>
                <w:szCs w:val="24"/>
              </w:rPr>
              <m:t>)/∀x</m:t>
            </m:r>
            <m:r>
              <m:rPr>
                <m:sty m:val="p"/>
              </m:rPr>
              <w:rPr>
                <w:rFonts w:ascii="Cambria Math" w:hAnsi="Cambria Math" w:cs="Times New Roman"/>
                <w:sz w:val="24"/>
                <w:szCs w:val="24"/>
              </w:rPr>
              <m:t>ϵ</m:t>
            </m:r>
            <m:r>
              <m:rPr>
                <m:sty m:val="p"/>
              </m:rPr>
              <w:rPr>
                <w:rFonts w:ascii="Times New Roman" w:hAnsi="Times New Roman" w:cs="Times New Roman"/>
                <w:sz w:val="24"/>
                <w:szCs w:val="24"/>
              </w:rPr>
              <m:t>ʹ</m:t>
            </m:r>
            <m:r>
              <m:rPr>
                <m:sty m:val="p"/>
              </m:rPr>
              <w:rPr>
                <w:rFonts w:ascii="Cambria Math" w:hAnsi="Cambria Math" w:cs="Times New Roman"/>
                <w:sz w:val="24"/>
                <w:szCs w:val="24"/>
              </w:rPr>
              <m:t>X</m:t>
            </m:r>
            <m:r>
              <m:rPr>
                <m:sty m:val="p"/>
              </m:rPr>
              <w:rPr>
                <w:rFonts w:ascii="Cambria Math" w:hAnsi="Times New Roman" w:cs="Times New Roman"/>
                <w:sz w:val="24"/>
                <w:szCs w:val="24"/>
              </w:rPr>
              <m:t>)</m:t>
            </m:r>
          </m:e>
        </m:d>
      </m:oMath>
      <w:r w:rsidRPr="00424C4C">
        <w:rPr>
          <w:rFonts w:ascii="Times New Roman" w:hAnsi="Times New Roman" w:cs="Times New Roman"/>
          <w:sz w:val="24"/>
          <w:szCs w:val="24"/>
        </w:rPr>
        <w:t xml:space="preserve">                                                                                          </w:t>
      </w:r>
      <w:r w:rsidR="00461757" w:rsidRPr="00424C4C">
        <w:rPr>
          <w:rFonts w:ascii="Times New Roman" w:hAnsi="Times New Roman" w:cs="Times New Roman"/>
          <w:sz w:val="24"/>
          <w:szCs w:val="24"/>
        </w:rPr>
        <w:t xml:space="preserve">         </w:t>
      </w:r>
      <w:r w:rsidRPr="00424C4C">
        <w:rPr>
          <w:rFonts w:asciiTheme="majorBidi" w:hAnsiTheme="majorBidi" w:cstheme="majorBidi"/>
          <w:sz w:val="24"/>
          <w:szCs w:val="24"/>
        </w:rPr>
        <w:t>(III.3)</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Où sous la forme :</w:t>
      </w:r>
    </w:p>
    <w:p w:rsidR="00E30345" w:rsidRPr="00424C4C" w:rsidRDefault="00E30345" w:rsidP="0062784C">
      <w:pPr>
        <w:spacing w:line="360" w:lineRule="auto"/>
        <w:rPr>
          <w:rFonts w:ascii="Cambria Math" w:hAnsi="Cambria Math" w:cs="Cambria Math"/>
          <w:sz w:val="24"/>
          <w:szCs w:val="24"/>
        </w:rPr>
      </w:pPr>
      <w:r w:rsidRPr="00424C4C">
        <w:rPr>
          <w:rFonts w:ascii="Times New Roman" w:hAnsi="Times New Roman" w:cs="Times New Roman"/>
          <w:sz w:val="24"/>
          <w:szCs w:val="24"/>
        </w:rPr>
        <w:t>Ã=</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u</m:t>
            </m:r>
          </m:e>
        </m:nary>
      </m:oMath>
      <w:r w:rsidRPr="00424C4C">
        <w:rPr>
          <w:rFonts w:ascii="Times New Roman" w:hAnsi="Times New Roman" w:cs="Times New Roman"/>
          <w:sz w:val="24"/>
          <w:szCs w:val="24"/>
        </w:rPr>
        <w:t xml:space="preserve">ϵx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A ̃</m:t>
            </m:r>
          </m:sub>
        </m:sSub>
      </m:oMath>
      <w:r w:rsidRPr="00424C4C">
        <w:rPr>
          <w:rFonts w:ascii="Times New Roman" w:hAnsi="Times New Roman" w:cs="Times New Roman"/>
          <w:sz w:val="24"/>
          <w:szCs w:val="24"/>
        </w:rPr>
        <w:t xml:space="preserve"> (x)/x =</w:t>
      </w:r>
      <m:oMath>
        <m:r>
          <w:rPr>
            <w:rFonts w:ascii="Cambria Math" w:hAnsi="Cambria Math" w:cs="Times New Roman"/>
            <w:sz w:val="24"/>
            <w:szCs w:val="24"/>
          </w:rPr>
          <m:t xml:space="preserve"> </m:t>
        </m:r>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u</m:t>
            </m:r>
          </m:e>
        </m:nary>
      </m:oMath>
      <w:r w:rsidRPr="00424C4C">
        <w:rPr>
          <w:rFonts w:ascii="Times New Roman" w:hAnsi="Times New Roman" w:cs="Times New Roman"/>
          <w:sz w:val="24"/>
          <w:szCs w:val="24"/>
        </w:rPr>
        <w:t>ϵx [</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u</m:t>
            </m:r>
          </m:e>
        </m:nary>
      </m:oMath>
      <w:r w:rsidRPr="00424C4C">
        <w:rPr>
          <w:rFonts w:ascii="Times New Roman" w:hAnsi="Times New Roman" w:cs="Times New Roman"/>
          <w:sz w:val="24"/>
          <w:szCs w:val="24"/>
        </w:rPr>
        <w:t>ϵx F xʹ(u)/u]/x</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oMath>
      <w:r w:rsidRPr="00424C4C">
        <w:rPr>
          <w:rFonts w:ascii="Times New Roman" w:hAnsi="Times New Roman" w:cs="Times New Roman"/>
          <w:sz w:val="24"/>
          <w:szCs w:val="24"/>
        </w:rPr>
        <w:t xml:space="preserve"> </w:t>
      </w:r>
      <w:r w:rsidRPr="00424C4C">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0, 1</m:t>
            </m:r>
          </m:e>
        </m:d>
      </m:oMath>
      <w:r w:rsidRPr="00424C4C">
        <w:rPr>
          <w:rFonts w:ascii="Cambria Math" w:hAnsi="Cambria Math" w:cs="Cambria Math"/>
          <w:sz w:val="24"/>
          <w:szCs w:val="24"/>
        </w:rPr>
        <w:t xml:space="preserve">                           </w:t>
      </w:r>
      <w:r w:rsidR="00461757" w:rsidRPr="00424C4C">
        <w:rPr>
          <w:rFonts w:ascii="Cambria Math" w:hAnsi="Cambria Math" w:cs="Cambria Math"/>
          <w:sz w:val="24"/>
          <w:szCs w:val="24"/>
        </w:rPr>
        <w:t xml:space="preserve">                               </w:t>
      </w:r>
      <w:r w:rsidRPr="00424C4C">
        <w:rPr>
          <w:rFonts w:asciiTheme="majorBidi" w:hAnsiTheme="majorBidi" w:cstheme="majorBidi"/>
          <w:sz w:val="24"/>
          <w:szCs w:val="24"/>
        </w:rPr>
        <w:t>(III.4)</w:t>
      </w:r>
    </w:p>
    <w:p w:rsidR="00E30345" w:rsidRPr="004669BB" w:rsidRDefault="00E30345" w:rsidP="0062784C">
      <w:pPr>
        <w:spacing w:line="360" w:lineRule="auto"/>
        <w:rPr>
          <w:rFonts w:ascii="Times New Roman" w:hAnsi="Times New Roman" w:cs="Times New Roman"/>
          <w:b/>
          <w:bCs/>
        </w:rPr>
      </w:pP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Définition3 :</w:t>
      </w:r>
    </w:p>
    <w:p w:rsidR="00E30345" w:rsidRDefault="00E30345" w:rsidP="0062784C">
      <w:pPr>
        <w:spacing w:line="360" w:lineRule="auto"/>
        <w:jc w:val="both"/>
        <w:rPr>
          <w:rFonts w:ascii="Cambria Math" w:hAnsi="Cambria Math" w:cs="Cambria Math"/>
          <w:sz w:val="24"/>
          <w:szCs w:val="24"/>
        </w:rPr>
      </w:pPr>
      <w:r>
        <w:rPr>
          <w:rFonts w:ascii="Times New Roman" w:hAnsi="Times New Roman" w:cs="Times New Roman"/>
          <w:sz w:val="24"/>
          <w:szCs w:val="24"/>
        </w:rPr>
        <w:t xml:space="preserve">       Le domaine de la fonction d’appartenance secondaire est appelé appartenance primaire de  </w:t>
      </w:r>
      <w:r>
        <w:rPr>
          <w:rFonts w:ascii="Times New Roman" w:hAnsi="Times New Roman" w:cs="Times New Roman"/>
          <w:i/>
          <w:iCs/>
          <w:sz w:val="24"/>
          <w:szCs w:val="24"/>
        </w:rPr>
        <w:t xml:space="preserve">x </w:t>
      </w:r>
      <w:r>
        <w:rPr>
          <w:rFonts w:ascii="Times New Roman" w:hAnsi="Times New Roman" w:cs="Times New Roman"/>
          <w:sz w:val="24"/>
          <w:szCs w:val="24"/>
        </w:rPr>
        <w:t xml:space="preserve">noté  </w:t>
      </w:r>
      <w:r>
        <w:rPr>
          <w:rFonts w:ascii="Times New Roman" w:hAnsi="Times New Roman" w:cs="Times New Roman"/>
          <w:i/>
          <w:iCs/>
          <w:sz w:val="24"/>
          <w:szCs w:val="24"/>
        </w:rPr>
        <w:t xml:space="preserve">J x  </w:t>
      </w:r>
      <w:r>
        <w:rPr>
          <w:rFonts w:ascii="Times New Roman" w:hAnsi="Times New Roman" w:cs="Times New Roman"/>
          <w:sz w:val="24"/>
          <w:szCs w:val="24"/>
        </w:rPr>
        <w:t>telle que :</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oMath>
      <w:r>
        <w:rPr>
          <w:rFonts w:ascii="Times New Roman" w:hAnsi="Times New Roman" w:cs="Times New Roman"/>
          <w:sz w:val="24"/>
          <w:szCs w:val="24"/>
        </w:rPr>
        <w:t xml:space="preserve"> </w:t>
      </w:r>
      <w:r>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01</m:t>
            </m:r>
          </m:e>
        </m:d>
        <m:r>
          <w:rPr>
            <w:rFonts w:ascii="Cambria Math" w:hAnsi="Cambria Math" w:cs="Cambria Math"/>
            <w:sz w:val="24"/>
            <w:szCs w:val="24"/>
          </w:rPr>
          <m:t xml:space="preserve"> </m:t>
        </m:r>
        <m:r>
          <m:rPr>
            <m:sty m:val="p"/>
          </m:rPr>
          <w:rPr>
            <w:rFonts w:ascii="Cambria Math" w:hAnsi="Cambria Math" w:cs="Cambria Math"/>
            <w:sz w:val="24"/>
            <w:szCs w:val="24"/>
          </w:rPr>
          <m:t>∀x</m:t>
        </m:r>
        <m:r>
          <m:rPr>
            <m:sty m:val="p"/>
          </m:rPr>
          <w:rPr>
            <w:rFonts w:ascii="Cambria Math" w:hAnsi="Cambria Math" w:cs="Times New Roman"/>
            <w:sz w:val="24"/>
            <w:szCs w:val="24"/>
          </w:rPr>
          <m:t>ϵ</m:t>
        </m:r>
        <m:r>
          <m:rPr>
            <m:sty m:val="p"/>
          </m:rPr>
          <w:rPr>
            <w:rFonts w:ascii="Times New Roman" w:hAnsi="Times New Roman" w:cs="Times New Roman"/>
            <w:sz w:val="24"/>
            <w:szCs w:val="24"/>
          </w:rPr>
          <m:t>ʹ</m:t>
        </m:r>
        <m:r>
          <m:rPr>
            <m:sty m:val="p"/>
          </m:rPr>
          <w:rPr>
            <w:rFonts w:ascii="Cambria Math" w:hAnsi="Cambria Math" w:cs="Times New Roman"/>
            <w:sz w:val="24"/>
            <w:szCs w:val="24"/>
          </w:rPr>
          <m:t>X</m:t>
        </m:r>
      </m:oMath>
    </w:p>
    <w:p w:rsidR="00E30345" w:rsidRPr="004669BB" w:rsidRDefault="00E30345" w:rsidP="0062784C">
      <w:pPr>
        <w:spacing w:line="360" w:lineRule="auto"/>
        <w:jc w:val="both"/>
        <w:rPr>
          <w:rFonts w:ascii="Times New Roman" w:hAnsi="Times New Roman" w:cs="Times New Roman"/>
          <w:b/>
          <w:bCs/>
        </w:rPr>
      </w:pP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Définition4 :</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L’amplitude de la fonction d’appartenance secondaire est appelée degré d’appartenance</w:t>
      </w:r>
    </w:p>
    <w:p w:rsidR="00E30345" w:rsidRPr="00944519"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Secondaire F xʹ(u)</w:t>
      </w:r>
    </w:p>
    <w:p w:rsidR="00E30345" w:rsidRPr="004669BB" w:rsidRDefault="00E30345" w:rsidP="0062784C">
      <w:pPr>
        <w:spacing w:line="360" w:lineRule="auto"/>
        <w:rPr>
          <w:rFonts w:ascii="Times New Roman" w:hAnsi="Times New Roman" w:cs="Times New Roman"/>
          <w:b/>
          <w:bCs/>
        </w:rPr>
      </w:pP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 5 :</w:t>
      </w:r>
    </w:p>
    <w:p w:rsidR="00E30345"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ensemble flou type-2 intervalle est un ensemble flou type-2 dont </w:t>
      </w:r>
      <w:r w:rsidR="00DB69E1">
        <w:rPr>
          <w:rFonts w:ascii="Times New Roman" w:hAnsi="Times New Roman" w:cs="Times New Roman"/>
          <w:sz w:val="24"/>
          <w:szCs w:val="24"/>
        </w:rPr>
        <w:t>toutes</w:t>
      </w:r>
      <w:r>
        <w:rPr>
          <w:rFonts w:ascii="Times New Roman" w:hAnsi="Times New Roman" w:cs="Times New Roman"/>
          <w:sz w:val="24"/>
          <w:szCs w:val="24"/>
        </w:rPr>
        <w:t xml:space="preserve"> les fonctions d’appartenance secondaires sont des ensembles type-1 de formes intervalles, C.-à-d.</w:t>
      </w:r>
    </w:p>
    <w:p w:rsidR="00E30345" w:rsidRDefault="00E30345" w:rsidP="0062784C">
      <w:pPr>
        <w:spacing w:line="360" w:lineRule="auto"/>
        <w:jc w:val="both"/>
        <w:rPr>
          <w:rFonts w:ascii="Cambria Math" w:hAnsi="Cambria Math" w:cs="Cambria Math"/>
          <w:sz w:val="24"/>
          <w:szCs w:val="24"/>
        </w:rPr>
      </w:pPr>
      <w:r>
        <w:rPr>
          <w:rFonts w:ascii="Times New Roman" w:hAnsi="Times New Roman" w:cs="Times New Roman"/>
          <w:sz w:val="24"/>
          <w:szCs w:val="24"/>
        </w:rPr>
        <w:t xml:space="preserve"> F x(u)=</w:t>
      </w:r>
      <m:oMath>
        <m:r>
          <w:rPr>
            <w:rFonts w:ascii="Cambria Math" w:hAnsi="Cambria Math" w:cs="Times New Roman"/>
            <w:sz w:val="24"/>
            <w:szCs w:val="24"/>
          </w:rPr>
          <m:t>1</m:t>
        </m:r>
        <m:r>
          <m:rPr>
            <m:sty m:val="p"/>
          </m:rPr>
          <w:rPr>
            <w:rFonts w:ascii="Cambria Math" w:hAnsi="Cambria Math" w:cs="Cambria Math"/>
            <w:sz w:val="24"/>
            <w:szCs w:val="24"/>
          </w:rPr>
          <m:t xml:space="preserve"> ∀u</m:t>
        </m:r>
        <m:r>
          <m:rPr>
            <m:sty m:val="p"/>
          </m:rPr>
          <w:rPr>
            <w:rFonts w:ascii="Cambria Math" w:hAnsi="Cambria Math" w:cs="Times New Roman"/>
            <w:sz w:val="24"/>
            <w:szCs w:val="24"/>
          </w:rPr>
          <m:t>ϵ</m:t>
        </m:r>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x</m:t>
            </m:r>
          </m:sub>
        </m:sSub>
        <m:r>
          <w:rPr>
            <w:rFonts w:ascii="Cambria Math" w:hAnsi="Cambria Math" w:cs="Times New Roman"/>
            <w:sz w:val="24"/>
            <w:szCs w:val="24"/>
          </w:rPr>
          <m:t xml:space="preserve"> </m:t>
        </m:r>
      </m:oMath>
      <w:r>
        <w:rPr>
          <w:rFonts w:ascii="Cambria Math" w:hAnsi="Cambria Math" w:cs="Cambria Math"/>
          <w:sz w:val="24"/>
          <w:szCs w:val="24"/>
        </w:rPr>
        <w:t>⊆</w:t>
      </w:r>
      <m:oMath>
        <m:d>
          <m:dPr>
            <m:begChr m:val="["/>
            <m:endChr m:val="]"/>
            <m:ctrlPr>
              <w:rPr>
                <w:rFonts w:ascii="Cambria Math" w:hAnsi="Cambria Math" w:cs="Cambria Math"/>
                <w:i/>
                <w:sz w:val="24"/>
                <w:szCs w:val="24"/>
              </w:rPr>
            </m:ctrlPr>
          </m:dPr>
          <m:e>
            <m:r>
              <w:rPr>
                <w:rFonts w:ascii="Cambria Math" w:hAnsi="Cambria Math" w:cs="Cambria Math"/>
                <w:sz w:val="24"/>
                <w:szCs w:val="24"/>
              </w:rPr>
              <m:t>01</m:t>
            </m:r>
          </m:e>
        </m:d>
        <m:r>
          <w:rPr>
            <w:rFonts w:ascii="Cambria Math" w:hAnsi="Cambria Math" w:cs="Cambria Math"/>
            <w:sz w:val="24"/>
            <w:szCs w:val="24"/>
          </w:rPr>
          <m:t xml:space="preserve"> </m:t>
        </m:r>
        <m:r>
          <m:rPr>
            <m:sty m:val="p"/>
          </m:rPr>
          <w:rPr>
            <w:rFonts w:ascii="Cambria Math" w:hAnsi="Cambria Math" w:cs="Cambria Math"/>
            <w:sz w:val="24"/>
            <w:szCs w:val="24"/>
          </w:rPr>
          <m:t>∀u</m:t>
        </m:r>
        <m:r>
          <m:rPr>
            <m:sty m:val="p"/>
          </m:rPr>
          <w:rPr>
            <w:rFonts w:ascii="Cambria Math" w:hAnsi="Cambria Math" w:cs="Times New Roman"/>
            <w:sz w:val="24"/>
            <w:szCs w:val="24"/>
          </w:rPr>
          <m:t>ϵ</m:t>
        </m:r>
        <m:r>
          <w:rPr>
            <w:rFonts w:ascii="Cambria Math" w:hAnsi="Cambria Math" w:cs="Times New Roman"/>
            <w:sz w:val="24"/>
            <w:szCs w:val="24"/>
          </w:rPr>
          <m:t xml:space="preserve"> </m:t>
        </m:r>
        <m:r>
          <m:rPr>
            <m:sty m:val="p"/>
          </m:rPr>
          <w:rPr>
            <w:rFonts w:ascii="Cambria Math" w:hAnsi="Cambria Math" w:cs="Times New Roman"/>
            <w:sz w:val="24"/>
            <w:szCs w:val="24"/>
          </w:rPr>
          <m:t>X</m:t>
        </m:r>
      </m:oMath>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Les ensembles flous type-2 intervalle reflètent l’uniformité de l’incertitude au niveau de la fonction d’appartenance primaire, ce type de fonctions d’appartenance est le plus souvent utilisé dans les systèmes flous type-2- Notons que ce type de fonctions d’appartenance est représenté seulement par ses domaines (intervalles), qui peuvent être exprimés enter me des</w:t>
      </w:r>
      <w:r w:rsidR="00DB69E1">
        <w:rPr>
          <w:rFonts w:ascii="Times New Roman" w:hAnsi="Times New Roman" w:cs="Times New Roman"/>
          <w:sz w:val="24"/>
          <w:szCs w:val="24"/>
        </w:rPr>
        <w:t xml:space="preserve"> </w:t>
      </w:r>
      <w:r>
        <w:rPr>
          <w:rFonts w:ascii="Times New Roman" w:hAnsi="Times New Roman" w:cs="Times New Roman"/>
          <w:sz w:val="24"/>
          <w:szCs w:val="24"/>
        </w:rPr>
        <w:t>bornes de gauches et de droite [l</w:t>
      </w:r>
      <w:r>
        <w:rPr>
          <w:rFonts w:ascii="Cambria Math" w:hAnsi="Cambria Math" w:cs="Cambria Math"/>
          <w:sz w:val="24"/>
          <w:szCs w:val="24"/>
        </w:rPr>
        <w:t xml:space="preserve">, r]  </w:t>
      </w:r>
      <w:r>
        <w:rPr>
          <w:rFonts w:ascii="Times New Roman" w:hAnsi="Times New Roman" w:cs="Times New Roman"/>
          <w:sz w:val="24"/>
          <w:szCs w:val="24"/>
        </w:rPr>
        <w:t>ou par leurs centres et largeurs [c-s</w:t>
      </w:r>
      <w:r>
        <w:rPr>
          <w:rFonts w:ascii="Cambria Math" w:hAnsi="Cambria Math" w:cs="Cambria Math"/>
          <w:sz w:val="24"/>
          <w:szCs w:val="24"/>
        </w:rPr>
        <w:t xml:space="preserve">, c+S] </w:t>
      </w:r>
      <w:r>
        <w:rPr>
          <w:rFonts w:ascii="Times New Roman" w:hAnsi="Times New Roman" w:cs="Times New Roman"/>
          <w:sz w:val="24"/>
          <w:szCs w:val="24"/>
        </w:rPr>
        <w:t>où</w:t>
      </w:r>
      <w:r w:rsidR="00C06D8C">
        <w:rPr>
          <w:rFonts w:ascii="Times New Roman" w:hAnsi="Times New Roman" w:cs="Times New Roman"/>
          <w:sz w:val="24"/>
          <w:szCs w:val="24"/>
        </w:rPr>
        <w:t xml:space="preserve"> </w:t>
      </w:r>
      <w:r>
        <w:rPr>
          <w:rFonts w:ascii="Times New Roman" w:hAnsi="Times New Roman" w:cs="Times New Roman"/>
          <w:sz w:val="24"/>
          <w:szCs w:val="24"/>
        </w:rPr>
        <w:t>C= (l+r)/2  et s=(r-l)/2</w:t>
      </w:r>
      <w:r w:rsidR="00223ED2">
        <w:rPr>
          <w:rFonts w:ascii="Times New Roman" w:hAnsi="Times New Roman" w:cs="Times New Roman"/>
          <w:sz w:val="24"/>
          <w:szCs w:val="24"/>
        </w:rPr>
        <w:t xml:space="preserve"> .</w:t>
      </w:r>
    </w:p>
    <w:p w:rsidR="00E30345" w:rsidRDefault="00E30345" w:rsidP="0062784C">
      <w:pPr>
        <w:spacing w:line="360" w:lineRule="auto"/>
        <w:jc w:val="both"/>
        <w:rPr>
          <w:rFonts w:ascii="Times New Roman" w:hAnsi="Times New Roman" w:cs="Times New Roman"/>
          <w:sz w:val="24"/>
          <w:szCs w:val="24"/>
        </w:rPr>
      </w:pPr>
      <w:r>
        <w:rPr>
          <w:noProof/>
          <w:szCs w:val="24"/>
          <w:lang w:eastAsia="fr-FR"/>
        </w:rPr>
        <w:drawing>
          <wp:inline distT="0" distB="0" distL="0" distR="0">
            <wp:extent cx="5739496" cy="2816772"/>
            <wp:effectExtent l="19050" t="0" r="0" b="0"/>
            <wp:docPr id="14" name="Image 7" descr="C:\Users\BLAACK HOLE\Desktop\Capture flo typ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LAACK HOLE\Desktop\Capture flo typ 2.PNG"/>
                    <pic:cNvPicPr>
                      <a:picLocks noChangeAspect="1" noChangeArrowheads="1"/>
                    </pic:cNvPicPr>
                  </pic:nvPicPr>
                  <pic:blipFill>
                    <a:blip r:embed="rId65"/>
                    <a:srcRect/>
                    <a:stretch>
                      <a:fillRect/>
                    </a:stretch>
                  </pic:blipFill>
                  <pic:spPr bwMode="auto">
                    <a:xfrm>
                      <a:off x="0" y="0"/>
                      <a:ext cx="5759450" cy="2826565"/>
                    </a:xfrm>
                    <a:prstGeom prst="rect">
                      <a:avLst/>
                    </a:prstGeom>
                    <a:noFill/>
                    <a:ln w="9525">
                      <a:noFill/>
                      <a:miter lim="800000"/>
                      <a:headEnd/>
                      <a:tailEnd/>
                    </a:ln>
                  </pic:spPr>
                </pic:pic>
              </a:graphicData>
            </a:graphic>
          </wp:inline>
        </w:drawing>
      </w:r>
    </w:p>
    <w:p w:rsidR="00301151" w:rsidRPr="009F7C24" w:rsidRDefault="00E30345" w:rsidP="009F7C24">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III</w:t>
      </w:r>
      <w:r>
        <w:rPr>
          <w:rFonts w:ascii="Times New Roman" w:hAnsi="Times New Roman" w:cs="Times New Roman"/>
          <w:sz w:val="24"/>
          <w:szCs w:val="24"/>
        </w:rPr>
        <w:t>.</w:t>
      </w:r>
      <w:r w:rsidR="00803CBE">
        <w:rPr>
          <w:rFonts w:ascii="Times New Roman" w:hAnsi="Times New Roman" w:cs="Times New Roman"/>
          <w:b/>
          <w:bCs/>
          <w:sz w:val="24"/>
          <w:szCs w:val="24"/>
        </w:rPr>
        <w:t>7</w:t>
      </w:r>
      <w:r>
        <w:rPr>
          <w:rFonts w:ascii="Times New Roman" w:hAnsi="Times New Roman" w:cs="Times New Roman"/>
          <w:b/>
          <w:bCs/>
          <w:sz w:val="24"/>
          <w:szCs w:val="24"/>
        </w:rPr>
        <w:t xml:space="preserve">: </w:t>
      </w:r>
      <w:r>
        <w:rPr>
          <w:rFonts w:ascii="Times New Roman" w:hAnsi="Times New Roman" w:cs="Times New Roman"/>
          <w:sz w:val="24"/>
          <w:szCs w:val="24"/>
        </w:rPr>
        <w:t>Représentation schématique d'un ensemble flou type-2 gaussien</w:t>
      </w:r>
      <w:r w:rsidR="00743827">
        <w:rPr>
          <w:rFonts w:ascii="Times New Roman" w:hAnsi="Times New Roman" w:cs="Times New Roman"/>
          <w:sz w:val="24"/>
          <w:szCs w:val="24"/>
        </w:rPr>
        <w:t xml:space="preserve"> [15]</w:t>
      </w:r>
      <w:r>
        <w:rPr>
          <w:rFonts w:ascii="Times New Roman" w:hAnsi="Times New Roman" w:cs="Times New Roman"/>
        </w:rPr>
        <w:t xml:space="preserve">                                          </w:t>
      </w:r>
      <w:r w:rsidR="009F7C24">
        <w:rPr>
          <w:rFonts w:ascii="Times New Roman" w:hAnsi="Times New Roman" w:cs="Times New Roman"/>
        </w:rPr>
        <w:t xml:space="preserve">                          </w:t>
      </w:r>
    </w:p>
    <w:p w:rsidR="00223ED2" w:rsidRDefault="00301151" w:rsidP="00301151">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rPr>
        <w:t>-(a)</w:t>
      </w:r>
      <w:r w:rsidR="00E30345" w:rsidRPr="00301151">
        <w:rPr>
          <w:rFonts w:ascii="Times New Roman" w:hAnsi="Times New Roman" w:cs="Times New Roman"/>
          <w:sz w:val="24"/>
          <w:szCs w:val="24"/>
        </w:rPr>
        <w:t>Appartenance première</w:t>
      </w:r>
      <w:r>
        <w:rPr>
          <w:rFonts w:ascii="Times New Roman" w:hAnsi="Times New Roman" w:cs="Times New Roman"/>
          <w:sz w:val="24"/>
          <w:szCs w:val="24"/>
        </w:rPr>
        <w:t xml:space="preserve">.     </w:t>
      </w:r>
      <w:r w:rsidR="0062784C" w:rsidRPr="00301151">
        <w:rPr>
          <w:rFonts w:ascii="Times New Roman" w:hAnsi="Times New Roman" w:cs="Times New Roman"/>
          <w:sz w:val="24"/>
          <w:szCs w:val="24"/>
        </w:rPr>
        <w:t>-</w:t>
      </w:r>
      <w:r w:rsidR="00E30345" w:rsidRPr="00301151">
        <w:rPr>
          <w:rFonts w:ascii="Times New Roman" w:hAnsi="Times New Roman" w:cs="Times New Roman"/>
        </w:rPr>
        <w:t xml:space="preserve"> (b) </w:t>
      </w:r>
      <w:r w:rsidR="00E30345" w:rsidRPr="00301151">
        <w:rPr>
          <w:rFonts w:ascii="Times New Roman" w:hAnsi="Times New Roman" w:cs="Times New Roman"/>
          <w:sz w:val="24"/>
          <w:szCs w:val="24"/>
        </w:rPr>
        <w:t>Appartenance secondaire.</w:t>
      </w:r>
    </w:p>
    <w:p w:rsidR="009F7C24" w:rsidRPr="00301151" w:rsidRDefault="009F7C24" w:rsidP="00301151">
      <w:pPr>
        <w:autoSpaceDE w:val="0"/>
        <w:autoSpaceDN w:val="0"/>
        <w:adjustRightInd w:val="0"/>
        <w:spacing w:after="0" w:line="360" w:lineRule="auto"/>
        <w:jc w:val="center"/>
        <w:rPr>
          <w:rFonts w:ascii="Times New Roman" w:hAnsi="Times New Roman" w:cs="Times New Roman"/>
        </w:rPr>
      </w:pPr>
    </w:p>
    <w:p w:rsidR="00E30345" w:rsidRPr="004669BB" w:rsidRDefault="00E30345" w:rsidP="0062784C">
      <w:pPr>
        <w:spacing w:line="360" w:lineRule="auto"/>
        <w:jc w:val="both"/>
        <w:rPr>
          <w:rFonts w:ascii="Times New Roman" w:hAnsi="Times New Roman" w:cs="Times New Roman"/>
        </w:rPr>
      </w:pPr>
      <w:r w:rsidRPr="004669BB">
        <w:rPr>
          <w:rFonts w:ascii="Symbol" w:hAnsi="Symbol" w:cs="Symbol"/>
        </w:rPr>
        <w:t></w:t>
      </w: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 6 :</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Supposons que chaque fonction d’appartenance secondaire d’un ensemble flou type-2 possède un seul degré d’appartenance unitaire. On définit alors une fonction d’appartenance principale comme l’union de tous ces points :</w:t>
      </w:r>
    </w:p>
    <w:p w:rsidR="00E30345" w:rsidRPr="00424C4C" w:rsidRDefault="003E2E5C" w:rsidP="0062784C">
      <w:pPr>
        <w:tabs>
          <w:tab w:val="center" w:pos="4535"/>
        </w:tabs>
        <w:spacing w:line="360" w:lineRule="auto"/>
        <w:jc w:val="both"/>
        <w:rPr>
          <w:rFonts w:asciiTheme="majorBidi" w:hAnsiTheme="majorBidi" w:cstheme="majorBidi"/>
        </w:rPr>
      </w:pPr>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 xml:space="preserve">principale </m:t>
            </m:r>
          </m:sub>
        </m:sSub>
      </m:oMath>
      <w:r w:rsidR="00E30345">
        <w:rPr>
          <w:rFonts w:ascii="Times New Roman" w:hAnsi="Times New Roman" w:cs="Times New Roman"/>
        </w:rPr>
        <w:t>(x) =</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u</m:t>
            </m:r>
          </m:e>
        </m:nary>
      </m:oMath>
      <w:r w:rsidR="00E30345">
        <w:rPr>
          <w:rFonts w:ascii="Times New Roman" w:hAnsi="Times New Roman" w:cs="Times New Roman"/>
          <w:sz w:val="24"/>
          <w:szCs w:val="24"/>
        </w:rPr>
        <w:t>ϵx u/x ou F x(u)=</w:t>
      </w:r>
      <m:oMath>
        <m:r>
          <w:rPr>
            <w:rFonts w:ascii="Cambria Math" w:hAnsi="Cambria Math" w:cs="Times New Roman"/>
            <w:sz w:val="24"/>
            <w:szCs w:val="24"/>
          </w:rPr>
          <m:t>1</m:t>
        </m:r>
      </m:oMath>
      <w:r w:rsidR="00E30345">
        <w:rPr>
          <w:rFonts w:ascii="Times New Roman" w:hAnsi="Times New Roman" w:cs="Times New Roman"/>
          <w:sz w:val="24"/>
          <w:szCs w:val="24"/>
        </w:rPr>
        <w:t xml:space="preserve">                                                                                </w:t>
      </w:r>
      <w:r w:rsidR="00E30345" w:rsidRPr="00424C4C">
        <w:rPr>
          <w:rFonts w:asciiTheme="majorBidi" w:hAnsiTheme="majorBidi" w:cstheme="majorBidi"/>
          <w:sz w:val="24"/>
          <w:szCs w:val="24"/>
        </w:rPr>
        <w:t>(III.5)</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Pour un ensemble flou type-2 intervalle, nous définissons la fonction d’appartenance principale comme étant l’union de toutes les valeurs d’appartenance moyennes de la fonction d’appartenance primaire. Notons que lorsque l’incertitude des fonctions d’appartenance disparaît, la fonction d’appartenance d’un ensemble flou type-2 se réduit à la fonction d’appartenance principale.</w:t>
      </w:r>
    </w:p>
    <w:p w:rsidR="00E30345" w:rsidRDefault="00E30345" w:rsidP="0062784C">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446824" cy="2764220"/>
            <wp:effectExtent l="19050" t="0" r="1476" b="0"/>
            <wp:docPr id="15" name="Image 8" descr="C:\Users\BLAACK HOLE\Desktop\Capture flo typ 2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LAACK HOLE\Desktop\Capture flo typ 2 1.PNG"/>
                    <pic:cNvPicPr>
                      <a:picLocks noChangeAspect="1" noChangeArrowheads="1"/>
                    </pic:cNvPicPr>
                  </pic:nvPicPr>
                  <pic:blipFill>
                    <a:blip r:embed="rId66"/>
                    <a:srcRect/>
                    <a:stretch>
                      <a:fillRect/>
                    </a:stretch>
                  </pic:blipFill>
                  <pic:spPr bwMode="auto">
                    <a:xfrm>
                      <a:off x="0" y="0"/>
                      <a:ext cx="5454539" cy="2768135"/>
                    </a:xfrm>
                    <a:prstGeom prst="rect">
                      <a:avLst/>
                    </a:prstGeom>
                    <a:noFill/>
                    <a:ln w="9525">
                      <a:noFill/>
                      <a:miter lim="800000"/>
                      <a:headEnd/>
                      <a:tailEnd/>
                    </a:ln>
                  </pic:spPr>
                </pic:pic>
              </a:graphicData>
            </a:graphic>
          </wp:inline>
        </w:drawing>
      </w:r>
    </w:p>
    <w:p w:rsidR="00E30345" w:rsidRPr="009F7C24" w:rsidRDefault="00E30345" w:rsidP="009F7C24">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III</w:t>
      </w:r>
      <w:r>
        <w:rPr>
          <w:rFonts w:ascii="Times New Roman" w:hAnsi="Times New Roman" w:cs="Times New Roman"/>
          <w:sz w:val="24"/>
          <w:szCs w:val="24"/>
        </w:rPr>
        <w:t>.</w:t>
      </w:r>
      <w:r w:rsidR="00803CBE">
        <w:rPr>
          <w:rFonts w:ascii="Times New Roman" w:hAnsi="Times New Roman" w:cs="Times New Roman"/>
          <w:b/>
          <w:bCs/>
          <w:sz w:val="24"/>
          <w:szCs w:val="24"/>
        </w:rPr>
        <w:t>8</w:t>
      </w:r>
      <w:r>
        <w:rPr>
          <w:rFonts w:ascii="Times New Roman" w:hAnsi="Times New Roman" w:cs="Times New Roman"/>
          <w:b/>
          <w:bCs/>
          <w:sz w:val="24"/>
          <w:szCs w:val="24"/>
        </w:rPr>
        <w:t xml:space="preserve">: </w:t>
      </w:r>
      <w:r>
        <w:rPr>
          <w:rFonts w:ascii="Times New Roman" w:hAnsi="Times New Roman" w:cs="Times New Roman"/>
          <w:sz w:val="24"/>
          <w:szCs w:val="24"/>
        </w:rPr>
        <w:t>Représentation schématique d'un ensemble flou type-2 intervalle</w:t>
      </w:r>
      <w:r w:rsidR="00743827">
        <w:rPr>
          <w:rFonts w:ascii="Times New Roman" w:hAnsi="Times New Roman" w:cs="Times New Roman"/>
          <w:sz w:val="24"/>
          <w:szCs w:val="24"/>
        </w:rPr>
        <w:t xml:space="preserve"> [17]</w:t>
      </w:r>
      <w:r>
        <w:rPr>
          <w:rFonts w:ascii="Times New Roman" w:hAnsi="Times New Roman" w:cs="Times New Roman"/>
          <w:sz w:val="24"/>
          <w:szCs w:val="24"/>
        </w:rPr>
        <w:t>.</w:t>
      </w:r>
    </w:p>
    <w:p w:rsidR="00E30345" w:rsidRDefault="0062784C" w:rsidP="0062784C">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rPr>
        <w:t>-</w:t>
      </w:r>
      <w:r w:rsidRPr="0062784C">
        <w:rPr>
          <w:rFonts w:ascii="Times New Roman" w:hAnsi="Times New Roman" w:cs="Times New Roman"/>
        </w:rPr>
        <w:t>(</w:t>
      </w:r>
      <w:r w:rsidR="00E30345" w:rsidRPr="0062784C">
        <w:rPr>
          <w:rFonts w:ascii="Times New Roman" w:hAnsi="Times New Roman" w:cs="Times New Roman"/>
        </w:rPr>
        <w:t xml:space="preserve">a) </w:t>
      </w:r>
      <w:r w:rsidR="00E30345" w:rsidRPr="0062784C">
        <w:rPr>
          <w:rFonts w:ascii="Times New Roman" w:hAnsi="Times New Roman" w:cs="Times New Roman"/>
          <w:sz w:val="24"/>
          <w:szCs w:val="24"/>
        </w:rPr>
        <w:t>Appartenance première.</w:t>
      </w:r>
      <w:r w:rsidRPr="0062784C">
        <w:rPr>
          <w:rFonts w:ascii="Times New Roman" w:hAnsi="Times New Roman" w:cs="Times New Roman"/>
          <w:sz w:val="24"/>
          <w:szCs w:val="24"/>
        </w:rPr>
        <w:t xml:space="preserve">                 </w:t>
      </w:r>
      <w:r w:rsidR="00E30345" w:rsidRPr="0062784C">
        <w:rPr>
          <w:rFonts w:ascii="Times New Roman" w:hAnsi="Times New Roman" w:cs="Times New Roman"/>
        </w:rPr>
        <w:t xml:space="preserve">- (b) </w:t>
      </w:r>
      <w:r w:rsidR="00E30345" w:rsidRPr="0062784C">
        <w:rPr>
          <w:rFonts w:ascii="Times New Roman" w:hAnsi="Times New Roman" w:cs="Times New Roman"/>
          <w:sz w:val="24"/>
          <w:szCs w:val="24"/>
        </w:rPr>
        <w:t>Appartenance secondaire</w:t>
      </w:r>
    </w:p>
    <w:p w:rsidR="009F7C24" w:rsidRPr="0062784C" w:rsidRDefault="009F7C24" w:rsidP="0062784C">
      <w:pPr>
        <w:autoSpaceDE w:val="0"/>
        <w:autoSpaceDN w:val="0"/>
        <w:adjustRightInd w:val="0"/>
        <w:spacing w:after="0" w:line="360" w:lineRule="auto"/>
        <w:jc w:val="center"/>
        <w:rPr>
          <w:rFonts w:ascii="Times New Roman" w:hAnsi="Times New Roman" w:cs="Times New Roman"/>
          <w:sz w:val="24"/>
          <w:szCs w:val="24"/>
        </w:rPr>
      </w:pPr>
    </w:p>
    <w:p w:rsidR="00E30345" w:rsidRPr="004669BB" w:rsidRDefault="00E30345" w:rsidP="0062784C">
      <w:pPr>
        <w:spacing w:line="360" w:lineRule="auto"/>
        <w:jc w:val="both"/>
        <w:rPr>
          <w:rFonts w:ascii="Times New Roman" w:hAnsi="Times New Roman" w:cs="Times New Roman"/>
          <w:b/>
          <w:bCs/>
        </w:rPr>
      </w:pPr>
      <w:r>
        <w:rPr>
          <w:rFonts w:ascii="Times New Roman" w:hAnsi="Times New Roman" w:cs="Times New Roman"/>
          <w:b/>
          <w:bCs/>
          <w:sz w:val="24"/>
          <w:szCs w:val="24"/>
        </w:rPr>
        <w:t xml:space="preserve">  </w:t>
      </w:r>
      <w:r w:rsidRPr="004669BB">
        <w:rPr>
          <w:rFonts w:ascii="Symbol" w:hAnsi="Symbol" w:cs="Symbol"/>
        </w:rPr>
        <w:t></w:t>
      </w:r>
      <w:r w:rsidRPr="004669BB">
        <w:rPr>
          <w:rFonts w:ascii="Symbol" w:hAnsi="Symbol" w:cs="Symbol"/>
        </w:rPr>
        <w:t></w:t>
      </w:r>
      <w:r w:rsidRPr="004669BB">
        <w:rPr>
          <w:rFonts w:ascii="Times New Roman" w:hAnsi="Times New Roman" w:cs="Times New Roman"/>
          <w:b/>
          <w:bCs/>
        </w:rPr>
        <w:t>Définition 7 :</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Fonction d’appartenance supérieur et fonction d’appartenance inférieur sont des fonctions d’appartenance de type -1-et sont les frontières du FOU d’un ensemble flou</w:t>
      </w:r>
      <w:r w:rsidRPr="001E0FAA">
        <w:rPr>
          <w:rFonts w:ascii="Times New Roman" w:hAnsi="Times New Roman" w:cs="Times New Roman"/>
          <w:sz w:val="24"/>
          <w:szCs w:val="24"/>
        </w:rPr>
        <w:t xml:space="preserve"> </w:t>
      </w:r>
      <w:r>
        <w:rPr>
          <w:rFonts w:ascii="Times New Roman" w:hAnsi="Times New Roman" w:cs="Times New Roman"/>
          <w:sz w:val="24"/>
          <w:szCs w:val="24"/>
        </w:rPr>
        <w:t>Ã</w:t>
      </w:r>
      <w:r w:rsidRPr="001E0FAA">
        <w:rPr>
          <w:rFonts w:ascii="Times New Roman" w:hAnsi="Times New Roman" w:cs="Times New Roman"/>
          <w:sz w:val="24"/>
          <w:szCs w:val="24"/>
        </w:rPr>
        <w:t xml:space="preserve"> </w:t>
      </w:r>
      <w:r>
        <w:rPr>
          <w:rFonts w:ascii="Times New Roman" w:hAnsi="Times New Roman" w:cs="Times New Roman"/>
          <w:sz w:val="24"/>
          <w:szCs w:val="24"/>
        </w:rPr>
        <w:t xml:space="preserve">type -2- la fonction d’appartenance supérieures notée par </w:t>
      </w:r>
      <w:r>
        <w:rPr>
          <w:rFonts w:ascii="Cambria Math" w:hAnsi="Cambria Math" w:cs="Cambria Math"/>
          <w:sz w:val="17"/>
          <w:szCs w:val="17"/>
        </w:rPr>
        <w:t xml:space="preserve">  </w:t>
      </w:r>
      <m:oMath>
        <m:bar>
          <m:barPr>
            <m:pos m:val="top"/>
            <m:ctrlPr>
              <w:rPr>
                <w:rFonts w:ascii="Cambria Math" w:hAnsi="Cambria Math" w:cs="Cambria Math"/>
                <w:i/>
                <w:sz w:val="17"/>
                <w:szCs w:val="17"/>
              </w:rPr>
            </m:ctrlPr>
          </m:barPr>
          <m:e>
            <m:sSub>
              <m:sSubPr>
                <m:ctrlPr>
                  <w:rPr>
                    <w:rFonts w:ascii="Cambria Math" w:hAnsi="Cambria Math" w:cs="Cambria Math"/>
                    <w:i/>
                    <w:sz w:val="17"/>
                    <w:szCs w:val="17"/>
                  </w:rPr>
                </m:ctrlPr>
              </m:sSubPr>
              <m:e>
                <m:r>
                  <w:rPr>
                    <w:rFonts w:ascii="Cambria Math" w:hAnsi="Cambria Math" w:cs="Cambria Math"/>
                    <w:sz w:val="17"/>
                    <w:szCs w:val="17"/>
                  </w:rPr>
                  <m:t>U</m:t>
                </m:r>
              </m:e>
              <m:sub>
                <m:r>
                  <m:rPr>
                    <m:sty m:val="p"/>
                  </m:rPr>
                  <w:rPr>
                    <w:rFonts w:ascii="Cambria Math" w:hAnsi="Cambria Math" w:cs="Times New Roman"/>
                    <w:sz w:val="24"/>
                    <w:szCs w:val="24"/>
                  </w:rPr>
                  <m:t>Ã</m:t>
                </m:r>
              </m:sub>
            </m:sSub>
          </m:e>
        </m:bar>
      </m:oMath>
      <w:r w:rsidRPr="001E0FAA">
        <w:rPr>
          <w:rFonts w:ascii="Cambria Math" w:hAnsi="Cambria Math" w:cs="Cambria Math"/>
          <w:sz w:val="17"/>
          <w:szCs w:val="17"/>
        </w:rPr>
        <w:t xml:space="preserve"> (x)</w:t>
      </w:r>
      <w:r>
        <w:rPr>
          <w:rFonts w:ascii="Cambria Math" w:hAnsi="Cambria Math" w:cs="Cambria Math"/>
          <w:sz w:val="24"/>
          <w:szCs w:val="24"/>
        </w:rPr>
        <w:t xml:space="preserve"> </w:t>
      </w:r>
      <w:r>
        <w:rPr>
          <w:rFonts w:ascii="Times New Roman" w:hAnsi="Times New Roman" w:cs="Times New Roman"/>
          <w:sz w:val="24"/>
          <w:szCs w:val="24"/>
        </w:rPr>
        <w:t>alors nous avons</w:t>
      </w:r>
      <m:oMath>
        <m:r>
          <w:rPr>
            <w:rFonts w:ascii="Cambria Math" w:hAnsi="Cambria Math" w:cs="Times New Roman"/>
            <w:sz w:val="24"/>
            <w:szCs w:val="24"/>
          </w:rPr>
          <m:t xml:space="preserve"> </m:t>
        </m:r>
        <m:r>
          <m:rPr>
            <m:sty m:val="p"/>
          </m:rPr>
          <w:rPr>
            <w:rFonts w:ascii="Cambria Math" w:hAnsi="Cambria Math" w:cs="Cambria Math"/>
            <w:sz w:val="24"/>
            <w:szCs w:val="24"/>
          </w:rPr>
          <m:t>∀u</m:t>
        </m:r>
        <m:r>
          <m:rPr>
            <m:sty m:val="p"/>
          </m:rPr>
          <w:rPr>
            <w:rFonts w:ascii="Cambria Math" w:hAnsi="Cambria Math" w:cs="Times New Roman"/>
            <w:sz w:val="24"/>
            <w:szCs w:val="24"/>
          </w:rPr>
          <m:t>ϵX</m:t>
        </m:r>
      </m:oMath>
    </w:p>
    <w:p w:rsidR="00E30345" w:rsidRPr="003D078C" w:rsidRDefault="003E2E5C" w:rsidP="0062784C">
      <w:pPr>
        <w:spacing w:line="360" w:lineRule="auto"/>
        <w:jc w:val="both"/>
        <w:rPr>
          <w:rFonts w:ascii="Times New Roman" w:hAnsi="Times New Roman" w:cs="Times New Roman"/>
          <w:sz w:val="24"/>
          <w:szCs w:val="24"/>
        </w:rPr>
      </w:pPr>
      <m:oMath>
        <m:bar>
          <m:barPr>
            <m:pos m:val="top"/>
            <m:ctrlPr>
              <w:rPr>
                <w:rFonts w:ascii="Cambria Math" w:hAnsi="Cambria Math" w:cs="Cambria Math"/>
                <w:i/>
                <w:sz w:val="24"/>
                <w:szCs w:val="24"/>
              </w:rPr>
            </m:ctrlPr>
          </m:barPr>
          <m:e>
            <m:sSub>
              <m:sSubPr>
                <m:ctrlPr>
                  <w:rPr>
                    <w:rFonts w:ascii="Cambria Math" w:hAnsi="Cambria Math" w:cs="Cambria Math"/>
                    <w:i/>
                    <w:sz w:val="24"/>
                    <w:szCs w:val="24"/>
                  </w:rPr>
                </m:ctrlPr>
              </m:sSubPr>
              <m:e>
                <m:r>
                  <w:rPr>
                    <w:rFonts w:ascii="Cambria Math" w:hAnsi="Cambria Math" w:cs="Cambria Math"/>
                    <w:sz w:val="24"/>
                    <w:szCs w:val="24"/>
                  </w:rPr>
                  <m:t>U</m:t>
                </m:r>
              </m:e>
              <m:sub>
                <m:r>
                  <m:rPr>
                    <m:sty m:val="p"/>
                  </m:rPr>
                  <w:rPr>
                    <w:rFonts w:ascii="Cambria Math" w:hAnsi="Cambria Math" w:cs="Times New Roman"/>
                    <w:sz w:val="24"/>
                    <w:szCs w:val="24"/>
                  </w:rPr>
                  <m:t>Ã</m:t>
                </m:r>
              </m:sub>
            </m:sSub>
          </m:e>
        </m:bar>
      </m:oMath>
      <w:r w:rsidR="00E30345" w:rsidRPr="003D078C">
        <w:rPr>
          <w:rFonts w:ascii="Cambria Math" w:hAnsi="Cambria Math" w:cs="Cambria Math"/>
          <w:sz w:val="24"/>
          <w:szCs w:val="24"/>
        </w:rPr>
        <w:t xml:space="preserve"> (x)=</w:t>
      </w:r>
      <m:oMath>
        <m:bar>
          <m:barPr>
            <m:pos m:val="top"/>
            <m:ctrlPr>
              <w:rPr>
                <w:rFonts w:ascii="Cambria Math" w:hAnsi="Cambria Math" w:cs="Cambria Math"/>
                <w:i/>
                <w:sz w:val="24"/>
                <w:szCs w:val="24"/>
              </w:rPr>
            </m:ctrlPr>
          </m:barPr>
          <m:e>
            <m:r>
              <w:rPr>
                <w:rFonts w:ascii="Cambria Math" w:hAnsi="Cambria Math" w:cs="Cambria Math"/>
                <w:sz w:val="24"/>
                <w:szCs w:val="24"/>
              </w:rPr>
              <m:t>FOU</m:t>
            </m:r>
            <m:d>
              <m:dPr>
                <m:ctrlPr>
                  <w:rPr>
                    <w:rFonts w:ascii="Cambria Math" w:hAnsi="Cambria Math" w:cs="Cambria Math"/>
                    <w:i/>
                    <w:sz w:val="24"/>
                    <w:szCs w:val="24"/>
                  </w:rPr>
                </m:ctrlPr>
              </m:dPr>
              <m:e>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e>
            </m:d>
            <m:r>
              <w:rPr>
                <w:rFonts w:ascii="Cambria Math" w:hAnsi="Cambria Math" w:cs="Cambria Math"/>
                <w:sz w:val="24"/>
                <w:szCs w:val="24"/>
              </w:rPr>
              <m:t xml:space="preserve">  </m:t>
            </m:r>
          </m:e>
        </m:bar>
        <m:r>
          <m:rPr>
            <m:sty m:val="p"/>
          </m:rPr>
          <w:rPr>
            <w:rFonts w:ascii="Cambria Math" w:hAnsi="Cambria Math" w:cs="Cambria Math"/>
            <w:sz w:val="24"/>
            <w:szCs w:val="24"/>
          </w:rPr>
          <m:t>∀x</m:t>
        </m:r>
        <m:r>
          <m:rPr>
            <m:sty m:val="p"/>
          </m:rPr>
          <w:rPr>
            <w:rFonts w:ascii="Cambria Math" w:hAnsi="Cambria Math" w:cs="Times New Roman"/>
            <w:sz w:val="24"/>
            <w:szCs w:val="24"/>
          </w:rPr>
          <m:t>ϵX</m:t>
        </m:r>
      </m:oMath>
      <w:r w:rsidR="00E30345">
        <w:rPr>
          <w:rFonts w:ascii="Cambria Math" w:hAnsi="Cambria Math" w:cs="Cambria Math"/>
          <w:sz w:val="24"/>
          <w:szCs w:val="24"/>
        </w:rPr>
        <w:t xml:space="preserve">                                           </w:t>
      </w:r>
      <w:r w:rsidR="00461757">
        <w:rPr>
          <w:rFonts w:ascii="Cambria Math" w:hAnsi="Cambria Math" w:cs="Cambria Math"/>
          <w:sz w:val="24"/>
          <w:szCs w:val="24"/>
        </w:rPr>
        <w:t xml:space="preserve">                             </w:t>
      </w:r>
      <w:r w:rsidR="00E30345">
        <w:rPr>
          <w:rFonts w:ascii="Cambria Math" w:hAnsi="Cambria Math" w:cs="Cambria Math"/>
          <w:sz w:val="24"/>
          <w:szCs w:val="24"/>
        </w:rPr>
        <w:t xml:space="preserve">                                            </w:t>
      </w:r>
      <w:r w:rsidR="00E30345" w:rsidRPr="00424C4C">
        <w:rPr>
          <w:rFonts w:asciiTheme="majorBidi" w:hAnsiTheme="majorBidi" w:cstheme="majorBidi"/>
          <w:sz w:val="24"/>
          <w:szCs w:val="24"/>
        </w:rPr>
        <w:t>(III.6)</w:t>
      </w:r>
      <w:r w:rsidR="00E30345" w:rsidRPr="00887BF9">
        <w:rPr>
          <w:rFonts w:ascii="Cambria Math" w:hAnsi="Cambria Math" w:cs="Cambria Math"/>
          <w:sz w:val="24"/>
          <w:szCs w:val="24"/>
        </w:rPr>
        <w:t xml:space="preserve"> </w:t>
      </w:r>
    </w:p>
    <w:p w:rsidR="00E30345" w:rsidRPr="001A4A0D" w:rsidRDefault="00E30345" w:rsidP="0062784C">
      <w:pPr>
        <w:spacing w:line="360" w:lineRule="auto"/>
        <w:jc w:val="both"/>
        <w:rPr>
          <w:rFonts w:asciiTheme="majorBidi" w:hAnsiTheme="majorBidi" w:cstheme="majorBidi"/>
          <w:sz w:val="24"/>
          <w:szCs w:val="24"/>
        </w:rPr>
      </w:pPr>
      <w:r w:rsidRPr="001A4A0D">
        <w:rPr>
          <w:rFonts w:asciiTheme="majorBidi" w:hAnsiTheme="majorBidi" w:cstheme="majorBidi"/>
          <w:sz w:val="24"/>
          <w:szCs w:val="24"/>
        </w:rPr>
        <w:t>Et</w:t>
      </w:r>
    </w:p>
    <w:p w:rsidR="00E30345" w:rsidRPr="003D078C" w:rsidRDefault="003E2E5C" w:rsidP="0062784C">
      <w:pPr>
        <w:spacing w:line="360" w:lineRule="auto"/>
        <w:jc w:val="both"/>
        <w:rPr>
          <w:rFonts w:ascii="Cambria Math" w:hAnsi="Cambria Math" w:cs="Cambria Math"/>
          <w:sz w:val="24"/>
          <w:szCs w:val="24"/>
        </w:rPr>
      </w:pPr>
      <m:oMath>
        <m:bar>
          <m:barPr>
            <m:ctrlPr>
              <w:rPr>
                <w:rFonts w:ascii="Cambria Math" w:hAnsi="Cambria Math" w:cs="Cambria Math"/>
                <w:i/>
                <w:sz w:val="24"/>
                <w:szCs w:val="24"/>
              </w:rPr>
            </m:ctrlPr>
          </m:barPr>
          <m:e>
            <m:sSub>
              <m:sSubPr>
                <m:ctrlPr>
                  <w:rPr>
                    <w:rFonts w:ascii="Cambria Math" w:hAnsi="Cambria Math" w:cs="Cambria Math"/>
                    <w:i/>
                    <w:sz w:val="24"/>
                    <w:szCs w:val="24"/>
                  </w:rPr>
                </m:ctrlPr>
              </m:sSubPr>
              <m:e>
                <m:r>
                  <w:rPr>
                    <w:rFonts w:ascii="Cambria Math" w:hAnsi="Cambria Math" w:cs="Cambria Math"/>
                    <w:sz w:val="24"/>
                    <w:szCs w:val="24"/>
                  </w:rPr>
                  <m:t>U</m:t>
                </m:r>
              </m:e>
              <m:sub>
                <m:r>
                  <m:rPr>
                    <m:sty m:val="p"/>
                  </m:rPr>
                  <w:rPr>
                    <w:rFonts w:ascii="Cambria Math" w:hAnsi="Cambria Math" w:cs="Times New Roman"/>
                    <w:sz w:val="24"/>
                    <w:szCs w:val="24"/>
                  </w:rPr>
                  <m:t>Ã</m:t>
                </m:r>
              </m:sub>
            </m:sSub>
          </m:e>
        </m:bar>
      </m:oMath>
      <w:r w:rsidR="00E30345" w:rsidRPr="003D078C">
        <w:rPr>
          <w:rFonts w:ascii="Cambria Math" w:hAnsi="Cambria Math" w:cs="Cambria Math"/>
          <w:sz w:val="24"/>
          <w:szCs w:val="24"/>
        </w:rPr>
        <w:t>(x)=</w:t>
      </w:r>
      <m:oMath>
        <m:bar>
          <m:barPr>
            <m:ctrlPr>
              <w:rPr>
                <w:rFonts w:ascii="Cambria Math" w:hAnsi="Cambria Math" w:cs="Cambria Math"/>
                <w:i/>
                <w:sz w:val="24"/>
                <w:szCs w:val="24"/>
              </w:rPr>
            </m:ctrlPr>
          </m:barPr>
          <m:e>
            <m:r>
              <w:rPr>
                <w:rFonts w:ascii="Cambria Math" w:hAnsi="Cambria Math" w:cs="Cambria Math"/>
                <w:sz w:val="24"/>
                <w:szCs w:val="24"/>
              </w:rPr>
              <m:t>FOU</m:t>
            </m:r>
            <m:d>
              <m:dPr>
                <m:ctrlPr>
                  <w:rPr>
                    <w:rFonts w:ascii="Cambria Math" w:hAnsi="Cambria Math" w:cs="Cambria Math"/>
                    <w:i/>
                    <w:sz w:val="24"/>
                    <w:szCs w:val="24"/>
                  </w:rPr>
                </m:ctrlPr>
              </m:dPr>
              <m:e>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e>
            </m:d>
            <m:r>
              <w:rPr>
                <w:rFonts w:ascii="Cambria Math" w:hAnsi="Cambria Math" w:cs="Cambria Math"/>
                <w:sz w:val="24"/>
                <w:szCs w:val="24"/>
              </w:rPr>
              <m:t xml:space="preserve">     </m:t>
            </m:r>
          </m:e>
        </m:bar>
        <m:r>
          <m:rPr>
            <m:sty m:val="p"/>
          </m:rPr>
          <w:rPr>
            <w:rFonts w:ascii="Cambria Math" w:hAnsi="Cambria Math" w:cs="Cambria Math"/>
            <w:sz w:val="24"/>
            <w:szCs w:val="24"/>
          </w:rPr>
          <m:t>∀x</m:t>
        </m:r>
        <m:r>
          <m:rPr>
            <m:sty m:val="p"/>
          </m:rPr>
          <w:rPr>
            <w:rFonts w:ascii="Cambria Math" w:hAnsi="Cambria Math" w:cs="Times New Roman"/>
            <w:sz w:val="24"/>
            <w:szCs w:val="24"/>
          </w:rPr>
          <m:t>ϵX</m:t>
        </m:r>
      </m:oMath>
      <w:r w:rsidR="00E30345" w:rsidRPr="003D078C">
        <w:rPr>
          <w:rFonts w:ascii="Cambria Math" w:hAnsi="Cambria Math" w:cs="Cambria Math"/>
          <w:sz w:val="24"/>
          <w:szCs w:val="24"/>
        </w:rPr>
        <w:t>X</w:t>
      </w:r>
      <w:r w:rsidR="00461757">
        <w:rPr>
          <w:rFonts w:ascii="Cambria Math" w:hAnsi="Cambria Math" w:cs="Cambria Math"/>
          <w:sz w:val="24"/>
          <w:szCs w:val="24"/>
        </w:rPr>
        <w:t xml:space="preserve">             </w:t>
      </w:r>
      <w:r w:rsidR="00E30345">
        <w:rPr>
          <w:rFonts w:ascii="Cambria Math" w:hAnsi="Cambria Math" w:cs="Cambria Math"/>
          <w:sz w:val="24"/>
          <w:szCs w:val="24"/>
        </w:rPr>
        <w:t xml:space="preserve">                                                                   </w:t>
      </w:r>
      <w:r w:rsidR="00461757">
        <w:rPr>
          <w:rFonts w:ascii="Cambria Math" w:hAnsi="Cambria Math" w:cs="Cambria Math"/>
          <w:sz w:val="24"/>
          <w:szCs w:val="24"/>
        </w:rPr>
        <w:t xml:space="preserve">                               </w:t>
      </w:r>
      <w:r w:rsidR="00E30345" w:rsidRPr="00424C4C">
        <w:rPr>
          <w:rFonts w:asciiTheme="majorBidi" w:hAnsiTheme="majorBidi" w:cstheme="majorBidi"/>
          <w:sz w:val="24"/>
          <w:szCs w:val="24"/>
        </w:rPr>
        <w:t>(III.7)</w:t>
      </w:r>
    </w:p>
    <w:p w:rsidR="00E30345" w:rsidRPr="004669BB" w:rsidRDefault="00E922E4" w:rsidP="0062784C">
      <w:pPr>
        <w:spacing w:line="360" w:lineRule="auto"/>
        <w:jc w:val="both"/>
        <w:rPr>
          <w:rFonts w:ascii="Times New Roman" w:hAnsi="Times New Roman" w:cs="Times New Roman"/>
          <w:b/>
          <w:bCs/>
        </w:rPr>
      </w:pPr>
      <w:r>
        <w:rPr>
          <w:rFonts w:ascii="Times New Roman" w:hAnsi="Times New Roman" w:cs="Times New Roman"/>
          <w:b/>
          <w:bCs/>
        </w:rPr>
        <w:t>III.6.2</w:t>
      </w:r>
      <w:r w:rsidR="00225E75">
        <w:rPr>
          <w:rFonts w:ascii="Times New Roman" w:hAnsi="Times New Roman" w:cs="Times New Roman"/>
          <w:b/>
          <w:bCs/>
        </w:rPr>
        <w:tab/>
        <w:t xml:space="preserve">  </w:t>
      </w:r>
      <w:r w:rsidR="00E30345" w:rsidRPr="004669BB">
        <w:rPr>
          <w:rFonts w:ascii="Times New Roman" w:hAnsi="Times New Roman" w:cs="Times New Roman"/>
          <w:b/>
          <w:bCs/>
        </w:rPr>
        <w:t>Les opérations sur les ensembles flous type-2 :</w:t>
      </w:r>
    </w:p>
    <w:p w:rsidR="00E30345"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Les degrés d’appartenance des ensembles flous type-2 sont des ensembles type-1 ; par conséquent, pour effectuer des opérations telles que l’union et l’intersection sur les ensembles type- 2, nous devons faire appel aux opérations t-conorm et t-norm sur des ensembles de type-1. Cela est réalisable en. Cela est réalisable en utilisant le p</w:t>
      </w:r>
      <w:r w:rsidR="005D0E8A">
        <w:rPr>
          <w:rFonts w:ascii="Times New Roman" w:hAnsi="Times New Roman" w:cs="Times New Roman"/>
          <w:sz w:val="24"/>
          <w:szCs w:val="24"/>
        </w:rPr>
        <w:t>r</w:t>
      </w:r>
      <w:r w:rsidR="00423A65">
        <w:rPr>
          <w:rFonts w:ascii="Times New Roman" w:hAnsi="Times New Roman" w:cs="Times New Roman"/>
          <w:sz w:val="24"/>
          <w:szCs w:val="24"/>
        </w:rPr>
        <w:t>incipe d’extension de Zadeh [</w:t>
      </w:r>
      <w:r w:rsidR="00461757">
        <w:rPr>
          <w:rFonts w:ascii="Times New Roman" w:hAnsi="Times New Roman" w:cs="Times New Roman"/>
          <w:sz w:val="24"/>
          <w:szCs w:val="24"/>
        </w:rPr>
        <w:t>20</w:t>
      </w:r>
      <w:r>
        <w:rPr>
          <w:rFonts w:ascii="Times New Roman" w:hAnsi="Times New Roman" w:cs="Times New Roman"/>
          <w:sz w:val="24"/>
          <w:szCs w:val="24"/>
        </w:rPr>
        <w:t>] Une opération '' * '' entre deux nombres ordinaires peut être étendue à deux ensembles type-1: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F=</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v</m:t>
            </m:r>
          </m:e>
        </m:nary>
        <m:r>
          <w:rPr>
            <w:rFonts w:ascii="Cambria Math" w:hAnsi="Cambria Math" w:cs="Times New Roman"/>
            <w:sz w:val="24"/>
            <w:szCs w:val="24"/>
          </w:rPr>
          <m:t xml:space="preserve"> </m:t>
        </m:r>
      </m:oMath>
      <w:r w:rsidR="00461757">
        <w:rPr>
          <w:rFonts w:ascii="Times New Roman" w:hAnsi="Times New Roman" w:cs="Times New Roman"/>
          <w:sz w:val="24"/>
          <w:szCs w:val="24"/>
        </w:rPr>
        <w:t xml:space="preserve">F(v)/v                    </w:t>
      </w:r>
      <w:r>
        <w:rPr>
          <w:rFonts w:ascii="Times New Roman" w:hAnsi="Times New Roman" w:cs="Times New Roman"/>
          <w:sz w:val="24"/>
          <w:szCs w:val="24"/>
        </w:rPr>
        <w:t xml:space="preserve">                                                                                                    </w:t>
      </w:r>
      <w:r w:rsidRPr="00424C4C">
        <w:rPr>
          <w:rFonts w:asciiTheme="majorBidi" w:hAnsiTheme="majorBidi" w:cstheme="majorBidi"/>
          <w:sz w:val="24"/>
          <w:szCs w:val="24"/>
        </w:rPr>
        <w:t>(III.8)</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Et</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F=</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w</m:t>
            </m:r>
          </m:e>
        </m:nary>
        <m:r>
          <w:rPr>
            <w:rFonts w:ascii="Cambria Math" w:hAnsi="Cambria Math" w:cs="Times New Roman"/>
            <w:sz w:val="24"/>
            <w:szCs w:val="24"/>
          </w:rPr>
          <m:t xml:space="preserve"> </m:t>
        </m:r>
      </m:oMath>
      <w:r>
        <w:rPr>
          <w:rFonts w:ascii="Times New Roman" w:hAnsi="Times New Roman" w:cs="Times New Roman"/>
          <w:sz w:val="24"/>
          <w:szCs w:val="24"/>
        </w:rPr>
        <w:t xml:space="preserve">g(w)/w    </w:t>
      </w:r>
      <w:r w:rsidR="0046175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4C4C">
        <w:rPr>
          <w:rFonts w:asciiTheme="majorBidi" w:hAnsiTheme="majorBidi" w:cstheme="majorBidi"/>
          <w:sz w:val="24"/>
          <w:szCs w:val="24"/>
        </w:rPr>
        <w:t>(III.9)</w:t>
      </w:r>
      <w:r>
        <w:rPr>
          <w:rFonts w:ascii="Times New Roman" w:hAnsi="Times New Roman" w:cs="Times New Roman"/>
          <w:sz w:val="24"/>
          <w:szCs w:val="24"/>
        </w:rPr>
        <w:t xml:space="preserv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De la façon suivante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F*g=</w:t>
      </w:r>
      <m:oMath>
        <m:nary>
          <m:naryPr>
            <m:chr m:val="∬"/>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v</m:t>
                </m:r>
              </m:e>
            </m:d>
            <m:acc>
              <m:accPr>
                <m:chr m:val="̃"/>
                <m:ctrlPr>
                  <w:rPr>
                    <w:rFonts w:ascii="Cambria Math" w:hAnsi="Cambria Math" w:cs="Times New Roman"/>
                    <w:sz w:val="24"/>
                    <w:szCs w:val="24"/>
                  </w:rPr>
                </m:ctrlPr>
              </m:accPr>
              <m:e>
                <m:r>
                  <m:rPr>
                    <m:sty m:val="p"/>
                  </m:rPr>
                  <w:rPr>
                    <w:rFonts w:ascii="Cambria Math" w:hAnsi="Cambria Math" w:cs="Times New Roman"/>
                    <w:sz w:val="24"/>
                    <w:szCs w:val="24"/>
                  </w:rPr>
                  <m:t xml:space="preserve">A </m:t>
                </m:r>
              </m:e>
            </m:acc>
          </m:e>
        </m:nary>
      </m:oMath>
      <w:r>
        <w:rPr>
          <w:rFonts w:ascii="Times New Roman" w:hAnsi="Times New Roman" w:cs="Times New Roman"/>
          <w:sz w:val="24"/>
          <w:szCs w:val="24"/>
        </w:rPr>
        <w:t xml:space="preserve"> </w:t>
      </w:r>
      <w:r w:rsidRPr="00A536E7">
        <w:rPr>
          <w:rFonts w:ascii="Times New Roman" w:hAnsi="Times New Roman" w:cs="Times New Roman"/>
          <w:sz w:val="48"/>
          <w:szCs w:val="48"/>
        </w:rPr>
        <w:t>.</w:t>
      </w:r>
      <w:r>
        <w:rPr>
          <w:rFonts w:ascii="Times New Roman" w:hAnsi="Times New Roman" w:cs="Times New Roman"/>
          <w:sz w:val="24"/>
          <w:szCs w:val="24"/>
        </w:rPr>
        <w:t xml:space="preserve">g(w)] / (v*w)               </w:t>
      </w:r>
      <w:r w:rsidR="0046175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4C4C">
        <w:rPr>
          <w:rFonts w:asciiTheme="majorBidi" w:hAnsiTheme="majorBidi" w:cstheme="majorBidi"/>
          <w:sz w:val="24"/>
          <w:szCs w:val="24"/>
        </w:rPr>
        <w:t>(III.10)</w:t>
      </w:r>
    </w:p>
    <w:p w:rsidR="00E30345" w:rsidRPr="00A536E7"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Où '' •'' est une t-norm, généralement c’est une opération produit ou opération min [</w:t>
      </w:r>
      <w:r w:rsidR="00461757">
        <w:rPr>
          <w:rFonts w:ascii="Times New Roman" w:hAnsi="Times New Roman" w:cs="Times New Roman"/>
          <w:sz w:val="24"/>
          <w:szCs w:val="24"/>
        </w:rPr>
        <w:t>21</w:t>
      </w:r>
      <w:r>
        <w:rPr>
          <w:rFonts w:ascii="Times New Roman" w:hAnsi="Times New Roman" w:cs="Times New Roman"/>
          <w:sz w:val="24"/>
          <w:szCs w:val="24"/>
        </w:rPr>
        <w:t>] ; par exemple, l’extension de la t-conorm aux ensembles de type-1 est donnée par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m:oMath>
        <m:nary>
          <m:naryPr>
            <m:chr m:val="∬"/>
            <m:limLoc m:val="undOvr"/>
            <m:subHide m:val="on"/>
            <m:supHide m:val="on"/>
            <m:ctrlPr>
              <w:rPr>
                <w:rFonts w:ascii="Cambria Math" w:hAnsi="Cambria Math" w:cs="Cambria Math"/>
                <w:i/>
                <w:sz w:val="24"/>
                <w:szCs w:val="24"/>
              </w:rPr>
            </m:ctrlPr>
          </m:naryPr>
          <m:sub/>
          <m:sup/>
          <m:e>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v</m:t>
                </m:r>
              </m:e>
            </m:d>
            <m:r>
              <m:rPr>
                <m:sty m:val="p"/>
              </m:rPr>
              <w:rPr>
                <w:rFonts w:ascii="Cambria Math" w:hAnsi="Cambria Math" w:cs="Times New Roman"/>
                <w:sz w:val="48"/>
                <w:szCs w:val="48"/>
              </w:rPr>
              <m:t>.</m:t>
            </m:r>
            <m:r>
              <m:rPr>
                <m:sty m:val="p"/>
              </m:rPr>
              <w:rPr>
                <w:rFonts w:ascii="Cambria Math" w:hAnsi="Cambria Math" w:cs="Times New Roman"/>
                <w:sz w:val="24"/>
                <w:szCs w:val="24"/>
              </w:rPr>
              <m:t>g(w)</m:t>
            </m:r>
          </m:e>
        </m:nary>
        <m:r>
          <w:rPr>
            <w:rFonts w:ascii="Cambria Math" w:hAnsi="Cambria Math" w:cs="Cambria Math"/>
            <w:sz w:val="24"/>
            <w:szCs w:val="24"/>
          </w:rPr>
          <m:t>]</m:t>
        </m:r>
      </m:oMath>
      <w:r w:rsidR="00461757">
        <w:rPr>
          <w:rFonts w:ascii="Times New Roman" w:hAnsi="Times New Roman" w:cs="Times New Roman"/>
          <w:sz w:val="24"/>
          <w:szCs w:val="24"/>
        </w:rPr>
        <w:t xml:space="preserve">/ (v ˅ w)                 </w:t>
      </w:r>
      <w:r>
        <w:rPr>
          <w:rFonts w:ascii="Times New Roman" w:hAnsi="Times New Roman" w:cs="Times New Roman"/>
          <w:sz w:val="24"/>
          <w:szCs w:val="24"/>
        </w:rPr>
        <w:t xml:space="preserve">                                                                      </w:t>
      </w:r>
      <w:r w:rsidRPr="00424C4C">
        <w:rPr>
          <w:rFonts w:asciiTheme="majorBidi" w:hAnsiTheme="majorBidi" w:cstheme="majorBidi"/>
          <w:sz w:val="24"/>
          <w:szCs w:val="24"/>
        </w:rPr>
        <w:t>(III.11)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Similairement, l’extension de la t-norm aux ensembles type-1 sera donnée par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m:oMath>
        <m:nary>
          <m:naryPr>
            <m:chr m:val="∬"/>
            <m:limLoc m:val="undOvr"/>
            <m:subHide m:val="on"/>
            <m:supHide m:val="on"/>
            <m:ctrlPr>
              <w:rPr>
                <w:rFonts w:ascii="Cambria Math" w:hAnsi="Cambria Math" w:cs="Cambria Math"/>
                <w:i/>
                <w:sz w:val="24"/>
                <w:szCs w:val="24"/>
              </w:rPr>
            </m:ctrlPr>
          </m:naryPr>
          <m:sub/>
          <m:sup/>
          <m:e>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v</m:t>
                </m:r>
              </m:e>
            </m:d>
            <m:r>
              <m:rPr>
                <m:sty m:val="p"/>
              </m:rPr>
              <w:rPr>
                <w:rFonts w:ascii="Cambria Math" w:hAnsi="Cambria Math" w:cs="Times New Roman"/>
                <w:sz w:val="48"/>
                <w:szCs w:val="48"/>
              </w:rPr>
              <m:t>.</m:t>
            </m:r>
            <m:r>
              <m:rPr>
                <m:sty m:val="p"/>
              </m:rPr>
              <w:rPr>
                <w:rFonts w:ascii="Cambria Math" w:hAnsi="Cambria Math" w:cs="Times New Roman"/>
                <w:sz w:val="24"/>
                <w:szCs w:val="24"/>
              </w:rPr>
              <m:t>g(w)</m:t>
            </m:r>
          </m:e>
        </m:nary>
        <m:r>
          <w:rPr>
            <w:rFonts w:ascii="Cambria Math" w:hAnsi="Cambria Math" w:cs="Cambria Math"/>
            <w:sz w:val="24"/>
            <w:szCs w:val="24"/>
          </w:rPr>
          <m:t>]</m:t>
        </m:r>
      </m:oMath>
      <w:r w:rsidR="00423A65">
        <w:rPr>
          <w:rFonts w:ascii="Times New Roman" w:hAnsi="Times New Roman" w:cs="Times New Roman"/>
          <w:sz w:val="24"/>
          <w:szCs w:val="24"/>
        </w:rPr>
        <w:t>/ (</w:t>
      </w:r>
      <w:r>
        <w:rPr>
          <w:rFonts w:ascii="Times New Roman" w:hAnsi="Times New Roman" w:cs="Times New Roman"/>
          <w:sz w:val="24"/>
          <w:szCs w:val="24"/>
        </w:rPr>
        <w:t xml:space="preserve">v ˄ w)   </w:t>
      </w:r>
      <w:r w:rsidR="00461757">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4C4C">
        <w:rPr>
          <w:rFonts w:asciiTheme="majorBidi" w:hAnsiTheme="majorBidi" w:cstheme="majorBidi"/>
          <w:sz w:val="24"/>
          <w:szCs w:val="24"/>
        </w:rPr>
        <w:t>(III.12)</w:t>
      </w:r>
    </w:p>
    <w:p w:rsidR="00E30345" w:rsidRPr="004669BB" w:rsidRDefault="00E30345" w:rsidP="0062784C">
      <w:pPr>
        <w:spacing w:line="360" w:lineRule="auto"/>
        <w:jc w:val="both"/>
        <w:rPr>
          <w:rFonts w:ascii="Times New Roman" w:hAnsi="Times New Roman" w:cs="Times New Roman"/>
          <w:b/>
          <w:bCs/>
        </w:rPr>
      </w:pPr>
      <w:r w:rsidRPr="004669BB">
        <w:rPr>
          <w:rFonts w:ascii="Times New Roman" w:hAnsi="Times New Roman" w:cs="Times New Roman"/>
          <w:b/>
          <w:bCs/>
        </w:rPr>
        <w:t>Exemple 1 :</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Soit </w:t>
      </w:r>
      <w:r>
        <w:rPr>
          <w:rFonts w:ascii="Times New Roman" w:hAnsi="Times New Roman" w:cs="Times New Roman"/>
          <w:i/>
          <w:iCs/>
          <w:sz w:val="24"/>
          <w:szCs w:val="24"/>
        </w:rPr>
        <w:t>F</w:t>
      </w:r>
      <w:r>
        <w:rPr>
          <w:rFonts w:ascii="Times New Roman" w:hAnsi="Times New Roman" w:cs="Times New Roman"/>
          <w:sz w:val="24"/>
          <w:szCs w:val="24"/>
        </w:rPr>
        <w:t xml:space="preserve">et </w:t>
      </w:r>
      <w:r>
        <w:rPr>
          <w:rFonts w:ascii="Times New Roman" w:hAnsi="Times New Roman" w:cs="Times New Roman"/>
          <w:i/>
          <w:iCs/>
          <w:sz w:val="24"/>
          <w:szCs w:val="24"/>
        </w:rPr>
        <w:t xml:space="preserve">G </w:t>
      </w:r>
      <w:r>
        <w:rPr>
          <w:rFonts w:ascii="Times New Roman" w:hAnsi="Times New Roman" w:cs="Times New Roman"/>
          <w:sz w:val="24"/>
          <w:szCs w:val="24"/>
        </w:rPr>
        <w:t>deux ensembles type-1 intervalle sur les domaines [</w:t>
      </w:r>
      <w:r>
        <w:rPr>
          <w:rFonts w:ascii="Times New Roman" w:hAnsi="Times New Roman" w:cs="Times New Roman"/>
          <w:i/>
          <w:iCs/>
          <w:sz w:val="24"/>
          <w:szCs w:val="24"/>
        </w:rPr>
        <w:t>lf</w:t>
      </w:r>
      <w:r>
        <w:rPr>
          <w:rFonts w:ascii="Times New Roman" w:hAnsi="Times New Roman" w:cs="Times New Roman"/>
          <w:sz w:val="24"/>
          <w:szCs w:val="24"/>
        </w:rPr>
        <w:t xml:space="preserve">, </w:t>
      </w:r>
      <w:r>
        <w:rPr>
          <w:rFonts w:ascii="Times New Roman" w:hAnsi="Times New Roman" w:cs="Times New Roman"/>
          <w:i/>
          <w:iCs/>
          <w:sz w:val="24"/>
          <w:szCs w:val="24"/>
        </w:rPr>
        <w:t>rf</w:t>
      </w:r>
      <w:r>
        <w:rPr>
          <w:rFonts w:ascii="Times New Roman" w:hAnsi="Times New Roman" w:cs="Times New Roman"/>
          <w:sz w:val="24"/>
          <w:szCs w:val="24"/>
        </w:rPr>
        <w:t>] et [</w:t>
      </w:r>
      <w:r>
        <w:rPr>
          <w:rFonts w:ascii="Times New Roman" w:hAnsi="Times New Roman" w:cs="Times New Roman"/>
          <w:i/>
          <w:iCs/>
          <w:sz w:val="24"/>
          <w:szCs w:val="24"/>
        </w:rPr>
        <w:t>lg</w:t>
      </w:r>
      <w:r>
        <w:rPr>
          <w:rFonts w:ascii="Times New Roman" w:hAnsi="Times New Roman" w:cs="Times New Roman"/>
          <w:sz w:val="24"/>
          <w:szCs w:val="24"/>
        </w:rPr>
        <w:t xml:space="preserve">, </w:t>
      </w:r>
      <w:r>
        <w:rPr>
          <w:rFonts w:ascii="Times New Roman" w:hAnsi="Times New Roman" w:cs="Times New Roman"/>
          <w:i/>
          <w:iCs/>
          <w:sz w:val="24"/>
          <w:szCs w:val="24"/>
        </w:rPr>
        <w:t>rg</w:t>
      </w:r>
      <w:r>
        <w:rPr>
          <w:rFonts w:ascii="Times New Roman" w:hAnsi="Times New Roman" w:cs="Times New Roman"/>
          <w:sz w:val="24"/>
          <w:szCs w:val="24"/>
        </w:rPr>
        <w:t xml:space="preserve">], respectivement. En utilisant (III.13), l’intersection entre </w:t>
      </w:r>
      <w:r>
        <w:rPr>
          <w:rFonts w:ascii="Times New Roman" w:hAnsi="Times New Roman" w:cs="Times New Roman"/>
          <w:i/>
          <w:iCs/>
          <w:sz w:val="24"/>
          <w:szCs w:val="24"/>
        </w:rPr>
        <w:t xml:space="preserve">F </w:t>
      </w:r>
      <w:r>
        <w:rPr>
          <w:rFonts w:ascii="Times New Roman" w:hAnsi="Times New Roman" w:cs="Times New Roman"/>
          <w:sz w:val="24"/>
          <w:szCs w:val="24"/>
        </w:rPr>
        <w:t xml:space="preserve">et </w:t>
      </w:r>
      <w:r>
        <w:rPr>
          <w:rFonts w:ascii="Times New Roman" w:hAnsi="Times New Roman" w:cs="Times New Roman"/>
          <w:i/>
          <w:iCs/>
          <w:sz w:val="24"/>
          <w:szCs w:val="24"/>
        </w:rPr>
        <w:t xml:space="preserve">G </w:t>
      </w:r>
      <w:r>
        <w:rPr>
          <w:rFonts w:ascii="Times New Roman" w:hAnsi="Times New Roman" w:cs="Times New Roman"/>
          <w:sz w:val="24"/>
          <w:szCs w:val="24"/>
        </w:rPr>
        <w:t>est obtenue comme suite</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v</m:t>
            </m:r>
          </m:e>
        </m:nary>
      </m:oMath>
      <w:r>
        <w:rPr>
          <w:rFonts w:ascii="Times New Roman" w:hAnsi="Times New Roman" w:cs="Times New Roman"/>
          <w:sz w:val="24"/>
          <w:szCs w:val="24"/>
        </w:rPr>
        <w:t>ϵf</w:t>
      </w:r>
      <m:oMath>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w</m:t>
            </m:r>
          </m:e>
        </m:nary>
      </m:oMath>
      <w:r>
        <w:rPr>
          <w:rFonts w:ascii="Times New Roman" w:hAnsi="Times New Roman" w:cs="Times New Roman"/>
          <w:sz w:val="24"/>
          <w:szCs w:val="24"/>
        </w:rPr>
        <w:t xml:space="preserve">ϵg (1x 1) / (v w)        </w:t>
      </w:r>
      <w:r w:rsidR="00F9648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4C4C">
        <w:rPr>
          <w:rFonts w:asciiTheme="majorBidi" w:hAnsiTheme="majorBidi" w:cstheme="majorBidi"/>
          <w:sz w:val="24"/>
          <w:szCs w:val="24"/>
        </w:rPr>
        <w:t>(III.13)</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De cette équation nous observons:</w:t>
      </w:r>
    </w:p>
    <w:p w:rsidR="00E30345" w:rsidRPr="001E0FAA" w:rsidRDefault="00E30345" w:rsidP="0062784C">
      <w:pPr>
        <w:spacing w:line="360" w:lineRule="auto"/>
        <w:jc w:val="both"/>
        <w:rPr>
          <w:rFonts w:ascii="Cambria Math" w:hAnsi="Cambria Math" w:cs="Cambria Math"/>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chaque terme de</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 est égale au produit </w:t>
      </w:r>
      <w:r>
        <w:rPr>
          <w:rFonts w:ascii="Times New Roman" w:hAnsi="Times New Roman" w:cs="Times New Roman"/>
          <w:i/>
          <w:iCs/>
          <w:sz w:val="24"/>
          <w:szCs w:val="24"/>
        </w:rPr>
        <w:t xml:space="preserve">v w, </w:t>
      </w:r>
      <w:r>
        <w:rPr>
          <w:rFonts w:ascii="Times New Roman" w:hAnsi="Times New Roman" w:cs="Times New Roman"/>
          <w:sz w:val="24"/>
          <w:szCs w:val="24"/>
        </w:rPr>
        <w:t xml:space="preserve">avec le plus petit terme  </w:t>
      </w:r>
      <w:r>
        <w:rPr>
          <w:rFonts w:ascii="Times New Roman" w:hAnsi="Times New Roman" w:cs="Times New Roman"/>
          <w:i/>
          <w:iCs/>
          <w:sz w:val="24"/>
          <w:szCs w:val="24"/>
        </w:rPr>
        <w:t xml:space="preserve">lf  lg </w:t>
      </w:r>
      <w:r>
        <w:rPr>
          <w:rFonts w:ascii="Times New Roman" w:hAnsi="Times New Roman" w:cs="Times New Roman"/>
          <w:sz w:val="24"/>
          <w:szCs w:val="24"/>
        </w:rPr>
        <w:t>et le</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plus grand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f</m:t>
            </m:r>
          </m:sub>
        </m:sSub>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g</m:t>
            </m:r>
          </m:sub>
        </m:sSub>
      </m:oMath>
    </w:p>
    <w:p w:rsidR="00E30345" w:rsidRDefault="00E30345" w:rsidP="0062784C">
      <w:pPr>
        <w:spacing w:line="360" w:lineRule="auto"/>
        <w:jc w:val="both"/>
        <w:rPr>
          <w:rFonts w:ascii="Times New Roman" w:hAnsi="Times New Roman" w:cs="Times New Roman"/>
          <w:sz w:val="24"/>
          <w:szCs w:val="24"/>
        </w:rPr>
      </w:pPr>
      <w:r>
        <w:rPr>
          <w:rFonts w:ascii="Wingdings" w:hAnsi="Wingdings" w:cs="Wingdings"/>
          <w:sz w:val="24"/>
          <w:szCs w:val="24"/>
        </w:rPr>
        <w:t></w:t>
      </w:r>
      <w:r>
        <w:rPr>
          <w:rFonts w:ascii="Wingdings" w:hAnsi="Wingdings" w:cs="Wingdings"/>
          <w:sz w:val="24"/>
          <w:szCs w:val="24"/>
        </w:rPr>
        <w:t></w:t>
      </w:r>
      <w:r>
        <w:rPr>
          <w:rFonts w:ascii="Times New Roman" w:hAnsi="Times New Roman" w:cs="Times New Roman"/>
          <w:sz w:val="24"/>
          <w:szCs w:val="24"/>
        </w:rPr>
        <w:t xml:space="preserve">puisque </w:t>
      </w:r>
      <w:r>
        <w:rPr>
          <w:rFonts w:ascii="Times New Roman" w:hAnsi="Times New Roman" w:cs="Times New Roman"/>
          <w:i/>
          <w:iCs/>
          <w:sz w:val="24"/>
          <w:szCs w:val="24"/>
        </w:rPr>
        <w:t xml:space="preserve">F </w:t>
      </w:r>
      <w:r>
        <w:rPr>
          <w:rFonts w:ascii="Times New Roman" w:hAnsi="Times New Roman" w:cs="Times New Roman"/>
          <w:sz w:val="24"/>
          <w:szCs w:val="24"/>
        </w:rPr>
        <w:t xml:space="preserve">et </w:t>
      </w:r>
      <w:r>
        <w:rPr>
          <w:rFonts w:ascii="Times New Roman" w:hAnsi="Times New Roman" w:cs="Times New Roman"/>
          <w:i/>
          <w:iCs/>
          <w:sz w:val="24"/>
          <w:szCs w:val="24"/>
        </w:rPr>
        <w:t xml:space="preserve">G </w:t>
      </w:r>
      <w:r>
        <w:rPr>
          <w:rFonts w:ascii="Times New Roman" w:hAnsi="Times New Roman" w:cs="Times New Roman"/>
          <w:sz w:val="24"/>
          <w:szCs w:val="24"/>
        </w:rPr>
        <w:t xml:space="preserve">possèdent des intervalles continus, alors F </w:t>
      </w:r>
      <w:r w:rsidRPr="0046791A">
        <w:rPr>
          <w:rFonts w:ascii="Cambria Math" w:hAnsi="Cambria Math" w:cs="Cambria Math"/>
          <w:sz w:val="24"/>
          <w:szCs w:val="24"/>
        </w:rPr>
        <w:t>∩</w:t>
      </w:r>
      <w:r>
        <w:rPr>
          <w:rFonts w:ascii="Cambria Math" w:hAnsi="Cambria Math" w:cs="Cambria Math"/>
          <w:sz w:val="24"/>
          <w:szCs w:val="24"/>
        </w:rPr>
        <w:t xml:space="preserve"> g</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 possède aussi un</w:t>
      </w:r>
      <w:r w:rsidRPr="0020398D">
        <w:rPr>
          <w:rFonts w:ascii="Times New Roman" w:hAnsi="Times New Roman" w:cs="Times New Roman"/>
          <w:sz w:val="24"/>
          <w:szCs w:val="24"/>
        </w:rPr>
        <w:t xml:space="preserve"> </w:t>
      </w:r>
      <w:r>
        <w:rPr>
          <w:rFonts w:ascii="Times New Roman" w:hAnsi="Times New Roman" w:cs="Times New Roman"/>
          <w:sz w:val="24"/>
          <w:szCs w:val="24"/>
        </w:rPr>
        <w:t>domaine continu, par conséquent</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w:r w:rsidRPr="0020398D">
        <w:rPr>
          <w:rFonts w:ascii="Times New Roman" w:hAnsi="Times New Roman" w:cs="Times New Roman"/>
          <w:sz w:val="24"/>
          <w:szCs w:val="24"/>
        </w:rPr>
        <w:t xml:space="preserve"> </w:t>
      </w:r>
      <w:r>
        <w:rPr>
          <w:rFonts w:ascii="Times New Roman" w:hAnsi="Times New Roman" w:cs="Times New Roman"/>
          <w:sz w:val="24"/>
          <w:szCs w:val="24"/>
        </w:rPr>
        <w:t xml:space="preserve"> est un ensemble type-1 intervalle avec le</w:t>
      </w:r>
      <w:r w:rsidRPr="0020398D">
        <w:rPr>
          <w:rFonts w:ascii="Times New Roman" w:hAnsi="Times New Roman" w:cs="Times New Roman"/>
          <w:sz w:val="24"/>
          <w:szCs w:val="24"/>
        </w:rPr>
        <w:t xml:space="preserve"> </w:t>
      </w:r>
      <w:r>
        <w:rPr>
          <w:rFonts w:ascii="Times New Roman" w:hAnsi="Times New Roman" w:cs="Times New Roman"/>
          <w:sz w:val="24"/>
          <w:szCs w:val="24"/>
        </w:rPr>
        <w:t>domaine [</w:t>
      </w:r>
      <w:r>
        <w:rPr>
          <w:rFonts w:ascii="Times New Roman" w:hAnsi="Times New Roman" w:cs="Times New Roman"/>
          <w:i/>
          <w:iCs/>
          <w:sz w:val="24"/>
          <w:szCs w:val="24"/>
        </w:rPr>
        <w:t>lf lg</w:t>
      </w:r>
      <w:r>
        <w:rPr>
          <w:rFonts w:ascii="Times New Roman" w:hAnsi="Times New Roman" w:cs="Times New Roman"/>
          <w:sz w:val="24"/>
          <w:szCs w:val="24"/>
        </w:rPr>
        <w:t xml:space="preserve">, </w:t>
      </w:r>
      <w:r>
        <w:rPr>
          <w:rFonts w:ascii="Times New Roman" w:hAnsi="Times New Roman" w:cs="Times New Roman"/>
          <w:i/>
          <w:iCs/>
          <w:sz w:val="24"/>
          <w:szCs w:val="24"/>
        </w:rPr>
        <w:t>rf rg</w:t>
      </w:r>
      <w:r>
        <w:rPr>
          <w:rFonts w:ascii="Times New Roman" w:hAnsi="Times New Roman" w:cs="Times New Roman"/>
          <w:sz w:val="24"/>
          <w:szCs w:val="24"/>
        </w:rPr>
        <w:t>]</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C.-à-d. :</w:t>
      </w:r>
    </w:p>
    <w:p w:rsidR="00E30345" w:rsidRDefault="00E30345" w:rsidP="0062784C">
      <w:pPr>
        <w:spacing w:line="360" w:lineRule="auto"/>
        <w:jc w:val="both"/>
        <w:rPr>
          <w:rFonts w:ascii="Cambria Math" w:hAnsi="Cambria Math" w:cs="Cambria Math"/>
          <w:sz w:val="24"/>
          <w:szCs w:val="24"/>
        </w:rPr>
      </w:pPr>
      <w:r>
        <w:rPr>
          <w:rFonts w:ascii="Times New Roman" w:hAnsi="Times New Roman" w:cs="Times New Roman"/>
          <w:sz w:val="24"/>
          <w:szCs w:val="24"/>
        </w:rPr>
        <w:t xml:space="preserve">F </w:t>
      </w:r>
      <w:r w:rsidRPr="0046791A">
        <w:rPr>
          <w:rFonts w:ascii="Cambria Math" w:hAnsi="Cambria Math" w:cs="Cambria Math"/>
          <w:sz w:val="24"/>
          <w:szCs w:val="24"/>
        </w:rPr>
        <w:t>∩</w:t>
      </w:r>
      <w:r>
        <w:rPr>
          <w:rFonts w:ascii="Cambria Math" w:hAnsi="Cambria Math" w:cs="Cambria Math"/>
          <w:sz w:val="24"/>
          <w:szCs w:val="24"/>
        </w:rPr>
        <w:t xml:space="preserve"> g=</w:t>
      </w:r>
      <m:oMath>
        <m:nary>
          <m:naryPr>
            <m:limLoc m:val="undOvr"/>
            <m:subHide m:val="on"/>
            <m:supHide m:val="on"/>
            <m:ctrlPr>
              <w:rPr>
                <w:rFonts w:ascii="Cambria Math" w:hAnsi="Cambria Math" w:cs="Cambria Math"/>
                <w:i/>
                <w:sz w:val="24"/>
                <w:szCs w:val="24"/>
              </w:rPr>
            </m:ctrlPr>
          </m:naryPr>
          <m:sub/>
          <m:sup/>
          <m:e>
            <m:r>
              <m:rPr>
                <m:sty m:val="p"/>
              </m:rPr>
              <w:rPr>
                <w:rFonts w:ascii="Cambria Math" w:hAnsi="Cambria Math" w:cs="Times New Roman"/>
                <w:sz w:val="24"/>
                <w:szCs w:val="24"/>
              </w:rPr>
              <m:t xml:space="preserve">u∈[ </m:t>
            </m:r>
            <m:r>
              <w:rPr>
                <w:rFonts w:ascii="Cambria Math" w:hAnsi="Cambria Math" w:cs="Times New Roman"/>
                <w:sz w:val="24"/>
                <w:szCs w:val="24"/>
              </w:rPr>
              <m:t xml:space="preserve">lf lg </m:t>
            </m:r>
            <m:r>
              <m:rPr>
                <m:sty m:val="p"/>
              </m:rPr>
              <w:rPr>
                <w:rFonts w:ascii="Cambria Math" w:hAnsi="Cambria Math" w:cs="Times New Roman"/>
                <w:sz w:val="24"/>
                <w:szCs w:val="24"/>
              </w:rPr>
              <m:t xml:space="preserve">, </m:t>
            </m:r>
            <m:r>
              <w:rPr>
                <w:rFonts w:ascii="Cambria Math" w:hAnsi="Cambria Math" w:cs="Times New Roman"/>
                <w:sz w:val="24"/>
                <w:szCs w:val="24"/>
              </w:rPr>
              <m:t xml:space="preserve">rf rg </m:t>
            </m:r>
            <m:r>
              <m:rPr>
                <m:sty m:val="p"/>
              </m:rPr>
              <w:rPr>
                <w:rFonts w:ascii="Cambria Math" w:hAnsi="Cambria Math" w:cs="Times New Roman"/>
                <w:sz w:val="24"/>
                <w:szCs w:val="24"/>
              </w:rPr>
              <m:t>]</m:t>
            </m:r>
          </m:e>
        </m:nary>
      </m:oMath>
      <w:r>
        <w:rPr>
          <w:rFonts w:ascii="Cambria Math" w:hAnsi="Cambria Math" w:cs="Cambria Math"/>
          <w:sz w:val="24"/>
          <w:szCs w:val="24"/>
        </w:rPr>
        <w:t xml:space="preserve">  1/u                           </w:t>
      </w:r>
      <w:r w:rsidR="00F9648B">
        <w:rPr>
          <w:rFonts w:ascii="Cambria Math" w:hAnsi="Cambria Math" w:cs="Cambria Math"/>
          <w:sz w:val="24"/>
          <w:szCs w:val="24"/>
        </w:rPr>
        <w:t xml:space="preserve">                         </w:t>
      </w:r>
      <w:r>
        <w:rPr>
          <w:rFonts w:ascii="Cambria Math" w:hAnsi="Cambria Math" w:cs="Cambria Math"/>
          <w:sz w:val="24"/>
          <w:szCs w:val="24"/>
        </w:rPr>
        <w:t xml:space="preserve">                                           </w:t>
      </w:r>
      <w:r w:rsidRPr="00424C4C">
        <w:rPr>
          <w:rFonts w:asciiTheme="majorBidi" w:hAnsiTheme="majorBidi" w:cstheme="majorBidi"/>
          <w:sz w:val="24"/>
          <w:szCs w:val="24"/>
        </w:rPr>
        <w:t>(III.14)</w:t>
      </w:r>
      <w:r>
        <w:rPr>
          <w:rFonts w:ascii="Cambria Math" w:hAnsi="Cambria Math" w:cs="Cambria Math"/>
          <w:sz w:val="24"/>
          <w:szCs w:val="24"/>
        </w:rPr>
        <w:t xml:space="preserve">   </w:t>
      </w:r>
    </w:p>
    <w:p w:rsidR="00E30345" w:rsidRDefault="00E30345" w:rsidP="0062784C">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D’une façon plus générale, l’intersection </w:t>
      </w:r>
      <m:oMath>
        <m:sSubSup>
          <m:sSubSupPr>
            <m:ctrlPr>
              <w:rPr>
                <w:rFonts w:ascii="Cambria Math" w:hAnsi="Cambria Math" w:cs="Times New Roman"/>
                <w:i/>
                <w:sz w:val="24"/>
                <w:szCs w:val="24"/>
              </w:rPr>
            </m:ctrlPr>
          </m:sSubSupPr>
          <m:e>
            <m:r>
              <m:rPr>
                <m:sty m:val="p"/>
              </m:rPr>
              <w:rPr>
                <w:rFonts w:ascii="Cambria Math" w:hAnsi="Cambria Math" w:cs="Cambria Math"/>
                <w:sz w:val="24"/>
                <w:szCs w:val="24"/>
              </w:rPr>
              <m:t>∩</m:t>
            </m:r>
          </m:e>
          <m:sub>
            <m:r>
              <w:rPr>
                <w:rFonts w:ascii="Cambria Math" w:hAnsi="Cambria Math" w:cs="Times New Roman"/>
                <w:sz w:val="24"/>
                <w:szCs w:val="24"/>
              </w:rPr>
              <m:t>i</m:t>
            </m:r>
          </m:sub>
          <m:sup>
            <m:r>
              <w:rPr>
                <w:rFonts w:ascii="Cambria Math" w:hAnsi="Cambria Math" w:cs="Times New Roman"/>
                <w:sz w:val="24"/>
                <w:szCs w:val="24"/>
              </w:rPr>
              <m:t>n</m:t>
            </m:r>
          </m:sup>
        </m:sSubSup>
      </m:oMath>
      <w:r>
        <w:rPr>
          <w:rFonts w:ascii="Times New Roman" w:hAnsi="Times New Roman" w:cs="Times New Roman"/>
          <w:sz w:val="24"/>
          <w:szCs w:val="24"/>
        </w:rPr>
        <w:t xml:space="preserve">=1 </w:t>
      </w:r>
      <m:oMath>
        <m:sSub>
          <m:sSubPr>
            <m:ctrlPr>
              <w:rPr>
                <w:rFonts w:ascii="Cambria Math" w:hAnsi="Cambria Math" w:cs="Times New Roman"/>
                <w:i/>
                <w:sz w:val="24"/>
                <w:szCs w:val="24"/>
              </w:rPr>
            </m:ctrlPr>
          </m:sSubPr>
          <m:e>
            <m:r>
              <w:rPr>
                <w:rFonts w:ascii="Cambria Math" w:hAnsi="Cambria Math" w:cs="Times New Roman"/>
                <w:sz w:val="24"/>
                <w:szCs w:val="24"/>
              </w:rPr>
              <m:t>f</m:t>
            </m:r>
          </m:e>
          <m:sub>
            <m:r>
              <w:rPr>
                <w:rFonts w:ascii="Cambria Math" w:hAnsi="Cambria Math" w:cs="Times New Roman"/>
                <w:sz w:val="24"/>
                <w:szCs w:val="24"/>
              </w:rPr>
              <m:t>i</m:t>
            </m:r>
          </m:sub>
        </m:sSub>
      </m:oMath>
      <w:r>
        <w:rPr>
          <w:rFonts w:ascii="Times New Roman" w:hAnsi="Times New Roman" w:cs="Times New Roman"/>
          <w:sz w:val="24"/>
          <w:szCs w:val="24"/>
        </w:rPr>
        <w:t xml:space="preserve"> de </w:t>
      </w:r>
      <w:r>
        <w:rPr>
          <w:rFonts w:ascii="Times New Roman" w:hAnsi="Times New Roman" w:cs="Times New Roman"/>
          <w:i/>
          <w:iCs/>
          <w:sz w:val="24"/>
          <w:szCs w:val="24"/>
        </w:rPr>
        <w:t xml:space="preserve">n </w:t>
      </w:r>
      <w:r>
        <w:rPr>
          <w:rFonts w:ascii="Times New Roman" w:hAnsi="Times New Roman" w:cs="Times New Roman"/>
          <w:sz w:val="24"/>
          <w:szCs w:val="24"/>
        </w:rPr>
        <w:t xml:space="preserve">ensembles type-1intervalle </w:t>
      </w:r>
      <w:r>
        <w:rPr>
          <w:rFonts w:ascii="Times New Roman" w:hAnsi="Times New Roman" w:cs="Times New Roman"/>
          <w:i/>
          <w:iCs/>
          <w:sz w:val="24"/>
          <w:szCs w:val="24"/>
        </w:rPr>
        <w:t>F</w:t>
      </w:r>
      <w:r>
        <w:rPr>
          <w:rFonts w:ascii="Times New Roman" w:hAnsi="Times New Roman" w:cs="Times New Roman"/>
          <w:sz w:val="24"/>
          <w:szCs w:val="24"/>
        </w:rPr>
        <w:t xml:space="preserve">1,..., </w:t>
      </w:r>
      <w:r>
        <w:rPr>
          <w:rFonts w:ascii="Times New Roman" w:hAnsi="Times New Roman" w:cs="Times New Roman"/>
          <w:i/>
          <w:iCs/>
          <w:sz w:val="24"/>
          <w:szCs w:val="24"/>
        </w:rPr>
        <w:t>Fn</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Ayant les domaines [</w:t>
      </w:r>
      <w:r>
        <w:rPr>
          <w:rFonts w:ascii="Times New Roman" w:hAnsi="Times New Roman" w:cs="Times New Roman"/>
          <w:i/>
          <w:iCs/>
          <w:sz w:val="24"/>
          <w:szCs w:val="24"/>
        </w:rPr>
        <w:t>l</w:t>
      </w:r>
      <w:r>
        <w:rPr>
          <w:rFonts w:ascii="Times New Roman" w:hAnsi="Times New Roman" w:cs="Times New Roman"/>
          <w:sz w:val="24"/>
          <w:szCs w:val="24"/>
        </w:rPr>
        <w:t xml:space="preserve">1, </w:t>
      </w:r>
      <w:r>
        <w:rPr>
          <w:rFonts w:ascii="Times New Roman" w:hAnsi="Times New Roman" w:cs="Times New Roman"/>
          <w:i/>
          <w:iCs/>
          <w:sz w:val="24"/>
          <w:szCs w:val="24"/>
        </w:rPr>
        <w:t>r</w:t>
      </w:r>
      <w:r>
        <w:rPr>
          <w:rFonts w:ascii="Times New Roman" w:hAnsi="Times New Roman" w:cs="Times New Roman"/>
          <w:sz w:val="24"/>
          <w:szCs w:val="24"/>
        </w:rPr>
        <w:t>1],…, [</w:t>
      </w:r>
      <w:r>
        <w:rPr>
          <w:rFonts w:ascii="Times New Roman" w:hAnsi="Times New Roman" w:cs="Times New Roman"/>
          <w:i/>
          <w:iCs/>
          <w:sz w:val="24"/>
          <w:szCs w:val="24"/>
        </w:rPr>
        <w:t>ln</w:t>
      </w:r>
      <w:r>
        <w:rPr>
          <w:rFonts w:ascii="Times New Roman" w:hAnsi="Times New Roman" w:cs="Times New Roman"/>
          <w:sz w:val="24"/>
          <w:szCs w:val="24"/>
        </w:rPr>
        <w:t xml:space="preserve">, </w:t>
      </w:r>
      <w:r>
        <w:rPr>
          <w:rFonts w:ascii="Times New Roman" w:hAnsi="Times New Roman" w:cs="Times New Roman"/>
          <w:i/>
          <w:iCs/>
          <w:sz w:val="24"/>
          <w:szCs w:val="24"/>
        </w:rPr>
        <w:t>rn</w:t>
      </w:r>
      <w:r>
        <w:rPr>
          <w:rFonts w:ascii="Times New Roman" w:hAnsi="Times New Roman" w:cs="Times New Roman"/>
          <w:sz w:val="24"/>
          <w:szCs w:val="24"/>
        </w:rPr>
        <w:t>], respectivement, est un ensemble intervalle sur le</w:t>
      </w:r>
      <w:r w:rsidR="00DB69E1">
        <w:rPr>
          <w:rFonts w:ascii="Times New Roman" w:hAnsi="Times New Roman" w:cs="Times New Roman"/>
          <w:sz w:val="24"/>
          <w:szCs w:val="24"/>
        </w:rPr>
        <w:t xml:space="preserve"> </w:t>
      </w:r>
      <w:r>
        <w:rPr>
          <w:rFonts w:ascii="Times New Roman" w:hAnsi="Times New Roman" w:cs="Times New Roman"/>
          <w:sz w:val="24"/>
          <w:szCs w:val="24"/>
        </w:rPr>
        <w:t>domaine [</w:t>
      </w:r>
      <m:oMath>
        <m:nary>
          <m:naryPr>
            <m:chr m:val="∏"/>
            <m:limLoc m:val="subSup"/>
            <m:ctrlPr>
              <w:rPr>
                <w:rFonts w:ascii="Cambria Math" w:hAnsi="Cambria Math" w:cs="Times New Roman"/>
                <w:i/>
                <w:sz w:val="24"/>
                <w:szCs w:val="24"/>
              </w:rPr>
            </m:ctrlPr>
          </m:naryPr>
          <m:sub>
            <m:r>
              <w:rPr>
                <w:rFonts w:ascii="Cambria Math" w:hAnsi="Cambria Math" w:cs="Times New Roman"/>
                <w:sz w:val="24"/>
                <w:szCs w:val="24"/>
              </w:rPr>
              <m:t>i</m:t>
            </m:r>
          </m:sub>
          <m:sup>
            <m:r>
              <w:rPr>
                <w:rFonts w:ascii="Cambria Math" w:hAnsi="Cambria Math" w:cs="Times New Roman"/>
                <w:sz w:val="24"/>
                <w:szCs w:val="24"/>
              </w:rPr>
              <m:t>n</m:t>
            </m:r>
          </m:sup>
          <m:e>
            <m:r>
              <w:rPr>
                <w:rFonts w:ascii="Cambria Math" w:hAnsi="Cambria Math" w:cs="Times New Roman"/>
                <w:sz w:val="24"/>
                <w:szCs w:val="24"/>
              </w:rPr>
              <m:t>=l</m:t>
            </m:r>
          </m:e>
        </m:nary>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 xml:space="preserve">ɭ </m:t>
            </m:r>
          </m:e>
          <m:sub>
            <m:r>
              <w:rPr>
                <w:rFonts w:ascii="Cambria Math" w:hAnsi="Cambria Math" w:cs="Times New Roman"/>
                <w:sz w:val="24"/>
                <w:szCs w:val="24"/>
              </w:rPr>
              <m:t>i</m:t>
            </m:r>
          </m:sub>
        </m:sSub>
      </m:oMath>
      <w:r>
        <w:rPr>
          <w:rFonts w:ascii="Times New Roman" w:hAnsi="Times New Roman" w:cs="Times New Roman"/>
          <w:sz w:val="24"/>
          <w:szCs w:val="24"/>
        </w:rPr>
        <w:t xml:space="preserve"> </w:t>
      </w:r>
      <m:oMath>
        <m:nary>
          <m:naryPr>
            <m:chr m:val="∏"/>
            <m:limLoc m:val="subSup"/>
            <m:ctrlPr>
              <w:rPr>
                <w:rFonts w:ascii="Cambria Math" w:hAnsi="Cambria Math" w:cs="Times New Roman"/>
                <w:i/>
                <w:sz w:val="24"/>
                <w:szCs w:val="24"/>
              </w:rPr>
            </m:ctrlPr>
          </m:naryPr>
          <m:sub>
            <m:r>
              <w:rPr>
                <w:rFonts w:ascii="Cambria Math" w:hAnsi="Cambria Math" w:cs="Times New Roman"/>
                <w:sz w:val="24"/>
                <w:szCs w:val="24"/>
              </w:rPr>
              <m:t>i</m:t>
            </m:r>
          </m:sub>
          <m:sup>
            <m:r>
              <w:rPr>
                <w:rFonts w:ascii="Cambria Math" w:hAnsi="Cambria Math" w:cs="Times New Roman"/>
                <w:sz w:val="24"/>
                <w:szCs w:val="24"/>
              </w:rPr>
              <m:t>n</m:t>
            </m:r>
          </m:sup>
          <m:e>
            <m:r>
              <w:rPr>
                <w:rFonts w:ascii="Cambria Math" w:hAnsi="Cambria Math" w:cs="Times New Roman"/>
                <w:sz w:val="24"/>
                <w:szCs w:val="24"/>
              </w:rPr>
              <m:t xml:space="preserve">=l   </m:t>
            </m:r>
            <m:sSub>
              <m:sSubPr>
                <m:ctrlPr>
                  <w:rPr>
                    <w:rFonts w:ascii="Cambria Math" w:hAnsi="Cambria Math" w:cs="Times New Roman"/>
                    <w:i/>
                    <w:iCs/>
                    <w:sz w:val="24"/>
                    <w:szCs w:val="24"/>
                  </w:rPr>
                </m:ctrlPr>
              </m:sSubPr>
              <m:e>
                <m:r>
                  <w:rPr>
                    <w:rFonts w:ascii="Cambria Math" w:hAnsi="Cambria Math" w:cs="Times New Roman"/>
                    <w:sz w:val="24"/>
                    <w:szCs w:val="24"/>
                  </w:rPr>
                  <m:t>r</m:t>
                </m:r>
              </m:e>
              <m:sub>
                <m:r>
                  <w:rPr>
                    <w:rFonts w:ascii="Cambria Math" w:hAnsi="Cambria Math" w:cs="Times New Roman"/>
                    <w:sz w:val="24"/>
                    <w:szCs w:val="24"/>
                  </w:rPr>
                  <m:t>i</m:t>
                </m:r>
              </m:sub>
            </m:sSub>
          </m:e>
        </m:nary>
      </m:oMath>
      <w:r>
        <w:rPr>
          <w:rFonts w:ascii="Times New Roman" w:hAnsi="Times New Roman" w:cs="Times New Roman"/>
          <w:sz w:val="24"/>
          <w:szCs w:val="24"/>
        </w:rPr>
        <w:t xml:space="preserve"> ]</w:t>
      </w:r>
    </w:p>
    <w:p w:rsidR="00E30345" w:rsidRDefault="00E30345" w:rsidP="0062784C">
      <w:pPr>
        <w:spacing w:line="360" w:lineRule="auto"/>
        <w:ind w:firstLine="708"/>
        <w:jc w:val="both"/>
        <w:rPr>
          <w:rFonts w:ascii="Times New Roman" w:hAnsi="Times New Roman" w:cs="Times New Roman"/>
          <w:i/>
          <w:iCs/>
          <w:sz w:val="24"/>
          <w:szCs w:val="24"/>
        </w:rPr>
      </w:pPr>
      <w:r>
        <w:rPr>
          <w:rFonts w:ascii="Times New Roman" w:hAnsi="Times New Roman" w:cs="Times New Roman"/>
          <w:sz w:val="24"/>
          <w:szCs w:val="24"/>
        </w:rPr>
        <w:t xml:space="preserve">Des opérations algébriques entre les ensembles type-1 peuvent aussi être définies en utilisant l'équation (III.2), comme par exemple la somme de </w:t>
      </w:r>
      <w:r>
        <w:rPr>
          <w:rFonts w:ascii="Times New Roman" w:hAnsi="Times New Roman" w:cs="Times New Roman"/>
          <w:i/>
          <w:iCs/>
          <w:sz w:val="24"/>
          <w:szCs w:val="24"/>
        </w:rPr>
        <w:t xml:space="preserve">F </w:t>
      </w:r>
      <w:r>
        <w:rPr>
          <w:rFonts w:ascii="Times New Roman" w:hAnsi="Times New Roman" w:cs="Times New Roman"/>
          <w:sz w:val="24"/>
          <w:szCs w:val="24"/>
        </w:rPr>
        <w:t xml:space="preserve">et </w:t>
      </w:r>
      <w:r>
        <w:rPr>
          <w:rFonts w:ascii="Times New Roman" w:hAnsi="Times New Roman" w:cs="Times New Roman"/>
          <w:i/>
          <w:iCs/>
          <w:sz w:val="24"/>
          <w:szCs w:val="24"/>
        </w:rPr>
        <w:t>G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 </w:t>
      </w:r>
      <w:r>
        <w:rPr>
          <w:rFonts w:ascii="Cambria Math" w:hAnsi="Cambria Math" w:cs="Cambria Math"/>
          <w:sz w:val="24"/>
          <w:szCs w:val="24"/>
        </w:rPr>
        <w:t>+g=</w:t>
      </w:r>
      <m:oMath>
        <m:nary>
          <m:naryPr>
            <m:chr m:val="∬"/>
            <m:limLoc m:val="undOvr"/>
            <m:subHide m:val="on"/>
            <m:supHide m:val="on"/>
            <m:ctrlPr>
              <w:rPr>
                <w:rFonts w:ascii="Cambria Math" w:hAnsi="Cambria Math" w:cs="Cambria Math"/>
                <w:i/>
                <w:sz w:val="24"/>
                <w:szCs w:val="24"/>
              </w:rPr>
            </m:ctrlPr>
          </m:naryPr>
          <m:sub/>
          <m:sup/>
          <m:e>
            <m:r>
              <w:rPr>
                <w:rFonts w:ascii="Cambria Math" w:hAnsi="Cambria Math" w:cs="Times New Roman"/>
                <w:sz w:val="24"/>
                <w:szCs w:val="24"/>
              </w:rPr>
              <m:t>[F</m:t>
            </m:r>
            <m:d>
              <m:dPr>
                <m:ctrlPr>
                  <w:rPr>
                    <w:rFonts w:ascii="Cambria Math" w:hAnsi="Cambria Math" w:cs="Times New Roman"/>
                    <w:i/>
                    <w:sz w:val="24"/>
                    <w:szCs w:val="24"/>
                  </w:rPr>
                </m:ctrlPr>
              </m:dPr>
              <m:e>
                <m:r>
                  <w:rPr>
                    <w:rFonts w:ascii="Cambria Math" w:hAnsi="Cambria Math" w:cs="Times New Roman"/>
                    <w:sz w:val="24"/>
                    <w:szCs w:val="24"/>
                  </w:rPr>
                  <m:t>v</m:t>
                </m:r>
              </m:e>
            </m:d>
            <m:r>
              <m:rPr>
                <m:sty m:val="p"/>
              </m:rPr>
              <w:rPr>
                <w:rFonts w:ascii="Cambria Math" w:hAnsi="Cambria Math" w:cs="Times New Roman"/>
                <w:sz w:val="48"/>
                <w:szCs w:val="48"/>
              </w:rPr>
              <m:t>.</m:t>
            </m:r>
            <m:r>
              <m:rPr>
                <m:sty m:val="p"/>
              </m:rPr>
              <w:rPr>
                <w:rFonts w:ascii="Cambria Math" w:hAnsi="Cambria Math" w:cs="Times New Roman"/>
                <w:sz w:val="24"/>
                <w:szCs w:val="24"/>
              </w:rPr>
              <m:t>g(w)</m:t>
            </m:r>
          </m:e>
        </m:nary>
        <m:r>
          <w:rPr>
            <w:rFonts w:ascii="Cambria Math" w:hAnsi="Cambria Math" w:cs="Cambria Math"/>
            <w:sz w:val="24"/>
            <w:szCs w:val="24"/>
          </w:rPr>
          <m:t>]</m:t>
        </m:r>
      </m:oMath>
      <w:r>
        <w:rPr>
          <w:rFonts w:ascii="Times New Roman" w:hAnsi="Times New Roman" w:cs="Times New Roman"/>
          <w:sz w:val="24"/>
          <w:szCs w:val="24"/>
        </w:rPr>
        <w:t xml:space="preserve">/ (v + w)                </w:t>
      </w:r>
      <w:r w:rsidR="00F9648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4C4C">
        <w:rPr>
          <w:rFonts w:asciiTheme="majorBidi" w:hAnsiTheme="majorBidi" w:cstheme="majorBidi"/>
          <w:sz w:val="24"/>
          <w:szCs w:val="24"/>
        </w:rPr>
        <w:t>(III.15)</w:t>
      </w:r>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utilisant le même raisonnement vu dans l’exemple précédent, on peut démontrer que lorsque </w:t>
      </w:r>
      <w:r>
        <w:rPr>
          <w:rFonts w:ascii="Times New Roman" w:hAnsi="Times New Roman" w:cs="Times New Roman"/>
          <w:i/>
          <w:iCs/>
          <w:sz w:val="24"/>
          <w:szCs w:val="24"/>
        </w:rPr>
        <w:t xml:space="preserve">F </w:t>
      </w:r>
      <w:r>
        <w:rPr>
          <w:rFonts w:ascii="Times New Roman" w:hAnsi="Times New Roman" w:cs="Times New Roman"/>
          <w:sz w:val="24"/>
          <w:szCs w:val="24"/>
        </w:rPr>
        <w:t xml:space="preserve">et </w:t>
      </w:r>
      <w:r>
        <w:rPr>
          <w:rFonts w:ascii="Times New Roman" w:hAnsi="Times New Roman" w:cs="Times New Roman"/>
          <w:i/>
          <w:iCs/>
          <w:sz w:val="24"/>
          <w:szCs w:val="24"/>
        </w:rPr>
        <w:t xml:space="preserve">G </w:t>
      </w:r>
      <w:r>
        <w:rPr>
          <w:rFonts w:ascii="Times New Roman" w:hAnsi="Times New Roman" w:cs="Times New Roman"/>
          <w:sz w:val="24"/>
          <w:szCs w:val="24"/>
        </w:rPr>
        <w:t>sont des ensembles type-1 intervalle, alors leur somme est aussi un ensemble type-1 intervalle sur le domaine [</w:t>
      </w:r>
      <w:r>
        <w:rPr>
          <w:rFonts w:ascii="Times New Roman" w:hAnsi="Times New Roman" w:cs="Times New Roman"/>
          <w:i/>
          <w:iCs/>
          <w:sz w:val="24"/>
          <w:szCs w:val="24"/>
        </w:rPr>
        <w:t xml:space="preserve">l f </w:t>
      </w:r>
      <w:r>
        <w:rPr>
          <w:rFonts w:ascii="Times New Roman" w:hAnsi="Times New Roman" w:cs="Times New Roman"/>
          <w:sz w:val="24"/>
          <w:szCs w:val="24"/>
        </w:rPr>
        <w:t xml:space="preserve">+ </w:t>
      </w:r>
      <w:r>
        <w:rPr>
          <w:rFonts w:ascii="Times New Roman" w:hAnsi="Times New Roman" w:cs="Times New Roman"/>
          <w:i/>
          <w:iCs/>
          <w:sz w:val="24"/>
          <w:szCs w:val="24"/>
        </w:rPr>
        <w:t>l g</w:t>
      </w:r>
      <w:r>
        <w:rPr>
          <w:rFonts w:ascii="Times New Roman" w:hAnsi="Times New Roman" w:cs="Times New Roman"/>
          <w:sz w:val="24"/>
          <w:szCs w:val="24"/>
        </w:rPr>
        <w:t xml:space="preserve">, </w:t>
      </w:r>
      <w:r>
        <w:rPr>
          <w:rFonts w:ascii="Times New Roman" w:hAnsi="Times New Roman" w:cs="Times New Roman"/>
          <w:i/>
          <w:iCs/>
          <w:sz w:val="24"/>
          <w:szCs w:val="24"/>
        </w:rPr>
        <w:t>r f</w:t>
      </w:r>
      <w:r>
        <w:rPr>
          <w:rFonts w:ascii="Times New Roman" w:hAnsi="Times New Roman" w:cs="Times New Roman"/>
          <w:sz w:val="24"/>
          <w:szCs w:val="24"/>
        </w:rPr>
        <w:t>+</w:t>
      </w:r>
      <w:r>
        <w:rPr>
          <w:rFonts w:ascii="Times New Roman" w:hAnsi="Times New Roman" w:cs="Times New Roman"/>
          <w:i/>
          <w:iCs/>
          <w:sz w:val="24"/>
          <w:szCs w:val="24"/>
        </w:rPr>
        <w:t>r g</w:t>
      </w:r>
      <w:r>
        <w:rPr>
          <w:rFonts w:ascii="Times New Roman" w:hAnsi="Times New Roman" w:cs="Times New Roman"/>
          <w:sz w:val="24"/>
          <w:szCs w:val="24"/>
        </w:rPr>
        <w:t xml:space="preserv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utilisant le principe d’extension, une opération sur </w:t>
      </w:r>
      <w:r>
        <w:rPr>
          <w:rFonts w:ascii="Times New Roman" w:hAnsi="Times New Roman" w:cs="Times New Roman"/>
          <w:i/>
          <w:iCs/>
          <w:sz w:val="24"/>
          <w:szCs w:val="24"/>
        </w:rPr>
        <w:t xml:space="preserve">n </w:t>
      </w:r>
      <w:r>
        <w:rPr>
          <w:rFonts w:ascii="Times New Roman" w:hAnsi="Times New Roman" w:cs="Times New Roman"/>
          <w:sz w:val="24"/>
          <w:szCs w:val="24"/>
        </w:rPr>
        <w:t>valeurs ordinaires</w:t>
      </w:r>
    </w:p>
    <w:p w:rsidR="00E30345" w:rsidRDefault="00E30345" w:rsidP="0062784C">
      <w:pPr>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 f (</w:t>
      </w:r>
      <w:r w:rsidRPr="009C592B">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x</m:t>
            </m:r>
          </m:e>
          <m:sub>
            <m:r>
              <w:rPr>
                <w:rFonts w:ascii="Cambria Math" w:hAnsi="Cambria Math" w:cs="Cambria Math"/>
                <w:sz w:val="24"/>
                <w:szCs w:val="24"/>
              </w:rPr>
              <m:t xml:space="preserve">1 </m:t>
            </m:r>
          </m:sub>
        </m:sSub>
      </m:oMath>
      <w:r>
        <w:rPr>
          <w:rFonts w:ascii="Cambria Math" w:hAnsi="Cambria Math" w:cs="Cambria Math"/>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oMath>
      <w:r>
        <w:rPr>
          <w:rFonts w:ascii="Cambria Math" w:hAnsi="Cambria Math" w:cs="Cambria Math"/>
          <w:sz w:val="24"/>
          <w:szCs w:val="24"/>
        </w:rPr>
        <w:t>)</w:t>
      </w:r>
      <w:r w:rsidRPr="009C592B">
        <w:rPr>
          <w:rFonts w:ascii="Times New Roman" w:hAnsi="Times New Roman" w:cs="Times New Roman"/>
          <w:sz w:val="24"/>
          <w:szCs w:val="24"/>
        </w:rPr>
        <w:t xml:space="preserve"> </w:t>
      </w:r>
      <w:r>
        <w:rPr>
          <w:rFonts w:ascii="Times New Roman" w:hAnsi="Times New Roman" w:cs="Times New Roman"/>
          <w:sz w:val="24"/>
          <w:szCs w:val="24"/>
        </w:rPr>
        <w:t xml:space="preserve">Peut-être étendue à une opération sur </w:t>
      </w:r>
      <w:r>
        <w:rPr>
          <w:rFonts w:ascii="Times New Roman" w:hAnsi="Times New Roman" w:cs="Times New Roman"/>
          <w:i/>
          <w:iCs/>
          <w:sz w:val="24"/>
          <w:szCs w:val="24"/>
        </w:rPr>
        <w:t xml:space="preserve">n </w:t>
      </w:r>
      <w:r>
        <w:rPr>
          <w:rFonts w:ascii="Times New Roman" w:hAnsi="Times New Roman" w:cs="Times New Roman"/>
          <w:sz w:val="24"/>
          <w:szCs w:val="24"/>
        </w:rPr>
        <w:t xml:space="preserve">ensembles flous type-1 </w:t>
      </w:r>
      <w:r>
        <w:rPr>
          <w:rFonts w:ascii="Times New Roman" w:hAnsi="Times New Roman" w:cs="Times New Roman"/>
          <w:i/>
          <w:iCs/>
          <w:sz w:val="24"/>
          <w:szCs w:val="24"/>
        </w:rPr>
        <w:t>F</w:t>
      </w:r>
      <w:r>
        <w:rPr>
          <w:rFonts w:ascii="Times New Roman" w:hAnsi="Times New Roman" w:cs="Times New Roman"/>
          <w:sz w:val="24"/>
          <w:szCs w:val="24"/>
        </w:rPr>
        <w:t xml:space="preserve">1,..., </w:t>
      </w:r>
      <w:r>
        <w:rPr>
          <w:rFonts w:ascii="Times New Roman" w:hAnsi="Times New Roman" w:cs="Times New Roman"/>
          <w:i/>
          <w:iCs/>
          <w:sz w:val="24"/>
          <w:szCs w:val="24"/>
        </w:rPr>
        <w:t>Fn</w:t>
      </w:r>
    </w:p>
    <w:p w:rsidR="00E30345" w:rsidRDefault="00E30345" w:rsidP="0062784C">
      <w:pPr>
        <w:spacing w:line="360" w:lineRule="auto"/>
        <w:jc w:val="both"/>
        <w:rPr>
          <w:rFonts w:ascii="Cambria Math" w:hAnsi="Cambria Math" w:cs="Cambria Math"/>
          <w:sz w:val="24"/>
          <w:szCs w:val="24"/>
        </w:rPr>
      </w:pPr>
      <w:r>
        <w:rPr>
          <w:rFonts w:ascii="Times New Roman" w:hAnsi="Times New Roman" w:cs="Times New Roman"/>
          <w:sz w:val="24"/>
          <w:szCs w:val="24"/>
        </w:rPr>
        <w:t xml:space="preserve"> </w:t>
      </w:r>
      <w:r w:rsidRPr="00424C4C">
        <w:rPr>
          <w:rFonts w:ascii="Times New Roman" w:hAnsi="Times New Roman" w:cs="Times New Roman"/>
          <w:sz w:val="24"/>
          <w:szCs w:val="24"/>
        </w:rPr>
        <w:t>f (</w:t>
      </w:r>
      <m:oMath>
        <m:sSub>
          <m:sSubPr>
            <m:ctrlPr>
              <w:rPr>
                <w:rFonts w:ascii="Cambria Math" w:hAnsi="Cambria Math" w:cs="Cambria Math"/>
                <w:i/>
                <w:sz w:val="24"/>
                <w:szCs w:val="24"/>
              </w:rPr>
            </m:ctrlPr>
          </m:sSubPr>
          <m:e>
            <m:r>
              <w:rPr>
                <w:rFonts w:ascii="Cambria Math" w:hAnsi="Cambria Math" w:cs="Cambria Math"/>
                <w:sz w:val="24"/>
                <w:szCs w:val="24"/>
              </w:rPr>
              <m:t>F</m:t>
            </m:r>
          </m:e>
          <m:sub>
            <m:r>
              <w:rPr>
                <w:rFonts w:ascii="Cambria Math" w:hAnsi="Cambria Math" w:cs="Cambria Math"/>
                <w:sz w:val="24"/>
                <w:szCs w:val="24"/>
              </w:rPr>
              <m:t xml:space="preserve">1 </m:t>
            </m:r>
          </m:sub>
        </m:sSub>
      </m:oMath>
      <w:r w:rsidRPr="00424C4C">
        <w:rPr>
          <w:rFonts w:ascii="Cambria Math" w:hAnsi="Cambria Math" w:cs="Cambria Math"/>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F</m:t>
            </m:r>
          </m:e>
          <m:sub>
            <m:r>
              <w:rPr>
                <w:rFonts w:ascii="Cambria Math" w:hAnsi="Cambria Math" w:cs="Cambria Math"/>
                <w:sz w:val="24"/>
                <w:szCs w:val="24"/>
              </w:rPr>
              <m:t>N</m:t>
            </m:r>
          </m:sub>
        </m:sSub>
      </m:oMath>
      <w:r w:rsidRPr="00424C4C">
        <w:rPr>
          <w:rFonts w:ascii="Cambria Math" w:hAnsi="Cambria Math" w:cs="Cambria Math"/>
          <w:sz w:val="24"/>
          <w:szCs w:val="24"/>
        </w:rPr>
        <w:t>)=</w:t>
      </w:r>
      <m:oMath>
        <m:r>
          <w:rPr>
            <w:rFonts w:ascii="Cambria Math" w:hAnsi="Cambria Math" w:cs="Times New Roman"/>
            <w:sz w:val="24"/>
            <w:szCs w:val="24"/>
          </w:rPr>
          <m:t xml:space="preserve"> </m:t>
        </m:r>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oMath>
      <w:r w:rsidRPr="00424C4C">
        <w:rPr>
          <w:rFonts w:ascii="Times New Roman" w:hAnsi="Times New Roman" w:cs="Times New Roman"/>
          <w:sz w:val="24"/>
          <w:szCs w:val="24"/>
        </w:rPr>
        <w:t>1</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oMath>
      <w:r w:rsidRPr="00424C4C">
        <w:rPr>
          <w:rFonts w:ascii="Times New Roman" w:hAnsi="Times New Roman" w:cs="Times New Roman"/>
          <w:sz w:val="24"/>
          <w:szCs w:val="24"/>
        </w:rPr>
        <w:t xml:space="preserve">n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f1</m:t>
            </m:r>
          </m:sub>
        </m:sSub>
      </m:oMath>
      <w:r w:rsidRPr="00424C4C">
        <w:rPr>
          <w:rFonts w:ascii="Times New Roman" w:hAnsi="Times New Roman" w:cs="Times New Roman"/>
          <w:sz w:val="24"/>
          <w:szCs w:val="24"/>
        </w:rPr>
        <w:t>(</w:t>
      </w:r>
      <m:oMath>
        <m:r>
          <m:rPr>
            <m:sty m:val="p"/>
          </m:rPr>
          <w:rPr>
            <w:rFonts w:ascii="Cambria Math" w:hAnsi="Cambria Math" w:cs="Cambria Math"/>
            <w:sz w:val="24"/>
            <w:szCs w:val="24"/>
          </w:rPr>
          <m:t>∅1</m:t>
        </m:r>
      </m:oMath>
      <w:r w:rsidRPr="00424C4C">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f1</m:t>
            </m:r>
          </m:sub>
        </m:sSub>
      </m:oMath>
      <w:r w:rsidRPr="00424C4C">
        <w:rPr>
          <w:rFonts w:ascii="Times New Roman" w:hAnsi="Times New Roman" w:cs="Times New Roman"/>
          <w:sz w:val="24"/>
          <w:szCs w:val="24"/>
        </w:rPr>
        <w:t>(</w:t>
      </w:r>
      <m:oMath>
        <m:r>
          <m:rPr>
            <m:sty m:val="p"/>
          </m:rPr>
          <w:rPr>
            <w:rFonts w:ascii="Cambria Math" w:hAnsi="Cambria Math" w:cs="Cambria Math"/>
            <w:sz w:val="24"/>
            <w:szCs w:val="24"/>
          </w:rPr>
          <m:t>∅n</m:t>
        </m:r>
      </m:oMath>
      <w:r w:rsidRPr="00424C4C">
        <w:rPr>
          <w:rFonts w:ascii="Times New Roman" w:hAnsi="Times New Roman" w:cs="Times New Roman"/>
          <w:sz w:val="24"/>
          <w:szCs w:val="24"/>
        </w:rPr>
        <w:t>)/ f (</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oMath>
      <w:r w:rsidRPr="00424C4C">
        <w:rPr>
          <w:rFonts w:ascii="Cambria Math" w:hAnsi="Cambria Math" w:cs="Cambria Math"/>
          <w:sz w:val="24"/>
          <w:szCs w:val="24"/>
        </w:rPr>
        <w:t>……..</w:t>
      </w:r>
      <m:oMath>
        <m:r>
          <w:rPr>
            <w:rFonts w:ascii="Cambria Math" w:hAnsi="Cambria Math" w:cs="Cambria Math"/>
            <w:sz w:val="24"/>
            <w:szCs w:val="24"/>
          </w:rPr>
          <m:t>F</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oMath>
      <w:r w:rsidRPr="00424C4C">
        <w:rPr>
          <w:rFonts w:ascii="Cambria Math" w:hAnsi="Cambria Math" w:cs="Cambria Math"/>
          <w:sz w:val="24"/>
          <w:szCs w:val="24"/>
        </w:rPr>
        <w:t xml:space="preserve">)             </w:t>
      </w:r>
      <w:r w:rsidR="00F9648B" w:rsidRPr="00424C4C">
        <w:rPr>
          <w:rFonts w:ascii="Cambria Math" w:hAnsi="Cambria Math" w:cs="Cambria Math"/>
          <w:sz w:val="24"/>
          <w:szCs w:val="24"/>
        </w:rPr>
        <w:t xml:space="preserve">                       </w:t>
      </w:r>
      <w:r w:rsidRPr="00424C4C">
        <w:rPr>
          <w:rFonts w:ascii="Cambria Math" w:hAnsi="Cambria Math" w:cs="Cambria Math"/>
          <w:sz w:val="24"/>
          <w:szCs w:val="24"/>
        </w:rPr>
        <w:t xml:space="preserve">           </w:t>
      </w:r>
      <w:r w:rsidRPr="00424C4C">
        <w:rPr>
          <w:rFonts w:asciiTheme="majorBidi" w:hAnsiTheme="majorBidi" w:cstheme="majorBidi"/>
          <w:sz w:val="24"/>
          <w:szCs w:val="24"/>
        </w:rPr>
        <w:t>(III.16)</w:t>
      </w:r>
      <w:r>
        <w:rPr>
          <w:rFonts w:ascii="Cambria Math" w:hAnsi="Cambria Math" w:cs="Cambria Math"/>
          <w:sz w:val="24"/>
          <w:szCs w:val="24"/>
        </w:rPr>
        <w:t xml:space="preserv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Où </w:t>
      </w:r>
      <w:r w:rsidR="00DB69E1">
        <w:rPr>
          <w:rFonts w:ascii="Times New Roman" w:hAnsi="Times New Roman" w:cs="Times New Roman"/>
          <w:sz w:val="24"/>
          <w:szCs w:val="24"/>
        </w:rPr>
        <w:t>toute l’intégrale</w:t>
      </w:r>
      <w:r>
        <w:rPr>
          <w:rFonts w:ascii="Times New Roman" w:hAnsi="Times New Roman" w:cs="Times New Roman"/>
          <w:sz w:val="24"/>
          <w:szCs w:val="24"/>
        </w:rPr>
        <w:t xml:space="preserve"> </w:t>
      </w:r>
      <w:r w:rsidR="00DB69E1">
        <w:rPr>
          <w:rFonts w:ascii="Times New Roman" w:hAnsi="Times New Roman" w:cs="Times New Roman"/>
          <w:sz w:val="24"/>
          <w:szCs w:val="24"/>
        </w:rPr>
        <w:t>dénote</w:t>
      </w:r>
      <w:r>
        <w:rPr>
          <w:rFonts w:ascii="Times New Roman" w:hAnsi="Times New Roman" w:cs="Times New Roman"/>
          <w:sz w:val="24"/>
          <w:szCs w:val="24"/>
        </w:rPr>
        <w:t xml:space="preserve"> des unions logiques, et</w:t>
      </w:r>
      <m:oMath>
        <m:sSub>
          <m:sSubPr>
            <m:ctrlPr>
              <w:rPr>
                <w:rFonts w:ascii="Cambria Math" w:hAnsi="Cambria Math" w:cs="Times New Roman"/>
                <w:i/>
                <w:sz w:val="24"/>
                <w:szCs w:val="24"/>
              </w:rPr>
            </m:ctrlPr>
          </m:sSubPr>
          <m:e>
            <m:r>
              <m:rPr>
                <m:sty m:val="p"/>
              </m:rPr>
              <w:rPr>
                <w:rFonts w:ascii="Cambria Math" w:hAnsi="Cambria Math" w:cs="Cambria Math"/>
                <w:sz w:val="24"/>
                <w:szCs w:val="24"/>
              </w:rPr>
              <m:t xml:space="preserve"> ∅</m:t>
            </m:r>
          </m:e>
          <m:sub>
            <m:r>
              <w:rPr>
                <w:rFonts w:ascii="Cambria Math" w:hAnsi="Cambria Math" w:cs="Times New Roman"/>
                <w:sz w:val="24"/>
                <w:szCs w:val="24"/>
              </w:rPr>
              <m:t>i</m:t>
            </m:r>
          </m:sub>
        </m:sSub>
      </m:oMath>
      <w:r w:rsidRPr="00862223">
        <w:rPr>
          <w:rFonts w:ascii="Cambria Math" w:hAnsi="Cambria Math" w:cs="Cambria Math"/>
          <w:sz w:val="24"/>
          <w:szCs w:val="24"/>
        </w:rPr>
        <w:t>∈</w:t>
      </w:r>
      <m:oMath>
        <m:sSub>
          <m:sSubPr>
            <m:ctrlPr>
              <w:rPr>
                <w:rFonts w:ascii="Cambria Math" w:hAnsi="Cambria Math" w:cs="Times New Roman"/>
                <w:i/>
                <w:sz w:val="24"/>
                <w:szCs w:val="24"/>
              </w:rPr>
            </m:ctrlPr>
          </m:sSubPr>
          <m:e>
            <m:r>
              <m:rPr>
                <m:sty m:val="p"/>
              </m:rPr>
              <w:rPr>
                <w:rFonts w:ascii="Cambria Math" w:hAnsi="Cambria Math" w:cs="Cambria Math"/>
                <w:sz w:val="24"/>
                <w:szCs w:val="24"/>
              </w:rPr>
              <m:t xml:space="preserve"> F</m:t>
            </m:r>
          </m:e>
          <m:sub>
            <m:r>
              <w:rPr>
                <w:rFonts w:ascii="Cambria Math" w:hAnsi="Cambria Math" w:cs="Times New Roman"/>
                <w:sz w:val="24"/>
                <w:szCs w:val="24"/>
              </w:rPr>
              <m:t>i</m:t>
            </m:r>
          </m:sub>
        </m:sSub>
      </m:oMath>
      <w:r>
        <w:rPr>
          <w:rFonts w:ascii="Cambria Math" w:hAnsi="Cambria Math" w:cs="Cambria Math"/>
          <w:sz w:val="24"/>
          <w:szCs w:val="24"/>
        </w:rPr>
        <w:t xml:space="preserve">  </w:t>
      </w:r>
      <w:r>
        <w:rPr>
          <w:rFonts w:ascii="Times New Roman" w:hAnsi="Times New Roman" w:cs="Times New Roman"/>
          <w:i/>
          <w:iCs/>
          <w:sz w:val="24"/>
          <w:szCs w:val="24"/>
        </w:rPr>
        <w:t xml:space="preserve">i </w:t>
      </w:r>
      <w:r>
        <w:rPr>
          <w:rFonts w:ascii="Times New Roman" w:hAnsi="Times New Roman" w:cs="Times New Roman"/>
          <w:sz w:val="24"/>
          <w:szCs w:val="24"/>
        </w:rPr>
        <w:t xml:space="preserve">= 1,..., </w:t>
      </w:r>
      <w:r>
        <w:rPr>
          <w:rFonts w:ascii="Times New Roman" w:hAnsi="Times New Roman" w:cs="Times New Roman"/>
          <w:i/>
          <w:iCs/>
          <w:sz w:val="24"/>
          <w:szCs w:val="24"/>
        </w:rPr>
        <w:t>n</w:t>
      </w:r>
    </w:p>
    <w:p w:rsidR="00E30345" w:rsidRDefault="00E30345" w:rsidP="001E7D67">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Nous allons dans la suite définir le concept de centroïde d’un ensemble flou type-2 en utilisant la </w:t>
      </w:r>
      <w:r w:rsidRPr="001E7D67">
        <w:rPr>
          <w:rFonts w:ascii="Times New Roman" w:hAnsi="Times New Roman" w:cs="Times New Roman"/>
          <w:sz w:val="24"/>
          <w:szCs w:val="24"/>
        </w:rPr>
        <w:t>formule (III.</w:t>
      </w:r>
      <w:r w:rsidR="001E7D67" w:rsidRPr="001E7D67">
        <w:rPr>
          <w:rFonts w:ascii="Times New Roman" w:hAnsi="Times New Roman" w:cs="Times New Roman"/>
          <w:sz w:val="24"/>
          <w:szCs w:val="24"/>
        </w:rPr>
        <w:t>16</w:t>
      </w:r>
      <w:r w:rsidRPr="001E7D67">
        <w:rPr>
          <w:rFonts w:ascii="Times New Roman" w:hAnsi="Times New Roman" w:cs="Times New Roman"/>
          <w:sz w:val="24"/>
          <w:szCs w:val="24"/>
        </w:rPr>
        <w:t>),</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Cette notion est très importante dans les systèmes floues type-2.</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Rappelons qu’un centroïde d’un ensemble flou </w:t>
      </w:r>
      <w:r>
        <w:rPr>
          <w:rFonts w:ascii="Times New Roman" w:hAnsi="Times New Roman" w:cs="Times New Roman"/>
          <w:i/>
          <w:iCs/>
          <w:sz w:val="24"/>
          <w:szCs w:val="24"/>
        </w:rPr>
        <w:t xml:space="preserve">A </w:t>
      </w:r>
      <w:r>
        <w:rPr>
          <w:rFonts w:ascii="Times New Roman" w:hAnsi="Times New Roman" w:cs="Times New Roman"/>
          <w:sz w:val="24"/>
          <w:szCs w:val="24"/>
        </w:rPr>
        <w:t xml:space="preserve">type-1, dont le domaine est discrétisé en </w:t>
      </w:r>
      <w:r>
        <w:rPr>
          <w:rFonts w:ascii="Times New Roman" w:hAnsi="Times New Roman" w:cs="Times New Roman"/>
          <w:i/>
          <w:iCs/>
          <w:sz w:val="24"/>
          <w:szCs w:val="24"/>
        </w:rPr>
        <w:t xml:space="preserve">N </w:t>
      </w:r>
      <w:r>
        <w:rPr>
          <w:rFonts w:ascii="Times New Roman" w:hAnsi="Times New Roman" w:cs="Times New Roman"/>
          <w:sz w:val="24"/>
          <w:szCs w:val="24"/>
        </w:rPr>
        <w:t>valeurs est donné par:</w:t>
      </w:r>
    </w:p>
    <w:p w:rsidR="00E30345" w:rsidRPr="001E0FAA" w:rsidRDefault="003E2E5C" w:rsidP="0062784C">
      <w:pPr>
        <w:spacing w:line="360" w:lineRule="auto"/>
        <w:jc w:val="both"/>
        <w:rPr>
          <w:rFonts w:ascii="Cambria Math" w:hAnsi="Cambria Math" w:cs="Cambria Math"/>
          <w:sz w:val="24"/>
          <w:szCs w:val="24"/>
        </w:rPr>
      </w:pPr>
      <m:oMath>
        <m:sSub>
          <m:sSubPr>
            <m:ctrlPr>
              <w:rPr>
                <w:rFonts w:ascii="Cambria Math" w:hAnsi="Cambria Math" w:cs="Cambria Math"/>
                <w:i/>
                <w:sz w:val="24"/>
                <w:szCs w:val="24"/>
              </w:rPr>
            </m:ctrlPr>
          </m:sSubPr>
          <m:e>
            <m:r>
              <w:rPr>
                <w:rFonts w:ascii="Cambria Math" w:hAnsi="Cambria Math" w:cs="Cambria Math"/>
                <w:sz w:val="24"/>
                <w:szCs w:val="24"/>
              </w:rPr>
              <m:t>C</m:t>
            </m:r>
          </m:e>
          <m:sub>
            <m:r>
              <w:rPr>
                <w:rFonts w:ascii="Cambria Math" w:hAnsi="Cambria Math" w:cs="Cambria Math"/>
                <w:sz w:val="24"/>
                <w:szCs w:val="24"/>
              </w:rPr>
              <m:t>A</m:t>
            </m:r>
          </m:sub>
        </m:sSub>
      </m:oMath>
      <w:r w:rsidR="00E30345">
        <w:rPr>
          <w:rFonts w:ascii="Cambria Math" w:hAnsi="Cambria Math" w:cs="Cambria Math"/>
          <w:sz w:val="24"/>
          <w:szCs w:val="24"/>
        </w:rPr>
        <w:t>=</w:t>
      </w:r>
      <m:oMath>
        <m:nary>
          <m:naryPr>
            <m:chr m:val="∑"/>
            <m:limLoc m:val="subSup"/>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e>
        </m:nary>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sSub>
          <m:sSubPr>
            <m:ctrlPr>
              <w:rPr>
                <w:rFonts w:ascii="Cambria Math" w:hAnsi="Cambria Math" w:cs="Cambria Math"/>
                <w:i/>
                <w:sz w:val="24"/>
                <w:szCs w:val="24"/>
              </w:rPr>
            </m:ctrlPr>
          </m:sSubPr>
          <m:e>
            <m:r>
              <w:rPr>
                <w:rFonts w:ascii="Cambria Math" w:hAnsi="Cambria Math" w:cs="Cambria Math"/>
                <w:sz w:val="24"/>
                <w:szCs w:val="24"/>
              </w:rPr>
              <m:t xml:space="preserve"> u</m:t>
            </m:r>
          </m:e>
          <m:sub>
            <m:r>
              <w:rPr>
                <w:rFonts w:ascii="Cambria Math" w:hAnsi="Cambria Math" w:cs="Cambria Math"/>
                <w:sz w:val="24"/>
                <w:szCs w:val="24"/>
              </w:rPr>
              <m:t xml:space="preserve">A </m:t>
            </m:r>
          </m:sub>
        </m:sSub>
      </m:oMath>
      <w:r w:rsidR="00E30345">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sidR="00E30345">
        <w:rPr>
          <w:rFonts w:ascii="Cambria Math" w:hAnsi="Cambria Math" w:cs="Cambria Math"/>
          <w:sz w:val="24"/>
          <w:szCs w:val="24"/>
        </w:rPr>
        <w:t>) /</w:t>
      </w:r>
      <m:oMath>
        <m:nary>
          <m:naryPr>
            <m:chr m:val="∑"/>
            <m:limLoc m:val="subSup"/>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e>
        </m:nary>
        <m:sSub>
          <m:sSubPr>
            <m:ctrlPr>
              <w:rPr>
                <w:rFonts w:ascii="Cambria Math" w:hAnsi="Cambria Math" w:cs="Cambria Math"/>
                <w:i/>
                <w:sz w:val="24"/>
                <w:szCs w:val="24"/>
              </w:rPr>
            </m:ctrlPr>
          </m:sSubPr>
          <m:e>
            <m:r>
              <w:rPr>
                <w:rFonts w:ascii="Cambria Math" w:hAnsi="Cambria Math" w:cs="Cambria Math"/>
                <w:sz w:val="24"/>
                <w:szCs w:val="24"/>
              </w:rPr>
              <m:t xml:space="preserve"> u</m:t>
            </m:r>
          </m:e>
          <m:sub>
            <m:r>
              <w:rPr>
                <w:rFonts w:ascii="Cambria Math" w:hAnsi="Cambria Math" w:cs="Cambria Math"/>
                <w:sz w:val="24"/>
                <w:szCs w:val="24"/>
              </w:rPr>
              <m:t xml:space="preserve">A </m:t>
            </m:r>
          </m:sub>
        </m:sSub>
      </m:oMath>
      <w:r w:rsidR="00E30345">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sidR="00E30345">
        <w:rPr>
          <w:rFonts w:ascii="Cambria Math" w:hAnsi="Cambria Math" w:cs="Cambria Math"/>
          <w:sz w:val="24"/>
          <w:szCs w:val="24"/>
        </w:rPr>
        <w:t xml:space="preserve">)           </w:t>
      </w:r>
      <w:r w:rsidR="00F9648B">
        <w:rPr>
          <w:rFonts w:ascii="Cambria Math" w:hAnsi="Cambria Math" w:cs="Cambria Math"/>
          <w:sz w:val="24"/>
          <w:szCs w:val="24"/>
        </w:rPr>
        <w:t xml:space="preserve">                      </w:t>
      </w:r>
      <w:r w:rsidR="00E30345">
        <w:rPr>
          <w:rFonts w:ascii="Cambria Math" w:hAnsi="Cambria Math" w:cs="Cambria Math"/>
          <w:sz w:val="24"/>
          <w:szCs w:val="24"/>
        </w:rPr>
        <w:t xml:space="preserve">                                                 </w:t>
      </w:r>
      <w:r w:rsidR="00E30345" w:rsidRPr="00424C4C">
        <w:rPr>
          <w:rFonts w:asciiTheme="majorBidi" w:hAnsiTheme="majorBidi" w:cstheme="majorBidi"/>
          <w:sz w:val="24"/>
          <w:szCs w:val="24"/>
        </w:rPr>
        <w:t>(III.17)</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Similairement, le cancroïde d’un ensemble flou type-2-dont le domaine est discrétisées N points, peut être défini en utilisant l’équation (III.16) comme suit. Si on pose</w:t>
      </w:r>
    </w:p>
    <w:p w:rsidR="00E30345" w:rsidRDefault="003E2E5C" w:rsidP="0062784C">
      <w:pPr>
        <w:spacing w:line="360" w:lineRule="auto"/>
        <w:jc w:val="both"/>
        <w:rPr>
          <w:rFonts w:ascii="Times New Roman" w:hAnsi="Times New Roman" w:cs="Times New Roman"/>
          <w:sz w:val="24"/>
          <w:szCs w:val="24"/>
        </w:rPr>
      </w:pPr>
      <m:oMath>
        <m:sSub>
          <m:sSubPr>
            <m:ctrlPr>
              <w:rPr>
                <w:rFonts w:ascii="Cambria Math" w:hAnsi="Cambria Math" w:cs="Cambria Math"/>
                <w:i/>
                <w:sz w:val="24"/>
                <w:szCs w:val="24"/>
              </w:rPr>
            </m:ctrlPr>
          </m:sSubPr>
          <m:e>
            <m:r>
              <w:rPr>
                <w:rFonts w:ascii="Cambria Math" w:hAnsi="Cambria Math" w:cs="Cambria Math"/>
                <w:sz w:val="24"/>
                <w:szCs w:val="24"/>
              </w:rPr>
              <m:t>D</m:t>
            </m:r>
          </m:e>
          <m:sub>
            <m:r>
              <w:rPr>
                <w:rFonts w:ascii="Cambria Math" w:hAnsi="Cambria Math" w:cs="Cambria Math"/>
                <w:sz w:val="24"/>
                <w:szCs w:val="24"/>
              </w:rPr>
              <m:t>i</m:t>
            </m:r>
          </m:sub>
        </m:sSub>
      </m:oMath>
      <w:r w:rsidR="00E30345">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U</m:t>
            </m:r>
          </m:e>
          <m:sub>
            <m:r>
              <m:rPr>
                <m:sty m:val="p"/>
              </m:rPr>
              <w:rPr>
                <w:rFonts w:ascii="Cambria Math" w:hAnsi="Cambria Math" w:cs="Times New Roman"/>
                <w:sz w:val="24"/>
                <w:szCs w:val="24"/>
              </w:rPr>
              <m:t>Ã</m:t>
            </m:r>
          </m:sub>
        </m:sSub>
      </m:oMath>
      <w:r w:rsidR="00E30345">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sidR="00E30345">
        <w:rPr>
          <w:rFonts w:ascii="Cambria Math" w:hAnsi="Cambria Math" w:cs="Cambria Math"/>
          <w:sz w:val="24"/>
          <w:szCs w:val="24"/>
        </w:rPr>
        <w:t>)</w:t>
      </w:r>
      <w:r w:rsidR="00E30345" w:rsidRPr="00862223">
        <w:rPr>
          <w:rFonts w:ascii="Times New Roman" w:hAnsi="Times New Roman" w:cs="Times New Roman"/>
          <w:sz w:val="24"/>
          <w:szCs w:val="24"/>
        </w:rPr>
        <w:t xml:space="preserve"> </w:t>
      </w:r>
      <w:r w:rsidR="00E30345">
        <w:rPr>
          <w:rFonts w:ascii="Times New Roman" w:hAnsi="Times New Roman" w:cs="Times New Roman"/>
          <w:sz w:val="24"/>
          <w:szCs w:val="24"/>
        </w:rPr>
        <w:t>, alors:</w:t>
      </w:r>
    </w:p>
    <w:p w:rsidR="00E30345" w:rsidRDefault="003E2E5C" w:rsidP="0062784C">
      <w:pPr>
        <w:spacing w:line="360" w:lineRule="auto"/>
        <w:jc w:val="both"/>
        <w:rPr>
          <w:rFonts w:ascii="Times New Roman" w:hAnsi="Times New Roman" w:cs="Times New Roman"/>
          <w:sz w:val="24"/>
          <w:szCs w:val="24"/>
        </w:rPr>
      </w:pPr>
      <m:oMath>
        <m:sSub>
          <m:sSubPr>
            <m:ctrlPr>
              <w:rPr>
                <w:rFonts w:ascii="Cambria Math" w:hAnsi="Cambria Math" w:cs="Cambria Math"/>
                <w:i/>
                <w:sz w:val="24"/>
                <w:szCs w:val="24"/>
              </w:rPr>
            </m:ctrlPr>
          </m:sSubPr>
          <m:e>
            <m:r>
              <w:rPr>
                <w:rFonts w:ascii="Cambria Math" w:hAnsi="Cambria Math" w:cs="Cambria Math"/>
                <w:sz w:val="24"/>
                <w:szCs w:val="24"/>
              </w:rPr>
              <m:t>C</m:t>
            </m:r>
          </m:e>
          <m:sub>
            <m:r>
              <w:rPr>
                <w:rFonts w:ascii="Cambria Math" w:hAnsi="Cambria Math" w:cs="Cambria Math"/>
                <w:sz w:val="24"/>
                <w:szCs w:val="24"/>
              </w:rPr>
              <m:t>A</m:t>
            </m:r>
          </m:sub>
        </m:sSub>
        <m:r>
          <w:rPr>
            <w:rFonts w:ascii="Cambria Math" w:hAnsi="Cambria Math" w:cs="Cambria Math"/>
            <w:sz w:val="24"/>
            <w:szCs w:val="24"/>
          </w:rPr>
          <m:t xml:space="preserve"> </m:t>
        </m:r>
      </m:oMath>
      <w:r w:rsidR="00E30345">
        <w:rPr>
          <w:rFonts w:ascii="Times New Roman" w:hAnsi="Times New Roman" w:cs="Times New Roman"/>
          <w:sz w:val="24"/>
          <w:szCs w:val="24"/>
        </w:rPr>
        <w:t>=</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1</m:t>
        </m:r>
      </m:oMath>
      <w:r w:rsidR="00E30345">
        <w:rPr>
          <w:rFonts w:ascii="Times New Roman" w:hAnsi="Times New Roman" w:cs="Times New Roman"/>
          <w:sz w:val="24"/>
          <w:szCs w:val="24"/>
        </w:rPr>
        <w:t>………….</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n</m:t>
        </m:r>
      </m:oMath>
      <w:r w:rsidR="00E30345">
        <w:rPr>
          <w:rFonts w:ascii="Times New Roman" w:hAnsi="Times New Roman" w:cs="Times New Roman"/>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u</m:t>
            </m:r>
          </m:e>
          <m:sub>
            <m:r>
              <w:rPr>
                <w:rFonts w:ascii="Cambria Math" w:hAnsi="Cambria Math" w:cs="Cambria Math"/>
                <w:sz w:val="24"/>
                <w:szCs w:val="24"/>
              </w:rPr>
              <m:t xml:space="preserve">A </m:t>
            </m:r>
          </m:sub>
        </m:sSub>
      </m:oMath>
      <w:r w:rsidR="00E30345">
        <w:rPr>
          <w:rFonts w:ascii="Cambria Math" w:hAnsi="Cambria Math" w:cs="Cambria Math"/>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r>
          <w:rPr>
            <w:rFonts w:ascii="Cambria Math" w:hAnsi="Cambria Math" w:cs="Cambria Math"/>
            <w:sz w:val="24"/>
            <w:szCs w:val="24"/>
          </w:rPr>
          <m:t>)</m:t>
        </m:r>
      </m:oMath>
      <w:r w:rsidR="00E30345">
        <w:rPr>
          <w:rFonts w:ascii="Cambria Math" w:hAnsi="Cambria Math" w:cs="Cambria Math"/>
          <w:sz w:val="24"/>
          <w:szCs w:val="24"/>
        </w:rPr>
        <w:t>*…..*</w:t>
      </w:r>
      <m:oMath>
        <m: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 xml:space="preserve"> u</m:t>
            </m:r>
          </m:e>
          <m:sub>
            <m:r>
              <w:rPr>
                <w:rFonts w:ascii="Cambria Math" w:hAnsi="Cambria Math" w:cs="Cambria Math"/>
                <w:sz w:val="24"/>
                <w:szCs w:val="24"/>
              </w:rPr>
              <m:t xml:space="preserve">Dn </m:t>
            </m:r>
          </m:sub>
        </m:sSub>
      </m:oMath>
      <w:r w:rsidR="00E30345">
        <w:rPr>
          <w:rFonts w:ascii="Cambria Math" w:hAnsi="Cambria Math" w:cs="Cambria Math"/>
          <w:sz w:val="24"/>
          <w:szCs w:val="24"/>
        </w:rPr>
        <w:t>(</w:t>
      </w:r>
      <m:oMath>
        <m:r>
          <m:rPr>
            <m:sty m:val="p"/>
          </m:rPr>
          <w:rPr>
            <w:rFonts w:ascii="Cambria Math" w:hAnsi="Cambria Math" w:cs="Cambria Math"/>
            <w:sz w:val="24"/>
            <w:szCs w:val="24"/>
          </w:rPr>
          <m:t>∅n)</m:t>
        </m:r>
      </m:oMath>
      <w:r w:rsidR="00E30345">
        <w:rPr>
          <w:rFonts w:ascii="Cambria Math" w:hAnsi="Cambria Math" w:cs="Cambria Math"/>
          <w:sz w:val="24"/>
          <w:szCs w:val="24"/>
        </w:rPr>
        <w:t>]/</w:t>
      </w:r>
      <m:oMath>
        <m:f>
          <m:fPr>
            <m:ctrlPr>
              <w:rPr>
                <w:rFonts w:ascii="Cambria Math" w:hAnsi="Cambria Math" w:cs="Cambria Math"/>
                <w:i/>
                <w:sz w:val="24"/>
                <w:szCs w:val="24"/>
              </w:rPr>
            </m:ctrlPr>
          </m:fPr>
          <m:num>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num>
          <m:den>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den>
        </m:f>
      </m:oMath>
      <w:r w:rsidR="00F9648B">
        <w:rPr>
          <w:rFonts w:ascii="Cambria Math" w:hAnsi="Cambria Math" w:cs="Cambria Math"/>
          <w:sz w:val="24"/>
          <w:szCs w:val="24"/>
        </w:rPr>
        <w:t xml:space="preserve">                     </w:t>
      </w:r>
      <w:r w:rsidR="00E30345">
        <w:rPr>
          <w:rFonts w:ascii="Cambria Math" w:hAnsi="Cambria Math" w:cs="Cambria Math"/>
          <w:sz w:val="24"/>
          <w:szCs w:val="24"/>
        </w:rPr>
        <w:t xml:space="preserve">                         </w:t>
      </w:r>
      <w:r w:rsidR="00E30345" w:rsidRPr="00424C4C">
        <w:rPr>
          <w:rFonts w:asciiTheme="majorBidi" w:hAnsiTheme="majorBidi" w:cstheme="majorBidi"/>
          <w:sz w:val="24"/>
          <w:szCs w:val="24"/>
        </w:rPr>
        <w:t>(III.18)</w:t>
      </w:r>
      <w:r w:rsidR="00E30345">
        <w:rPr>
          <w:rFonts w:ascii="Cambria Math" w:hAnsi="Cambria Math" w:cs="Cambria Math"/>
          <w:sz w:val="24"/>
          <w:szCs w:val="24"/>
        </w:rPr>
        <w:t xml:space="preserve">   </w:t>
      </w:r>
    </w:p>
    <w:p w:rsidR="00E30345" w:rsidRDefault="00E30345" w:rsidP="0062784C">
      <w:pPr>
        <w:spacing w:line="360" w:lineRule="auto"/>
        <w:jc w:val="both"/>
        <w:rPr>
          <w:rFonts w:ascii="Cambria Math" w:hAnsi="Cambria Math" w:cs="Cambria Math"/>
          <w:sz w:val="24"/>
          <w:szCs w:val="24"/>
        </w:rPr>
      </w:pPr>
      <m:oMath>
        <m:r>
          <w:rPr>
            <w:rFonts w:ascii="Cambria Math" w:hAnsi="Cambria Math" w:cs="Times New Roman"/>
            <w:sz w:val="24"/>
            <w:szCs w:val="24"/>
          </w:rPr>
          <m:t xml:space="preserve">    </m:t>
        </m:r>
      </m:oMath>
      <w:r>
        <w:rPr>
          <w:rFonts w:ascii="Times New Roman" w:hAnsi="Times New Roman" w:cs="Times New Roman"/>
          <w:sz w:val="24"/>
          <w:szCs w:val="24"/>
        </w:rPr>
        <w:t>Où</w:t>
      </w:r>
      <m:oMath>
        <m:r>
          <w:rPr>
            <w:rFonts w:ascii="Cambria Math" w:hAnsi="Cambria Math" w:cs="Times New Roman"/>
            <w:sz w:val="24"/>
            <w:szCs w:val="24"/>
          </w:rPr>
          <m:t xml:space="preserve"> </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oMath>
      <w:r w:rsidRPr="00D10BD3">
        <w:rPr>
          <w:rFonts w:ascii="Cambria Math" w:hAnsi="Cambria Math" w:cs="Cambria Math"/>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oMath>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L’équation (III, 18) veut dire : chaque point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Pr>
          <w:rFonts w:ascii="Times New Roman" w:hAnsi="Times New Roman" w:cs="Times New Roman"/>
          <w:sz w:val="24"/>
          <w:szCs w:val="24"/>
        </w:rPr>
        <w:t xml:space="preserve"> de</w:t>
      </w:r>
      <m:oMath>
        <m:r>
          <w:rPr>
            <w:rFonts w:ascii="Cambria Math" w:hAnsi="Cambria Math" w:cs="Times New Roman"/>
            <w:sz w:val="24"/>
            <w:szCs w:val="24"/>
          </w:rPr>
          <m:t xml:space="preserve">  </m:t>
        </m:r>
        <m:acc>
          <m:accPr>
            <m:chr m:val="̃"/>
            <m:ctrlPr>
              <w:rPr>
                <w:rFonts w:ascii="Cambria Math" w:hAnsi="Cambria Math" w:cs="Times New Roman"/>
                <w:sz w:val="24"/>
                <w:szCs w:val="24"/>
              </w:rPr>
            </m:ctrlPr>
          </m:accPr>
          <m:e>
            <m:r>
              <m:rPr>
                <m:sty m:val="p"/>
              </m:rPr>
              <w:rPr>
                <w:rFonts w:ascii="Cambria Math" w:hAnsi="Cambria Math" w:cs="Times New Roman"/>
                <w:sz w:val="24"/>
                <w:szCs w:val="24"/>
              </w:rPr>
              <m:t xml:space="preserve">A </m:t>
            </m:r>
          </m:e>
        </m:acc>
      </m:oMath>
      <w:r>
        <w:rPr>
          <w:rFonts w:ascii="Times New Roman" w:hAnsi="Times New Roman" w:cs="Times New Roman"/>
          <w:sz w:val="24"/>
          <w:szCs w:val="24"/>
        </w:rPr>
        <w:t xml:space="preserve">possédé un degré d’appartenance type </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-1(C.-à-d. son degré d’appartenance est une fonction d’appartenance de type-1)</w:t>
      </w:r>
      <w:r w:rsidRPr="00D10BD3">
        <w:rPr>
          <w:rFonts w:ascii="Times New Roman" w:hAnsi="Times New Roman" w:cs="Times New Roman"/>
          <w:sz w:val="24"/>
          <w:szCs w:val="24"/>
        </w:rPr>
        <w:t xml:space="preserve"> </w:t>
      </w:r>
      <w:r>
        <w:rPr>
          <w:rFonts w:ascii="Times New Roman" w:hAnsi="Times New Roman" w:cs="Times New Roman"/>
          <w:sz w:val="24"/>
          <w:szCs w:val="24"/>
        </w:rPr>
        <w:t>Noté</w:t>
      </w:r>
    </w:p>
    <w:p w:rsidR="00E30345" w:rsidRDefault="003E2E5C" w:rsidP="0062784C">
      <w:pPr>
        <w:spacing w:line="360" w:lineRule="auto"/>
        <w:jc w:val="both"/>
        <w:rPr>
          <w:rFonts w:ascii="Times New Roman" w:hAnsi="Times New Roman" w:cs="Times New Roman"/>
          <w:sz w:val="24"/>
          <w:szCs w:val="24"/>
        </w:rPr>
      </w:pP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r>
          <w:rPr>
            <w:rFonts w:ascii="Cambria Math" w:hAnsi="Cambria Math" w:cs="Cambria Math"/>
            <w:sz w:val="24"/>
            <w:szCs w:val="24"/>
          </w:rPr>
          <m:t xml:space="preserve"> </m:t>
        </m:r>
      </m:oMath>
      <w:r w:rsidR="00E30345">
        <w:rPr>
          <w:rFonts w:ascii="Times New Roman" w:hAnsi="Times New Roman" w:cs="Times New Roman"/>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u</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 xml:space="preserve">A </m:t>
                </m:r>
              </m:e>
            </m:acc>
            <m:r>
              <w:rPr>
                <w:rFonts w:ascii="Cambria Math" w:hAnsi="Cambria Math" w:cs="Cambria Math"/>
                <w:sz w:val="24"/>
                <w:szCs w:val="24"/>
              </w:rPr>
              <m:t xml:space="preserve"> </m:t>
            </m:r>
          </m:sub>
        </m:sSub>
      </m:oMath>
      <w:r w:rsidR="00E30345">
        <w:rPr>
          <w:rFonts w:ascii="Times New Roman" w:hAnsi="Times New Roman" w:cs="Times New Roman"/>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r>
          <w:rPr>
            <w:rFonts w:ascii="Cambria Math" w:hAnsi="Cambria Math" w:cs="Cambria Math"/>
            <w:sz w:val="24"/>
            <w:szCs w:val="24"/>
          </w:rPr>
          <m:t>)</m:t>
        </m:r>
      </m:oMath>
      <w:r w:rsidR="00E30345" w:rsidRPr="00C70016">
        <w:rPr>
          <w:rFonts w:ascii="Times New Roman" w:hAnsi="Times New Roman" w:cs="Times New Roman"/>
          <w:sz w:val="24"/>
          <w:szCs w:val="24"/>
        </w:rPr>
        <w:t xml:space="preserve"> </w:t>
      </w:r>
      <w:r w:rsidR="00E30345">
        <w:rPr>
          <w:rFonts w:ascii="Times New Roman" w:hAnsi="Times New Roman" w:cs="Times New Roman"/>
          <w:sz w:val="24"/>
          <w:szCs w:val="24"/>
        </w:rPr>
        <w:t>Pour trouver centroï</w:t>
      </w:r>
      <w:r w:rsidR="00A51CF6">
        <w:rPr>
          <w:rFonts w:ascii="Times New Roman" w:hAnsi="Times New Roman" w:cs="Times New Roman"/>
          <w:sz w:val="24"/>
          <w:szCs w:val="24"/>
        </w:rPr>
        <w:t>de,</w:t>
      </w:r>
      <w:r w:rsidR="00E30345">
        <w:rPr>
          <w:rFonts w:ascii="Times New Roman" w:hAnsi="Times New Roman" w:cs="Times New Roman"/>
          <w:sz w:val="24"/>
          <w:szCs w:val="24"/>
        </w:rPr>
        <w:t xml:space="preserve"> nous considérons chaque combinaison possible</w:t>
      </w:r>
    </w:p>
    <w:p w:rsidR="00E30345" w:rsidRDefault="003E2E5C" w:rsidP="001E7D67">
      <w:pPr>
        <w:spacing w:line="360" w:lineRule="auto"/>
        <w:jc w:val="both"/>
        <w:rPr>
          <w:rFonts w:ascii="Times New Roman" w:hAnsi="Times New Roman" w:cs="Times New Roman"/>
          <w:sz w:val="24"/>
          <w:szCs w:val="24"/>
        </w:rPr>
      </w:pPr>
      <m:oMath>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r>
          <w:rPr>
            <w:rFonts w:ascii="Cambria Math" w:hAnsi="Cambria Math" w:cs="Times New Roman"/>
            <w:sz w:val="24"/>
            <w:szCs w:val="24"/>
          </w:rPr>
          <m:t xml:space="preserve"> </m:t>
        </m:r>
      </m:oMath>
      <w:r w:rsidR="00E30345">
        <w:rPr>
          <w:rFonts w:ascii="Times New Roman" w:hAnsi="Times New Roman" w:cs="Times New Roman"/>
          <w:sz w:val="24"/>
          <w:szCs w:val="24"/>
        </w:rPr>
        <w:t xml:space="preserve">tel que </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r>
          <w:rPr>
            <w:rFonts w:ascii="Cambria Math" w:hAnsi="Cambria Math" w:cs="Cambria Math"/>
            <w:sz w:val="24"/>
            <w:szCs w:val="24"/>
          </w:rPr>
          <m:t xml:space="preserve"> </m:t>
        </m:r>
      </m:oMath>
      <w:r w:rsidR="00E30345" w:rsidRPr="00D10BD3">
        <w:rPr>
          <w:rFonts w:ascii="Cambria Math" w:hAnsi="Cambria Math" w:cs="Cambria Math"/>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oMath>
      <w:r w:rsidR="00E30345">
        <w:rPr>
          <w:rFonts w:ascii="Cambria Math" w:hAnsi="Cambria Math" w:cs="Cambria Math"/>
          <w:sz w:val="24"/>
          <w:szCs w:val="24"/>
        </w:rPr>
        <w:t xml:space="preserve"> </w:t>
      </w:r>
      <w:r w:rsidR="00E30345">
        <w:rPr>
          <w:rFonts w:ascii="Times New Roman" w:hAnsi="Times New Roman" w:cs="Times New Roman"/>
          <w:sz w:val="24"/>
          <w:szCs w:val="24"/>
        </w:rPr>
        <w:t xml:space="preserve">Pour chaque telle combinaison, nous calculons un centroïde de type-1 en utilisant la formule (III.18) en remplaçant chaque </w:t>
      </w:r>
      <m:oMath>
        <m:sSub>
          <m:sSubPr>
            <m:ctrlPr>
              <w:rPr>
                <w:rFonts w:ascii="Cambria Math" w:hAnsi="Cambria Math" w:cs="Cambria Math"/>
                <w:i/>
                <w:sz w:val="24"/>
                <w:szCs w:val="24"/>
              </w:rPr>
            </m:ctrlPr>
          </m:sSubPr>
          <m:e>
            <m:r>
              <w:rPr>
                <w:rFonts w:ascii="Cambria Math" w:hAnsi="Cambria Math" w:cs="Cambria Math"/>
                <w:sz w:val="24"/>
                <w:szCs w:val="24"/>
              </w:rPr>
              <m:t xml:space="preserve"> u</m:t>
            </m:r>
          </m:e>
          <m:sub>
            <m:r>
              <w:rPr>
                <w:rFonts w:ascii="Cambria Math" w:hAnsi="Cambria Math" w:cs="Cambria Math"/>
                <w:sz w:val="24"/>
                <w:szCs w:val="24"/>
              </w:rPr>
              <m:t xml:space="preserve">A </m:t>
            </m:r>
          </m:sub>
        </m:sSub>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r>
          <w:rPr>
            <w:rFonts w:ascii="Cambria Math" w:hAnsi="Cambria Math" w:cs="Cambria Math"/>
            <w:sz w:val="24"/>
            <w:szCs w:val="24"/>
          </w:rPr>
          <m:t>)</m:t>
        </m:r>
      </m:oMath>
      <w:r w:rsidR="00E30345" w:rsidRPr="00E47E18">
        <w:rPr>
          <w:rFonts w:ascii="Times New Roman" w:hAnsi="Times New Roman" w:cs="Times New Roman"/>
          <w:sz w:val="24"/>
          <w:szCs w:val="24"/>
        </w:rPr>
        <w:t xml:space="preserve"> </w:t>
      </w:r>
      <w:r w:rsidR="00E30345">
        <w:rPr>
          <w:rFonts w:ascii="Times New Roman" w:hAnsi="Times New Roman" w:cs="Times New Roman"/>
          <w:sz w:val="24"/>
          <w:szCs w:val="24"/>
        </w:rPr>
        <w:t xml:space="preserve">par </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oMath>
      <w:r w:rsidR="00E30345">
        <w:rPr>
          <w:rFonts w:ascii="Times New Roman" w:hAnsi="Times New Roman" w:cs="Times New Roman"/>
          <w:sz w:val="24"/>
          <w:szCs w:val="24"/>
        </w:rPr>
        <w:t xml:space="preserve">et à chaque point centroïde, nous allons associer un degré d’appartenance égale à la t-norm des degrés d’appartenances des </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oMath>
      <w:r w:rsidR="00E30345">
        <w:rPr>
          <w:rFonts w:ascii="Times New Roman" w:hAnsi="Times New Roman" w:cs="Times New Roman"/>
          <w:sz w:val="24"/>
          <w:szCs w:val="24"/>
        </w:rPr>
        <w:t xml:space="preserve">aux </w:t>
      </w: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oMath>
      <w:r w:rsidR="00E30345">
        <w:rPr>
          <w:rFonts w:ascii="Times New Roman" w:hAnsi="Times New Roman" w:cs="Times New Roman"/>
          <w:sz w:val="24"/>
          <w:szCs w:val="24"/>
        </w:rPr>
        <w:t xml:space="preserve"> . Si plus d’une combinaison des </w:t>
      </w:r>
      <m:oMath>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oMath>
      <w:r w:rsidR="00E30345">
        <w:rPr>
          <w:rFonts w:ascii="Times New Roman" w:hAnsi="Times New Roman" w:cs="Times New Roman"/>
          <w:sz w:val="24"/>
          <w:szCs w:val="24"/>
        </w:rPr>
        <w:t xml:space="preserve"> nous donnent le même point centroïde, on garde le point possédant le plus grand degré d’appartenance de chaque combinaison </w:t>
      </w:r>
      <m:oMath>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oMath>
      <w:r w:rsidR="00E30345">
        <w:rPr>
          <w:rFonts w:ascii="Times New Roman" w:hAnsi="Times New Roman" w:cs="Times New Roman"/>
          <w:sz w:val="24"/>
          <w:szCs w:val="24"/>
        </w:rPr>
        <w:t xml:space="preserve">  </w:t>
      </w:r>
      <m:oMath>
        <m:r>
          <w:rPr>
            <w:rFonts w:ascii="Cambria Math" w:hAnsi="Cambria Math" w:cs="Times New Roman"/>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r>
          <w:rPr>
            <w:rFonts w:ascii="Cambria Math" w:hAnsi="Cambria Math" w:cs="Cambria Math"/>
            <w:sz w:val="24"/>
            <w:szCs w:val="24"/>
          </w:rPr>
          <m:t xml:space="preserve"> </m:t>
        </m:r>
      </m:oMath>
      <w:r w:rsidR="00E30345" w:rsidRPr="00D10BD3">
        <w:rPr>
          <w:rFonts w:ascii="Cambria Math" w:hAnsi="Cambria Math" w:cs="Cambria Math"/>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oMath>
      <w:r w:rsidR="00E30345">
        <w:rPr>
          <w:rFonts w:ascii="Cambria Math" w:hAnsi="Cambria Math" w:cs="Cambria Math"/>
          <w:sz w:val="24"/>
          <w:szCs w:val="24"/>
        </w:rPr>
        <w:t xml:space="preserve">) </w:t>
      </w:r>
      <w:r w:rsidR="00E30345">
        <w:rPr>
          <w:rFonts w:ascii="Times New Roman" w:hAnsi="Times New Roman" w:cs="Times New Roman"/>
          <w:sz w:val="24"/>
          <w:szCs w:val="24"/>
        </w:rPr>
        <w:t xml:space="preserve">Considérée lorsque nous calculons </w:t>
      </w:r>
      <m:oMath>
        <m:sSub>
          <m:sSubPr>
            <m:ctrlPr>
              <w:rPr>
                <w:rFonts w:ascii="Cambria Math" w:hAnsi="Cambria Math" w:cs="Cambria Math"/>
                <w:i/>
                <w:sz w:val="24"/>
                <w:szCs w:val="24"/>
              </w:rPr>
            </m:ctrlPr>
          </m:sSubPr>
          <m:e>
            <m:r>
              <w:rPr>
                <w:rFonts w:ascii="Cambria Math" w:hAnsi="Cambria Math" w:cs="Cambria Math"/>
                <w:sz w:val="24"/>
                <w:szCs w:val="24"/>
              </w:rPr>
              <m:t>C</m:t>
            </m:r>
          </m:e>
          <m:sub>
            <m:r>
              <m:rPr>
                <m:sty m:val="p"/>
              </m:rPr>
              <w:rPr>
                <w:rFonts w:ascii="Cambria Math" w:hAnsi="Cambria Math" w:cs="Times New Roman"/>
                <w:sz w:val="24"/>
                <w:szCs w:val="24"/>
              </w:rPr>
              <m:t>Ã</m:t>
            </m:r>
          </m:sub>
        </m:sSub>
        <m:r>
          <w:rPr>
            <w:rFonts w:ascii="Cambria Math" w:hAnsi="Cambria Math" w:cs="Cambria Math"/>
            <w:sz w:val="24"/>
            <w:szCs w:val="24"/>
          </w:rPr>
          <m:t xml:space="preserve"> </m:t>
        </m:r>
      </m:oMath>
      <w:r w:rsidR="00E30345">
        <w:rPr>
          <w:rFonts w:ascii="Times New Roman" w:hAnsi="Times New Roman" w:cs="Times New Roman"/>
          <w:sz w:val="24"/>
          <w:szCs w:val="24"/>
        </w:rPr>
        <w:t xml:space="preserve">peut être vue comme une fonction d’appartenance d’un certain ensemble flou Aʹ de type-1- possédant le même domaine que </w:t>
      </w:r>
      <m:oMath>
        <m:r>
          <m:rPr>
            <m:sty m:val="p"/>
          </m:rPr>
          <w:rPr>
            <w:rFonts w:ascii="Cambria Math" w:hAnsi="Cambria Math" w:cs="Times New Roman"/>
            <w:sz w:val="24"/>
            <w:szCs w:val="24"/>
          </w:rPr>
          <m:t>Ã</m:t>
        </m:r>
      </m:oMath>
      <w:r w:rsidR="00E30345">
        <w:rPr>
          <w:rFonts w:ascii="Times New Roman" w:hAnsi="Times New Roman" w:cs="Times New Roman"/>
          <w:sz w:val="24"/>
          <w:szCs w:val="24"/>
        </w:rPr>
        <w:t xml:space="preserve"> nous appelons Aʹ un ensemble flou type-1-en castre dans </w:t>
      </w:r>
      <m:oMath>
        <m:r>
          <m:rPr>
            <m:sty m:val="p"/>
          </m:rPr>
          <w:rPr>
            <w:rFonts w:ascii="Cambria Math" w:hAnsi="Cambria Math" w:cs="Times New Roman"/>
            <w:sz w:val="24"/>
            <w:szCs w:val="24"/>
          </w:rPr>
          <m:t>Ã</m:t>
        </m:r>
      </m:oMath>
      <w:r w:rsidR="005D0E8A">
        <w:rPr>
          <w:rFonts w:ascii="Times New Roman" w:hAnsi="Times New Roman" w:cs="Times New Roman"/>
          <w:sz w:val="24"/>
          <w:szCs w:val="24"/>
        </w:rPr>
        <w:t xml:space="preserve"> </w:t>
      </w:r>
      <w:r w:rsidR="005D0E8A" w:rsidRPr="001E7D67">
        <w:rPr>
          <w:rFonts w:ascii="Times New Roman" w:hAnsi="Times New Roman" w:cs="Times New Roman"/>
          <w:sz w:val="24"/>
          <w:szCs w:val="24"/>
        </w:rPr>
        <w:t>(figur</w:t>
      </w:r>
      <w:r w:rsidR="001E7D67">
        <w:rPr>
          <w:rFonts w:ascii="Times New Roman" w:hAnsi="Times New Roman" w:cs="Times New Roman"/>
          <w:sz w:val="24"/>
          <w:szCs w:val="24"/>
        </w:rPr>
        <w:t xml:space="preserve">e </w:t>
      </w:r>
      <w:r w:rsidR="005D0E8A" w:rsidRPr="001E7D67">
        <w:rPr>
          <w:rFonts w:ascii="Times New Roman" w:hAnsi="Times New Roman" w:cs="Times New Roman"/>
          <w:sz w:val="24"/>
          <w:szCs w:val="24"/>
        </w:rPr>
        <w:t>III.</w:t>
      </w:r>
      <w:r w:rsidR="001E7D67" w:rsidRPr="001E7D67">
        <w:rPr>
          <w:rFonts w:ascii="Times New Roman" w:hAnsi="Times New Roman" w:cs="Times New Roman"/>
          <w:sz w:val="24"/>
          <w:szCs w:val="24"/>
        </w:rPr>
        <w:t>9</w:t>
      </w:r>
      <w:r w:rsidR="005D0E8A" w:rsidRPr="001E7D67">
        <w:rPr>
          <w:rFonts w:ascii="Times New Roman" w:hAnsi="Times New Roman" w:cs="Times New Roman"/>
          <w:sz w:val="24"/>
          <w:szCs w:val="24"/>
        </w:rPr>
        <w:t>)</w:t>
      </w:r>
      <w:r w:rsidR="005D0E8A">
        <w:rPr>
          <w:rFonts w:ascii="Times New Roman" w:hAnsi="Times New Roman" w:cs="Times New Roman"/>
          <w:sz w:val="24"/>
          <w:szCs w:val="24"/>
        </w:rPr>
        <w:t xml:space="preserve"> [</w:t>
      </w:r>
      <w:r w:rsidR="00F9648B">
        <w:rPr>
          <w:rFonts w:ascii="Times New Roman" w:hAnsi="Times New Roman" w:cs="Times New Roman"/>
          <w:sz w:val="24"/>
          <w:szCs w:val="24"/>
        </w:rPr>
        <w:t>20</w:t>
      </w:r>
      <w:r w:rsidR="00E30345">
        <w:rPr>
          <w:rFonts w:ascii="Times New Roman" w:hAnsi="Times New Roman" w:cs="Times New Roman"/>
          <w:sz w:val="24"/>
          <w:szCs w:val="24"/>
        </w:rPr>
        <w:t>].</w:t>
      </w:r>
    </w:p>
    <w:p w:rsidR="00E30345" w:rsidRDefault="00E30345" w:rsidP="0062784C">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396098" cy="2291938"/>
            <wp:effectExtent l="19050" t="0" r="0" b="0"/>
            <wp:docPr id="17" name="Image 11" descr="C:\Users\BLAACK HOLE\Desktop\Capture typ fl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LAACK HOLE\Desktop\Capture typ flo 2.PNG"/>
                    <pic:cNvPicPr>
                      <a:picLocks noChangeAspect="1" noChangeArrowheads="1"/>
                    </pic:cNvPicPr>
                  </pic:nvPicPr>
                  <pic:blipFill>
                    <a:blip r:embed="rId67"/>
                    <a:srcRect/>
                    <a:stretch>
                      <a:fillRect/>
                    </a:stretch>
                  </pic:blipFill>
                  <pic:spPr bwMode="auto">
                    <a:xfrm>
                      <a:off x="0" y="0"/>
                      <a:ext cx="5396562" cy="2292135"/>
                    </a:xfrm>
                    <a:prstGeom prst="rect">
                      <a:avLst/>
                    </a:prstGeom>
                    <a:noFill/>
                    <a:ln w="9525">
                      <a:noFill/>
                      <a:miter lim="800000"/>
                      <a:headEnd/>
                      <a:tailEnd/>
                    </a:ln>
                  </pic:spPr>
                </pic:pic>
              </a:graphicData>
            </a:graphic>
          </wp:inline>
        </w:drawing>
      </w:r>
    </w:p>
    <w:p w:rsidR="00E30345" w:rsidRPr="009F7C24" w:rsidRDefault="00E30345" w:rsidP="009F7C24">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III</w:t>
      </w:r>
      <w:r>
        <w:rPr>
          <w:rFonts w:ascii="Times New Roman" w:hAnsi="Times New Roman" w:cs="Times New Roman"/>
          <w:sz w:val="24"/>
          <w:szCs w:val="24"/>
        </w:rPr>
        <w:t>.</w:t>
      </w:r>
      <w:r w:rsidR="00803CBE">
        <w:rPr>
          <w:rFonts w:ascii="Times New Roman" w:hAnsi="Times New Roman" w:cs="Times New Roman"/>
          <w:b/>
          <w:bCs/>
          <w:sz w:val="24"/>
          <w:szCs w:val="24"/>
        </w:rPr>
        <w:t>9</w:t>
      </w:r>
      <w:r>
        <w:rPr>
          <w:rFonts w:ascii="Times New Roman" w:hAnsi="Times New Roman" w:cs="Times New Roman"/>
          <w:b/>
          <w:bCs/>
          <w:sz w:val="24"/>
          <w:szCs w:val="24"/>
        </w:rPr>
        <w:t xml:space="preserve">: </w:t>
      </w:r>
      <w:r>
        <w:rPr>
          <w:rFonts w:ascii="Times New Roman" w:hAnsi="Times New Roman" w:cs="Times New Roman"/>
          <w:sz w:val="24"/>
          <w:szCs w:val="24"/>
        </w:rPr>
        <w:t>Vue approfondie d'un ensemble flou type-2 intervalle</w:t>
      </w:r>
      <w:r w:rsidR="00AF6118">
        <w:rPr>
          <w:rFonts w:ascii="Times New Roman" w:hAnsi="Times New Roman" w:cs="Times New Roman"/>
          <w:sz w:val="24"/>
          <w:szCs w:val="24"/>
        </w:rPr>
        <w:t xml:space="preserve"> </w:t>
      </w:r>
      <w:r w:rsidR="00657052" w:rsidRPr="00AF6118">
        <w:rPr>
          <w:rFonts w:asciiTheme="majorBidi" w:hAnsiTheme="majorBidi" w:cstheme="majorBidi"/>
          <w:sz w:val="24"/>
          <w:szCs w:val="24"/>
        </w:rPr>
        <w:t>[</w:t>
      </w:r>
      <w:r w:rsidR="00AF6118">
        <w:rPr>
          <w:rFonts w:asciiTheme="majorBidi" w:hAnsiTheme="majorBidi" w:cstheme="majorBidi"/>
          <w:sz w:val="24"/>
          <w:szCs w:val="24"/>
        </w:rPr>
        <w:t>18</w:t>
      </w:r>
      <w:r w:rsidR="00657052" w:rsidRPr="00AF6118">
        <w:rPr>
          <w:rFonts w:asciiTheme="majorBidi" w:hAnsiTheme="majorBidi" w:cstheme="majorBidi"/>
          <w:sz w:val="24"/>
          <w:szCs w:val="24"/>
        </w:rPr>
        <w:t>]</w:t>
      </w:r>
      <w:r w:rsidR="00657052" w:rsidRPr="00AF6118">
        <w:rPr>
          <w:rFonts w:asciiTheme="majorBidi" w:hAnsiTheme="majorBidi" w:cstheme="majorBidi"/>
          <w:b/>
          <w:bCs/>
          <w:sz w:val="24"/>
          <w:szCs w:val="24"/>
        </w:rPr>
        <w:t>:</w:t>
      </w:r>
    </w:p>
    <w:p w:rsidR="00E30345" w:rsidRPr="00CB7B8E" w:rsidRDefault="00E30345" w:rsidP="00301151">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rPr>
        <w:t xml:space="preserve">-(a) </w:t>
      </w:r>
      <w:r>
        <w:rPr>
          <w:rFonts w:ascii="Times New Roman" w:hAnsi="Times New Roman" w:cs="Times New Roman"/>
          <w:sz w:val="24"/>
          <w:szCs w:val="24"/>
        </w:rPr>
        <w:t>Ensemble flou type-2 intervalle</w:t>
      </w:r>
      <w:r w:rsidR="00301151">
        <w:rPr>
          <w:rFonts w:ascii="Times New Roman" w:hAnsi="Times New Roman" w:cs="Times New Roman"/>
          <w:sz w:val="24"/>
          <w:szCs w:val="24"/>
        </w:rPr>
        <w:t xml:space="preserve">    </w:t>
      </w:r>
      <w:r>
        <w:rPr>
          <w:rFonts w:ascii="Times New Roman" w:hAnsi="Times New Roman" w:cs="Times New Roman"/>
        </w:rPr>
        <w:t xml:space="preserve">-(b) </w:t>
      </w:r>
      <w:r>
        <w:rPr>
          <w:rFonts w:ascii="Times New Roman" w:hAnsi="Times New Roman" w:cs="Times New Roman"/>
          <w:sz w:val="24"/>
          <w:szCs w:val="24"/>
        </w:rPr>
        <w:t>Centroïde de l’ensemble flou type-2 représenté dans(a)</w:t>
      </w:r>
    </w:p>
    <w:p w:rsidR="00E30345" w:rsidRDefault="00E30345" w:rsidP="0062784C">
      <w:pPr>
        <w:spacing w:line="360" w:lineRule="auto"/>
        <w:ind w:firstLine="708"/>
        <w:jc w:val="both"/>
        <w:rPr>
          <w:rFonts w:ascii="Cambria Math" w:hAnsi="Cambria Math" w:cs="Cambria Math"/>
          <w:sz w:val="24"/>
          <w:szCs w:val="24"/>
        </w:rPr>
      </w:pPr>
      <w:r>
        <w:rPr>
          <w:rFonts w:ascii="Times New Roman" w:hAnsi="Times New Roman" w:cs="Times New Roman"/>
          <w:sz w:val="24"/>
          <w:szCs w:val="24"/>
        </w:rPr>
        <w:t xml:space="preserve">Chaque ensemble type-1 encastré possède aussi un point qui est calculé comme la t –norm des degrés d’appartenance secondaires correspondant </w:t>
      </w:r>
      <w:r>
        <w:rPr>
          <w:rFonts w:ascii="Cambria Math" w:hAnsi="Cambria Math" w:cs="Cambria Math"/>
          <w:sz w:val="24"/>
          <w:szCs w:val="24"/>
        </w:rPr>
        <w:t xml:space="preserve"> </w:t>
      </w:r>
      <m:oMath>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oMath>
    </w:p>
    <w:p w:rsidR="00E30345" w:rsidRDefault="00E30345" w:rsidP="006278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Alors, un ensemble flou type-2 peut être vu comme une large collection d’ensembles type-1 encastrés ,dont chacun posse des on poids s’associé .Le cancroïde de cet ensemble flou type-2,</w:t>
      </w:r>
      <m:oMath>
        <m:r>
          <w:rPr>
            <w:rFonts w:ascii="Cambria Math" w:hAnsi="Cambria Math" w:cs="Cambria Math"/>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C</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r>
              <m:rPr>
                <m:sty m:val="p"/>
              </m:rPr>
              <w:rPr>
                <w:rFonts w:ascii="Cambria Math" w:hAnsi="Cambria Math" w:cs="Times New Roman"/>
                <w:sz w:val="24"/>
                <w:szCs w:val="24"/>
              </w:rPr>
              <m:t xml:space="preserve"> </m:t>
            </m:r>
          </m:sub>
        </m:sSub>
      </m:oMath>
      <w:r>
        <w:rPr>
          <w:rFonts w:ascii="Times New Roman" w:hAnsi="Times New Roman" w:cs="Times New Roman"/>
          <w:sz w:val="24"/>
          <w:szCs w:val="24"/>
        </w:rPr>
        <w:t>est par conséquent un ensemble type-1 dont les éléments sont les centroïdes de tous les ensembles encastrés de type-1 dans</w:t>
      </w:r>
      <m:oMath>
        <m:r>
          <m:rPr>
            <m:sty m:val="p"/>
          </m:rPr>
          <w:rPr>
            <w:rFonts w:ascii="Cambria Math" w:hAnsi="Cambria Math" w:cs="Times New Roman"/>
            <w:sz w:val="24"/>
            <w:szCs w:val="24"/>
          </w:rPr>
          <m:t xml:space="preserve"> Ã</m:t>
        </m:r>
      </m:oMath>
      <w:r>
        <w:rPr>
          <w:rFonts w:ascii="Times New Roman" w:hAnsi="Times New Roman" w:cs="Times New Roman"/>
          <w:sz w:val="24"/>
          <w:szCs w:val="24"/>
        </w:rPr>
        <w:t xml:space="preserve"> leurs degrés d’appartenance sont les poids associés aux ensembles encastrés correspondants .Le calcul du centroïde se simplifie beaucoup lorsque </w:t>
      </w:r>
      <m:oMath>
        <m:r>
          <m:rPr>
            <m:sty m:val="p"/>
          </m:rPr>
          <w:rPr>
            <w:rFonts w:ascii="Cambria Math" w:hAnsi="Cambria Math" w:cs="Times New Roman"/>
            <w:sz w:val="24"/>
            <w:szCs w:val="24"/>
          </w:rPr>
          <m:t>Ã</m:t>
        </m:r>
      </m:oMath>
      <w:r>
        <w:rPr>
          <w:rFonts w:ascii="Cambria Math" w:hAnsi="Cambria Math" w:cs="Cambria Math"/>
          <w:sz w:val="24"/>
          <w:szCs w:val="24"/>
        </w:rPr>
        <w:t xml:space="preserve">  </w:t>
      </w:r>
      <w:r>
        <w:rPr>
          <w:rFonts w:ascii="Times New Roman" w:hAnsi="Times New Roman" w:cs="Times New Roman"/>
          <w:sz w:val="24"/>
          <w:szCs w:val="24"/>
        </w:rPr>
        <w:t>est un ensemble type-2 intervalle.</w:t>
      </w:r>
    </w:p>
    <w:p w:rsidR="00E30345" w:rsidRPr="000338C5" w:rsidRDefault="00E30345" w:rsidP="00CE6FF0">
      <w:pPr>
        <w:spacing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Dans ce cas, si </w:t>
      </w:r>
      <w:r>
        <w:rPr>
          <w:rFonts w:ascii="Times New Roman" w:hAnsi="Times New Roman" w:cs="Times New Roman"/>
          <w:i/>
          <w:iCs/>
          <w:sz w:val="24"/>
          <w:szCs w:val="24"/>
        </w:rPr>
        <w:t xml:space="preserve">A </w:t>
      </w:r>
      <w:r>
        <w:rPr>
          <w:rFonts w:ascii="Times New Roman" w:hAnsi="Times New Roman" w:cs="Times New Roman"/>
          <w:sz w:val="24"/>
          <w:szCs w:val="24"/>
        </w:rPr>
        <w:t xml:space="preserve">est un ensemble type-2 intervalle, alors </w:t>
      </w:r>
      <w:r w:rsidRPr="00CE6FF0">
        <w:rPr>
          <w:rFonts w:ascii="Times New Roman" w:hAnsi="Times New Roman" w:cs="Times New Roman"/>
          <w:sz w:val="24"/>
          <w:szCs w:val="24"/>
        </w:rPr>
        <w:t>l'équation (III.1</w:t>
      </w:r>
      <w:r w:rsidR="00CE6FF0" w:rsidRPr="00CE6FF0">
        <w:rPr>
          <w:rFonts w:ascii="Times New Roman" w:hAnsi="Times New Roman" w:cs="Times New Roman"/>
          <w:sz w:val="24"/>
          <w:szCs w:val="24"/>
        </w:rPr>
        <w:t>8</w:t>
      </w:r>
      <w:r w:rsidRPr="00CE6FF0">
        <w:rPr>
          <w:rFonts w:ascii="Times New Roman" w:hAnsi="Times New Roman" w:cs="Times New Roman"/>
          <w:sz w:val="24"/>
          <w:szCs w:val="24"/>
        </w:rPr>
        <w:t>) sera</w:t>
      </w:r>
      <w:r>
        <w:rPr>
          <w:rFonts w:ascii="Times New Roman" w:hAnsi="Times New Roman" w:cs="Times New Roman"/>
          <w:sz w:val="24"/>
          <w:szCs w:val="24"/>
        </w:rPr>
        <w:t xml:space="preserve"> simplifiée à:</w:t>
      </w:r>
    </w:p>
    <w:p w:rsidR="00E30345" w:rsidRDefault="003E2E5C" w:rsidP="00F9648B">
      <w:pPr>
        <w:spacing w:line="360" w:lineRule="auto"/>
        <w:rPr>
          <w:rFonts w:ascii="Times New Roman" w:hAnsi="Times New Roman" w:cs="Times New Roman"/>
          <w:sz w:val="24"/>
          <w:szCs w:val="24"/>
        </w:rPr>
      </w:pPr>
      <m:oMath>
        <m:sSub>
          <m:sSubPr>
            <m:ctrlPr>
              <w:rPr>
                <w:rFonts w:ascii="Cambria Math" w:hAnsi="Cambria Math" w:cs="Cambria Math"/>
                <w:i/>
                <w:sz w:val="24"/>
                <w:szCs w:val="24"/>
              </w:rPr>
            </m:ctrlPr>
          </m:sSubPr>
          <m:e>
            <m:r>
              <w:rPr>
                <w:rFonts w:ascii="Cambria Math" w:hAnsi="Cambria Math" w:cs="Cambria Math"/>
                <w:sz w:val="24"/>
                <w:szCs w:val="24"/>
              </w:rPr>
              <m:t>C</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r>
              <m:rPr>
                <m:sty m:val="p"/>
              </m:rPr>
              <w:rPr>
                <w:rFonts w:ascii="Cambria Math" w:hAnsi="Cambria Math" w:cs="Times New Roman"/>
                <w:sz w:val="24"/>
                <w:szCs w:val="24"/>
              </w:rPr>
              <m:t xml:space="preserve"> </m:t>
            </m:r>
          </m:sub>
        </m:sSub>
      </m:oMath>
      <w:r w:rsidR="00E30345">
        <w:rPr>
          <w:rFonts w:ascii="Times New Roman" w:hAnsi="Times New Roman" w:cs="Times New Roman"/>
          <w:sz w:val="24"/>
          <w:szCs w:val="24"/>
        </w:rPr>
        <w:t>=</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1</m:t>
        </m:r>
      </m:oMath>
      <w:r w:rsidR="00E30345">
        <w:rPr>
          <w:rFonts w:ascii="Times New Roman" w:hAnsi="Times New Roman" w:cs="Times New Roman"/>
          <w:sz w:val="24"/>
          <w:szCs w:val="24"/>
        </w:rPr>
        <w:t>………….</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n</m:t>
        </m:r>
      </m:oMath>
      <w:r w:rsidR="00E30345">
        <w:rPr>
          <w:rFonts w:ascii="Times New Roman" w:hAnsi="Times New Roman" w:cs="Times New Roman"/>
          <w:sz w:val="24"/>
          <w:szCs w:val="24"/>
        </w:rPr>
        <w:t xml:space="preserve"> 1/</w:t>
      </w:r>
      <m:oMath>
        <m:f>
          <m:fPr>
            <m:ctrlPr>
              <w:rPr>
                <w:rFonts w:ascii="Cambria Math" w:hAnsi="Cambria Math" w:cs="Cambria Math"/>
                <w:i/>
                <w:sz w:val="24"/>
                <w:szCs w:val="24"/>
              </w:rPr>
            </m:ctrlPr>
          </m:fPr>
          <m:num>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num>
          <m:den>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den>
        </m:f>
      </m:oMath>
      <w:r w:rsidR="00E30345">
        <w:rPr>
          <w:rFonts w:ascii="Times New Roman" w:hAnsi="Times New Roman" w:cs="Times New Roman"/>
          <w:sz w:val="24"/>
          <w:szCs w:val="24"/>
        </w:rPr>
        <w:t xml:space="preserve">        </w:t>
      </w:r>
      <w:r w:rsidR="00F9648B">
        <w:rPr>
          <w:rFonts w:ascii="Times New Roman" w:hAnsi="Times New Roman" w:cs="Times New Roman"/>
          <w:sz w:val="24"/>
          <w:szCs w:val="24"/>
        </w:rPr>
        <w:t xml:space="preserve">                      </w:t>
      </w:r>
      <w:r w:rsidR="00E30345">
        <w:rPr>
          <w:rFonts w:ascii="Times New Roman" w:hAnsi="Times New Roman" w:cs="Times New Roman"/>
          <w:sz w:val="24"/>
          <w:szCs w:val="24"/>
        </w:rPr>
        <w:t xml:space="preserve">                                                 </w:t>
      </w:r>
      <w:r w:rsidR="00E30345" w:rsidRPr="009E77BF">
        <w:rPr>
          <w:rFonts w:asciiTheme="majorBidi" w:hAnsiTheme="majorBidi" w:cstheme="majorBidi"/>
          <w:sz w:val="24"/>
          <w:szCs w:val="24"/>
        </w:rPr>
        <w:t>(III.19)</w:t>
      </w:r>
    </w:p>
    <w:p w:rsidR="00E30345" w:rsidRPr="000338C5" w:rsidRDefault="00E30345" w:rsidP="00E30345">
      <w:pPr>
        <w:spacing w:line="360" w:lineRule="auto"/>
        <w:jc w:val="both"/>
        <w:rPr>
          <w:rFonts w:ascii="Times New Roman" w:hAnsi="Times New Roman" w:cs="Times New Roman"/>
          <w:sz w:val="24"/>
          <w:szCs w:val="24"/>
        </w:rPr>
      </w:pPr>
      <w:r>
        <w:rPr>
          <w:rFonts w:ascii="Times New Roman" w:hAnsi="Times New Roman" w:cs="Times New Roman"/>
          <w:sz w:val="24"/>
          <w:szCs w:val="24"/>
        </w:rPr>
        <w:t>Où chaque appartient à un certain intervalle dans [0,1].</w:t>
      </w:r>
    </w:p>
    <w:p w:rsidR="00E30345" w:rsidRPr="000338C5" w:rsidRDefault="00E30345" w:rsidP="00344C3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Observons que si le domaine de</w:t>
      </w:r>
      <m:oMath>
        <m:r>
          <m:rPr>
            <m:sty m:val="p"/>
          </m:rPr>
          <w:rPr>
            <w:rFonts w:ascii="Cambria Math" w:hAnsi="Cambria Math" w:cs="Times New Roman"/>
            <w:sz w:val="24"/>
            <w:szCs w:val="24"/>
          </w:rPr>
          <m:t xml:space="preserve"> Ã</m:t>
        </m:r>
      </m:oMath>
      <w:r>
        <w:rPr>
          <w:rFonts w:ascii="Times New Roman" w:hAnsi="Times New Roman" w:cs="Times New Roman"/>
          <w:sz w:val="24"/>
          <w:szCs w:val="24"/>
        </w:rPr>
        <w:t xml:space="preserve">  ou de </w:t>
      </w:r>
      <m:oMath>
        <m:sSub>
          <m:sSubPr>
            <m:ctrlPr>
              <w:rPr>
                <w:rFonts w:ascii="Cambria Math" w:hAnsi="Cambria Math" w:cs="Cambria Math"/>
                <w:i/>
                <w:sz w:val="24"/>
                <w:szCs w:val="24"/>
              </w:rPr>
            </m:ctrlPr>
          </m:sSubPr>
          <m:e>
            <m:r>
              <w:rPr>
                <w:rFonts w:ascii="Cambria Math" w:hAnsi="Cambria Math" w:cs="Cambria Math"/>
                <w:sz w:val="24"/>
                <w:szCs w:val="24"/>
              </w:rPr>
              <m:t xml:space="preserve"> u</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 xml:space="preserve">A </m:t>
                </m:r>
              </m:e>
            </m:acc>
            <m:r>
              <w:rPr>
                <w:rFonts w:ascii="Cambria Math" w:hAnsi="Cambria Math" w:cs="Cambria Math"/>
                <w:sz w:val="24"/>
                <w:szCs w:val="24"/>
              </w:rPr>
              <m:t xml:space="preserve"> </m:t>
            </m:r>
          </m:sub>
        </m:sSub>
      </m:oMath>
      <w:r>
        <w:rPr>
          <w:rFonts w:ascii="Times New Roman" w:hAnsi="Times New Roman" w:cs="Times New Roman"/>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Pr>
          <w:rFonts w:ascii="Times New Roman" w:hAnsi="Times New Roman" w:cs="Times New Roman"/>
          <w:sz w:val="24"/>
          <w:szCs w:val="24"/>
        </w:rPr>
        <w:t>)  (x</w:t>
      </w:r>
      <w:r w:rsidRPr="009314E5">
        <w:rPr>
          <w:rFonts w:ascii="Cambria Math" w:hAnsi="Cambria Math" w:cs="Cambria Math"/>
          <w:sz w:val="24"/>
          <w:szCs w:val="24"/>
        </w:rPr>
        <w:t>∈</w:t>
      </w:r>
      <m:oMath>
        <m:r>
          <m:rPr>
            <m:sty m:val="p"/>
          </m:rPr>
          <w:rPr>
            <w:rFonts w:ascii="Cambria Math" w:hAnsi="Cambria Math" w:cs="Times New Roman"/>
            <w:sz w:val="24"/>
            <w:szCs w:val="24"/>
          </w:rPr>
          <m:t xml:space="preserve"> Ã</m:t>
        </m:r>
      </m:oMath>
      <w:r>
        <w:rPr>
          <w:rFonts w:ascii="Cambria Math" w:hAnsi="Cambria Math" w:cs="Cambria Math"/>
          <w:sz w:val="24"/>
          <w:szCs w:val="24"/>
        </w:rPr>
        <w:t>)</w:t>
      </w:r>
      <w:r w:rsidRPr="009314E5">
        <w:rPr>
          <w:rFonts w:ascii="Times New Roman" w:hAnsi="Times New Roman" w:cs="Times New Roman"/>
          <w:sz w:val="24"/>
          <w:szCs w:val="24"/>
        </w:rPr>
        <w:t xml:space="preserve"> </w:t>
      </w:r>
      <w:r>
        <w:rPr>
          <w:rFonts w:ascii="Times New Roman" w:hAnsi="Times New Roman" w:cs="Times New Roman"/>
          <w:sz w:val="24"/>
          <w:szCs w:val="24"/>
        </w:rPr>
        <w:t>est continu, alors le domaine de</w:t>
      </w:r>
      <m:oMath>
        <m:r>
          <w:rPr>
            <w:rFonts w:ascii="Cambria Math" w:hAnsi="Cambria Math" w:cs="Times New Roman"/>
            <w:sz w:val="24"/>
            <w:szCs w:val="24"/>
          </w:rPr>
          <m:t xml:space="preserve"> </m:t>
        </m:r>
        <m:sSub>
          <m:sSubPr>
            <m:ctrlPr>
              <w:rPr>
                <w:rFonts w:ascii="Cambria Math" w:hAnsi="Cambria Math" w:cs="Cambria Math"/>
                <w:i/>
                <w:sz w:val="24"/>
                <w:szCs w:val="24"/>
              </w:rPr>
            </m:ctrlPr>
          </m:sSubPr>
          <m:e>
            <m:r>
              <w:rPr>
                <w:rFonts w:ascii="Cambria Math" w:hAnsi="Cambria Math" w:cs="Cambria Math"/>
                <w:sz w:val="24"/>
                <w:szCs w:val="24"/>
              </w:rPr>
              <m:t>C</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r>
              <m:rPr>
                <m:sty m:val="p"/>
              </m:rPr>
              <w:rPr>
                <w:rFonts w:ascii="Cambria Math" w:hAnsi="Cambria Math" w:cs="Times New Roman"/>
                <w:sz w:val="24"/>
                <w:szCs w:val="24"/>
              </w:rPr>
              <m:t xml:space="preserve"> </m:t>
            </m:r>
          </m:sub>
        </m:sSub>
      </m:oMath>
      <w:r>
        <w:rPr>
          <w:rFonts w:ascii="Times New Roman" w:hAnsi="Times New Roman" w:cs="Times New Roman"/>
          <w:sz w:val="24"/>
          <w:szCs w:val="24"/>
        </w:rPr>
        <w:t xml:space="preserve"> est aussi continu. Le nombre de tous les ensembles type-1 en cas très dans</w:t>
      </w:r>
      <m:oMath>
        <m:r>
          <m:rPr>
            <m:sty m:val="p"/>
          </m:rPr>
          <w:rPr>
            <w:rFonts w:ascii="Cambria Math" w:hAnsi="Cambria Math" w:cs="Times New Roman"/>
            <w:sz w:val="24"/>
            <w:szCs w:val="24"/>
          </w:rPr>
          <m:t xml:space="preserve"> Ã</m:t>
        </m:r>
      </m:oMath>
      <w:r w:rsidRPr="009314E5">
        <w:rPr>
          <w:rFonts w:ascii="Cambria Math" w:hAnsi="Cambria Math" w:cs="Cambria Math"/>
          <w:sz w:val="24"/>
          <w:szCs w:val="24"/>
        </w:rPr>
        <w:t xml:space="preserve"> </w:t>
      </w:r>
      <w:r>
        <w:rPr>
          <w:rFonts w:ascii="Times New Roman" w:hAnsi="Times New Roman" w:cs="Times New Roman"/>
          <w:sz w:val="24"/>
          <w:szCs w:val="24"/>
        </w:rPr>
        <w:t xml:space="preserve">est infini, par conséquent, les domaines de </w:t>
      </w:r>
      <m:oMath>
        <m:r>
          <m:rPr>
            <m:sty m:val="p"/>
          </m:rPr>
          <w:rPr>
            <w:rFonts w:ascii="Cambria Math" w:hAnsi="Cambria Math" w:cs="Times New Roman"/>
            <w:sz w:val="24"/>
            <w:szCs w:val="24"/>
          </w:rPr>
          <m:t>Ã</m:t>
        </m:r>
      </m:oMath>
      <w:r w:rsidRPr="009314E5">
        <w:rPr>
          <w:rFonts w:ascii="Times New Roman" w:hAnsi="Times New Roman" w:cs="Times New Roman"/>
          <w:sz w:val="24"/>
          <w:szCs w:val="24"/>
        </w:rPr>
        <w:t xml:space="preserve"> </w:t>
      </w:r>
      <w:r>
        <w:rPr>
          <w:rFonts w:ascii="Times New Roman" w:hAnsi="Times New Roman" w:cs="Times New Roman"/>
          <w:sz w:val="24"/>
          <w:szCs w:val="24"/>
        </w:rPr>
        <w:t>et chaque</w:t>
      </w:r>
      <m:oMath>
        <m:sSub>
          <m:sSubPr>
            <m:ctrlPr>
              <w:rPr>
                <w:rFonts w:ascii="Cambria Math" w:hAnsi="Cambria Math" w:cs="Cambria Math"/>
                <w:i/>
                <w:sz w:val="24"/>
                <w:szCs w:val="24"/>
              </w:rPr>
            </m:ctrlPr>
          </m:sSubPr>
          <m:e>
            <m:r>
              <w:rPr>
                <w:rFonts w:ascii="Cambria Math" w:hAnsi="Cambria Math" w:cs="Cambria Math"/>
                <w:sz w:val="24"/>
                <w:szCs w:val="24"/>
              </w:rPr>
              <m:t xml:space="preserve"> u</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 xml:space="preserve">A </m:t>
                </m:r>
              </m:e>
            </m:acc>
            <m:r>
              <w:rPr>
                <w:rFonts w:ascii="Cambria Math" w:hAnsi="Cambria Math" w:cs="Cambria Math"/>
                <w:sz w:val="24"/>
                <w:szCs w:val="24"/>
              </w:rPr>
              <m:t xml:space="preserve"> </m:t>
            </m:r>
          </m:sub>
        </m:sSub>
      </m:oMath>
      <w:r>
        <w:rPr>
          <w:rFonts w:ascii="Times New Roman" w:hAnsi="Times New Roman" w:cs="Times New Roman"/>
          <w:sz w:val="24"/>
          <w:szCs w:val="24"/>
        </w:rPr>
        <w:t>(</w:t>
      </w:r>
      <m:oMath>
        <m:sSub>
          <m:sSubPr>
            <m:ctrlPr>
              <w:rPr>
                <w:rFonts w:ascii="Cambria Math" w:hAnsi="Cambria Math" w:cs="Cambria Math"/>
                <w:i/>
                <w:sz w:val="24"/>
                <w:szCs w:val="24"/>
              </w:rPr>
            </m:ctrlPr>
          </m:sSubPr>
          <m:e>
            <m:r>
              <w:rPr>
                <w:rFonts w:ascii="Cambria Math" w:hAnsi="Cambria Math" w:cs="Cambria Math"/>
                <w:sz w:val="24"/>
                <w:szCs w:val="24"/>
              </w:rPr>
              <m:t xml:space="preserve"> x</m:t>
            </m:r>
          </m:e>
          <m:sub>
            <m:r>
              <w:rPr>
                <w:rFonts w:ascii="Cambria Math" w:hAnsi="Cambria Math" w:cs="Cambria Math"/>
                <w:sz w:val="24"/>
                <w:szCs w:val="24"/>
              </w:rPr>
              <m:t>i</m:t>
            </m:r>
          </m:sub>
        </m:sSub>
      </m:oMath>
      <w:r>
        <w:rPr>
          <w:rFonts w:ascii="Times New Roman" w:hAnsi="Times New Roman" w:cs="Times New Roman"/>
          <w:sz w:val="24"/>
          <w:szCs w:val="24"/>
        </w:rPr>
        <w:t>)  (x</w:t>
      </w:r>
      <w:r w:rsidRPr="009314E5">
        <w:rPr>
          <w:rFonts w:ascii="Cambria Math" w:hAnsi="Cambria Math" w:cs="Cambria Math"/>
          <w:sz w:val="24"/>
          <w:szCs w:val="24"/>
        </w:rPr>
        <w:t>∈</w:t>
      </w:r>
      <m:oMath>
        <m:r>
          <m:rPr>
            <m:sty m:val="p"/>
          </m:rPr>
          <w:rPr>
            <w:rFonts w:ascii="Cambria Math" w:hAnsi="Cambria Math" w:cs="Times New Roman"/>
            <w:sz w:val="24"/>
            <w:szCs w:val="24"/>
          </w:rPr>
          <m:t xml:space="preserve"> Ã</m:t>
        </m:r>
      </m:oMath>
      <w:r>
        <w:rPr>
          <w:rFonts w:ascii="Cambria Math" w:hAnsi="Cambria Math" w:cs="Cambria Math"/>
          <w:sz w:val="24"/>
          <w:szCs w:val="24"/>
        </w:rPr>
        <w:t>)</w:t>
      </w:r>
      <w:r w:rsidRPr="009314E5">
        <w:rPr>
          <w:rFonts w:ascii="Times New Roman" w:hAnsi="Times New Roman" w:cs="Times New Roman"/>
          <w:sz w:val="24"/>
          <w:szCs w:val="24"/>
        </w:rPr>
        <w:t xml:space="preserve"> </w:t>
      </w:r>
      <w:r>
        <w:rPr>
          <w:rFonts w:ascii="Times New Roman" w:hAnsi="Times New Roman" w:cs="Times New Roman"/>
          <w:sz w:val="24"/>
          <w:szCs w:val="24"/>
        </w:rPr>
        <w:t xml:space="preserve">doivent être discrétisés pour le calcul de </w:t>
      </w:r>
      <m:oMath>
        <m:sSub>
          <m:sSubPr>
            <m:ctrlPr>
              <w:rPr>
                <w:rFonts w:ascii="Cambria Math" w:hAnsi="Cambria Math" w:cs="Cambria Math"/>
                <w:i/>
                <w:sz w:val="24"/>
                <w:szCs w:val="24"/>
              </w:rPr>
            </m:ctrlPr>
          </m:sSubPr>
          <m:e>
            <m:r>
              <w:rPr>
                <w:rFonts w:ascii="Cambria Math" w:hAnsi="Cambria Math" w:cs="Cambria Math"/>
                <w:sz w:val="24"/>
                <w:szCs w:val="24"/>
              </w:rPr>
              <m:t>C</m:t>
            </m:r>
          </m:e>
          <m:sub>
            <m:acc>
              <m:accPr>
                <m:chr m:val="̃"/>
                <m:ctrlPr>
                  <w:rPr>
                    <w:rFonts w:ascii="Cambria Math" w:hAnsi="Cambria Math" w:cs="Times New Roman"/>
                    <w:sz w:val="24"/>
                    <w:szCs w:val="24"/>
                  </w:rPr>
                </m:ctrlPr>
              </m:accPr>
              <m:e>
                <m:r>
                  <m:rPr>
                    <m:sty m:val="p"/>
                  </m:rPr>
                  <w:rPr>
                    <w:rFonts w:ascii="Cambria Math" w:hAnsi="Cambria Math" w:cs="Times New Roman"/>
                    <w:sz w:val="24"/>
                    <w:szCs w:val="24"/>
                  </w:rPr>
                  <m:t>A</m:t>
                </m:r>
              </m:e>
            </m:acc>
            <m:r>
              <m:rPr>
                <m:sty m:val="p"/>
              </m:rPr>
              <w:rPr>
                <w:rFonts w:ascii="Cambria Math" w:hAnsi="Cambria Math" w:cs="Times New Roman"/>
                <w:sz w:val="24"/>
                <w:szCs w:val="24"/>
              </w:rPr>
              <m:t xml:space="preserve"> </m:t>
            </m:r>
          </m:sub>
        </m:sSub>
      </m:oMath>
      <w:r>
        <w:rPr>
          <w:rFonts w:ascii="Times New Roman" w:hAnsi="Times New Roman" w:cs="Times New Roman"/>
          <w:sz w:val="24"/>
          <w:szCs w:val="24"/>
        </w:rPr>
        <w:t xml:space="preserve"> Nous remarquons de </w:t>
      </w:r>
      <w:r w:rsidRPr="001E7D67">
        <w:rPr>
          <w:rFonts w:ascii="Times New Roman" w:hAnsi="Times New Roman" w:cs="Times New Roman"/>
          <w:sz w:val="24"/>
          <w:szCs w:val="24"/>
        </w:rPr>
        <w:t>l'équation (III.19)</w:t>
      </w:r>
      <w:r>
        <w:rPr>
          <w:rFonts w:ascii="Times New Roman" w:hAnsi="Times New Roman" w:cs="Times New Roman"/>
          <w:sz w:val="24"/>
          <w:szCs w:val="24"/>
        </w:rPr>
        <w:t xml:space="preserve"> que si le domaine de chaque </w:t>
      </w:r>
      <m:oMath>
        <m:sSub>
          <m:sSubPr>
            <m:ctrlPr>
              <w:rPr>
                <w:rFonts w:ascii="Cambria Math" w:hAnsi="Cambria Math" w:cs="Cambria Math"/>
                <w:i/>
                <w:sz w:val="24"/>
                <w:szCs w:val="24"/>
              </w:rPr>
            </m:ctrlPr>
          </m:sSubPr>
          <m:e>
            <m:r>
              <m:rPr>
                <m:sty m:val="p"/>
              </m:rPr>
              <w:rPr>
                <w:rFonts w:ascii="Cambria Math" w:hAnsi="Cambria Math" w:cs="Cambria Math"/>
                <w:sz w:val="24"/>
                <w:szCs w:val="24"/>
              </w:rPr>
              <m:t>D</m:t>
            </m:r>
          </m:e>
          <m:sub>
            <m:r>
              <w:rPr>
                <w:rFonts w:ascii="Cambria Math" w:hAnsi="Cambria Math" w:cs="Cambria Math"/>
                <w:sz w:val="24"/>
                <w:szCs w:val="24"/>
              </w:rPr>
              <m:t>i</m:t>
            </m:r>
          </m:sub>
        </m:sSub>
      </m:oMath>
      <w:r>
        <w:rPr>
          <w:rFonts w:ascii="Times New Roman" w:hAnsi="Times New Roman" w:cs="Times New Roman"/>
          <w:sz w:val="24"/>
          <w:szCs w:val="24"/>
        </w:rPr>
        <w:t xml:space="preserve">est discrétisé en </w:t>
      </w:r>
      <w:r>
        <w:rPr>
          <w:rFonts w:ascii="Times New Roman" w:hAnsi="Times New Roman" w:cs="Times New Roman"/>
          <w:i/>
          <w:iCs/>
          <w:sz w:val="24"/>
          <w:szCs w:val="24"/>
        </w:rPr>
        <w:t xml:space="preserve">M </w:t>
      </w:r>
      <w:r>
        <w:rPr>
          <w:rFonts w:ascii="Times New Roman" w:hAnsi="Times New Roman" w:cs="Times New Roman"/>
          <w:sz w:val="24"/>
          <w:szCs w:val="24"/>
        </w:rPr>
        <w:t>points, le nombre des combinaisons</w:t>
      </w:r>
      <m:oMath>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oMath>
      <w:r>
        <w:rPr>
          <w:rFonts w:ascii="Times New Roman" w:hAnsi="Times New Roman" w:cs="Times New Roman"/>
          <w:sz w:val="24"/>
          <w:szCs w:val="24"/>
        </w:rPr>
        <w:t xml:space="preserve">possibles sera </w:t>
      </w:r>
      <m:oMath>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N</m:t>
            </m:r>
          </m:sup>
        </m:sSup>
      </m:oMath>
      <w:r>
        <w:rPr>
          <w:rFonts w:ascii="Times New Roman" w:hAnsi="Times New Roman" w:cs="Times New Roman"/>
          <w:sz w:val="24"/>
          <w:szCs w:val="24"/>
        </w:rPr>
        <w:t xml:space="preserve">qui est un nombre très grand même pour </w:t>
      </w:r>
      <w:r>
        <w:rPr>
          <w:rFonts w:ascii="Times New Roman" w:hAnsi="Times New Roman" w:cs="Times New Roman"/>
          <w:i/>
          <w:iCs/>
          <w:sz w:val="24"/>
          <w:szCs w:val="24"/>
        </w:rPr>
        <w:t xml:space="preserve">M </w:t>
      </w:r>
      <w:r>
        <w:rPr>
          <w:rFonts w:ascii="Times New Roman" w:hAnsi="Times New Roman" w:cs="Times New Roman"/>
          <w:sz w:val="24"/>
          <w:szCs w:val="24"/>
        </w:rPr>
        <w:t xml:space="preserve">et </w:t>
      </w:r>
      <w:r>
        <w:rPr>
          <w:rFonts w:ascii="Times New Roman" w:hAnsi="Times New Roman" w:cs="Times New Roman"/>
          <w:i/>
          <w:iCs/>
          <w:sz w:val="24"/>
          <w:szCs w:val="24"/>
        </w:rPr>
        <w:t xml:space="preserve">N </w:t>
      </w:r>
      <w:r>
        <w:rPr>
          <w:rFonts w:ascii="Times New Roman" w:hAnsi="Times New Roman" w:cs="Times New Roman"/>
          <w:sz w:val="24"/>
          <w:szCs w:val="24"/>
        </w:rPr>
        <w:t>petits Si, par conséquent les fonctions des</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l</m:t>
            </m:r>
          </m:sub>
        </m:sSub>
      </m:oMath>
      <w:r w:rsidR="00423A65">
        <w:rPr>
          <w:rFonts w:ascii="Times New Roman" w:hAnsi="Times New Roman" w:cs="Times New Roman"/>
          <w:sz w:val="24"/>
          <w:szCs w:val="24"/>
        </w:rPr>
        <w:t xml:space="preserve">ont une structure régulière (example </w:t>
      </w:r>
      <w:r>
        <w:rPr>
          <w:rFonts w:ascii="Times New Roman" w:hAnsi="Times New Roman" w:cs="Times New Roman"/>
          <w:sz w:val="24"/>
          <w:szCs w:val="24"/>
        </w:rPr>
        <w:t>: ensemble type-1 intervalle , gaussiennes , triangulaires ), on peut obtenir avec exactitude ou approximativement le cancroïde sans réaliser tous les calculs.</w:t>
      </w:r>
    </w:p>
    <w:p w:rsidR="00E30345" w:rsidRPr="00FD15F6" w:rsidRDefault="00E30345" w:rsidP="00344C33">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L’ensemble type-1 réduit d’un ensemble flou type-2 est le centroïde de l’ensemble flou type-2 du FLS ; par conséquent, chaque élément de l’ensemble de type réduit est un centroïde d’un ce</w:t>
      </w:r>
      <w:r w:rsidR="00423A65">
        <w:rPr>
          <w:rFonts w:ascii="Times New Roman" w:hAnsi="Times New Roman" w:cs="Times New Roman"/>
          <w:sz w:val="24"/>
          <w:szCs w:val="24"/>
        </w:rPr>
        <w:t>rtain ensemble encastré type-1[</w:t>
      </w:r>
      <w:r w:rsidR="00F9648B">
        <w:rPr>
          <w:rFonts w:ascii="Times New Roman" w:hAnsi="Times New Roman" w:cs="Times New Roman"/>
          <w:sz w:val="24"/>
          <w:szCs w:val="24"/>
        </w:rPr>
        <w:t>9</w:t>
      </w:r>
      <w:r>
        <w:rPr>
          <w:rFonts w:ascii="Times New Roman" w:hAnsi="Times New Roman" w:cs="Times New Roman"/>
          <w:sz w:val="24"/>
          <w:szCs w:val="24"/>
        </w:rPr>
        <w:t>]</w:t>
      </w:r>
    </w:p>
    <w:p w:rsidR="00E30345" w:rsidRPr="004669BB" w:rsidRDefault="00225E75" w:rsidP="00C74017">
      <w:pPr>
        <w:jc w:val="both"/>
        <w:rPr>
          <w:rFonts w:ascii="Times New Roman" w:hAnsi="Times New Roman" w:cs="Times New Roman"/>
          <w:b/>
          <w:bCs/>
        </w:rPr>
      </w:pPr>
      <w:r>
        <w:rPr>
          <w:rFonts w:ascii="Times New Roman" w:hAnsi="Times New Roman" w:cs="Times New Roman"/>
          <w:b/>
          <w:bCs/>
        </w:rPr>
        <w:t>III</w:t>
      </w:r>
      <w:r w:rsidR="00E922E4" w:rsidRPr="00E922E4">
        <w:rPr>
          <w:rFonts w:ascii="Times New Roman" w:hAnsi="Times New Roman" w:cs="Times New Roman"/>
          <w:b/>
          <w:bCs/>
        </w:rPr>
        <w:t>.</w:t>
      </w:r>
      <w:r w:rsidR="00E922E4">
        <w:rPr>
          <w:rFonts w:ascii="Times New Roman" w:hAnsi="Times New Roman" w:cs="Times New Roman"/>
          <w:b/>
          <w:bCs/>
        </w:rPr>
        <w:t>6.3</w:t>
      </w:r>
      <w:r>
        <w:rPr>
          <w:rFonts w:ascii="Times New Roman" w:hAnsi="Times New Roman" w:cs="Times New Roman"/>
          <w:b/>
          <w:bCs/>
        </w:rPr>
        <w:tab/>
      </w:r>
      <w:r w:rsidR="00E30345" w:rsidRPr="004669BB">
        <w:rPr>
          <w:rFonts w:ascii="Times New Roman" w:hAnsi="Times New Roman" w:cs="Times New Roman"/>
          <w:b/>
          <w:bCs/>
        </w:rPr>
        <w:t xml:space="preserve">Structure </w:t>
      </w:r>
      <w:r w:rsidR="00803CBE">
        <w:rPr>
          <w:rFonts w:ascii="Times New Roman" w:hAnsi="Times New Roman" w:cs="Times New Roman"/>
          <w:b/>
          <w:bCs/>
        </w:rPr>
        <w:t>d’une commande à logique floue</w:t>
      </w:r>
      <w:r w:rsidR="00C74017" w:rsidRPr="00C74017">
        <w:rPr>
          <w:rFonts w:ascii="Times New Roman" w:hAnsi="Times New Roman" w:cs="Times New Roman"/>
          <w:b/>
          <w:bCs/>
        </w:rPr>
        <w:t xml:space="preserve"> type-2</w:t>
      </w:r>
    </w:p>
    <w:p w:rsidR="00E30345" w:rsidRDefault="00E30345" w:rsidP="00344C33">
      <w:pPr>
        <w:spacing w:line="360" w:lineRule="auto"/>
        <w:ind w:firstLine="708"/>
        <w:jc w:val="both"/>
        <w:rPr>
          <w:rFonts w:ascii="Times New Roman" w:hAnsi="Times New Roman" w:cs="Times New Roman"/>
          <w:b/>
          <w:bCs/>
          <w:noProof/>
          <w:sz w:val="28"/>
          <w:szCs w:val="28"/>
        </w:rPr>
      </w:pPr>
      <w:r>
        <w:rPr>
          <w:rFonts w:ascii="Times New Roman" w:hAnsi="Times New Roman" w:cs="Times New Roman"/>
          <w:sz w:val="24"/>
          <w:szCs w:val="24"/>
        </w:rPr>
        <w:t>Cette partie est consacrée à l’application de la logique floue type-2 à la commande de vitesse de la machine asynchrone. Il s’agit d’une poursuite d’un profil de vitesse d’une non linéarité forte, ce qui nous oblige à la commander à l’aide d’un régulateur non-linéaire tel que le régulateur par logique floue (RLF) afin d’obtenir un système de commande de haute performance.</w:t>
      </w:r>
      <w:r w:rsidRPr="009314E5">
        <w:rPr>
          <w:rFonts w:ascii="Times New Roman" w:hAnsi="Times New Roman" w:cs="Times New Roman"/>
          <w:b/>
          <w:bCs/>
          <w:noProof/>
          <w:sz w:val="28"/>
          <w:szCs w:val="28"/>
        </w:rPr>
        <w:t xml:space="preserve"> </w:t>
      </w:r>
    </w:p>
    <w:p w:rsidR="00E30345" w:rsidRDefault="00E30345" w:rsidP="00E30345">
      <w:pPr>
        <w:jc w:val="center"/>
        <w:rPr>
          <w:rFonts w:ascii="Times New Roman" w:hAnsi="Times New Roman" w:cs="Times New Roman"/>
          <w:sz w:val="24"/>
          <w:szCs w:val="24"/>
        </w:rPr>
      </w:pPr>
      <w:r>
        <w:rPr>
          <w:rFonts w:ascii="Times New Roman" w:hAnsi="Times New Roman" w:cs="Times New Roman"/>
          <w:b/>
          <w:bCs/>
          <w:noProof/>
          <w:sz w:val="28"/>
          <w:szCs w:val="28"/>
          <w:lang w:eastAsia="fr-FR"/>
        </w:rPr>
        <w:drawing>
          <wp:inline distT="0" distB="0" distL="0" distR="0">
            <wp:extent cx="5747277" cy="3585491"/>
            <wp:effectExtent l="19050" t="0" r="5823" b="0"/>
            <wp:docPr id="19" name="Image 12" descr="C:\Users\BLAACK HOLE\Desktop\Capture flo typ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LAACK HOLE\Desktop\Capture flo typ 3.PNG"/>
                    <pic:cNvPicPr>
                      <a:picLocks noChangeAspect="1" noChangeArrowheads="1"/>
                    </pic:cNvPicPr>
                  </pic:nvPicPr>
                  <pic:blipFill>
                    <a:blip r:embed="rId68"/>
                    <a:srcRect/>
                    <a:stretch>
                      <a:fillRect/>
                    </a:stretch>
                  </pic:blipFill>
                  <pic:spPr bwMode="auto">
                    <a:xfrm>
                      <a:off x="0" y="0"/>
                      <a:ext cx="5753735" cy="3589520"/>
                    </a:xfrm>
                    <a:prstGeom prst="rect">
                      <a:avLst/>
                    </a:prstGeom>
                    <a:noFill/>
                    <a:ln w="9525">
                      <a:noFill/>
                      <a:miter lim="800000"/>
                      <a:headEnd/>
                      <a:tailEnd/>
                    </a:ln>
                  </pic:spPr>
                </pic:pic>
              </a:graphicData>
            </a:graphic>
          </wp:inline>
        </w:drawing>
      </w:r>
    </w:p>
    <w:p w:rsidR="00E30345" w:rsidRDefault="00E30345" w:rsidP="0062784C">
      <w:pPr>
        <w:autoSpaceDE w:val="0"/>
        <w:autoSpaceDN w:val="0"/>
        <w:adjustRightInd w:val="0"/>
        <w:spacing w:after="0" w:line="240" w:lineRule="auto"/>
        <w:jc w:val="center"/>
        <w:rPr>
          <w:rFonts w:asciiTheme="majorBidi" w:hAnsiTheme="majorBidi" w:cstheme="majorBidi"/>
          <w:sz w:val="24"/>
          <w:szCs w:val="24"/>
        </w:rPr>
      </w:pPr>
      <w:r>
        <w:rPr>
          <w:rFonts w:ascii="Times New Roman" w:hAnsi="Times New Roman" w:cs="Times New Roman"/>
          <w:b/>
          <w:bCs/>
          <w:sz w:val="24"/>
          <w:szCs w:val="24"/>
        </w:rPr>
        <w:t>Figure III</w:t>
      </w:r>
      <w:r w:rsidRPr="003D44E2">
        <w:rPr>
          <w:rFonts w:ascii="Times New Roman" w:hAnsi="Times New Roman" w:cs="Times New Roman"/>
          <w:sz w:val="24"/>
          <w:szCs w:val="24"/>
        </w:rPr>
        <w:t>-</w:t>
      </w:r>
      <w:r w:rsidR="00803CBE">
        <w:rPr>
          <w:rFonts w:ascii="Times New Roman" w:hAnsi="Times New Roman" w:cs="Times New Roman"/>
          <w:b/>
          <w:bCs/>
          <w:sz w:val="24"/>
          <w:szCs w:val="24"/>
        </w:rPr>
        <w:t>10</w:t>
      </w:r>
      <w:r>
        <w:rPr>
          <w:rFonts w:ascii="Times New Roman" w:hAnsi="Times New Roman" w:cs="Times New Roman"/>
          <w:b/>
          <w:bCs/>
          <w:sz w:val="24"/>
          <w:szCs w:val="24"/>
        </w:rPr>
        <w:t xml:space="preserve">: </w:t>
      </w:r>
      <w:r>
        <w:rPr>
          <w:rFonts w:ascii="Times New Roman" w:hAnsi="Times New Roman" w:cs="Times New Roman"/>
          <w:sz w:val="24"/>
          <w:szCs w:val="24"/>
        </w:rPr>
        <w:t>Structure d’un système flou type-2. (RLF)</w:t>
      </w:r>
      <w:r w:rsidR="00657052" w:rsidRPr="00AF6118">
        <w:rPr>
          <w:rFonts w:asciiTheme="majorBidi" w:hAnsiTheme="majorBidi" w:cstheme="majorBidi"/>
          <w:sz w:val="24"/>
          <w:szCs w:val="24"/>
        </w:rPr>
        <w:t xml:space="preserve"> </w:t>
      </w:r>
      <w:r w:rsidR="00AF6118">
        <w:rPr>
          <w:rFonts w:asciiTheme="majorBidi" w:hAnsiTheme="majorBidi" w:cstheme="majorBidi"/>
          <w:sz w:val="24"/>
          <w:szCs w:val="24"/>
        </w:rPr>
        <w:t>[1</w:t>
      </w:r>
      <w:r w:rsidR="00743827">
        <w:rPr>
          <w:rFonts w:asciiTheme="majorBidi" w:hAnsiTheme="majorBidi" w:cstheme="majorBidi"/>
          <w:sz w:val="24"/>
          <w:szCs w:val="24"/>
        </w:rPr>
        <w:t>6</w:t>
      </w:r>
      <w:r w:rsidR="00657052" w:rsidRPr="00AF6118">
        <w:rPr>
          <w:rFonts w:asciiTheme="majorBidi" w:hAnsiTheme="majorBidi" w:cstheme="majorBidi"/>
          <w:sz w:val="24"/>
          <w:szCs w:val="24"/>
        </w:rPr>
        <w:t>]</w:t>
      </w:r>
    </w:p>
    <w:p w:rsidR="00225E75" w:rsidRDefault="00225E75" w:rsidP="0062784C">
      <w:pPr>
        <w:autoSpaceDE w:val="0"/>
        <w:autoSpaceDN w:val="0"/>
        <w:adjustRightInd w:val="0"/>
        <w:spacing w:after="0" w:line="240" w:lineRule="auto"/>
        <w:jc w:val="center"/>
        <w:rPr>
          <w:rFonts w:ascii="Times New Roman" w:hAnsi="Times New Roman" w:cs="Times New Roman"/>
          <w:sz w:val="24"/>
          <w:szCs w:val="24"/>
        </w:rPr>
      </w:pPr>
    </w:p>
    <w:p w:rsidR="00E30345"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Système flou de type-2 Elle est très similaire à la structure d’un système flou de type-1 mais elle contienne traitement de sortie deux étages :</w:t>
      </w:r>
    </w:p>
    <w:p w:rsidR="00E30345" w:rsidRDefault="00E30345" w:rsidP="00225E75">
      <w:pPr>
        <w:autoSpaceDE w:val="0"/>
        <w:autoSpaceDN w:val="0"/>
        <w:adjustRightInd w:val="0"/>
        <w:spacing w:after="0" w:line="360" w:lineRule="auto"/>
        <w:rPr>
          <w:rFonts w:ascii="Times New Roman" w:hAnsi="Times New Roman" w:cs="Times New Roman"/>
          <w:sz w:val="24"/>
          <w:szCs w:val="24"/>
        </w:rPr>
      </w:pPr>
      <w:r w:rsidRPr="00D4266F">
        <w:rPr>
          <w:rFonts w:ascii="Symbol" w:hAnsi="Symbol" w:cs="Symbol"/>
          <w:sz w:val="24"/>
          <w:szCs w:val="24"/>
        </w:rPr>
        <w:t></w:t>
      </w:r>
      <w:r>
        <w:rPr>
          <w:rFonts w:ascii="Symbol" w:hAnsi="Symbol" w:cs="Symbol"/>
          <w:sz w:val="24"/>
          <w:szCs w:val="24"/>
        </w:rPr>
        <w:t></w:t>
      </w:r>
      <w:r w:rsidR="00423A65">
        <w:rPr>
          <w:rFonts w:ascii="Symbol" w:hAnsi="Symbol" w:cs="Symbol"/>
          <w:sz w:val="24"/>
          <w:szCs w:val="24"/>
        </w:rPr>
        <w:t></w:t>
      </w:r>
      <w:r>
        <w:rPr>
          <w:rFonts w:ascii="Times New Roman" w:hAnsi="Times New Roman" w:cs="Times New Roman"/>
          <w:sz w:val="24"/>
          <w:szCs w:val="24"/>
        </w:rPr>
        <w:t>défuzzifification</w:t>
      </w:r>
    </w:p>
    <w:p w:rsidR="00E30345" w:rsidRDefault="00E30345" w:rsidP="00225E75">
      <w:pPr>
        <w:spacing w:line="360" w:lineRule="auto"/>
        <w:rPr>
          <w:rFonts w:ascii="Times New Roman" w:hAnsi="Times New Roman" w:cs="Times New Roman"/>
          <w:sz w:val="24"/>
          <w:szCs w:val="24"/>
        </w:rPr>
      </w:pPr>
      <w:r w:rsidRPr="00D4266F">
        <w:rPr>
          <w:rFonts w:ascii="Symbol" w:hAnsi="Symbol" w:cs="Symbol"/>
          <w:sz w:val="24"/>
          <w:szCs w:val="24"/>
        </w:rPr>
        <w:t></w:t>
      </w:r>
      <w:r>
        <w:rPr>
          <w:rFonts w:ascii="Times New Roman" w:hAnsi="Times New Roman" w:cs="Times New Roman"/>
          <w:sz w:val="24"/>
          <w:szCs w:val="24"/>
        </w:rPr>
        <w:t xml:space="preserve"> </w:t>
      </w:r>
      <w:r w:rsidR="00423A65">
        <w:rPr>
          <w:rFonts w:ascii="Times New Roman" w:hAnsi="Times New Roman" w:cs="Times New Roman"/>
          <w:sz w:val="24"/>
          <w:szCs w:val="24"/>
        </w:rPr>
        <w:t xml:space="preserve"> </w:t>
      </w:r>
      <w:r>
        <w:rPr>
          <w:rFonts w:ascii="Times New Roman" w:hAnsi="Times New Roman" w:cs="Times New Roman"/>
          <w:sz w:val="24"/>
          <w:szCs w:val="24"/>
        </w:rPr>
        <w:t>Réducteur de type</w:t>
      </w:r>
    </w:p>
    <w:p w:rsidR="00E30345" w:rsidRPr="004669BB" w:rsidRDefault="00E30345" w:rsidP="00E922E4">
      <w:pPr>
        <w:spacing w:line="360" w:lineRule="auto"/>
        <w:jc w:val="both"/>
        <w:rPr>
          <w:rFonts w:ascii="Times New Roman" w:hAnsi="Times New Roman" w:cs="Times New Roman"/>
        </w:rPr>
      </w:pPr>
      <w:r w:rsidRPr="004669BB">
        <w:rPr>
          <w:rFonts w:ascii="Times New Roman" w:hAnsi="Times New Roman" w:cs="Times New Roman"/>
          <w:b/>
          <w:bCs/>
          <w:i/>
          <w:iCs/>
          <w:sz w:val="24"/>
          <w:szCs w:val="24"/>
        </w:rPr>
        <w:t xml:space="preserve"> </w:t>
      </w:r>
      <w:r w:rsidRPr="004669BB">
        <w:rPr>
          <w:rFonts w:ascii="Times New Roman" w:hAnsi="Times New Roman" w:cs="Times New Roman"/>
          <w:b/>
          <w:bCs/>
        </w:rPr>
        <w:t>III.</w:t>
      </w:r>
      <w:r w:rsidR="00E922E4">
        <w:rPr>
          <w:rFonts w:ascii="Times New Roman" w:hAnsi="Times New Roman" w:cs="Times New Roman"/>
          <w:b/>
          <w:bCs/>
        </w:rPr>
        <w:t>6.4</w:t>
      </w:r>
      <w:r w:rsidR="00225E75">
        <w:rPr>
          <w:rFonts w:ascii="Times New Roman" w:hAnsi="Times New Roman" w:cs="Times New Roman"/>
          <w:b/>
          <w:bCs/>
        </w:rPr>
        <w:t xml:space="preserve">   </w:t>
      </w:r>
      <w:r w:rsidRPr="004669BB">
        <w:rPr>
          <w:rFonts w:ascii="Times New Roman" w:hAnsi="Times New Roman" w:cs="Times New Roman"/>
          <w:b/>
          <w:bCs/>
        </w:rPr>
        <w:t>Défuzzifification </w:t>
      </w:r>
    </w:p>
    <w:p w:rsidR="00E30345" w:rsidRPr="00D4266F" w:rsidRDefault="00E30345" w:rsidP="0062784C">
      <w:pPr>
        <w:autoSpaceDE w:val="0"/>
        <w:autoSpaceDN w:val="0"/>
        <w:adjustRightInd w:val="0"/>
        <w:spacing w:after="0" w:line="360" w:lineRule="auto"/>
        <w:ind w:firstLine="708"/>
        <w:jc w:val="both"/>
        <w:rPr>
          <w:rFonts w:ascii="Times New Roman" w:hAnsi="Times New Roman" w:cs="Times New Roman"/>
          <w:sz w:val="24"/>
          <w:szCs w:val="24"/>
        </w:rPr>
      </w:pPr>
      <w:r w:rsidRPr="00D4266F">
        <w:rPr>
          <w:rFonts w:ascii="Times New Roman" w:hAnsi="Times New Roman" w:cs="Times New Roman"/>
          <w:sz w:val="24"/>
          <w:szCs w:val="24"/>
        </w:rPr>
        <w:t xml:space="preserve">La défuzzification permet de transformer la sortie linguistique de la réduction de type à une variable numérique applicable physiquement. Plusieurs méthodes de défuzzification ont été </w:t>
      </w:r>
      <w:r w:rsidR="005D0E8A">
        <w:rPr>
          <w:rFonts w:ascii="Times New Roman" w:hAnsi="Times New Roman" w:cs="Times New Roman"/>
          <w:sz w:val="24"/>
          <w:szCs w:val="24"/>
        </w:rPr>
        <w:t>p</w:t>
      </w:r>
      <w:r w:rsidR="00F9648B">
        <w:rPr>
          <w:rFonts w:ascii="Times New Roman" w:hAnsi="Times New Roman" w:cs="Times New Roman"/>
          <w:sz w:val="24"/>
          <w:szCs w:val="24"/>
        </w:rPr>
        <w:t>roposées dans la littérature [21][</w:t>
      </w:r>
      <w:r w:rsidR="005D0E8A">
        <w:rPr>
          <w:rFonts w:ascii="Times New Roman" w:hAnsi="Times New Roman" w:cs="Times New Roman"/>
          <w:sz w:val="24"/>
          <w:szCs w:val="24"/>
        </w:rPr>
        <w:t>2</w:t>
      </w:r>
      <w:r w:rsidR="00F9648B">
        <w:rPr>
          <w:rFonts w:ascii="Times New Roman" w:hAnsi="Times New Roman" w:cs="Times New Roman"/>
          <w:sz w:val="24"/>
          <w:szCs w:val="24"/>
        </w:rPr>
        <w:t>2</w:t>
      </w:r>
      <w:r w:rsidRPr="00D4266F">
        <w:rPr>
          <w:rFonts w:ascii="Times New Roman" w:hAnsi="Times New Roman" w:cs="Times New Roman"/>
          <w:sz w:val="24"/>
          <w:szCs w:val="24"/>
        </w:rPr>
        <w:t>]. Mais les deux méthodes les plus utilisées sont:</w:t>
      </w:r>
    </w:p>
    <w:p w:rsidR="00E30345" w:rsidRPr="00D4266F" w:rsidRDefault="00E30345" w:rsidP="0062784C">
      <w:pPr>
        <w:autoSpaceDE w:val="0"/>
        <w:autoSpaceDN w:val="0"/>
        <w:adjustRightInd w:val="0"/>
        <w:spacing w:after="0" w:line="360" w:lineRule="auto"/>
        <w:ind w:left="360"/>
        <w:jc w:val="both"/>
        <w:rPr>
          <w:rFonts w:ascii="Times New Roman" w:hAnsi="Times New Roman" w:cs="Times New Roman"/>
          <w:sz w:val="24"/>
          <w:szCs w:val="24"/>
        </w:rPr>
      </w:pPr>
      <w:r w:rsidRPr="00D4266F">
        <w:rPr>
          <w:rFonts w:ascii="Symbol" w:hAnsi="Symbol" w:cs="Symbol"/>
          <w:sz w:val="24"/>
          <w:szCs w:val="24"/>
        </w:rPr>
        <w:t></w:t>
      </w:r>
      <w:r w:rsidRPr="00D4266F">
        <w:rPr>
          <w:rFonts w:ascii="Symbol" w:hAnsi="Symbol" w:cs="Symbol"/>
          <w:sz w:val="24"/>
          <w:szCs w:val="24"/>
        </w:rPr>
        <w:t></w:t>
      </w:r>
      <w:r w:rsidRPr="00D4266F">
        <w:rPr>
          <w:rFonts w:ascii="Times New Roman" w:hAnsi="Times New Roman" w:cs="Times New Roman"/>
          <w:sz w:val="24"/>
          <w:szCs w:val="24"/>
        </w:rPr>
        <w:t>Méthode du centre de gravité</w:t>
      </w:r>
    </w:p>
    <w:p w:rsidR="00E30345" w:rsidRPr="00D4266F" w:rsidRDefault="00E30345" w:rsidP="0062784C">
      <w:pPr>
        <w:spacing w:line="360" w:lineRule="auto"/>
        <w:ind w:left="360"/>
        <w:jc w:val="both"/>
        <w:rPr>
          <w:rFonts w:ascii="Times New Roman" w:hAnsi="Times New Roman" w:cs="Times New Roman"/>
          <w:sz w:val="24"/>
          <w:szCs w:val="24"/>
        </w:rPr>
      </w:pPr>
      <w:r w:rsidRPr="00D4266F">
        <w:rPr>
          <w:rFonts w:ascii="Symbol" w:hAnsi="Symbol" w:cs="Symbol"/>
          <w:sz w:val="24"/>
          <w:szCs w:val="24"/>
        </w:rPr>
        <w:t></w:t>
      </w:r>
      <w:r w:rsidRPr="00D4266F">
        <w:rPr>
          <w:rFonts w:ascii="Symbol" w:hAnsi="Symbol" w:cs="Symbol"/>
          <w:sz w:val="24"/>
          <w:szCs w:val="24"/>
        </w:rPr>
        <w:t></w:t>
      </w:r>
      <w:r w:rsidRPr="00D4266F">
        <w:rPr>
          <w:rFonts w:ascii="Times New Roman" w:hAnsi="Times New Roman" w:cs="Times New Roman"/>
          <w:sz w:val="24"/>
          <w:szCs w:val="24"/>
        </w:rPr>
        <w:t xml:space="preserve">Méthode de la moyenne des maxima </w:t>
      </w:r>
    </w:p>
    <w:p w:rsidR="00E30345" w:rsidRPr="004669BB" w:rsidRDefault="00E30345" w:rsidP="00E922E4">
      <w:pPr>
        <w:spacing w:line="360" w:lineRule="auto"/>
        <w:jc w:val="both"/>
        <w:rPr>
          <w:rFonts w:ascii="Times New Roman" w:hAnsi="Times New Roman" w:cs="Times New Roman"/>
          <w:b/>
          <w:bCs/>
        </w:rPr>
      </w:pPr>
      <w:r w:rsidRPr="004669BB">
        <w:rPr>
          <w:rFonts w:ascii="Times New Roman" w:hAnsi="Times New Roman" w:cs="Times New Roman"/>
          <w:b/>
          <w:bCs/>
        </w:rPr>
        <w:t>III.</w:t>
      </w:r>
      <w:r w:rsidR="00E922E4">
        <w:rPr>
          <w:rFonts w:ascii="Times New Roman" w:hAnsi="Times New Roman" w:cs="Times New Roman"/>
          <w:b/>
          <w:bCs/>
        </w:rPr>
        <w:t>6.5</w:t>
      </w:r>
      <w:r w:rsidR="00225E75">
        <w:rPr>
          <w:rFonts w:ascii="Times New Roman" w:hAnsi="Times New Roman" w:cs="Times New Roman"/>
          <w:b/>
          <w:bCs/>
        </w:rPr>
        <w:tab/>
        <w:t xml:space="preserve">  </w:t>
      </w:r>
      <w:r w:rsidR="00803CBE">
        <w:rPr>
          <w:rFonts w:ascii="Times New Roman" w:hAnsi="Times New Roman" w:cs="Times New Roman"/>
          <w:b/>
          <w:bCs/>
        </w:rPr>
        <w:t>Réduction de type </w:t>
      </w:r>
    </w:p>
    <w:p w:rsidR="00E30345" w:rsidRDefault="00344C33"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30345">
        <w:rPr>
          <w:rFonts w:ascii="Times New Roman" w:hAnsi="Times New Roman" w:cs="Times New Roman"/>
          <w:sz w:val="24"/>
          <w:szCs w:val="24"/>
        </w:rPr>
        <w:t>Transforme un ensemble flou type-2 issue de la fuzzificat</w:t>
      </w:r>
      <w:r>
        <w:rPr>
          <w:rFonts w:ascii="Times New Roman" w:hAnsi="Times New Roman" w:cs="Times New Roman"/>
          <w:sz w:val="24"/>
          <w:szCs w:val="24"/>
        </w:rPr>
        <w:t xml:space="preserve">ion </w:t>
      </w:r>
      <w:r w:rsidR="00E30345">
        <w:rPr>
          <w:rFonts w:ascii="Times New Roman" w:hAnsi="Times New Roman" w:cs="Times New Roman"/>
          <w:sz w:val="24"/>
          <w:szCs w:val="24"/>
        </w:rPr>
        <w:t>à un ensemble flou type-1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utilise Réduction de type par la méthode du centroïde Le réducteur de type par la méthode du centroïde combine tous les ensembles type-2 des sorties des règles en utilisant l’union. Le degré d’appartenance de y </w:t>
      </w:r>
      <w:r w:rsidRPr="00D4266F">
        <w:rPr>
          <w:rFonts w:ascii="Cambria Math" w:hAnsi="Cambria Math" w:cs="Cambria Math"/>
          <w:sz w:val="24"/>
          <w:szCs w:val="24"/>
        </w:rPr>
        <w:t>∈</w:t>
      </w:r>
      <w:r>
        <w:rPr>
          <w:rFonts w:ascii="Times New Roman" w:hAnsi="Times New Roman" w:cs="Times New Roman"/>
          <w:sz w:val="24"/>
          <w:szCs w:val="24"/>
        </w:rPr>
        <w:t xml:space="preserve"> Y devient alors</w:t>
      </w:r>
    </w:p>
    <w:p w:rsidR="00E30345" w:rsidRPr="000E3B40" w:rsidRDefault="003E2E5C" w:rsidP="0062784C">
      <w:pPr>
        <w:spacing w:line="360" w:lineRule="auto"/>
        <w:jc w:val="both"/>
        <w:rPr>
          <w:rFonts w:asciiTheme="majorBidi" w:hAnsiTheme="majorBidi" w:cstheme="majorBidi"/>
          <w:sz w:val="24"/>
          <w:szCs w:val="24"/>
        </w:rPr>
      </w:pPr>
      <m:oMath>
        <m:sSub>
          <m:sSubPr>
            <m:ctrlPr>
              <w:rPr>
                <w:rFonts w:ascii="Cambria Math" w:hAnsi="Cambria Math" w:cs="Times New Roman"/>
                <w:i/>
                <w:sz w:val="24"/>
                <w:szCs w:val="24"/>
              </w:rPr>
            </m:ctrlPr>
          </m:sSubPr>
          <m:e>
            <m:r>
              <m:rPr>
                <m:sty m:val="p"/>
              </m:rPr>
              <w:rPr>
                <w:rFonts w:ascii="Cambria Math" w:hAnsi="Cambria Math" w:cs="Cambria Math"/>
                <w:sz w:val="24"/>
                <w:szCs w:val="24"/>
              </w:rPr>
              <m:t>⋃</m:t>
            </m:r>
          </m:e>
          <m:sub>
            <m:acc>
              <m:accPr>
                <m:chr m:val="̌"/>
                <m:ctrlPr>
                  <w:rPr>
                    <w:rFonts w:ascii="Cambria Math" w:hAnsi="Cambria Math" w:cs="Times New Roman"/>
                    <w:i/>
                    <w:sz w:val="24"/>
                    <w:szCs w:val="24"/>
                  </w:rPr>
                </m:ctrlPr>
              </m:accPr>
              <m:e>
                <m:r>
                  <w:rPr>
                    <w:rFonts w:ascii="Cambria Math" w:hAnsi="Cambria Math" w:cs="Times New Roman"/>
                    <w:sz w:val="24"/>
                    <w:szCs w:val="24"/>
                  </w:rPr>
                  <m:t>B</m:t>
                </m:r>
              </m:e>
            </m:acc>
          </m:sub>
        </m:sSub>
      </m:oMath>
      <w:r w:rsidR="00E30345">
        <w:rPr>
          <w:rFonts w:ascii="Times New Roman" w:hAnsi="Times New Roman" w:cs="Times New Roman"/>
          <w:sz w:val="24"/>
          <w:szCs w:val="24"/>
        </w:rPr>
        <w:t xml:space="preserve">(y)= </w:t>
      </w:r>
      <m:oMath>
        <m:sSubSup>
          <m:sSubSupPr>
            <m:ctrlPr>
              <w:rPr>
                <w:rFonts w:ascii="Cambria Math" w:hAnsi="Cambria Math" w:cs="Times New Roman"/>
                <w:i/>
                <w:sz w:val="24"/>
                <w:szCs w:val="24"/>
              </w:rPr>
            </m:ctrlPr>
          </m:sSubSupPr>
          <m:e>
            <m:r>
              <m:rPr>
                <m:sty m:val="p"/>
              </m:rPr>
              <w:rPr>
                <w:rFonts w:ascii="Cambria Math" w:hAnsi="Cambria Math" w:cs="Cambria Math"/>
                <w:sz w:val="24"/>
                <w:szCs w:val="24"/>
              </w:rPr>
              <m:t>⋃</m:t>
            </m:r>
          </m:e>
          <m:sub>
            <m:r>
              <w:rPr>
                <w:rFonts w:ascii="Cambria Math" w:hAnsi="Cambria Math" w:cs="Times New Roman"/>
                <w:sz w:val="24"/>
                <w:szCs w:val="24"/>
              </w:rPr>
              <m:t>1</m:t>
            </m:r>
          </m:sub>
          <m:sup>
            <m:r>
              <w:rPr>
                <w:rFonts w:ascii="Cambria Math" w:hAnsi="Cambria Math" w:cs="Times New Roman"/>
                <w:sz w:val="24"/>
                <w:szCs w:val="24"/>
              </w:rPr>
              <m:t>M</m:t>
            </m:r>
          </m:sup>
        </m:sSubSup>
        <m:r>
          <w:rPr>
            <w:rFonts w:ascii="Cambria Math" w:hAnsi="Cambria Math" w:cs="Times New Roman"/>
            <w:sz w:val="24"/>
            <w:szCs w:val="24"/>
          </w:rPr>
          <m:t>=1</m:t>
        </m:r>
      </m:oMath>
      <w:r w:rsidR="00E30345">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Cambria Math"/>
                <w:sz w:val="24"/>
                <w:szCs w:val="24"/>
              </w:rPr>
              <m:t>⋃</m:t>
            </m:r>
          </m:e>
          <m:sub>
            <m:acc>
              <m:accPr>
                <m:chr m:val="̌"/>
                <m:ctrlPr>
                  <w:rPr>
                    <w:rFonts w:ascii="Cambria Math" w:hAnsi="Cambria Math" w:cs="Times New Roman"/>
                    <w:i/>
                    <w:sz w:val="24"/>
                    <w:szCs w:val="24"/>
                  </w:rPr>
                </m:ctrlPr>
              </m:accPr>
              <m:e>
                <m:r>
                  <w:rPr>
                    <w:rFonts w:ascii="Cambria Math" w:hAnsi="Cambria Math" w:cs="Times New Roman"/>
                    <w:sz w:val="24"/>
                    <w:szCs w:val="24"/>
                  </w:rPr>
                  <m:t>B</m:t>
                </m:r>
              </m:e>
            </m:acc>
            <m:r>
              <w:rPr>
                <w:rFonts w:ascii="Cambria Math" w:hAnsi="Cambria Math" w:cs="Times New Roman"/>
                <w:sz w:val="24"/>
                <w:szCs w:val="24"/>
              </w:rPr>
              <m:t>1</m:t>
            </m:r>
          </m:sub>
        </m:sSub>
      </m:oMath>
      <w:r w:rsidR="00E30345">
        <w:rPr>
          <w:rFonts w:ascii="Times New Roman" w:hAnsi="Times New Roman" w:cs="Times New Roman"/>
          <w:sz w:val="24"/>
          <w:szCs w:val="24"/>
        </w:rPr>
        <w:t xml:space="preserve">(y)      </w:t>
      </w:r>
      <w:r w:rsidR="00F9648B">
        <w:rPr>
          <w:rFonts w:ascii="Times New Roman" w:hAnsi="Times New Roman" w:cs="Times New Roman"/>
          <w:sz w:val="24"/>
          <w:szCs w:val="24"/>
        </w:rPr>
        <w:t xml:space="preserve">                       </w:t>
      </w:r>
      <w:r w:rsidR="00E30345">
        <w:rPr>
          <w:rFonts w:ascii="Times New Roman" w:hAnsi="Times New Roman" w:cs="Times New Roman"/>
          <w:sz w:val="24"/>
          <w:szCs w:val="24"/>
        </w:rPr>
        <w:t xml:space="preserve">                                                                       </w:t>
      </w:r>
      <w:r w:rsidR="00E30345">
        <w:rPr>
          <w:rFonts w:asciiTheme="majorBidi" w:hAnsiTheme="majorBidi" w:cstheme="majorBidi"/>
          <w:sz w:val="24"/>
          <w:szCs w:val="24"/>
        </w:rPr>
        <w:t>(III.20)</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Le réducteur de type calculer par cette méthode le centroïde de </w:t>
      </w:r>
      <m:oMath>
        <m:acc>
          <m:accPr>
            <m:chr m:val="̌"/>
            <m:ctrlPr>
              <w:rPr>
                <w:rFonts w:ascii="Cambria Math" w:hAnsi="Cambria Math" w:cs="Times New Roman"/>
                <w:i/>
                <w:sz w:val="24"/>
                <w:szCs w:val="24"/>
              </w:rPr>
            </m:ctrlPr>
          </m:accPr>
          <m:e>
            <m:r>
              <w:rPr>
                <w:rFonts w:ascii="Cambria Math" w:hAnsi="Cambria Math" w:cs="Times New Roman"/>
                <w:sz w:val="24"/>
                <w:szCs w:val="24"/>
              </w:rPr>
              <m:t>B</m:t>
            </m:r>
          </m:e>
        </m:acc>
      </m:oMath>
      <w:r>
        <w:rPr>
          <w:rFonts w:ascii="Cambria Math" w:hAnsi="Cambria Math" w:cs="Cambria Math"/>
          <w:sz w:val="24"/>
          <w:szCs w:val="24"/>
        </w:rPr>
        <w:t xml:space="preserve"> </w:t>
      </w:r>
      <w:r>
        <w:rPr>
          <w:rFonts w:ascii="Times New Roman" w:hAnsi="Times New Roman" w:cs="Times New Roman"/>
          <w:sz w:val="24"/>
          <w:szCs w:val="24"/>
        </w:rPr>
        <w:t xml:space="preserve">noté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c</m:t>
            </m:r>
          </m:sub>
        </m:sSub>
      </m:oMath>
      <w:r>
        <w:rPr>
          <w:rFonts w:ascii="Cambria Math" w:hAnsi="Cambria Math" w:cs="Cambria Math"/>
          <w:sz w:val="24"/>
          <w:szCs w:val="24"/>
        </w:rPr>
        <w:t>(x)</w:t>
      </w:r>
    </w:p>
    <w:p w:rsidR="00E30345" w:rsidRDefault="003E2E5C" w:rsidP="0062784C">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c</m:t>
            </m:r>
          </m:sub>
        </m:sSub>
      </m:oMath>
      <w:r w:rsidR="00E30345">
        <w:rPr>
          <w:rFonts w:ascii="Cambria Math" w:hAnsi="Cambria Math" w:cs="Cambria Math"/>
          <w:sz w:val="24"/>
          <w:szCs w:val="24"/>
        </w:rPr>
        <w:t>(</w:t>
      </w:r>
      <m:oMath>
        <m:r>
          <w:rPr>
            <w:rFonts w:ascii="Cambria Math" w:hAnsi="Cambria Math" w:cs="Cambria Math"/>
            <w:sz w:val="24"/>
            <w:szCs w:val="24"/>
          </w:rPr>
          <m:t xml:space="preserve"> </m:t>
        </m:r>
        <m:bar>
          <m:barPr>
            <m:ctrlPr>
              <w:rPr>
                <w:rFonts w:ascii="Cambria Math" w:hAnsi="Cambria Math" w:cs="Cambria Math"/>
                <w:i/>
                <w:sz w:val="24"/>
                <w:szCs w:val="24"/>
              </w:rPr>
            </m:ctrlPr>
          </m:barPr>
          <m:e>
            <m:r>
              <w:rPr>
                <w:rFonts w:ascii="Cambria Math" w:hAnsi="Cambria Math" w:cs="Cambria Math"/>
                <w:sz w:val="24"/>
                <w:szCs w:val="24"/>
              </w:rPr>
              <m:t xml:space="preserve">x </m:t>
            </m:r>
          </m:e>
        </m:bar>
      </m:oMath>
      <w:r w:rsidR="00E30345">
        <w:rPr>
          <w:rFonts w:ascii="Cambria Math" w:hAnsi="Cambria Math" w:cs="Cambria Math"/>
          <w:sz w:val="24"/>
          <w:szCs w:val="24"/>
        </w:rPr>
        <w:t>)=</w:t>
      </w:r>
      <m:oMath>
        <m:r>
          <w:rPr>
            <w:rFonts w:ascii="Cambria Math" w:hAnsi="Cambria Math" w:cs="Times New Roman"/>
            <w:sz w:val="24"/>
            <w:szCs w:val="24"/>
          </w:rPr>
          <m:t xml:space="preserve"> </m:t>
        </m:r>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1</m:t>
        </m:r>
      </m:oMath>
      <w:r w:rsidR="00E30345">
        <w:rPr>
          <w:rFonts w:ascii="Times New Roman" w:hAnsi="Times New Roman" w:cs="Times New Roman"/>
          <w:sz w:val="24"/>
          <w:szCs w:val="24"/>
        </w:rPr>
        <w:t>………….</w:t>
      </w:r>
      <m:oMath>
        <m:nary>
          <m:naryPr>
            <m:limLoc m:val="undOvr"/>
            <m:subHide m:val="on"/>
            <m:supHide m:val="on"/>
            <m:ctrlPr>
              <w:rPr>
                <w:rFonts w:ascii="Cambria Math" w:hAnsi="Cambria Math" w:cs="Times New Roman"/>
                <w:i/>
                <w:sz w:val="24"/>
                <w:szCs w:val="24"/>
              </w:rPr>
            </m:ctrlPr>
          </m:naryPr>
          <m:sub/>
          <m:sup/>
          <m:e>
            <m:r>
              <m:rPr>
                <m:sty m:val="p"/>
              </m:rPr>
              <w:rPr>
                <w:rFonts w:ascii="Cambria Math" w:hAnsi="Cambria Math" w:cs="Cambria Math"/>
                <w:sz w:val="24"/>
                <w:szCs w:val="24"/>
              </w:rPr>
              <m:t>∅</m:t>
            </m:r>
          </m:e>
        </m:nary>
        <m:r>
          <w:rPr>
            <w:rFonts w:ascii="Cambria Math" w:hAnsi="Cambria Math" w:cs="Times New Roman"/>
            <w:sz w:val="24"/>
            <w:szCs w:val="24"/>
          </w:rPr>
          <m:t xml:space="preserve">n </m:t>
        </m:r>
      </m:oMath>
      <w:r w:rsidR="00E30345">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D1</m:t>
            </m:r>
          </m:sub>
        </m:sSub>
        <m:d>
          <m:dPr>
            <m:ctrlPr>
              <w:rPr>
                <w:rFonts w:ascii="Cambria Math" w:hAnsi="Cambria Math" w:cs="Times New Roman"/>
                <w:i/>
                <w:sz w:val="24"/>
                <w:szCs w:val="24"/>
              </w:rPr>
            </m:ctrlPr>
          </m:dPr>
          <m:e>
            <m:r>
              <m:rPr>
                <m:sty m:val="p"/>
              </m:rPr>
              <w:rPr>
                <w:rFonts w:ascii="Cambria Math" w:hAnsi="Cambria Math" w:cs="Cambria Math"/>
                <w:sz w:val="24"/>
                <w:szCs w:val="24"/>
              </w:rPr>
              <m:t>∅1</m:t>
            </m:r>
            <m:ctrlPr>
              <w:rPr>
                <w:rFonts w:ascii="Cambria Math" w:hAnsi="Cambria Math" w:cs="Cambria Math"/>
                <w:sz w:val="24"/>
                <w:szCs w:val="24"/>
              </w:rPr>
            </m:ctrlPr>
          </m:e>
        </m:d>
        <m:r>
          <m:rPr>
            <m:sty m:val="p"/>
          </m:rPr>
          <w:rPr>
            <w:rFonts w:ascii="Cambria Math" w:hAnsi="Cambria Math" w:cs="Cambria Math"/>
            <w:sz w:val="24"/>
            <w:szCs w:val="24"/>
          </w:rPr>
          <m:t>*…</m:t>
        </m:r>
      </m:oMath>
      <w:r w:rsidR="00E30345">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Dn</m:t>
            </m:r>
          </m:sub>
        </m:sSub>
        <m:d>
          <m:dPr>
            <m:ctrlPr>
              <w:rPr>
                <w:rFonts w:ascii="Cambria Math" w:hAnsi="Cambria Math" w:cs="Times New Roman"/>
                <w:i/>
                <w:sz w:val="24"/>
                <w:szCs w:val="24"/>
              </w:rPr>
            </m:ctrlPr>
          </m:dPr>
          <m:e>
            <m:r>
              <m:rPr>
                <m:sty m:val="p"/>
              </m:rPr>
              <w:rPr>
                <w:rFonts w:ascii="Cambria Math" w:hAnsi="Cambria Math" w:cs="Cambria Math"/>
                <w:sz w:val="24"/>
                <w:szCs w:val="24"/>
              </w:rPr>
              <m:t>∅n</m:t>
            </m:r>
            <m:ctrlPr>
              <w:rPr>
                <w:rFonts w:ascii="Cambria Math" w:hAnsi="Cambria Math" w:cs="Cambria Math"/>
                <w:sz w:val="24"/>
                <w:szCs w:val="24"/>
              </w:rPr>
            </m:ctrlPr>
          </m:e>
        </m:d>
      </m:oMath>
      <w:r w:rsidR="00E30345">
        <w:rPr>
          <w:rFonts w:ascii="Times New Roman" w:hAnsi="Times New Roman" w:cs="Times New Roman"/>
          <w:sz w:val="24"/>
          <w:szCs w:val="24"/>
        </w:rPr>
        <w:t xml:space="preserve">      ] / </w:t>
      </w:r>
      <m:oMath>
        <m:f>
          <m:fPr>
            <m:ctrlPr>
              <w:rPr>
                <w:rFonts w:ascii="Cambria Math" w:hAnsi="Cambria Math" w:cs="Cambria Math"/>
                <w:i/>
                <w:sz w:val="24"/>
                <w:szCs w:val="24"/>
              </w:rPr>
            </m:ctrlPr>
          </m:fPr>
          <m:num>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w:rPr>
                        <w:rFonts w:ascii="Cambria Math" w:hAnsi="Cambria Math" w:cs="Cambria Math"/>
                        <w:sz w:val="24"/>
                        <w:szCs w:val="24"/>
                      </w:rPr>
                      <m:t xml:space="preserve"> y</m:t>
                    </m:r>
                  </m:e>
                  <m:sub>
                    <m:r>
                      <w:rPr>
                        <w:rFonts w:ascii="Cambria Math" w:hAnsi="Cambria Math" w:cs="Cambria Math"/>
                        <w:sz w:val="24"/>
                        <w:szCs w:val="24"/>
                      </w:rPr>
                      <m:t>i</m:t>
                    </m:r>
                  </m:sub>
                </m:sSub>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num>
          <m:den>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den>
        </m:f>
      </m:oMath>
      <w:r w:rsidR="00F9648B">
        <w:rPr>
          <w:rFonts w:ascii="Times New Roman" w:hAnsi="Times New Roman" w:cs="Times New Roman"/>
          <w:sz w:val="24"/>
          <w:szCs w:val="24"/>
        </w:rPr>
        <w:t xml:space="preserve">               </w:t>
      </w:r>
      <w:r w:rsidR="00E30345">
        <w:rPr>
          <w:rFonts w:ascii="Times New Roman" w:hAnsi="Times New Roman" w:cs="Times New Roman"/>
          <w:sz w:val="24"/>
          <w:szCs w:val="24"/>
        </w:rPr>
        <w:t xml:space="preserve">            </w:t>
      </w:r>
      <w:r w:rsidR="00E30345">
        <w:rPr>
          <w:rFonts w:asciiTheme="majorBidi" w:hAnsiTheme="majorBidi" w:cstheme="majorBidi"/>
          <w:sz w:val="24"/>
          <w:szCs w:val="24"/>
        </w:rPr>
        <w:t>(III.21)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Où  Di = </w:t>
      </w:r>
      <w:r w:rsidRPr="00160D2F">
        <w:rPr>
          <w:rFonts w:ascii="Times New Roman" w:hAnsi="Times New Roman" w:cs="Times New Roman"/>
          <w:sz w:val="24"/>
          <w:szCs w:val="24"/>
        </w:rPr>
        <w:t>µ</w:t>
      </w:r>
      <w:r>
        <w:rPr>
          <w:rFonts w:ascii="Times New Roman" w:hAnsi="Times New Roman" w:cs="Times New Roman"/>
          <w:sz w:val="24"/>
          <w:szCs w:val="24"/>
        </w:rPr>
        <w:t xml:space="preserve">B (yi) et θ i </w:t>
      </w:r>
      <w:r w:rsidRPr="00160D2F">
        <w:rPr>
          <w:rFonts w:ascii="Cambria Math" w:hAnsi="Cambria Math" w:cs="Cambria Math"/>
          <w:sz w:val="24"/>
          <w:szCs w:val="24"/>
        </w:rPr>
        <w:t>∈</w:t>
      </w:r>
      <w:r>
        <w:rPr>
          <w:rFonts w:ascii="Times New Roman" w:hAnsi="Times New Roman" w:cs="Times New Roman"/>
          <w:sz w:val="24"/>
          <w:szCs w:val="24"/>
        </w:rPr>
        <w:t xml:space="preserve"> μ B ( yi ) (i = 1,..., N) .écrite sous la forme suivante</w:t>
      </w:r>
    </w:p>
    <w:p w:rsidR="00E30345" w:rsidRDefault="003E2E5C" w:rsidP="0062784C">
      <w:pPr>
        <w:spacing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c</m:t>
            </m:r>
          </m:sub>
        </m:sSub>
      </m:oMath>
      <w:r w:rsidR="00E30345">
        <w:rPr>
          <w:rFonts w:ascii="Cambria Math" w:hAnsi="Cambria Math" w:cs="Cambria Math"/>
          <w:sz w:val="24"/>
          <w:szCs w:val="24"/>
        </w:rPr>
        <w:t>(</w:t>
      </w:r>
      <m:oMath>
        <m:r>
          <w:rPr>
            <w:rFonts w:ascii="Cambria Math" w:hAnsi="Cambria Math" w:cs="Cambria Math"/>
            <w:sz w:val="24"/>
            <w:szCs w:val="24"/>
          </w:rPr>
          <m:t xml:space="preserve"> </m:t>
        </m:r>
        <m:bar>
          <m:barPr>
            <m:ctrlPr>
              <w:rPr>
                <w:rFonts w:ascii="Cambria Math" w:hAnsi="Cambria Math" w:cs="Cambria Math"/>
                <w:i/>
                <w:sz w:val="24"/>
                <w:szCs w:val="24"/>
              </w:rPr>
            </m:ctrlPr>
          </m:barPr>
          <m:e>
            <m:r>
              <w:rPr>
                <w:rFonts w:ascii="Cambria Math" w:hAnsi="Cambria Math" w:cs="Cambria Math"/>
                <w:sz w:val="24"/>
                <w:szCs w:val="24"/>
              </w:rPr>
              <m:t xml:space="preserve">x </m:t>
            </m:r>
          </m:e>
        </m:bar>
      </m:oMath>
      <w:r w:rsidR="00E30345">
        <w:rPr>
          <w:rFonts w:ascii="Cambria Math" w:hAnsi="Cambria Math" w:cs="Cambria Math"/>
          <w:sz w:val="24"/>
          <w:szCs w:val="24"/>
        </w:rPr>
        <w:t>) =</w:t>
      </w:r>
      <m:oMath>
        <m:r>
          <w:rPr>
            <w:rFonts w:ascii="Cambria Math" w:hAnsi="Cambria Math" w:cs="Times New Roman"/>
            <w:sz w:val="24"/>
            <w:szCs w:val="24"/>
          </w:rPr>
          <m:t xml:space="preserve"> </m:t>
        </m:r>
        <m:nary>
          <m:naryPr>
            <m:limLoc m:val="undOvr"/>
            <m:subHide m:val="on"/>
            <m:supHide m:val="on"/>
            <m:ctrlPr>
              <w:rPr>
                <w:rFonts w:ascii="Cambria Math" w:hAnsi="Cambria Math" w:cs="Times New Roman"/>
                <w:i/>
                <w:sz w:val="24"/>
                <w:szCs w:val="24"/>
              </w:rPr>
            </m:ctrlPr>
          </m:naryPr>
          <m:sub/>
          <m:sup/>
          <m:e>
            <m:r>
              <w:rPr>
                <w:rFonts w:ascii="Cambria Math" w:hAnsi="Cambria Math" w:cs="Times New Roman"/>
                <w:sz w:val="24"/>
                <w:szCs w:val="24"/>
              </w:rPr>
              <m:t>yn  SUP</m:t>
            </m:r>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r>
              <w:rPr>
                <w:rFonts w:ascii="Cambria Math" w:hAnsi="Cambria Math" w:cs="Times New Roman"/>
                <w:sz w:val="24"/>
                <w:szCs w:val="24"/>
              </w:rPr>
              <m:t xml:space="preserve"> </m:t>
            </m:r>
          </m:e>
        </m:nary>
        <m:r>
          <w:rPr>
            <w:rFonts w:ascii="Cambria Math" w:hAnsi="Cambria Math" w:cs="Times New Roman"/>
            <w:sz w:val="24"/>
            <w:szCs w:val="24"/>
          </w:rPr>
          <m:t xml:space="preserve"> </m:t>
        </m:r>
      </m:oMath>
      <w:r w:rsidR="00E30345">
        <w:rPr>
          <w:rFonts w:ascii="Times New Roman" w:hAnsi="Times New Roman" w:cs="Times New Roman"/>
          <w:sz w:val="24"/>
          <w:szCs w:val="24"/>
        </w:rPr>
        <w:t>[</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D1</m:t>
            </m:r>
          </m:sub>
        </m:sSub>
        <m:d>
          <m:dPr>
            <m:ctrlPr>
              <w:rPr>
                <w:rFonts w:ascii="Cambria Math" w:hAnsi="Cambria Math" w:cs="Times New Roman"/>
                <w:i/>
                <w:sz w:val="24"/>
                <w:szCs w:val="24"/>
              </w:rPr>
            </m:ctrlPr>
          </m:dPr>
          <m:e>
            <m:r>
              <m:rPr>
                <m:sty m:val="p"/>
              </m:rPr>
              <w:rPr>
                <w:rFonts w:ascii="Cambria Math" w:hAnsi="Cambria Math" w:cs="Cambria Math"/>
                <w:sz w:val="24"/>
                <w:szCs w:val="24"/>
              </w:rPr>
              <m:t>∅1</m:t>
            </m:r>
            <m:ctrlPr>
              <w:rPr>
                <w:rFonts w:ascii="Cambria Math" w:hAnsi="Cambria Math" w:cs="Cambria Math"/>
                <w:sz w:val="24"/>
                <w:szCs w:val="24"/>
              </w:rPr>
            </m:ctrlPr>
          </m:e>
        </m:d>
        <m:r>
          <m:rPr>
            <m:sty m:val="p"/>
          </m:rPr>
          <w:rPr>
            <w:rFonts w:ascii="Cambria Math" w:hAnsi="Cambria Math" w:cs="Cambria Math"/>
            <w:sz w:val="24"/>
            <w:szCs w:val="24"/>
          </w:rPr>
          <m:t>*…</m:t>
        </m:r>
      </m:oMath>
      <w:r w:rsidR="00E30345">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Dn</m:t>
            </m:r>
          </m:sub>
        </m:sSub>
        <m:d>
          <m:dPr>
            <m:ctrlPr>
              <w:rPr>
                <w:rFonts w:ascii="Cambria Math" w:hAnsi="Cambria Math" w:cs="Times New Roman"/>
                <w:i/>
                <w:sz w:val="24"/>
                <w:szCs w:val="24"/>
              </w:rPr>
            </m:ctrlPr>
          </m:dPr>
          <m:e>
            <m:r>
              <m:rPr>
                <m:sty m:val="p"/>
              </m:rPr>
              <w:rPr>
                <w:rFonts w:ascii="Cambria Math" w:hAnsi="Cambria Math" w:cs="Cambria Math"/>
                <w:sz w:val="24"/>
                <w:szCs w:val="24"/>
              </w:rPr>
              <m:t>∅n</m:t>
            </m:r>
            <m:ctrlPr>
              <w:rPr>
                <w:rFonts w:ascii="Cambria Math" w:hAnsi="Cambria Math" w:cs="Cambria Math"/>
                <w:sz w:val="24"/>
                <w:szCs w:val="24"/>
              </w:rPr>
            </m:ctrlPr>
          </m:e>
        </m:d>
      </m:oMath>
      <w:r w:rsidR="00E30345">
        <w:rPr>
          <w:rFonts w:ascii="Times New Roman" w:hAnsi="Times New Roman" w:cs="Times New Roman"/>
          <w:sz w:val="24"/>
          <w:szCs w:val="24"/>
        </w:rPr>
        <w:t xml:space="preserve">      ] / y</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OU</w:t>
      </w:r>
      <m:oMath>
        <m:d>
          <m:dPr>
            <m:begChr m:val="{"/>
            <m:endChr m:val="}"/>
            <m:ctrlPr>
              <w:rPr>
                <w:rFonts w:ascii="Cambria Math" w:hAnsi="Cambria Math" w:cs="Times New Roman"/>
                <w:i/>
                <w:sz w:val="24"/>
                <w:szCs w:val="24"/>
              </w:rPr>
            </m:ctrlPr>
          </m:dPr>
          <m:e>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 xml:space="preserve">1 </m:t>
                </m:r>
              </m:sub>
            </m:sSub>
            <m:r>
              <m:rPr>
                <m:sty m:val="p"/>
              </m:rPr>
              <w:rPr>
                <w:rFonts w:ascii="Cambria Math" w:hAnsi="Cambria Math" w:cs="Cambria Math"/>
                <w:sz w:val="24"/>
                <w:szCs w:val="24"/>
              </w:rPr>
              <m:t>……..</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N</m:t>
                </m:r>
              </m:sub>
            </m:sSub>
          </m:e>
        </m:d>
        <m:r>
          <w:rPr>
            <w:rFonts w:ascii="Cambria Math" w:hAnsi="Cambria Math" w:cs="Times New Roman"/>
            <w:sz w:val="24"/>
            <w:szCs w:val="24"/>
          </w:rPr>
          <m:t xml:space="preserve"> </m:t>
        </m:r>
      </m:oMath>
      <w:r>
        <w:rPr>
          <w:rFonts w:ascii="Times New Roman" w:hAnsi="Times New Roman" w:cs="Times New Roman"/>
          <w:sz w:val="24"/>
          <w:szCs w:val="24"/>
        </w:rPr>
        <w:t xml:space="preserve">sent tel que  </w:t>
      </w:r>
      <m:oMath>
        <m:f>
          <m:fPr>
            <m:ctrlPr>
              <w:rPr>
                <w:rFonts w:ascii="Cambria Math" w:hAnsi="Cambria Math" w:cs="Cambria Math"/>
                <w:i/>
                <w:sz w:val="24"/>
                <w:szCs w:val="24"/>
              </w:rPr>
            </m:ctrlPr>
          </m:fPr>
          <m:num>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w:rPr>
                        <w:rFonts w:ascii="Cambria Math" w:hAnsi="Cambria Math" w:cs="Cambria Math"/>
                        <w:sz w:val="24"/>
                        <w:szCs w:val="24"/>
                      </w:rPr>
                      <m:t xml:space="preserve"> y</m:t>
                    </m:r>
                  </m:e>
                  <m:sub>
                    <m:r>
                      <w:rPr>
                        <w:rFonts w:ascii="Cambria Math" w:hAnsi="Cambria Math" w:cs="Cambria Math"/>
                        <w:sz w:val="24"/>
                        <w:szCs w:val="24"/>
                      </w:rPr>
                      <m:t>i</m:t>
                    </m:r>
                  </m:sub>
                </m:sSub>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num>
          <m:den>
            <m:nary>
              <m:naryPr>
                <m:chr m:val="∑"/>
                <m:limLoc m:val="undOvr"/>
                <m:ctrlPr>
                  <w:rPr>
                    <w:rFonts w:ascii="Cambria Math" w:hAnsi="Cambria Math" w:cs="Cambria Math"/>
                    <w:i/>
                    <w:sz w:val="24"/>
                    <w:szCs w:val="24"/>
                  </w:rPr>
                </m:ctrlPr>
              </m:naryPr>
              <m:sub>
                <m:r>
                  <w:rPr>
                    <w:rFonts w:ascii="Cambria Math" w:hAnsi="Cambria Math" w:cs="Cambria Math"/>
                    <w:sz w:val="24"/>
                    <w:szCs w:val="24"/>
                  </w:rPr>
                  <m:t>i</m:t>
                </m:r>
              </m:sub>
              <m:sup>
                <m:r>
                  <w:rPr>
                    <w:rFonts w:ascii="Cambria Math" w:hAnsi="Cambria Math" w:cs="Cambria Math"/>
                    <w:sz w:val="24"/>
                    <w:szCs w:val="24"/>
                  </w:rPr>
                  <m:t>n</m:t>
                </m:r>
              </m:sup>
              <m:e>
                <m:r>
                  <w:rPr>
                    <w:rFonts w:ascii="Cambria Math" w:hAnsi="Cambria Math" w:cs="Cambria Math"/>
                    <w:sz w:val="24"/>
                    <w:szCs w:val="24"/>
                  </w:rPr>
                  <m:t>=1</m:t>
                </m:r>
                <m:sSub>
                  <m:sSubPr>
                    <m:ctrlPr>
                      <w:rPr>
                        <w:rFonts w:ascii="Cambria Math" w:hAnsi="Cambria Math" w:cs="Cambria Math"/>
                        <w:i/>
                        <w:sz w:val="24"/>
                        <w:szCs w:val="24"/>
                      </w:rPr>
                    </m:ctrlPr>
                  </m:sSubPr>
                  <m:e>
                    <m:r>
                      <m:rPr>
                        <m:sty m:val="p"/>
                      </m:rPr>
                      <w:rPr>
                        <w:rFonts w:ascii="Cambria Math" w:hAnsi="Cambria Math" w:cs="Cambria Math"/>
                        <w:sz w:val="24"/>
                        <w:szCs w:val="24"/>
                      </w:rPr>
                      <m:t>∅</m:t>
                    </m:r>
                  </m:e>
                  <m:sub>
                    <m:r>
                      <w:rPr>
                        <w:rFonts w:ascii="Cambria Math" w:hAnsi="Cambria Math" w:cs="Cambria Math"/>
                        <w:sz w:val="24"/>
                        <w:szCs w:val="24"/>
                      </w:rPr>
                      <m:t>i</m:t>
                    </m:r>
                  </m:sub>
                </m:sSub>
              </m:e>
            </m:nary>
          </m:den>
        </m:f>
      </m:oMath>
      <w:r>
        <w:rPr>
          <w:rFonts w:ascii="Times New Roman" w:hAnsi="Times New Roman" w:cs="Times New Roman"/>
          <w:sz w:val="24"/>
          <w:szCs w:val="24"/>
        </w:rPr>
        <w:t xml:space="preserve"> = y            </w:t>
      </w:r>
      <w:r w:rsidR="00F9648B">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heme="majorBidi" w:hAnsiTheme="majorBidi" w:cstheme="majorBidi"/>
          <w:sz w:val="24"/>
          <w:szCs w:val="24"/>
        </w:rPr>
        <w:t>(III.22)</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Pour calculer</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c</m:t>
            </m:r>
          </m:sub>
        </m:sSub>
      </m:oMath>
      <w:r>
        <w:rPr>
          <w:rFonts w:ascii="Cambria Math" w:hAnsi="Cambria Math" w:cs="Cambria Math"/>
          <w:sz w:val="24"/>
          <w:szCs w:val="24"/>
        </w:rPr>
        <w:t xml:space="preserve">(x) </w:t>
      </w:r>
      <w:r>
        <w:rPr>
          <w:rFonts w:ascii="Times New Roman" w:hAnsi="Times New Roman" w:cs="Times New Roman"/>
          <w:sz w:val="24"/>
          <w:szCs w:val="24"/>
        </w:rPr>
        <w:t>nous devons suivre les étapes suivantes :</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 Calculer la sortie combinée en utilisant (III.21)</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 Discrétiser l’espace de sortie Y en N points  </w:t>
      </w:r>
      <m:oMath>
        <m:sSub>
          <m:sSubPr>
            <m:ctrlPr>
              <w:rPr>
                <w:rFonts w:ascii="Cambria Math" w:hAnsi="Cambria Math" w:cs="Cambria Math"/>
                <w:i/>
                <w:sz w:val="24"/>
                <w:szCs w:val="24"/>
              </w:rPr>
            </m:ctrlPr>
          </m:sSubPr>
          <m:e>
            <m:r>
              <m:rPr>
                <m:sty m:val="p"/>
              </m:rPr>
              <w:rPr>
                <w:rFonts w:ascii="Cambria Math" w:hAnsi="Cambria Math" w:cs="Cambria Math"/>
                <w:sz w:val="24"/>
                <w:szCs w:val="24"/>
              </w:rPr>
              <m:t>y</m:t>
            </m:r>
          </m:e>
          <m:sub>
            <m:r>
              <w:rPr>
                <w:rFonts w:ascii="Cambria Math" w:hAnsi="Cambria Math" w:cs="Cambria Math"/>
                <w:sz w:val="24"/>
                <w:szCs w:val="24"/>
              </w:rPr>
              <m:t>1 ,</m:t>
            </m:r>
          </m:sub>
        </m:sSub>
      </m:oMath>
      <w:r>
        <w:rPr>
          <w:rFonts w:ascii="Times New Roman" w:hAnsi="Times New Roman" w:cs="Times New Roman"/>
          <w:sz w:val="24"/>
          <w:szCs w:val="24"/>
        </w:rPr>
        <w:t>…..</w:t>
      </w:r>
      <m:oMath>
        <m:sSub>
          <m:sSubPr>
            <m:ctrlPr>
              <w:rPr>
                <w:rFonts w:ascii="Cambria Math" w:hAnsi="Cambria Math" w:cs="Cambria Math"/>
                <w:i/>
                <w:sz w:val="24"/>
                <w:szCs w:val="24"/>
              </w:rPr>
            </m:ctrlPr>
          </m:sSubPr>
          <m:e>
            <m:r>
              <m:rPr>
                <m:sty m:val="p"/>
              </m:rPr>
              <w:rPr>
                <w:rFonts w:ascii="Cambria Math" w:hAnsi="Cambria Math" w:cs="Cambria Math"/>
                <w:sz w:val="24"/>
                <w:szCs w:val="24"/>
              </w:rPr>
              <m:t>y</m:t>
            </m:r>
          </m:e>
          <m:sub>
            <m:r>
              <w:rPr>
                <w:rFonts w:ascii="Cambria Math" w:hAnsi="Cambria Math" w:cs="Cambria Math"/>
                <w:sz w:val="24"/>
                <w:szCs w:val="24"/>
              </w:rPr>
              <m:t xml:space="preserve">n </m:t>
            </m:r>
          </m:sub>
        </m:sSub>
      </m:oMath>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3- Discrétiser le domaine de chaque</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m:rPr>
                <m:sty m:val="p"/>
              </m:rPr>
              <w:rPr>
                <w:rFonts w:ascii="Cambria Math" w:hAnsi="Cambria Math" w:cs="Cambria Math"/>
                <w:sz w:val="24"/>
                <w:szCs w:val="24"/>
              </w:rPr>
              <m:t>⋃</m:t>
            </m:r>
          </m:e>
          <m:sub>
            <m:acc>
              <m:accPr>
                <m:chr m:val="̌"/>
                <m:ctrlPr>
                  <w:rPr>
                    <w:rFonts w:ascii="Cambria Math" w:hAnsi="Cambria Math" w:cs="Times New Roman"/>
                    <w:i/>
                    <w:sz w:val="24"/>
                    <w:szCs w:val="24"/>
                  </w:rPr>
                </m:ctrlPr>
              </m:accPr>
              <m:e>
                <m:r>
                  <w:rPr>
                    <w:rFonts w:ascii="Cambria Math" w:hAnsi="Cambria Math" w:cs="Times New Roman"/>
                    <w:sz w:val="24"/>
                    <w:szCs w:val="24"/>
                  </w:rPr>
                  <m:t>B</m:t>
                </m:r>
              </m:e>
            </m:acc>
          </m:sub>
        </m:sSub>
      </m:oMath>
      <w:r>
        <w:rPr>
          <w:rFonts w:ascii="Times New Roman" w:hAnsi="Times New Roman" w:cs="Times New Roman"/>
          <w:sz w:val="24"/>
          <w:szCs w:val="24"/>
        </w:rPr>
        <w:t>(yi)=</w:t>
      </w:r>
      <w:r w:rsidRPr="007E5469">
        <w:rPr>
          <w:rFonts w:ascii="Times New Roman" w:hAnsi="Times New Roman" w:cs="Times New Roman"/>
          <w:sz w:val="24"/>
          <w:szCs w:val="24"/>
        </w:rPr>
        <w:t xml:space="preserve"> </w:t>
      </w:r>
      <w:r>
        <w:rPr>
          <w:rFonts w:ascii="Times New Roman" w:hAnsi="Times New Roman" w:cs="Times New Roman"/>
          <w:sz w:val="24"/>
          <w:szCs w:val="24"/>
        </w:rPr>
        <w:t>(i = 1,..., N)</w:t>
      </w:r>
      <w:r w:rsidRPr="007E5469">
        <w:rPr>
          <w:rFonts w:ascii="Times New Roman" w:hAnsi="Times New Roman" w:cs="Times New Roman"/>
          <w:sz w:val="24"/>
          <w:szCs w:val="24"/>
        </w:rPr>
        <w:t xml:space="preserve"> </w:t>
      </w:r>
      <w:r>
        <w:rPr>
          <w:rFonts w:ascii="Times New Roman" w:hAnsi="Times New Roman" w:cs="Times New Roman"/>
          <w:sz w:val="24"/>
          <w:szCs w:val="24"/>
        </w:rPr>
        <w:t>en un nombre convenable</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 Enumérer tous les ensembles encastrés. Si par exemple chaque</w:t>
      </w:r>
      <m:oMath>
        <m:sSub>
          <m:sSubPr>
            <m:ctrlPr>
              <w:rPr>
                <w:rFonts w:ascii="Cambria Math" w:hAnsi="Cambria Math" w:cs="Times New Roman"/>
                <w:i/>
                <w:sz w:val="24"/>
                <w:szCs w:val="24"/>
              </w:rPr>
            </m:ctrlPr>
          </m:sSubPr>
          <m:e>
            <m:r>
              <m:rPr>
                <m:sty m:val="p"/>
              </m:rPr>
              <w:rPr>
                <w:rFonts w:ascii="Cambria Math" w:hAnsi="Cambria Math" w:cs="Cambria Math"/>
                <w:sz w:val="24"/>
                <w:szCs w:val="24"/>
              </w:rPr>
              <m:t xml:space="preserve"> ⋃</m:t>
            </m:r>
          </m:e>
          <m:sub>
            <m:acc>
              <m:accPr>
                <m:chr m:val="̌"/>
                <m:ctrlPr>
                  <w:rPr>
                    <w:rFonts w:ascii="Cambria Math" w:hAnsi="Cambria Math" w:cs="Times New Roman"/>
                    <w:i/>
                    <w:sz w:val="24"/>
                    <w:szCs w:val="24"/>
                  </w:rPr>
                </m:ctrlPr>
              </m:accPr>
              <m:e>
                <m:r>
                  <w:rPr>
                    <w:rFonts w:ascii="Cambria Math" w:hAnsi="Cambria Math" w:cs="Times New Roman"/>
                    <w:sz w:val="24"/>
                    <w:szCs w:val="24"/>
                  </w:rPr>
                  <m:t>B</m:t>
                </m:r>
              </m:e>
            </m:acc>
          </m:sub>
        </m:sSub>
      </m:oMath>
      <w:r>
        <w:rPr>
          <w:rFonts w:ascii="Times New Roman" w:hAnsi="Times New Roman" w:cs="Times New Roman"/>
          <w:sz w:val="24"/>
          <w:szCs w:val="24"/>
        </w:rPr>
        <w:t>(y)</w:t>
      </w:r>
      <w:r w:rsidRPr="007E5469">
        <w:rPr>
          <w:rFonts w:ascii="Times New Roman" w:hAnsi="Times New Roman" w:cs="Times New Roman"/>
          <w:sz w:val="24"/>
          <w:szCs w:val="24"/>
        </w:rPr>
        <w:t xml:space="preserve"> </w:t>
      </w:r>
      <w:r>
        <w:rPr>
          <w:rFonts w:ascii="Times New Roman" w:hAnsi="Times New Roman" w:cs="Times New Roman"/>
          <w:sz w:val="24"/>
          <w:szCs w:val="24"/>
        </w:rPr>
        <w:t xml:space="preserve">est discrétisé en M points, nous allons avoir </w:t>
      </w:r>
      <m:oMath>
        <m:sSup>
          <m:sSupPr>
            <m:ctrlPr>
              <w:rPr>
                <w:rFonts w:ascii="Cambria Math" w:hAnsi="Cambria Math" w:cs="Times New Roman"/>
                <w:i/>
                <w:sz w:val="24"/>
                <w:szCs w:val="24"/>
              </w:rPr>
            </m:ctrlPr>
          </m:sSupPr>
          <m:e>
            <m:r>
              <w:rPr>
                <w:rFonts w:ascii="Cambria Math" w:hAnsi="Cambria Math" w:cs="Times New Roman"/>
                <w:sz w:val="24"/>
                <w:szCs w:val="24"/>
              </w:rPr>
              <m:t>M</m:t>
            </m:r>
          </m:e>
          <m:sup>
            <m:r>
              <w:rPr>
                <w:rFonts w:ascii="Cambria Math" w:hAnsi="Cambria Math" w:cs="Times New Roman"/>
                <w:sz w:val="24"/>
                <w:szCs w:val="24"/>
              </w:rPr>
              <m:t>N</m:t>
            </m:r>
          </m:sup>
        </m:sSup>
      </m:oMath>
      <w:r>
        <w:rPr>
          <w:rFonts w:ascii="Times New Roman" w:hAnsi="Times New Roman" w:cs="Times New Roman"/>
          <w:sz w:val="24"/>
          <w:szCs w:val="24"/>
        </w:rPr>
        <w:t>ensemb</w:t>
      </w:r>
      <w:r w:rsidR="005D0E8A">
        <w:rPr>
          <w:rFonts w:ascii="Times New Roman" w:hAnsi="Times New Roman" w:cs="Times New Roman"/>
          <w:sz w:val="24"/>
          <w:szCs w:val="24"/>
        </w:rPr>
        <w:t>les flous type-1 encastrés, et s</w:t>
      </w:r>
      <w:r>
        <w:rPr>
          <w:rFonts w:ascii="Times New Roman" w:hAnsi="Times New Roman" w:cs="Times New Roman"/>
          <w:sz w:val="24"/>
          <w:szCs w:val="24"/>
        </w:rPr>
        <w:t>i</w:t>
      </w:r>
      <w:r w:rsidR="005D0E8A">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m:rPr>
                <m:sty m:val="p"/>
              </m:rPr>
              <w:rPr>
                <w:rFonts w:ascii="Cambria Math" w:hAnsi="Cambria Math" w:cs="Cambria Math"/>
                <w:sz w:val="24"/>
                <w:szCs w:val="24"/>
              </w:rPr>
              <m:t>⋃</m:t>
            </m:r>
          </m:e>
          <m:sub>
            <m:acc>
              <m:accPr>
                <m:chr m:val="̌"/>
                <m:ctrlPr>
                  <w:rPr>
                    <w:rFonts w:ascii="Cambria Math" w:hAnsi="Cambria Math" w:cs="Times New Roman"/>
                    <w:i/>
                    <w:sz w:val="24"/>
                    <w:szCs w:val="24"/>
                  </w:rPr>
                </m:ctrlPr>
              </m:accPr>
              <m:e>
                <m:r>
                  <w:rPr>
                    <w:rFonts w:ascii="Cambria Math" w:hAnsi="Cambria Math" w:cs="Times New Roman"/>
                    <w:sz w:val="24"/>
                    <w:szCs w:val="24"/>
                  </w:rPr>
                  <m:t>B</m:t>
                </m:r>
              </m:e>
            </m:acc>
          </m:sub>
        </m:sSub>
      </m:oMath>
      <w:r>
        <w:rPr>
          <w:rFonts w:ascii="Times New Roman" w:hAnsi="Times New Roman" w:cs="Times New Roman"/>
          <w:sz w:val="24"/>
          <w:szCs w:val="24"/>
        </w:rPr>
        <w:t xml:space="preserve">(yi) est discrétisé en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 xml:space="preserve">i </m:t>
            </m:r>
          </m:sub>
        </m:sSub>
      </m:oMath>
      <w:r>
        <w:rPr>
          <w:rFonts w:ascii="Times New Roman" w:hAnsi="Times New Roman" w:cs="Times New Roman"/>
          <w:sz w:val="24"/>
          <w:szCs w:val="24"/>
        </w:rPr>
        <w:t xml:space="preserve">points, nous allons alors obtenir </w:t>
      </w:r>
      <m:oMath>
        <m:nary>
          <m:naryPr>
            <m:chr m:val="∏"/>
            <m:limLoc m:val="subSup"/>
            <m:ctrlPr>
              <w:rPr>
                <w:rFonts w:ascii="Cambria Math" w:hAnsi="Cambria Math" w:cs="Times New Roman"/>
                <w:i/>
                <w:sz w:val="24"/>
                <w:szCs w:val="24"/>
              </w:rPr>
            </m:ctrlPr>
          </m:naryPr>
          <m:sub>
            <m:r>
              <w:rPr>
                <w:rFonts w:ascii="Cambria Math" w:hAnsi="Cambria Math" w:cs="Times New Roman"/>
                <w:sz w:val="24"/>
                <w:szCs w:val="24"/>
              </w:rPr>
              <m:t>j</m:t>
            </m:r>
          </m:sub>
          <m:sup>
            <m:r>
              <w:rPr>
                <w:rFonts w:ascii="Cambria Math" w:hAnsi="Cambria Math" w:cs="Times New Roman"/>
                <w:sz w:val="24"/>
                <w:szCs w:val="24"/>
              </w:rPr>
              <m:t>N</m:t>
            </m:r>
          </m:sup>
          <m:e>
            <m:r>
              <w:rPr>
                <w:rFonts w:ascii="Cambria Math" w:hAnsi="Cambria Math" w:cs="Times New Roman"/>
                <w:sz w:val="24"/>
                <w:szCs w:val="24"/>
              </w:rPr>
              <m:t>=</m:t>
            </m:r>
          </m:e>
        </m:nary>
        <m:r>
          <w:rPr>
            <w:rFonts w:ascii="Cambria Math" w:hAnsi="Cambria Math" w:cs="Times New Roman"/>
            <w:sz w:val="24"/>
            <w:szCs w:val="24"/>
          </w:rPr>
          <m:t>1</m:t>
        </m:r>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 xml:space="preserve">i </m:t>
            </m:r>
          </m:sub>
        </m:sSub>
      </m:oMath>
      <w:r>
        <w:rPr>
          <w:rFonts w:ascii="Times New Roman" w:hAnsi="Times New Roman" w:cs="Times New Roman"/>
          <w:sz w:val="24"/>
          <w:szCs w:val="24"/>
        </w:rPr>
        <w:t xml:space="preserve"> ensembles encastrés</w:t>
      </w:r>
    </w:p>
    <w:p w:rsidR="00E30345" w:rsidRDefault="00E30345" w:rsidP="0062784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5- Calculer l’ensemble centroïde type réduit en utilisant (III.22), cela veut dire, calculer le centroïde de chaque ensemble énuméré (encastré) et de lui associer un degré d’appartenance égal à la Tnorm des appartenances secondaires correspondantes aux ensembles encastrés.</w:t>
      </w:r>
    </w:p>
    <w:p w:rsidR="00E30345" w:rsidRDefault="00E30345" w:rsidP="0062784C">
      <w:pPr>
        <w:spacing w:line="360" w:lineRule="auto"/>
        <w:jc w:val="both"/>
        <w:rPr>
          <w:rFonts w:ascii="Times New Roman" w:hAnsi="Times New Roman" w:cs="Times New Roman"/>
          <w:sz w:val="24"/>
          <w:szCs w:val="24"/>
        </w:rPr>
      </w:pPr>
      <w:r>
        <w:rPr>
          <w:rFonts w:ascii="Times New Roman" w:hAnsi="Times New Roman" w:cs="Times New Roman"/>
          <w:sz w:val="24"/>
          <w:szCs w:val="24"/>
        </w:rPr>
        <w:t>Nous remarquons dans l’étape 5) que nous avons besoin</w:t>
      </w:r>
      <m:oMath>
        <m:r>
          <w:rPr>
            <w:rFonts w:ascii="Cambria Math" w:hAnsi="Cambria Math" w:cs="Times New Roman"/>
            <w:sz w:val="24"/>
            <w:szCs w:val="24"/>
          </w:rPr>
          <m:t xml:space="preserve">  </m:t>
        </m:r>
        <m:nary>
          <m:naryPr>
            <m:chr m:val="∏"/>
            <m:limLoc m:val="subSup"/>
            <m:ctrlPr>
              <w:rPr>
                <w:rFonts w:ascii="Cambria Math" w:hAnsi="Cambria Math" w:cs="Times New Roman"/>
                <w:i/>
                <w:sz w:val="24"/>
                <w:szCs w:val="24"/>
              </w:rPr>
            </m:ctrlPr>
          </m:naryPr>
          <m:sub>
            <m:r>
              <w:rPr>
                <w:rFonts w:ascii="Cambria Math" w:hAnsi="Cambria Math" w:cs="Times New Roman"/>
                <w:sz w:val="24"/>
                <w:szCs w:val="24"/>
              </w:rPr>
              <m:t>j</m:t>
            </m:r>
          </m:sub>
          <m:sup>
            <m:r>
              <w:rPr>
                <w:rFonts w:ascii="Cambria Math" w:hAnsi="Cambria Math" w:cs="Times New Roman"/>
                <w:sz w:val="24"/>
                <w:szCs w:val="24"/>
              </w:rPr>
              <m:t>N</m:t>
            </m:r>
          </m:sup>
          <m:e>
            <m:r>
              <w:rPr>
                <w:rFonts w:ascii="Cambria Math" w:hAnsi="Cambria Math" w:cs="Times New Roman"/>
                <w:sz w:val="24"/>
                <w:szCs w:val="24"/>
              </w:rPr>
              <m:t>=</m:t>
            </m:r>
          </m:e>
        </m:nary>
        <m:r>
          <w:rPr>
            <w:rFonts w:ascii="Cambria Math" w:hAnsi="Cambria Math" w:cs="Times New Roman"/>
            <w:sz w:val="24"/>
            <w:szCs w:val="24"/>
          </w:rPr>
          <m:t>1</m:t>
        </m:r>
      </m:oMath>
      <w:r>
        <w:rPr>
          <w:rFonts w:ascii="Times New Roman"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M</m:t>
            </m:r>
          </m:e>
          <m:sub>
            <m:r>
              <w:rPr>
                <w:rFonts w:ascii="Cambria Math" w:hAnsi="Cambria Math" w:cs="Times New Roman"/>
                <w:sz w:val="24"/>
                <w:szCs w:val="24"/>
              </w:rPr>
              <m:t xml:space="preserve">j </m:t>
            </m:r>
          </m:sub>
        </m:sSub>
      </m:oMath>
      <w:r>
        <w:rPr>
          <w:rFonts w:ascii="Times New Roman" w:hAnsi="Times New Roman" w:cs="Times New Roman"/>
          <w:sz w:val="24"/>
          <w:szCs w:val="24"/>
        </w:rPr>
        <w:t>opérations, ce qui nécessite un taux de calcul énorme qui ne peut être réalisé que par un traitement parallèle. Dans la section 12, nous allons proposer une méthode simple pour les ensembles flous type-2 intervalle et cela pour éviter le besoin du traitement parallèle.</w:t>
      </w:r>
    </w:p>
    <w:p w:rsidR="00E30345" w:rsidRPr="004669BB" w:rsidRDefault="00E922E4" w:rsidP="0062784C">
      <w:pPr>
        <w:spacing w:line="360" w:lineRule="auto"/>
        <w:jc w:val="both"/>
        <w:rPr>
          <w:rFonts w:ascii="Times New Roman" w:hAnsi="Times New Roman" w:cs="Times New Roman"/>
          <w:b/>
          <w:bCs/>
        </w:rPr>
      </w:pPr>
      <w:r>
        <w:rPr>
          <w:rFonts w:ascii="Times New Roman" w:hAnsi="Times New Roman" w:cs="Times New Roman"/>
          <w:b/>
          <w:bCs/>
        </w:rPr>
        <w:t>III.7</w:t>
      </w:r>
      <w:r w:rsidR="00225E75">
        <w:rPr>
          <w:rFonts w:ascii="Times New Roman" w:hAnsi="Times New Roman" w:cs="Times New Roman"/>
          <w:b/>
          <w:bCs/>
        </w:rPr>
        <w:tab/>
      </w:r>
      <w:r w:rsidR="00E30345" w:rsidRPr="004669BB">
        <w:rPr>
          <w:rFonts w:ascii="Times New Roman" w:hAnsi="Times New Roman" w:cs="Times New Roman"/>
          <w:b/>
          <w:bCs/>
        </w:rPr>
        <w:t>Application de la commande par la logique floue</w:t>
      </w:r>
      <w:r w:rsidR="00225E75">
        <w:rPr>
          <w:rFonts w:ascii="Times New Roman" w:hAnsi="Times New Roman" w:cs="Times New Roman"/>
          <w:b/>
          <w:bCs/>
        </w:rPr>
        <w:t xml:space="preserve"> type-2</w:t>
      </w:r>
      <w:r w:rsidR="00E30345" w:rsidRPr="004669BB">
        <w:rPr>
          <w:rFonts w:ascii="Times New Roman" w:hAnsi="Times New Roman" w:cs="Times New Roman"/>
          <w:b/>
          <w:bCs/>
        </w:rPr>
        <w:t xml:space="preserve"> </w:t>
      </w:r>
      <w:r w:rsidR="00CD21F0" w:rsidRPr="004669BB">
        <w:rPr>
          <w:rFonts w:ascii="Times New Roman" w:hAnsi="Times New Roman" w:cs="Times New Roman"/>
          <w:b/>
          <w:bCs/>
        </w:rPr>
        <w:t>à</w:t>
      </w:r>
      <w:r w:rsidR="00E30345" w:rsidRPr="004669BB">
        <w:rPr>
          <w:rFonts w:ascii="Times New Roman" w:hAnsi="Times New Roman" w:cs="Times New Roman"/>
          <w:b/>
          <w:bCs/>
        </w:rPr>
        <w:t xml:space="preserve"> la MADA</w:t>
      </w:r>
    </w:p>
    <w:p w:rsidR="00E30345" w:rsidRPr="0088076E" w:rsidRDefault="00E30345" w:rsidP="00E62BFE">
      <w:pPr>
        <w:spacing w:line="360" w:lineRule="auto"/>
        <w:ind w:firstLine="708"/>
        <w:jc w:val="both"/>
        <w:rPr>
          <w:rFonts w:ascii="Times New Roman" w:hAnsi="Times New Roman" w:cs="Times New Roman"/>
          <w:b/>
          <w:bCs/>
          <w:sz w:val="28"/>
          <w:szCs w:val="28"/>
        </w:rPr>
      </w:pPr>
      <w:r w:rsidRPr="00E650F4">
        <w:rPr>
          <w:rFonts w:ascii="Times New Roman" w:hAnsi="Times New Roman" w:cs="Times New Roman"/>
          <w:sz w:val="24"/>
          <w:szCs w:val="24"/>
        </w:rPr>
        <w:t>Pour appliquer cette commande à notre système, on a utilisé la même structure de</w:t>
      </w:r>
      <w:r>
        <w:rPr>
          <w:rFonts w:ascii="Times New Roman" w:hAnsi="Times New Roman" w:cs="Times New Roman"/>
          <w:b/>
          <w:bCs/>
          <w:sz w:val="28"/>
          <w:szCs w:val="28"/>
        </w:rPr>
        <w:t xml:space="preserve"> </w:t>
      </w:r>
      <w:r w:rsidRPr="00E650F4">
        <w:rPr>
          <w:rFonts w:ascii="Times New Roman" w:hAnsi="Times New Roman" w:cs="Times New Roman"/>
          <w:sz w:val="24"/>
          <w:szCs w:val="24"/>
        </w:rPr>
        <w:t>Commande</w:t>
      </w:r>
      <w:r>
        <w:rPr>
          <w:rFonts w:ascii="Times New Roman" w:hAnsi="Times New Roman" w:cs="Times New Roman"/>
          <w:sz w:val="24"/>
          <w:szCs w:val="24"/>
        </w:rPr>
        <w:t xml:space="preserve"> de logique floue type1 et la commande</w:t>
      </w:r>
      <w:r w:rsidRPr="00E650F4">
        <w:rPr>
          <w:rFonts w:ascii="Times New Roman" w:hAnsi="Times New Roman" w:cs="Times New Roman"/>
          <w:sz w:val="24"/>
          <w:szCs w:val="24"/>
        </w:rPr>
        <w:t xml:space="preserve"> vectorielle indirecte sans boucle de puissance présentée dans le chapitre précédent</w:t>
      </w:r>
      <w:r>
        <w:rPr>
          <w:rFonts w:ascii="Times New Roman" w:hAnsi="Times New Roman" w:cs="Times New Roman"/>
          <w:sz w:val="24"/>
          <w:szCs w:val="24"/>
        </w:rPr>
        <w:t xml:space="preserve"> </w:t>
      </w:r>
      <w:r w:rsidRPr="00E650F4">
        <w:rPr>
          <w:rFonts w:ascii="Times New Roman" w:hAnsi="Times New Roman" w:cs="Times New Roman"/>
          <w:sz w:val="24"/>
          <w:szCs w:val="24"/>
        </w:rPr>
        <w:t>avec un changement des régulateurs PI par des régulateurs flous de mêmes types (régulateur</w:t>
      </w:r>
      <w:r>
        <w:rPr>
          <w:rFonts w:ascii="Times New Roman" w:hAnsi="Times New Roman" w:cs="Times New Roman"/>
          <w:sz w:val="24"/>
          <w:szCs w:val="24"/>
        </w:rPr>
        <w:t xml:space="preserve"> </w:t>
      </w:r>
      <w:r w:rsidRPr="00E650F4">
        <w:rPr>
          <w:rFonts w:ascii="Times New Roman" w:hAnsi="Times New Roman" w:cs="Times New Roman"/>
          <w:sz w:val="24"/>
          <w:szCs w:val="24"/>
        </w:rPr>
        <w:t>de type Mamdani à sept classes), qui possèdent les mêmes fonctions d’appartenances. La</w:t>
      </w:r>
      <w:r>
        <w:rPr>
          <w:rFonts w:ascii="Times New Roman" w:hAnsi="Times New Roman" w:cs="Times New Roman"/>
          <w:sz w:val="24"/>
          <w:szCs w:val="24"/>
        </w:rPr>
        <w:t xml:space="preserve"> </w:t>
      </w:r>
      <w:r w:rsidRPr="00E650F4">
        <w:rPr>
          <w:rFonts w:ascii="Times New Roman" w:hAnsi="Times New Roman" w:cs="Times New Roman"/>
          <w:sz w:val="24"/>
          <w:szCs w:val="24"/>
        </w:rPr>
        <w:t>différence réside dans les gains de normalisation (facteurs d’échelles). Le mode de</w:t>
      </w:r>
      <w:r>
        <w:rPr>
          <w:rFonts w:ascii="Times New Roman" w:hAnsi="Times New Roman" w:cs="Times New Roman"/>
          <w:sz w:val="24"/>
          <w:szCs w:val="24"/>
        </w:rPr>
        <w:t xml:space="preserve"> </w:t>
      </w:r>
      <w:r w:rsidRPr="00E650F4">
        <w:rPr>
          <w:rFonts w:ascii="Times New Roman" w:hAnsi="Times New Roman" w:cs="Times New Roman"/>
          <w:sz w:val="24"/>
          <w:szCs w:val="24"/>
        </w:rPr>
        <w:t>fonctionnement est le même que celui des contrôleurs de courants.</w:t>
      </w:r>
    </w:p>
    <w:p w:rsidR="00803CBE" w:rsidRPr="000F327A" w:rsidRDefault="00E30345" w:rsidP="00E62BFE">
      <w:pPr>
        <w:autoSpaceDE w:val="0"/>
        <w:autoSpaceDN w:val="0"/>
        <w:adjustRightInd w:val="0"/>
        <w:spacing w:after="0" w:line="360" w:lineRule="auto"/>
        <w:ind w:firstLine="708"/>
        <w:jc w:val="both"/>
        <w:rPr>
          <w:rFonts w:ascii="Times New Roman" w:hAnsi="Times New Roman" w:cs="Times New Roman"/>
          <w:sz w:val="24"/>
          <w:szCs w:val="24"/>
        </w:rPr>
      </w:pPr>
      <w:r w:rsidRPr="00E650F4">
        <w:rPr>
          <w:rFonts w:ascii="Times New Roman" w:hAnsi="Times New Roman" w:cs="Times New Roman"/>
          <w:sz w:val="24"/>
          <w:szCs w:val="24"/>
        </w:rPr>
        <w:t>L’objectif de notre travail est d’appliquer cette commande pour contrôler en</w:t>
      </w:r>
      <w:r w:rsidR="000F327A">
        <w:rPr>
          <w:rFonts w:ascii="Times New Roman" w:hAnsi="Times New Roman" w:cs="Times New Roman"/>
          <w:sz w:val="24"/>
          <w:szCs w:val="24"/>
        </w:rPr>
        <w:t xml:space="preserve"> </w:t>
      </w:r>
      <w:r w:rsidRPr="00E650F4">
        <w:rPr>
          <w:rFonts w:ascii="Times New Roman" w:hAnsi="Times New Roman" w:cs="Times New Roman"/>
          <w:sz w:val="24"/>
          <w:szCs w:val="24"/>
        </w:rPr>
        <w:t xml:space="preserve">permanence et indépendamment les puissances active et réactive générées par la </w:t>
      </w:r>
      <w:r w:rsidR="00E62BFE">
        <w:rPr>
          <w:rFonts w:ascii="Times New Roman" w:hAnsi="Times New Roman" w:cs="Times New Roman"/>
          <w:sz w:val="24"/>
          <w:szCs w:val="24"/>
        </w:rPr>
        <w:t>MADA</w:t>
      </w:r>
      <w:r w:rsidRPr="00E650F4">
        <w:rPr>
          <w:rFonts w:ascii="Times New Roman" w:hAnsi="Times New Roman" w:cs="Times New Roman"/>
          <w:sz w:val="24"/>
          <w:szCs w:val="24"/>
        </w:rPr>
        <w:t xml:space="preserve"> à flux orienté. Les hypothèses de simulation ont été effectuées sous les mêmes</w:t>
      </w:r>
      <w:r>
        <w:rPr>
          <w:rFonts w:ascii="Times New Roman" w:hAnsi="Times New Roman" w:cs="Times New Roman"/>
          <w:sz w:val="24"/>
          <w:szCs w:val="24"/>
        </w:rPr>
        <w:t xml:space="preserve"> </w:t>
      </w:r>
      <w:r w:rsidRPr="00E650F4">
        <w:rPr>
          <w:rFonts w:ascii="Times New Roman" w:hAnsi="Times New Roman" w:cs="Times New Roman"/>
          <w:sz w:val="24"/>
          <w:szCs w:val="24"/>
        </w:rPr>
        <w:t>conditions, et avec les mêmes profils dans le but de voir les nouvelles qualités de poursuite et</w:t>
      </w:r>
      <w:r>
        <w:rPr>
          <w:rFonts w:ascii="Times New Roman" w:hAnsi="Times New Roman" w:cs="Times New Roman"/>
          <w:sz w:val="24"/>
          <w:szCs w:val="24"/>
        </w:rPr>
        <w:t xml:space="preserve"> </w:t>
      </w:r>
      <w:r w:rsidRPr="00E650F4">
        <w:rPr>
          <w:rFonts w:ascii="Times New Roman" w:hAnsi="Times New Roman" w:cs="Times New Roman"/>
          <w:sz w:val="24"/>
          <w:szCs w:val="24"/>
        </w:rPr>
        <w:t>de régulation ainsi que la robustesse de la commande.</w:t>
      </w:r>
    </w:p>
    <w:p w:rsidR="00803CBE" w:rsidRDefault="001E7D67" w:rsidP="00225E75">
      <w:pPr>
        <w:rPr>
          <w:rFonts w:ascii="Times New Roman" w:hAnsi="Times New Roman" w:cs="Times New Roman"/>
          <w:b/>
          <w:bCs/>
        </w:rPr>
      </w:pPr>
      <w:r w:rsidRPr="001E7D67">
        <w:rPr>
          <w:rFonts w:ascii="Times New Roman" w:hAnsi="Times New Roman" w:cs="Times New Roman"/>
          <w:b/>
          <w:bCs/>
          <w:noProof/>
          <w:lang w:eastAsia="fr-FR"/>
        </w:rPr>
        <w:drawing>
          <wp:inline distT="0" distB="0" distL="0" distR="0">
            <wp:extent cx="5759668" cy="3300249"/>
            <wp:effectExtent l="19050" t="0" r="0" b="0"/>
            <wp:docPr id="6" name="Obje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626187" cy="4857784"/>
                      <a:chOff x="928688" y="428604"/>
                      <a:chExt cx="7626187" cy="4857784"/>
                    </a:xfrm>
                  </a:grpSpPr>
                  <a:sp>
                    <a:nvSpPr>
                      <a:cNvPr id="4" name="AutoShape 95"/>
                      <a:cNvSpPr>
                        <a:spLocks noChangeArrowheads="1"/>
                      </a:cNvSpPr>
                    </a:nvSpPr>
                    <a:spPr bwMode="auto">
                      <a:xfrm rot="16200000">
                        <a:off x="4887835" y="2570049"/>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sp>
                    <a:nvSpPr>
                      <a:cNvPr id="5" name="AutoShape 54"/>
                      <a:cNvSpPr>
                        <a:spLocks noChangeArrowheads="1"/>
                      </a:cNvSpPr>
                    </a:nvSpPr>
                    <a:spPr bwMode="auto">
                      <a:xfrm rot="16200000">
                        <a:off x="1707702" y="1379069"/>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2"/>
                      <a:cNvPicPr>
                        <a:picLocks noChangeAspect="1" noChangeArrowheads="1"/>
                      </a:cNvPicPr>
                    </a:nvPicPr>
                    <a:blipFill>
                      <a:blip r:embed="rId36"/>
                      <a:srcRect/>
                      <a:stretch>
                        <a:fillRect/>
                      </a:stretch>
                    </a:blipFill>
                    <a:spPr bwMode="auto">
                      <a:xfrm>
                        <a:off x="928688" y="1474788"/>
                        <a:ext cx="625475" cy="385762"/>
                      </a:xfrm>
                      <a:prstGeom prst="rect">
                        <a:avLst/>
                      </a:prstGeom>
                      <a:noFill/>
                      <a:ln w="9525">
                        <a:miter lim="800000"/>
                        <a:headEnd/>
                        <a:tailEnd/>
                      </a:ln>
                      <a:effectLst/>
                    </a:spPr>
                  </a:pic>
                  <a:pic>
                    <a:nvPicPr>
                      <a:cNvPr id="0" name="Object 3"/>
                      <a:cNvPicPr>
                        <a:picLocks noChangeAspect="1" noChangeArrowheads="1"/>
                      </a:cNvPicPr>
                    </a:nvPicPr>
                    <a:blipFill>
                      <a:blip r:embed="rId37"/>
                      <a:srcRect/>
                      <a:stretch>
                        <a:fillRect/>
                      </a:stretch>
                    </a:blipFill>
                    <a:spPr bwMode="auto">
                      <a:xfrm>
                        <a:off x="962025" y="3689350"/>
                        <a:ext cx="520700" cy="366713"/>
                      </a:xfrm>
                      <a:prstGeom prst="rect">
                        <a:avLst/>
                      </a:prstGeom>
                      <a:noFill/>
                      <a:ln w="9525">
                        <a:miter lim="800000"/>
                        <a:headEnd/>
                        <a:tailEnd/>
                      </a:ln>
                      <a:effectLst/>
                    </a:spPr>
                  </a:pic>
                  <a:cxnSp>
                    <a:nvCxnSpPr>
                      <a:cNvPr id="8" name="AutoShape 27"/>
                      <a:cNvCxnSpPr>
                        <a:cxnSpLocks noChangeShapeType="1"/>
                        <a:endCxn id="5" idx="0"/>
                      </a:cNvCxnSpPr>
                    </a:nvCxnSpPr>
                    <a:spPr bwMode="auto">
                      <a:xfrm>
                        <a:off x="1397680" y="1760529"/>
                        <a:ext cx="285752" cy="0"/>
                      </a:xfrm>
                      <a:prstGeom prst="straightConnector1">
                        <a:avLst/>
                      </a:prstGeom>
                      <a:noFill/>
                      <a:ln w="19050">
                        <a:solidFill>
                          <a:srgbClr val="000000"/>
                        </a:solidFill>
                        <a:round/>
                        <a:headEnd/>
                        <a:tailEnd type="triangle" w="med" len="med"/>
                      </a:ln>
                    </a:spPr>
                  </a:cxnSp>
                  <a:cxnSp>
                    <a:nvCxnSpPr>
                      <a:cNvPr id="9" name="AutoShape 27"/>
                      <a:cNvCxnSpPr>
                        <a:cxnSpLocks noChangeShapeType="1"/>
                        <a:endCxn id="36" idx="2"/>
                      </a:cNvCxnSpPr>
                    </a:nvCxnSpPr>
                    <a:spPr bwMode="auto">
                      <a:xfrm>
                        <a:off x="1482513" y="3975107"/>
                        <a:ext cx="285752" cy="1588"/>
                      </a:xfrm>
                      <a:prstGeom prst="straightConnector1">
                        <a:avLst/>
                      </a:prstGeom>
                      <a:noFill/>
                      <a:ln w="19050">
                        <a:solidFill>
                          <a:srgbClr val="000000"/>
                        </a:solidFill>
                        <a:round/>
                        <a:headEnd/>
                        <a:tailEnd type="triangle" w="med" len="med"/>
                      </a:ln>
                    </a:spPr>
                  </a:cxnSp>
                  <a:pic>
                    <a:nvPicPr>
                      <a:cNvPr id="0" name="Object 4"/>
                      <a:cNvPicPr>
                        <a:picLocks noChangeAspect="1" noChangeArrowheads="1"/>
                      </a:cNvPicPr>
                    </a:nvPicPr>
                    <a:blipFill>
                      <a:blip r:embed="rId38"/>
                      <a:srcRect/>
                      <a:stretch>
                        <a:fillRect/>
                      </a:stretch>
                    </a:blipFill>
                    <a:spPr bwMode="auto">
                      <a:xfrm>
                        <a:off x="1754188" y="1474788"/>
                        <a:ext cx="690562" cy="533400"/>
                      </a:xfrm>
                      <a:prstGeom prst="rect">
                        <a:avLst/>
                      </a:prstGeom>
                      <a:noFill/>
                    </a:spPr>
                  </a:pic>
                  <a:cxnSp>
                    <a:nvCxnSpPr>
                      <a:cNvPr id="11" name="AutoShape 22"/>
                      <a:cNvCxnSpPr>
                        <a:cxnSpLocks noChangeShapeType="1"/>
                        <a:stCxn id="5" idx="2"/>
                      </a:cNvCxnSpPr>
                    </a:nvCxnSpPr>
                    <a:spPr bwMode="auto">
                      <a:xfrm flipV="1">
                        <a:off x="2469250" y="1760530"/>
                        <a:ext cx="571504" cy="0"/>
                      </a:xfrm>
                      <a:prstGeom prst="straightConnector1">
                        <a:avLst/>
                      </a:prstGeom>
                      <a:noFill/>
                      <a:ln w="19050">
                        <a:solidFill>
                          <a:srgbClr val="000000"/>
                        </a:solidFill>
                        <a:round/>
                        <a:headEnd/>
                        <a:tailEnd type="triangle" w="med" len="med"/>
                      </a:ln>
                    </a:spPr>
                  </a:cxnSp>
                  <a:sp>
                    <a:nvSpPr>
                      <a:cNvPr id="12" name="AutoShape 21"/>
                      <a:cNvSpPr>
                        <a:spLocks noChangeArrowheads="1"/>
                      </a:cNvSpPr>
                    </a:nvSpPr>
                    <a:spPr bwMode="auto">
                      <a:xfrm>
                        <a:off x="3054149" y="1617654"/>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3" name="AutoShape 35"/>
                      <a:cNvCxnSpPr>
                        <a:cxnSpLocks noChangeShapeType="1"/>
                        <a:stCxn id="12" idx="6"/>
                        <a:endCxn id="14" idx="0"/>
                      </a:cNvCxnSpPr>
                    </a:nvCxnSpPr>
                    <a:spPr bwMode="auto">
                      <a:xfrm>
                        <a:off x="3411339" y="1760530"/>
                        <a:ext cx="732033" cy="1653"/>
                      </a:xfrm>
                      <a:prstGeom prst="straightConnector1">
                        <a:avLst/>
                      </a:prstGeom>
                      <a:noFill/>
                      <a:ln w="19050">
                        <a:solidFill>
                          <a:srgbClr val="000000"/>
                        </a:solidFill>
                        <a:round/>
                        <a:headEnd/>
                        <a:tailEnd type="triangle" w="med" len="med"/>
                      </a:ln>
                    </a:spPr>
                  </a:cxnSp>
                  <a:sp>
                    <a:nvSpPr>
                      <a:cNvPr id="14" name="AutoShape 28"/>
                      <a:cNvSpPr>
                        <a:spLocks noChangeArrowheads="1"/>
                      </a:cNvSpPr>
                    </a:nvSpPr>
                    <a:spPr bwMode="auto">
                      <a:xfrm rot="16200000">
                        <a:off x="4606067" y="940646"/>
                        <a:ext cx="717684" cy="1643074"/>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fr-FR" smtClean="0">
                              <a:latin typeface="Arial" pitchFamily="34" charset="0"/>
                              <a:cs typeface="Arial" pitchFamily="34" charset="0"/>
                            </a:rPr>
                            <a:t> </a:t>
                          </a:r>
                        </a:p>
                      </a:txBody>
                      <a:useSpRect/>
                    </a:txSp>
                  </a:sp>
                  <a:pic>
                    <a:nvPicPr>
                      <a:cNvPr id="0" name="Object 5"/>
                      <a:cNvPicPr>
                        <a:picLocks noChangeAspect="1" noChangeArrowheads="1"/>
                      </a:cNvPicPr>
                    </a:nvPicPr>
                    <a:blipFill>
                      <a:blip r:embed="rId69"/>
                      <a:srcRect/>
                      <a:stretch>
                        <a:fillRect/>
                      </a:stretch>
                    </a:blipFill>
                    <a:spPr bwMode="auto">
                      <a:xfrm>
                        <a:off x="4143375" y="1500188"/>
                        <a:ext cx="1500188" cy="525462"/>
                      </a:xfrm>
                      <a:prstGeom prst="rect">
                        <a:avLst/>
                      </a:prstGeom>
                      <a:noFill/>
                      <a:ln w="9525">
                        <a:miter lim="800000"/>
                        <a:headEnd/>
                        <a:tailEnd/>
                      </a:ln>
                      <a:effectLst/>
                    </a:spPr>
                  </a:pic>
                  <a:cxnSp>
                    <a:nvCxnSpPr>
                      <a:cNvPr id="16" name="AutoShape 22"/>
                      <a:cNvCxnSpPr>
                        <a:cxnSpLocks noChangeShapeType="1"/>
                        <a:stCxn id="14" idx="2"/>
                      </a:cNvCxnSpPr>
                    </a:nvCxnSpPr>
                    <a:spPr bwMode="auto">
                      <a:xfrm flipV="1">
                        <a:off x="5786446" y="1762117"/>
                        <a:ext cx="482413" cy="66"/>
                      </a:xfrm>
                      <a:prstGeom prst="straightConnector1">
                        <a:avLst/>
                      </a:prstGeom>
                      <a:noFill/>
                      <a:ln w="19050">
                        <a:solidFill>
                          <a:srgbClr val="000000"/>
                        </a:solidFill>
                        <a:round/>
                        <a:headEnd/>
                        <a:tailEnd type="triangle" w="med" len="med"/>
                      </a:ln>
                    </a:spPr>
                  </a:cxnSp>
                  <a:sp>
                    <a:nvSpPr>
                      <a:cNvPr id="17" name="AutoShape 21"/>
                      <a:cNvSpPr>
                        <a:spLocks noChangeArrowheads="1"/>
                      </a:cNvSpPr>
                    </a:nvSpPr>
                    <a:spPr bwMode="auto">
                      <a:xfrm>
                        <a:off x="6286512" y="1617652"/>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18" name="AutoShape 22"/>
                      <a:cNvCxnSpPr>
                        <a:cxnSpLocks noChangeShapeType="1"/>
                        <a:stCxn id="17" idx="6"/>
                      </a:cNvCxnSpPr>
                    </a:nvCxnSpPr>
                    <a:spPr bwMode="auto">
                      <a:xfrm>
                        <a:off x="6643702" y="1760528"/>
                        <a:ext cx="714380" cy="1588"/>
                      </a:xfrm>
                      <a:prstGeom prst="straightConnector1">
                        <a:avLst/>
                      </a:prstGeom>
                      <a:noFill/>
                      <a:ln w="19050">
                        <a:solidFill>
                          <a:srgbClr val="000000"/>
                        </a:solidFill>
                        <a:round/>
                        <a:headEnd/>
                        <a:tailEnd type="triangle" w="med" len="med"/>
                      </a:ln>
                    </a:spPr>
                  </a:cxnSp>
                  <a:cxnSp>
                    <a:nvCxnSpPr>
                      <a:cNvPr id="19" name="AutoShape 35"/>
                      <a:cNvCxnSpPr>
                        <a:cxnSpLocks noChangeShapeType="1"/>
                        <a:endCxn id="17" idx="0"/>
                      </a:cNvCxnSpPr>
                    </a:nvCxnSpPr>
                    <a:spPr bwMode="auto">
                      <a:xfrm rot="16200000" flipH="1">
                        <a:off x="6315594" y="1474775"/>
                        <a:ext cx="285752" cy="0"/>
                      </a:xfrm>
                      <a:prstGeom prst="straightConnector1">
                        <a:avLst/>
                      </a:prstGeom>
                      <a:noFill/>
                      <a:ln w="19050">
                        <a:solidFill>
                          <a:srgbClr val="000000"/>
                        </a:solidFill>
                        <a:round/>
                        <a:headEnd/>
                        <a:tailEnd type="triangle" w="med" len="med"/>
                      </a:ln>
                    </a:spPr>
                  </a:cxnSp>
                  <a:grpSp>
                    <a:nvGrpSpPr>
                      <a:cNvPr id="20" name="Group 62"/>
                      <a:cNvGrpSpPr>
                        <a:grpSpLocks/>
                      </a:cNvGrpSpPr>
                    </a:nvGrpSpPr>
                    <a:grpSpPr bwMode="auto">
                      <a:xfrm>
                        <a:off x="2897878" y="1546215"/>
                        <a:ext cx="102486" cy="82001"/>
                        <a:chOff x="2456" y="13969"/>
                        <a:chExt cx="113" cy="113"/>
                      </a:xfrm>
                    </a:grpSpPr>
                    <a:cxnSp>
                      <a:nvCxnSpPr>
                        <a:cNvPr id="21"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2"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3" name="Group 62"/>
                      <a:cNvGrpSpPr>
                        <a:grpSpLocks/>
                      </a:cNvGrpSpPr>
                    </a:nvGrpSpPr>
                    <a:grpSpPr bwMode="auto">
                      <a:xfrm>
                        <a:off x="6215074" y="1260462"/>
                        <a:ext cx="102486" cy="82001"/>
                        <a:chOff x="2456" y="13969"/>
                        <a:chExt cx="113" cy="113"/>
                      </a:xfrm>
                    </a:grpSpPr>
                    <a:cxnSp>
                      <a:nvCxnSpPr>
                        <a:cNvPr id="24"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5"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6" name="Group 62"/>
                      <a:cNvGrpSpPr>
                        <a:grpSpLocks/>
                      </a:cNvGrpSpPr>
                    </a:nvGrpSpPr>
                    <a:grpSpPr bwMode="auto">
                      <a:xfrm>
                        <a:off x="6094935" y="1617653"/>
                        <a:ext cx="102486" cy="82001"/>
                        <a:chOff x="2456" y="13969"/>
                        <a:chExt cx="113" cy="113"/>
                      </a:xfrm>
                    </a:grpSpPr>
                    <a:cxnSp>
                      <a:nvCxnSpPr>
                        <a:cNvPr id="27"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28"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grpSp>
                    <a:nvGrpSpPr>
                      <a:cNvPr id="29" name="Group 62"/>
                      <a:cNvGrpSpPr>
                        <a:grpSpLocks/>
                      </a:cNvGrpSpPr>
                    </a:nvGrpSpPr>
                    <a:grpSpPr bwMode="auto">
                      <a:xfrm>
                        <a:off x="6268859" y="1964280"/>
                        <a:ext cx="102486" cy="82001"/>
                        <a:chOff x="2456" y="13969"/>
                        <a:chExt cx="113" cy="113"/>
                      </a:xfrm>
                    </a:grpSpPr>
                    <a:cxnSp>
                      <a:nvCxnSpPr>
                        <a:cNvPr id="30"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31"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sp>
                    <a:nvSpPr>
                      <a:cNvPr id="32" name="AutoShape 95"/>
                      <a:cNvSpPr>
                        <a:spLocks noChangeArrowheads="1"/>
                      </a:cNvSpPr>
                    </a:nvSpPr>
                    <a:spPr bwMode="auto">
                      <a:xfrm rot="16200000">
                        <a:off x="4863803" y="1855671"/>
                        <a:ext cx="428626" cy="1381353"/>
                      </a:xfrm>
                      <a:prstGeom prst="roundRect">
                        <a:avLst>
                          <a:gd name="adj" fmla="val 16667"/>
                        </a:avLst>
                      </a:prstGeom>
                      <a:solidFill>
                        <a:srgbClr val="FFC000"/>
                      </a:solidFill>
                      <a:ln w="19050">
                        <a:solidFill>
                          <a:srgbClr val="548DD4"/>
                        </a:solidFill>
                        <a:round/>
                        <a:headEnd/>
                        <a:tailEnd/>
                      </a:ln>
                      <a:scene3d>
                        <a:camera prst="orthographicFront"/>
                        <a:lightRig rig="threePt" dir="t"/>
                      </a:scene3d>
                      <a:sp3d>
                        <a:bevelT prst="slope"/>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spcAft>
                              <a:spcPts val="1000"/>
                            </a:spcAft>
                          </a:pPr>
                          <a:r>
                            <a:rPr lang="fr-FR" sz="900" smtClean="0">
                              <a:latin typeface="Calibri" pitchFamily="34" charset="0"/>
                              <a:ea typeface="Arial" pitchFamily="34" charset="0"/>
                              <a:cs typeface="Arial" pitchFamily="34" charset="0"/>
                            </a:rPr>
                            <a:t> </a:t>
                          </a:r>
                        </a:p>
                      </a:txBody>
                      <a:useSpRect/>
                    </a:txSp>
                  </a:sp>
                  <a:pic>
                    <a:nvPicPr>
                      <a:cNvPr id="0" name="Object 6"/>
                      <a:cNvPicPr>
                        <a:picLocks noChangeAspect="1" noChangeArrowheads="1"/>
                      </a:cNvPicPr>
                    </a:nvPicPr>
                    <a:blipFill>
                      <a:blip r:embed="rId40"/>
                      <a:srcRect/>
                      <a:stretch>
                        <a:fillRect/>
                      </a:stretch>
                    </a:blipFill>
                    <a:spPr bwMode="auto">
                      <a:xfrm>
                        <a:off x="4483100" y="2332038"/>
                        <a:ext cx="1285875" cy="368300"/>
                      </a:xfrm>
                      <a:prstGeom prst="rect">
                        <a:avLst/>
                      </a:prstGeom>
                      <a:noFill/>
                      <a:ln w="9525">
                        <a:miter lim="800000"/>
                        <a:headEnd/>
                        <a:tailEnd/>
                      </a:ln>
                      <a:effectLst/>
                    </a:spPr>
                  </a:pic>
                  <a:pic>
                    <a:nvPicPr>
                      <a:cNvPr id="0" name="Object 7"/>
                      <a:cNvPicPr>
                        <a:picLocks noChangeAspect="1" noChangeArrowheads="1"/>
                      </a:cNvPicPr>
                    </a:nvPicPr>
                    <a:blipFill>
                      <a:blip r:embed="rId41"/>
                      <a:srcRect/>
                      <a:stretch>
                        <a:fillRect/>
                      </a:stretch>
                    </a:blipFill>
                    <a:spPr bwMode="auto">
                      <a:xfrm>
                        <a:off x="4483100" y="3035300"/>
                        <a:ext cx="1285875" cy="368300"/>
                      </a:xfrm>
                      <a:prstGeom prst="rect">
                        <a:avLst/>
                      </a:prstGeom>
                      <a:noFill/>
                      <a:ln w="9525">
                        <a:miter lim="800000"/>
                        <a:headEnd/>
                        <a:tailEnd/>
                      </a:ln>
                      <a:effectLst/>
                    </a:spPr>
                  </a:pic>
                  <a:cxnSp>
                    <a:nvCxnSpPr>
                      <a:cNvPr id="35" name="AutoShape 39"/>
                      <a:cNvCxnSpPr>
                        <a:cxnSpLocks noChangeShapeType="1"/>
                        <a:endCxn id="12" idx="4"/>
                      </a:cNvCxnSpPr>
                    </a:nvCxnSpPr>
                    <a:spPr bwMode="auto">
                      <a:xfrm rot="16200000" flipV="1">
                        <a:off x="3089870" y="2046281"/>
                        <a:ext cx="285751" cy="0"/>
                      </a:xfrm>
                      <a:prstGeom prst="straightConnector1">
                        <a:avLst/>
                      </a:prstGeom>
                      <a:noFill/>
                      <a:ln w="19050">
                        <a:solidFill>
                          <a:srgbClr val="000000"/>
                        </a:solidFill>
                        <a:round/>
                        <a:headEnd/>
                        <a:tailEnd type="triangle" w="med" len="med"/>
                      </a:ln>
                    </a:spPr>
                  </a:cxnSp>
                  <a:sp>
                    <a:nvSpPr>
                      <a:cNvPr id="36" name="AutoShape 21"/>
                      <a:cNvSpPr>
                        <a:spLocks noChangeArrowheads="1"/>
                      </a:cNvSpPr>
                    </a:nvSpPr>
                    <a:spPr bwMode="auto">
                      <a:xfrm>
                        <a:off x="1768265"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37" name="AutoShape 35"/>
                      <a:cNvCxnSpPr>
                        <a:cxnSpLocks noChangeShapeType="1"/>
                        <a:stCxn id="38" idx="1"/>
                        <a:endCxn id="36" idx="0"/>
                      </a:cNvCxnSpPr>
                    </a:nvCxnSpPr>
                    <a:spPr bwMode="auto">
                      <a:xfrm rot="5400000">
                        <a:off x="1768266" y="3653635"/>
                        <a:ext cx="357190" cy="2"/>
                      </a:xfrm>
                      <a:prstGeom prst="straightConnector1">
                        <a:avLst/>
                      </a:prstGeom>
                      <a:noFill/>
                      <a:ln w="19050">
                        <a:solidFill>
                          <a:srgbClr val="000000"/>
                        </a:solidFill>
                        <a:round/>
                        <a:headEnd/>
                        <a:tailEnd type="triangle" w="med" len="med"/>
                      </a:ln>
                    </a:spPr>
                  </a:cxnSp>
                  <a:sp>
                    <a:nvSpPr>
                      <a:cNvPr id="38" name="AutoShape 45"/>
                      <a:cNvSpPr>
                        <a:spLocks noChangeArrowheads="1"/>
                      </a:cNvSpPr>
                    </a:nvSpPr>
                    <a:spPr bwMode="auto">
                      <a:xfrm rot="16200000">
                        <a:off x="1625391" y="2760660"/>
                        <a:ext cx="642940" cy="785821"/>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sp>
                    <a:nvSpPr>
                      <a:cNvPr id="39" name="AutoShape 45"/>
                      <a:cNvSpPr>
                        <a:spLocks noChangeArrowheads="1"/>
                      </a:cNvSpPr>
                    </a:nvSpPr>
                    <a:spPr bwMode="auto">
                      <a:xfrm rot="16200000">
                        <a:off x="2625522" y="3617916"/>
                        <a:ext cx="642940"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8"/>
                      <a:cNvPicPr>
                        <a:picLocks noChangeAspect="1" noChangeArrowheads="1"/>
                      </a:cNvPicPr>
                    </a:nvPicPr>
                    <a:blipFill>
                      <a:blip r:embed="rId38"/>
                      <a:srcRect/>
                      <a:stretch>
                        <a:fillRect/>
                      </a:stretch>
                    </a:blipFill>
                    <a:spPr bwMode="auto">
                      <a:xfrm>
                        <a:off x="2578100" y="3689350"/>
                        <a:ext cx="690563" cy="533400"/>
                      </a:xfrm>
                      <a:prstGeom prst="rect">
                        <a:avLst/>
                      </a:prstGeom>
                      <a:noFill/>
                    </a:spPr>
                  </a:pic>
                  <a:cxnSp>
                    <a:nvCxnSpPr>
                      <a:cNvPr id="41" name="AutoShape 27"/>
                      <a:cNvCxnSpPr>
                        <a:cxnSpLocks noChangeShapeType="1"/>
                        <a:stCxn id="36" idx="6"/>
                        <a:endCxn id="39" idx="0"/>
                      </a:cNvCxnSpPr>
                    </a:nvCxnSpPr>
                    <a:spPr bwMode="auto">
                      <a:xfrm>
                        <a:off x="2125455" y="3975107"/>
                        <a:ext cx="428628" cy="0"/>
                      </a:xfrm>
                      <a:prstGeom prst="straightConnector1">
                        <a:avLst/>
                      </a:prstGeom>
                      <a:noFill/>
                      <a:ln w="19050">
                        <a:solidFill>
                          <a:srgbClr val="000000"/>
                        </a:solidFill>
                        <a:round/>
                        <a:headEnd/>
                        <a:tailEnd type="triangle" w="med" len="med"/>
                      </a:ln>
                    </a:spPr>
                  </a:cxnSp>
                  <a:pic>
                    <a:nvPicPr>
                      <a:cNvPr id="0" name="Object 9"/>
                      <a:cNvPicPr>
                        <a:picLocks noChangeAspect="1" noChangeArrowheads="1"/>
                      </a:cNvPicPr>
                    </a:nvPicPr>
                    <a:blipFill>
                      <a:blip r:embed="rId60"/>
                      <a:srcRect/>
                      <a:stretch>
                        <a:fillRect/>
                      </a:stretch>
                    </a:blipFill>
                    <a:spPr bwMode="auto">
                      <a:xfrm>
                        <a:off x="1625600" y="2919413"/>
                        <a:ext cx="693738" cy="514350"/>
                      </a:xfrm>
                      <a:prstGeom prst="rect">
                        <a:avLst/>
                      </a:prstGeom>
                      <a:noFill/>
                      <a:ln w="9525">
                        <a:miter lim="800000"/>
                        <a:headEnd/>
                        <a:tailEnd/>
                      </a:ln>
                      <a:effectLst/>
                    </a:spPr>
                  </a:pic>
                  <a:pic>
                    <a:nvPicPr>
                      <a:cNvPr id="0" name="Object 10"/>
                      <a:cNvPicPr>
                        <a:picLocks noChangeAspect="1" noChangeArrowheads="1"/>
                      </a:cNvPicPr>
                    </a:nvPicPr>
                    <a:blipFill>
                      <a:blip r:embed="rId43"/>
                      <a:srcRect/>
                      <a:stretch>
                        <a:fillRect/>
                      </a:stretch>
                    </a:blipFill>
                    <a:spPr bwMode="auto">
                      <a:xfrm>
                        <a:off x="2571750" y="2033588"/>
                        <a:ext cx="254000" cy="304800"/>
                      </a:xfrm>
                      <a:prstGeom prst="rect">
                        <a:avLst/>
                      </a:prstGeom>
                      <a:noFill/>
                      <a:ln w="9525">
                        <a:miter lim="800000"/>
                        <a:headEnd/>
                        <a:tailEnd/>
                      </a:ln>
                      <a:effectLst/>
                    </a:spPr>
                  </a:pic>
                  <a:sp>
                    <a:nvSpPr>
                      <a:cNvPr id="44" name="AutoShape 21"/>
                      <a:cNvSpPr>
                        <a:spLocks noChangeArrowheads="1"/>
                      </a:cNvSpPr>
                    </a:nvSpPr>
                    <a:spPr bwMode="auto">
                      <a:xfrm>
                        <a:off x="3554215"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45" name="AutoShape 27"/>
                      <a:cNvCxnSpPr>
                        <a:cxnSpLocks noChangeShapeType="1"/>
                        <a:endCxn id="44" idx="2"/>
                      </a:cNvCxnSpPr>
                    </a:nvCxnSpPr>
                    <a:spPr bwMode="auto">
                      <a:xfrm>
                        <a:off x="3339901" y="3975107"/>
                        <a:ext cx="214314" cy="1588"/>
                      </a:xfrm>
                      <a:prstGeom prst="straightConnector1">
                        <a:avLst/>
                      </a:prstGeom>
                      <a:noFill/>
                      <a:ln w="19050">
                        <a:solidFill>
                          <a:srgbClr val="000000"/>
                        </a:solidFill>
                        <a:round/>
                        <a:headEnd/>
                        <a:tailEnd type="triangle" w="med" len="med"/>
                      </a:ln>
                    </a:spPr>
                  </a:cxnSp>
                  <a:grpSp>
                    <a:nvGrpSpPr>
                      <a:cNvPr id="46" name="Group 62"/>
                      <a:cNvGrpSpPr>
                        <a:grpSpLocks/>
                      </a:cNvGrpSpPr>
                    </a:nvGrpSpPr>
                    <a:grpSpPr bwMode="auto">
                      <a:xfrm>
                        <a:off x="3411339" y="3832231"/>
                        <a:ext cx="102486" cy="82001"/>
                        <a:chOff x="2456" y="13969"/>
                        <a:chExt cx="113" cy="113"/>
                      </a:xfrm>
                    </a:grpSpPr>
                    <a:cxnSp>
                      <a:nvCxnSpPr>
                        <a:cNvPr id="47"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48"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49" name="AutoShape 35"/>
                      <a:cNvCxnSpPr>
                        <a:cxnSpLocks noChangeShapeType="1"/>
                        <a:endCxn id="50" idx="0"/>
                      </a:cNvCxnSpPr>
                    </a:nvCxnSpPr>
                    <a:spPr bwMode="auto">
                      <a:xfrm>
                        <a:off x="3911405" y="3975107"/>
                        <a:ext cx="374843" cy="1652"/>
                      </a:xfrm>
                      <a:prstGeom prst="straightConnector1">
                        <a:avLst/>
                      </a:prstGeom>
                      <a:noFill/>
                      <a:ln w="19050">
                        <a:solidFill>
                          <a:srgbClr val="000000"/>
                        </a:solidFill>
                        <a:round/>
                        <a:headEnd/>
                        <a:tailEnd type="triangle" w="med" len="med"/>
                      </a:ln>
                    </a:spPr>
                  </a:cxnSp>
                  <a:sp>
                    <a:nvSpPr>
                      <a:cNvPr id="50" name="AutoShape 28"/>
                      <a:cNvSpPr>
                        <a:spLocks noChangeArrowheads="1"/>
                      </a:cNvSpPr>
                    </a:nvSpPr>
                    <a:spPr bwMode="auto">
                      <a:xfrm rot="16200000">
                        <a:off x="4748943" y="3155222"/>
                        <a:ext cx="717684" cy="1643074"/>
                      </a:xfrm>
                      <a:prstGeom prst="roundRect">
                        <a:avLst>
                          <a:gd name="adj" fmla="val 16667"/>
                        </a:avLst>
                      </a:prstGeom>
                      <a:solidFill>
                        <a:schemeClr val="accent1">
                          <a:lumMod val="60000"/>
                          <a:lumOff val="40000"/>
                        </a:schemeClr>
                      </a:solidFill>
                      <a:ln w="19050">
                        <a:noFill/>
                        <a:round/>
                        <a:headEnd/>
                        <a:tailEnd/>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l"/>
                          <a:r>
                            <a:rPr lang="fr-FR" smtClean="0">
                              <a:latin typeface="Arial" pitchFamily="34" charset="0"/>
                              <a:cs typeface="Arial" pitchFamily="34" charset="0"/>
                            </a:rPr>
                            <a:t> </a:t>
                          </a:r>
                        </a:p>
                      </a:txBody>
                      <a:useSpRect/>
                    </a:txSp>
                  </a:sp>
                  <a:sp>
                    <a:nvSpPr>
                      <a:cNvPr id="51" name="AutoShape 21"/>
                      <a:cNvSpPr>
                        <a:spLocks noChangeArrowheads="1"/>
                      </a:cNvSpPr>
                    </a:nvSpPr>
                    <a:spPr bwMode="auto">
                      <a:xfrm>
                        <a:off x="6340297" y="3832231"/>
                        <a:ext cx="357190" cy="285752"/>
                      </a:xfrm>
                      <a:prstGeom prst="flowChartSummingJunction">
                        <a:avLst/>
                      </a:prstGeom>
                      <a:gradFill flip="none" rotWithShape="1">
                        <a:gsLst>
                          <a:gs pos="0">
                            <a:srgbClr val="FFFFFF">
                              <a:shade val="30000"/>
                              <a:satMod val="115000"/>
                            </a:srgbClr>
                          </a:gs>
                          <a:gs pos="50000">
                            <a:srgbClr val="FFFFFF">
                              <a:shade val="67500"/>
                              <a:satMod val="115000"/>
                            </a:srgbClr>
                          </a:gs>
                          <a:gs pos="100000">
                            <a:srgbClr val="FFFFFF">
                              <a:shade val="100000"/>
                              <a:satMod val="115000"/>
                            </a:srgbClr>
                          </a:gs>
                        </a:gsLst>
                        <a:path path="circle">
                          <a:fillToRect l="50000" t="50000" r="50000" b="50000"/>
                        </a:path>
                        <a:tileRect/>
                      </a:gradFill>
                      <a:ln w="19050">
                        <a:solidFill>
                          <a:srgbClr val="000000"/>
                        </a:solidFill>
                        <a:round/>
                        <a:headEnd/>
                        <a:tailEnd/>
                      </a:ln>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52" name="AutoShape 35"/>
                      <a:cNvCxnSpPr>
                        <a:cxnSpLocks noChangeShapeType="1"/>
                      </a:cNvCxnSpPr>
                    </a:nvCxnSpPr>
                    <a:spPr bwMode="auto">
                      <a:xfrm rot="16200000" flipH="1">
                        <a:off x="6195173" y="3544230"/>
                        <a:ext cx="576000" cy="0"/>
                      </a:xfrm>
                      <a:prstGeom prst="straightConnector1">
                        <a:avLst/>
                      </a:prstGeom>
                      <a:noFill/>
                      <a:ln w="19050">
                        <a:solidFill>
                          <a:srgbClr val="000000"/>
                        </a:solidFill>
                        <a:round/>
                        <a:headEnd/>
                        <a:tailEnd type="triangle" w="med" len="med"/>
                      </a:ln>
                    </a:spPr>
                  </a:cxnSp>
                  <a:cxnSp>
                    <a:nvCxnSpPr>
                      <a:cNvPr id="53" name="AutoShape 35"/>
                      <a:cNvCxnSpPr>
                        <a:cxnSpLocks noChangeShapeType="1"/>
                        <a:stCxn id="50" idx="2"/>
                        <a:endCxn id="51" idx="2"/>
                      </a:cNvCxnSpPr>
                    </a:nvCxnSpPr>
                    <a:spPr bwMode="auto">
                      <a:xfrm flipV="1">
                        <a:off x="5929322" y="3975107"/>
                        <a:ext cx="410975" cy="1652"/>
                      </a:xfrm>
                      <a:prstGeom prst="straightConnector1">
                        <a:avLst/>
                      </a:prstGeom>
                      <a:noFill/>
                      <a:ln w="19050">
                        <a:solidFill>
                          <a:srgbClr val="000000"/>
                        </a:solidFill>
                        <a:round/>
                        <a:headEnd/>
                        <a:tailEnd type="triangle" w="med" len="med"/>
                      </a:ln>
                    </a:spPr>
                  </a:cxnSp>
                  <a:cxnSp>
                    <a:nvCxnSpPr>
                      <a:cNvPr id="54" name="AutoShape 100"/>
                      <a:cNvCxnSpPr>
                        <a:cxnSpLocks noChangeShapeType="1"/>
                      </a:cNvCxnSpPr>
                    </a:nvCxnSpPr>
                    <a:spPr bwMode="auto">
                      <a:xfrm rot="10800000">
                        <a:off x="5768793" y="3260727"/>
                        <a:ext cx="714382" cy="1588"/>
                      </a:xfrm>
                      <a:prstGeom prst="straightConnector1">
                        <a:avLst/>
                      </a:prstGeom>
                      <a:noFill/>
                      <a:ln w="19050">
                        <a:solidFill>
                          <a:srgbClr val="000000"/>
                        </a:solidFill>
                        <a:round/>
                        <a:headEnd/>
                        <a:tailEnd/>
                      </a:ln>
                    </a:spPr>
                  </a:cxnSp>
                  <a:cxnSp>
                    <a:nvCxnSpPr>
                      <a:cNvPr id="55" name="AutoShape 35"/>
                      <a:cNvCxnSpPr>
                        <a:cxnSpLocks noChangeShapeType="1"/>
                        <a:endCxn id="17" idx="4"/>
                      </a:cNvCxnSpPr>
                    </a:nvCxnSpPr>
                    <a:spPr bwMode="auto">
                      <a:xfrm rot="16200000" flipV="1">
                        <a:off x="6143636" y="2224875"/>
                        <a:ext cx="642942" cy="0"/>
                      </a:xfrm>
                      <a:prstGeom prst="straightConnector1">
                        <a:avLst/>
                      </a:prstGeom>
                      <a:noFill/>
                      <a:ln w="19050">
                        <a:solidFill>
                          <a:srgbClr val="000000"/>
                        </a:solidFill>
                        <a:round/>
                        <a:headEnd/>
                        <a:tailEnd type="triangle" w="med" len="med"/>
                      </a:ln>
                    </a:spPr>
                  </a:cxnSp>
                  <a:cxnSp>
                    <a:nvCxnSpPr>
                      <a:cNvPr id="56" name="AutoShape 100"/>
                      <a:cNvCxnSpPr>
                        <a:cxnSpLocks noChangeShapeType="1"/>
                      </a:cNvCxnSpPr>
                    </a:nvCxnSpPr>
                    <a:spPr bwMode="auto">
                      <a:xfrm rot="10800000" flipV="1">
                        <a:off x="5768793" y="2542747"/>
                        <a:ext cx="692622" cy="3600"/>
                      </a:xfrm>
                      <a:prstGeom prst="straightConnector1">
                        <a:avLst/>
                      </a:prstGeom>
                      <a:noFill/>
                      <a:ln w="19050">
                        <a:solidFill>
                          <a:srgbClr val="000000"/>
                        </a:solidFill>
                        <a:round/>
                        <a:headEnd/>
                        <a:tailEnd/>
                      </a:ln>
                    </a:spPr>
                  </a:cxnSp>
                  <a:cxnSp>
                    <a:nvCxnSpPr>
                      <a:cNvPr id="57" name="AutoShape 22"/>
                      <a:cNvCxnSpPr>
                        <a:cxnSpLocks noChangeShapeType="1"/>
                      </a:cNvCxnSpPr>
                    </a:nvCxnSpPr>
                    <a:spPr bwMode="auto">
                      <a:xfrm>
                        <a:off x="6697487" y="3975107"/>
                        <a:ext cx="642942" cy="1588"/>
                      </a:xfrm>
                      <a:prstGeom prst="straightConnector1">
                        <a:avLst/>
                      </a:prstGeom>
                      <a:noFill/>
                      <a:ln w="19050">
                        <a:solidFill>
                          <a:srgbClr val="000000"/>
                        </a:solidFill>
                        <a:round/>
                        <a:headEnd/>
                        <a:tailEnd type="triangle" w="med" len="med"/>
                      </a:ln>
                    </a:spPr>
                  </a:cxnSp>
                  <a:cxnSp>
                    <a:nvCxnSpPr>
                      <a:cNvPr id="58" name="AutoShape 100"/>
                      <a:cNvCxnSpPr>
                        <a:cxnSpLocks noChangeShapeType="1"/>
                      </a:cNvCxnSpPr>
                    </a:nvCxnSpPr>
                    <a:spPr bwMode="auto">
                      <a:xfrm rot="10800000" flipV="1">
                        <a:off x="2861593" y="2192757"/>
                        <a:ext cx="1121250" cy="0"/>
                      </a:xfrm>
                      <a:prstGeom prst="straightConnector1">
                        <a:avLst/>
                      </a:prstGeom>
                      <a:noFill/>
                      <a:ln w="19050">
                        <a:solidFill>
                          <a:srgbClr val="000000"/>
                        </a:solidFill>
                        <a:round/>
                        <a:headEnd/>
                        <a:tailEnd/>
                      </a:ln>
                    </a:spPr>
                  </a:cxnSp>
                  <a:cxnSp>
                    <a:nvCxnSpPr>
                      <a:cNvPr id="59" name="AutoShape 100"/>
                      <a:cNvCxnSpPr>
                        <a:cxnSpLocks noChangeShapeType="1"/>
                      </a:cNvCxnSpPr>
                    </a:nvCxnSpPr>
                    <a:spPr bwMode="auto">
                      <a:xfrm rot="5400000" flipH="1" flipV="1">
                        <a:off x="3456582" y="2724942"/>
                        <a:ext cx="1071570" cy="0"/>
                      </a:xfrm>
                      <a:prstGeom prst="straightConnector1">
                        <a:avLst/>
                      </a:prstGeom>
                      <a:noFill/>
                      <a:ln w="19050">
                        <a:solidFill>
                          <a:srgbClr val="000000"/>
                        </a:solidFill>
                        <a:round/>
                        <a:headEnd/>
                        <a:tailEnd/>
                      </a:ln>
                    </a:spPr>
                  </a:cxnSp>
                  <a:cxnSp>
                    <a:nvCxnSpPr>
                      <a:cNvPr id="60" name="AutoShape 27"/>
                      <a:cNvCxnSpPr>
                        <a:cxnSpLocks noChangeShapeType="1"/>
                      </a:cNvCxnSpPr>
                    </a:nvCxnSpPr>
                    <a:spPr bwMode="auto">
                      <a:xfrm>
                        <a:off x="3982843" y="3260727"/>
                        <a:ext cx="428628" cy="1588"/>
                      </a:xfrm>
                      <a:prstGeom prst="straightConnector1">
                        <a:avLst/>
                      </a:prstGeom>
                      <a:noFill/>
                      <a:ln w="19050">
                        <a:solidFill>
                          <a:srgbClr val="000000"/>
                        </a:solidFill>
                        <a:round/>
                        <a:headEnd/>
                        <a:tailEnd type="triangle" w="med" len="med"/>
                      </a:ln>
                    </a:spPr>
                  </a:cxnSp>
                  <a:cxnSp>
                    <a:nvCxnSpPr>
                      <a:cNvPr id="61" name="AutoShape 100"/>
                      <a:cNvCxnSpPr>
                        <a:cxnSpLocks noChangeShapeType="1"/>
                      </a:cNvCxnSpPr>
                    </a:nvCxnSpPr>
                    <a:spPr bwMode="auto">
                      <a:xfrm rot="10800000">
                        <a:off x="2911273" y="2974975"/>
                        <a:ext cx="928696" cy="1588"/>
                      </a:xfrm>
                      <a:prstGeom prst="straightConnector1">
                        <a:avLst/>
                      </a:prstGeom>
                      <a:noFill/>
                      <a:ln w="19050">
                        <a:solidFill>
                          <a:srgbClr val="000000"/>
                        </a:solidFill>
                        <a:prstDash val="sysDash"/>
                        <a:round/>
                        <a:headEnd/>
                        <a:tailEnd/>
                      </a:ln>
                    </a:spPr>
                  </a:cxnSp>
                  <a:cxnSp>
                    <a:nvCxnSpPr>
                      <a:cNvPr id="62" name="AutoShape 100"/>
                      <a:cNvCxnSpPr>
                        <a:cxnSpLocks noChangeShapeType="1"/>
                      </a:cNvCxnSpPr>
                    </a:nvCxnSpPr>
                    <a:spPr bwMode="auto">
                      <a:xfrm rot="16200000" flipH="1">
                        <a:off x="3620891" y="2765424"/>
                        <a:ext cx="438152" cy="0"/>
                      </a:xfrm>
                      <a:prstGeom prst="straightConnector1">
                        <a:avLst/>
                      </a:prstGeom>
                      <a:noFill/>
                      <a:ln w="19050">
                        <a:solidFill>
                          <a:srgbClr val="000000"/>
                        </a:solidFill>
                        <a:prstDash val="sysDash"/>
                        <a:round/>
                        <a:headEnd/>
                        <a:tailEnd/>
                      </a:ln>
                    </a:spPr>
                  </a:cxnSp>
                  <a:cxnSp>
                    <a:nvCxnSpPr>
                      <a:cNvPr id="63" name="AutoShape 27"/>
                      <a:cNvCxnSpPr>
                        <a:cxnSpLocks noChangeShapeType="1"/>
                        <a:endCxn id="44" idx="0"/>
                      </a:cNvCxnSpPr>
                    </a:nvCxnSpPr>
                    <a:spPr bwMode="auto">
                      <a:xfrm rot="16200000" flipH="1">
                        <a:off x="3268466" y="3403603"/>
                        <a:ext cx="857254" cy="0"/>
                      </a:xfrm>
                      <a:prstGeom prst="straightConnector1">
                        <a:avLst/>
                      </a:prstGeom>
                      <a:noFill/>
                      <a:ln w="19050">
                        <a:solidFill>
                          <a:srgbClr val="000000"/>
                        </a:solidFill>
                        <a:prstDash val="sysDash"/>
                        <a:round/>
                        <a:headEnd/>
                        <a:tailEnd type="triangle" w="med" len="med"/>
                      </a:ln>
                    </a:spPr>
                  </a:cxnSp>
                  <a:cxnSp>
                    <a:nvCxnSpPr>
                      <a:cNvPr id="64" name="AutoShape 27"/>
                      <a:cNvCxnSpPr>
                        <a:cxnSpLocks noChangeShapeType="1"/>
                        <a:endCxn id="32" idx="0"/>
                      </a:cNvCxnSpPr>
                    </a:nvCxnSpPr>
                    <a:spPr bwMode="auto">
                      <a:xfrm>
                        <a:off x="3839967" y="2546347"/>
                        <a:ext cx="547473" cy="1"/>
                      </a:xfrm>
                      <a:prstGeom prst="straightConnector1">
                        <a:avLst/>
                      </a:prstGeom>
                      <a:noFill/>
                      <a:ln w="19050">
                        <a:solidFill>
                          <a:srgbClr val="000000"/>
                        </a:solidFill>
                        <a:prstDash val="sysDash"/>
                        <a:round/>
                        <a:headEnd/>
                        <a:tailEnd type="triangle" w="med" len="med"/>
                      </a:ln>
                    </a:spPr>
                  </a:cxnSp>
                  <a:pic>
                    <a:nvPicPr>
                      <a:cNvPr id="0" name="Object 11"/>
                      <a:cNvPicPr>
                        <a:picLocks noChangeAspect="1" noChangeArrowheads="1"/>
                      </a:cNvPicPr>
                    </a:nvPicPr>
                    <a:blipFill>
                      <a:blip r:embed="rId45"/>
                      <a:srcRect/>
                      <a:stretch>
                        <a:fillRect/>
                      </a:stretch>
                    </a:blipFill>
                    <a:spPr bwMode="auto">
                      <a:xfrm>
                        <a:off x="2571750" y="2825750"/>
                        <a:ext cx="266700" cy="279400"/>
                      </a:xfrm>
                      <a:prstGeom prst="rect">
                        <a:avLst/>
                      </a:prstGeom>
                      <a:noFill/>
                      <a:ln w="9525">
                        <a:miter lim="800000"/>
                        <a:headEnd/>
                        <a:tailEnd/>
                      </a:ln>
                      <a:effectLst/>
                    </a:spPr>
                  </a:pic>
                  <a:pic>
                    <a:nvPicPr>
                      <a:cNvPr id="0" name="Object 12"/>
                      <a:cNvPicPr>
                        <a:picLocks noChangeAspect="1" noChangeArrowheads="1"/>
                      </a:cNvPicPr>
                    </a:nvPicPr>
                    <a:blipFill>
                      <a:blip r:embed="rId46"/>
                      <a:srcRect/>
                      <a:stretch>
                        <a:fillRect/>
                      </a:stretch>
                    </a:blipFill>
                    <a:spPr bwMode="auto">
                      <a:xfrm>
                        <a:off x="6977063" y="1403350"/>
                        <a:ext cx="266700" cy="304800"/>
                      </a:xfrm>
                      <a:prstGeom prst="rect">
                        <a:avLst/>
                      </a:prstGeom>
                      <a:noFill/>
                      <a:ln w="9525">
                        <a:miter lim="800000"/>
                        <a:headEnd/>
                        <a:tailEnd/>
                      </a:ln>
                      <a:effectLst/>
                    </a:spPr>
                  </a:pic>
                  <a:pic>
                    <a:nvPicPr>
                      <a:cNvPr id="0" name="Object 13"/>
                      <a:cNvPicPr>
                        <a:picLocks noChangeAspect="1" noChangeArrowheads="1"/>
                      </a:cNvPicPr>
                    </a:nvPicPr>
                    <a:blipFill>
                      <a:blip r:embed="rId47"/>
                      <a:srcRect/>
                      <a:stretch>
                        <a:fillRect/>
                      </a:stretch>
                    </a:blipFill>
                    <a:spPr bwMode="auto">
                      <a:xfrm>
                        <a:off x="6977063" y="3617913"/>
                        <a:ext cx="279400" cy="279400"/>
                      </a:xfrm>
                      <a:prstGeom prst="rect">
                        <a:avLst/>
                      </a:prstGeom>
                      <a:noFill/>
                      <a:ln w="9525">
                        <a:miter lim="800000"/>
                        <a:headEnd/>
                        <a:tailEnd/>
                      </a:ln>
                      <a:effectLst/>
                    </a:spPr>
                  </a:pic>
                  <a:grpSp>
                    <a:nvGrpSpPr>
                      <a:cNvPr id="68" name="Group 62"/>
                      <a:cNvGrpSpPr>
                        <a:grpSpLocks/>
                      </a:cNvGrpSpPr>
                    </a:nvGrpSpPr>
                    <a:grpSpPr bwMode="auto">
                      <a:xfrm>
                        <a:off x="6197421" y="3832231"/>
                        <a:ext cx="102486" cy="82001"/>
                        <a:chOff x="2456" y="13969"/>
                        <a:chExt cx="113" cy="113"/>
                      </a:xfrm>
                    </a:grpSpPr>
                    <a:cxnSp>
                      <a:nvCxnSpPr>
                        <a:cNvPr id="69"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70"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71" name="AutoShape 66"/>
                      <a:cNvCxnSpPr>
                        <a:cxnSpLocks noChangeShapeType="1"/>
                      </a:cNvCxnSpPr>
                    </a:nvCxnSpPr>
                    <a:spPr bwMode="auto">
                      <a:xfrm flipH="1">
                        <a:off x="6268859" y="3760793"/>
                        <a:ext cx="102486" cy="0"/>
                      </a:xfrm>
                      <a:prstGeom prst="straightConnector1">
                        <a:avLst/>
                      </a:prstGeom>
                      <a:noFill/>
                      <a:ln w="19050">
                        <a:solidFill>
                          <a:srgbClr val="000000"/>
                        </a:solidFill>
                        <a:round/>
                        <a:headEnd/>
                        <a:tailEnd/>
                      </a:ln>
                    </a:spPr>
                  </a:cxnSp>
                  <a:cxnSp>
                    <a:nvCxnSpPr>
                      <a:cNvPr id="72" name="AutoShape 66"/>
                      <a:cNvCxnSpPr>
                        <a:cxnSpLocks noChangeShapeType="1"/>
                      </a:cNvCxnSpPr>
                    </a:nvCxnSpPr>
                    <a:spPr bwMode="auto">
                      <a:xfrm flipH="1">
                        <a:off x="3523167" y="3760793"/>
                        <a:ext cx="102486" cy="0"/>
                      </a:xfrm>
                      <a:prstGeom prst="straightConnector1">
                        <a:avLst/>
                      </a:prstGeom>
                      <a:noFill/>
                      <a:ln w="19050">
                        <a:solidFill>
                          <a:srgbClr val="000000"/>
                        </a:solidFill>
                        <a:round/>
                        <a:headEnd/>
                        <a:tailEnd/>
                      </a:ln>
                    </a:spPr>
                  </a:cxnSp>
                  <a:cxnSp>
                    <a:nvCxnSpPr>
                      <a:cNvPr id="73" name="AutoShape 66"/>
                      <a:cNvCxnSpPr>
                        <a:cxnSpLocks noChangeShapeType="1"/>
                      </a:cNvCxnSpPr>
                    </a:nvCxnSpPr>
                    <a:spPr bwMode="auto">
                      <a:xfrm flipH="1">
                        <a:off x="3040754" y="1974843"/>
                        <a:ext cx="102486" cy="0"/>
                      </a:xfrm>
                      <a:prstGeom prst="straightConnector1">
                        <a:avLst/>
                      </a:prstGeom>
                      <a:noFill/>
                      <a:ln w="19050">
                        <a:solidFill>
                          <a:srgbClr val="000000"/>
                        </a:solidFill>
                        <a:round/>
                        <a:headEnd/>
                        <a:tailEnd/>
                      </a:ln>
                    </a:spPr>
                  </a:cxnSp>
                  <a:sp>
                    <a:nvSpPr>
                      <a:cNvPr id="74" name="Rectangle à coins arrondis 73"/>
                      <a:cNvSpPr/>
                    </a:nvSpPr>
                    <a:spPr>
                      <a:xfrm>
                        <a:off x="7340429" y="1403339"/>
                        <a:ext cx="1214446" cy="2786082"/>
                      </a:xfrm>
                      <a:prstGeom prst="roundRect">
                        <a:avLst/>
                      </a:prstGeom>
                    </a:spPr>
                    <a:txSp>
                      <a:txBody>
                        <a:bodyPr rtlCol="0" anchor="ctr"/>
                        <a:lstStyle>
                          <a:defPPr>
                            <a:defRPr lang="fr-FR"/>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r>
                            <a:rPr lang="fr-FR" sz="2400" b="1" dirty="0" smtClean="0">
                              <a:latin typeface="Arial" pitchFamily="34" charset="0"/>
                              <a:cs typeface="Arial" pitchFamily="34" charset="0"/>
                            </a:rPr>
                            <a:t>GADA</a:t>
                          </a:r>
                          <a:endParaRPr lang="fr-FR" b="1" dirty="0">
                            <a:latin typeface="Arial" pitchFamily="34" charset="0"/>
                            <a:cs typeface="Arial" pitchFamily="34" charset="0"/>
                          </a:endParaRPr>
                        </a:p>
                      </a:txBody>
                      <a:useSpRect/>
                    </a:txSp>
                    <a:style>
                      <a:lnRef idx="1">
                        <a:schemeClr val="dk1"/>
                      </a:lnRef>
                      <a:fillRef idx="2">
                        <a:schemeClr val="dk1"/>
                      </a:fillRef>
                      <a:effectRef idx="1">
                        <a:schemeClr val="dk1"/>
                      </a:effectRef>
                      <a:fontRef idx="minor">
                        <a:schemeClr val="dk1"/>
                      </a:fontRef>
                    </a:style>
                  </a:sp>
                  <a:grpSp>
                    <a:nvGrpSpPr>
                      <a:cNvPr id="75" name="Group 62"/>
                      <a:cNvGrpSpPr>
                        <a:grpSpLocks/>
                      </a:cNvGrpSpPr>
                    </a:nvGrpSpPr>
                    <a:grpSpPr bwMode="auto">
                      <a:xfrm>
                        <a:off x="1625389" y="3821668"/>
                        <a:ext cx="102486" cy="82001"/>
                        <a:chOff x="2456" y="13969"/>
                        <a:chExt cx="113" cy="113"/>
                      </a:xfrm>
                    </a:grpSpPr>
                    <a:cxnSp>
                      <a:nvCxnSpPr>
                        <a:cNvPr id="76" name="AutoShape 63"/>
                        <a:cNvCxnSpPr>
                          <a:cxnSpLocks noChangeShapeType="1"/>
                        </a:cNvCxnSpPr>
                      </a:nvCxnSpPr>
                      <a:spPr bwMode="auto">
                        <a:xfrm flipH="1">
                          <a:off x="2456" y="14024"/>
                          <a:ext cx="113" cy="0"/>
                        </a:xfrm>
                        <a:prstGeom prst="straightConnector1">
                          <a:avLst/>
                        </a:prstGeom>
                        <a:noFill/>
                        <a:ln w="19050">
                          <a:solidFill>
                            <a:srgbClr val="000000"/>
                          </a:solidFill>
                          <a:round/>
                          <a:headEnd/>
                          <a:tailEnd/>
                        </a:ln>
                      </a:spPr>
                    </a:cxnSp>
                    <a:cxnSp>
                      <a:nvCxnSpPr>
                        <a:cNvPr id="77" name="AutoShape 64"/>
                        <a:cNvCxnSpPr>
                          <a:cxnSpLocks noChangeShapeType="1"/>
                        </a:cNvCxnSpPr>
                      </a:nvCxnSpPr>
                      <a:spPr bwMode="auto">
                        <a:xfrm rot="16200000" flipH="1">
                          <a:off x="2455" y="14026"/>
                          <a:ext cx="113" cy="0"/>
                        </a:xfrm>
                        <a:prstGeom prst="straightConnector1">
                          <a:avLst/>
                        </a:prstGeom>
                        <a:noFill/>
                        <a:ln w="19050">
                          <a:solidFill>
                            <a:srgbClr val="000000"/>
                          </a:solidFill>
                          <a:round/>
                          <a:headEnd/>
                          <a:tailEnd/>
                        </a:ln>
                      </a:spPr>
                    </a:cxnSp>
                  </a:grpSp>
                  <a:cxnSp>
                    <a:nvCxnSpPr>
                      <a:cNvPr id="78" name="AutoShape 66"/>
                      <a:cNvCxnSpPr>
                        <a:cxnSpLocks noChangeShapeType="1"/>
                      </a:cNvCxnSpPr>
                    </a:nvCxnSpPr>
                    <a:spPr bwMode="auto">
                      <a:xfrm flipH="1">
                        <a:off x="1768265" y="3760793"/>
                        <a:ext cx="102486" cy="0"/>
                      </a:xfrm>
                      <a:prstGeom prst="straightConnector1">
                        <a:avLst/>
                      </a:prstGeom>
                      <a:noFill/>
                      <a:ln w="19050">
                        <a:solidFill>
                          <a:srgbClr val="000000"/>
                        </a:solidFill>
                        <a:round/>
                        <a:headEnd/>
                        <a:tailEnd/>
                      </a:ln>
                    </a:spPr>
                  </a:cxnSp>
                  <a:pic>
                    <a:nvPicPr>
                      <a:cNvPr id="0" name="Object 14"/>
                      <a:cNvPicPr>
                        <a:picLocks noChangeAspect="1" noChangeArrowheads="1"/>
                      </a:cNvPicPr>
                    </a:nvPicPr>
                    <a:blipFill>
                      <a:blip r:embed="rId70"/>
                      <a:srcRect/>
                      <a:stretch>
                        <a:fillRect/>
                      </a:stretch>
                    </a:blipFill>
                    <a:spPr bwMode="auto">
                      <a:xfrm>
                        <a:off x="4286250" y="3716338"/>
                        <a:ext cx="1517650" cy="523875"/>
                      </a:xfrm>
                      <a:prstGeom prst="rect">
                        <a:avLst/>
                      </a:prstGeom>
                      <a:noFill/>
                      <a:ln w="9525">
                        <a:miter lim="800000"/>
                        <a:headEnd/>
                        <a:tailEnd/>
                      </a:ln>
                      <a:effectLst/>
                    </a:spPr>
                  </a:pic>
                  <a:sp>
                    <a:nvSpPr>
                      <a:cNvPr id="80" name="AutoShape 54"/>
                      <a:cNvSpPr>
                        <a:spLocks noChangeArrowheads="1"/>
                      </a:cNvSpPr>
                    </a:nvSpPr>
                    <a:spPr bwMode="auto">
                      <a:xfrm rot="16200000">
                        <a:off x="3238948" y="404334"/>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cxnSp>
                    <a:nvCxnSpPr>
                      <a:cNvPr id="82" name="AutoShape 35"/>
                      <a:cNvCxnSpPr>
                        <a:cxnSpLocks noChangeShapeType="1"/>
                      </a:cNvCxnSpPr>
                    </a:nvCxnSpPr>
                    <a:spPr bwMode="auto">
                      <a:xfrm rot="5400000" flipH="1" flipV="1">
                        <a:off x="3322629" y="1463661"/>
                        <a:ext cx="642942" cy="1588"/>
                      </a:xfrm>
                      <a:prstGeom prst="straightConnector1">
                        <a:avLst/>
                      </a:prstGeom>
                      <a:noFill/>
                      <a:ln w="19050">
                        <a:solidFill>
                          <a:srgbClr val="000000"/>
                        </a:solidFill>
                        <a:round/>
                        <a:headEnd/>
                        <a:tailEnd type="triangle" w="med" len="med"/>
                      </a:ln>
                    </a:spPr>
                  </a:cxnSp>
                  <a:pic>
                    <a:nvPicPr>
                      <a:cNvPr id="0" name="Object 15"/>
                      <a:cNvPicPr>
                        <a:picLocks noChangeAspect="1" noChangeArrowheads="1"/>
                      </a:cNvPicPr>
                    </a:nvPicPr>
                    <a:blipFill>
                      <a:blip r:embed="rId62"/>
                      <a:srcRect/>
                      <a:stretch>
                        <a:fillRect/>
                      </a:stretch>
                    </a:blipFill>
                    <a:spPr bwMode="auto">
                      <a:xfrm>
                        <a:off x="3362325" y="428625"/>
                        <a:ext cx="558800" cy="620713"/>
                      </a:xfrm>
                      <a:prstGeom prst="rect">
                        <a:avLst/>
                      </a:prstGeom>
                      <a:noFill/>
                      <a:ln w="9525">
                        <a:miter lim="800000"/>
                        <a:headEnd/>
                        <a:tailEnd/>
                      </a:ln>
                      <a:effectLst/>
                    </a:spPr>
                  </a:pic>
                  <a:cxnSp>
                    <a:nvCxnSpPr>
                      <a:cNvPr id="112" name="Connecteur droit 111"/>
                      <a:cNvCxnSpPr/>
                    </a:nvCxnSpPr>
                    <a:spPr>
                      <a:xfrm>
                        <a:off x="4000496" y="785794"/>
                        <a:ext cx="785818" cy="1588"/>
                      </a:xfrm>
                      <a:prstGeom prst="line">
                        <a:avLst/>
                      </a:prstGeom>
                      <a:noFill/>
                      <a:ln w="19050">
                        <a:solidFill>
                          <a:srgbClr val="000000"/>
                        </a:solidFill>
                        <a:round/>
                        <a:headEnd/>
                        <a:tailEnd/>
                      </a:ln>
                    </a:spPr>
                  </a:cxnSp>
                  <a:cxnSp>
                    <a:nvCxnSpPr>
                      <a:cNvPr id="115" name="AutoShape 35"/>
                      <a:cNvCxnSpPr>
                        <a:cxnSpLocks noChangeShapeType="1"/>
                      </a:cNvCxnSpPr>
                    </a:nvCxnSpPr>
                    <a:spPr bwMode="auto">
                      <a:xfrm rot="16200000" flipH="1">
                        <a:off x="4498314" y="1073794"/>
                        <a:ext cx="576000" cy="0"/>
                      </a:xfrm>
                      <a:prstGeom prst="straightConnector1">
                        <a:avLst/>
                      </a:prstGeom>
                      <a:noFill/>
                      <a:ln w="19050">
                        <a:solidFill>
                          <a:srgbClr val="000000"/>
                        </a:solidFill>
                        <a:round/>
                        <a:headEnd/>
                        <a:tailEnd type="triangle" w="med" len="med"/>
                      </a:ln>
                    </a:spPr>
                  </a:cxnSp>
                  <a:sp>
                    <a:nvSpPr>
                      <a:cNvPr id="86" name="AutoShape 54"/>
                      <a:cNvSpPr>
                        <a:spLocks noChangeArrowheads="1"/>
                      </a:cNvSpPr>
                    </a:nvSpPr>
                    <a:spPr bwMode="auto">
                      <a:xfrm rot="16200000">
                        <a:off x="3739014" y="4524840"/>
                        <a:ext cx="737278" cy="785818"/>
                      </a:xfrm>
                      <a:prstGeom prst="roundRect">
                        <a:avLst>
                          <a:gd name="adj" fmla="val 16667"/>
                        </a:avLst>
                      </a:prstGeom>
                      <a:solidFill>
                        <a:srgbClr val="92D050"/>
                      </a:solidFill>
                      <a:ln w="19050">
                        <a:noFill/>
                        <a:round/>
                        <a:headEnd/>
                        <a:tailEnd/>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a:spPr>
                    <a:txSp>
                      <a:txBody>
                        <a:bodyPr vert="horz" wrap="square" lIns="91440" tIns="45720" rIns="91440" bIns="45720" numCol="1" anchor="t" anchorCtr="0" compatLnSpc="1">
                          <a:prstTxWarp prst="textNoShape">
                            <a:avLst/>
                          </a:prstTxWarp>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defTabSz="914400" eaLnBrk="1" latinLnBrk="0" hangingPunct="1">
                            <a:lnSpc>
                              <a:spcPct val="100000"/>
                            </a:lnSpc>
                            <a:spcAft>
                              <a:spcPts val="1000"/>
                            </a:spcAft>
                            <a:buClrTx/>
                            <a:buSzTx/>
                            <a:buFontTx/>
                            <a:buNone/>
                            <a:tabLst/>
                          </a:pPr>
                          <a:r>
                            <a:rPr lang="fr-FR" sz="1100" smtClean="0">
                              <a:latin typeface="Calibri" pitchFamily="34" charset="0"/>
                              <a:ea typeface="Arial" pitchFamily="34" charset="0"/>
                              <a:cs typeface="Arial" pitchFamily="34" charset="0"/>
                            </a:rPr>
                            <a:t> </a:t>
                          </a:r>
                        </a:p>
                      </a:txBody>
                      <a:useSpRect/>
                    </a:txSp>
                  </a:sp>
                  <a:pic>
                    <a:nvPicPr>
                      <a:cNvPr id="0" name="Object 16"/>
                      <a:cNvPicPr>
                        <a:picLocks noChangeAspect="1" noChangeArrowheads="1"/>
                      </a:cNvPicPr>
                    </a:nvPicPr>
                    <a:blipFill>
                      <a:blip r:embed="rId62"/>
                      <a:srcRect/>
                      <a:stretch>
                        <a:fillRect/>
                      </a:stretch>
                    </a:blipFill>
                    <a:spPr bwMode="auto">
                      <a:xfrm>
                        <a:off x="3862388" y="4549775"/>
                        <a:ext cx="558800" cy="620713"/>
                      </a:xfrm>
                      <a:prstGeom prst="rect">
                        <a:avLst/>
                      </a:prstGeom>
                      <a:noFill/>
                      <a:ln w="9525">
                        <a:miter lim="800000"/>
                        <a:headEnd/>
                        <a:tailEnd/>
                      </a:ln>
                      <a:effectLst/>
                    </a:spPr>
                  </a:pic>
                  <a:cxnSp>
                    <a:nvCxnSpPr>
                      <a:cNvPr id="94" name="Connecteur droit avec flèche 93"/>
                      <a:cNvCxnSpPr/>
                    </a:nvCxnSpPr>
                    <a:spPr>
                      <a:xfrm rot="5400000">
                        <a:off x="3822695" y="4250537"/>
                        <a:ext cx="499272" cy="794"/>
                      </a:xfrm>
                      <a:prstGeom prst="straightConnector1">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a:cxnSp>
                    <a:nvCxnSpPr>
                      <a:cNvPr id="102" name="Connecteur en angle 101"/>
                      <a:cNvCxnSpPr/>
                    </a:nvCxnSpPr>
                    <a:spPr>
                      <a:xfrm rot="5400000" flipH="1" flipV="1">
                        <a:off x="4572000" y="4357694"/>
                        <a:ext cx="571504" cy="571504"/>
                      </a:xfrm>
                      <a:prstGeom prst="bentConnector3">
                        <a:avLst>
                          <a:gd name="adj1" fmla="val 5693"/>
                        </a:avLst>
                      </a:prstGeom>
                      <a:ln>
                        <a:solidFill>
                          <a:schemeClr val="tx1"/>
                        </a:solidFill>
                        <a:tailEnd type="arrow"/>
                      </a:ln>
                    </a:spPr>
                    <a:style>
                      <a:lnRef idx="1">
                        <a:schemeClr val="accent1"/>
                      </a:lnRef>
                      <a:fillRef idx="0">
                        <a:schemeClr val="accent1"/>
                      </a:fillRef>
                      <a:effectRef idx="0">
                        <a:schemeClr val="accent1"/>
                      </a:effectRef>
                      <a:fontRef idx="minor">
                        <a:schemeClr val="tx1"/>
                      </a:fontRef>
                    </a:style>
                  </a:cxnSp>
                </lc:lockedCanvas>
              </a:graphicData>
            </a:graphic>
          </wp:inline>
        </w:drawing>
      </w:r>
    </w:p>
    <w:p w:rsidR="00803CBE" w:rsidRDefault="00803CBE" w:rsidP="00301151">
      <w:pPr>
        <w:rPr>
          <w:rFonts w:ascii="Times New Roman" w:hAnsi="Times New Roman" w:cs="Times New Roman"/>
          <w:b/>
          <w:bCs/>
        </w:rPr>
      </w:pPr>
      <w:r>
        <w:rPr>
          <w:rFonts w:ascii="Times New Roman" w:hAnsi="Times New Roman" w:cs="Times New Roman"/>
          <w:b/>
          <w:bCs/>
        </w:rPr>
        <w:t xml:space="preserve">                </w:t>
      </w:r>
      <w:r>
        <w:rPr>
          <w:rFonts w:ascii="Times New Roman" w:hAnsi="Times New Roman" w:cs="Times New Roman"/>
          <w:b/>
          <w:bCs/>
          <w:sz w:val="24"/>
          <w:szCs w:val="24"/>
        </w:rPr>
        <w:t>Figure III</w:t>
      </w:r>
      <w:r w:rsidRPr="003D44E2">
        <w:rPr>
          <w:rFonts w:ascii="Times New Roman" w:hAnsi="Times New Roman" w:cs="Times New Roman"/>
          <w:sz w:val="24"/>
          <w:szCs w:val="24"/>
        </w:rPr>
        <w:t>-</w:t>
      </w:r>
      <w:r>
        <w:rPr>
          <w:rFonts w:ascii="Times New Roman" w:hAnsi="Times New Roman" w:cs="Times New Roman"/>
          <w:b/>
          <w:bCs/>
          <w:sz w:val="24"/>
          <w:szCs w:val="24"/>
        </w:rPr>
        <w:t>11 :</w:t>
      </w:r>
      <w:r w:rsidR="00301151">
        <w:rPr>
          <w:rFonts w:ascii="Times New Roman" w:hAnsi="Times New Roman" w:cs="Times New Roman"/>
          <w:sz w:val="24"/>
          <w:szCs w:val="24"/>
        </w:rPr>
        <w:t xml:space="preserve"> </w:t>
      </w:r>
      <w:r w:rsidRPr="00803CBE">
        <w:rPr>
          <w:rFonts w:ascii="Times New Roman" w:hAnsi="Times New Roman" w:cs="Times New Roman"/>
          <w:sz w:val="24"/>
          <w:szCs w:val="24"/>
        </w:rPr>
        <w:t>Schéma bloc de la structure de commande logique floue type-2</w:t>
      </w:r>
    </w:p>
    <w:p w:rsidR="009D078C" w:rsidRPr="00EE669F" w:rsidRDefault="00E30345" w:rsidP="00EE669F">
      <w:pPr>
        <w:ind w:firstLine="708"/>
        <w:jc w:val="both"/>
        <w:rPr>
          <w:rFonts w:ascii="Times New Roman" w:hAnsi="Times New Roman" w:cs="Times New Roman"/>
          <w:noProof/>
          <w:sz w:val="24"/>
          <w:szCs w:val="24"/>
        </w:rPr>
      </w:pPr>
      <w:r>
        <w:rPr>
          <w:rFonts w:ascii="Times New Roman" w:hAnsi="Times New Roman" w:cs="Times New Roman"/>
          <w:sz w:val="24"/>
          <w:szCs w:val="24"/>
        </w:rPr>
        <w:t xml:space="preserve">Dans notre travail le régulateur flou admet sept ensembles flous de forme gaussienne pour l’erreur et la variation de l’erreur et des singletons pour la variable de commande </w:t>
      </w:r>
      <w:r w:rsidRPr="003E62A7">
        <w:rPr>
          <w:rFonts w:ascii="Times New Roman" w:hAnsi="Times New Roman" w:cs="Times New Roman"/>
          <w:sz w:val="24"/>
          <w:szCs w:val="24"/>
        </w:rPr>
        <w:t>représenté</w:t>
      </w:r>
      <w:r>
        <w:rPr>
          <w:rFonts w:ascii="Times New Roman" w:hAnsi="Times New Roman" w:cs="Times New Roman"/>
          <w:sz w:val="28"/>
          <w:szCs w:val="28"/>
        </w:rPr>
        <w:t xml:space="preserve"> </w:t>
      </w:r>
      <w:r>
        <w:rPr>
          <w:rFonts w:ascii="Times New Roman" w:hAnsi="Times New Roman" w:cs="Times New Roman"/>
          <w:sz w:val="24"/>
          <w:szCs w:val="24"/>
        </w:rPr>
        <w:t>sur le</w:t>
      </w:r>
      <w:r w:rsidR="002526BF">
        <w:rPr>
          <w:rFonts w:ascii="Times New Roman" w:hAnsi="Times New Roman" w:cs="Times New Roman"/>
          <w:sz w:val="24"/>
          <w:szCs w:val="24"/>
        </w:rPr>
        <w:t xml:space="preserve"> tableau suivant </w:t>
      </w:r>
      <w:r>
        <w:rPr>
          <w:rFonts w:ascii="Times New Roman" w:hAnsi="Times New Roman" w:cs="Times New Roman"/>
          <w:sz w:val="24"/>
          <w:szCs w:val="24"/>
        </w:rPr>
        <w:t>:</w:t>
      </w:r>
      <w:r w:rsidRPr="003F5F2E">
        <w:rPr>
          <w:rFonts w:ascii="Times New Roman" w:hAnsi="Times New Roman" w:cs="Times New Roman"/>
          <w:noProof/>
          <w:sz w:val="24"/>
          <w:szCs w:val="24"/>
        </w:rPr>
        <w:t xml:space="preserve"> </w:t>
      </w:r>
    </w:p>
    <w:tbl>
      <w:tblPr>
        <w:tblStyle w:val="aa"/>
        <w:tblW w:w="0" w:type="auto"/>
        <w:jc w:val="center"/>
        <w:tblLook w:val="04A0"/>
      </w:tblPr>
      <w:tblGrid>
        <w:gridCol w:w="2075"/>
        <w:gridCol w:w="2075"/>
        <w:gridCol w:w="2075"/>
        <w:gridCol w:w="2075"/>
      </w:tblGrid>
      <w:tr w:rsidR="002526BF" w:rsidTr="000F327A">
        <w:trPr>
          <w:trHeight w:val="724"/>
          <w:jc w:val="center"/>
        </w:trPr>
        <w:tc>
          <w:tcPr>
            <w:tcW w:w="2075" w:type="dxa"/>
            <w:tcBorders>
              <w:tl2br w:val="single" w:sz="4" w:space="0" w:color="auto"/>
            </w:tcBorders>
          </w:tcPr>
          <w:p w:rsidR="002526BF" w:rsidRDefault="002526BF" w:rsidP="00A8572D">
            <w:r>
              <w:t xml:space="preserve">                                 e</w:t>
            </w:r>
          </w:p>
          <w:p w:rsidR="002526BF" w:rsidRDefault="002526BF" w:rsidP="00A8572D">
            <w:r>
              <w:t>de</w:t>
            </w:r>
          </w:p>
        </w:tc>
        <w:tc>
          <w:tcPr>
            <w:tcW w:w="2075" w:type="dxa"/>
          </w:tcPr>
          <w:p w:rsidR="002526BF" w:rsidRDefault="002526BF" w:rsidP="00A8572D">
            <w:pPr>
              <w:jc w:val="center"/>
            </w:pPr>
          </w:p>
          <w:p w:rsidR="002526BF" w:rsidRDefault="002526BF" w:rsidP="00A8572D">
            <w:pPr>
              <w:jc w:val="center"/>
            </w:pPr>
            <w:r>
              <w:t>N</w:t>
            </w:r>
          </w:p>
        </w:tc>
        <w:tc>
          <w:tcPr>
            <w:tcW w:w="2075" w:type="dxa"/>
          </w:tcPr>
          <w:p w:rsidR="002526BF" w:rsidRDefault="002526BF" w:rsidP="00A8572D">
            <w:pPr>
              <w:tabs>
                <w:tab w:val="center" w:pos="1051"/>
              </w:tabs>
              <w:jc w:val="center"/>
            </w:pPr>
          </w:p>
          <w:p w:rsidR="002526BF" w:rsidRDefault="002526BF" w:rsidP="00A8572D">
            <w:pPr>
              <w:tabs>
                <w:tab w:val="center" w:pos="1051"/>
              </w:tabs>
              <w:jc w:val="center"/>
            </w:pPr>
            <w:r>
              <w:t>Z</w:t>
            </w:r>
          </w:p>
        </w:tc>
        <w:tc>
          <w:tcPr>
            <w:tcW w:w="2075" w:type="dxa"/>
          </w:tcPr>
          <w:p w:rsidR="002526BF" w:rsidRDefault="002526BF" w:rsidP="00A8572D">
            <w:pPr>
              <w:jc w:val="center"/>
            </w:pPr>
          </w:p>
          <w:p w:rsidR="002526BF" w:rsidRDefault="002526BF" w:rsidP="00A8572D">
            <w:pPr>
              <w:jc w:val="center"/>
            </w:pPr>
            <w:r>
              <w:t>P</w:t>
            </w:r>
          </w:p>
        </w:tc>
      </w:tr>
      <w:tr w:rsidR="002526BF" w:rsidTr="000F327A">
        <w:trPr>
          <w:trHeight w:val="574"/>
          <w:jc w:val="center"/>
        </w:trPr>
        <w:tc>
          <w:tcPr>
            <w:tcW w:w="2075" w:type="dxa"/>
          </w:tcPr>
          <w:p w:rsidR="002526BF" w:rsidRDefault="002526BF" w:rsidP="00A8572D">
            <w:pPr>
              <w:jc w:val="center"/>
            </w:pPr>
            <w:r>
              <w:t>N</w:t>
            </w:r>
          </w:p>
        </w:tc>
        <w:tc>
          <w:tcPr>
            <w:tcW w:w="2075" w:type="dxa"/>
          </w:tcPr>
          <w:p w:rsidR="002526BF" w:rsidRDefault="002526BF" w:rsidP="00A8572D">
            <w:pPr>
              <w:jc w:val="center"/>
            </w:pPr>
            <w:r>
              <w:t>GN</w:t>
            </w:r>
          </w:p>
        </w:tc>
        <w:tc>
          <w:tcPr>
            <w:tcW w:w="2075" w:type="dxa"/>
          </w:tcPr>
          <w:p w:rsidR="002526BF" w:rsidRDefault="002526BF" w:rsidP="00A8572D">
            <w:pPr>
              <w:jc w:val="center"/>
            </w:pPr>
            <w:r>
              <w:t>SN</w:t>
            </w:r>
          </w:p>
        </w:tc>
        <w:tc>
          <w:tcPr>
            <w:tcW w:w="2075" w:type="dxa"/>
          </w:tcPr>
          <w:p w:rsidR="002526BF" w:rsidRDefault="002526BF" w:rsidP="00A8572D">
            <w:pPr>
              <w:jc w:val="center"/>
            </w:pPr>
            <w:r>
              <w:t>SP</w:t>
            </w:r>
          </w:p>
        </w:tc>
      </w:tr>
      <w:tr w:rsidR="002526BF" w:rsidTr="000F327A">
        <w:trPr>
          <w:trHeight w:val="609"/>
          <w:jc w:val="center"/>
        </w:trPr>
        <w:tc>
          <w:tcPr>
            <w:tcW w:w="2075" w:type="dxa"/>
          </w:tcPr>
          <w:p w:rsidR="002526BF" w:rsidRDefault="002526BF" w:rsidP="00A8572D">
            <w:pPr>
              <w:jc w:val="center"/>
            </w:pPr>
            <w:r>
              <w:t>Z</w:t>
            </w:r>
          </w:p>
        </w:tc>
        <w:tc>
          <w:tcPr>
            <w:tcW w:w="2075" w:type="dxa"/>
          </w:tcPr>
          <w:p w:rsidR="002526BF" w:rsidRDefault="002526BF" w:rsidP="00A8572D">
            <w:pPr>
              <w:jc w:val="center"/>
            </w:pPr>
            <w:r>
              <w:t>GN</w:t>
            </w:r>
          </w:p>
        </w:tc>
        <w:tc>
          <w:tcPr>
            <w:tcW w:w="2075" w:type="dxa"/>
          </w:tcPr>
          <w:p w:rsidR="002526BF" w:rsidRDefault="002526BF" w:rsidP="00A8572D">
            <w:pPr>
              <w:jc w:val="center"/>
            </w:pPr>
            <w:r>
              <w:t>Z</w:t>
            </w:r>
          </w:p>
        </w:tc>
        <w:tc>
          <w:tcPr>
            <w:tcW w:w="2075" w:type="dxa"/>
          </w:tcPr>
          <w:p w:rsidR="002526BF" w:rsidRDefault="002526BF" w:rsidP="00A8572D">
            <w:pPr>
              <w:jc w:val="center"/>
            </w:pPr>
            <w:r>
              <w:t>GP</w:t>
            </w:r>
          </w:p>
        </w:tc>
      </w:tr>
      <w:tr w:rsidR="002526BF" w:rsidTr="000F327A">
        <w:trPr>
          <w:trHeight w:val="609"/>
          <w:jc w:val="center"/>
        </w:trPr>
        <w:tc>
          <w:tcPr>
            <w:tcW w:w="2075" w:type="dxa"/>
          </w:tcPr>
          <w:p w:rsidR="002526BF" w:rsidRDefault="002526BF" w:rsidP="00A8572D">
            <w:pPr>
              <w:jc w:val="center"/>
            </w:pPr>
            <w:r>
              <w:t>P</w:t>
            </w:r>
          </w:p>
        </w:tc>
        <w:tc>
          <w:tcPr>
            <w:tcW w:w="2075" w:type="dxa"/>
          </w:tcPr>
          <w:p w:rsidR="002526BF" w:rsidRDefault="002526BF" w:rsidP="00A8572D">
            <w:pPr>
              <w:jc w:val="center"/>
            </w:pPr>
            <w:r>
              <w:t>SN</w:t>
            </w:r>
          </w:p>
        </w:tc>
        <w:tc>
          <w:tcPr>
            <w:tcW w:w="2075" w:type="dxa"/>
          </w:tcPr>
          <w:p w:rsidR="002526BF" w:rsidRDefault="002526BF" w:rsidP="00A8572D">
            <w:pPr>
              <w:jc w:val="center"/>
            </w:pPr>
            <w:r>
              <w:t>SP</w:t>
            </w:r>
          </w:p>
        </w:tc>
        <w:tc>
          <w:tcPr>
            <w:tcW w:w="2075" w:type="dxa"/>
          </w:tcPr>
          <w:p w:rsidR="002526BF" w:rsidRDefault="002526BF" w:rsidP="00A8572D">
            <w:pPr>
              <w:jc w:val="center"/>
            </w:pPr>
            <w:r>
              <w:t>GP</w:t>
            </w:r>
          </w:p>
        </w:tc>
      </w:tr>
    </w:tbl>
    <w:p w:rsidR="00803CBE" w:rsidRDefault="00803CBE" w:rsidP="003E62A7">
      <w:pPr>
        <w:jc w:val="center"/>
        <w:rPr>
          <w:rFonts w:asciiTheme="majorBidi" w:hAnsiTheme="majorBidi" w:cstheme="majorBidi"/>
          <w:b/>
          <w:bCs/>
          <w:color w:val="000000"/>
          <w:sz w:val="24"/>
          <w:szCs w:val="24"/>
        </w:rPr>
      </w:pPr>
    </w:p>
    <w:p w:rsidR="009D078C" w:rsidRPr="00225E75" w:rsidRDefault="002526BF" w:rsidP="00225E75">
      <w:pPr>
        <w:jc w:val="center"/>
        <w:rPr>
          <w:rFonts w:ascii="Times New Roman" w:hAnsi="Times New Roman" w:cs="Times New Roman"/>
          <w:sz w:val="24"/>
          <w:szCs w:val="24"/>
        </w:rPr>
      </w:pPr>
      <w:r w:rsidRPr="00D509DA">
        <w:rPr>
          <w:rFonts w:asciiTheme="majorBidi" w:hAnsiTheme="majorBidi" w:cstheme="majorBidi"/>
          <w:b/>
          <w:bCs/>
          <w:color w:val="000000"/>
          <w:sz w:val="24"/>
          <w:szCs w:val="24"/>
        </w:rPr>
        <w:t>Tableau</w:t>
      </w:r>
      <w:r>
        <w:rPr>
          <w:rFonts w:asciiTheme="majorBidi" w:hAnsiTheme="majorBidi" w:cstheme="majorBidi"/>
          <w:b/>
          <w:bCs/>
          <w:color w:val="000000"/>
          <w:sz w:val="24"/>
          <w:szCs w:val="24"/>
        </w:rPr>
        <w:t xml:space="preserve"> </w:t>
      </w:r>
      <w:r w:rsidR="000D2BD9">
        <w:rPr>
          <w:rFonts w:asciiTheme="majorBidi" w:eastAsia="Times New Roman,Italic" w:hAnsiTheme="majorBidi" w:cstheme="majorBidi"/>
          <w:b/>
          <w:bCs/>
          <w:sz w:val="24"/>
          <w:szCs w:val="24"/>
        </w:rPr>
        <w:t>III.2</w:t>
      </w:r>
      <w:r>
        <w:rPr>
          <w:rFonts w:asciiTheme="majorBidi" w:eastAsia="Times New Roman,Italic" w:hAnsiTheme="majorBidi" w:cstheme="majorBidi"/>
          <w:b/>
          <w:bCs/>
          <w:sz w:val="24"/>
          <w:szCs w:val="24"/>
        </w:rPr>
        <w:t xml:space="preserve"> : </w:t>
      </w:r>
      <w:r w:rsidRPr="002526BF">
        <w:rPr>
          <w:rFonts w:asciiTheme="majorBidi" w:eastAsia="Times New Roman,Italic" w:hAnsiTheme="majorBidi" w:cstheme="majorBidi"/>
          <w:sz w:val="24"/>
          <w:szCs w:val="24"/>
        </w:rPr>
        <w:t xml:space="preserve">tableau qui </w:t>
      </w:r>
      <w:r w:rsidR="003E62A7">
        <w:rPr>
          <w:rFonts w:asciiTheme="majorBidi" w:eastAsia="Times New Roman,Italic" w:hAnsiTheme="majorBidi" w:cstheme="majorBidi"/>
          <w:sz w:val="24"/>
          <w:szCs w:val="24"/>
        </w:rPr>
        <w:t>e</w:t>
      </w:r>
      <w:r w:rsidRPr="002526BF">
        <w:rPr>
          <w:rFonts w:asciiTheme="majorBidi" w:eastAsia="Times New Roman,Italic" w:hAnsiTheme="majorBidi" w:cstheme="majorBidi"/>
          <w:sz w:val="24"/>
          <w:szCs w:val="24"/>
        </w:rPr>
        <w:t>xplique les</w:t>
      </w:r>
      <w:r w:rsidR="003E62A7">
        <w:rPr>
          <w:rFonts w:asciiTheme="majorBidi" w:eastAsia="Times New Roman,Italic" w:hAnsiTheme="majorBidi" w:cstheme="majorBidi"/>
          <w:sz w:val="24"/>
          <w:szCs w:val="24"/>
        </w:rPr>
        <w:t xml:space="preserve"> bases de</w:t>
      </w:r>
      <w:r w:rsidRPr="002526BF">
        <w:rPr>
          <w:rFonts w:asciiTheme="majorBidi" w:eastAsia="Times New Roman,Italic" w:hAnsiTheme="majorBidi" w:cstheme="majorBidi"/>
          <w:sz w:val="24"/>
          <w:szCs w:val="24"/>
        </w:rPr>
        <w:t xml:space="preserve"> règles</w:t>
      </w:r>
      <w:r w:rsidR="002F572B">
        <w:rPr>
          <w:rFonts w:asciiTheme="majorBidi" w:eastAsia="Times New Roman,Italic" w:hAnsiTheme="majorBidi" w:cstheme="majorBidi"/>
          <w:sz w:val="24"/>
          <w:szCs w:val="24"/>
        </w:rPr>
        <w:t xml:space="preserve"> </w:t>
      </w:r>
      <w:r w:rsidR="00F17C38">
        <w:rPr>
          <w:rFonts w:asciiTheme="majorBidi" w:eastAsia="Times New Roman,Italic" w:hAnsiTheme="majorBidi" w:cstheme="majorBidi"/>
          <w:sz w:val="24"/>
          <w:szCs w:val="24"/>
        </w:rPr>
        <w:t>de la commande logique floue type-2</w:t>
      </w:r>
      <w:r>
        <w:rPr>
          <w:rFonts w:asciiTheme="majorBidi" w:eastAsia="Times New Roman,Italic" w:hAnsiTheme="majorBidi" w:cstheme="majorBidi"/>
          <w:b/>
          <w:bCs/>
          <w:sz w:val="24"/>
          <w:szCs w:val="24"/>
        </w:rPr>
        <w:t>.</w:t>
      </w:r>
    </w:p>
    <w:p w:rsidR="001E7D67" w:rsidRPr="001E7D67" w:rsidRDefault="001E7D67" w:rsidP="001E7D67">
      <w:pPr>
        <w:autoSpaceDE w:val="0"/>
        <w:autoSpaceDN w:val="0"/>
        <w:adjustRightInd w:val="0"/>
        <w:spacing w:after="0" w:line="360" w:lineRule="auto"/>
        <w:ind w:firstLine="708"/>
        <w:jc w:val="both"/>
        <w:rPr>
          <w:rFonts w:asciiTheme="majorBidi" w:hAnsiTheme="majorBidi" w:cstheme="majorBidi"/>
          <w:sz w:val="24"/>
          <w:szCs w:val="24"/>
        </w:rPr>
      </w:pPr>
      <w:r w:rsidRPr="001E7D67">
        <w:rPr>
          <w:rFonts w:asciiTheme="majorBidi" w:hAnsiTheme="majorBidi" w:cstheme="majorBidi"/>
          <w:sz w:val="24"/>
          <w:szCs w:val="24"/>
        </w:rPr>
        <w:t>Les ensembles flous sont notés comme suit:</w:t>
      </w:r>
    </w:p>
    <w:p w:rsidR="001E7D67" w:rsidRPr="001E7D67" w:rsidRDefault="001E7D67" w:rsidP="00EE669F">
      <w:pPr>
        <w:autoSpaceDE w:val="0"/>
        <w:autoSpaceDN w:val="0"/>
        <w:adjustRightInd w:val="0"/>
        <w:spacing w:after="0" w:line="360" w:lineRule="auto"/>
        <w:jc w:val="both"/>
        <w:rPr>
          <w:rFonts w:asciiTheme="majorBidi" w:hAnsiTheme="majorBidi" w:cstheme="majorBidi"/>
          <w:sz w:val="24"/>
          <w:szCs w:val="24"/>
        </w:rPr>
      </w:pPr>
      <w:r w:rsidRPr="001E7D67">
        <w:rPr>
          <w:rFonts w:asciiTheme="majorBidi" w:hAnsiTheme="majorBidi" w:cstheme="majorBidi"/>
          <w:sz w:val="24"/>
          <w:szCs w:val="24"/>
        </w:rPr>
        <w:t xml:space="preserve">- GN : Grand négatif </w:t>
      </w:r>
      <w:r w:rsidR="00EE669F">
        <w:rPr>
          <w:rFonts w:asciiTheme="majorBidi" w:hAnsiTheme="majorBidi" w:cstheme="majorBidi"/>
          <w:sz w:val="24"/>
          <w:szCs w:val="24"/>
        </w:rPr>
        <w:t xml:space="preserve"> </w:t>
      </w:r>
      <w:r w:rsidRPr="001E7D67">
        <w:rPr>
          <w:rFonts w:asciiTheme="majorBidi" w:hAnsiTheme="majorBidi" w:cstheme="majorBidi"/>
          <w:sz w:val="24"/>
          <w:szCs w:val="24"/>
        </w:rPr>
        <w:t>- N : Négatif moyen</w:t>
      </w:r>
      <w:r w:rsidR="00EE669F">
        <w:rPr>
          <w:rFonts w:asciiTheme="majorBidi" w:hAnsiTheme="majorBidi" w:cstheme="majorBidi"/>
          <w:sz w:val="24"/>
          <w:szCs w:val="24"/>
        </w:rPr>
        <w:t xml:space="preserve"> </w:t>
      </w:r>
      <w:r w:rsidRPr="001E7D67">
        <w:rPr>
          <w:rFonts w:asciiTheme="majorBidi" w:hAnsiTheme="majorBidi" w:cstheme="majorBidi"/>
          <w:sz w:val="24"/>
          <w:szCs w:val="24"/>
        </w:rPr>
        <w:t xml:space="preserve">- SN : Petit négatif </w:t>
      </w:r>
      <w:r w:rsidR="00EE669F">
        <w:rPr>
          <w:rFonts w:asciiTheme="majorBidi" w:hAnsiTheme="majorBidi" w:cstheme="majorBidi"/>
          <w:sz w:val="24"/>
          <w:szCs w:val="24"/>
        </w:rPr>
        <w:t xml:space="preserve"> </w:t>
      </w:r>
      <w:r w:rsidRPr="001E7D67">
        <w:rPr>
          <w:rFonts w:asciiTheme="majorBidi" w:hAnsiTheme="majorBidi" w:cstheme="majorBidi"/>
          <w:sz w:val="24"/>
          <w:szCs w:val="24"/>
        </w:rPr>
        <w:t>- Z : Environ zéro</w:t>
      </w:r>
      <w:r w:rsidR="00EE669F">
        <w:rPr>
          <w:rFonts w:asciiTheme="majorBidi" w:hAnsiTheme="majorBidi" w:cstheme="majorBidi"/>
          <w:sz w:val="24"/>
          <w:szCs w:val="24"/>
        </w:rPr>
        <w:t xml:space="preserve"> </w:t>
      </w:r>
      <w:r w:rsidRPr="001E7D67">
        <w:rPr>
          <w:rFonts w:asciiTheme="majorBidi" w:hAnsiTheme="majorBidi" w:cstheme="majorBidi"/>
          <w:sz w:val="24"/>
          <w:szCs w:val="24"/>
        </w:rPr>
        <w:t xml:space="preserve">- SP : Petit positif </w:t>
      </w:r>
      <w:r w:rsidR="00EE669F">
        <w:rPr>
          <w:rFonts w:asciiTheme="majorBidi" w:hAnsiTheme="majorBidi" w:cstheme="majorBidi"/>
          <w:sz w:val="24"/>
          <w:szCs w:val="24"/>
        </w:rPr>
        <w:t xml:space="preserve"> </w:t>
      </w:r>
      <w:r w:rsidRPr="001E7D67">
        <w:rPr>
          <w:rFonts w:asciiTheme="majorBidi" w:hAnsiTheme="majorBidi" w:cstheme="majorBidi"/>
          <w:sz w:val="24"/>
          <w:szCs w:val="24"/>
        </w:rPr>
        <w:t>- P : Positif moyen</w:t>
      </w:r>
      <w:r w:rsidR="00EE669F">
        <w:rPr>
          <w:rFonts w:asciiTheme="majorBidi" w:hAnsiTheme="majorBidi" w:cstheme="majorBidi"/>
          <w:sz w:val="24"/>
          <w:szCs w:val="24"/>
        </w:rPr>
        <w:t xml:space="preserve"> </w:t>
      </w:r>
      <w:r w:rsidRPr="001E7D67">
        <w:rPr>
          <w:rFonts w:asciiTheme="majorBidi" w:hAnsiTheme="majorBidi" w:cstheme="majorBidi"/>
          <w:sz w:val="24"/>
          <w:szCs w:val="24"/>
        </w:rPr>
        <w:t xml:space="preserve">- GP : Grand positif </w:t>
      </w:r>
    </w:p>
    <w:p w:rsidR="001E7D67" w:rsidRPr="001E7D67" w:rsidRDefault="001E7D67" w:rsidP="001E7D67">
      <w:pPr>
        <w:autoSpaceDE w:val="0"/>
        <w:autoSpaceDN w:val="0"/>
        <w:adjustRightInd w:val="0"/>
        <w:spacing w:after="0" w:line="360" w:lineRule="auto"/>
        <w:ind w:firstLine="708"/>
        <w:jc w:val="both"/>
        <w:rPr>
          <w:rFonts w:asciiTheme="majorBidi" w:hAnsiTheme="majorBidi" w:cstheme="majorBidi"/>
          <w:sz w:val="24"/>
          <w:szCs w:val="24"/>
        </w:rPr>
      </w:pPr>
      <w:r w:rsidRPr="001E7D67">
        <w:rPr>
          <w:rFonts w:asciiTheme="majorBidi" w:hAnsiTheme="majorBidi" w:cstheme="majorBidi"/>
          <w:sz w:val="24"/>
          <w:szCs w:val="24"/>
        </w:rPr>
        <w:t>La logique de détermination de cette matrice des règles est basée sur une connaissance globale ou qualitative du fonctionnement du système. A titre d’exemple, prenons les deux règles suivantes :</w:t>
      </w:r>
    </w:p>
    <w:p w:rsidR="001E7D67" w:rsidRPr="001E7D67" w:rsidRDefault="001E7D67" w:rsidP="001E7D67">
      <w:pPr>
        <w:autoSpaceDE w:val="0"/>
        <w:autoSpaceDN w:val="0"/>
        <w:adjustRightInd w:val="0"/>
        <w:spacing w:after="0" w:line="360" w:lineRule="auto"/>
        <w:jc w:val="both"/>
        <w:rPr>
          <w:rFonts w:asciiTheme="majorBidi" w:hAnsiTheme="majorBidi" w:cstheme="majorBidi"/>
          <w:sz w:val="24"/>
          <w:szCs w:val="24"/>
        </w:rPr>
      </w:pPr>
      <w:r w:rsidRPr="001E7D67">
        <w:rPr>
          <w:rFonts w:asciiTheme="majorBidi" w:hAnsiTheme="majorBidi" w:cstheme="majorBidi"/>
          <w:sz w:val="24"/>
          <w:szCs w:val="24"/>
        </w:rPr>
        <w:t>Si e est GP et Δ</w:t>
      </w:r>
      <w:r w:rsidRPr="001E7D67">
        <w:rPr>
          <w:rFonts w:asciiTheme="majorBidi" w:hAnsiTheme="majorBidi" w:cstheme="majorBidi"/>
          <w:i/>
          <w:iCs/>
          <w:sz w:val="24"/>
          <w:szCs w:val="24"/>
        </w:rPr>
        <w:t xml:space="preserve">e </w:t>
      </w:r>
      <w:r w:rsidRPr="001E7D67">
        <w:rPr>
          <w:rFonts w:asciiTheme="majorBidi" w:hAnsiTheme="majorBidi" w:cstheme="majorBidi"/>
          <w:sz w:val="24"/>
          <w:szCs w:val="24"/>
        </w:rPr>
        <w:t>est GP alors Δ</w:t>
      </w:r>
      <w:r w:rsidRPr="001E7D67">
        <w:rPr>
          <w:rFonts w:asciiTheme="majorBidi" w:hAnsiTheme="majorBidi" w:cstheme="majorBidi"/>
          <w:i/>
          <w:iCs/>
          <w:sz w:val="24"/>
          <w:szCs w:val="24"/>
        </w:rPr>
        <w:t xml:space="preserve">u </w:t>
      </w:r>
      <w:r w:rsidRPr="001E7D67">
        <w:rPr>
          <w:rFonts w:asciiTheme="majorBidi" w:hAnsiTheme="majorBidi" w:cstheme="majorBidi"/>
          <w:sz w:val="24"/>
          <w:szCs w:val="24"/>
        </w:rPr>
        <w:t>est GP</w:t>
      </w:r>
    </w:p>
    <w:p w:rsidR="001E7D67" w:rsidRPr="00EE669F" w:rsidRDefault="001E7D67" w:rsidP="00EE669F">
      <w:pPr>
        <w:spacing w:line="360" w:lineRule="auto"/>
        <w:jc w:val="both"/>
        <w:rPr>
          <w:rFonts w:asciiTheme="majorBidi" w:hAnsiTheme="majorBidi" w:cstheme="majorBidi"/>
          <w:b/>
          <w:bCs/>
        </w:rPr>
      </w:pPr>
      <w:r w:rsidRPr="001E7D67">
        <w:rPr>
          <w:rFonts w:asciiTheme="majorBidi" w:hAnsiTheme="majorBidi" w:cstheme="majorBidi"/>
          <w:sz w:val="24"/>
          <w:szCs w:val="24"/>
        </w:rPr>
        <w:t>Si e est Z et Δ</w:t>
      </w:r>
      <w:r w:rsidRPr="001E7D67">
        <w:rPr>
          <w:rFonts w:asciiTheme="majorBidi" w:hAnsiTheme="majorBidi" w:cstheme="majorBidi"/>
          <w:i/>
          <w:iCs/>
          <w:sz w:val="24"/>
          <w:szCs w:val="24"/>
        </w:rPr>
        <w:t xml:space="preserve">e </w:t>
      </w:r>
      <w:r w:rsidRPr="001E7D67">
        <w:rPr>
          <w:rFonts w:asciiTheme="majorBidi" w:hAnsiTheme="majorBidi" w:cstheme="majorBidi"/>
          <w:sz w:val="24"/>
          <w:szCs w:val="24"/>
        </w:rPr>
        <w:t>est Z alors Δ</w:t>
      </w:r>
      <w:r w:rsidRPr="001E7D67">
        <w:rPr>
          <w:rFonts w:asciiTheme="majorBidi" w:hAnsiTheme="majorBidi" w:cstheme="majorBidi"/>
          <w:i/>
          <w:iCs/>
          <w:sz w:val="24"/>
          <w:szCs w:val="24"/>
        </w:rPr>
        <w:t xml:space="preserve">u </w:t>
      </w:r>
      <w:r w:rsidRPr="001E7D67">
        <w:rPr>
          <w:rFonts w:asciiTheme="majorBidi" w:hAnsiTheme="majorBidi" w:cstheme="majorBidi"/>
          <w:sz w:val="24"/>
          <w:szCs w:val="24"/>
        </w:rPr>
        <w:t>est Z Elles indiquent que si la vitesse est trop petite par rapport à sa référence, alors il faut un appel de couple grand (Δ</w:t>
      </w:r>
      <w:r w:rsidRPr="001E7D67">
        <w:rPr>
          <w:rFonts w:ascii="Cambria Math" w:hAnsi="Cambria Math" w:cstheme="majorBidi"/>
          <w:sz w:val="24"/>
          <w:szCs w:val="24"/>
        </w:rPr>
        <w:t>𝑈</w:t>
      </w:r>
      <w:r w:rsidRPr="001E7D67">
        <w:rPr>
          <w:rFonts w:asciiTheme="majorBidi" w:hAnsiTheme="majorBidi" w:cstheme="majorBidi"/>
          <w:sz w:val="24"/>
          <w:szCs w:val="24"/>
        </w:rPr>
        <w:t xml:space="preserve"> est </w:t>
      </w:r>
      <w:r w:rsidRPr="001E7D67">
        <w:rPr>
          <w:rFonts w:ascii="Cambria Math" w:hAnsi="Cambria Math" w:cstheme="majorBidi"/>
          <w:sz w:val="24"/>
          <w:szCs w:val="24"/>
        </w:rPr>
        <w:t>𝐺P</w:t>
      </w:r>
      <w:r w:rsidRPr="001E7D67">
        <w:rPr>
          <w:rFonts w:asciiTheme="majorBidi" w:hAnsiTheme="majorBidi" w:cstheme="majorBidi"/>
          <w:sz w:val="24"/>
          <w:szCs w:val="24"/>
        </w:rPr>
        <w:t>) pour ramener la vitesse à sa référence. Et si la vitesse atteint sa référence et s’établit (</w:t>
      </w:r>
      <w:r w:rsidRPr="001E7D67">
        <w:rPr>
          <w:rFonts w:ascii="Cambria Math" w:hAnsi="Cambria Math" w:cstheme="majorBidi"/>
          <w:sz w:val="24"/>
          <w:szCs w:val="24"/>
        </w:rPr>
        <w:t>𝐸</w:t>
      </w:r>
      <w:r w:rsidRPr="001E7D67">
        <w:rPr>
          <w:rFonts w:asciiTheme="majorBidi" w:hAnsiTheme="majorBidi" w:cstheme="majorBidi"/>
          <w:sz w:val="24"/>
          <w:szCs w:val="24"/>
        </w:rPr>
        <w:t xml:space="preserve"> est </w:t>
      </w:r>
      <w:r w:rsidRPr="001E7D67">
        <w:rPr>
          <w:rFonts w:ascii="Cambria Math" w:hAnsi="Cambria Math" w:cstheme="majorBidi"/>
          <w:sz w:val="24"/>
          <w:szCs w:val="24"/>
        </w:rPr>
        <w:t>𝑍</w:t>
      </w:r>
      <w:r w:rsidRPr="001E7D67">
        <w:rPr>
          <w:rFonts w:asciiTheme="majorBidi" w:hAnsiTheme="majorBidi" w:cstheme="majorBidi"/>
          <w:sz w:val="24"/>
          <w:szCs w:val="24"/>
        </w:rPr>
        <w:t xml:space="preserve"> et Δ</w:t>
      </w:r>
      <w:r w:rsidRPr="001E7D67">
        <w:rPr>
          <w:rFonts w:ascii="Cambria Math" w:hAnsi="Cambria Math" w:cstheme="majorBidi"/>
          <w:sz w:val="24"/>
          <w:szCs w:val="24"/>
        </w:rPr>
        <w:t>𝐸</w:t>
      </w:r>
      <w:r w:rsidRPr="001E7D67">
        <w:rPr>
          <w:rFonts w:asciiTheme="majorBidi" w:hAnsiTheme="majorBidi" w:cstheme="majorBidi"/>
          <w:sz w:val="24"/>
          <w:szCs w:val="24"/>
        </w:rPr>
        <w:t xml:space="preserve"> est </w:t>
      </w:r>
      <w:r w:rsidRPr="001E7D67">
        <w:rPr>
          <w:rFonts w:ascii="Cambria Math" w:hAnsi="Cambria Math" w:cstheme="majorBidi"/>
          <w:sz w:val="24"/>
          <w:szCs w:val="24"/>
        </w:rPr>
        <w:t>𝑍</w:t>
      </w:r>
      <w:r w:rsidRPr="001E7D67">
        <w:rPr>
          <w:rFonts w:asciiTheme="majorBidi" w:hAnsiTheme="majorBidi" w:cstheme="majorBidi"/>
          <w:sz w:val="24"/>
          <w:szCs w:val="24"/>
        </w:rPr>
        <w:t>) alors garder le même couple (Δ</w:t>
      </w:r>
      <w:r w:rsidRPr="001E7D67">
        <w:rPr>
          <w:rFonts w:ascii="Cambria Math" w:hAnsi="Cambria Math" w:cstheme="majorBidi"/>
          <w:sz w:val="24"/>
          <w:szCs w:val="24"/>
        </w:rPr>
        <w:t>𝑈</w:t>
      </w:r>
      <w:r w:rsidRPr="001E7D67">
        <w:rPr>
          <w:rFonts w:asciiTheme="majorBidi" w:hAnsiTheme="majorBidi" w:cstheme="majorBidi"/>
          <w:sz w:val="24"/>
          <w:szCs w:val="24"/>
        </w:rPr>
        <w:t xml:space="preserve"> est</w:t>
      </w:r>
      <w:r w:rsidRPr="001E7D67">
        <w:rPr>
          <w:rFonts w:ascii="Cambria Math" w:hAnsi="Cambria Math" w:cstheme="majorBidi"/>
          <w:sz w:val="24"/>
          <w:szCs w:val="24"/>
        </w:rPr>
        <w:t xml:space="preserve"> 𝑍</w:t>
      </w:r>
      <w:r w:rsidRPr="001E7D67">
        <w:rPr>
          <w:rFonts w:asciiTheme="majorBidi" w:hAnsiTheme="majorBidi" w:cstheme="majorBidi"/>
          <w:sz w:val="24"/>
          <w:szCs w:val="24"/>
        </w:rPr>
        <w:t>).</w:t>
      </w:r>
    </w:p>
    <w:p w:rsidR="00E30345" w:rsidRPr="004669BB" w:rsidRDefault="00E922E4" w:rsidP="00E922E4">
      <w:pPr>
        <w:jc w:val="both"/>
        <w:rPr>
          <w:rFonts w:ascii="Times New Roman" w:hAnsi="Times New Roman" w:cs="Times New Roman"/>
          <w:b/>
          <w:bCs/>
        </w:rPr>
      </w:pPr>
      <w:r>
        <w:rPr>
          <w:rFonts w:ascii="Times New Roman" w:hAnsi="Times New Roman" w:cs="Times New Roman"/>
          <w:b/>
          <w:bCs/>
        </w:rPr>
        <w:t>III.7</w:t>
      </w:r>
      <w:r w:rsidRPr="00E922E4">
        <w:rPr>
          <w:rFonts w:ascii="Times New Roman" w:hAnsi="Times New Roman" w:cs="Times New Roman"/>
          <w:b/>
          <w:bCs/>
        </w:rPr>
        <w:t>.1</w:t>
      </w:r>
      <w:r w:rsidR="00225E75">
        <w:rPr>
          <w:rFonts w:ascii="Times New Roman" w:hAnsi="Times New Roman" w:cs="Times New Roman"/>
          <w:b/>
          <w:bCs/>
        </w:rPr>
        <w:tab/>
      </w:r>
      <w:r w:rsidR="00E30345" w:rsidRPr="004669BB">
        <w:rPr>
          <w:rFonts w:ascii="Times New Roman" w:hAnsi="Times New Roman" w:cs="Times New Roman"/>
          <w:b/>
          <w:bCs/>
        </w:rPr>
        <w:t>Résultats de simulation numérique du système</w:t>
      </w:r>
      <w:r w:rsidR="003E62A7" w:rsidRPr="004669BB">
        <w:rPr>
          <w:rFonts w:ascii="Times New Roman" w:hAnsi="Times New Roman" w:cs="Times New Roman"/>
          <w:b/>
          <w:bCs/>
        </w:rPr>
        <w:t> </w:t>
      </w:r>
    </w:p>
    <w:p w:rsidR="004418B8" w:rsidRDefault="003D72E6" w:rsidP="00A51CF6">
      <w:pPr>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drawing>
          <wp:inline distT="0" distB="0" distL="0" distR="0">
            <wp:extent cx="6600495" cy="2659117"/>
            <wp:effectExtent l="0" t="0" r="0" b="0"/>
            <wp:docPr id="2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a:srcRect/>
                    <a:stretch>
                      <a:fillRect/>
                    </a:stretch>
                  </pic:blipFill>
                  <pic:spPr bwMode="auto">
                    <a:xfrm>
                      <a:off x="0" y="0"/>
                      <a:ext cx="6602798" cy="2660045"/>
                    </a:xfrm>
                    <a:prstGeom prst="rect">
                      <a:avLst/>
                    </a:prstGeom>
                    <a:noFill/>
                    <a:ln w="9525">
                      <a:noFill/>
                      <a:miter lim="800000"/>
                      <a:headEnd/>
                      <a:tailEnd/>
                    </a:ln>
                  </pic:spPr>
                </pic:pic>
              </a:graphicData>
            </a:graphic>
          </wp:inline>
        </w:drawing>
      </w:r>
    </w:p>
    <w:p w:rsidR="00E30345" w:rsidRPr="00337E50" w:rsidRDefault="00E30345" w:rsidP="00A51CF6">
      <w:pPr>
        <w:jc w:val="center"/>
        <w:rPr>
          <w:rFonts w:ascii="Times New Roman" w:hAnsi="Times New Roman" w:cs="Times New Roman"/>
          <w:sz w:val="24"/>
          <w:szCs w:val="24"/>
        </w:rPr>
      </w:pPr>
      <w:r>
        <w:rPr>
          <w:rFonts w:ascii="Times New Roman" w:hAnsi="Times New Roman" w:cs="Times New Roman"/>
          <w:b/>
          <w:bCs/>
          <w:sz w:val="24"/>
          <w:szCs w:val="24"/>
        </w:rPr>
        <w:t>Figure III</w:t>
      </w:r>
      <w:r w:rsidRPr="003D44E2">
        <w:rPr>
          <w:rFonts w:ascii="Times New Roman" w:hAnsi="Times New Roman" w:cs="Times New Roman"/>
          <w:sz w:val="24"/>
          <w:szCs w:val="24"/>
        </w:rPr>
        <w:t>-</w:t>
      </w:r>
      <w:r w:rsidR="008E0990">
        <w:rPr>
          <w:rFonts w:ascii="Times New Roman" w:hAnsi="Times New Roman" w:cs="Times New Roman"/>
          <w:b/>
          <w:bCs/>
          <w:sz w:val="24"/>
          <w:szCs w:val="24"/>
        </w:rPr>
        <w:t>12</w:t>
      </w:r>
      <w:r>
        <w:rPr>
          <w:rFonts w:ascii="Times New Roman" w:hAnsi="Times New Roman" w:cs="Times New Roman"/>
          <w:b/>
          <w:bCs/>
          <w:sz w:val="24"/>
          <w:szCs w:val="24"/>
        </w:rPr>
        <w:t xml:space="preserve">: </w:t>
      </w:r>
      <w:r w:rsidRPr="00FE521A">
        <w:rPr>
          <w:rFonts w:ascii="Times New Roman" w:hAnsi="Times New Roman" w:cs="Times New Roman"/>
          <w:sz w:val="24"/>
          <w:szCs w:val="24"/>
        </w:rPr>
        <w:t>Puissance active pour la commande par logique floue</w:t>
      </w:r>
      <w:r>
        <w:rPr>
          <w:rFonts w:ascii="Times New Roman" w:hAnsi="Times New Roman" w:cs="Times New Roman"/>
          <w:sz w:val="24"/>
          <w:szCs w:val="24"/>
        </w:rPr>
        <w:t xml:space="preserve"> type2</w:t>
      </w:r>
      <w:r w:rsidRPr="00FE521A">
        <w:rPr>
          <w:rFonts w:ascii="Times New Roman" w:hAnsi="Times New Roman" w:cs="Times New Roman"/>
          <w:sz w:val="24"/>
          <w:szCs w:val="24"/>
        </w:rPr>
        <w:t>.</w:t>
      </w:r>
    </w:p>
    <w:p w:rsidR="00E30345" w:rsidRDefault="00856CD6" w:rsidP="000D2BD9">
      <w:pPr>
        <w:jc w:val="center"/>
        <w:rPr>
          <w:rFonts w:ascii="Times New Roman" w:hAnsi="Times New Roman" w:cs="Times New Roman"/>
          <w:b/>
          <w:bCs/>
          <w:sz w:val="28"/>
          <w:szCs w:val="28"/>
        </w:rPr>
      </w:pPr>
      <w:r w:rsidRPr="00856CD6">
        <w:rPr>
          <w:rFonts w:ascii="Times New Roman" w:hAnsi="Times New Roman" w:cs="Times New Roman"/>
          <w:b/>
          <w:bCs/>
          <w:noProof/>
          <w:sz w:val="28"/>
          <w:szCs w:val="28"/>
          <w:lang w:eastAsia="fr-FR"/>
        </w:rPr>
        <w:drawing>
          <wp:inline distT="0" distB="0" distL="0" distR="0">
            <wp:extent cx="6600496" cy="2858814"/>
            <wp:effectExtent l="0" t="0" r="0" b="0"/>
            <wp:docPr id="43"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2"/>
                    <a:srcRect/>
                    <a:stretch>
                      <a:fillRect/>
                    </a:stretch>
                  </pic:blipFill>
                  <pic:spPr bwMode="auto">
                    <a:xfrm>
                      <a:off x="0" y="0"/>
                      <a:ext cx="6611714" cy="2863673"/>
                    </a:xfrm>
                    <a:prstGeom prst="rect">
                      <a:avLst/>
                    </a:prstGeom>
                    <a:noFill/>
                    <a:ln w="9525">
                      <a:noFill/>
                      <a:miter lim="800000"/>
                      <a:headEnd/>
                      <a:tailEnd/>
                    </a:ln>
                  </pic:spPr>
                </pic:pic>
              </a:graphicData>
            </a:graphic>
          </wp:inline>
        </w:drawing>
      </w:r>
    </w:p>
    <w:p w:rsidR="00893AB5" w:rsidRPr="00301151" w:rsidRDefault="004418B8" w:rsidP="00301151">
      <w:pPr>
        <w:jc w:val="center"/>
        <w:rPr>
          <w:rFonts w:ascii="Times New Roman" w:hAnsi="Times New Roman" w:cs="Times New Roman"/>
          <w:sz w:val="24"/>
          <w:szCs w:val="24"/>
        </w:rPr>
      </w:pPr>
      <w:r>
        <w:rPr>
          <w:rFonts w:ascii="Times New Roman" w:hAnsi="Times New Roman" w:cs="Times New Roman"/>
          <w:b/>
          <w:bCs/>
          <w:sz w:val="24"/>
          <w:szCs w:val="24"/>
        </w:rPr>
        <w:t xml:space="preserve">      </w:t>
      </w:r>
      <w:r w:rsidR="00E30345">
        <w:rPr>
          <w:rFonts w:ascii="Times New Roman" w:hAnsi="Times New Roman" w:cs="Times New Roman"/>
          <w:b/>
          <w:bCs/>
          <w:sz w:val="24"/>
          <w:szCs w:val="24"/>
        </w:rPr>
        <w:t>Figure III</w:t>
      </w:r>
      <w:r w:rsidR="00E30345" w:rsidRPr="003D44E2">
        <w:rPr>
          <w:rFonts w:ascii="Times New Roman" w:hAnsi="Times New Roman" w:cs="Times New Roman"/>
          <w:sz w:val="24"/>
          <w:szCs w:val="24"/>
        </w:rPr>
        <w:t>-</w:t>
      </w:r>
      <w:r w:rsidR="008E0990">
        <w:rPr>
          <w:rFonts w:ascii="Times New Roman" w:hAnsi="Times New Roman" w:cs="Times New Roman"/>
          <w:b/>
          <w:bCs/>
          <w:sz w:val="24"/>
          <w:szCs w:val="24"/>
        </w:rPr>
        <w:t>13</w:t>
      </w:r>
      <w:r w:rsidR="00E30345">
        <w:rPr>
          <w:rFonts w:ascii="Times New Roman" w:hAnsi="Times New Roman" w:cs="Times New Roman"/>
          <w:b/>
          <w:bCs/>
          <w:sz w:val="24"/>
          <w:szCs w:val="24"/>
        </w:rPr>
        <w:t xml:space="preserve">: </w:t>
      </w:r>
      <w:r w:rsidR="00A51CF6">
        <w:rPr>
          <w:rFonts w:ascii="Times New Roman" w:hAnsi="Times New Roman" w:cs="Times New Roman"/>
          <w:sz w:val="24"/>
          <w:szCs w:val="24"/>
        </w:rPr>
        <w:t>puissance</w:t>
      </w:r>
      <w:r w:rsidR="00E30345">
        <w:rPr>
          <w:rFonts w:ascii="Times New Roman" w:hAnsi="Times New Roman" w:cs="Times New Roman"/>
          <w:sz w:val="24"/>
          <w:szCs w:val="24"/>
        </w:rPr>
        <w:t xml:space="preserve"> </w:t>
      </w:r>
      <w:r w:rsidR="005E1E45">
        <w:rPr>
          <w:rFonts w:ascii="Times New Roman" w:hAnsi="Times New Roman" w:cs="Times New Roman"/>
          <w:sz w:val="24"/>
          <w:szCs w:val="24"/>
        </w:rPr>
        <w:t xml:space="preserve">réactive </w:t>
      </w:r>
      <w:r w:rsidR="00E30345" w:rsidRPr="008A5C13">
        <w:rPr>
          <w:rFonts w:ascii="Times New Roman" w:hAnsi="Times New Roman" w:cs="Times New Roman"/>
          <w:sz w:val="24"/>
          <w:szCs w:val="24"/>
        </w:rPr>
        <w:t>pou</w:t>
      </w:r>
      <w:r w:rsidR="00E30345">
        <w:rPr>
          <w:rFonts w:ascii="Times New Roman" w:hAnsi="Times New Roman" w:cs="Times New Roman"/>
          <w:sz w:val="24"/>
          <w:szCs w:val="24"/>
        </w:rPr>
        <w:t>r la commande par logique floue type2</w:t>
      </w:r>
    </w:p>
    <w:p w:rsidR="00E30345" w:rsidRPr="004669BB" w:rsidRDefault="00E30345" w:rsidP="00E922E4">
      <w:pPr>
        <w:spacing w:line="360" w:lineRule="auto"/>
        <w:rPr>
          <w:rFonts w:ascii="Times New Roman" w:hAnsi="Times New Roman" w:cs="Times New Roman"/>
          <w:b/>
          <w:bCs/>
        </w:rPr>
      </w:pPr>
      <w:r w:rsidRPr="004669BB">
        <w:rPr>
          <w:rFonts w:ascii="Times New Roman" w:hAnsi="Times New Roman" w:cs="Times New Roman"/>
          <w:b/>
          <w:bCs/>
        </w:rPr>
        <w:t>II</w:t>
      </w:r>
      <w:r w:rsidR="00D94430">
        <w:rPr>
          <w:rFonts w:ascii="Times New Roman" w:hAnsi="Times New Roman" w:cs="Times New Roman"/>
          <w:b/>
          <w:bCs/>
        </w:rPr>
        <w:t>I.</w:t>
      </w:r>
      <w:r w:rsidR="00E922E4">
        <w:rPr>
          <w:rFonts w:ascii="Times New Roman" w:hAnsi="Times New Roman" w:cs="Times New Roman"/>
          <w:b/>
          <w:bCs/>
        </w:rPr>
        <w:t>7.2</w:t>
      </w:r>
      <w:r w:rsidR="00D94430">
        <w:rPr>
          <w:rFonts w:ascii="Times New Roman" w:hAnsi="Times New Roman" w:cs="Times New Roman"/>
          <w:b/>
          <w:bCs/>
        </w:rPr>
        <w:tab/>
        <w:t xml:space="preserve">   </w:t>
      </w:r>
      <w:r w:rsidR="00714309">
        <w:rPr>
          <w:rFonts w:ascii="Times New Roman" w:hAnsi="Times New Roman" w:cs="Times New Roman"/>
          <w:b/>
          <w:bCs/>
        </w:rPr>
        <w:t>Interprétation des résultats </w:t>
      </w:r>
    </w:p>
    <w:p w:rsidR="00E30345" w:rsidRDefault="00E30345" w:rsidP="000F327A">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On observe que les puissances active </w:t>
      </w:r>
      <w:r w:rsidRPr="00FB7B81">
        <w:rPr>
          <w:rFonts w:ascii="Times New Roman" w:hAnsi="Times New Roman" w:cs="Times New Roman"/>
          <w:sz w:val="24"/>
          <w:szCs w:val="24"/>
        </w:rPr>
        <w:t>fig</w:t>
      </w:r>
      <w:r>
        <w:rPr>
          <w:rFonts w:ascii="Times New Roman" w:hAnsi="Times New Roman" w:cs="Times New Roman"/>
          <w:sz w:val="24"/>
          <w:szCs w:val="24"/>
        </w:rPr>
        <w:t>ure</w:t>
      </w:r>
      <w:r w:rsidRPr="00FB7B81">
        <w:rPr>
          <w:rFonts w:ascii="Times New Roman" w:hAnsi="Times New Roman" w:cs="Times New Roman"/>
          <w:sz w:val="24"/>
          <w:szCs w:val="24"/>
        </w:rPr>
        <w:t xml:space="preserve"> </w:t>
      </w:r>
      <w:r>
        <w:rPr>
          <w:rFonts w:ascii="Times New Roman" w:hAnsi="Times New Roman" w:cs="Times New Roman"/>
          <w:sz w:val="24"/>
          <w:szCs w:val="24"/>
        </w:rPr>
        <w:t>(</w:t>
      </w:r>
      <w:r w:rsidR="002F572B">
        <w:rPr>
          <w:rFonts w:ascii="Times New Roman" w:hAnsi="Times New Roman" w:cs="Times New Roman"/>
          <w:sz w:val="24"/>
          <w:szCs w:val="24"/>
        </w:rPr>
        <w:t>III.1</w:t>
      </w:r>
      <w:r w:rsidR="000F327A">
        <w:rPr>
          <w:rFonts w:ascii="Times New Roman" w:hAnsi="Times New Roman" w:cs="Times New Roman"/>
          <w:sz w:val="24"/>
          <w:szCs w:val="24"/>
        </w:rPr>
        <w:t>2</w:t>
      </w:r>
      <w:r w:rsidRPr="00FB7B81">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et réactives figure (</w:t>
      </w:r>
      <w:r w:rsidRPr="00FB7B81">
        <w:rPr>
          <w:rFonts w:ascii="Times New Roman" w:hAnsi="Times New Roman" w:cs="Times New Roman"/>
          <w:sz w:val="24"/>
          <w:szCs w:val="24"/>
        </w:rPr>
        <w:t>III.1</w:t>
      </w:r>
      <w:r w:rsidR="002F572B">
        <w:rPr>
          <w:rFonts w:ascii="Times New Roman" w:hAnsi="Times New Roman" w:cs="Times New Roman"/>
          <w:sz w:val="24"/>
          <w:szCs w:val="24"/>
        </w:rPr>
        <w:t>3</w:t>
      </w:r>
      <w:r w:rsidRPr="00FB7B81">
        <w:rPr>
          <w:rFonts w:ascii="Times New Roman" w:hAnsi="Times New Roman" w:cs="Times New Roman"/>
          <w:sz w:val="24"/>
          <w:szCs w:val="24"/>
        </w:rPr>
        <w:t>)</w:t>
      </w:r>
      <w:r>
        <w:rPr>
          <w:rFonts w:ascii="Times New Roman" w:hAnsi="Times New Roman" w:cs="Times New Roman"/>
          <w:b/>
          <w:bCs/>
          <w:sz w:val="24"/>
          <w:szCs w:val="24"/>
        </w:rPr>
        <w:t xml:space="preserve"> </w:t>
      </w:r>
      <w:r>
        <w:rPr>
          <w:rFonts w:ascii="Times New Roman" w:hAnsi="Times New Roman" w:cs="Times New Roman"/>
          <w:sz w:val="24"/>
          <w:szCs w:val="24"/>
        </w:rPr>
        <w:t>suivent parfaitement les consignes par a port les autres commande</w:t>
      </w:r>
      <w:r w:rsidR="002F572B">
        <w:rPr>
          <w:rFonts w:ascii="Times New Roman" w:hAnsi="Times New Roman" w:cs="Times New Roman"/>
          <w:sz w:val="24"/>
          <w:szCs w:val="24"/>
        </w:rPr>
        <w:t>s</w:t>
      </w:r>
      <w:r>
        <w:rPr>
          <w:rFonts w:ascii="Times New Roman" w:hAnsi="Times New Roman" w:cs="Times New Roman"/>
          <w:sz w:val="24"/>
          <w:szCs w:val="24"/>
        </w:rPr>
        <w:t>, ce qui nous indique un bon contrôle de la machine.</w:t>
      </w:r>
      <w:r w:rsidR="00FA3795">
        <w:rPr>
          <w:rFonts w:ascii="Times New Roman" w:hAnsi="Times New Roman" w:cs="Times New Roman"/>
          <w:sz w:val="24"/>
          <w:szCs w:val="24"/>
        </w:rPr>
        <w:t xml:space="preserve"> </w:t>
      </w:r>
      <w:r w:rsidR="002F572B">
        <w:rPr>
          <w:rFonts w:ascii="Times New Roman" w:hAnsi="Times New Roman" w:cs="Times New Roman"/>
          <w:sz w:val="24"/>
          <w:szCs w:val="24"/>
        </w:rPr>
        <w:t>Alors l</w:t>
      </w:r>
      <w:r>
        <w:rPr>
          <w:rFonts w:ascii="Times New Roman" w:hAnsi="Times New Roman" w:cs="Times New Roman"/>
          <w:sz w:val="24"/>
          <w:szCs w:val="24"/>
        </w:rPr>
        <w:t>es résultats montrent que la commande par logique floue type-2 est tout à fait efficace</w:t>
      </w:r>
      <w:r w:rsidR="00FA3795" w:rsidRPr="00FA3795">
        <w:rPr>
          <w:rFonts w:ascii="Times New Roman" w:hAnsi="Times New Roman" w:cs="Times New Roman"/>
          <w:sz w:val="24"/>
          <w:szCs w:val="24"/>
        </w:rPr>
        <w:t xml:space="preserve"> à savoir :</w:t>
      </w:r>
    </w:p>
    <w:p w:rsidR="00E62BFE" w:rsidRDefault="00E62BFE" w:rsidP="00E62BFE">
      <w:pPr>
        <w:pStyle w:val="a7"/>
        <w:numPr>
          <w:ilvl w:val="0"/>
          <w:numId w:val="13"/>
        </w:numPr>
        <w:autoSpaceDE w:val="0"/>
        <w:autoSpaceDN w:val="0"/>
        <w:adjustRightInd w:val="0"/>
        <w:spacing w:after="0" w:line="360" w:lineRule="auto"/>
        <w:jc w:val="both"/>
        <w:rPr>
          <w:rFonts w:cs="Times New Roman"/>
          <w:szCs w:val="24"/>
        </w:rPr>
      </w:pPr>
      <w:r>
        <w:rPr>
          <w:rFonts w:asciiTheme="majorBidi" w:hAnsiTheme="majorBidi" w:cstheme="majorBidi"/>
          <w:sz w:val="24"/>
          <w:szCs w:val="24"/>
        </w:rPr>
        <w:t>U</w:t>
      </w:r>
      <w:r w:rsidR="00FA3795" w:rsidRPr="00FA3795">
        <w:rPr>
          <w:rFonts w:asciiTheme="majorBidi" w:hAnsiTheme="majorBidi" w:cstheme="majorBidi"/>
          <w:sz w:val="24"/>
          <w:szCs w:val="24"/>
        </w:rPr>
        <w:t>ne réduction importante des oscillations des puissances</w:t>
      </w:r>
      <w:r w:rsidR="00FA3795">
        <w:rPr>
          <w:rFonts w:cs="Times New Roman"/>
          <w:szCs w:val="24"/>
        </w:rPr>
        <w:t>.</w:t>
      </w:r>
    </w:p>
    <w:p w:rsidR="00E62BFE" w:rsidRPr="00E62BFE" w:rsidRDefault="00FA3795" w:rsidP="00E62BFE">
      <w:pPr>
        <w:pStyle w:val="a7"/>
        <w:numPr>
          <w:ilvl w:val="0"/>
          <w:numId w:val="13"/>
        </w:numPr>
        <w:autoSpaceDE w:val="0"/>
        <w:autoSpaceDN w:val="0"/>
        <w:adjustRightInd w:val="0"/>
        <w:spacing w:after="0" w:line="360" w:lineRule="auto"/>
        <w:jc w:val="both"/>
        <w:rPr>
          <w:rFonts w:cs="Times New Roman"/>
          <w:szCs w:val="24"/>
        </w:rPr>
      </w:pPr>
      <w:r w:rsidRPr="00E62BFE">
        <w:rPr>
          <w:rFonts w:ascii="Times New Roman" w:hAnsi="Times New Roman" w:cs="Times New Roman"/>
          <w:sz w:val="24"/>
          <w:szCs w:val="24"/>
        </w:rPr>
        <w:t>Une réponse rapide pour le régime transitoire et pour le changement des consignes</w:t>
      </w:r>
      <w:r w:rsidR="00E30345" w:rsidRPr="00E62BFE">
        <w:rPr>
          <w:rFonts w:ascii="Times New Roman" w:hAnsi="Times New Roman" w:cs="Times New Roman"/>
          <w:sz w:val="24"/>
          <w:szCs w:val="24"/>
        </w:rPr>
        <w:t xml:space="preserve"> par rapport </w:t>
      </w:r>
      <w:r w:rsidRPr="00E62BFE">
        <w:rPr>
          <w:rFonts w:ascii="Times New Roman" w:hAnsi="Times New Roman" w:cs="Times New Roman"/>
          <w:sz w:val="24"/>
          <w:szCs w:val="24"/>
        </w:rPr>
        <w:t>à la commande</w:t>
      </w:r>
      <w:r w:rsidR="002F572B" w:rsidRPr="00E62BFE">
        <w:rPr>
          <w:rFonts w:ascii="Times New Roman" w:hAnsi="Times New Roman" w:cs="Times New Roman"/>
          <w:sz w:val="24"/>
          <w:szCs w:val="24"/>
        </w:rPr>
        <w:t xml:space="preserve"> logique floue </w:t>
      </w:r>
      <w:r w:rsidR="00E30345" w:rsidRPr="00E62BFE">
        <w:rPr>
          <w:rFonts w:ascii="Times New Roman" w:hAnsi="Times New Roman" w:cs="Times New Roman"/>
          <w:sz w:val="24"/>
          <w:szCs w:val="24"/>
        </w:rPr>
        <w:t>de type1</w:t>
      </w:r>
      <w:r w:rsidR="00E30345" w:rsidRPr="00E62BFE">
        <w:rPr>
          <w:rFonts w:asciiTheme="majorBidi" w:hAnsiTheme="majorBidi" w:cstheme="majorBidi"/>
          <w:sz w:val="24"/>
          <w:szCs w:val="24"/>
        </w:rPr>
        <w:t>.</w:t>
      </w:r>
    </w:p>
    <w:p w:rsidR="00677527" w:rsidRPr="00E62BFE" w:rsidRDefault="00E62BFE" w:rsidP="00E62BFE">
      <w:pPr>
        <w:pStyle w:val="a7"/>
        <w:numPr>
          <w:ilvl w:val="0"/>
          <w:numId w:val="13"/>
        </w:numPr>
        <w:autoSpaceDE w:val="0"/>
        <w:autoSpaceDN w:val="0"/>
        <w:adjustRightInd w:val="0"/>
        <w:spacing w:after="0" w:line="360" w:lineRule="auto"/>
        <w:jc w:val="both"/>
        <w:rPr>
          <w:rFonts w:cs="Times New Roman"/>
          <w:szCs w:val="24"/>
        </w:rPr>
      </w:pPr>
      <w:r w:rsidRPr="00E62BFE">
        <w:rPr>
          <w:rFonts w:ascii="Times New Roman" w:hAnsi="Times New Roman" w:cs="Times New Roman"/>
          <w:sz w:val="24"/>
          <w:szCs w:val="24"/>
        </w:rPr>
        <w:t>U</w:t>
      </w:r>
      <w:r w:rsidR="00E30345" w:rsidRPr="00E62BFE">
        <w:rPr>
          <w:rFonts w:ascii="Times New Roman" w:hAnsi="Times New Roman" w:cs="Times New Roman"/>
          <w:sz w:val="24"/>
          <w:szCs w:val="24"/>
        </w:rPr>
        <w:t>ne minimisation maximale d’erreur entre les valeurs de consignes et celle mesurées (presque nulle).</w:t>
      </w:r>
    </w:p>
    <w:p w:rsidR="000F327A" w:rsidRPr="00714309" w:rsidRDefault="000F327A" w:rsidP="00301151">
      <w:pPr>
        <w:autoSpaceDE w:val="0"/>
        <w:autoSpaceDN w:val="0"/>
        <w:adjustRightInd w:val="0"/>
        <w:spacing w:after="0" w:line="360" w:lineRule="auto"/>
        <w:jc w:val="both"/>
        <w:rPr>
          <w:rFonts w:ascii="Times New Roman" w:hAnsi="Times New Roman" w:cs="Times New Roman"/>
          <w:sz w:val="24"/>
          <w:szCs w:val="24"/>
        </w:rPr>
      </w:pPr>
    </w:p>
    <w:p w:rsidR="00E30345" w:rsidRDefault="00E922E4" w:rsidP="00301151">
      <w:pPr>
        <w:autoSpaceDE w:val="0"/>
        <w:autoSpaceDN w:val="0"/>
        <w:adjustRightInd w:val="0"/>
        <w:spacing w:after="0" w:line="360" w:lineRule="auto"/>
        <w:jc w:val="both"/>
        <w:rPr>
          <w:rFonts w:ascii="Times New Roman" w:hAnsi="Times New Roman" w:cs="Times New Roman"/>
          <w:b/>
          <w:bCs/>
        </w:rPr>
      </w:pPr>
      <w:r>
        <w:rPr>
          <w:rFonts w:ascii="Times New Roman" w:hAnsi="Times New Roman" w:cs="Times New Roman"/>
          <w:b/>
          <w:bCs/>
        </w:rPr>
        <w:t>III.8</w:t>
      </w:r>
      <w:r w:rsidR="00D94430">
        <w:rPr>
          <w:rFonts w:ascii="Times New Roman" w:hAnsi="Times New Roman" w:cs="Times New Roman"/>
          <w:b/>
          <w:bCs/>
        </w:rPr>
        <w:tab/>
        <w:t xml:space="preserve"> </w:t>
      </w:r>
      <w:r w:rsidR="00E30345" w:rsidRPr="004669BB">
        <w:rPr>
          <w:rFonts w:ascii="Times New Roman" w:hAnsi="Times New Roman" w:cs="Times New Roman"/>
          <w:b/>
          <w:bCs/>
        </w:rPr>
        <w:t>Etude comparative entre les techniques de commande proposées</w:t>
      </w:r>
    </w:p>
    <w:p w:rsidR="000F327A" w:rsidRDefault="0081755C" w:rsidP="00E62BFE">
      <w:pPr>
        <w:autoSpaceDE w:val="0"/>
        <w:autoSpaceDN w:val="0"/>
        <w:adjustRightInd w:val="0"/>
        <w:spacing w:after="0" w:line="360" w:lineRule="auto"/>
        <w:ind w:firstLine="708"/>
        <w:jc w:val="both"/>
        <w:rPr>
          <w:rFonts w:ascii="Times New Roman" w:hAnsi="Times New Roman" w:cs="Times New Roman"/>
          <w:sz w:val="24"/>
          <w:szCs w:val="24"/>
        </w:rPr>
      </w:pPr>
      <w:r w:rsidRPr="0081755C">
        <w:rPr>
          <w:rFonts w:ascii="Times New Roman" w:hAnsi="Times New Roman" w:cs="Times New Roman"/>
          <w:sz w:val="24"/>
          <w:szCs w:val="24"/>
        </w:rPr>
        <w:t xml:space="preserve">Pour examiner les différentes lois de commandes développées et synthétisées sur le système de production d’énergie éoliennes considéré dans ce document, nous allons présenter une étude comparative entre ces différentes techniques. Cette étude </w:t>
      </w:r>
      <w:r>
        <w:rPr>
          <w:rFonts w:ascii="Times New Roman" w:hAnsi="Times New Roman" w:cs="Times New Roman"/>
          <w:sz w:val="24"/>
          <w:szCs w:val="24"/>
        </w:rPr>
        <w:t xml:space="preserve">est basé sur </w:t>
      </w:r>
      <w:r w:rsidRPr="00E62BFE">
        <w:rPr>
          <w:rFonts w:ascii="Times New Roman" w:hAnsi="Times New Roman" w:cs="Times New Roman"/>
          <w:sz w:val="24"/>
          <w:szCs w:val="24"/>
        </w:rPr>
        <w:t>deux critères</w:t>
      </w:r>
      <w:r w:rsidR="00E62BFE">
        <w:rPr>
          <w:rFonts w:ascii="Times New Roman" w:hAnsi="Times New Roman" w:cs="Times New Roman"/>
          <w:sz w:val="24"/>
          <w:szCs w:val="24"/>
        </w:rPr>
        <w:t xml:space="preserve"> </w:t>
      </w:r>
      <w:r w:rsidR="00E62BFE" w:rsidRPr="00E62BFE">
        <w:rPr>
          <w:rFonts w:ascii="Times New Roman" w:hAnsi="Times New Roman" w:cs="Times New Roman"/>
          <w:sz w:val="24"/>
          <w:szCs w:val="24"/>
        </w:rPr>
        <w:t>quantitative et qualitative</w:t>
      </w:r>
      <w:r w:rsidR="00E62BFE" w:rsidRPr="0081755C">
        <w:rPr>
          <w:rFonts w:ascii="Times New Roman" w:hAnsi="Times New Roman" w:cs="Times New Roman"/>
          <w:sz w:val="24"/>
          <w:szCs w:val="24"/>
        </w:rPr>
        <w:t xml:space="preserve"> </w:t>
      </w:r>
      <w:r w:rsidRPr="0081755C">
        <w:rPr>
          <w:rFonts w:ascii="Times New Roman" w:hAnsi="Times New Roman" w:cs="Times New Roman"/>
          <w:sz w:val="24"/>
          <w:szCs w:val="24"/>
        </w:rPr>
        <w:t>a été reprise dans les mêmes conditions.</w:t>
      </w:r>
    </w:p>
    <w:p w:rsidR="00E62BFE" w:rsidRPr="0081755C" w:rsidRDefault="00E62BFE" w:rsidP="00E62BFE">
      <w:pPr>
        <w:autoSpaceDE w:val="0"/>
        <w:autoSpaceDN w:val="0"/>
        <w:adjustRightInd w:val="0"/>
        <w:spacing w:after="0" w:line="360" w:lineRule="auto"/>
        <w:ind w:firstLine="708"/>
        <w:jc w:val="both"/>
        <w:rPr>
          <w:rFonts w:ascii="Times New Roman" w:hAnsi="Times New Roman" w:cs="Times New Roman"/>
          <w:sz w:val="24"/>
          <w:szCs w:val="24"/>
        </w:rPr>
      </w:pPr>
    </w:p>
    <w:p w:rsidR="00E30345" w:rsidRPr="00301151" w:rsidRDefault="00E30345" w:rsidP="00E922E4">
      <w:pPr>
        <w:autoSpaceDE w:val="0"/>
        <w:autoSpaceDN w:val="0"/>
        <w:adjustRightInd w:val="0"/>
        <w:spacing w:after="0" w:line="360" w:lineRule="auto"/>
        <w:jc w:val="both"/>
        <w:rPr>
          <w:rFonts w:ascii="Times New Roman" w:hAnsi="Times New Roman" w:cs="Times New Roman"/>
          <w:b/>
          <w:bCs/>
        </w:rPr>
      </w:pPr>
      <w:r w:rsidRPr="004669BB">
        <w:rPr>
          <w:rFonts w:ascii="Times New Roman" w:hAnsi="Times New Roman" w:cs="Times New Roman"/>
          <w:b/>
          <w:bCs/>
        </w:rPr>
        <w:t xml:space="preserve">  </w:t>
      </w:r>
      <w:r w:rsidR="00D94430">
        <w:rPr>
          <w:rFonts w:ascii="Times New Roman" w:hAnsi="Times New Roman" w:cs="Times New Roman"/>
          <w:b/>
          <w:bCs/>
        </w:rPr>
        <w:t>III.</w:t>
      </w:r>
      <w:r w:rsidR="00E922E4">
        <w:rPr>
          <w:rFonts w:ascii="Times New Roman" w:hAnsi="Times New Roman" w:cs="Times New Roman"/>
          <w:b/>
          <w:bCs/>
        </w:rPr>
        <w:t>8</w:t>
      </w:r>
      <w:r w:rsidR="00D94430">
        <w:rPr>
          <w:rFonts w:ascii="Times New Roman" w:hAnsi="Times New Roman" w:cs="Times New Roman"/>
          <w:b/>
          <w:bCs/>
        </w:rPr>
        <w:t xml:space="preserve">.1   </w:t>
      </w:r>
      <w:r w:rsidR="00714309">
        <w:rPr>
          <w:rFonts w:ascii="Times New Roman" w:hAnsi="Times New Roman" w:cs="Times New Roman"/>
          <w:b/>
          <w:bCs/>
        </w:rPr>
        <w:t>Comparaison qualitative </w:t>
      </w:r>
    </w:p>
    <w:p w:rsidR="00E62BFE" w:rsidRDefault="00E30345" w:rsidP="00EE669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Cette comparaison est basée sur l’observation des résultats de simulations obtenus par L’application des différentes techniques de commandes développées sur le système. Les consignes des puissances active et réactive proposées sont données sous formes d'échelons alors que la machine est entraînée à vitesse fixe.</w:t>
      </w:r>
    </w:p>
    <w:p w:rsidR="004418B8" w:rsidRPr="00FA3795" w:rsidRDefault="00714309" w:rsidP="0030115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6728344" cy="2743200"/>
            <wp:effectExtent l="0" t="0" r="0" b="0"/>
            <wp:docPr id="4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3"/>
                    <a:srcRect/>
                    <a:stretch>
                      <a:fillRect/>
                    </a:stretch>
                  </pic:blipFill>
                  <pic:spPr bwMode="auto">
                    <a:xfrm>
                      <a:off x="0" y="0"/>
                      <a:ext cx="6732000" cy="2744691"/>
                    </a:xfrm>
                    <a:prstGeom prst="rect">
                      <a:avLst/>
                    </a:prstGeom>
                    <a:noFill/>
                    <a:ln w="9525">
                      <a:noFill/>
                      <a:miter lim="800000"/>
                      <a:headEnd/>
                      <a:tailEnd/>
                    </a:ln>
                  </pic:spPr>
                </pic:pic>
              </a:graphicData>
            </a:graphic>
          </wp:inline>
        </w:drawing>
      </w:r>
    </w:p>
    <w:p w:rsidR="00E30345" w:rsidRPr="00714309" w:rsidRDefault="00875968" w:rsidP="00714309">
      <w:pPr>
        <w:autoSpaceDE w:val="0"/>
        <w:autoSpaceDN w:val="0"/>
        <w:adjustRightInd w:val="0"/>
        <w:spacing w:after="0" w:line="240" w:lineRule="auto"/>
        <w:jc w:val="center"/>
        <w:rPr>
          <w:rFonts w:ascii="Times New Roman" w:hAnsi="Times New Roman" w:cs="Times New Roman"/>
          <w:b/>
          <w:bCs/>
          <w:noProof/>
          <w:sz w:val="24"/>
          <w:szCs w:val="24"/>
        </w:rPr>
      </w:pPr>
      <w:r>
        <w:rPr>
          <w:rFonts w:ascii="Times New Roman" w:hAnsi="Times New Roman" w:cs="Times New Roman"/>
          <w:b/>
          <w:bCs/>
          <w:noProof/>
          <w:sz w:val="24"/>
          <w:szCs w:val="24"/>
        </w:rPr>
        <w:t xml:space="preserve">                              </w:t>
      </w:r>
      <w:r w:rsidR="00714309">
        <w:rPr>
          <w:rFonts w:ascii="Times New Roman" w:hAnsi="Times New Roman" w:cs="Times New Roman"/>
          <w:b/>
          <w:bCs/>
          <w:noProof/>
          <w:sz w:val="24"/>
          <w:szCs w:val="24"/>
        </w:rPr>
        <w:t xml:space="preserve">  </w:t>
      </w:r>
      <w:r w:rsidR="00E30345" w:rsidRPr="00665180">
        <w:rPr>
          <w:rFonts w:ascii="Times New Roman" w:hAnsi="Times New Roman" w:cs="Times New Roman"/>
          <w:b/>
          <w:bCs/>
          <w:noProof/>
          <w:sz w:val="24"/>
          <w:szCs w:val="24"/>
        </w:rPr>
        <w:t>(A)</w:t>
      </w:r>
    </w:p>
    <w:p w:rsidR="004418B8" w:rsidRDefault="00166897" w:rsidP="00E30345">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noProof/>
          <w:lang w:eastAsia="fr-FR"/>
        </w:rPr>
        <w:drawing>
          <wp:inline distT="0" distB="0" distL="0" distR="0">
            <wp:extent cx="6766121" cy="2811439"/>
            <wp:effectExtent l="0" t="0" r="0" b="0"/>
            <wp:docPr id="25"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4"/>
                    <a:srcRect/>
                    <a:stretch>
                      <a:fillRect/>
                    </a:stretch>
                  </pic:blipFill>
                  <pic:spPr bwMode="auto">
                    <a:xfrm>
                      <a:off x="0" y="0"/>
                      <a:ext cx="6769117" cy="2812684"/>
                    </a:xfrm>
                    <a:prstGeom prst="rect">
                      <a:avLst/>
                    </a:prstGeom>
                    <a:noFill/>
                    <a:ln w="9525">
                      <a:noFill/>
                      <a:miter lim="800000"/>
                      <a:headEnd/>
                      <a:tailEnd/>
                    </a:ln>
                  </pic:spPr>
                </pic:pic>
              </a:graphicData>
            </a:graphic>
          </wp:inline>
        </w:drawing>
      </w:r>
    </w:p>
    <w:p w:rsidR="00E30345" w:rsidRPr="00714309" w:rsidRDefault="00875968" w:rsidP="00714309">
      <w:pPr>
        <w:autoSpaceDE w:val="0"/>
        <w:autoSpaceDN w:val="0"/>
        <w:adjustRightInd w:val="0"/>
        <w:spacing w:after="0" w:line="240" w:lineRule="auto"/>
        <w:jc w:val="center"/>
        <w:rPr>
          <w:rFonts w:ascii="Times New Roman" w:hAnsi="Times New Roman" w:cs="Times New Roman"/>
          <w:b/>
          <w:bCs/>
        </w:rPr>
      </w:pPr>
      <w:r>
        <w:rPr>
          <w:rFonts w:ascii="Times New Roman" w:hAnsi="Times New Roman" w:cs="Times New Roman"/>
          <w:b/>
          <w:bCs/>
        </w:rPr>
        <w:t xml:space="preserve">                                 </w:t>
      </w:r>
      <w:r w:rsidR="00E30345" w:rsidRPr="005D78BB">
        <w:rPr>
          <w:rFonts w:ascii="Times New Roman" w:hAnsi="Times New Roman" w:cs="Times New Roman"/>
          <w:b/>
          <w:bCs/>
        </w:rPr>
        <w:t>(B)</w:t>
      </w:r>
    </w:p>
    <w:p w:rsidR="004418B8" w:rsidRPr="00301151" w:rsidRDefault="00AF04C0" w:rsidP="00301151">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noProof/>
          <w:sz w:val="28"/>
          <w:szCs w:val="28"/>
          <w:lang w:eastAsia="fr-FR"/>
        </w:rPr>
        <w:drawing>
          <wp:inline distT="0" distB="0" distL="0" distR="0">
            <wp:extent cx="6769290" cy="2838735"/>
            <wp:effectExtent l="0" t="0" r="0" b="0"/>
            <wp:docPr id="1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a:srcRect/>
                    <a:stretch>
                      <a:fillRect/>
                    </a:stretch>
                  </pic:blipFill>
                  <pic:spPr bwMode="auto">
                    <a:xfrm>
                      <a:off x="0" y="0"/>
                      <a:ext cx="6768000" cy="2838194"/>
                    </a:xfrm>
                    <a:prstGeom prst="rect">
                      <a:avLst/>
                    </a:prstGeom>
                    <a:noFill/>
                    <a:ln w="9525">
                      <a:noFill/>
                      <a:miter lim="800000"/>
                      <a:headEnd/>
                      <a:tailEnd/>
                    </a:ln>
                  </pic:spPr>
                </pic:pic>
              </a:graphicData>
            </a:graphic>
          </wp:inline>
        </w:drawing>
      </w:r>
    </w:p>
    <w:p w:rsidR="00875968" w:rsidRPr="007C44A0" w:rsidRDefault="00875968" w:rsidP="007C44A0">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E30345">
        <w:rPr>
          <w:rFonts w:ascii="Times New Roman" w:hAnsi="Times New Roman" w:cs="Times New Roman"/>
          <w:b/>
          <w:bCs/>
          <w:sz w:val="24"/>
          <w:szCs w:val="24"/>
        </w:rPr>
        <w:t>(c)</w:t>
      </w:r>
    </w:p>
    <w:p w:rsidR="00E30345" w:rsidRDefault="007C44A0" w:rsidP="007C44A0">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rPr>
        <w:t xml:space="preserve">                  </w:t>
      </w:r>
      <w:r w:rsidR="00875968">
        <w:rPr>
          <w:rFonts w:ascii="Times New Roman" w:hAnsi="Times New Roman" w:cs="Times New Roman"/>
          <w:b/>
          <w:bCs/>
        </w:rPr>
        <w:t xml:space="preserve">   </w:t>
      </w:r>
      <w:r w:rsidR="00E30345" w:rsidRPr="00665180">
        <w:rPr>
          <w:rFonts w:ascii="Times New Roman" w:hAnsi="Times New Roman" w:cs="Times New Roman"/>
          <w:b/>
          <w:bCs/>
        </w:rPr>
        <w:t>Figure</w:t>
      </w:r>
      <w:r w:rsidR="008E0990">
        <w:rPr>
          <w:rFonts w:ascii="Times New Roman" w:hAnsi="Times New Roman" w:cs="Times New Roman"/>
          <w:b/>
          <w:bCs/>
        </w:rPr>
        <w:t xml:space="preserve"> III.14</w:t>
      </w:r>
      <w:r w:rsidR="00E30345" w:rsidRPr="00665180">
        <w:rPr>
          <w:rFonts w:ascii="Times New Roman" w:hAnsi="Times New Roman" w:cs="Times New Roman"/>
          <w:b/>
          <w:bCs/>
        </w:rPr>
        <w:t>:</w:t>
      </w:r>
      <w:r w:rsidR="00253072">
        <w:rPr>
          <w:rFonts w:ascii="Times New Roman" w:hAnsi="Times New Roman" w:cs="Times New Roman"/>
        </w:rPr>
        <w:t xml:space="preserve"> Puissance active</w:t>
      </w:r>
      <w:r w:rsidR="00A51CF6">
        <w:rPr>
          <w:rFonts w:ascii="Times New Roman" w:hAnsi="Times New Roman" w:cs="Times New Roman"/>
        </w:rPr>
        <w:t xml:space="preserve"> </w:t>
      </w:r>
      <w:r w:rsidR="00E30345">
        <w:rPr>
          <w:rFonts w:ascii="Times New Roman" w:hAnsi="Times New Roman" w:cs="Times New Roman"/>
        </w:rPr>
        <w:t>pour les trois commandes (A, B, C) avec un zoom.</w:t>
      </w:r>
    </w:p>
    <w:p w:rsidR="004418B8" w:rsidRDefault="00AD6EBF" w:rsidP="00E3034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drawing>
          <wp:inline distT="0" distB="0" distL="0" distR="0">
            <wp:extent cx="6687369" cy="2756848"/>
            <wp:effectExtent l="0" t="0" r="0" b="0"/>
            <wp:docPr id="2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srcRect/>
                    <a:stretch>
                      <a:fillRect/>
                    </a:stretch>
                  </pic:blipFill>
                  <pic:spPr bwMode="auto">
                    <a:xfrm>
                      <a:off x="0" y="0"/>
                      <a:ext cx="6708000" cy="2765353"/>
                    </a:xfrm>
                    <a:prstGeom prst="rect">
                      <a:avLst/>
                    </a:prstGeom>
                    <a:noFill/>
                    <a:ln w="9525">
                      <a:noFill/>
                      <a:miter lim="800000"/>
                      <a:headEnd/>
                      <a:tailEnd/>
                    </a:ln>
                  </pic:spPr>
                </pic:pic>
              </a:graphicData>
            </a:graphic>
          </wp:inline>
        </w:drawing>
      </w:r>
    </w:p>
    <w:p w:rsidR="00E30345" w:rsidRPr="00DE75FD" w:rsidRDefault="00875968" w:rsidP="00E3034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E30345">
        <w:rPr>
          <w:rFonts w:ascii="Times New Roman" w:hAnsi="Times New Roman" w:cs="Times New Roman"/>
          <w:b/>
          <w:bCs/>
          <w:sz w:val="24"/>
          <w:szCs w:val="24"/>
        </w:rPr>
        <w:t>(D)</w:t>
      </w:r>
    </w:p>
    <w:p w:rsidR="004418B8" w:rsidRPr="00875968" w:rsidRDefault="00AF04C0" w:rsidP="00875968">
      <w:pPr>
        <w:autoSpaceDE w:val="0"/>
        <w:autoSpaceDN w:val="0"/>
        <w:adjustRightInd w:val="0"/>
        <w:spacing w:after="0" w:line="240" w:lineRule="auto"/>
        <w:jc w:val="center"/>
        <w:rPr>
          <w:rFonts w:ascii="Times New Roman" w:hAnsi="Times New Roman" w:cs="Times New Roman"/>
          <w:b/>
          <w:bCs/>
          <w:sz w:val="28"/>
          <w:szCs w:val="28"/>
        </w:rPr>
      </w:pPr>
      <w:r w:rsidRPr="00AF04C0">
        <w:rPr>
          <w:rFonts w:ascii="Times New Roman" w:hAnsi="Times New Roman" w:cs="Times New Roman"/>
          <w:b/>
          <w:bCs/>
          <w:noProof/>
          <w:sz w:val="28"/>
          <w:szCs w:val="28"/>
          <w:lang w:eastAsia="fr-FR"/>
        </w:rPr>
        <w:drawing>
          <wp:inline distT="0" distB="0" distL="0" distR="0">
            <wp:extent cx="6724650" cy="2828925"/>
            <wp:effectExtent l="0" t="0" r="0" b="0"/>
            <wp:docPr id="1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a:srcRect/>
                    <a:stretch>
                      <a:fillRect/>
                    </a:stretch>
                  </pic:blipFill>
                  <pic:spPr bwMode="auto">
                    <a:xfrm>
                      <a:off x="0" y="0"/>
                      <a:ext cx="6730092" cy="2831214"/>
                    </a:xfrm>
                    <a:prstGeom prst="rect">
                      <a:avLst/>
                    </a:prstGeom>
                    <a:noFill/>
                    <a:ln w="9525">
                      <a:noFill/>
                      <a:miter lim="800000"/>
                      <a:headEnd/>
                      <a:tailEnd/>
                    </a:ln>
                  </pic:spPr>
                </pic:pic>
              </a:graphicData>
            </a:graphic>
          </wp:inline>
        </w:drawing>
      </w:r>
    </w:p>
    <w:p w:rsidR="00E30345" w:rsidRPr="00DE75FD" w:rsidRDefault="00875968" w:rsidP="00E30345">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E30345" w:rsidRPr="00DE75FD">
        <w:rPr>
          <w:rFonts w:ascii="Times New Roman" w:hAnsi="Times New Roman" w:cs="Times New Roman"/>
          <w:b/>
          <w:bCs/>
          <w:sz w:val="24"/>
          <w:szCs w:val="24"/>
        </w:rPr>
        <w:t>(</w:t>
      </w:r>
      <w:r w:rsidR="00E30345">
        <w:rPr>
          <w:rFonts w:ascii="Times New Roman" w:hAnsi="Times New Roman" w:cs="Times New Roman"/>
          <w:b/>
          <w:bCs/>
          <w:sz w:val="24"/>
          <w:szCs w:val="24"/>
        </w:rPr>
        <w:t>E</w:t>
      </w:r>
      <w:r w:rsidR="00E30345" w:rsidRPr="00DE75FD">
        <w:rPr>
          <w:rFonts w:ascii="Times New Roman" w:hAnsi="Times New Roman" w:cs="Times New Roman"/>
          <w:b/>
          <w:bCs/>
          <w:sz w:val="24"/>
          <w:szCs w:val="24"/>
        </w:rPr>
        <w:t>)</w:t>
      </w:r>
    </w:p>
    <w:p w:rsidR="00E30345" w:rsidRDefault="00BB4214" w:rsidP="00E30345">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noProof/>
          <w:sz w:val="28"/>
          <w:szCs w:val="28"/>
          <w:lang w:eastAsia="fr-FR"/>
        </w:rPr>
        <w:drawing>
          <wp:inline distT="0" distB="0" distL="0" distR="0">
            <wp:extent cx="6755642" cy="2838734"/>
            <wp:effectExtent l="0" t="0" r="0" b="0"/>
            <wp:docPr id="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8"/>
                    <a:srcRect/>
                    <a:stretch>
                      <a:fillRect/>
                    </a:stretch>
                  </pic:blipFill>
                  <pic:spPr bwMode="auto">
                    <a:xfrm>
                      <a:off x="0" y="0"/>
                      <a:ext cx="6759902" cy="2840524"/>
                    </a:xfrm>
                    <a:prstGeom prst="rect">
                      <a:avLst/>
                    </a:prstGeom>
                    <a:noFill/>
                    <a:ln w="9525">
                      <a:noFill/>
                      <a:miter lim="800000"/>
                      <a:headEnd/>
                      <a:tailEnd/>
                    </a:ln>
                  </pic:spPr>
                </pic:pic>
              </a:graphicData>
            </a:graphic>
          </wp:inline>
        </w:drawing>
      </w:r>
    </w:p>
    <w:p w:rsidR="00E30345" w:rsidRPr="004E35FA" w:rsidRDefault="00875968" w:rsidP="004E35FA">
      <w:pPr>
        <w:autoSpaceDE w:val="0"/>
        <w:autoSpaceDN w:val="0"/>
        <w:adjustRightInd w:val="0"/>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E30345" w:rsidRPr="0092571D">
        <w:rPr>
          <w:rFonts w:ascii="Times New Roman" w:hAnsi="Times New Roman" w:cs="Times New Roman"/>
          <w:b/>
          <w:bCs/>
          <w:sz w:val="24"/>
          <w:szCs w:val="24"/>
        </w:rPr>
        <w:t>(</w:t>
      </w:r>
      <w:r w:rsidR="00E30345">
        <w:rPr>
          <w:rFonts w:ascii="Times New Roman" w:hAnsi="Times New Roman" w:cs="Times New Roman"/>
          <w:b/>
          <w:bCs/>
          <w:sz w:val="24"/>
          <w:szCs w:val="24"/>
        </w:rPr>
        <w:t>F</w:t>
      </w:r>
      <w:r w:rsidR="00E30345" w:rsidRPr="0092571D">
        <w:rPr>
          <w:rFonts w:ascii="Times New Roman" w:hAnsi="Times New Roman" w:cs="Times New Roman"/>
          <w:b/>
          <w:bCs/>
          <w:sz w:val="24"/>
          <w:szCs w:val="24"/>
        </w:rPr>
        <w:t>)</w:t>
      </w:r>
    </w:p>
    <w:p w:rsidR="00893AB5" w:rsidRPr="004E35FA" w:rsidRDefault="00875968" w:rsidP="004E35FA">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rPr>
        <w:t xml:space="preserve">                          </w:t>
      </w:r>
      <w:r w:rsidR="00E30345" w:rsidRPr="0092571D">
        <w:rPr>
          <w:rFonts w:ascii="Times New Roman" w:hAnsi="Times New Roman" w:cs="Times New Roman"/>
          <w:b/>
          <w:bCs/>
        </w:rPr>
        <w:t xml:space="preserve">Figure </w:t>
      </w:r>
      <w:r w:rsidR="008E0990">
        <w:rPr>
          <w:rFonts w:ascii="Times New Roman" w:hAnsi="Times New Roman" w:cs="Times New Roman"/>
          <w:b/>
          <w:bCs/>
        </w:rPr>
        <w:t>III.15</w:t>
      </w:r>
      <w:r w:rsidR="00E30345" w:rsidRPr="0092571D">
        <w:rPr>
          <w:rFonts w:ascii="Times New Roman" w:hAnsi="Times New Roman" w:cs="Times New Roman"/>
          <w:b/>
          <w:bCs/>
        </w:rPr>
        <w:t>:</w:t>
      </w:r>
      <w:r w:rsidR="00253072">
        <w:rPr>
          <w:rFonts w:ascii="Times New Roman" w:hAnsi="Times New Roman" w:cs="Times New Roman"/>
        </w:rPr>
        <w:t xml:space="preserve"> Puissance réactive</w:t>
      </w:r>
      <w:r w:rsidR="00E30345">
        <w:rPr>
          <w:rFonts w:ascii="Times New Roman" w:hAnsi="Times New Roman" w:cs="Times New Roman"/>
        </w:rPr>
        <w:t xml:space="preserve"> pour les trois commandes (D, E, F) avec un zoom.</w:t>
      </w:r>
    </w:p>
    <w:p w:rsidR="00E30345" w:rsidRDefault="00E30345" w:rsidP="0087596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Dans les figures précédentes, nous avons présenté une comparaison qualitative des résultats de simulation entre les différentes commandes proposés dans ce travail. On voit clairement l’évolution temporelle des résultats de simulation obtenus pour la variation des puissances générées avec une vitesse constante. Cela nous permet alors d’effectuer une comparaison entre les différentes commandes : vectorielle (C.V), par la logique floue type-1 (C.L.F.T1), et par la logique floue type-2 (C.L.F.T2).</w:t>
      </w:r>
    </w:p>
    <w:p w:rsidR="00875968" w:rsidRDefault="00E30345" w:rsidP="0087596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L’observation des résultats de simulation montre que les puissances active et réactive suivent leurs nouvelles références dans les trois  types de commandes; cependant, le temps de réponse, le dépassement et les oscillations des grandeurs réglées, ainsi que la convergence exponentielle des erreurs pour le régime transitoire et le changement des consignes sont différents. On remarque que les meilleures valeurs de ces derniers sont les valeurs obtenues lors de l'application de la commande par la logique floue type-2, qu'on peut considérer comme la commande la plus performante et la plus efficace par rapport aux autres commandes.</w:t>
      </w:r>
    </w:p>
    <w:p w:rsidR="00E62BFE" w:rsidRPr="00875968" w:rsidRDefault="00E62BFE" w:rsidP="00875968">
      <w:pPr>
        <w:autoSpaceDE w:val="0"/>
        <w:autoSpaceDN w:val="0"/>
        <w:adjustRightInd w:val="0"/>
        <w:spacing w:after="0" w:line="360" w:lineRule="auto"/>
        <w:ind w:firstLine="708"/>
        <w:jc w:val="both"/>
        <w:rPr>
          <w:rFonts w:ascii="Times New Roman" w:hAnsi="Times New Roman" w:cs="Times New Roman"/>
          <w:sz w:val="24"/>
          <w:szCs w:val="24"/>
        </w:rPr>
      </w:pPr>
    </w:p>
    <w:p w:rsidR="00E30345" w:rsidRPr="00875968" w:rsidRDefault="00D94430" w:rsidP="00E922E4">
      <w:pPr>
        <w:autoSpaceDE w:val="0"/>
        <w:autoSpaceDN w:val="0"/>
        <w:adjustRightInd w:val="0"/>
        <w:spacing w:after="0" w:line="360" w:lineRule="auto"/>
        <w:jc w:val="both"/>
        <w:rPr>
          <w:rFonts w:ascii="Times New Roman" w:hAnsi="Times New Roman" w:cs="Times New Roman"/>
          <w:b/>
          <w:bCs/>
        </w:rPr>
      </w:pPr>
      <w:r>
        <w:rPr>
          <w:rFonts w:ascii="Times New Roman" w:hAnsi="Times New Roman" w:cs="Times New Roman"/>
          <w:b/>
          <w:bCs/>
        </w:rPr>
        <w:t>III.</w:t>
      </w:r>
      <w:r w:rsidR="00E922E4">
        <w:rPr>
          <w:rFonts w:ascii="Times New Roman" w:hAnsi="Times New Roman" w:cs="Times New Roman"/>
          <w:b/>
          <w:bCs/>
        </w:rPr>
        <w:t>8</w:t>
      </w:r>
      <w:r>
        <w:rPr>
          <w:rFonts w:ascii="Times New Roman" w:hAnsi="Times New Roman" w:cs="Times New Roman"/>
          <w:b/>
          <w:bCs/>
        </w:rPr>
        <w:t>.2</w:t>
      </w:r>
      <w:r>
        <w:rPr>
          <w:rFonts w:ascii="Times New Roman" w:hAnsi="Times New Roman" w:cs="Times New Roman"/>
          <w:b/>
          <w:bCs/>
        </w:rPr>
        <w:tab/>
        <w:t xml:space="preserve">   </w:t>
      </w:r>
      <w:r w:rsidR="00714309">
        <w:rPr>
          <w:rFonts w:ascii="Times New Roman" w:hAnsi="Times New Roman" w:cs="Times New Roman"/>
          <w:b/>
          <w:bCs/>
        </w:rPr>
        <w:t>Comparaison quantitative </w:t>
      </w:r>
    </w:p>
    <w:p w:rsidR="005650C1" w:rsidRPr="00FB39E8" w:rsidRDefault="00E30345" w:rsidP="00875968">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deuxième test basé sur deux critères : énergétique </w:t>
      </w:r>
      <w:r>
        <w:rPr>
          <w:rFonts w:ascii="Cambria Math" w:hAnsi="Cambria Math" w:cs="Cambria Math"/>
          <w:sz w:val="24"/>
          <w:szCs w:val="24"/>
        </w:rPr>
        <w:t>𝐽</w:t>
      </w:r>
      <w:r>
        <w:rPr>
          <w:rFonts w:ascii="Cambria Math" w:hAnsi="Cambria Math" w:cs="Cambria Math"/>
          <w:sz w:val="17"/>
          <w:szCs w:val="17"/>
        </w:rPr>
        <w:t xml:space="preserve">1 </w:t>
      </w:r>
      <w:r>
        <w:rPr>
          <w:rFonts w:ascii="Times New Roman" w:hAnsi="Times New Roman" w:cs="Times New Roman"/>
          <w:sz w:val="24"/>
          <w:szCs w:val="24"/>
        </w:rPr>
        <w:t xml:space="preserve">et statique </w:t>
      </w:r>
      <w:r>
        <w:rPr>
          <w:rFonts w:ascii="Cambria Math" w:hAnsi="Cambria Math" w:cs="Cambria Math"/>
          <w:sz w:val="24"/>
          <w:szCs w:val="24"/>
        </w:rPr>
        <w:t>𝐽</w:t>
      </w:r>
      <w:r>
        <w:rPr>
          <w:rFonts w:ascii="Cambria Math" w:hAnsi="Cambria Math" w:cs="Cambria Math"/>
          <w:sz w:val="17"/>
          <w:szCs w:val="17"/>
        </w:rPr>
        <w:t>2</w:t>
      </w:r>
      <w:r>
        <w:rPr>
          <w:rFonts w:ascii="Times New Roman" w:hAnsi="Times New Roman" w:cs="Times New Roman"/>
          <w:sz w:val="24"/>
          <w:szCs w:val="24"/>
        </w:rPr>
        <w:t xml:space="preserve">. Le premier est fonction de la commande appliquée, alors que le second est fonction de l’erreur résultante. Les résultats ont été obtenus dans les mêmes conditions. </w:t>
      </w:r>
      <w:r>
        <w:rPr>
          <w:rFonts w:ascii="Times New Roman" w:hAnsi="Times New Roman" w:cs="Times New Roman"/>
        </w:rPr>
        <w:t xml:space="preserve">Les </w:t>
      </w:r>
      <w:r>
        <w:rPr>
          <w:rFonts w:ascii="Times New Roman" w:hAnsi="Times New Roman" w:cs="Times New Roman"/>
          <w:sz w:val="24"/>
          <w:szCs w:val="24"/>
        </w:rPr>
        <w:t xml:space="preserve">critères énergétique </w:t>
      </w:r>
      <w:r>
        <w:rPr>
          <w:rFonts w:ascii="Cambria Math" w:hAnsi="Cambria Math" w:cs="Cambria Math"/>
          <w:sz w:val="24"/>
          <w:szCs w:val="24"/>
        </w:rPr>
        <w:t>𝐽</w:t>
      </w:r>
      <w:r>
        <w:rPr>
          <w:rFonts w:ascii="Cambria Math" w:hAnsi="Cambria Math" w:cs="Cambria Math"/>
          <w:sz w:val="17"/>
          <w:szCs w:val="17"/>
        </w:rPr>
        <w:t xml:space="preserve">1 </w:t>
      </w:r>
      <w:r>
        <w:rPr>
          <w:rFonts w:ascii="Times New Roman" w:hAnsi="Times New Roman" w:cs="Times New Roman"/>
        </w:rPr>
        <w:t>et celui de</w:t>
      </w:r>
      <w:r>
        <w:rPr>
          <w:rFonts w:ascii="Times New Roman" w:hAnsi="Times New Roman" w:cs="Times New Roman"/>
          <w:sz w:val="24"/>
          <w:szCs w:val="24"/>
        </w:rPr>
        <w:t xml:space="preserve"> précision </w:t>
      </w:r>
      <w:r>
        <w:rPr>
          <w:rFonts w:ascii="Cambria Math" w:hAnsi="Cambria Math" w:cs="Cambria Math"/>
          <w:sz w:val="24"/>
          <w:szCs w:val="24"/>
        </w:rPr>
        <w:t>𝐽</w:t>
      </w:r>
      <w:r>
        <w:rPr>
          <w:rFonts w:ascii="Cambria Math" w:hAnsi="Cambria Math" w:cs="Cambria Math"/>
          <w:sz w:val="17"/>
          <w:szCs w:val="17"/>
        </w:rPr>
        <w:t xml:space="preserve">2 </w:t>
      </w:r>
      <w:r>
        <w:rPr>
          <w:rFonts w:ascii="Times New Roman" w:hAnsi="Times New Roman" w:cs="Times New Roman"/>
          <w:sz w:val="24"/>
          <w:szCs w:val="24"/>
        </w:rPr>
        <w:t>sont définis par :</w:t>
      </w:r>
    </w:p>
    <w:tbl>
      <w:tblPr>
        <w:tblW w:w="4741" w:type="pct"/>
        <w:jc w:val="center"/>
        <w:tblInd w:w="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047"/>
        <w:gridCol w:w="1655"/>
        <w:gridCol w:w="2027"/>
        <w:gridCol w:w="2027"/>
        <w:gridCol w:w="1978"/>
      </w:tblGrid>
      <w:tr w:rsidR="004418B8" w:rsidTr="00EE669F">
        <w:trPr>
          <w:trHeight w:val="139"/>
          <w:jc w:val="center"/>
        </w:trPr>
        <w:tc>
          <w:tcPr>
            <w:tcW w:w="606" w:type="pct"/>
            <w:vMerge w:val="restart"/>
            <w:tcBorders>
              <w:top w:val="single" w:sz="4" w:space="0" w:color="auto"/>
              <w:left w:val="single" w:sz="4" w:space="0" w:color="auto"/>
              <w:bottom w:val="single" w:sz="4" w:space="0" w:color="auto"/>
              <w:right w:val="single" w:sz="4" w:space="0" w:color="auto"/>
            </w:tcBorders>
          </w:tcPr>
          <w:p w:rsidR="00F86A14" w:rsidRDefault="00F86A14" w:rsidP="00875883">
            <w:pPr>
              <w:spacing w:after="0" w:line="240" w:lineRule="auto"/>
              <w:ind w:left="113"/>
              <w:rPr>
                <w:rFonts w:ascii="Arial" w:eastAsia="Times New Roman" w:hAnsi="Arial" w:cs="Arial"/>
                <w:sz w:val="19"/>
                <w:szCs w:val="19"/>
              </w:rPr>
            </w:pPr>
          </w:p>
          <w:p w:rsidR="00F86A14" w:rsidRDefault="00F86A14" w:rsidP="00875883">
            <w:pPr>
              <w:spacing w:after="0" w:line="240" w:lineRule="auto"/>
              <w:ind w:left="113"/>
              <w:rPr>
                <w:rFonts w:ascii="Arial" w:eastAsia="Times New Roman" w:hAnsi="Arial" w:cs="Arial"/>
                <w:sz w:val="19"/>
                <w:szCs w:val="19"/>
              </w:rPr>
            </w:pPr>
          </w:p>
          <w:p w:rsidR="00F86A14" w:rsidRDefault="00F86A14" w:rsidP="00875883">
            <w:pPr>
              <w:spacing w:after="0" w:line="240" w:lineRule="auto"/>
              <w:ind w:left="113"/>
              <w:rPr>
                <w:rFonts w:ascii="Arial" w:eastAsia="Times New Roman" w:hAnsi="Arial" w:cs="Arial"/>
                <w:sz w:val="19"/>
                <w:szCs w:val="19"/>
              </w:rPr>
            </w:pPr>
          </w:p>
          <w:p w:rsidR="00F86A14" w:rsidRPr="00EE669F" w:rsidRDefault="00F86A14" w:rsidP="00EE669F">
            <w:pPr>
              <w:spacing w:after="0" w:line="240" w:lineRule="auto"/>
              <w:ind w:left="113"/>
              <w:rPr>
                <w:rFonts w:asciiTheme="majorBidi" w:eastAsia="Times New Roman" w:hAnsiTheme="majorBidi" w:cstheme="majorBidi"/>
                <w:sz w:val="24"/>
                <w:szCs w:val="24"/>
              </w:rPr>
            </w:pPr>
            <w:r>
              <w:rPr>
                <w:rFonts w:asciiTheme="majorBidi" w:eastAsia="Times New Roman" w:hAnsiTheme="majorBidi" w:cstheme="majorBidi"/>
                <w:sz w:val="24"/>
                <w:szCs w:val="24"/>
              </w:rPr>
              <w:t>G-C</w:t>
            </w:r>
          </w:p>
        </w:tc>
        <w:tc>
          <w:tcPr>
            <w:tcW w:w="921" w:type="pct"/>
            <w:vMerge w:val="restart"/>
            <w:tcBorders>
              <w:top w:val="single" w:sz="4" w:space="0" w:color="auto"/>
              <w:left w:val="single" w:sz="4" w:space="0" w:color="auto"/>
              <w:bottom w:val="single" w:sz="4" w:space="0" w:color="auto"/>
              <w:right w:val="single" w:sz="4" w:space="0" w:color="auto"/>
            </w:tcBorders>
          </w:tcPr>
          <w:p w:rsidR="00F86A14" w:rsidRDefault="00F86A14" w:rsidP="00875883">
            <w:pPr>
              <w:spacing w:after="0" w:line="240" w:lineRule="auto"/>
              <w:ind w:left="113"/>
              <w:rPr>
                <w:rFonts w:ascii="Arial" w:eastAsia="Times New Roman" w:hAnsi="Arial" w:cs="Arial"/>
                <w:sz w:val="21"/>
                <w:szCs w:val="21"/>
              </w:rPr>
            </w:pPr>
          </w:p>
          <w:p w:rsidR="00F86A14" w:rsidRDefault="00F86A14" w:rsidP="00875883">
            <w:pPr>
              <w:spacing w:after="0" w:line="240" w:lineRule="auto"/>
              <w:ind w:left="113"/>
              <w:rPr>
                <w:rFonts w:ascii="Arial" w:eastAsia="Times New Roman" w:hAnsi="Arial" w:cs="Arial"/>
                <w:sz w:val="21"/>
                <w:szCs w:val="21"/>
              </w:rPr>
            </w:pPr>
          </w:p>
          <w:p w:rsidR="00F86A14" w:rsidRDefault="00F86A14" w:rsidP="00875883">
            <w:pPr>
              <w:spacing w:after="0" w:line="240" w:lineRule="auto"/>
              <w:ind w:left="113"/>
              <w:rPr>
                <w:rFonts w:ascii="Arial" w:eastAsia="Times New Roman" w:hAnsi="Arial" w:cs="Arial"/>
                <w:sz w:val="21"/>
                <w:szCs w:val="21"/>
              </w:rPr>
            </w:pPr>
          </w:p>
          <w:p w:rsidR="00F86A14" w:rsidRPr="00EE669F" w:rsidRDefault="00F86A14" w:rsidP="00EE669F">
            <w:pPr>
              <w:spacing w:after="0" w:line="240" w:lineRule="auto"/>
              <w:ind w:left="113"/>
              <w:rPr>
                <w:rFonts w:asciiTheme="majorBidi" w:eastAsia="Times New Roman" w:hAnsiTheme="majorBidi" w:cstheme="majorBidi"/>
                <w:sz w:val="24"/>
                <w:szCs w:val="24"/>
              </w:rPr>
            </w:pPr>
            <w:r>
              <w:rPr>
                <w:rFonts w:asciiTheme="majorBidi" w:eastAsia="Times New Roman" w:hAnsiTheme="majorBidi" w:cstheme="majorBidi"/>
                <w:sz w:val="24"/>
                <w:szCs w:val="24"/>
              </w:rPr>
              <w:t>Critère</w:t>
            </w:r>
          </w:p>
        </w:tc>
        <w:tc>
          <w:tcPr>
            <w:tcW w:w="3473" w:type="pct"/>
            <w:gridSpan w:val="3"/>
            <w:tcBorders>
              <w:top w:val="single" w:sz="4" w:space="0" w:color="auto"/>
              <w:left w:val="single" w:sz="4" w:space="0" w:color="auto"/>
              <w:bottom w:val="single" w:sz="4" w:space="0" w:color="auto"/>
              <w:right w:val="single" w:sz="4" w:space="0" w:color="auto"/>
            </w:tcBorders>
          </w:tcPr>
          <w:p w:rsidR="00F86A14" w:rsidRDefault="00F86A14" w:rsidP="00875883">
            <w:pPr>
              <w:spacing w:after="0" w:line="240" w:lineRule="auto"/>
              <w:ind w:left="113"/>
              <w:jc w:val="center"/>
              <w:rPr>
                <w:rFonts w:ascii="Arial" w:eastAsia="Times New Roman" w:hAnsi="Arial" w:cs="Arial"/>
                <w:sz w:val="21"/>
                <w:szCs w:val="21"/>
              </w:rPr>
            </w:pPr>
          </w:p>
          <w:p w:rsidR="00F86A14" w:rsidRDefault="00F86A14" w:rsidP="00875883">
            <w:pPr>
              <w:spacing w:after="0" w:line="240" w:lineRule="auto"/>
              <w:ind w:left="113"/>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Commandes développées pour le système considéré</w:t>
            </w:r>
          </w:p>
          <w:p w:rsidR="00F86A14" w:rsidRDefault="00F86A14" w:rsidP="00875883">
            <w:pPr>
              <w:spacing w:after="0" w:line="240" w:lineRule="auto"/>
              <w:ind w:left="113"/>
            </w:pPr>
          </w:p>
        </w:tc>
      </w:tr>
      <w:tr w:rsidR="004418B8" w:rsidTr="00EE669F">
        <w:trPr>
          <w:trHeight w:val="707"/>
          <w:jc w:val="center"/>
        </w:trPr>
        <w:tc>
          <w:tcPr>
            <w:tcW w:w="606" w:type="pct"/>
            <w:vMerge/>
            <w:tcBorders>
              <w:top w:val="single" w:sz="4" w:space="0" w:color="auto"/>
              <w:left w:val="single" w:sz="4" w:space="0" w:color="auto"/>
              <w:bottom w:val="single" w:sz="4" w:space="0" w:color="auto"/>
              <w:right w:val="single" w:sz="4" w:space="0" w:color="auto"/>
            </w:tcBorders>
            <w:vAlign w:val="center"/>
            <w:hideMark/>
          </w:tcPr>
          <w:p w:rsidR="00F86A14" w:rsidRDefault="00F86A14" w:rsidP="00875883">
            <w:pPr>
              <w:spacing w:after="0" w:line="240" w:lineRule="auto"/>
              <w:ind w:left="113"/>
            </w:pPr>
          </w:p>
        </w:tc>
        <w:tc>
          <w:tcPr>
            <w:tcW w:w="921" w:type="pct"/>
            <w:vMerge/>
            <w:tcBorders>
              <w:top w:val="single" w:sz="4" w:space="0" w:color="auto"/>
              <w:left w:val="single" w:sz="4" w:space="0" w:color="auto"/>
              <w:bottom w:val="single" w:sz="4" w:space="0" w:color="auto"/>
              <w:right w:val="single" w:sz="4" w:space="0" w:color="auto"/>
            </w:tcBorders>
            <w:vAlign w:val="center"/>
            <w:hideMark/>
          </w:tcPr>
          <w:p w:rsidR="00F86A14" w:rsidRDefault="00F86A14" w:rsidP="00875883">
            <w:pPr>
              <w:spacing w:after="0" w:line="240" w:lineRule="auto"/>
              <w:ind w:left="113"/>
            </w:pPr>
          </w:p>
        </w:tc>
        <w:tc>
          <w:tcPr>
            <w:tcW w:w="1167" w:type="pct"/>
            <w:tcBorders>
              <w:top w:val="single" w:sz="4" w:space="0" w:color="auto"/>
              <w:left w:val="single" w:sz="4" w:space="0" w:color="auto"/>
              <w:bottom w:val="single" w:sz="4" w:space="0" w:color="auto"/>
              <w:right w:val="single" w:sz="4" w:space="0" w:color="auto"/>
            </w:tcBorders>
          </w:tcPr>
          <w:p w:rsidR="00F86A14" w:rsidRPr="00EE669F" w:rsidRDefault="00F86A14" w:rsidP="00EE669F">
            <w:pPr>
              <w:spacing w:after="0"/>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Commande vectorielle</w:t>
            </w:r>
          </w:p>
        </w:tc>
        <w:tc>
          <w:tcPr>
            <w:tcW w:w="1167" w:type="pct"/>
            <w:tcBorders>
              <w:top w:val="single" w:sz="4" w:space="0" w:color="auto"/>
              <w:left w:val="single" w:sz="4" w:space="0" w:color="auto"/>
              <w:bottom w:val="single" w:sz="4" w:space="0" w:color="auto"/>
              <w:right w:val="single" w:sz="4" w:space="0" w:color="auto"/>
            </w:tcBorders>
          </w:tcPr>
          <w:p w:rsidR="00F86A14" w:rsidRDefault="00F86A14" w:rsidP="00875883">
            <w:pPr>
              <w:spacing w:after="0" w:line="240" w:lineRule="auto"/>
              <w:ind w:left="113"/>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Commande floue</w:t>
            </w:r>
          </w:p>
          <w:p w:rsidR="00F86A14" w:rsidRPr="00E62BFE" w:rsidRDefault="00F86A14" w:rsidP="00E62BFE">
            <w:pPr>
              <w:spacing w:after="0" w:line="240" w:lineRule="auto"/>
              <w:ind w:left="113"/>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(type 01)</w:t>
            </w:r>
          </w:p>
        </w:tc>
        <w:tc>
          <w:tcPr>
            <w:tcW w:w="1139" w:type="pct"/>
            <w:tcBorders>
              <w:top w:val="single" w:sz="4" w:space="0" w:color="auto"/>
              <w:left w:val="single" w:sz="4" w:space="0" w:color="auto"/>
              <w:bottom w:val="single" w:sz="4" w:space="0" w:color="auto"/>
              <w:right w:val="single" w:sz="4" w:space="0" w:color="auto"/>
            </w:tcBorders>
          </w:tcPr>
          <w:p w:rsidR="00F86A14" w:rsidRDefault="00F86A14" w:rsidP="00875883">
            <w:pPr>
              <w:spacing w:after="0" w:line="240" w:lineRule="auto"/>
              <w:ind w:left="113"/>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Commande floue</w:t>
            </w:r>
          </w:p>
          <w:p w:rsidR="00F86A14" w:rsidRPr="00E62BFE" w:rsidRDefault="00F86A14" w:rsidP="00E62BFE">
            <w:pPr>
              <w:spacing w:after="0" w:line="240" w:lineRule="auto"/>
              <w:ind w:left="113"/>
              <w:jc w:val="center"/>
              <w:rPr>
                <w:rFonts w:asciiTheme="majorBidi" w:eastAsia="Times New Roman" w:hAnsiTheme="majorBidi" w:cstheme="majorBidi"/>
                <w:sz w:val="24"/>
                <w:szCs w:val="24"/>
              </w:rPr>
            </w:pPr>
            <w:r>
              <w:rPr>
                <w:rFonts w:asciiTheme="majorBidi" w:eastAsia="Times New Roman" w:hAnsiTheme="majorBidi" w:cstheme="majorBidi"/>
                <w:sz w:val="24"/>
                <w:szCs w:val="24"/>
              </w:rPr>
              <w:t>(type 02)</w:t>
            </w:r>
          </w:p>
        </w:tc>
      </w:tr>
      <w:tr w:rsidR="004418B8" w:rsidTr="00EE669F">
        <w:trPr>
          <w:trHeight w:val="134"/>
          <w:jc w:val="center"/>
        </w:trPr>
        <w:tc>
          <w:tcPr>
            <w:tcW w:w="606" w:type="pct"/>
            <w:vMerge w:val="restart"/>
            <w:tcBorders>
              <w:top w:val="single" w:sz="4" w:space="0" w:color="auto"/>
              <w:left w:val="single" w:sz="4" w:space="0" w:color="auto"/>
              <w:bottom w:val="single" w:sz="4" w:space="0" w:color="auto"/>
              <w:right w:val="single" w:sz="4" w:space="0" w:color="auto"/>
            </w:tcBorders>
            <w:textDirection w:val="btLr"/>
          </w:tcPr>
          <w:p w:rsidR="00F86A14" w:rsidRPr="00E62BFE" w:rsidRDefault="00F86A14" w:rsidP="00875883">
            <w:pPr>
              <w:bidi/>
              <w:spacing w:before="240" w:after="240"/>
              <w:ind w:left="-57" w:right="113"/>
              <w:jc w:val="center"/>
              <w:rPr>
                <w:rFonts w:asciiTheme="majorBidi" w:hAnsiTheme="majorBidi" w:cstheme="majorBidi"/>
                <w:b/>
                <w:bCs/>
                <w:sz w:val="24"/>
                <w:szCs w:val="24"/>
              </w:rPr>
            </w:pPr>
            <w:r w:rsidRPr="00E62BFE">
              <w:rPr>
                <w:rFonts w:asciiTheme="majorBidi" w:hAnsiTheme="majorBidi" w:cstheme="majorBidi"/>
                <w:b/>
                <w:bCs/>
                <w:sz w:val="24"/>
                <w:szCs w:val="24"/>
              </w:rPr>
              <w:t>Puissance active</w:t>
            </w:r>
          </w:p>
          <w:p w:rsidR="00F86A14" w:rsidRPr="00E62BFE" w:rsidRDefault="00F86A14" w:rsidP="00875883">
            <w:pPr>
              <w:ind w:left="113" w:right="113"/>
              <w:rPr>
                <w:rFonts w:asciiTheme="majorBidi" w:hAnsiTheme="majorBidi" w:cstheme="majorBidi"/>
                <w:b/>
                <w:bCs/>
              </w:rPr>
            </w:pPr>
          </w:p>
        </w:tc>
        <w:tc>
          <w:tcPr>
            <w:tcW w:w="921" w:type="pct"/>
            <w:tcBorders>
              <w:top w:val="single" w:sz="4" w:space="0" w:color="auto"/>
              <w:left w:val="single" w:sz="4" w:space="0" w:color="auto"/>
              <w:bottom w:val="single" w:sz="4" w:space="0" w:color="auto"/>
              <w:right w:val="single" w:sz="4" w:space="0" w:color="auto"/>
            </w:tcBorders>
            <w:vAlign w:val="bottom"/>
          </w:tcPr>
          <w:p w:rsidR="00F86A14" w:rsidRPr="00E62BFE" w:rsidRDefault="003E2E5C" w:rsidP="00E62BFE">
            <w:pPr>
              <w:jc w:val="center"/>
              <w:rPr>
                <w:sz w:val="24"/>
                <w:szCs w:val="24"/>
              </w:rPr>
            </w:pP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1</m:t>
                  </m:r>
                </m:sub>
              </m:sSub>
            </m:oMath>
            <w:r w:rsidR="00F86A14">
              <w:rPr>
                <w:sz w:val="24"/>
                <w:szCs w:val="24"/>
              </w:rPr>
              <w:t>=</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k=0</m:t>
                  </m:r>
                </m:sub>
                <m:sup>
                  <m:r>
                    <w:rPr>
                      <w:rFonts w:ascii="Cambria Math" w:hAnsi="Cambria Math"/>
                      <w:sz w:val="24"/>
                      <w:szCs w:val="24"/>
                    </w:rPr>
                    <m:t>p</m:t>
                  </m:r>
                </m:sup>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u</m:t>
                      </m:r>
                    </m:e>
                    <m:sup>
                      <m:r>
                        <w:rPr>
                          <w:rFonts w:ascii="Cambria Math" w:hAnsi="Cambria Math"/>
                          <w:sz w:val="24"/>
                          <w:szCs w:val="24"/>
                        </w:rPr>
                        <m:t>t</m:t>
                      </m:r>
                    </m:sup>
                  </m:sSup>
                  <m:r>
                    <w:rPr>
                      <w:rFonts w:ascii="Cambria Math" w:hAnsi="Cambria Math"/>
                      <w:sz w:val="24"/>
                      <w:szCs w:val="24"/>
                    </w:rPr>
                    <m:t>u)</m:t>
                  </m:r>
                </m:e>
              </m:nary>
            </m:oMath>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2.9272e+05</w:t>
            </w:r>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6.8509e +04</w:t>
            </w:r>
          </w:p>
        </w:tc>
        <w:tc>
          <w:tcPr>
            <w:tcW w:w="1139" w:type="pct"/>
            <w:tcBorders>
              <w:top w:val="single" w:sz="4" w:space="0" w:color="auto"/>
              <w:left w:val="single" w:sz="4" w:space="0" w:color="auto"/>
              <w:bottom w:val="single" w:sz="4" w:space="0" w:color="auto"/>
              <w:right w:val="single" w:sz="4" w:space="0" w:color="auto"/>
            </w:tcBorders>
            <w:hideMark/>
          </w:tcPr>
          <w:p w:rsidR="00F86A14" w:rsidRDefault="00F86A14" w:rsidP="00875883">
            <w:r>
              <w:rPr>
                <w:highlight w:val="green"/>
              </w:rPr>
              <w:t>5.0687e+04</w:t>
            </w:r>
          </w:p>
        </w:tc>
      </w:tr>
      <w:tr w:rsidR="004418B8" w:rsidTr="00EE669F">
        <w:trPr>
          <w:trHeight w:val="118"/>
          <w:jc w:val="center"/>
        </w:trPr>
        <w:tc>
          <w:tcPr>
            <w:tcW w:w="606" w:type="pct"/>
            <w:vMerge/>
            <w:tcBorders>
              <w:top w:val="single" w:sz="4" w:space="0" w:color="auto"/>
              <w:left w:val="single" w:sz="4" w:space="0" w:color="auto"/>
              <w:bottom w:val="single" w:sz="4" w:space="0" w:color="auto"/>
              <w:right w:val="single" w:sz="4" w:space="0" w:color="auto"/>
            </w:tcBorders>
            <w:vAlign w:val="center"/>
            <w:hideMark/>
          </w:tcPr>
          <w:p w:rsidR="00F86A14" w:rsidRPr="00E62BFE" w:rsidRDefault="00F86A14" w:rsidP="00875883">
            <w:pPr>
              <w:spacing w:after="0" w:line="240" w:lineRule="auto"/>
              <w:rPr>
                <w:rFonts w:asciiTheme="majorBidi" w:hAnsiTheme="majorBidi" w:cstheme="majorBidi"/>
                <w:b/>
                <w:bCs/>
              </w:rPr>
            </w:pPr>
          </w:p>
        </w:tc>
        <w:tc>
          <w:tcPr>
            <w:tcW w:w="921" w:type="pct"/>
            <w:tcBorders>
              <w:top w:val="single" w:sz="4" w:space="0" w:color="auto"/>
              <w:left w:val="single" w:sz="4" w:space="0" w:color="auto"/>
              <w:bottom w:val="single" w:sz="4" w:space="0" w:color="auto"/>
              <w:right w:val="single" w:sz="4" w:space="0" w:color="auto"/>
            </w:tcBorders>
          </w:tcPr>
          <w:p w:rsidR="00F86A14" w:rsidRPr="00E62BFE" w:rsidRDefault="003E2E5C" w:rsidP="00E62BFE">
            <w:pPr>
              <w:rPr>
                <w:sz w:val="24"/>
                <w:szCs w:val="24"/>
              </w:rPr>
            </w:pP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2</m:t>
                  </m:r>
                </m:sub>
              </m:sSub>
            </m:oMath>
            <w:r w:rsidR="00F86A14">
              <w:rPr>
                <w:sz w:val="24"/>
                <w:szCs w:val="24"/>
              </w:rPr>
              <w:t>=</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k=0</m:t>
                  </m:r>
                </m:sub>
                <m:sup>
                  <m:r>
                    <w:rPr>
                      <w:rFonts w:ascii="Cambria Math" w:hAnsi="Cambria Math"/>
                      <w:sz w:val="24"/>
                      <w:szCs w:val="24"/>
                    </w:rPr>
                    <m:t>p</m:t>
                  </m:r>
                </m:sup>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t</m:t>
                      </m:r>
                    </m:sup>
                  </m:sSup>
                  <m:r>
                    <w:rPr>
                      <w:rFonts w:ascii="Cambria Math" w:hAnsi="Cambria Math"/>
                      <w:sz w:val="24"/>
                      <w:szCs w:val="24"/>
                    </w:rPr>
                    <m:t>e)</m:t>
                  </m:r>
                </m:e>
              </m:nary>
            </m:oMath>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7.6095e+06</w:t>
            </w:r>
          </w:p>
        </w:tc>
        <w:tc>
          <w:tcPr>
            <w:tcW w:w="1167" w:type="pct"/>
            <w:tcBorders>
              <w:top w:val="single" w:sz="4" w:space="0" w:color="auto"/>
              <w:left w:val="single" w:sz="4" w:space="0" w:color="auto"/>
              <w:bottom w:val="single" w:sz="4" w:space="0" w:color="auto"/>
              <w:right w:val="single" w:sz="4" w:space="0" w:color="auto"/>
            </w:tcBorders>
          </w:tcPr>
          <w:p w:rsidR="00F86A14" w:rsidRPr="00E62BFE" w:rsidRDefault="00F86A14" w:rsidP="00E62BFE">
            <w:r w:rsidRPr="00F86A14">
              <w:t>7.6097e+05</w:t>
            </w:r>
          </w:p>
        </w:tc>
        <w:tc>
          <w:tcPr>
            <w:tcW w:w="1139" w:type="pct"/>
            <w:tcBorders>
              <w:top w:val="single" w:sz="4" w:space="0" w:color="auto"/>
              <w:left w:val="single" w:sz="4" w:space="0" w:color="auto"/>
              <w:bottom w:val="single" w:sz="4" w:space="0" w:color="auto"/>
              <w:right w:val="single" w:sz="4" w:space="0" w:color="auto"/>
            </w:tcBorders>
            <w:hideMark/>
          </w:tcPr>
          <w:p w:rsidR="00F86A14" w:rsidRDefault="00F86A14" w:rsidP="00875883">
            <w:pPr>
              <w:rPr>
                <w:highlight w:val="green"/>
              </w:rPr>
            </w:pPr>
            <w:r>
              <w:rPr>
                <w:highlight w:val="green"/>
              </w:rPr>
              <w:t>7.6097e+05</w:t>
            </w:r>
          </w:p>
        </w:tc>
      </w:tr>
      <w:tr w:rsidR="004418B8" w:rsidTr="00EE669F">
        <w:trPr>
          <w:trHeight w:val="707"/>
          <w:jc w:val="center"/>
        </w:trPr>
        <w:tc>
          <w:tcPr>
            <w:tcW w:w="606" w:type="pct"/>
            <w:vMerge w:val="restart"/>
            <w:tcBorders>
              <w:top w:val="single" w:sz="4" w:space="0" w:color="auto"/>
              <w:left w:val="single" w:sz="4" w:space="0" w:color="auto"/>
              <w:bottom w:val="single" w:sz="4" w:space="0" w:color="auto"/>
              <w:right w:val="single" w:sz="4" w:space="0" w:color="auto"/>
            </w:tcBorders>
            <w:textDirection w:val="btLr"/>
          </w:tcPr>
          <w:p w:rsidR="00F86A14" w:rsidRPr="00E62BFE" w:rsidRDefault="00F86A14" w:rsidP="00875883">
            <w:pPr>
              <w:spacing w:before="240" w:after="0" w:line="240" w:lineRule="auto"/>
              <w:ind w:left="113" w:right="113"/>
              <w:jc w:val="center"/>
              <w:rPr>
                <w:rFonts w:asciiTheme="majorBidi" w:eastAsia="Times New Roman" w:hAnsiTheme="majorBidi" w:cstheme="majorBidi"/>
                <w:b/>
                <w:bCs/>
                <w:sz w:val="24"/>
                <w:szCs w:val="24"/>
              </w:rPr>
            </w:pPr>
            <w:r w:rsidRPr="00E62BFE">
              <w:rPr>
                <w:rFonts w:asciiTheme="majorBidi" w:eastAsia="Times New Roman" w:hAnsiTheme="majorBidi" w:cstheme="majorBidi"/>
                <w:b/>
                <w:bCs/>
                <w:sz w:val="24"/>
                <w:szCs w:val="24"/>
              </w:rPr>
              <w:t>Puissance réactive</w:t>
            </w:r>
          </w:p>
          <w:p w:rsidR="00F86A14" w:rsidRPr="00E62BFE" w:rsidRDefault="00F86A14" w:rsidP="00875883">
            <w:pPr>
              <w:ind w:left="113" w:right="113"/>
              <w:rPr>
                <w:rFonts w:asciiTheme="majorBidi" w:hAnsiTheme="majorBidi" w:cstheme="majorBidi"/>
                <w:b/>
                <w:bCs/>
              </w:rPr>
            </w:pPr>
          </w:p>
        </w:tc>
        <w:tc>
          <w:tcPr>
            <w:tcW w:w="921" w:type="pct"/>
            <w:tcBorders>
              <w:top w:val="single" w:sz="4" w:space="0" w:color="auto"/>
              <w:left w:val="single" w:sz="4" w:space="0" w:color="auto"/>
              <w:bottom w:val="single" w:sz="4" w:space="0" w:color="auto"/>
              <w:right w:val="single" w:sz="4" w:space="0" w:color="auto"/>
            </w:tcBorders>
          </w:tcPr>
          <w:p w:rsidR="00F86A14" w:rsidRPr="00E62BFE" w:rsidRDefault="003E2E5C" w:rsidP="00E62BFE">
            <w:pPr>
              <w:jc w:val="right"/>
              <w:rPr>
                <w:sz w:val="24"/>
                <w:szCs w:val="24"/>
              </w:rPr>
            </w:pP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1</m:t>
                  </m:r>
                </m:sub>
              </m:sSub>
            </m:oMath>
            <w:r w:rsidR="00F86A14">
              <w:rPr>
                <w:sz w:val="24"/>
                <w:szCs w:val="24"/>
              </w:rPr>
              <w:t>=</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k=0</m:t>
                  </m:r>
                </m:sub>
                <m:sup>
                  <m:r>
                    <w:rPr>
                      <w:rFonts w:ascii="Cambria Math" w:hAnsi="Cambria Math"/>
                      <w:sz w:val="24"/>
                      <w:szCs w:val="24"/>
                    </w:rPr>
                    <m:t>p</m:t>
                  </m:r>
                </m:sup>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u</m:t>
                      </m:r>
                    </m:e>
                    <m:sup>
                      <m:r>
                        <w:rPr>
                          <w:rFonts w:ascii="Cambria Math" w:hAnsi="Cambria Math"/>
                          <w:sz w:val="24"/>
                          <w:szCs w:val="24"/>
                        </w:rPr>
                        <m:t>t</m:t>
                      </m:r>
                    </m:sup>
                  </m:sSup>
                  <m:r>
                    <w:rPr>
                      <w:rFonts w:ascii="Cambria Math" w:hAnsi="Cambria Math"/>
                      <w:sz w:val="24"/>
                      <w:szCs w:val="24"/>
                    </w:rPr>
                    <m:t>u)</m:t>
                  </m:r>
                </m:e>
              </m:nary>
            </m:oMath>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2.6850e+08</w:t>
            </w:r>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3.9410e +07</w:t>
            </w:r>
          </w:p>
        </w:tc>
        <w:tc>
          <w:tcPr>
            <w:tcW w:w="1139" w:type="pct"/>
            <w:tcBorders>
              <w:top w:val="single" w:sz="4" w:space="0" w:color="auto"/>
              <w:left w:val="single" w:sz="4" w:space="0" w:color="auto"/>
              <w:bottom w:val="single" w:sz="4" w:space="0" w:color="auto"/>
              <w:right w:val="single" w:sz="4" w:space="0" w:color="auto"/>
            </w:tcBorders>
            <w:hideMark/>
          </w:tcPr>
          <w:p w:rsidR="00F86A14" w:rsidRDefault="00F86A14" w:rsidP="00875883">
            <w:r>
              <w:rPr>
                <w:highlight w:val="green"/>
              </w:rPr>
              <w:t>3.3360e+07</w:t>
            </w:r>
          </w:p>
        </w:tc>
      </w:tr>
      <w:tr w:rsidR="004418B8" w:rsidTr="00EE669F">
        <w:trPr>
          <w:trHeight w:val="209"/>
          <w:jc w:val="center"/>
        </w:trPr>
        <w:tc>
          <w:tcPr>
            <w:tcW w:w="606" w:type="pct"/>
            <w:vMerge/>
            <w:tcBorders>
              <w:top w:val="single" w:sz="4" w:space="0" w:color="auto"/>
              <w:left w:val="single" w:sz="4" w:space="0" w:color="auto"/>
              <w:bottom w:val="single" w:sz="4" w:space="0" w:color="auto"/>
              <w:right w:val="single" w:sz="4" w:space="0" w:color="auto"/>
            </w:tcBorders>
            <w:vAlign w:val="center"/>
            <w:hideMark/>
          </w:tcPr>
          <w:p w:rsidR="00F86A14" w:rsidRDefault="00F86A14" w:rsidP="00875883">
            <w:pPr>
              <w:spacing w:after="0" w:line="240" w:lineRule="auto"/>
            </w:pPr>
          </w:p>
        </w:tc>
        <w:tc>
          <w:tcPr>
            <w:tcW w:w="921" w:type="pct"/>
            <w:tcBorders>
              <w:top w:val="single" w:sz="4" w:space="0" w:color="auto"/>
              <w:left w:val="single" w:sz="4" w:space="0" w:color="auto"/>
              <w:bottom w:val="single" w:sz="4" w:space="0" w:color="auto"/>
              <w:right w:val="single" w:sz="4" w:space="0" w:color="auto"/>
            </w:tcBorders>
          </w:tcPr>
          <w:p w:rsidR="00F86A14" w:rsidRPr="004418B8" w:rsidRDefault="003E2E5C" w:rsidP="004418B8">
            <w:pPr>
              <w:rPr>
                <w:sz w:val="24"/>
                <w:szCs w:val="24"/>
              </w:rPr>
            </w:pP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2</m:t>
                  </m:r>
                </m:sub>
              </m:sSub>
            </m:oMath>
            <w:r w:rsidR="00F86A14">
              <w:rPr>
                <w:sz w:val="24"/>
                <w:szCs w:val="24"/>
              </w:rPr>
              <w:t>=</w:t>
            </w:r>
            <m:oMath>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nary>
                <m:naryPr>
                  <m:chr m:val="∑"/>
                  <m:limLoc m:val="undOvr"/>
                  <m:ctrlPr>
                    <w:rPr>
                      <w:rFonts w:ascii="Cambria Math" w:hAnsi="Cambria Math"/>
                      <w:i/>
                      <w:sz w:val="24"/>
                      <w:szCs w:val="24"/>
                    </w:rPr>
                  </m:ctrlPr>
                </m:naryPr>
                <m:sub>
                  <m:r>
                    <w:rPr>
                      <w:rFonts w:ascii="Cambria Math" w:hAnsi="Cambria Math"/>
                      <w:sz w:val="24"/>
                      <w:szCs w:val="24"/>
                    </w:rPr>
                    <m:t>k=0</m:t>
                  </m:r>
                </m:sub>
                <m:sup>
                  <m:r>
                    <w:rPr>
                      <w:rFonts w:ascii="Cambria Math" w:hAnsi="Cambria Math"/>
                      <w:sz w:val="24"/>
                      <w:szCs w:val="24"/>
                    </w:rPr>
                    <m:t>p</m:t>
                  </m:r>
                </m:sup>
                <m:e>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t</m:t>
                      </m:r>
                    </m:sup>
                  </m:sSup>
                  <m:r>
                    <w:rPr>
                      <w:rFonts w:ascii="Cambria Math" w:hAnsi="Cambria Math"/>
                      <w:sz w:val="24"/>
                      <w:szCs w:val="24"/>
                    </w:rPr>
                    <m:t>e)</m:t>
                  </m:r>
                </m:e>
              </m:nary>
            </m:oMath>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1.3088e+08</w:t>
            </w:r>
          </w:p>
        </w:tc>
        <w:tc>
          <w:tcPr>
            <w:tcW w:w="1167" w:type="pct"/>
            <w:tcBorders>
              <w:top w:val="single" w:sz="4" w:space="0" w:color="auto"/>
              <w:left w:val="single" w:sz="4" w:space="0" w:color="auto"/>
              <w:bottom w:val="single" w:sz="4" w:space="0" w:color="auto"/>
              <w:right w:val="single" w:sz="4" w:space="0" w:color="auto"/>
            </w:tcBorders>
            <w:hideMark/>
          </w:tcPr>
          <w:p w:rsidR="00F86A14" w:rsidRDefault="00F86A14" w:rsidP="00875883">
            <w:r>
              <w:t>2.8858e +07</w:t>
            </w:r>
          </w:p>
        </w:tc>
        <w:tc>
          <w:tcPr>
            <w:tcW w:w="1139" w:type="pct"/>
            <w:tcBorders>
              <w:top w:val="single" w:sz="4" w:space="0" w:color="auto"/>
              <w:left w:val="single" w:sz="4" w:space="0" w:color="auto"/>
              <w:bottom w:val="single" w:sz="4" w:space="0" w:color="auto"/>
              <w:right w:val="single" w:sz="4" w:space="0" w:color="auto"/>
            </w:tcBorders>
            <w:hideMark/>
          </w:tcPr>
          <w:p w:rsidR="00F86A14" w:rsidRDefault="00F86A14" w:rsidP="00875883">
            <w:r>
              <w:rPr>
                <w:highlight w:val="green"/>
              </w:rPr>
              <w:t>2.2705e+07</w:t>
            </w:r>
          </w:p>
        </w:tc>
      </w:tr>
    </w:tbl>
    <w:p w:rsidR="004418B8" w:rsidRDefault="004418B8" w:rsidP="00040D09">
      <w:pPr>
        <w:autoSpaceDE w:val="0"/>
        <w:autoSpaceDN w:val="0"/>
        <w:adjustRightInd w:val="0"/>
        <w:spacing w:after="0" w:line="240" w:lineRule="auto"/>
        <w:jc w:val="center"/>
        <w:rPr>
          <w:rFonts w:ascii="Times New Roman" w:hAnsi="Times New Roman" w:cs="Times New Roman"/>
          <w:b/>
          <w:bCs/>
          <w:sz w:val="24"/>
          <w:szCs w:val="24"/>
        </w:rPr>
      </w:pPr>
    </w:p>
    <w:p w:rsidR="00E30345" w:rsidRDefault="00E30345" w:rsidP="00040D09">
      <w:pPr>
        <w:autoSpaceDE w:val="0"/>
        <w:autoSpaceDN w:val="0"/>
        <w:adjustRightInd w:val="0"/>
        <w:spacing w:after="0" w:line="240" w:lineRule="auto"/>
        <w:jc w:val="center"/>
        <w:rPr>
          <w:rFonts w:ascii="Times New Roman" w:hAnsi="Times New Roman" w:cs="Times New Roman"/>
          <w:i/>
          <w:iCs/>
        </w:rPr>
      </w:pPr>
      <w:r w:rsidRPr="000970D2">
        <w:rPr>
          <w:rFonts w:ascii="Times New Roman" w:hAnsi="Times New Roman" w:cs="Times New Roman"/>
          <w:b/>
          <w:bCs/>
          <w:sz w:val="24"/>
          <w:szCs w:val="24"/>
        </w:rPr>
        <w:t xml:space="preserve">Tableau. </w:t>
      </w:r>
      <w:r>
        <w:rPr>
          <w:rFonts w:ascii="Times New Roman" w:hAnsi="Times New Roman" w:cs="Times New Roman"/>
          <w:b/>
          <w:bCs/>
          <w:sz w:val="24"/>
          <w:szCs w:val="24"/>
        </w:rPr>
        <w:t>III.</w:t>
      </w:r>
      <w:r w:rsidR="000D2BD9">
        <w:rPr>
          <w:rFonts w:ascii="Times New Roman" w:hAnsi="Times New Roman" w:cs="Times New Roman"/>
          <w:b/>
          <w:bCs/>
          <w:sz w:val="24"/>
          <w:szCs w:val="24"/>
        </w:rPr>
        <w:t>3</w:t>
      </w:r>
      <w:r w:rsidRPr="000970D2">
        <w:rPr>
          <w:rFonts w:ascii="Times New Roman" w:hAnsi="Times New Roman" w:cs="Times New Roman"/>
          <w:b/>
          <w:bCs/>
          <w:sz w:val="24"/>
          <w:szCs w:val="24"/>
        </w:rPr>
        <w:t>:</w:t>
      </w:r>
      <w:r>
        <w:rPr>
          <w:rFonts w:ascii="Times New Roman" w:hAnsi="Times New Roman" w:cs="Times New Roman"/>
        </w:rPr>
        <w:t xml:space="preserve"> </w:t>
      </w:r>
      <w:r w:rsidRPr="000970D2">
        <w:rPr>
          <w:rFonts w:ascii="Times New Roman" w:hAnsi="Times New Roman" w:cs="Times New Roman"/>
          <w:sz w:val="24"/>
          <w:szCs w:val="24"/>
        </w:rPr>
        <w:t>Étude comparative des commandes développées pour le système considéré</w:t>
      </w:r>
      <w:r>
        <w:rPr>
          <w:rFonts w:ascii="Times New Roman" w:hAnsi="Times New Roman" w:cs="Times New Roman"/>
          <w:i/>
          <w:iCs/>
        </w:rPr>
        <w:t>.</w:t>
      </w:r>
    </w:p>
    <w:p w:rsidR="00E62BFE" w:rsidRPr="007A05C8" w:rsidRDefault="00E62BFE" w:rsidP="00E30345">
      <w:pPr>
        <w:autoSpaceDE w:val="0"/>
        <w:autoSpaceDN w:val="0"/>
        <w:adjustRightInd w:val="0"/>
        <w:spacing w:after="0" w:line="240" w:lineRule="auto"/>
        <w:jc w:val="center"/>
        <w:rPr>
          <w:rFonts w:ascii="Times New Roman" w:hAnsi="Times New Roman" w:cs="Times New Roman"/>
          <w:i/>
          <w:iCs/>
        </w:rPr>
      </w:pPr>
    </w:p>
    <w:p w:rsidR="00E30345" w:rsidRPr="00271E23" w:rsidRDefault="00E30345" w:rsidP="00344C33">
      <w:pPr>
        <w:autoSpaceDE w:val="0"/>
        <w:autoSpaceDN w:val="0"/>
        <w:adjustRightInd w:val="0"/>
        <w:spacing w:after="0" w:line="360" w:lineRule="auto"/>
        <w:ind w:firstLine="708"/>
        <w:jc w:val="both"/>
        <w:rPr>
          <w:rFonts w:ascii="Times New Roman" w:hAnsi="Times New Roman" w:cs="Times New Roman"/>
          <w:sz w:val="24"/>
          <w:szCs w:val="24"/>
        </w:rPr>
      </w:pPr>
      <w:r w:rsidRPr="00271E23">
        <w:rPr>
          <w:rFonts w:ascii="Times New Roman" w:hAnsi="Times New Roman" w:cs="Times New Roman"/>
          <w:sz w:val="24"/>
          <w:szCs w:val="24"/>
        </w:rPr>
        <w:t>L’objectif visé dans cette partie est la comparaison des différentes lois de commandes</w:t>
      </w:r>
      <w:r>
        <w:rPr>
          <w:rFonts w:ascii="Times New Roman" w:hAnsi="Times New Roman" w:cs="Times New Roman"/>
          <w:sz w:val="24"/>
          <w:szCs w:val="24"/>
        </w:rPr>
        <w:t xml:space="preserve"> </w:t>
      </w:r>
      <w:r w:rsidRPr="00271E23">
        <w:rPr>
          <w:rFonts w:ascii="Times New Roman" w:hAnsi="Times New Roman" w:cs="Times New Roman"/>
          <w:sz w:val="24"/>
          <w:szCs w:val="24"/>
        </w:rPr>
        <w:t>quantitativement (en chiffres); pour mettre en évidence les performances de chacune d’elles.</w:t>
      </w:r>
      <w:r>
        <w:rPr>
          <w:rFonts w:ascii="Times New Roman" w:hAnsi="Times New Roman" w:cs="Times New Roman"/>
          <w:sz w:val="24"/>
          <w:szCs w:val="24"/>
        </w:rPr>
        <w:t xml:space="preserve"> </w:t>
      </w:r>
      <w:r w:rsidRPr="00271E23">
        <w:rPr>
          <w:rFonts w:ascii="Times New Roman" w:hAnsi="Times New Roman" w:cs="Times New Roman"/>
          <w:sz w:val="24"/>
          <w:szCs w:val="24"/>
        </w:rPr>
        <w:t xml:space="preserve">Les valeurs de l’erreur statique </w:t>
      </w:r>
      <w:r w:rsidRPr="00271E23">
        <w:rPr>
          <w:rFonts w:ascii="Cambria Math" w:hAnsi="Cambria Math" w:cs="Cambria Math"/>
          <w:sz w:val="24"/>
          <w:szCs w:val="24"/>
        </w:rPr>
        <w:t xml:space="preserve">𝐽1 </w:t>
      </w:r>
      <w:r w:rsidRPr="00271E23">
        <w:rPr>
          <w:rFonts w:ascii="Times New Roman" w:hAnsi="Times New Roman" w:cs="Times New Roman"/>
          <w:sz w:val="24"/>
          <w:szCs w:val="24"/>
        </w:rPr>
        <w:t xml:space="preserve">et celle de la commande nécessaire </w:t>
      </w:r>
      <w:r w:rsidRPr="00271E23">
        <w:rPr>
          <w:rFonts w:ascii="Cambria Math" w:hAnsi="Cambria Math" w:cs="Cambria Math"/>
          <w:sz w:val="24"/>
          <w:szCs w:val="24"/>
        </w:rPr>
        <w:t xml:space="preserve">𝐽2 </w:t>
      </w:r>
      <w:r w:rsidRPr="00271E23">
        <w:rPr>
          <w:rFonts w:ascii="Times New Roman" w:hAnsi="Times New Roman" w:cs="Times New Roman"/>
          <w:sz w:val="24"/>
          <w:szCs w:val="24"/>
        </w:rPr>
        <w:t>sont calculées dans</w:t>
      </w:r>
      <w:r>
        <w:rPr>
          <w:rFonts w:ascii="Times New Roman" w:hAnsi="Times New Roman" w:cs="Times New Roman"/>
          <w:sz w:val="24"/>
          <w:szCs w:val="24"/>
        </w:rPr>
        <w:t xml:space="preserve"> </w:t>
      </w:r>
      <w:r w:rsidRPr="00271E23">
        <w:rPr>
          <w:rFonts w:ascii="Times New Roman" w:hAnsi="Times New Roman" w:cs="Times New Roman"/>
          <w:sz w:val="24"/>
          <w:szCs w:val="24"/>
        </w:rPr>
        <w:t>l’intervalle de temps [0s 5s] pour toutes les commandes.</w:t>
      </w:r>
    </w:p>
    <w:p w:rsidR="00E30345" w:rsidRDefault="00E30345" w:rsidP="00344C33">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Les résultats de simulation présentés dans le tableau ci-dessus montrent clairement que la commande par la logique floue type-2 est la plus performante du point de vue minimisation du critère énergétique qui nous donne les valeurs les plus faibles de </w:t>
      </w:r>
      <w:r>
        <w:rPr>
          <w:rFonts w:ascii="Cambria Math" w:hAnsi="Cambria Math" w:cs="Cambria Math"/>
          <w:sz w:val="24"/>
          <w:szCs w:val="24"/>
        </w:rPr>
        <w:t>𝐽</w:t>
      </w:r>
      <w:r>
        <w:rPr>
          <w:rFonts w:ascii="Cambria Math" w:hAnsi="Cambria Math" w:cs="Cambria Math"/>
          <w:sz w:val="17"/>
          <w:szCs w:val="17"/>
        </w:rPr>
        <w:t xml:space="preserve">1 </w:t>
      </w:r>
      <w:r>
        <w:rPr>
          <w:rFonts w:ascii="Times New Roman" w:hAnsi="Times New Roman" w:cs="Times New Roman"/>
          <w:sz w:val="24"/>
          <w:szCs w:val="24"/>
        </w:rPr>
        <w:t>(</w:t>
      </w:r>
      <w:r>
        <w:rPr>
          <w:rFonts w:ascii="Cambria Math" w:hAnsi="Cambria Math" w:cs="Cambria Math"/>
          <w:sz w:val="24"/>
          <w:szCs w:val="24"/>
        </w:rPr>
        <w:t>𝐽</w:t>
      </w:r>
      <w:r>
        <w:rPr>
          <w:rFonts w:ascii="Cambria Math" w:hAnsi="Cambria Math" w:cs="Cambria Math"/>
          <w:sz w:val="17"/>
          <w:szCs w:val="17"/>
        </w:rPr>
        <w:t xml:space="preserve">1 </w:t>
      </w:r>
      <w:r>
        <w:rPr>
          <w:rFonts w:ascii="Times New Roman" w:hAnsi="Times New Roman" w:cs="Times New Roman"/>
          <w:sz w:val="24"/>
          <w:szCs w:val="24"/>
        </w:rPr>
        <w:t xml:space="preserve">= </w:t>
      </w:r>
      <w:r>
        <w:rPr>
          <w:rFonts w:ascii="Times New Roman" w:hAnsi="Times New Roman" w:cs="Times New Roman"/>
          <w:b/>
          <w:bCs/>
          <w:sz w:val="24"/>
          <w:szCs w:val="24"/>
        </w:rPr>
        <w:t xml:space="preserve">5 ,0678e+04 </w:t>
      </w:r>
      <w:r>
        <w:rPr>
          <w:rFonts w:ascii="Times New Roman" w:hAnsi="Times New Roman" w:cs="Times New Roman"/>
          <w:sz w:val="24"/>
          <w:szCs w:val="24"/>
        </w:rPr>
        <w:t xml:space="preserve">pour la puissance active, et </w:t>
      </w:r>
      <w:r>
        <w:rPr>
          <w:rFonts w:ascii="Cambria Math" w:hAnsi="Cambria Math" w:cs="Cambria Math"/>
          <w:sz w:val="24"/>
          <w:szCs w:val="24"/>
        </w:rPr>
        <w:t>𝐽</w:t>
      </w:r>
      <w:r>
        <w:rPr>
          <w:rFonts w:ascii="Cambria Math" w:hAnsi="Cambria Math" w:cs="Cambria Math"/>
          <w:sz w:val="17"/>
          <w:szCs w:val="17"/>
        </w:rPr>
        <w:t xml:space="preserve">1 </w:t>
      </w:r>
      <w:r>
        <w:rPr>
          <w:rFonts w:ascii="Cambria Math" w:hAnsi="Cambria Math" w:cs="Cambria Math"/>
          <w:sz w:val="24"/>
          <w:szCs w:val="24"/>
        </w:rPr>
        <w:t xml:space="preserve">= </w:t>
      </w:r>
      <w:r>
        <w:rPr>
          <w:rFonts w:ascii="Times New Roman" w:hAnsi="Times New Roman" w:cs="Times New Roman"/>
          <w:b/>
          <w:bCs/>
          <w:sz w:val="24"/>
          <w:szCs w:val="24"/>
        </w:rPr>
        <w:t xml:space="preserve">3.3360e+07 </w:t>
      </w:r>
      <w:r>
        <w:rPr>
          <w:rFonts w:ascii="Times New Roman" w:hAnsi="Times New Roman" w:cs="Times New Roman"/>
          <w:sz w:val="24"/>
          <w:szCs w:val="24"/>
        </w:rPr>
        <w:t>pour la puissance réactive)</w:t>
      </w:r>
      <w:r>
        <w:rPr>
          <w:rFonts w:ascii="Times New Roman" w:hAnsi="Times New Roman" w:cs="Times New Roman"/>
          <w:b/>
          <w:bCs/>
          <w:sz w:val="24"/>
          <w:szCs w:val="24"/>
        </w:rPr>
        <w:t xml:space="preserve">, </w:t>
      </w:r>
      <w:r>
        <w:rPr>
          <w:rFonts w:ascii="Times New Roman" w:hAnsi="Times New Roman" w:cs="Times New Roman"/>
          <w:sz w:val="24"/>
          <w:szCs w:val="24"/>
        </w:rPr>
        <w:t>ensuite viennent respectivement les commandes vectorielle et la logique floue type-1.</w:t>
      </w:r>
    </w:p>
    <w:p w:rsidR="00E30345" w:rsidRDefault="00E30345" w:rsidP="00EE669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Cependant, concernant le second critère de précision, on remarque que c’est la commande par la logique floue type-1 et la logique floue type-2 qui donne les </w:t>
      </w:r>
      <w:r w:rsidR="004E35FA">
        <w:rPr>
          <w:rFonts w:ascii="Times New Roman" w:hAnsi="Times New Roman" w:cs="Times New Roman"/>
          <w:sz w:val="24"/>
          <w:szCs w:val="24"/>
        </w:rPr>
        <w:t>mêmes</w:t>
      </w:r>
      <w:r>
        <w:rPr>
          <w:rFonts w:ascii="Times New Roman" w:hAnsi="Times New Roman" w:cs="Times New Roman"/>
          <w:sz w:val="24"/>
          <w:szCs w:val="24"/>
        </w:rPr>
        <w:t xml:space="preserve"> valeurs pour la puissance active, mais pour la puissance réactive en remarque que toujours la commande logique floue type-2  qui nous donne la valeur la plus faible  </w:t>
      </w:r>
      <w:r>
        <w:rPr>
          <w:rFonts w:ascii="Cambria Math" w:hAnsi="Cambria Math" w:cs="Cambria Math"/>
          <w:sz w:val="24"/>
          <w:szCs w:val="24"/>
        </w:rPr>
        <w:t>𝐽</w:t>
      </w:r>
      <w:r>
        <w:rPr>
          <w:rFonts w:ascii="Cambria Math" w:hAnsi="Cambria Math" w:cs="Cambria Math"/>
          <w:sz w:val="17"/>
          <w:szCs w:val="17"/>
        </w:rPr>
        <w:t xml:space="preserve">2 </w:t>
      </w:r>
      <w:r>
        <w:rPr>
          <w:rFonts w:ascii="Cambria Math" w:hAnsi="Cambria Math" w:cs="Cambria Math"/>
          <w:sz w:val="24"/>
          <w:szCs w:val="24"/>
        </w:rPr>
        <w:t xml:space="preserve">= </w:t>
      </w:r>
      <w:r w:rsidRPr="00F52783">
        <w:t>2.2705e+07</w:t>
      </w:r>
      <w:r>
        <w:t>.</w:t>
      </w:r>
    </w:p>
    <w:p w:rsidR="005650C1" w:rsidRDefault="00E30345" w:rsidP="00EE669F">
      <w:pPr>
        <w:autoSpaceDE w:val="0"/>
        <w:autoSpaceDN w:val="0"/>
        <w:adjustRightInd w:val="0"/>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 partir de ce qu'il a été observé précédemment, on peut dire que la commande par la logique floue type-2 elle la plus performante du point de vue minimisation des deux critères énergétique et statique de notre système.</w:t>
      </w:r>
    </w:p>
    <w:p w:rsidR="007C44A0" w:rsidRPr="00EE669F" w:rsidRDefault="007C44A0" w:rsidP="00EE669F">
      <w:pPr>
        <w:autoSpaceDE w:val="0"/>
        <w:autoSpaceDN w:val="0"/>
        <w:adjustRightInd w:val="0"/>
        <w:spacing w:after="0" w:line="360" w:lineRule="auto"/>
        <w:ind w:firstLine="708"/>
        <w:jc w:val="both"/>
        <w:rPr>
          <w:rFonts w:ascii="Times New Roman" w:hAnsi="Times New Roman" w:cs="Times New Roman"/>
          <w:sz w:val="24"/>
          <w:szCs w:val="24"/>
        </w:rPr>
      </w:pPr>
    </w:p>
    <w:p w:rsidR="003C7913" w:rsidRPr="005450EC" w:rsidRDefault="00C01466" w:rsidP="00E922E4">
      <w:pPr>
        <w:rPr>
          <w:rFonts w:ascii="Times New Roman" w:hAnsi="Times New Roman" w:cs="Times New Roman"/>
          <w:b/>
          <w:bCs/>
          <w:sz w:val="24"/>
          <w:szCs w:val="24"/>
        </w:rPr>
      </w:pPr>
      <w:r>
        <w:rPr>
          <w:rFonts w:ascii="Times New Roman" w:hAnsi="Times New Roman" w:cs="Times New Roman"/>
          <w:b/>
          <w:bCs/>
          <w:sz w:val="24"/>
          <w:szCs w:val="24"/>
        </w:rPr>
        <w:t>III.</w:t>
      </w:r>
      <w:r w:rsidR="00E922E4">
        <w:rPr>
          <w:rFonts w:ascii="Times New Roman" w:hAnsi="Times New Roman" w:cs="Times New Roman"/>
          <w:b/>
          <w:bCs/>
          <w:sz w:val="24"/>
          <w:szCs w:val="24"/>
        </w:rPr>
        <w:t>9</w:t>
      </w:r>
      <w:r>
        <w:rPr>
          <w:rFonts w:ascii="Times New Roman" w:hAnsi="Times New Roman" w:cs="Times New Roman"/>
          <w:b/>
          <w:bCs/>
          <w:sz w:val="24"/>
          <w:szCs w:val="24"/>
        </w:rPr>
        <w:tab/>
        <w:t xml:space="preserve"> </w:t>
      </w:r>
      <w:r w:rsidR="004D29AE">
        <w:rPr>
          <w:rFonts w:ascii="Times New Roman" w:hAnsi="Times New Roman" w:cs="Times New Roman"/>
          <w:b/>
          <w:bCs/>
          <w:sz w:val="24"/>
          <w:szCs w:val="24"/>
        </w:rPr>
        <w:t>C</w:t>
      </w:r>
      <w:r w:rsidR="00E30345" w:rsidRPr="004669BB">
        <w:rPr>
          <w:rFonts w:ascii="Times New Roman" w:hAnsi="Times New Roman" w:cs="Times New Roman"/>
          <w:b/>
          <w:bCs/>
          <w:sz w:val="24"/>
          <w:szCs w:val="24"/>
        </w:rPr>
        <w:t>onclusion</w:t>
      </w:r>
    </w:p>
    <w:p w:rsidR="005450EC" w:rsidRPr="00577A53" w:rsidRDefault="005450EC" w:rsidP="00EE669F">
      <w:pPr>
        <w:pStyle w:val="ab"/>
        <w:bidi w:val="0"/>
        <w:spacing w:line="360" w:lineRule="auto"/>
        <w:ind w:left="0" w:firstLine="567"/>
        <w:jc w:val="both"/>
        <w:rPr>
          <w:rFonts w:ascii="TimesNewRoman" w:eastAsiaTheme="minorEastAsia" w:hAnsi="TimesNewRoman" w:cstheme="minorBidi"/>
          <w:color w:val="000000"/>
          <w:lang w:val="fr-FR" w:eastAsia="fr-FR"/>
        </w:rPr>
      </w:pPr>
      <w:r w:rsidRPr="005450EC">
        <w:rPr>
          <w:rFonts w:ascii="TimesNewRoman" w:eastAsiaTheme="minorEastAsia" w:hAnsi="TimesNewRoman" w:cstheme="minorBidi"/>
          <w:color w:val="000000"/>
          <w:lang w:val="fr-FR" w:eastAsia="fr-FR"/>
        </w:rPr>
        <w:t>Dans ce travail, en premier lieu, nous nous sommes intéressé à la commande par la logique floue type-1, où nous avons présenté les notions théoriques de la logique floue, exposé l’ensemble flou, les fonctions d’appartenances, les variables linguistiques, et les opérateurs employés dans ce type de logique; par la suite, nous avons présenté la structure de la commande floue type-1composée des notions de fuzzification, d’inférences floues et de défuzzification pour synthétiser une commande floue à sept fonctions d’appartenance pour le réglage indépendant des  puissances générées.</w:t>
      </w:r>
      <w:r w:rsidR="00EE669F">
        <w:rPr>
          <w:rFonts w:ascii="TimesNewRoman" w:eastAsiaTheme="minorEastAsia" w:hAnsi="TimesNewRoman" w:cstheme="minorBidi"/>
          <w:color w:val="000000"/>
          <w:lang w:val="fr-FR" w:eastAsia="fr-FR"/>
        </w:rPr>
        <w:t xml:space="preserve"> </w:t>
      </w:r>
      <w:r w:rsidRPr="005450EC">
        <w:rPr>
          <w:rFonts w:ascii="TimesNewRoman" w:eastAsiaTheme="minorEastAsia" w:hAnsi="TimesNewRoman" w:cstheme="minorBidi"/>
          <w:color w:val="000000"/>
          <w:lang w:val="fr-FR" w:eastAsia="fr-FR"/>
        </w:rPr>
        <w:t>En deuxième lieu, nous nous sommes intéressé à la commande par logique floue type-2, où nous avons présenté  les notions de base pour un système flou de type-2 (opérateurs, structure, réduction de type, …). En fin réalisé un contrôleur flou type-2 pour le but d'améliorer les performances dynamiques de la commande par la logique floue type-1. Enfin, nous avons fait une étude comparative entre toutes les commandes appliquées sur le système. Pour ce faire, on a utilisé trois approches fondamentales qualitative et quantitative. Les résultats obtenus montrent bien que la commande par logique floue type-2 est la commande la plus performante et la plus efficace sur le système de conversion d’énergie éolienne considéré par rapport aux autres commandes.</w:t>
      </w:r>
    </w:p>
    <w:p w:rsidR="005450EC" w:rsidRDefault="005450EC" w:rsidP="005450EC">
      <w:pPr>
        <w:spacing w:line="360" w:lineRule="auto"/>
        <w:ind w:firstLine="708"/>
        <w:jc w:val="both"/>
        <w:rPr>
          <w:rFonts w:asciiTheme="majorBidi" w:hAnsiTheme="majorBidi" w:cstheme="majorBidi"/>
          <w:color w:val="000000" w:themeColor="text1"/>
          <w:sz w:val="24"/>
          <w:szCs w:val="24"/>
        </w:rPr>
      </w:pPr>
    </w:p>
    <w:p w:rsidR="005450EC" w:rsidRPr="00577A53" w:rsidRDefault="005450EC" w:rsidP="005450EC">
      <w:pPr>
        <w:tabs>
          <w:tab w:val="left" w:pos="986"/>
        </w:tabs>
      </w:pPr>
    </w:p>
    <w:p w:rsidR="005450EC" w:rsidRDefault="005450EC" w:rsidP="008B2BA7">
      <w:pPr>
        <w:rPr>
          <w:rFonts w:ascii="Times New Roman" w:hAnsi="Times New Roman" w:cs="Times New Roman"/>
          <w:b/>
          <w:bCs/>
          <w:sz w:val="28"/>
          <w:szCs w:val="28"/>
        </w:rPr>
        <w:sectPr w:rsidR="005450EC" w:rsidSect="006678A5">
          <w:headerReference w:type="default" r:id="rId79"/>
          <w:footerReference w:type="default" r:id="rId80"/>
          <w:pgSz w:w="11906" w:h="16838" w:code="9"/>
          <w:pgMar w:top="1134" w:right="1134" w:bottom="1134" w:left="1701" w:header="227" w:footer="170" w:gutter="0"/>
          <w:cols w:space="708"/>
          <w:docGrid w:linePitch="360"/>
        </w:sectPr>
      </w:pPr>
    </w:p>
    <w:p w:rsidR="003C7913" w:rsidRDefault="003C7913" w:rsidP="008B2BA7">
      <w:pP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E2E5C" w:rsidP="00E30345">
      <w:pPr>
        <w:jc w:val="center"/>
        <w:rPr>
          <w:rFonts w:ascii="Times New Roman" w:hAnsi="Times New Roman" w:cs="Times New Roman"/>
          <w:b/>
          <w:bCs/>
          <w:sz w:val="28"/>
          <w:szCs w:val="28"/>
        </w:rPr>
      </w:pPr>
      <w:r w:rsidRPr="003E2E5C">
        <w:rPr>
          <w:rFonts w:ascii="Algerian" w:hAnsi="Algerian" w:cstheme="majorBidi"/>
          <w:b/>
          <w:bCs/>
          <w:caps/>
          <w:noProof/>
          <w:sz w:val="56"/>
          <w:szCs w:val="56"/>
          <w:lang w:bidi="ar-DZ"/>
        </w:rPr>
        <w:pict>
          <v:shape id="_x0000_s1056" type="#_x0000_t98" style="position:absolute;left:0;text-align:left;margin-left:34.5pt;margin-top:23.85pt;width:456pt;height:202.5pt;z-index:251670528">
            <v:textbox style="mso-next-textbox:#_x0000_s1056">
              <w:txbxContent>
                <w:p w:rsidR="001E7D67" w:rsidRDefault="001E7D67" w:rsidP="00DA2407">
                  <w:pPr>
                    <w:jc w:val="center"/>
                    <w:rPr>
                      <w:rFonts w:ascii="Algerian" w:hAnsi="Algerian" w:cstheme="majorBidi"/>
                      <w:b/>
                      <w:bCs/>
                      <w:caps/>
                      <w:noProof/>
                      <w:sz w:val="56"/>
                      <w:szCs w:val="56"/>
                      <w:lang w:bidi="ar-DZ"/>
                    </w:rPr>
                  </w:pPr>
                </w:p>
                <w:p w:rsidR="001E7D67" w:rsidRPr="00DA2407" w:rsidRDefault="001E7D67" w:rsidP="00DA2407">
                  <w:pPr>
                    <w:jc w:val="center"/>
                    <w:rPr>
                      <w:rFonts w:ascii="Algerian" w:hAnsi="Algerian" w:cstheme="majorBidi"/>
                      <w:b/>
                      <w:bCs/>
                      <w:caps/>
                      <w:noProof/>
                      <w:sz w:val="56"/>
                      <w:szCs w:val="56"/>
                      <w:lang w:bidi="ar-DZ"/>
                    </w:rPr>
                  </w:pPr>
                  <w:r>
                    <w:rPr>
                      <w:rFonts w:ascii="Algerian" w:hAnsi="Algerian" w:cstheme="majorBidi"/>
                      <w:b/>
                      <w:bCs/>
                      <w:caps/>
                      <w:noProof/>
                      <w:sz w:val="56"/>
                      <w:szCs w:val="56"/>
                      <w:lang w:bidi="ar-DZ"/>
                    </w:rPr>
                    <w:t xml:space="preserve">CONCLUSION </w:t>
                  </w:r>
                  <w:r w:rsidRPr="00DA2407">
                    <w:rPr>
                      <w:rFonts w:ascii="Algerian" w:hAnsi="Algerian" w:cstheme="majorBidi"/>
                      <w:b/>
                      <w:bCs/>
                      <w:caps/>
                      <w:noProof/>
                      <w:sz w:val="56"/>
                      <w:szCs w:val="56"/>
                      <w:lang w:bidi="ar-DZ"/>
                    </w:rPr>
                    <w:t>GÉNÉRALE</w:t>
                  </w:r>
                </w:p>
                <w:p w:rsidR="001E7D67" w:rsidRPr="00932051" w:rsidRDefault="001E7D67" w:rsidP="00DA2407">
                  <w:pPr>
                    <w:jc w:val="center"/>
                    <w:rPr>
                      <w:rFonts w:ascii="Algerian" w:hAnsi="Algerian" w:cstheme="majorBidi"/>
                      <w:b/>
                      <w:bCs/>
                      <w:caps/>
                      <w:noProof/>
                      <w:sz w:val="56"/>
                      <w:szCs w:val="56"/>
                      <w:lang w:bidi="ar-DZ"/>
                    </w:rPr>
                  </w:pPr>
                </w:p>
              </w:txbxContent>
            </v:textbox>
          </v:shape>
        </w:pict>
      </w: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pPr>
    </w:p>
    <w:p w:rsidR="003C7913" w:rsidRDefault="003C7913" w:rsidP="00E30345">
      <w:pPr>
        <w:jc w:val="center"/>
        <w:rPr>
          <w:rFonts w:ascii="Times New Roman" w:hAnsi="Times New Roman" w:cs="Times New Roman"/>
          <w:b/>
          <w:bCs/>
          <w:sz w:val="28"/>
          <w:szCs w:val="28"/>
        </w:rPr>
        <w:sectPr w:rsidR="003C7913" w:rsidSect="0098476B">
          <w:headerReference w:type="default" r:id="rId81"/>
          <w:footerReference w:type="default" r:id="rId82"/>
          <w:pgSz w:w="11906" w:h="16838"/>
          <w:pgMar w:top="720" w:right="720" w:bottom="720" w:left="720" w:header="170" w:footer="113" w:gutter="0"/>
          <w:cols w:space="708"/>
          <w:docGrid w:linePitch="360"/>
        </w:sectPr>
      </w:pPr>
    </w:p>
    <w:p w:rsidR="00E30345" w:rsidRPr="007D1FFB" w:rsidRDefault="00E30345" w:rsidP="00DA2407">
      <w:pPr>
        <w:spacing w:line="360" w:lineRule="auto"/>
        <w:ind w:firstLine="708"/>
        <w:jc w:val="both"/>
        <w:rPr>
          <w:rFonts w:asciiTheme="majorBidi" w:hAnsiTheme="majorBidi" w:cstheme="majorBidi"/>
          <w:color w:val="000000" w:themeColor="text1"/>
          <w:sz w:val="24"/>
          <w:szCs w:val="24"/>
        </w:rPr>
      </w:pPr>
      <w:r w:rsidRPr="007D1FFB">
        <w:rPr>
          <w:rFonts w:ascii="Times New Roman" w:hAnsi="Times New Roman" w:cs="Times New Roman"/>
          <w:sz w:val="24"/>
          <w:szCs w:val="24"/>
        </w:rPr>
        <w:t xml:space="preserve"> </w:t>
      </w:r>
      <w:r w:rsidRPr="007D1FFB">
        <w:rPr>
          <w:rFonts w:asciiTheme="majorBidi" w:hAnsiTheme="majorBidi" w:cstheme="majorBidi"/>
          <w:color w:val="000000" w:themeColor="text1"/>
          <w:sz w:val="24"/>
          <w:szCs w:val="24"/>
        </w:rPr>
        <w:t>Le présent travail nous a permis de faire une étude d’un système de production d’énergie éolienne. L’objectif de notre travail était de faire une modélisation des différents composants du système éolien à vitesse constant (machine et sa convertisseur) pour ensuite utiliser ces modèles pour élaborer un système de commande pour assurer un contrôle précis et continu de la  production d'énergie électrique.</w:t>
      </w:r>
    </w:p>
    <w:p w:rsidR="00E30345" w:rsidRPr="007D1FFB" w:rsidRDefault="00E30345" w:rsidP="00E30345">
      <w:pPr>
        <w:spacing w:line="360" w:lineRule="auto"/>
        <w:ind w:firstLine="708"/>
        <w:jc w:val="both"/>
        <w:rPr>
          <w:rFonts w:ascii="Times New Roman" w:hAnsi="Times New Roman" w:cs="Times New Roman"/>
          <w:sz w:val="24"/>
          <w:szCs w:val="24"/>
        </w:rPr>
      </w:pPr>
      <w:r w:rsidRPr="007D1FFB">
        <w:rPr>
          <w:rFonts w:ascii="Times New Roman" w:hAnsi="Times New Roman" w:cs="Times New Roman"/>
          <w:sz w:val="24"/>
          <w:szCs w:val="24"/>
        </w:rPr>
        <w:t>Le premier chapitre rappelle les concepts fondamentaux sur les systèmes de conversion d'énergie éolienne en énergie électrique. Il nous a permet de comprendre le principe de la conversion aérodynamique de l’énergie éolienne ainsi que l’ensemble des éléments constituants du système choisi pour notre étude. La comparaison des différentes structures possible nous a permet de choisir la structure retenue pour notre étude à savoir la structure à vitesse variable à base d’une machine asynchrone à double alimentation.</w:t>
      </w:r>
    </w:p>
    <w:p w:rsidR="00E30345" w:rsidRPr="007D1FFB" w:rsidRDefault="00E30345" w:rsidP="00E30345">
      <w:pPr>
        <w:spacing w:line="360" w:lineRule="auto"/>
        <w:ind w:firstLine="708"/>
        <w:jc w:val="both"/>
        <w:rPr>
          <w:rFonts w:ascii="Times New Roman" w:hAnsi="Times New Roman" w:cs="Times New Roman"/>
          <w:sz w:val="24"/>
          <w:szCs w:val="24"/>
        </w:rPr>
      </w:pPr>
      <w:r w:rsidRPr="007D1FFB">
        <w:rPr>
          <w:rFonts w:ascii="Times New Roman" w:hAnsi="Times New Roman" w:cs="Times New Roman"/>
          <w:sz w:val="24"/>
          <w:szCs w:val="24"/>
        </w:rPr>
        <w:t xml:space="preserve"> Dans le deuxième chapitre, nous avons présenté la modélisation du système de conversion d'énergie éolienne à vitesse constant séparément (machine, onduleur) et sa commande vectorielle, Les résultats de simulations numériques obtenus pendant l’application de cette commande sur le système  montrent leur efficacité. Pour améliorer ces résultats, nous avons développés deux autres techniques de commandes qui ont été présentées dans troisième chapitre. En premier lieu, on a donné un rappel sur les notions de base de la théorie de la commande par la logique floue type-1 et type-2, puis on a appliqué ces commandes sur la même structure de celle de la commande vectorielle avec un remplacement des régulateurs PI par des régulateurs flous type-1 et type-2. Les performances de ces deux dernières commandes ont été  justifiées par la simulation. En deuxième lieu, on s’est intéressé à l’étude comparative entre les commandes proposées. Les résultats de cette étude ont affirmé ceux de la simulation de l’asservissement des puissances.</w:t>
      </w:r>
    </w:p>
    <w:p w:rsidR="00DA2407" w:rsidRPr="004D29AE" w:rsidRDefault="00E30345" w:rsidP="00DA2407">
      <w:pPr>
        <w:spacing w:line="360" w:lineRule="auto"/>
        <w:ind w:firstLine="708"/>
        <w:jc w:val="both"/>
        <w:rPr>
          <w:rFonts w:ascii="Times New Roman" w:hAnsi="Times New Roman" w:cs="Times New Roman"/>
          <w:b/>
          <w:bCs/>
        </w:rPr>
      </w:pPr>
      <w:r w:rsidRPr="004D29AE">
        <w:rPr>
          <w:rFonts w:ascii="Times New Roman" w:hAnsi="Times New Roman" w:cs="Times New Roman"/>
          <w:b/>
          <w:bCs/>
        </w:rPr>
        <w:t>Suggestions et perspectives</w:t>
      </w:r>
    </w:p>
    <w:p w:rsidR="00E30345" w:rsidRPr="00DA2407" w:rsidRDefault="00E30345" w:rsidP="00DA2407">
      <w:pPr>
        <w:spacing w:line="360" w:lineRule="auto"/>
        <w:ind w:left="426" w:firstLine="708"/>
        <w:jc w:val="both"/>
        <w:rPr>
          <w:rFonts w:ascii="Times New Roman" w:hAnsi="Times New Roman" w:cs="Times New Roman"/>
          <w:b/>
          <w:bCs/>
          <w:sz w:val="24"/>
          <w:szCs w:val="24"/>
        </w:rPr>
      </w:pPr>
      <w:r w:rsidRPr="007D1FFB">
        <w:rPr>
          <w:rFonts w:ascii="Times New Roman" w:hAnsi="Times New Roman" w:cs="Times New Roman"/>
          <w:sz w:val="24"/>
          <w:szCs w:val="24"/>
        </w:rPr>
        <w:t xml:space="preserve"> Suite à cette étude, quelques suggestions et perspectives peuvent être faites  afin de pouvoir contribuer si possible à l'amélioration du fonctionnement du système considéré, à savoir: </w:t>
      </w:r>
    </w:p>
    <w:p w:rsidR="00E30345" w:rsidRPr="007D1FFB" w:rsidRDefault="00E30345" w:rsidP="00E30345">
      <w:pPr>
        <w:pStyle w:val="a7"/>
        <w:numPr>
          <w:ilvl w:val="0"/>
          <w:numId w:val="7"/>
        </w:numPr>
        <w:spacing w:after="0" w:line="360" w:lineRule="auto"/>
        <w:jc w:val="both"/>
        <w:rPr>
          <w:rFonts w:asciiTheme="majorBidi" w:hAnsiTheme="majorBidi" w:cstheme="majorBidi"/>
          <w:szCs w:val="24"/>
        </w:rPr>
      </w:pPr>
      <w:r w:rsidRPr="007D1FFB">
        <w:rPr>
          <w:rFonts w:asciiTheme="majorBidi" w:hAnsiTheme="majorBidi" w:cstheme="majorBidi"/>
          <w:szCs w:val="24"/>
        </w:rPr>
        <w:t xml:space="preserve">l’implémentation expérimentale des différents algorithmes de commandes proposés </w:t>
      </w:r>
    </w:p>
    <w:p w:rsidR="00E30345" w:rsidRPr="007D1FFB" w:rsidRDefault="00D42E0E" w:rsidP="00E30345">
      <w:pPr>
        <w:pStyle w:val="a7"/>
        <w:numPr>
          <w:ilvl w:val="0"/>
          <w:numId w:val="7"/>
        </w:numPr>
        <w:tabs>
          <w:tab w:val="left" w:pos="709"/>
        </w:tabs>
        <w:spacing w:before="120" w:line="360" w:lineRule="auto"/>
        <w:jc w:val="both"/>
        <w:rPr>
          <w:rFonts w:cs="Times New Roman"/>
          <w:szCs w:val="24"/>
        </w:rPr>
      </w:pPr>
      <w:r>
        <w:rPr>
          <w:rFonts w:asciiTheme="majorBidi" w:hAnsiTheme="majorBidi" w:cstheme="majorBidi"/>
          <w:szCs w:val="24"/>
        </w:rPr>
        <w:t xml:space="preserve"> </w:t>
      </w:r>
      <w:r w:rsidR="00E30345" w:rsidRPr="007D1FFB">
        <w:rPr>
          <w:rFonts w:asciiTheme="majorBidi" w:hAnsiTheme="majorBidi" w:cstheme="majorBidi"/>
          <w:szCs w:val="24"/>
        </w:rPr>
        <w:t>l’utilisation d’autre algorithme de</w:t>
      </w:r>
      <w:r w:rsidR="00E30345" w:rsidRPr="007D1FFB">
        <w:rPr>
          <w:rFonts w:cs="Times New Roman"/>
          <w:szCs w:val="24"/>
        </w:rPr>
        <w:t xml:space="preserve"> commandes à savoir :</w:t>
      </w:r>
      <w:r w:rsidR="00E30345" w:rsidRPr="007D1FFB">
        <w:t xml:space="preserve"> adaptative, prédictif</w:t>
      </w:r>
    </w:p>
    <w:p w:rsidR="00E30345" w:rsidRPr="00D42E0E" w:rsidRDefault="00D42E0E" w:rsidP="00E30345">
      <w:pPr>
        <w:pStyle w:val="a7"/>
        <w:numPr>
          <w:ilvl w:val="0"/>
          <w:numId w:val="7"/>
        </w:numPr>
        <w:tabs>
          <w:tab w:val="left" w:pos="709"/>
        </w:tabs>
        <w:spacing w:before="120" w:line="360" w:lineRule="auto"/>
        <w:jc w:val="both"/>
        <w:rPr>
          <w:rFonts w:cs="Times New Roman"/>
        </w:rPr>
      </w:pPr>
      <w:r>
        <w:rPr>
          <w:rFonts w:ascii="Times New Roman" w:hAnsi="Times New Roman" w:cs="Times New Roman"/>
        </w:rPr>
        <w:t xml:space="preserve"> </w:t>
      </w:r>
      <w:r w:rsidRPr="00D42E0E">
        <w:rPr>
          <w:rFonts w:ascii="Times New Roman" w:hAnsi="Times New Roman" w:cs="Times New Roman"/>
        </w:rPr>
        <w:t>l’établissement d’un modèle de la MADA tenant compte de la saturation magnétique.</w:t>
      </w:r>
    </w:p>
    <w:p w:rsidR="00681846" w:rsidRPr="00D42E0E" w:rsidRDefault="00D42E0E" w:rsidP="00D42E0E">
      <w:pPr>
        <w:pStyle w:val="a7"/>
        <w:numPr>
          <w:ilvl w:val="0"/>
          <w:numId w:val="7"/>
        </w:numPr>
        <w:tabs>
          <w:tab w:val="left" w:pos="709"/>
        </w:tabs>
        <w:spacing w:before="120" w:line="360" w:lineRule="auto"/>
        <w:rPr>
          <w:rFonts w:cs="Times New Roman"/>
        </w:rPr>
        <w:sectPr w:rsidR="00681846" w:rsidRPr="00D42E0E" w:rsidSect="0098476B">
          <w:headerReference w:type="default" r:id="rId83"/>
          <w:footerReference w:type="default" r:id="rId84"/>
          <w:pgSz w:w="11906" w:h="16838"/>
          <w:pgMar w:top="1134" w:right="1134" w:bottom="1134" w:left="1701" w:header="227" w:footer="170" w:gutter="0"/>
          <w:cols w:space="708"/>
          <w:docGrid w:linePitch="360"/>
        </w:sectPr>
      </w:pPr>
      <w:r>
        <w:rPr>
          <w:rFonts w:ascii="Times New Roman" w:hAnsi="Times New Roman" w:cs="Times New Roman"/>
        </w:rPr>
        <w:t xml:space="preserve"> </w:t>
      </w:r>
      <w:r w:rsidRPr="00D42E0E">
        <w:rPr>
          <w:rFonts w:ascii="Times New Roman" w:hAnsi="Times New Roman" w:cs="Times New Roman"/>
        </w:rPr>
        <w:t>l'utilisation des nouvelles techniques plus développées.</w:t>
      </w:r>
    </w:p>
    <w:p w:rsidR="00681846" w:rsidRPr="007D1FFB" w:rsidRDefault="00681846" w:rsidP="00681846">
      <w:pPr>
        <w:pStyle w:val="a7"/>
        <w:tabs>
          <w:tab w:val="left" w:pos="709"/>
        </w:tabs>
        <w:spacing w:before="120" w:line="360" w:lineRule="auto"/>
        <w:ind w:left="786"/>
        <w:jc w:val="both"/>
        <w:rPr>
          <w:rFonts w:cs="Times New Roman"/>
          <w:szCs w:val="24"/>
        </w:rPr>
      </w:pPr>
    </w:p>
    <w:p w:rsidR="00E30345" w:rsidRDefault="00E30345" w:rsidP="00E30345">
      <w:pPr>
        <w:jc w:val="both"/>
        <w:rPr>
          <w:rFonts w:ascii="Times New Roman" w:hAnsi="Times New Roman" w:cs="Times New Roman"/>
          <w:sz w:val="24"/>
          <w:szCs w:val="24"/>
        </w:rPr>
      </w:pPr>
    </w:p>
    <w:p w:rsidR="00E30345" w:rsidRDefault="00E30345" w:rsidP="00E30345">
      <w:pPr>
        <w:jc w:val="both"/>
        <w:rPr>
          <w:rFonts w:ascii="Times New Roman" w:hAnsi="Times New Roman" w:cs="Times New Roman"/>
          <w:sz w:val="24"/>
          <w:szCs w:val="24"/>
        </w:rPr>
      </w:pPr>
    </w:p>
    <w:p w:rsidR="00E30345" w:rsidRDefault="00E30345" w:rsidP="00E30345">
      <w:pPr>
        <w:jc w:val="both"/>
        <w:rPr>
          <w:rFonts w:ascii="Times New Roman" w:hAnsi="Times New Roman" w:cs="Times New Roman"/>
          <w:sz w:val="24"/>
          <w:szCs w:val="24"/>
        </w:rPr>
      </w:pPr>
    </w:p>
    <w:p w:rsidR="00E30345" w:rsidRDefault="00E30345" w:rsidP="00E30345">
      <w:pPr>
        <w:jc w:val="both"/>
        <w:rPr>
          <w:rFonts w:ascii="Times New Roman" w:hAnsi="Times New Roman" w:cs="Times New Roman"/>
          <w:sz w:val="24"/>
          <w:szCs w:val="24"/>
        </w:rPr>
      </w:pPr>
    </w:p>
    <w:p w:rsidR="00E30345" w:rsidRDefault="00E30345" w:rsidP="00E30345">
      <w:pPr>
        <w:jc w:val="both"/>
        <w:rPr>
          <w:rFonts w:ascii="Times New Roman" w:hAnsi="Times New Roman" w:cs="Times New Roman"/>
          <w:sz w:val="24"/>
          <w:szCs w:val="24"/>
        </w:rPr>
      </w:pPr>
    </w:p>
    <w:p w:rsidR="00E30345" w:rsidRDefault="00E30345" w:rsidP="00E30345">
      <w:pPr>
        <w:rPr>
          <w:rFonts w:ascii="Times New Roman" w:hAnsi="Times New Roman" w:cs="Times New Roman"/>
          <w:sz w:val="24"/>
          <w:szCs w:val="24"/>
        </w:rPr>
      </w:pPr>
    </w:p>
    <w:p w:rsidR="00A51CF6" w:rsidRDefault="00A51CF6" w:rsidP="00E30345">
      <w:pPr>
        <w:rPr>
          <w:rFonts w:ascii="Times New Roman" w:hAnsi="Times New Roman" w:cs="Times New Roman"/>
          <w:sz w:val="120"/>
          <w:szCs w:val="120"/>
        </w:rPr>
      </w:pPr>
    </w:p>
    <w:p w:rsidR="00A51CF6" w:rsidRDefault="003E2E5C" w:rsidP="00E30345">
      <w:pPr>
        <w:rPr>
          <w:rFonts w:ascii="Times New Roman" w:hAnsi="Times New Roman" w:cs="Times New Roman"/>
          <w:sz w:val="120"/>
          <w:szCs w:val="120"/>
        </w:rPr>
      </w:pPr>
      <w:r w:rsidRPr="003E2E5C">
        <w:rPr>
          <w:rFonts w:ascii="Times New Roman" w:hAnsi="Times New Roman" w:cs="Times New Roman"/>
          <w:noProof/>
          <w:sz w:val="120"/>
          <w:szCs w:val="120"/>
          <w:u w:val="single"/>
          <w:lang w:eastAsia="fr-FR"/>
        </w:rPr>
        <w:pict>
          <v:shape id="_x0000_s1062" type="#_x0000_t98" style="position:absolute;margin-left:-2.55pt;margin-top:.25pt;width:456pt;height:202.5pt;z-index:251672576">
            <v:textbox style="mso-next-textbox:#_x0000_s1062">
              <w:txbxContent>
                <w:p w:rsidR="001E7D67" w:rsidRDefault="001E7D67" w:rsidP="00262469">
                  <w:pPr>
                    <w:jc w:val="center"/>
                    <w:rPr>
                      <w:rFonts w:ascii="Algerian" w:hAnsi="Algerian" w:cstheme="majorBidi"/>
                      <w:b/>
                      <w:bCs/>
                      <w:caps/>
                      <w:noProof/>
                      <w:sz w:val="56"/>
                      <w:szCs w:val="56"/>
                      <w:lang w:bidi="ar-DZ"/>
                    </w:rPr>
                  </w:pPr>
                </w:p>
                <w:p w:rsidR="001E7D67" w:rsidRPr="00262469" w:rsidRDefault="001E7D67" w:rsidP="00262469">
                  <w:pPr>
                    <w:jc w:val="center"/>
                    <w:rPr>
                      <w:rFonts w:ascii="Algerian" w:hAnsi="Algerian" w:cstheme="majorBidi"/>
                      <w:b/>
                      <w:bCs/>
                      <w:caps/>
                      <w:noProof/>
                      <w:sz w:val="56"/>
                      <w:szCs w:val="56"/>
                      <w:lang w:bidi="ar-DZ"/>
                    </w:rPr>
                  </w:pPr>
                  <w:r w:rsidRPr="00262469">
                    <w:rPr>
                      <w:rFonts w:ascii="Algerian" w:hAnsi="Algerian" w:cstheme="majorBidi"/>
                      <w:b/>
                      <w:bCs/>
                      <w:caps/>
                      <w:noProof/>
                      <w:sz w:val="56"/>
                      <w:szCs w:val="56"/>
                      <w:lang w:bidi="ar-DZ"/>
                    </w:rPr>
                    <w:t>ANNEXES</w:t>
                  </w:r>
                </w:p>
                <w:p w:rsidR="001E7D67" w:rsidRPr="00932051" w:rsidRDefault="001E7D67" w:rsidP="00262469">
                  <w:pPr>
                    <w:jc w:val="center"/>
                    <w:rPr>
                      <w:rFonts w:ascii="Algerian" w:hAnsi="Algerian" w:cstheme="majorBidi"/>
                      <w:b/>
                      <w:bCs/>
                      <w:caps/>
                      <w:noProof/>
                      <w:sz w:val="56"/>
                      <w:szCs w:val="56"/>
                      <w:lang w:bidi="ar-DZ"/>
                    </w:rPr>
                  </w:pPr>
                </w:p>
              </w:txbxContent>
            </v:textbox>
          </v:shape>
        </w:pict>
      </w:r>
    </w:p>
    <w:p w:rsidR="00262469" w:rsidRDefault="00262469" w:rsidP="00A51CF6">
      <w:pPr>
        <w:jc w:val="center"/>
        <w:rPr>
          <w:rFonts w:ascii="Times New Roman" w:hAnsi="Times New Roman" w:cs="Times New Roman"/>
          <w:sz w:val="120"/>
          <w:szCs w:val="120"/>
          <w:u w:val="single"/>
        </w:rPr>
      </w:pPr>
    </w:p>
    <w:p w:rsidR="00262469" w:rsidRDefault="00262469" w:rsidP="00262469">
      <w:pPr>
        <w:rPr>
          <w:rFonts w:ascii="Times New Roman" w:hAnsi="Times New Roman" w:cs="Times New Roman"/>
          <w:sz w:val="120"/>
          <w:szCs w:val="120"/>
          <w:u w:val="single"/>
        </w:rPr>
      </w:pPr>
    </w:p>
    <w:p w:rsidR="00E30345" w:rsidRDefault="00E30345"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262469" w:rsidRDefault="00262469"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CD28B3" w:rsidRDefault="00CD28B3" w:rsidP="00A51CF6">
      <w:pPr>
        <w:jc w:val="center"/>
        <w:rPr>
          <w:rFonts w:ascii="Times New Roman" w:hAnsi="Times New Roman" w:cs="Times New Roman"/>
          <w:b/>
          <w:bCs/>
          <w:sz w:val="28"/>
          <w:szCs w:val="28"/>
        </w:rPr>
        <w:sectPr w:rsidR="00CD28B3" w:rsidSect="0098476B">
          <w:headerReference w:type="default" r:id="rId85"/>
          <w:footerReference w:type="default" r:id="rId86"/>
          <w:pgSz w:w="11906" w:h="16838"/>
          <w:pgMar w:top="1134" w:right="1134" w:bottom="1134" w:left="1701" w:header="227" w:footer="170" w:gutter="0"/>
          <w:cols w:space="708"/>
          <w:docGrid w:linePitch="360"/>
        </w:sectPr>
      </w:pPr>
    </w:p>
    <w:p w:rsidR="00A51CF6" w:rsidRDefault="00A51CF6" w:rsidP="00A51CF6">
      <w:pPr>
        <w:jc w:val="center"/>
        <w:rPr>
          <w:rFonts w:ascii="Times New Roman" w:hAnsi="Times New Roman" w:cs="Times New Roman"/>
          <w:b/>
          <w:bCs/>
          <w:sz w:val="28"/>
          <w:szCs w:val="28"/>
        </w:rPr>
      </w:pPr>
      <w:r>
        <w:rPr>
          <w:rFonts w:ascii="Times New Roman" w:hAnsi="Times New Roman" w:cs="Times New Roman"/>
          <w:b/>
          <w:bCs/>
          <w:sz w:val="28"/>
          <w:szCs w:val="28"/>
        </w:rPr>
        <w:t>Annexe A</w:t>
      </w:r>
    </w:p>
    <w:p w:rsidR="00A51CF6" w:rsidRPr="004D29AE" w:rsidRDefault="00A51CF6" w:rsidP="00A51CF6">
      <w:pPr>
        <w:autoSpaceDE w:val="0"/>
        <w:autoSpaceDN w:val="0"/>
        <w:adjustRightInd w:val="0"/>
        <w:spacing w:after="0" w:line="360" w:lineRule="auto"/>
        <w:rPr>
          <w:rFonts w:ascii="Times New Roman" w:hAnsi="Times New Roman" w:cs="Times New Roman"/>
          <w:b/>
          <w:bCs/>
        </w:rPr>
      </w:pPr>
      <w:r w:rsidRPr="004D29AE">
        <w:rPr>
          <w:rFonts w:ascii="Times New Roman" w:hAnsi="Times New Roman" w:cs="Times New Roman"/>
          <w:b/>
          <w:bCs/>
        </w:rPr>
        <w:t>1- Les paramètres de la machine à induction double alimentée:</w:t>
      </w:r>
    </w:p>
    <w:p w:rsidR="00A51CF6" w:rsidRPr="004D29AE" w:rsidRDefault="00A51CF6" w:rsidP="00A51CF6">
      <w:pPr>
        <w:autoSpaceDE w:val="0"/>
        <w:autoSpaceDN w:val="0"/>
        <w:adjustRightInd w:val="0"/>
        <w:spacing w:after="0" w:line="360" w:lineRule="auto"/>
        <w:rPr>
          <w:rFonts w:ascii="Cambria Math" w:hAnsi="Cambria Math" w:cs="Cambria Math"/>
        </w:rPr>
      </w:pPr>
      <w:r w:rsidRPr="004D29AE">
        <w:rPr>
          <w:rFonts w:ascii="Cambria Math" w:hAnsi="Cambria Math" w:cs="Cambria Math"/>
        </w:rPr>
        <w:t>𝑽𝒂𝒍𝒆𝒖𝒓𝒔 𝒏𝒐𝒎𝒊𝒏𝒂𝒍𝒆𝒔 ∶</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𝑃𝑢𝑖𝑠𝑠𝑎𝑛𝑐𝑒 𝑛𝑜𝑚𝑖𝑛𝑎𝑙𝑒 : 𝑃𝑛 = 4𝐾𝑊.</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𝑇𝑒𝑛𝑠𝑖𝑜𝑛 𝑛𝑜𝑚𝑖𝑛𝑎𝑙𝑒 ∶ 𝑣/𝑈 = 220/380𝑉 − 50𝐻𝑧.</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𝐶𝑜𝑢𝑟𝑎𝑛𝑡 𝑛𝑜𝑚𝑖𝑛𝑎𝑙𝑒 ∶ 𝑖/𝐼 = 15/8.6𝐴.</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𝐿𝑎 𝑣𝑖𝑡𝑒𝑠𝑠𝑒 𝑛𝑜𝑚𝑖𝑛𝑎𝑙𝑒 ∶ Ω𝑛 = 1440 𝑡𝑟/𝑚𝑖𝑛.</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𝑁𝑜𝑚𝑏𝑟𝑒 𝑑𝑒 𝑝𝑎𝑖𝑟𝑒𝑠 𝑑𝑒 𝑝ô𝑙𝑒𝑠 ∶ 𝑃 = 2.</w:t>
      </w:r>
    </w:p>
    <w:p w:rsidR="00A51CF6" w:rsidRPr="004D29AE" w:rsidRDefault="00A51CF6" w:rsidP="00A51CF6">
      <w:pPr>
        <w:autoSpaceDE w:val="0"/>
        <w:autoSpaceDN w:val="0"/>
        <w:adjustRightInd w:val="0"/>
        <w:spacing w:after="0" w:line="360" w:lineRule="auto"/>
        <w:rPr>
          <w:rFonts w:ascii="Times New Roman" w:hAnsi="Times New Roman" w:cs="Times New Roman"/>
          <w:b/>
          <w:bCs/>
        </w:rPr>
      </w:pPr>
      <w:r w:rsidRPr="004D29AE">
        <w:rPr>
          <w:rFonts w:ascii="Times New Roman" w:hAnsi="Times New Roman" w:cs="Times New Roman"/>
          <w:b/>
          <w:bCs/>
        </w:rPr>
        <w:t>Paramètre :</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𝑅é𝑠𝑖𝑠𝑡𝑎𝑛𝑐𝑒 𝑑𝑢 𝑠𝑡𝑎𝑡𝑜𝑟: 𝑅</w:t>
      </w:r>
      <w:r w:rsidRPr="00A51CF6">
        <w:rPr>
          <w:rFonts w:ascii="Cambria Math" w:hAnsi="Cambria Math" w:cs="Cambria Math"/>
          <w:sz w:val="17"/>
          <w:szCs w:val="17"/>
        </w:rPr>
        <w:t xml:space="preserve">𝑠 </w:t>
      </w:r>
      <w:r w:rsidRPr="00A51CF6">
        <w:rPr>
          <w:rFonts w:ascii="Cambria Math" w:hAnsi="Cambria Math" w:cs="Cambria Math"/>
          <w:sz w:val="24"/>
          <w:szCs w:val="24"/>
        </w:rPr>
        <w:t>= 1.2Ω.</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𝑅é𝑠𝑖𝑠𝑡𝑎𝑛𝑐𝑒 𝑑𝑢 𝑟𝑜𝑡𝑜𝑟: 𝑅</w:t>
      </w:r>
      <w:r w:rsidRPr="00A51CF6">
        <w:rPr>
          <w:rFonts w:ascii="Cambria Math" w:hAnsi="Cambria Math" w:cs="Cambria Math"/>
          <w:sz w:val="17"/>
          <w:szCs w:val="17"/>
        </w:rPr>
        <w:t xml:space="preserve">𝑟 </w:t>
      </w:r>
      <w:r w:rsidRPr="00A51CF6">
        <w:rPr>
          <w:rFonts w:ascii="Cambria Math" w:hAnsi="Cambria Math" w:cs="Cambria Math"/>
          <w:sz w:val="24"/>
          <w:szCs w:val="24"/>
        </w:rPr>
        <w:t>= 1.8 Ω.</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𝐼𝑛𝑑𝑢𝑐𝑡𝑎𝑛𝑐𝑒 𝑠𝑡𝑎𝑡𝑜𝑟 ∶ 𝐿</w:t>
      </w:r>
      <w:r w:rsidRPr="00A51CF6">
        <w:rPr>
          <w:rFonts w:ascii="Cambria Math" w:hAnsi="Cambria Math" w:cs="Cambria Math"/>
          <w:sz w:val="17"/>
          <w:szCs w:val="17"/>
        </w:rPr>
        <w:t xml:space="preserve">𝑠 </w:t>
      </w:r>
      <w:r w:rsidRPr="00A51CF6">
        <w:rPr>
          <w:rFonts w:ascii="Cambria Math" w:hAnsi="Cambria Math" w:cs="Cambria Math"/>
          <w:sz w:val="24"/>
          <w:szCs w:val="24"/>
        </w:rPr>
        <w:t>= 0.1554𝐻.</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𝐼𝑛𝑑𝑢𝑐𝑡𝑎𝑛𝑐𝑒 𝑑𝑢 𝑟𝑜𝑡𝑜𝑟: 𝐿</w:t>
      </w:r>
      <w:r w:rsidRPr="00A51CF6">
        <w:rPr>
          <w:rFonts w:ascii="Cambria Math" w:hAnsi="Cambria Math" w:cs="Cambria Math"/>
          <w:sz w:val="17"/>
          <w:szCs w:val="17"/>
        </w:rPr>
        <w:t xml:space="preserve">𝑟 </w:t>
      </w:r>
      <w:r w:rsidRPr="00A51CF6">
        <w:rPr>
          <w:rFonts w:ascii="Cambria Math" w:hAnsi="Cambria Math" w:cs="Cambria Math"/>
          <w:sz w:val="24"/>
          <w:szCs w:val="24"/>
        </w:rPr>
        <w:t>= 0.1568𝐻.</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𝐼𝑛𝑑𝑢𝑐𝑡𝑎𝑛𝑐𝑒 𝑀𝑢𝑡𝑢𝑒𝑙𝑙𝑒 ∶ 𝑀 = 0.15𝐻.</w:t>
      </w:r>
    </w:p>
    <w:p w:rsidR="00A51CF6" w:rsidRPr="004D29AE" w:rsidRDefault="00A51CF6" w:rsidP="00A51CF6">
      <w:pPr>
        <w:autoSpaceDE w:val="0"/>
        <w:autoSpaceDN w:val="0"/>
        <w:adjustRightInd w:val="0"/>
        <w:spacing w:after="0" w:line="360" w:lineRule="auto"/>
        <w:rPr>
          <w:rFonts w:ascii="Times New Roman" w:hAnsi="Times New Roman" w:cs="Times New Roman"/>
          <w:b/>
          <w:bCs/>
        </w:rPr>
      </w:pPr>
      <w:r w:rsidRPr="004D29AE">
        <w:rPr>
          <w:rFonts w:ascii="Times New Roman" w:hAnsi="Times New Roman" w:cs="Times New Roman"/>
          <w:b/>
          <w:bCs/>
        </w:rPr>
        <w:t>Constantes mécaniques :</w:t>
      </w:r>
    </w:p>
    <w:p w:rsidR="00A51CF6" w:rsidRPr="00A51CF6" w:rsidRDefault="00A51CF6" w:rsidP="00A51CF6">
      <w:pPr>
        <w:autoSpaceDE w:val="0"/>
        <w:autoSpaceDN w:val="0"/>
        <w:adjustRightInd w:val="0"/>
        <w:spacing w:after="0" w:line="360" w:lineRule="auto"/>
        <w:rPr>
          <w:rFonts w:ascii="Cambria Math" w:hAnsi="Cambria Math" w:cs="Cambria Math"/>
          <w:sz w:val="24"/>
          <w:szCs w:val="24"/>
        </w:rPr>
      </w:pPr>
      <w:r w:rsidRPr="00A51CF6">
        <w:rPr>
          <w:rFonts w:ascii="Cambria Math" w:hAnsi="Cambria Math" w:cs="Cambria Math"/>
          <w:sz w:val="24"/>
          <w:szCs w:val="24"/>
        </w:rPr>
        <w:t>Moment d’inertie: J = 0.2 Kg. m</w:t>
      </w:r>
      <w:r w:rsidRPr="00A51CF6">
        <w:rPr>
          <w:rFonts w:ascii="Cambria Math" w:hAnsi="Cambria Math" w:cs="Cambria Math"/>
          <w:sz w:val="17"/>
          <w:szCs w:val="17"/>
        </w:rPr>
        <w:t>2</w:t>
      </w:r>
      <w:r w:rsidRPr="00A51CF6">
        <w:rPr>
          <w:rFonts w:ascii="Cambria Math" w:hAnsi="Cambria Math" w:cs="Cambria Math"/>
          <w:sz w:val="24"/>
          <w:szCs w:val="24"/>
        </w:rPr>
        <w:t>.</w:t>
      </w:r>
    </w:p>
    <w:p w:rsidR="00A51CF6" w:rsidRDefault="00A51CF6" w:rsidP="00A51CF6">
      <w:pPr>
        <w:spacing w:line="360" w:lineRule="auto"/>
        <w:rPr>
          <w:rFonts w:ascii="Cambria Math" w:hAnsi="Cambria Math" w:cs="Cambria Math"/>
          <w:sz w:val="24"/>
          <w:szCs w:val="24"/>
        </w:rPr>
      </w:pPr>
      <w:r w:rsidRPr="00A51CF6">
        <w:rPr>
          <w:rFonts w:ascii="Cambria Math" w:hAnsi="Cambria Math" w:cs="Cambria Math"/>
          <w:sz w:val="24"/>
          <w:szCs w:val="24"/>
        </w:rPr>
        <w:t>Coefficient de frottement: f = 0.001N. m. s/rd.</w:t>
      </w:r>
    </w:p>
    <w:p w:rsidR="00E449F8" w:rsidRPr="004D29AE" w:rsidRDefault="00E449F8" w:rsidP="00E449F8">
      <w:pPr>
        <w:spacing w:line="360" w:lineRule="auto"/>
        <w:jc w:val="center"/>
        <w:rPr>
          <w:rFonts w:ascii="Times New Roman" w:hAnsi="Times New Roman" w:cs="Times New Roman"/>
          <w:sz w:val="24"/>
          <w:szCs w:val="24"/>
        </w:rPr>
      </w:pPr>
      <w:r w:rsidRPr="004D29AE">
        <w:rPr>
          <w:rFonts w:ascii="Times New Roman" w:hAnsi="Times New Roman" w:cs="Times New Roman"/>
          <w:b/>
          <w:bCs/>
          <w:sz w:val="28"/>
          <w:szCs w:val="28"/>
        </w:rPr>
        <w:t>Annexe B</w:t>
      </w:r>
    </w:p>
    <w:p w:rsidR="00E449F8" w:rsidRPr="004D29AE" w:rsidRDefault="007651FF" w:rsidP="00E449F8">
      <w:pPr>
        <w:autoSpaceDE w:val="0"/>
        <w:autoSpaceDN w:val="0"/>
        <w:adjustRightInd w:val="0"/>
        <w:spacing w:after="0" w:line="240" w:lineRule="auto"/>
        <w:rPr>
          <w:rFonts w:ascii="Times New Roman" w:hAnsi="Times New Roman" w:cs="Times New Roman"/>
          <w:b/>
          <w:bCs/>
        </w:rPr>
      </w:pPr>
      <w:r w:rsidRPr="004D29AE">
        <w:rPr>
          <w:rFonts w:ascii="Times New Roman" w:hAnsi="Times New Roman" w:cs="Times New Roman"/>
          <w:b/>
          <w:bCs/>
        </w:rPr>
        <w:t>2</w:t>
      </w:r>
      <w:r w:rsidR="00E449F8" w:rsidRPr="004D29AE">
        <w:rPr>
          <w:rFonts w:ascii="Times New Roman" w:hAnsi="Times New Roman" w:cs="Times New Roman"/>
          <w:b/>
          <w:bCs/>
        </w:rPr>
        <w:t>- Dimensionnement du régulateur PI</w:t>
      </w:r>
    </w:p>
    <w:p w:rsidR="007651FF" w:rsidRDefault="007651FF" w:rsidP="00E449F8">
      <w:pPr>
        <w:autoSpaceDE w:val="0"/>
        <w:autoSpaceDN w:val="0"/>
        <w:adjustRightInd w:val="0"/>
        <w:spacing w:after="0" w:line="240" w:lineRule="auto"/>
        <w:rPr>
          <w:rFonts w:ascii="Times New Roman" w:hAnsi="Times New Roman" w:cs="Times New Roman"/>
          <w:b/>
          <w:bCs/>
          <w:sz w:val="24"/>
          <w:szCs w:val="24"/>
        </w:rPr>
      </w:pPr>
    </w:p>
    <w:p w:rsidR="00A51CF6" w:rsidRDefault="00E449F8" w:rsidP="00E449F8">
      <w:pPr>
        <w:rPr>
          <w:rFonts w:ascii="Times New Roman" w:hAnsi="Times New Roman" w:cs="Times New Roman"/>
          <w:sz w:val="24"/>
          <w:szCs w:val="24"/>
        </w:rPr>
      </w:pPr>
      <w:r>
        <w:rPr>
          <w:rFonts w:ascii="Times New Roman" w:hAnsi="Times New Roman" w:cs="Times New Roman"/>
          <w:sz w:val="24"/>
          <w:szCs w:val="24"/>
        </w:rPr>
        <w:t>La figure (B-1) montre un système en boucle fermée corrigé par un régulateur PI.</w:t>
      </w:r>
    </w:p>
    <w:p w:rsidR="00E449F8" w:rsidRDefault="00E449F8" w:rsidP="00E449F8">
      <w:pPr>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3156585" cy="1257300"/>
            <wp:effectExtent l="19050" t="0" r="5715" b="0"/>
            <wp:docPr id="3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7"/>
                    <a:srcRect/>
                    <a:stretch>
                      <a:fillRect/>
                    </a:stretch>
                  </pic:blipFill>
                  <pic:spPr bwMode="auto">
                    <a:xfrm>
                      <a:off x="0" y="0"/>
                      <a:ext cx="3156585" cy="1257300"/>
                    </a:xfrm>
                    <a:prstGeom prst="rect">
                      <a:avLst/>
                    </a:prstGeom>
                    <a:noFill/>
                    <a:ln w="9525">
                      <a:noFill/>
                      <a:miter lim="800000"/>
                      <a:headEnd/>
                      <a:tailEnd/>
                    </a:ln>
                  </pic:spPr>
                </pic:pic>
              </a:graphicData>
            </a:graphic>
          </wp:inline>
        </w:drawing>
      </w:r>
    </w:p>
    <w:p w:rsidR="00A51CF6" w:rsidRDefault="007651FF" w:rsidP="007651FF">
      <w:pPr>
        <w:jc w:val="center"/>
        <w:rPr>
          <w:rFonts w:ascii="Times New Roman" w:hAnsi="Times New Roman" w:cs="Times New Roman"/>
        </w:rPr>
      </w:pPr>
      <w:r>
        <w:rPr>
          <w:rFonts w:ascii="Times New Roman" w:hAnsi="Times New Roman" w:cs="Times New Roman"/>
        </w:rPr>
        <w:t>Figure (B-1) : Schéma bloc d’un système réglé par un PI.</w:t>
      </w:r>
    </w:p>
    <w:p w:rsidR="007651FF" w:rsidRDefault="007651FF" w:rsidP="007651FF">
      <w:pPr>
        <w:rPr>
          <w:rFonts w:ascii="Times New Roman" w:eastAsiaTheme="minorEastAsia" w:hAnsi="Times New Roman" w:cs="Times New Roman"/>
          <w:sz w:val="24"/>
          <w:szCs w:val="24"/>
        </w:rPr>
      </w:pPr>
      <w:r>
        <w:rPr>
          <w:rFonts w:ascii="Times New Roman" w:hAnsi="Times New Roman" w:cs="Times New Roman"/>
          <w:sz w:val="24"/>
          <w:szCs w:val="24"/>
        </w:rPr>
        <w:t xml:space="preserve">La forme du correcteur est la suivante : </w:t>
      </w:r>
      <w:r>
        <w:rPr>
          <w:rFonts w:ascii="Cambria Math" w:hAnsi="Cambria Math" w:cs="Cambria Math"/>
          <w:sz w:val="28"/>
          <w:szCs w:val="28"/>
        </w:rPr>
        <w:t>𝐾</w:t>
      </w:r>
      <w:r>
        <w:rPr>
          <w:rFonts w:ascii="Cambria Math" w:hAnsi="Cambria Math" w:cs="Cambria Math"/>
          <w:sz w:val="20"/>
          <w:szCs w:val="20"/>
        </w:rPr>
        <w:t xml:space="preserve">𝑝 </w:t>
      </w:r>
      <w:r>
        <w:rPr>
          <w:rFonts w:ascii="Cambria Math" w:hAnsi="Cambria Math" w:cs="Cambria Math"/>
          <w:sz w:val="28"/>
          <w:szCs w:val="28"/>
        </w:rPr>
        <w:t>+</w:t>
      </w:r>
      <w:r>
        <w:rPr>
          <w:rFonts w:ascii="Times New Roman" w:hAnsi="Times New Roman" w:cs="Times New Roman"/>
          <w:sz w:val="24"/>
          <w:szCs w:val="24"/>
        </w:rPr>
        <w:t xml:space="preserve"> </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Cambria Math" w:cs="Cambria Math"/>
                <w:sz w:val="28"/>
                <w:szCs w:val="28"/>
              </w:rPr>
              <m:t xml:space="preserve">Ki </m:t>
            </m:r>
          </m:num>
          <m:den>
            <m:r>
              <m:rPr>
                <m:sty m:val="p"/>
              </m:rPr>
              <w:rPr>
                <w:rFonts w:ascii="Cambria Math" w:hAnsiTheme="majorBidi" w:cstheme="majorBidi"/>
                <w:sz w:val="28"/>
                <w:szCs w:val="28"/>
              </w:rPr>
              <m:t>p</m:t>
            </m:r>
          </m:den>
        </m:f>
        <m:r>
          <m:rPr>
            <m:sty m:val="p"/>
          </m:rPr>
          <w:rPr>
            <w:rFonts w:ascii="Cambria Math" w:hAnsiTheme="majorBidi" w:cstheme="majorBidi"/>
            <w:sz w:val="28"/>
            <w:szCs w:val="28"/>
          </w:rPr>
          <m:t>)</m:t>
        </m:r>
      </m:oMath>
    </w:p>
    <w:p w:rsidR="007651FF" w:rsidRDefault="007651FF" w:rsidP="007651FF">
      <w:pPr>
        <w:jc w:val="both"/>
        <w:rPr>
          <w:rFonts w:ascii="Cambria Math" w:hAnsi="Cambria Math" w:cs="Cambria Math"/>
          <w:sz w:val="24"/>
          <w:szCs w:val="24"/>
        </w:rPr>
      </w:pPr>
      <w:r>
        <w:rPr>
          <w:rFonts w:ascii="Times New Roman" w:hAnsi="Times New Roman" w:cs="Times New Roman"/>
          <w:sz w:val="23"/>
          <w:szCs w:val="23"/>
        </w:rPr>
        <w:t xml:space="preserve">Avec   </w:t>
      </w:r>
      <w:r>
        <w:rPr>
          <w:rFonts w:ascii="Cambria Math" w:hAnsi="Cambria Math" w:cs="Cambria Math"/>
          <w:sz w:val="28"/>
          <w:szCs w:val="28"/>
        </w:rPr>
        <w:t>𝐾</w:t>
      </w:r>
      <w:r>
        <w:rPr>
          <w:rFonts w:ascii="Cambria Math" w:hAnsi="Cambria Math" w:cs="Cambria Math"/>
          <w:sz w:val="20"/>
          <w:szCs w:val="20"/>
        </w:rPr>
        <w:t xml:space="preserve">𝑝 </w:t>
      </w:r>
      <w:r>
        <w:rPr>
          <w:rFonts w:ascii="Cambria Math" w:hAnsi="Cambria Math" w:cs="Cambria Math"/>
          <w:sz w:val="28"/>
          <w:szCs w:val="28"/>
        </w:rPr>
        <w:t xml:space="preserve">: </w:t>
      </w:r>
      <w:r>
        <w:rPr>
          <w:rFonts w:ascii="Cambria Math" w:hAnsi="Cambria Math" w:cs="Cambria Math"/>
          <w:sz w:val="24"/>
          <w:szCs w:val="24"/>
        </w:rPr>
        <w:t>est le gain proportionnel du régulateur;</w:t>
      </w:r>
    </w:p>
    <w:p w:rsidR="007651FF" w:rsidRDefault="007651FF" w:rsidP="007651FF">
      <w:pPr>
        <w:jc w:val="both"/>
        <w:rPr>
          <w:rFonts w:ascii="Cambria Math" w:hAnsi="Cambria Math" w:cs="Cambria Math"/>
          <w:sz w:val="24"/>
          <w:szCs w:val="24"/>
        </w:rPr>
      </w:pPr>
      <w:r>
        <w:rPr>
          <w:rFonts w:ascii="Cambria Math" w:hAnsi="Cambria Math" w:cs="Cambria Math"/>
          <w:sz w:val="24"/>
          <w:szCs w:val="24"/>
        </w:rPr>
        <w:t xml:space="preserve">            </w:t>
      </w:r>
      <w:r>
        <w:rPr>
          <w:rFonts w:ascii="Cambria Math" w:hAnsi="Cambria Math" w:cs="Cambria Math"/>
          <w:sz w:val="28"/>
          <w:szCs w:val="28"/>
        </w:rPr>
        <w:t>𝐾</w:t>
      </w:r>
      <w:r>
        <w:rPr>
          <w:rFonts w:ascii="Cambria Math" w:hAnsi="Cambria Math" w:cs="Cambria Math"/>
          <w:sz w:val="20"/>
          <w:szCs w:val="20"/>
        </w:rPr>
        <w:t xml:space="preserve">𝑖 </w:t>
      </w:r>
      <w:r>
        <w:rPr>
          <w:rFonts w:ascii="Cambria Math" w:hAnsi="Cambria Math" w:cs="Cambria Math"/>
          <w:sz w:val="28"/>
          <w:szCs w:val="28"/>
        </w:rPr>
        <w:t xml:space="preserve">: </w:t>
      </w:r>
      <w:r>
        <w:rPr>
          <w:rFonts w:ascii="Cambria Math" w:hAnsi="Cambria Math" w:cs="Cambria Math"/>
          <w:sz w:val="24"/>
          <w:szCs w:val="24"/>
        </w:rPr>
        <w:t>est le gain intégral du régulateur;</w:t>
      </w:r>
    </w:p>
    <w:p w:rsidR="007651FF" w:rsidRDefault="007651FF" w:rsidP="007651FF">
      <w:pPr>
        <w:jc w:val="both"/>
        <w:rPr>
          <w:rFonts w:ascii="Times New Roman" w:hAnsi="Times New Roman" w:cs="Times New Roman"/>
          <w:sz w:val="24"/>
          <w:szCs w:val="24"/>
        </w:rPr>
      </w:pPr>
      <w:r>
        <w:rPr>
          <w:rFonts w:ascii="Times New Roman" w:hAnsi="Times New Roman" w:cs="Times New Roman"/>
          <w:sz w:val="24"/>
          <w:szCs w:val="24"/>
        </w:rPr>
        <w:t>Si on considère la fonction du transfert suivante :</w:t>
      </w:r>
    </w:p>
    <w:p w:rsidR="00B92590" w:rsidRDefault="00B92590" w:rsidP="007651FF">
      <w:pPr>
        <w:jc w:val="both"/>
        <w:rPr>
          <w:rFonts w:ascii="Cambria Math" w:hAnsi="Cambria Math" w:cs="Cambria Math"/>
          <w:sz w:val="24"/>
          <w:szCs w:val="24"/>
        </w:rPr>
        <w:sectPr w:rsidR="00B92590" w:rsidSect="0098476B">
          <w:headerReference w:type="default" r:id="rId88"/>
          <w:footerReference w:type="default" r:id="rId89"/>
          <w:pgSz w:w="11906" w:h="16838"/>
          <w:pgMar w:top="1134" w:right="1134" w:bottom="1134" w:left="1701" w:header="227" w:footer="170" w:gutter="0"/>
          <w:cols w:space="708"/>
          <w:docGrid w:linePitch="360"/>
        </w:sectPr>
      </w:pPr>
    </w:p>
    <w:p w:rsidR="007651FF" w:rsidRDefault="007651FF" w:rsidP="007651FF">
      <w:pPr>
        <w:jc w:val="both"/>
        <w:rPr>
          <w:rFonts w:ascii="Cambria Math" w:eastAsiaTheme="minorEastAsia" w:hAnsi="Cambria Math" w:cs="Cambria Math"/>
          <w:sz w:val="28"/>
          <w:szCs w:val="28"/>
        </w:rPr>
      </w:pPr>
      <w:r>
        <w:rPr>
          <w:rFonts w:ascii="Cambria Math" w:hAnsi="Cambria Math" w:cs="Cambria Math"/>
          <w:sz w:val="24"/>
          <w:szCs w:val="24"/>
        </w:rPr>
        <w:t xml:space="preserve">𝐹( 𝑝 ) = </w:t>
      </w:r>
      <m:oMath>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K</m:t>
            </m:r>
          </m:num>
          <m:den>
            <m:r>
              <m:rPr>
                <m:sty m:val="p"/>
              </m:rPr>
              <w:rPr>
                <w:rFonts w:ascii="Cambria Math" w:hAnsiTheme="majorBidi" w:cstheme="majorBidi"/>
                <w:sz w:val="28"/>
                <w:szCs w:val="28"/>
              </w:rPr>
              <m:t>p</m:t>
            </m:r>
            <m:r>
              <m:rPr>
                <m:sty m:val="p"/>
              </m:rPr>
              <w:rPr>
                <w:rFonts w:ascii="Cambria Math" w:hAnsi="Cambria Math" w:cs="Cambria Math"/>
                <w:sz w:val="28"/>
                <w:szCs w:val="28"/>
              </w:rPr>
              <m:t>1 + τp</m:t>
            </m:r>
          </m:den>
        </m:f>
        <m:r>
          <m:rPr>
            <m:sty m:val="p"/>
          </m:rPr>
          <w:rPr>
            <w:rFonts w:ascii="Cambria Math" w:hAnsiTheme="majorBidi" w:cstheme="majorBidi"/>
            <w:sz w:val="28"/>
            <w:szCs w:val="28"/>
          </w:rPr>
          <m:t>)</m:t>
        </m:r>
      </m:oMath>
    </w:p>
    <w:p w:rsidR="007651FF" w:rsidRDefault="007651FF" w:rsidP="007651FF">
      <w:pPr>
        <w:jc w:val="both"/>
        <w:rPr>
          <w:rFonts w:ascii="Times New Roman" w:hAnsi="Times New Roman" w:cs="Times New Roman"/>
          <w:sz w:val="24"/>
          <w:szCs w:val="24"/>
        </w:rPr>
      </w:pPr>
      <w:r>
        <w:rPr>
          <w:rFonts w:ascii="Times New Roman" w:hAnsi="Times New Roman" w:cs="Times New Roman"/>
          <w:sz w:val="24"/>
          <w:szCs w:val="24"/>
        </w:rPr>
        <w:t>En boucle ouvert on aura la fonction de transfert suivante :</w:t>
      </w:r>
    </w:p>
    <w:p w:rsidR="007651FF" w:rsidRDefault="007A4B0F" w:rsidP="007A4B0F">
      <w:pPr>
        <w:rPr>
          <w:rFonts w:ascii="Cambria Math" w:eastAsiaTheme="minorEastAsia" w:hAnsi="Cambria Math" w:cs="Cambria Math"/>
          <w:sz w:val="28"/>
          <w:szCs w:val="28"/>
        </w:rPr>
      </w:pPr>
      <w:r>
        <w:rPr>
          <w:rFonts w:ascii="Cambria Math" w:hAnsi="Cambria Math" w:cs="Cambria Math"/>
          <w:sz w:val="28"/>
          <w:szCs w:val="28"/>
        </w:rPr>
        <w:t>F</w:t>
      </w:r>
      <w:r>
        <w:rPr>
          <w:rFonts w:ascii="Cambria Math" w:hAnsi="Cambria Math" w:cs="Cambria Math"/>
          <w:sz w:val="20"/>
          <w:szCs w:val="20"/>
        </w:rPr>
        <w:t>BO</w:t>
      </w:r>
      <w:r>
        <w:rPr>
          <w:rFonts w:ascii="Cambria Math" w:hAnsi="Cambria Math" w:cs="Cambria Math"/>
          <w:sz w:val="32"/>
          <w:szCs w:val="32"/>
        </w:rPr>
        <w:t xml:space="preserve"> </w:t>
      </w:r>
      <w:r>
        <w:rPr>
          <w:rFonts w:ascii="Cambria Math" w:hAnsi="Cambria Math" w:cs="Cambria Math"/>
          <w:sz w:val="28"/>
          <w:szCs w:val="28"/>
        </w:rPr>
        <w:t>(</w:t>
      </w:r>
      <w:r w:rsidR="007651FF" w:rsidRPr="007A4B0F">
        <w:rPr>
          <w:rFonts w:ascii="Cambria Math" w:hAnsi="Cambria Math" w:cs="Cambria Math"/>
          <w:sz w:val="28"/>
          <w:szCs w:val="28"/>
        </w:rPr>
        <w:t>𝑝) =</w:t>
      </w:r>
      <m:oMath>
        <m:r>
          <w:rPr>
            <w:rFonts w:ascii="Cambria Math" w:hAnsi="Cambria Math" w:cs="Cambria Math"/>
            <w:sz w:val="28"/>
            <w:szCs w:val="28"/>
          </w:rPr>
          <m:t xml:space="preserve"> </m:t>
        </m:r>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Kp +</m:t>
            </m:r>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 xml:space="preserve">Ki </m:t>
                </m:r>
              </m:num>
              <m:den>
                <m:r>
                  <m:rPr>
                    <m:sty m:val="p"/>
                  </m:rPr>
                  <w:rPr>
                    <w:rFonts w:ascii="Cambria Math" w:hAnsiTheme="majorBidi" w:cstheme="majorBidi"/>
                    <w:sz w:val="28"/>
                    <w:szCs w:val="28"/>
                  </w:rPr>
                  <m:t>p</m:t>
                </m:r>
              </m:den>
            </m:f>
            <m:r>
              <m:rPr>
                <m:sty m:val="p"/>
              </m:rPr>
              <w:rPr>
                <w:rFonts w:ascii="Cambria Math" w:hAnsiTheme="majorBidi" w:cstheme="majorBidi"/>
                <w:sz w:val="28"/>
                <w:szCs w:val="28"/>
              </w:rPr>
              <m:t>)</m:t>
            </m:r>
          </m:num>
          <m:den>
            <m:r>
              <m:rPr>
                <m:sty m:val="p"/>
              </m:rPr>
              <w:rPr>
                <w:rFonts w:ascii="Cambria Math" w:hAnsi="Cambria Math" w:cs="Cambria Math"/>
                <w:sz w:val="28"/>
                <w:szCs w:val="28"/>
              </w:rPr>
              <m:t>1 + τp</m:t>
            </m:r>
          </m:den>
        </m:f>
        <m:r>
          <m:rPr>
            <m:sty m:val="p"/>
          </m:rPr>
          <w:rPr>
            <w:rFonts w:ascii="Cambria Math" w:hAnsiTheme="majorBidi" w:cstheme="majorBidi"/>
            <w:sz w:val="28"/>
            <w:szCs w:val="28"/>
          </w:rPr>
          <m:t>)</m:t>
        </m:r>
      </m:oMath>
      <w:r w:rsidR="00CC4234" w:rsidRPr="007A4B0F">
        <w:rPr>
          <w:rFonts w:ascii="Cambria Math" w:eastAsiaTheme="minorEastAsia" w:hAnsi="Cambria Math" w:cs="Cambria Math"/>
          <w:sz w:val="28"/>
          <w:szCs w:val="28"/>
        </w:rPr>
        <w:t xml:space="preserve"> = </w:t>
      </w:r>
      <m:oMath>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k(Kp.p+Ki )</m:t>
            </m:r>
          </m:num>
          <m:den>
            <m:r>
              <m:rPr>
                <m:sty m:val="p"/>
              </m:rPr>
              <w:rPr>
                <w:rFonts w:ascii="Cambria Math" w:hAnsi="Cambria Math" w:cs="Cambria Math"/>
                <w:sz w:val="28"/>
                <w:szCs w:val="28"/>
              </w:rPr>
              <m:t>p.(1 + τp)</m:t>
            </m:r>
          </m:den>
        </m:f>
        <m:r>
          <m:rPr>
            <m:sty m:val="p"/>
          </m:rPr>
          <w:rPr>
            <w:rFonts w:ascii="Cambria Math" w:hAnsiTheme="majorBidi" w:cstheme="majorBidi"/>
            <w:sz w:val="28"/>
            <w:szCs w:val="28"/>
          </w:rPr>
          <m:t>)</m:t>
        </m:r>
      </m:oMath>
      <w:r w:rsidRPr="007A4B0F">
        <w:rPr>
          <w:rFonts w:ascii="Cambria Math" w:hAnsi="Cambria Math" w:cs="Cambria Math"/>
          <w:sz w:val="28"/>
          <w:szCs w:val="28"/>
        </w:rPr>
        <w:t xml:space="preserve"> = </w:t>
      </w:r>
      <w:r w:rsidRPr="00EF3C53">
        <w:rPr>
          <w:rFonts w:ascii="Cambria Math" w:hAnsi="Cambria Math" w:cs="Cambria Math"/>
          <w:sz w:val="24"/>
          <w:szCs w:val="24"/>
        </w:rPr>
        <w:t>𝐾𝐾𝑖</w:t>
      </w:r>
      <w:r w:rsidRPr="007A4B0F">
        <w:rPr>
          <w:rFonts w:ascii="Cambria Math" w:hAnsi="Cambria Math" w:cs="Cambria Math"/>
          <w:sz w:val="28"/>
          <w:szCs w:val="28"/>
        </w:rPr>
        <w:t xml:space="preserve"> </w:t>
      </w:r>
      <m:oMath>
        <m:f>
          <m:fPr>
            <m:ctrlPr>
              <w:rPr>
                <w:rFonts w:ascii="Cambria Math" w:hAnsi="Cambria Math" w:cs="Times New Roman"/>
                <w:i/>
                <w:sz w:val="28"/>
                <w:szCs w:val="28"/>
              </w:rPr>
            </m:ctrlPr>
          </m:fPr>
          <m:num>
            <m:r>
              <w:rPr>
                <w:rFonts w:ascii="Cambria Math" w:hAnsi="Cambria Math" w:cs="Times New Roman"/>
                <w:sz w:val="28"/>
                <w:szCs w:val="28"/>
              </w:rPr>
              <m:t>1+</m:t>
            </m:r>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 xml:space="preserve">Kp .p </m:t>
                </m:r>
              </m:num>
              <m:den>
                <m:r>
                  <m:rPr>
                    <m:sty m:val="p"/>
                  </m:rPr>
                  <w:rPr>
                    <w:rFonts w:ascii="Cambria Math" w:hAnsi="Cambria Math" w:cs="Cambria Math"/>
                    <w:sz w:val="28"/>
                    <w:szCs w:val="28"/>
                  </w:rPr>
                  <m:t>Ki</m:t>
                </m:r>
              </m:den>
            </m:f>
            <m:r>
              <m:rPr>
                <m:sty m:val="p"/>
              </m:rPr>
              <w:rPr>
                <w:rFonts w:ascii="Cambria Math" w:hAnsiTheme="majorBidi" w:cstheme="majorBidi"/>
                <w:sz w:val="28"/>
                <w:szCs w:val="28"/>
              </w:rPr>
              <m:t>)</m:t>
            </m:r>
          </m:num>
          <m:den>
            <m:r>
              <m:rPr>
                <m:sty m:val="p"/>
              </m:rPr>
              <w:rPr>
                <w:rFonts w:ascii="Cambria Math" w:hAnsi="Cambria Math" w:cs="Cambria Math"/>
                <w:sz w:val="28"/>
                <w:szCs w:val="28"/>
              </w:rPr>
              <m:t>p.(1 + τp)</m:t>
            </m:r>
          </m:den>
        </m:f>
      </m:oMath>
    </w:p>
    <w:p w:rsidR="007651FF" w:rsidRDefault="007A4B0F" w:rsidP="007A4B0F">
      <w:pPr>
        <w:rPr>
          <w:rFonts w:ascii="Cambria Math" w:eastAsiaTheme="minorEastAsia" w:hAnsi="Cambria Math" w:cs="Cambria Math"/>
          <w:sz w:val="28"/>
          <w:szCs w:val="28"/>
        </w:rPr>
      </w:pPr>
      <w:r>
        <w:rPr>
          <w:rFonts w:ascii="Cambria Math" w:hAnsi="Cambria Math" w:cstheme="majorBidi"/>
          <w:sz w:val="24"/>
          <w:szCs w:val="24"/>
        </w:rPr>
        <w:t xml:space="preserve">On prend               </w:t>
      </w:r>
      <w:r>
        <w:rPr>
          <w:rFonts w:ascii="Cambria Math" w:hAnsi="Cambria Math" w:cs="Cambria Math"/>
          <w:sz w:val="24"/>
          <w:szCs w:val="24"/>
        </w:rPr>
        <w:t xml:space="preserve">𝜏 = </w:t>
      </w:r>
      <m:oMath>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Kp</m:t>
            </m:r>
          </m:num>
          <m:den>
            <m:r>
              <m:rPr>
                <m:sty m:val="p"/>
              </m:rPr>
              <w:rPr>
                <w:rFonts w:ascii="Cambria Math" w:hAnsi="Cambria Math" w:cs="Cambria Math"/>
                <w:sz w:val="28"/>
                <w:szCs w:val="28"/>
              </w:rPr>
              <m:t>Ki</m:t>
            </m:r>
          </m:den>
        </m:f>
        <m:r>
          <m:rPr>
            <m:sty m:val="p"/>
          </m:rPr>
          <w:rPr>
            <w:rFonts w:ascii="Cambria Math" w:hAnsiTheme="majorBidi" w:cstheme="majorBidi"/>
            <w:sz w:val="28"/>
            <w:szCs w:val="28"/>
          </w:rPr>
          <m:t>)</m:t>
        </m:r>
      </m:oMath>
    </w:p>
    <w:p w:rsidR="007A4B0F" w:rsidRDefault="007A4B0F" w:rsidP="00C70519">
      <w:pPr>
        <w:rPr>
          <w:rFonts w:ascii="Cambria Math" w:eastAsiaTheme="minorEastAsia" w:hAnsi="Cambria Math" w:cs="Cambria Math"/>
          <w:sz w:val="28"/>
          <w:szCs w:val="28"/>
        </w:rPr>
      </w:pPr>
      <w:r>
        <w:rPr>
          <w:rFonts w:asciiTheme="majorBidi" w:hAnsiTheme="majorBidi" w:cstheme="majorBidi"/>
          <w:sz w:val="24"/>
          <w:szCs w:val="24"/>
        </w:rPr>
        <w:t xml:space="preserve">Alors                    </w:t>
      </w:r>
      <w:r w:rsidR="00C70519">
        <w:rPr>
          <w:rFonts w:ascii="Cambria Math" w:hAnsi="Cambria Math" w:cs="Cambria Math"/>
          <w:sz w:val="24"/>
          <w:szCs w:val="24"/>
        </w:rPr>
        <w:t>𝐹</w:t>
      </w:r>
      <w:r w:rsidR="00C70519">
        <w:rPr>
          <w:rFonts w:ascii="Cambria Math" w:hAnsi="Cambria Math" w:cs="Cambria Math"/>
          <w:sz w:val="17"/>
          <w:szCs w:val="17"/>
        </w:rPr>
        <w:t xml:space="preserve">𝐵o </w:t>
      </w:r>
      <w:r w:rsidR="00C70519">
        <w:rPr>
          <w:rFonts w:ascii="Cambria Math" w:hAnsi="Cambria Math" w:cs="Cambria Math"/>
          <w:sz w:val="24"/>
          <w:szCs w:val="24"/>
        </w:rPr>
        <w:t xml:space="preserve">(𝑝) </w:t>
      </w:r>
      <w:r>
        <w:rPr>
          <w:rFonts w:ascii="Cambria Math" w:hAnsi="Cambria Math" w:cs="Cambria Math"/>
          <w:sz w:val="28"/>
          <w:szCs w:val="28"/>
        </w:rPr>
        <w:t xml:space="preserve">= </w:t>
      </w:r>
      <m:oMath>
        <m:f>
          <m:fPr>
            <m:ctrlPr>
              <w:rPr>
                <w:rFonts w:ascii="Cambria Math" w:hAnsiTheme="majorBidi" w:cstheme="majorBidi"/>
                <w:sz w:val="28"/>
                <w:szCs w:val="28"/>
              </w:rPr>
            </m:ctrlPr>
          </m:fPr>
          <m:num>
            <m:r>
              <m:rPr>
                <m:sty m:val="p"/>
              </m:rPr>
              <w:rPr>
                <w:rFonts w:ascii="Cambria Math" w:hAnsi="Cambria Math" w:cs="Cambria Math"/>
                <w:sz w:val="28"/>
                <w:szCs w:val="28"/>
              </w:rPr>
              <m:t xml:space="preserve">Ki .k </m:t>
            </m:r>
          </m:num>
          <m:den>
            <m:r>
              <m:rPr>
                <m:sty m:val="p"/>
              </m:rPr>
              <w:rPr>
                <w:rFonts w:ascii="Cambria Math" w:hAnsiTheme="majorBidi" w:cstheme="majorBidi"/>
                <w:sz w:val="28"/>
                <w:szCs w:val="28"/>
              </w:rPr>
              <m:t>p</m:t>
            </m:r>
          </m:den>
        </m:f>
      </m:oMath>
    </w:p>
    <w:p w:rsidR="00EF3C53" w:rsidRDefault="00EF3C53" w:rsidP="007A4B0F">
      <w:pPr>
        <w:rPr>
          <w:rFonts w:ascii="Times New Roman" w:hAnsi="Times New Roman" w:cs="Times New Roman"/>
          <w:sz w:val="24"/>
          <w:szCs w:val="24"/>
        </w:rPr>
      </w:pPr>
      <w:r>
        <w:rPr>
          <w:rFonts w:ascii="Times New Roman" w:hAnsi="Times New Roman" w:cs="Times New Roman"/>
          <w:sz w:val="24"/>
          <w:szCs w:val="24"/>
        </w:rPr>
        <w:t>En boucle fermée, la fonction de transfert s’écrit comme suit :</w:t>
      </w:r>
    </w:p>
    <w:p w:rsidR="00EF3C53" w:rsidRDefault="00EF3C53" w:rsidP="00EF3C53">
      <w:pPr>
        <w:rPr>
          <w:rFonts w:ascii="Cambria Math" w:eastAsiaTheme="minorEastAsia" w:hAnsi="Cambria Math" w:cs="Cambria Math"/>
          <w:sz w:val="28"/>
          <w:szCs w:val="28"/>
        </w:rPr>
      </w:pPr>
      <w:r>
        <w:rPr>
          <w:rFonts w:ascii="Cambria Math" w:hAnsi="Cambria Math" w:cs="Cambria Math"/>
          <w:sz w:val="24"/>
          <w:szCs w:val="24"/>
        </w:rPr>
        <w:t>𝐹</w:t>
      </w:r>
      <w:r>
        <w:rPr>
          <w:rFonts w:ascii="Cambria Math" w:hAnsi="Cambria Math" w:cs="Cambria Math"/>
          <w:sz w:val="17"/>
          <w:szCs w:val="17"/>
        </w:rPr>
        <w:t xml:space="preserve">𝐵𝐹 </w:t>
      </w:r>
      <w:r>
        <w:rPr>
          <w:rFonts w:ascii="Cambria Math" w:hAnsi="Cambria Math" w:cs="Cambria Math"/>
          <w:sz w:val="24"/>
          <w:szCs w:val="24"/>
        </w:rPr>
        <w:t xml:space="preserve">(𝑝) = </w:t>
      </w:r>
      <m:oMath>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 xml:space="preserve">Ki .  k </m:t>
            </m:r>
          </m:num>
          <m:den>
            <m:r>
              <m:rPr>
                <m:sty m:val="p"/>
              </m:rPr>
              <w:rPr>
                <w:rFonts w:ascii="Cambria Math" w:hAnsi="Cambria Math" w:cs="Cambria Math"/>
                <w:sz w:val="28"/>
                <w:szCs w:val="28"/>
              </w:rPr>
              <m:t xml:space="preserve">k . Ki+τp </m:t>
            </m:r>
          </m:den>
        </m:f>
        <m:r>
          <m:rPr>
            <m:sty m:val="p"/>
          </m:rPr>
          <w:rPr>
            <w:rFonts w:ascii="Cambria Math" w:hAnsiTheme="majorBidi" w:cstheme="majorBidi"/>
            <w:sz w:val="28"/>
            <w:szCs w:val="28"/>
          </w:rPr>
          <m:t>)</m:t>
        </m:r>
      </m:oMath>
      <w:r>
        <w:rPr>
          <w:rFonts w:ascii="Cambria Math" w:eastAsiaTheme="minorEastAsia" w:hAnsi="Cambria Math" w:cs="Cambria Math"/>
          <w:sz w:val="28"/>
          <w:szCs w:val="28"/>
        </w:rPr>
        <w:t xml:space="preserve"> = </w:t>
      </w:r>
      <m:oMath>
        <m:r>
          <m:rPr>
            <m:sty m:val="p"/>
          </m:rPr>
          <w:rPr>
            <w:rFonts w:ascii="Cambria Math" w:hAnsiTheme="majorBidi" w:cstheme="majorBidi"/>
            <w:sz w:val="28"/>
            <w:szCs w:val="28"/>
          </w:rPr>
          <m:t>(</m:t>
        </m:r>
        <m:f>
          <m:fPr>
            <m:ctrlPr>
              <w:rPr>
                <w:rFonts w:ascii="Cambria Math" w:hAnsiTheme="majorBidi" w:cstheme="majorBidi"/>
                <w:sz w:val="28"/>
                <w:szCs w:val="28"/>
              </w:rPr>
            </m:ctrlPr>
          </m:fPr>
          <m:num>
            <m:r>
              <m:rPr>
                <m:sty m:val="p"/>
              </m:rPr>
              <w:rPr>
                <w:rFonts w:ascii="Cambria Math" w:hAnsi="Cambria Math" w:cs="Cambria Math"/>
                <w:sz w:val="28"/>
                <w:szCs w:val="28"/>
              </w:rPr>
              <m:t>1</m:t>
            </m:r>
          </m:num>
          <m:den>
            <m:r>
              <m:rPr>
                <m:sty m:val="p"/>
              </m:rPr>
              <w:rPr>
                <w:rFonts w:ascii="Cambria Math" w:hAnsiTheme="majorBidi" w:cstheme="majorBidi"/>
                <w:sz w:val="28"/>
                <w:szCs w:val="28"/>
              </w:rPr>
              <m:t>1+</m:t>
            </m:r>
            <m:f>
              <m:fPr>
                <m:ctrlPr>
                  <w:rPr>
                    <w:rFonts w:ascii="Cambria Math" w:hAnsiTheme="majorBidi" w:cstheme="majorBidi"/>
                    <w:sz w:val="28"/>
                    <w:szCs w:val="28"/>
                  </w:rPr>
                </m:ctrlPr>
              </m:fPr>
              <m:num>
                <m:r>
                  <m:rPr>
                    <m:sty m:val="p"/>
                  </m:rPr>
                  <w:rPr>
                    <w:rFonts w:ascii="Cambria Math" w:hAnsi="Cambria Math" w:cs="Cambria Math"/>
                    <w:sz w:val="28"/>
                    <w:szCs w:val="28"/>
                  </w:rPr>
                  <m:t xml:space="preserve">1 </m:t>
                </m:r>
              </m:num>
              <m:den>
                <m:r>
                  <m:rPr>
                    <m:sty m:val="p"/>
                  </m:rPr>
                  <w:rPr>
                    <w:rFonts w:ascii="Cambria Math" w:hAnsi="Cambria Math" w:cs="Cambria Math"/>
                    <w:sz w:val="28"/>
                    <w:szCs w:val="28"/>
                  </w:rPr>
                  <m:t>Ki .k</m:t>
                </m:r>
              </m:den>
            </m:f>
            <m:r>
              <m:rPr>
                <m:sty m:val="p"/>
              </m:rPr>
              <w:rPr>
                <w:rFonts w:ascii="Cambria Math" w:hAnsiTheme="majorBidi" w:cstheme="majorBidi"/>
                <w:sz w:val="28"/>
                <w:szCs w:val="28"/>
              </w:rPr>
              <m:t xml:space="preserve"> .p</m:t>
            </m:r>
          </m:den>
        </m:f>
        <m:r>
          <m:rPr>
            <m:sty m:val="p"/>
          </m:rPr>
          <w:rPr>
            <w:rFonts w:ascii="Cambria Math" w:hAnsiTheme="majorBidi" w:cstheme="majorBidi"/>
            <w:sz w:val="28"/>
            <w:szCs w:val="28"/>
          </w:rPr>
          <m:t>)</m:t>
        </m:r>
      </m:oMath>
    </w:p>
    <w:p w:rsidR="00EF3C53" w:rsidRDefault="00EF3C53" w:rsidP="00EF3C53">
      <w:pPr>
        <w:rPr>
          <w:rFonts w:ascii="Cambria Math" w:eastAsiaTheme="minorEastAsia" w:hAnsi="Cambria Math" w:cs="Cambria Math"/>
          <w:sz w:val="28"/>
          <w:szCs w:val="28"/>
        </w:rPr>
      </w:pPr>
      <w:r>
        <w:rPr>
          <w:rFonts w:ascii="Times New Roman" w:hAnsi="Times New Roman" w:cs="Times New Roman"/>
          <w:sz w:val="24"/>
          <w:szCs w:val="24"/>
        </w:rPr>
        <w:t xml:space="preserve">Pour attendre </w:t>
      </w:r>
      <w:r>
        <w:rPr>
          <w:rFonts w:ascii="Cambria Math" w:hAnsi="Cambria Math" w:cs="Cambria Math"/>
          <w:sz w:val="24"/>
          <w:szCs w:val="24"/>
        </w:rPr>
        <w:t xml:space="preserve">95% </w:t>
      </w:r>
      <w:r>
        <w:rPr>
          <w:rFonts w:ascii="Times New Roman" w:hAnsi="Times New Roman" w:cs="Times New Roman"/>
          <w:sz w:val="24"/>
          <w:szCs w:val="24"/>
        </w:rPr>
        <w:t xml:space="preserve">de la consigne, le temps de repense tr du système bouclé vaut : </w:t>
      </w:r>
      <w:r>
        <w:rPr>
          <w:rFonts w:ascii="Cambria Math" w:hAnsi="Cambria Math" w:cs="Cambria Math"/>
          <w:sz w:val="24"/>
          <w:szCs w:val="24"/>
        </w:rPr>
        <w:t>𝑡</w:t>
      </w:r>
      <w:r>
        <w:rPr>
          <w:rFonts w:ascii="Cambria Math" w:hAnsi="Cambria Math" w:cs="Cambria Math"/>
          <w:sz w:val="17"/>
          <w:szCs w:val="17"/>
        </w:rPr>
        <w:t xml:space="preserve">𝑟 </w:t>
      </w:r>
      <w:r>
        <w:rPr>
          <w:rFonts w:ascii="Cambria Math" w:hAnsi="Cambria Math" w:cs="Cambria Math"/>
          <w:sz w:val="24"/>
          <w:szCs w:val="24"/>
        </w:rPr>
        <w:t>= 3.</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Cambria Math" w:cs="Cambria Math"/>
                <w:sz w:val="28"/>
                <w:szCs w:val="28"/>
              </w:rPr>
              <m:t xml:space="preserve">1 </m:t>
            </m:r>
          </m:num>
          <m:den>
            <m:r>
              <m:rPr>
                <m:sty m:val="p"/>
              </m:rPr>
              <w:rPr>
                <w:rFonts w:ascii="Cambria Math" w:hAnsi="Cambria Math" w:cs="Cambria Math"/>
                <w:sz w:val="28"/>
                <w:szCs w:val="28"/>
              </w:rPr>
              <m:t>Ki .k</m:t>
            </m:r>
          </m:den>
        </m:f>
      </m:oMath>
    </w:p>
    <w:p w:rsidR="00EF3C53" w:rsidRDefault="00EF3C53" w:rsidP="00EF3C53">
      <w:pPr>
        <w:rPr>
          <w:rFonts w:ascii="Cambria Math" w:eastAsiaTheme="minorEastAsia" w:hAnsi="Cambria Math" w:cs="Cambria Math"/>
          <w:sz w:val="28"/>
          <w:szCs w:val="28"/>
        </w:rPr>
      </w:pPr>
      <w:r>
        <w:rPr>
          <w:rFonts w:asciiTheme="majorBidi" w:hAnsiTheme="majorBidi" w:cstheme="majorBidi"/>
          <w:sz w:val="24"/>
          <w:szCs w:val="24"/>
        </w:rPr>
        <w:t xml:space="preserve">Or   </w:t>
      </w:r>
      <w:r>
        <w:rPr>
          <w:rFonts w:ascii="Cambria Math" w:hAnsi="Cambria Math" w:cs="Cambria Math"/>
          <w:sz w:val="24"/>
          <w:szCs w:val="24"/>
        </w:rPr>
        <w:t>𝐾</w:t>
      </w:r>
      <w:r>
        <w:rPr>
          <w:rFonts w:ascii="Cambria Math" w:hAnsi="Cambria Math" w:cs="Cambria Math"/>
          <w:sz w:val="17"/>
          <w:szCs w:val="17"/>
        </w:rPr>
        <w:t xml:space="preserve">𝑖 </w:t>
      </w:r>
      <w:r>
        <w:rPr>
          <w:rFonts w:ascii="Cambria Math" w:hAnsi="Cambria Math" w:cs="Cambria Math"/>
          <w:sz w:val="24"/>
          <w:szCs w:val="24"/>
        </w:rPr>
        <w:t xml:space="preserve">= </w:t>
      </w:r>
      <m:oMath>
        <m:f>
          <m:fPr>
            <m:ctrlPr>
              <w:rPr>
                <w:rFonts w:ascii="Cambria Math" w:hAnsiTheme="majorBidi" w:cstheme="majorBidi"/>
                <w:sz w:val="28"/>
                <w:szCs w:val="28"/>
              </w:rPr>
            </m:ctrlPr>
          </m:fPr>
          <m:num>
            <m:r>
              <m:rPr>
                <m:sty m:val="p"/>
              </m:rPr>
              <w:rPr>
                <w:rFonts w:ascii="Cambria Math" w:hAnsi="Cambria Math" w:cs="Cambria Math"/>
                <w:sz w:val="28"/>
                <w:szCs w:val="28"/>
              </w:rPr>
              <m:t>Kp</m:t>
            </m:r>
          </m:num>
          <m:den>
            <m:r>
              <m:rPr>
                <m:sty m:val="p"/>
              </m:rPr>
              <w:rPr>
                <w:rFonts w:ascii="Cambria Math" w:hAnsi="Cambria Math" w:cs="Cambria Math"/>
                <w:sz w:val="28"/>
                <w:szCs w:val="28"/>
              </w:rPr>
              <m:t xml:space="preserve">τ </m:t>
            </m:r>
          </m:den>
        </m:f>
      </m:oMath>
      <w:r>
        <w:rPr>
          <w:rFonts w:ascii="Cambria Math" w:eastAsiaTheme="minorEastAsia" w:hAnsi="Cambria Math" w:cs="Cambria Math"/>
          <w:sz w:val="28"/>
          <w:szCs w:val="28"/>
        </w:rPr>
        <w:t xml:space="preserve">       , </w:t>
      </w:r>
      <w:r w:rsidRPr="00EF3C53">
        <w:rPr>
          <w:rFonts w:asciiTheme="majorBidi" w:eastAsiaTheme="minorEastAsia" w:hAnsiTheme="majorBidi" w:cstheme="majorBidi"/>
          <w:sz w:val="24"/>
          <w:szCs w:val="24"/>
        </w:rPr>
        <w:t xml:space="preserve">alors </w:t>
      </w:r>
      <w:r>
        <w:rPr>
          <w:rFonts w:asciiTheme="majorBidi" w:eastAsiaTheme="minorEastAsia" w:hAnsiTheme="majorBidi" w:cstheme="majorBidi"/>
          <w:sz w:val="24"/>
          <w:szCs w:val="24"/>
        </w:rPr>
        <w:t xml:space="preserve">            </w:t>
      </w:r>
      <w:r>
        <w:rPr>
          <w:rFonts w:ascii="Cambria Math" w:hAnsi="Cambria Math" w:cs="Cambria Math"/>
          <w:sz w:val="24"/>
          <w:szCs w:val="24"/>
        </w:rPr>
        <w:t>𝑡</w:t>
      </w:r>
      <w:r>
        <w:rPr>
          <w:rFonts w:ascii="Cambria Math" w:hAnsi="Cambria Math" w:cs="Cambria Math"/>
          <w:sz w:val="17"/>
          <w:szCs w:val="17"/>
        </w:rPr>
        <w:t xml:space="preserve">𝑟 </w:t>
      </w:r>
      <w:r>
        <w:rPr>
          <w:rFonts w:ascii="Cambria Math" w:hAnsi="Cambria Math" w:cs="Cambria Math"/>
          <w:sz w:val="24"/>
          <w:szCs w:val="24"/>
        </w:rPr>
        <w:t>= 3.</w:t>
      </w:r>
      <m:oMath>
        <m:r>
          <m:rPr>
            <m:sty m:val="p"/>
          </m:rPr>
          <w:rPr>
            <w:rFonts w:ascii="Cambria Math" w:hAnsiTheme="majorBidi" w:cstheme="majorBidi"/>
            <w:sz w:val="28"/>
            <w:szCs w:val="28"/>
          </w:rPr>
          <m:t xml:space="preserve"> </m:t>
        </m:r>
        <m:f>
          <m:fPr>
            <m:ctrlPr>
              <w:rPr>
                <w:rFonts w:ascii="Cambria Math" w:hAnsiTheme="majorBidi" w:cstheme="majorBidi"/>
                <w:sz w:val="28"/>
                <w:szCs w:val="28"/>
              </w:rPr>
            </m:ctrlPr>
          </m:fPr>
          <m:num>
            <m:r>
              <m:rPr>
                <m:sty m:val="p"/>
              </m:rPr>
              <w:rPr>
                <w:rFonts w:ascii="Cambria Math" w:hAnsi="Cambria Math" w:cs="Cambria Math"/>
                <w:sz w:val="28"/>
                <w:szCs w:val="28"/>
              </w:rPr>
              <m:t xml:space="preserve">1 </m:t>
            </m:r>
          </m:num>
          <m:den>
            <m:r>
              <m:rPr>
                <m:sty m:val="p"/>
              </m:rPr>
              <w:rPr>
                <w:rFonts w:ascii="Cambria Math" w:hAnsi="Cambria Math" w:cs="Cambria Math"/>
                <w:sz w:val="28"/>
                <w:szCs w:val="28"/>
              </w:rPr>
              <m:t>Kp .k</m:t>
            </m:r>
          </m:den>
        </m:f>
      </m:oMath>
    </w:p>
    <w:p w:rsidR="00EF3C53" w:rsidRPr="00EF3C53" w:rsidRDefault="00EF3C53" w:rsidP="00964FE9">
      <w:pPr>
        <w:rPr>
          <w:rFonts w:asciiTheme="majorBidi" w:hAnsiTheme="majorBidi" w:cstheme="majorBidi"/>
          <w:sz w:val="24"/>
          <w:szCs w:val="24"/>
        </w:rPr>
      </w:pPr>
      <w:r>
        <w:rPr>
          <w:rFonts w:asciiTheme="majorBidi" w:hAnsiTheme="majorBidi" w:cstheme="majorBidi"/>
          <w:sz w:val="24"/>
          <w:szCs w:val="24"/>
        </w:rPr>
        <w:t xml:space="preserve">D’où </w:t>
      </w:r>
      <m:oMath>
        <m:d>
          <m:dPr>
            <m:begChr m:val="{"/>
            <m:endChr m:val=""/>
            <m:ctrlPr>
              <w:rPr>
                <w:rFonts w:ascii="Cambria Math" w:hAnsi="Cambria Math" w:cstheme="majorBidi"/>
                <w:i/>
                <w:sz w:val="24"/>
                <w:szCs w:val="24"/>
              </w:rPr>
            </m:ctrlPr>
          </m:dPr>
          <m:e>
            <m:eqArr>
              <m:eqArrPr>
                <m:ctrlPr>
                  <w:rPr>
                    <w:rFonts w:ascii="Cambria Math" w:hAnsi="Cambria Math" w:cstheme="majorBidi"/>
                    <w:i/>
                    <w:sz w:val="24"/>
                    <w:szCs w:val="24"/>
                  </w:rPr>
                </m:ctrlPr>
              </m:eqArrPr>
              <m:e>
                <m:r>
                  <m:rPr>
                    <m:sty m:val="p"/>
                  </m:rPr>
                  <w:rPr>
                    <w:rFonts w:ascii="Cambria Math" w:hAnsi="Cambria Math" w:cs="Cambria Math"/>
                    <w:sz w:val="24"/>
                    <w:szCs w:val="24"/>
                  </w:rPr>
                  <m:t>Kp = 3.</m:t>
                </m:r>
                <m:f>
                  <m:fPr>
                    <m:ctrlPr>
                      <w:rPr>
                        <w:rFonts w:ascii="Cambria Math" w:hAnsiTheme="majorBidi" w:cstheme="majorBidi"/>
                        <w:sz w:val="24"/>
                        <w:szCs w:val="24"/>
                      </w:rPr>
                    </m:ctrlPr>
                  </m:fPr>
                  <m:num>
                    <m:r>
                      <m:rPr>
                        <m:sty m:val="p"/>
                      </m:rPr>
                      <w:rPr>
                        <w:rFonts w:ascii="Cambria Math" w:hAnsi="Cambria Math" w:cs="Cambria Math"/>
                        <w:sz w:val="24"/>
                        <w:szCs w:val="24"/>
                      </w:rPr>
                      <m:t xml:space="preserve">τ </m:t>
                    </m:r>
                  </m:num>
                  <m:den>
                    <m:r>
                      <m:rPr>
                        <m:sty m:val="p"/>
                      </m:rPr>
                      <w:rPr>
                        <w:rFonts w:ascii="Cambria Math" w:hAnsi="Cambria Math" w:cs="Cambria Math"/>
                        <w:sz w:val="24"/>
                        <w:szCs w:val="24"/>
                      </w:rPr>
                      <m:t>tr .k</m:t>
                    </m:r>
                  </m:den>
                </m:f>
              </m:e>
              <m:e>
                <m:r>
                  <m:rPr>
                    <m:sty m:val="p"/>
                  </m:rPr>
                  <w:rPr>
                    <w:rFonts w:ascii="Cambria Math" w:hAnsi="Cambria Math" w:cs="Cambria Math"/>
                    <w:sz w:val="24"/>
                    <w:szCs w:val="24"/>
                  </w:rPr>
                  <m:t>Ki=</m:t>
                </m:r>
                <m:f>
                  <m:fPr>
                    <m:ctrlPr>
                      <w:rPr>
                        <w:rFonts w:ascii="Cambria Math" w:hAnsiTheme="majorBidi" w:cstheme="majorBidi"/>
                        <w:sz w:val="24"/>
                        <w:szCs w:val="24"/>
                      </w:rPr>
                    </m:ctrlPr>
                  </m:fPr>
                  <m:num>
                    <m:r>
                      <m:rPr>
                        <m:sty m:val="p"/>
                      </m:rPr>
                      <w:rPr>
                        <w:rFonts w:ascii="Cambria Math" w:hAnsi="Cambria Math" w:cs="Cambria Math"/>
                        <w:sz w:val="24"/>
                        <w:szCs w:val="24"/>
                      </w:rPr>
                      <m:t xml:space="preserve">3 </m:t>
                    </m:r>
                  </m:num>
                  <m:den>
                    <m:r>
                      <m:rPr>
                        <m:sty m:val="p"/>
                      </m:rPr>
                      <w:rPr>
                        <w:rFonts w:ascii="Cambria Math" w:hAnsi="Cambria Math" w:cs="Cambria Math"/>
                        <w:sz w:val="24"/>
                        <w:szCs w:val="24"/>
                      </w:rPr>
                      <m:t>tr .k</m:t>
                    </m:r>
                  </m:den>
                </m:f>
                <m:r>
                  <m:rPr>
                    <m:sty m:val="p"/>
                  </m:rPr>
                  <w:rPr>
                    <w:rFonts w:ascii="Cambria Math" w:hAnsiTheme="majorBidi" w:cstheme="majorBidi"/>
                    <w:sz w:val="24"/>
                    <w:szCs w:val="24"/>
                  </w:rPr>
                  <m:t xml:space="preserve">       </m:t>
                </m:r>
              </m:e>
            </m:eqArr>
          </m:e>
        </m:d>
      </m:oMath>
      <w:r w:rsidR="00964FE9">
        <w:rPr>
          <w:rFonts w:asciiTheme="majorBidi" w:eastAsiaTheme="minorEastAsia" w:hAnsiTheme="majorBidi" w:cstheme="majorBidi"/>
          <w:sz w:val="24"/>
          <w:szCs w:val="24"/>
        </w:rPr>
        <w:t xml:space="preserve">             </w:t>
      </w:r>
    </w:p>
    <w:p w:rsidR="007651FF" w:rsidRDefault="007651FF" w:rsidP="007651FF">
      <w:pPr>
        <w:jc w:val="cente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A51CF6" w:rsidRDefault="00A51CF6" w:rsidP="00E30345">
      <w:pPr>
        <w:rPr>
          <w:rFonts w:ascii="Times New Roman" w:hAnsi="Times New Roman" w:cs="Times New Roman"/>
          <w:sz w:val="24"/>
          <w:szCs w:val="24"/>
        </w:rPr>
      </w:pPr>
    </w:p>
    <w:p w:rsidR="00603275" w:rsidRDefault="00603275" w:rsidP="00A51CF6">
      <w:pPr>
        <w:jc w:val="center"/>
        <w:rPr>
          <w:rFonts w:ascii="Times New Roman" w:hAnsi="Times New Roman" w:cs="Times New Roman"/>
          <w:sz w:val="118"/>
          <w:szCs w:val="118"/>
        </w:rPr>
        <w:sectPr w:rsidR="00603275" w:rsidSect="0098476B">
          <w:headerReference w:type="default" r:id="rId90"/>
          <w:pgSz w:w="11906" w:h="16838"/>
          <w:pgMar w:top="1134" w:right="1134" w:bottom="1134" w:left="1701" w:header="227" w:footer="170" w:gutter="0"/>
          <w:cols w:space="708"/>
          <w:docGrid w:linePitch="360"/>
        </w:sectPr>
      </w:pPr>
    </w:p>
    <w:p w:rsidR="004F208C" w:rsidRDefault="004F208C" w:rsidP="00A51CF6">
      <w:pPr>
        <w:jc w:val="center"/>
        <w:rPr>
          <w:rFonts w:ascii="Times New Roman" w:hAnsi="Times New Roman" w:cs="Times New Roman"/>
          <w:sz w:val="118"/>
          <w:szCs w:val="118"/>
        </w:rPr>
      </w:pPr>
    </w:p>
    <w:p w:rsidR="004F208C" w:rsidRDefault="004F208C" w:rsidP="00A51CF6">
      <w:pPr>
        <w:jc w:val="center"/>
        <w:rPr>
          <w:rFonts w:ascii="Times New Roman" w:hAnsi="Times New Roman" w:cs="Times New Roman"/>
          <w:sz w:val="118"/>
          <w:szCs w:val="118"/>
        </w:rPr>
      </w:pPr>
    </w:p>
    <w:p w:rsidR="004F208C" w:rsidRDefault="003E2E5C" w:rsidP="00A51CF6">
      <w:pPr>
        <w:jc w:val="center"/>
        <w:rPr>
          <w:rFonts w:ascii="Times New Roman" w:hAnsi="Times New Roman" w:cs="Times New Roman"/>
          <w:sz w:val="118"/>
          <w:szCs w:val="118"/>
        </w:rPr>
      </w:pPr>
      <w:r>
        <w:rPr>
          <w:rFonts w:ascii="Times New Roman" w:hAnsi="Times New Roman" w:cs="Times New Roman"/>
          <w:noProof/>
          <w:sz w:val="118"/>
          <w:szCs w:val="118"/>
          <w:lang w:eastAsia="fr-FR"/>
        </w:rPr>
        <w:pict>
          <v:shape id="_x0000_s1063" type="#_x0000_t98" style="position:absolute;left:0;text-align:left;margin-left:-2.85pt;margin-top:55.05pt;width:456pt;height:202.5pt;z-index:251673600">
            <v:textbox style="mso-next-textbox:#_x0000_s1063">
              <w:txbxContent>
                <w:p w:rsidR="001E7D67" w:rsidRDefault="001E7D67" w:rsidP="00262469">
                  <w:pPr>
                    <w:jc w:val="center"/>
                    <w:rPr>
                      <w:rFonts w:ascii="Algerian" w:hAnsi="Algerian" w:cstheme="majorBidi"/>
                      <w:b/>
                      <w:bCs/>
                      <w:caps/>
                      <w:noProof/>
                      <w:sz w:val="56"/>
                      <w:szCs w:val="56"/>
                      <w:lang w:bidi="ar-DZ"/>
                    </w:rPr>
                  </w:pPr>
                </w:p>
                <w:p w:rsidR="001E7D67" w:rsidRPr="00262469" w:rsidRDefault="001E7D67" w:rsidP="00262469">
                  <w:pPr>
                    <w:jc w:val="center"/>
                    <w:rPr>
                      <w:rFonts w:ascii="Algerian" w:hAnsi="Algerian" w:cstheme="majorBidi"/>
                      <w:b/>
                      <w:bCs/>
                      <w:caps/>
                      <w:noProof/>
                      <w:sz w:val="56"/>
                      <w:szCs w:val="56"/>
                      <w:lang w:bidi="ar-DZ"/>
                    </w:rPr>
                  </w:pPr>
                  <w:r w:rsidRPr="00262469">
                    <w:rPr>
                      <w:rFonts w:ascii="Algerian" w:hAnsi="Algerian" w:cstheme="majorBidi"/>
                      <w:b/>
                      <w:bCs/>
                      <w:caps/>
                      <w:noProof/>
                      <w:sz w:val="56"/>
                      <w:szCs w:val="56"/>
                      <w:lang w:bidi="ar-DZ"/>
                    </w:rPr>
                    <w:t>BIBLIOGRAPHIE</w:t>
                  </w:r>
                </w:p>
                <w:p w:rsidR="001E7D67" w:rsidRPr="00932051" w:rsidRDefault="001E7D67" w:rsidP="00262469">
                  <w:pPr>
                    <w:jc w:val="center"/>
                    <w:rPr>
                      <w:rFonts w:ascii="Algerian" w:hAnsi="Algerian" w:cstheme="majorBidi"/>
                      <w:b/>
                      <w:bCs/>
                      <w:caps/>
                      <w:noProof/>
                      <w:sz w:val="56"/>
                      <w:szCs w:val="56"/>
                      <w:lang w:bidi="ar-DZ"/>
                    </w:rPr>
                  </w:pPr>
                </w:p>
              </w:txbxContent>
            </v:textbox>
          </v:shape>
        </w:pict>
      </w:r>
    </w:p>
    <w:p w:rsidR="004F208C" w:rsidRDefault="004F208C" w:rsidP="00A51CF6">
      <w:pPr>
        <w:jc w:val="center"/>
        <w:rPr>
          <w:rFonts w:ascii="Times New Roman" w:hAnsi="Times New Roman" w:cs="Times New Roman"/>
          <w:sz w:val="118"/>
          <w:szCs w:val="118"/>
        </w:rPr>
      </w:pPr>
    </w:p>
    <w:p w:rsidR="004F208C" w:rsidRDefault="004F208C" w:rsidP="00A51CF6">
      <w:pPr>
        <w:jc w:val="center"/>
        <w:rPr>
          <w:rFonts w:ascii="Times New Roman" w:hAnsi="Times New Roman" w:cs="Times New Roman"/>
          <w:sz w:val="118"/>
          <w:szCs w:val="118"/>
        </w:rPr>
      </w:pPr>
    </w:p>
    <w:p w:rsidR="00E30345" w:rsidRPr="000E74FC" w:rsidRDefault="00E30345" w:rsidP="00E30345">
      <w:pPr>
        <w:rPr>
          <w:rFonts w:ascii="Times New Roman" w:hAnsi="Times New Roman" w:cs="Times New Roman"/>
        </w:rPr>
      </w:pPr>
    </w:p>
    <w:p w:rsidR="00E30345" w:rsidRDefault="00E30345" w:rsidP="00E30345">
      <w:pPr>
        <w:autoSpaceDE w:val="0"/>
        <w:autoSpaceDN w:val="0"/>
        <w:adjustRightInd w:val="0"/>
        <w:spacing w:after="0" w:line="240" w:lineRule="auto"/>
        <w:rPr>
          <w:rFonts w:ascii="Times New Roman" w:hAnsi="Times New Roman" w:cs="Times New Roman"/>
          <w:sz w:val="20"/>
          <w:szCs w:val="20"/>
        </w:rPr>
      </w:pPr>
    </w:p>
    <w:p w:rsidR="00E30345" w:rsidRDefault="00E30345" w:rsidP="00E30345">
      <w:pPr>
        <w:autoSpaceDE w:val="0"/>
        <w:autoSpaceDN w:val="0"/>
        <w:adjustRightInd w:val="0"/>
        <w:spacing w:after="0" w:line="240" w:lineRule="auto"/>
        <w:rPr>
          <w:rFonts w:ascii="Times New Roman" w:hAnsi="Times New Roman" w:cs="Times New Roman"/>
          <w:sz w:val="20"/>
          <w:szCs w:val="20"/>
        </w:rPr>
      </w:pPr>
    </w:p>
    <w:p w:rsidR="00E30345" w:rsidRDefault="00E30345" w:rsidP="00E30345">
      <w:pPr>
        <w:autoSpaceDE w:val="0"/>
        <w:autoSpaceDN w:val="0"/>
        <w:adjustRightInd w:val="0"/>
        <w:spacing w:after="0" w:line="240" w:lineRule="auto"/>
        <w:rPr>
          <w:rFonts w:ascii="Times New Roman" w:hAnsi="Times New Roman" w:cs="Times New Roman"/>
          <w:sz w:val="20"/>
          <w:szCs w:val="20"/>
        </w:rPr>
      </w:pPr>
    </w:p>
    <w:p w:rsidR="00681846" w:rsidRDefault="00681846" w:rsidP="00E30345">
      <w:pPr>
        <w:autoSpaceDE w:val="0"/>
        <w:autoSpaceDN w:val="0"/>
        <w:adjustRightInd w:val="0"/>
        <w:spacing w:after="0" w:line="240" w:lineRule="auto"/>
        <w:rPr>
          <w:rFonts w:ascii="Times New Roman" w:hAnsi="Times New Roman" w:cs="Times New Roman"/>
          <w:sz w:val="20"/>
          <w:szCs w:val="20"/>
        </w:rPr>
        <w:sectPr w:rsidR="00681846" w:rsidSect="0098476B">
          <w:headerReference w:type="default" r:id="rId91"/>
          <w:footerReference w:type="default" r:id="rId92"/>
          <w:pgSz w:w="11906" w:h="16838"/>
          <w:pgMar w:top="1134" w:right="1134" w:bottom="1134" w:left="1701" w:header="227" w:footer="170" w:gutter="0"/>
          <w:cols w:space="708"/>
          <w:docGrid w:linePitch="360"/>
        </w:sectPr>
      </w:pPr>
    </w:p>
    <w:p w:rsidR="005D0E8A" w:rsidRPr="00043C8C" w:rsidRDefault="00C677B3" w:rsidP="00146021">
      <w:pPr>
        <w:autoSpaceDE w:val="0"/>
        <w:autoSpaceDN w:val="0"/>
        <w:adjustRightInd w:val="0"/>
        <w:spacing w:after="0" w:line="360" w:lineRule="auto"/>
        <w:rPr>
          <w:rFonts w:asciiTheme="majorBidi" w:hAnsiTheme="majorBidi" w:cstheme="majorBidi"/>
        </w:rPr>
      </w:pPr>
      <w:r w:rsidRPr="00043C8C">
        <w:rPr>
          <w:rFonts w:asciiTheme="majorBidi" w:hAnsiTheme="majorBidi" w:cstheme="majorBidi"/>
        </w:rPr>
        <w:t xml:space="preserve"> </w:t>
      </w:r>
      <w:r w:rsidR="005D0E8A" w:rsidRPr="00043C8C">
        <w:rPr>
          <w:rFonts w:asciiTheme="majorBidi" w:hAnsiTheme="majorBidi" w:cstheme="majorBidi"/>
        </w:rPr>
        <w:t>[1] : M.A HASSAD</w:t>
      </w:r>
      <w:r w:rsidR="005D0E8A" w:rsidRPr="00043C8C">
        <w:rPr>
          <w:rFonts w:asciiTheme="majorBidi" w:hAnsiTheme="majorBidi" w:cstheme="majorBidi"/>
          <w:b/>
          <w:bCs/>
        </w:rPr>
        <w:t>, "</w:t>
      </w:r>
      <w:r w:rsidR="005D0E8A" w:rsidRPr="00043C8C">
        <w:rPr>
          <w:rFonts w:asciiTheme="majorBidi" w:hAnsiTheme="majorBidi" w:cstheme="majorBidi"/>
        </w:rPr>
        <w:t>Influence de la commande d’une GADA des systèmes éoliens sur la stabilité des réseaux électriques", Mémoire de Magister, université Sétif 1</w:t>
      </w:r>
    </w:p>
    <w:p w:rsidR="005D0E8A" w:rsidRPr="00043C8C" w:rsidRDefault="005D0E8A" w:rsidP="00146021">
      <w:pPr>
        <w:autoSpaceDE w:val="0"/>
        <w:autoSpaceDN w:val="0"/>
        <w:adjustRightInd w:val="0"/>
        <w:spacing w:after="0" w:line="360" w:lineRule="auto"/>
        <w:rPr>
          <w:rFonts w:asciiTheme="majorBidi" w:hAnsiTheme="majorBidi" w:cstheme="majorBidi"/>
        </w:rPr>
      </w:pPr>
      <w:r w:rsidRPr="00043C8C">
        <w:rPr>
          <w:rFonts w:asciiTheme="majorBidi" w:hAnsiTheme="majorBidi" w:cstheme="majorBidi"/>
        </w:rPr>
        <w:t>(Algérie).2012.</w:t>
      </w:r>
    </w:p>
    <w:p w:rsidR="005D0E8A" w:rsidRPr="00043C8C" w:rsidRDefault="005D0E8A"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[2] : M. K. IDJDARENE, " Contribution à l’Etude et la Commande de Génératrices Asynchrones à Cage Dédiées à des Centrales Electriques Eoliennes Autonomes", Thèse de doctorat d’université de Lille 1 (France). 23/05/2010.</w:t>
      </w:r>
    </w:p>
    <w:p w:rsidR="00E30345" w:rsidRPr="00043C8C" w:rsidRDefault="005D0E8A"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[3</w:t>
      </w:r>
      <w:r w:rsidR="00E30345" w:rsidRPr="00043C8C">
        <w:rPr>
          <w:rFonts w:asciiTheme="majorBidi" w:hAnsiTheme="majorBidi" w:cstheme="majorBidi"/>
        </w:rPr>
        <w:t xml:space="preserve">] : Global Wind Report 2018, April 2019. Global Wind Energy Council, </w:t>
      </w:r>
      <w:hyperlink r:id="rId93" w:history="1">
        <w:r w:rsidR="00E30345" w:rsidRPr="00043C8C">
          <w:t>www.gwec.net</w:t>
        </w:r>
      </w:hyperlink>
      <w:r w:rsidR="00E30345" w:rsidRPr="00043C8C">
        <w:rPr>
          <w:rFonts w:asciiTheme="majorBidi" w:hAnsiTheme="majorBidi" w:cstheme="majorBidi"/>
        </w:rPr>
        <w:t>.</w:t>
      </w:r>
    </w:p>
    <w:p w:rsidR="00E30345" w:rsidRPr="00043C8C" w:rsidRDefault="005D0E8A"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[4</w:t>
      </w:r>
      <w:r w:rsidR="00E30345" w:rsidRPr="00043C8C">
        <w:rPr>
          <w:rFonts w:asciiTheme="majorBidi" w:hAnsiTheme="majorBidi" w:cstheme="majorBidi"/>
        </w:rPr>
        <w:t>] : L’industrie éolienne a cependant créé des dizaines de milliers d’emplois qui subsistent en Europe (Allemagne, Danemark, Espagne ou Royaume-Uni.). Et même en France où l’on regrette l’absence d’acteurs industriels majeurs, la filière éolienne fournit du travail à forte valeur ajoutée à de nombreux sous-traitants qualifiés et à des bureaux d’études spécialisés, comme en témoigne le « 2019 Wind Observatory » publié par France Energie Eolienne (</w:t>
      </w:r>
      <w:hyperlink r:id="rId94" w:history="1">
        <w:r w:rsidR="00E30345" w:rsidRPr="00043C8C">
          <w:t>https://fee.asso.fr/wp-content/uploads/2019/10/2019-wind-observatory-final.pdf</w:t>
        </w:r>
      </w:hyperlink>
      <w:r w:rsidR="00E30345" w:rsidRPr="00043C8C">
        <w:rPr>
          <w:rFonts w:asciiTheme="majorBidi" w:hAnsiTheme="majorBidi" w:cstheme="majorBidi"/>
        </w:rPr>
        <w:t>).</w:t>
      </w:r>
    </w:p>
    <w:p w:rsidR="00E30345" w:rsidRPr="00043C8C" w:rsidRDefault="005D0E8A"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[5</w:t>
      </w:r>
      <w:r w:rsidR="00E30345" w:rsidRPr="00043C8C">
        <w:rPr>
          <w:rFonts w:asciiTheme="majorBidi" w:hAnsiTheme="majorBidi" w:cstheme="majorBidi"/>
        </w:rPr>
        <w:t>] : En Annexe 1, sont décrits statistiquement le marché annuel des nouvelles installations éoliennes en 2017 et 2018 ainsi que les capacités de production éolienne onshore et offshore observées à la fin de chacune des années sur les principales zones géographiques internationales.</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[6] : A. MIRECKI, "Etude comparative de chaînes de conversion d’énergie dédiées à une éolienne de petite puissance", Thèse de Doctorat, institut national polytechnique de Toulouse. 05/04/2005.</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[7</w:t>
      </w:r>
      <w:r w:rsidR="00E30345" w:rsidRPr="00043C8C">
        <w:rPr>
          <w:rFonts w:asciiTheme="majorBidi" w:hAnsiTheme="majorBidi" w:cstheme="majorBidi"/>
        </w:rPr>
        <w:t>] : Du fait de la déconstruction de certaines installations de production éolienne anciennes, le total des capacités à la fin de l’année est, dans certaines zones, inférieur à la somme des nouvelles capacités mises en service sur l’année ajoutées au total des capacités installées de l’année précédente.</w:t>
      </w:r>
    </w:p>
    <w:p w:rsidR="00E30345" w:rsidRPr="00043C8C" w:rsidRDefault="00E30345" w:rsidP="00B92590">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w:t>
      </w:r>
      <w:r w:rsidR="000A0394" w:rsidRPr="00043C8C">
        <w:rPr>
          <w:rFonts w:asciiTheme="majorBidi" w:hAnsiTheme="majorBidi" w:cstheme="majorBidi"/>
        </w:rPr>
        <w:t>8</w:t>
      </w:r>
      <w:r w:rsidRPr="00043C8C">
        <w:rPr>
          <w:rFonts w:asciiTheme="majorBidi" w:hAnsiTheme="majorBidi" w:cstheme="majorBidi"/>
        </w:rPr>
        <w:t>] : En Chine, la production annuelle d’électricité éolienne a dépassé en 2011 la production d’électricité nucléaire et s’en écarte désormais rapidement avec un taux de croissance annuelle moyen sur 10 ans de 38% contre 15,8%</w:t>
      </w:r>
    </w:p>
    <w:p w:rsidR="00E30345" w:rsidRPr="00043C8C" w:rsidRDefault="000A0394" w:rsidP="00B92590">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[9</w:t>
      </w:r>
      <w:r w:rsidR="00E30345" w:rsidRPr="00043C8C">
        <w:rPr>
          <w:rFonts w:asciiTheme="majorBidi" w:hAnsiTheme="majorBidi" w:cstheme="majorBidi"/>
        </w:rPr>
        <w:t>] : En France, au début des années 2010, deux entreprises de grande taille (AREVA Wind et ALSTOM) se sont positionnées sur le marché des aérogénérateurs offshore en proposant des technologies innovantes et performantes : ADWEN (pour AREVA) et HALIADE produite à Saint-Nazaire (pour ALSTOM). Ces développements industriels ont été cédés respectivement à SIEMENS-GAMESA (en 2016) et à GENERAL ELECTRIC (en 2015)</w:t>
      </w:r>
    </w:p>
    <w:p w:rsidR="000A0394"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[10</w:t>
      </w:r>
      <w:r w:rsidR="00E30345" w:rsidRPr="00043C8C">
        <w:rPr>
          <w:rFonts w:asciiTheme="majorBidi" w:hAnsiTheme="majorBidi" w:cstheme="majorBidi"/>
        </w:rPr>
        <w:t>] : Y. Soufi a,*, T. Bahi b, S. Lekhchine b, D. Dib a, « Performance analysis of DFIM fed by matrix</w:t>
      </w:r>
      <w:r w:rsidR="0055623C" w:rsidRPr="00043C8C">
        <w:rPr>
          <w:rFonts w:asciiTheme="majorBidi" w:hAnsiTheme="majorBidi" w:cstheme="majorBidi"/>
        </w:rPr>
        <w:t xml:space="preserve"> </w:t>
      </w:r>
      <w:r w:rsidR="00E30345" w:rsidRPr="00043C8C">
        <w:rPr>
          <w:rFonts w:asciiTheme="majorBidi" w:hAnsiTheme="majorBidi" w:cstheme="majorBidi"/>
        </w:rPr>
        <w:t>converter and multi level inverter ». Energy Convers Manage. 72 (2013) 187–193.</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[11</w:t>
      </w:r>
      <w:r w:rsidR="00E30345" w:rsidRPr="00043C8C">
        <w:rPr>
          <w:rFonts w:asciiTheme="majorBidi" w:hAnsiTheme="majorBidi" w:cstheme="majorBidi"/>
        </w:rPr>
        <w:t>]</w:t>
      </w:r>
      <w:r w:rsidR="00DA0293" w:rsidRPr="00043C8C">
        <w:rPr>
          <w:rFonts w:asciiTheme="majorBidi" w:hAnsiTheme="majorBidi" w:cstheme="majorBidi"/>
        </w:rPr>
        <w:t xml:space="preserve"> : </w:t>
      </w:r>
      <w:r w:rsidR="00E30345" w:rsidRPr="00043C8C">
        <w:rPr>
          <w:rFonts w:asciiTheme="majorBidi" w:hAnsiTheme="majorBidi" w:cstheme="majorBidi"/>
        </w:rPr>
        <w:t>R. Rouabhi, « Contrôle des puissances générées par un système éolien à vitesse variable basé sur une machine asynchrone double alimentée »</w:t>
      </w:r>
    </w:p>
    <w:p w:rsidR="000A0394"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[12] : S. KHOJET EL KHIL, "Commande vectorielle d’une machine asynchrone doublement alimentée (MADA)". Thèse doctorat, L’institut National Polytechnique de Toulouse 2006.</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[13</w:t>
      </w:r>
      <w:r w:rsidR="00146021" w:rsidRPr="00043C8C">
        <w:rPr>
          <w:rFonts w:asciiTheme="majorBidi" w:hAnsiTheme="majorBidi" w:cstheme="majorBidi"/>
        </w:rPr>
        <w:t xml:space="preserve">] : </w:t>
      </w:r>
      <w:r w:rsidR="00E30345" w:rsidRPr="00043C8C">
        <w:rPr>
          <w:rFonts w:asciiTheme="majorBidi" w:hAnsiTheme="majorBidi" w:cstheme="majorBidi"/>
        </w:rPr>
        <w:t>K. Belmokhtar, M.L. Doumbia , K. Agbossou, « Novel fuzzy logic based sensorless maximum power point tracking strategy for wind turbine systems driven DFIG (doubly-fed induction generator) ». Energy, Vol.</w:t>
      </w:r>
    </w:p>
    <w:p w:rsidR="00E30345" w:rsidRPr="00043C8C" w:rsidRDefault="00E30345"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76, 2012, pp. 679-693.</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[14</w:t>
      </w:r>
      <w:r w:rsidR="00E30345" w:rsidRPr="00043C8C">
        <w:rPr>
          <w:rFonts w:asciiTheme="majorBidi" w:hAnsiTheme="majorBidi" w:cstheme="majorBidi"/>
        </w:rPr>
        <w:t>] : D. Aouze</w:t>
      </w:r>
      <w:r w:rsidR="00CE6FF0">
        <w:rPr>
          <w:rFonts w:asciiTheme="majorBidi" w:hAnsiTheme="majorBidi" w:cstheme="majorBidi"/>
        </w:rPr>
        <w:t>llag, K. Ghedamsi, E.M. Berkouk</w:t>
      </w:r>
      <w:r w:rsidR="00E30345" w:rsidRPr="00043C8C">
        <w:rPr>
          <w:rFonts w:asciiTheme="majorBidi" w:hAnsiTheme="majorBidi" w:cstheme="majorBidi"/>
        </w:rPr>
        <w:t xml:space="preserve"> « Network power flux control of a wind generator ».</w:t>
      </w:r>
    </w:p>
    <w:p w:rsidR="00E30345" w:rsidRPr="00043C8C" w:rsidRDefault="00E30345"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Renewable Energy, Volume 34, Issue 3, pp 615- 622, Elsevier 2009.</w:t>
      </w:r>
    </w:p>
    <w:p w:rsidR="00E30345" w:rsidRPr="00043C8C" w:rsidRDefault="000A0394" w:rsidP="000A0394">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[15</w:t>
      </w:r>
      <w:r w:rsidR="00E30345" w:rsidRPr="00043C8C">
        <w:rPr>
          <w:rFonts w:asciiTheme="majorBidi" w:hAnsiTheme="majorBidi" w:cstheme="majorBidi"/>
        </w:rPr>
        <w:t>] : J.Lvern, « La logique floue : Concepts et définitions », Electronique radio plan541, pp11-18,1992.</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[16</w:t>
      </w:r>
      <w:r w:rsidR="00E30345" w:rsidRPr="00043C8C">
        <w:rPr>
          <w:rFonts w:asciiTheme="majorBidi" w:hAnsiTheme="majorBidi" w:cstheme="majorBidi"/>
        </w:rPr>
        <w:t>] : H.Buhler, « Réglage par logique floue », Presses polytechniques romandes, 1994.</w:t>
      </w:r>
    </w:p>
    <w:p w:rsidR="00E30345" w:rsidRPr="00043C8C" w:rsidRDefault="000A0394" w:rsidP="00FA3795">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[17</w:t>
      </w:r>
      <w:r w:rsidR="00E30345" w:rsidRPr="00043C8C">
        <w:rPr>
          <w:rFonts w:asciiTheme="majorBidi" w:hAnsiTheme="majorBidi" w:cstheme="majorBidi"/>
        </w:rPr>
        <w:t>] : B. Meunier, Bernadette, "La logique floue et ces application,"addison-wesley France, 1995.</w:t>
      </w:r>
    </w:p>
    <w:p w:rsidR="00E30345" w:rsidRPr="00043C8C" w:rsidRDefault="000A0394" w:rsidP="00FA3795">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[18</w:t>
      </w:r>
      <w:r w:rsidR="00E30345" w:rsidRPr="00043C8C">
        <w:rPr>
          <w:rFonts w:asciiTheme="majorBidi" w:hAnsiTheme="majorBidi" w:cstheme="majorBidi"/>
        </w:rPr>
        <w:t>] : K.M. Passino, S. Yurkovich, " Fuzzy control," Addison-wesley, longman Inc, 1998.</w:t>
      </w:r>
    </w:p>
    <w:p w:rsidR="00E30345" w:rsidRPr="00043C8C" w:rsidRDefault="000A0394" w:rsidP="00292931">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[19</w:t>
      </w:r>
      <w:r w:rsidR="00E30345" w:rsidRPr="00043C8C">
        <w:rPr>
          <w:rFonts w:asciiTheme="majorBidi" w:hAnsiTheme="majorBidi" w:cstheme="majorBidi"/>
        </w:rPr>
        <w:t>] : H. Buhler, "Le réglage par logique floue," presses polytechniques romandes, 1994.</w:t>
      </w:r>
    </w:p>
    <w:p w:rsidR="00E30345" w:rsidRPr="00043C8C" w:rsidRDefault="000A0394" w:rsidP="000A0394">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[20</w:t>
      </w:r>
      <w:r w:rsidR="00E30345" w:rsidRPr="00043C8C">
        <w:rPr>
          <w:rFonts w:asciiTheme="majorBidi" w:hAnsiTheme="majorBidi" w:cstheme="majorBidi"/>
        </w:rPr>
        <w:t>] : L. A. Zadeh, « Fuzzy sets, fuzzy loqic and fuzzy systems», World Scientific Publishing 1996</w:t>
      </w:r>
    </w:p>
    <w:p w:rsidR="00E30345" w:rsidRPr="00043C8C" w:rsidRDefault="000A0394" w:rsidP="000A0394">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[21</w:t>
      </w:r>
      <w:r w:rsidR="00E30345" w:rsidRPr="00043C8C">
        <w:rPr>
          <w:rFonts w:asciiTheme="majorBidi" w:hAnsiTheme="majorBidi" w:cstheme="majorBidi"/>
        </w:rPr>
        <w:t>] : M. Mendel, « Fuzzy logic systems for engineering: A tutorial », IEEE proceedings, vol. 83, no. 3, pp. 345-377, Mar. 1995.</w:t>
      </w:r>
    </w:p>
    <w:p w:rsidR="00E30345" w:rsidRPr="00043C8C" w:rsidRDefault="000A0394" w:rsidP="000A0394">
      <w:pPr>
        <w:autoSpaceDE w:val="0"/>
        <w:autoSpaceDN w:val="0"/>
        <w:adjustRightInd w:val="0"/>
        <w:spacing w:after="0" w:line="360" w:lineRule="auto"/>
        <w:jc w:val="both"/>
        <w:rPr>
          <w:rFonts w:asciiTheme="majorBidi" w:hAnsiTheme="majorBidi" w:cstheme="majorBidi"/>
        </w:rPr>
      </w:pPr>
      <w:r w:rsidRPr="00043C8C">
        <w:rPr>
          <w:rFonts w:asciiTheme="majorBidi" w:hAnsiTheme="majorBidi" w:cstheme="majorBidi"/>
        </w:rPr>
        <w:t>[22</w:t>
      </w:r>
      <w:r w:rsidR="00E30345" w:rsidRPr="00043C8C">
        <w:rPr>
          <w:rFonts w:asciiTheme="majorBidi" w:hAnsiTheme="majorBidi" w:cstheme="majorBidi"/>
        </w:rPr>
        <w:t>] : N. N. Karnik, et J. M. Mendel, « An introduction to type-2 fuzzy logic systems», Université. Southern California, Rep., Oct. 1998.</w:t>
      </w:r>
    </w:p>
    <w:p w:rsidR="00F41CB1" w:rsidRPr="00292931" w:rsidRDefault="00F41CB1"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Pr="00292931" w:rsidRDefault="00262469" w:rsidP="00E30345">
      <w:pPr>
        <w:autoSpaceDE w:val="0"/>
        <w:autoSpaceDN w:val="0"/>
        <w:adjustRightInd w:val="0"/>
        <w:spacing w:after="0" w:line="360" w:lineRule="auto"/>
        <w:jc w:val="both"/>
        <w:rPr>
          <w:rFonts w:asciiTheme="majorBidi" w:hAnsiTheme="majorBidi" w:cstheme="majorBidi"/>
          <w:i/>
          <w:iCs/>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E30345" w:rsidRDefault="00E30345" w:rsidP="00E30345">
      <w:pPr>
        <w:autoSpaceDE w:val="0"/>
        <w:autoSpaceDN w:val="0"/>
        <w:adjustRightInd w:val="0"/>
        <w:spacing w:after="0" w:line="360" w:lineRule="auto"/>
        <w:jc w:val="both"/>
        <w:rPr>
          <w:rFonts w:ascii="Times New Roman" w:hAnsi="Times New Roman" w:cs="Times New Roman"/>
          <w:sz w:val="21"/>
          <w:szCs w:val="21"/>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262469" w:rsidRDefault="00262469" w:rsidP="00E30345">
      <w:pPr>
        <w:autoSpaceDE w:val="0"/>
        <w:autoSpaceDN w:val="0"/>
        <w:adjustRightInd w:val="0"/>
        <w:spacing w:after="0" w:line="360" w:lineRule="auto"/>
        <w:jc w:val="both"/>
        <w:rPr>
          <w:rFonts w:ascii="Times New Roman" w:hAnsi="Times New Roman" w:cs="Times New Roman"/>
          <w:sz w:val="21"/>
          <w:szCs w:val="21"/>
        </w:rPr>
      </w:pPr>
    </w:p>
    <w:p w:rsidR="003975E9" w:rsidRDefault="003975E9" w:rsidP="003975E9">
      <w:pPr>
        <w:autoSpaceDE w:val="0"/>
        <w:autoSpaceDN w:val="0"/>
        <w:adjustRightInd w:val="0"/>
        <w:spacing w:after="0"/>
        <w:rPr>
          <w:rFonts w:asciiTheme="majorBidi" w:hAnsiTheme="majorBidi" w:cstheme="majorBidi"/>
          <w:b/>
          <w:bCs/>
          <w:sz w:val="24"/>
          <w:szCs w:val="28"/>
        </w:rPr>
        <w:sectPr w:rsidR="003975E9" w:rsidSect="0098476B">
          <w:headerReference w:type="default" r:id="rId95"/>
          <w:footerReference w:type="default" r:id="rId96"/>
          <w:pgSz w:w="11906" w:h="16838"/>
          <w:pgMar w:top="1134" w:right="1134" w:bottom="1134" w:left="1701" w:header="227" w:footer="170" w:gutter="0"/>
          <w:cols w:space="708"/>
          <w:docGrid w:linePitch="360"/>
        </w:sectPr>
      </w:pPr>
    </w:p>
    <w:p w:rsidR="00262469" w:rsidRPr="003975E9" w:rsidRDefault="003975E9" w:rsidP="003975E9">
      <w:pPr>
        <w:autoSpaceDE w:val="0"/>
        <w:autoSpaceDN w:val="0"/>
        <w:adjustRightInd w:val="0"/>
        <w:spacing w:after="0"/>
        <w:rPr>
          <w:rFonts w:asciiTheme="majorBidi" w:hAnsiTheme="majorBidi" w:cstheme="majorBidi"/>
          <w:b/>
          <w:bCs/>
          <w:sz w:val="24"/>
          <w:szCs w:val="28"/>
        </w:rPr>
      </w:pPr>
      <w:r w:rsidRPr="003975E9">
        <w:rPr>
          <w:rFonts w:asciiTheme="majorBidi" w:hAnsiTheme="majorBidi" w:cstheme="majorBidi"/>
          <w:b/>
          <w:bCs/>
          <w:sz w:val="24"/>
          <w:szCs w:val="28"/>
        </w:rPr>
        <w:t>Résumé</w:t>
      </w:r>
    </w:p>
    <w:p w:rsidR="00262469" w:rsidRPr="00A54CB9" w:rsidRDefault="00262469" w:rsidP="00262469">
      <w:pPr>
        <w:autoSpaceDE w:val="0"/>
        <w:autoSpaceDN w:val="0"/>
        <w:adjustRightInd w:val="0"/>
        <w:spacing w:after="0"/>
        <w:ind w:firstLine="708"/>
        <w:jc w:val="both"/>
        <w:rPr>
          <w:rFonts w:asciiTheme="majorBidi" w:hAnsiTheme="majorBidi" w:cstheme="majorBidi"/>
          <w:sz w:val="24"/>
          <w:szCs w:val="28"/>
          <w:rtl/>
        </w:rPr>
      </w:pPr>
      <w:r w:rsidRPr="00A54CB9">
        <w:rPr>
          <w:rFonts w:asciiTheme="majorBidi" w:hAnsiTheme="majorBidi" w:cstheme="majorBidi"/>
          <w:sz w:val="24"/>
          <w:szCs w:val="28"/>
        </w:rPr>
        <w:t>Le travail réalisé dans cette mémoire concerne l’étude, la modélisation et la commande d’un système de production d’énergie éolienne à base d’une machine asynchrone à double alimentation entrainée par une vitesse constant, et pilotée à travers les variables rotoriques par un convertisseur bidirectionnel appelé l’onduleur.</w:t>
      </w:r>
      <w:r w:rsidRPr="00A54CB9">
        <w:rPr>
          <w:rFonts w:asciiTheme="majorBidi" w:hAnsiTheme="majorBidi" w:cstheme="majorBidi"/>
          <w:b/>
          <w:bCs/>
          <w:color w:val="000000"/>
          <w:sz w:val="24"/>
          <w:szCs w:val="28"/>
        </w:rPr>
        <w:t xml:space="preserve"> </w:t>
      </w:r>
      <w:r w:rsidRPr="00A54CB9">
        <w:rPr>
          <w:rFonts w:asciiTheme="majorBidi" w:hAnsiTheme="majorBidi" w:cstheme="majorBidi"/>
          <w:sz w:val="24"/>
          <w:szCs w:val="28"/>
        </w:rPr>
        <w:t xml:space="preserve">Dans la première partie on a présenté des généralités sur l’énergie éolienne et les systèmes de conversion utilisés, en suite nous avons modélisé la chaîne éolienne séparément qui a été adoptée à partir de l’étude théorique et sa commande vectorielle. </w:t>
      </w:r>
    </w:p>
    <w:p w:rsidR="00262469" w:rsidRPr="00A54CB9" w:rsidRDefault="00262469" w:rsidP="00262469">
      <w:pPr>
        <w:autoSpaceDE w:val="0"/>
        <w:autoSpaceDN w:val="0"/>
        <w:adjustRightInd w:val="0"/>
        <w:spacing w:after="0"/>
        <w:ind w:firstLine="708"/>
        <w:jc w:val="both"/>
        <w:rPr>
          <w:rFonts w:asciiTheme="majorBidi" w:hAnsiTheme="majorBidi" w:cstheme="majorBidi"/>
          <w:sz w:val="24"/>
          <w:szCs w:val="28"/>
        </w:rPr>
      </w:pPr>
      <w:r w:rsidRPr="00A54CB9">
        <w:rPr>
          <w:rFonts w:asciiTheme="majorBidi" w:hAnsiTheme="majorBidi" w:cstheme="majorBidi"/>
          <w:sz w:val="24"/>
          <w:szCs w:val="28"/>
        </w:rPr>
        <w:t>Cette commande est basée sur l’orientation du flux statorique pour simplifier le modèle de la machine et découpler la régulation des puissances générées. Dans la troisième partie, on a développé les commandes nécessaires pour contrôler toujours les puissances générées par ce système à savoir : la commande par logique  floue type-1 basée sur les régulateurs flous type-1 afin d'améliorer la qualité de poursuite et d'assurer la robustesse du système et la commande par logique  floue type-2 basée sur les régulateurs flous type-2 afin de faire d'augmenter  l’amélioration de la qualité de poursuite des puissances électriques produits et toujours d'assurer la robustesse du système. Enfin, on s’est intéressé à l’étude comparative entre les commandes proposées. Les résultats de simulation obtenus ont permis l’évaluation des performances à travers l’application de ces commandes.</w:t>
      </w:r>
    </w:p>
    <w:p w:rsidR="00262469" w:rsidRPr="00A54CB9" w:rsidRDefault="00262469" w:rsidP="00262469">
      <w:pPr>
        <w:autoSpaceDE w:val="0"/>
        <w:autoSpaceDN w:val="0"/>
        <w:adjustRightInd w:val="0"/>
        <w:spacing w:after="0"/>
        <w:ind w:firstLine="708"/>
        <w:jc w:val="both"/>
        <w:rPr>
          <w:rFonts w:asciiTheme="majorBidi" w:hAnsiTheme="majorBidi" w:cstheme="majorBidi"/>
          <w:b/>
          <w:bCs/>
          <w:color w:val="000000"/>
          <w:sz w:val="24"/>
          <w:szCs w:val="28"/>
        </w:rPr>
      </w:pPr>
    </w:p>
    <w:p w:rsidR="00262469" w:rsidRPr="00B047F0" w:rsidRDefault="00262469" w:rsidP="00262469">
      <w:pPr>
        <w:autoSpaceDE w:val="0"/>
        <w:autoSpaceDN w:val="0"/>
        <w:adjustRightInd w:val="0"/>
        <w:spacing w:after="0"/>
        <w:rPr>
          <w:rFonts w:cs="Times New Roman"/>
          <w:b/>
          <w:bCs/>
          <w:color w:val="000000"/>
          <w:sz w:val="6"/>
          <w:szCs w:val="6"/>
        </w:rPr>
      </w:pPr>
    </w:p>
    <w:p w:rsidR="00262469" w:rsidRPr="00603275" w:rsidRDefault="00262469" w:rsidP="00262469">
      <w:pPr>
        <w:autoSpaceDE w:val="0"/>
        <w:autoSpaceDN w:val="0"/>
        <w:adjustRightInd w:val="0"/>
        <w:spacing w:after="0"/>
        <w:rPr>
          <w:rFonts w:asciiTheme="majorBidi" w:hAnsiTheme="majorBidi" w:cstheme="majorBidi"/>
          <w:szCs w:val="24"/>
        </w:rPr>
      </w:pPr>
      <w:r w:rsidRPr="00603275">
        <w:rPr>
          <w:rFonts w:asciiTheme="majorBidi" w:hAnsiTheme="majorBidi" w:cstheme="majorBidi"/>
          <w:b/>
          <w:bCs/>
          <w:color w:val="000000"/>
          <w:szCs w:val="24"/>
        </w:rPr>
        <w:t xml:space="preserve">Mots clés: </w:t>
      </w:r>
      <w:r w:rsidRPr="00603275">
        <w:rPr>
          <w:rFonts w:asciiTheme="majorBidi" w:hAnsiTheme="majorBidi" w:cstheme="majorBidi"/>
          <w:b/>
          <w:bCs/>
          <w:color w:val="000000"/>
          <w:sz w:val="28"/>
          <w:szCs w:val="28"/>
        </w:rPr>
        <w:t xml:space="preserve">  </w:t>
      </w:r>
    </w:p>
    <w:p w:rsidR="00262469" w:rsidRPr="00603275" w:rsidRDefault="00262469" w:rsidP="00262469">
      <w:pPr>
        <w:autoSpaceDE w:val="0"/>
        <w:autoSpaceDN w:val="0"/>
        <w:adjustRightInd w:val="0"/>
        <w:spacing w:after="0"/>
        <w:jc w:val="both"/>
        <w:rPr>
          <w:rFonts w:asciiTheme="majorBidi" w:hAnsiTheme="majorBidi" w:cstheme="majorBidi"/>
          <w:szCs w:val="24"/>
        </w:rPr>
      </w:pPr>
      <w:r w:rsidRPr="00603275">
        <w:rPr>
          <w:rFonts w:asciiTheme="majorBidi" w:hAnsiTheme="majorBidi" w:cstheme="majorBidi"/>
          <w:szCs w:val="24"/>
        </w:rPr>
        <w:t xml:space="preserve">Energie éolienne - Modélisation - onduleur - MADA - Commande - Vectorielle - Logique floue </w:t>
      </w:r>
      <w:r w:rsidRPr="00603275">
        <w:rPr>
          <w:rFonts w:asciiTheme="majorBidi" w:hAnsiTheme="majorBidi" w:cstheme="majorBidi"/>
          <w:szCs w:val="24"/>
          <w:rtl/>
        </w:rPr>
        <w:t>-</w:t>
      </w:r>
      <w:r w:rsidRPr="00603275">
        <w:rPr>
          <w:rFonts w:asciiTheme="majorBidi" w:hAnsiTheme="majorBidi" w:cstheme="majorBidi"/>
          <w:szCs w:val="24"/>
        </w:rPr>
        <w:t>Logique flous type-2.</w:t>
      </w:r>
    </w:p>
    <w:p w:rsidR="00262469" w:rsidRDefault="00262469" w:rsidP="00262469">
      <w:pPr>
        <w:autoSpaceDE w:val="0"/>
        <w:autoSpaceDN w:val="0"/>
        <w:adjustRightInd w:val="0"/>
        <w:spacing w:after="0"/>
        <w:rPr>
          <w:rFonts w:cs="Times New Roman"/>
          <w:color w:val="000000"/>
          <w:sz w:val="18"/>
          <w:szCs w:val="18"/>
          <w:rtl/>
          <w:lang w:val="en-US"/>
        </w:rPr>
      </w:pPr>
    </w:p>
    <w:p w:rsidR="00262469" w:rsidRDefault="00262469" w:rsidP="00262469">
      <w:pPr>
        <w:autoSpaceDE w:val="0"/>
        <w:autoSpaceDN w:val="0"/>
        <w:adjustRightInd w:val="0"/>
        <w:spacing w:after="0"/>
        <w:rPr>
          <w:rFonts w:cs="Times New Roman"/>
          <w:color w:val="000000"/>
          <w:sz w:val="18"/>
          <w:szCs w:val="18"/>
          <w:rtl/>
          <w:lang w:val="en-US"/>
        </w:rPr>
      </w:pPr>
    </w:p>
    <w:p w:rsidR="00262469" w:rsidRPr="0011322D" w:rsidRDefault="00262469" w:rsidP="00262469">
      <w:pPr>
        <w:autoSpaceDE w:val="0"/>
        <w:autoSpaceDN w:val="0"/>
        <w:adjustRightInd w:val="0"/>
        <w:spacing w:after="0"/>
        <w:rPr>
          <w:rFonts w:cs="Times New Roman"/>
          <w:color w:val="000000"/>
          <w:sz w:val="18"/>
          <w:szCs w:val="18"/>
          <w:lang w:val="en-US"/>
        </w:rPr>
      </w:pPr>
    </w:p>
    <w:p w:rsidR="00262469" w:rsidRPr="0011322D" w:rsidRDefault="00262469" w:rsidP="00262469">
      <w:pPr>
        <w:bidi/>
        <w:rPr>
          <w:rFonts w:ascii="Cambria" w:hAnsi="Cambria"/>
          <w:b/>
          <w:bCs/>
          <w:color w:val="000000"/>
          <w:szCs w:val="24"/>
          <w:lang w:val="en-US" w:bidi="ar-DZ"/>
        </w:rPr>
      </w:pPr>
      <w:r w:rsidRPr="0011322D">
        <w:rPr>
          <w:rFonts w:ascii="Cambria" w:hAnsi="Cambria" w:hint="cs"/>
          <w:b/>
          <w:bCs/>
          <w:color w:val="000000"/>
          <w:szCs w:val="24"/>
          <w:rtl/>
          <w:lang w:val="en-US" w:bidi="ar-DZ"/>
        </w:rPr>
        <w:t>ملخص</w:t>
      </w:r>
    </w:p>
    <w:p w:rsidR="00262469" w:rsidRDefault="00262469" w:rsidP="00262469">
      <w:pPr>
        <w:autoSpaceDE w:val="0"/>
        <w:autoSpaceDN w:val="0"/>
        <w:bidi/>
        <w:adjustRightInd w:val="0"/>
        <w:spacing w:after="0"/>
        <w:ind w:firstLine="708"/>
        <w:jc w:val="both"/>
        <w:rPr>
          <w:rFonts w:ascii="Cambria" w:hAnsi="Cambria"/>
          <w:color w:val="000000"/>
          <w:szCs w:val="24"/>
          <w:rtl/>
          <w:lang w:val="en-US" w:bidi="ar-DZ"/>
        </w:rPr>
      </w:pPr>
      <w:r w:rsidRPr="0011322D">
        <w:rPr>
          <w:rFonts w:ascii="Cambria" w:hAnsi="Cambria"/>
          <w:color w:val="000000"/>
          <w:szCs w:val="24"/>
          <w:rtl/>
          <w:lang w:val="en-US" w:bidi="ar-DZ"/>
        </w:rPr>
        <w:t xml:space="preserve">العمل </w:t>
      </w:r>
      <w:r w:rsidRPr="0011322D">
        <w:rPr>
          <w:rFonts w:ascii="Cambria" w:hAnsi="Cambria" w:hint="cs"/>
          <w:color w:val="000000"/>
          <w:szCs w:val="24"/>
          <w:rtl/>
          <w:lang w:val="en-US" w:bidi="ar-LY"/>
        </w:rPr>
        <w:t xml:space="preserve">المنجز </w:t>
      </w:r>
      <w:r w:rsidRPr="0011322D">
        <w:rPr>
          <w:rFonts w:ascii="Cambria" w:hAnsi="Cambria"/>
          <w:color w:val="000000"/>
          <w:szCs w:val="24"/>
          <w:rtl/>
          <w:lang w:val="en-US" w:bidi="ar-DZ"/>
        </w:rPr>
        <w:t xml:space="preserve">في هذه الأطروحة هو </w:t>
      </w:r>
      <w:r w:rsidRPr="0011322D">
        <w:rPr>
          <w:rFonts w:ascii="Cambria" w:hAnsi="Cambria" w:hint="cs"/>
          <w:color w:val="000000"/>
          <w:szCs w:val="24"/>
          <w:rtl/>
          <w:lang w:val="en-US" w:bidi="ar-DZ"/>
        </w:rPr>
        <w:t>ال</w:t>
      </w:r>
      <w:r w:rsidRPr="0011322D">
        <w:rPr>
          <w:rFonts w:ascii="Cambria" w:hAnsi="Cambria"/>
          <w:color w:val="000000"/>
          <w:szCs w:val="24"/>
          <w:rtl/>
          <w:lang w:val="en-US" w:bidi="ar-DZ"/>
        </w:rPr>
        <w:t xml:space="preserve">دراسة </w:t>
      </w:r>
      <w:r w:rsidRPr="0011322D">
        <w:rPr>
          <w:rFonts w:ascii="Cambria" w:hAnsi="Cambria" w:hint="cs"/>
          <w:color w:val="000000"/>
          <w:szCs w:val="24"/>
          <w:rtl/>
          <w:lang w:val="en-US" w:bidi="ar-DZ"/>
        </w:rPr>
        <w:t xml:space="preserve">,النمذجة </w:t>
      </w:r>
      <w:r w:rsidRPr="0011322D">
        <w:rPr>
          <w:rFonts w:ascii="Cambria" w:hAnsi="Cambria"/>
          <w:color w:val="000000"/>
          <w:szCs w:val="24"/>
          <w:rtl/>
          <w:lang w:val="en-US" w:bidi="ar-DZ"/>
        </w:rPr>
        <w:t>وال</w:t>
      </w:r>
      <w:r w:rsidRPr="0011322D">
        <w:rPr>
          <w:rFonts w:ascii="Cambria" w:hAnsi="Cambria" w:hint="cs"/>
          <w:color w:val="000000"/>
          <w:szCs w:val="24"/>
          <w:rtl/>
          <w:lang w:val="en-US" w:bidi="ar-DZ"/>
        </w:rPr>
        <w:t>تحكم</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في</w:t>
      </w:r>
      <w:r w:rsidRPr="0011322D">
        <w:rPr>
          <w:rFonts w:ascii="Cambria" w:hAnsi="Cambria"/>
          <w:color w:val="000000"/>
          <w:szCs w:val="24"/>
          <w:rtl/>
          <w:lang w:val="en-US" w:bidi="ar-DZ"/>
        </w:rPr>
        <w:t xml:space="preserve"> نظام طاقة الرياح </w:t>
      </w:r>
      <w:r w:rsidRPr="0011322D">
        <w:rPr>
          <w:rFonts w:ascii="Cambria" w:hAnsi="Cambria" w:hint="cs"/>
          <w:color w:val="000000"/>
          <w:szCs w:val="24"/>
          <w:rtl/>
          <w:lang w:val="en-US" w:bidi="ar-DZ"/>
        </w:rPr>
        <w:t>الذي يعتمد</w:t>
      </w:r>
      <w:r w:rsidRPr="0011322D">
        <w:rPr>
          <w:rFonts w:ascii="Cambria" w:hAnsi="Cambria"/>
          <w:color w:val="000000"/>
          <w:szCs w:val="24"/>
          <w:rtl/>
          <w:lang w:val="en-US" w:bidi="ar-DZ"/>
        </w:rPr>
        <w:t xml:space="preserve"> على </w:t>
      </w:r>
      <w:r w:rsidRPr="0011322D">
        <w:rPr>
          <w:rFonts w:ascii="Cambria" w:hAnsi="Cambria" w:hint="cs"/>
          <w:color w:val="000000"/>
          <w:szCs w:val="24"/>
          <w:rtl/>
          <w:lang w:val="en-US" w:bidi="ar-DZ"/>
        </w:rPr>
        <w:t>مولد لامتزامن مزدوج التغذية مقتاد بواسطة سرعة ثابتة</w:t>
      </w:r>
      <w:r w:rsidRPr="0011322D">
        <w:rPr>
          <w:rFonts w:ascii="Cambria" w:hAnsi="Cambria"/>
          <w:color w:val="000000"/>
          <w:szCs w:val="24"/>
          <w:rtl/>
          <w:lang w:val="en-US" w:bidi="ar-DZ"/>
        </w:rPr>
        <w:t xml:space="preserve"> و</w:t>
      </w:r>
      <w:r w:rsidRPr="0011322D">
        <w:rPr>
          <w:rFonts w:ascii="Cambria" w:hAnsi="Cambria" w:hint="cs"/>
          <w:color w:val="000000"/>
          <w:szCs w:val="24"/>
          <w:rtl/>
          <w:lang w:val="en-US" w:bidi="ar-DZ"/>
        </w:rPr>
        <w:t xml:space="preserve"> ال</w:t>
      </w:r>
      <w:r w:rsidRPr="0011322D">
        <w:rPr>
          <w:rFonts w:ascii="Cambria" w:hAnsi="Cambria"/>
          <w:color w:val="000000"/>
          <w:szCs w:val="24"/>
          <w:rtl/>
          <w:lang w:val="en-US" w:bidi="ar-DZ"/>
        </w:rPr>
        <w:t>م</w:t>
      </w:r>
      <w:r w:rsidRPr="0011322D">
        <w:rPr>
          <w:rFonts w:ascii="Cambria" w:hAnsi="Cambria" w:hint="cs"/>
          <w:color w:val="000000"/>
          <w:szCs w:val="24"/>
          <w:rtl/>
          <w:lang w:val="en-US" w:bidi="ar-LY"/>
        </w:rPr>
        <w:t>تحكم فيه</w:t>
      </w:r>
      <w:r w:rsidRPr="0011322D">
        <w:rPr>
          <w:rFonts w:ascii="Cambria" w:hAnsi="Cambria"/>
          <w:color w:val="000000"/>
          <w:szCs w:val="24"/>
          <w:rtl/>
          <w:lang w:val="en-US" w:bidi="ar-DZ"/>
        </w:rPr>
        <w:t xml:space="preserve"> من خلال متغيرات الدوار من قبل محول ثنائي الاتجاه</w:t>
      </w:r>
      <w:r w:rsidRPr="0011322D">
        <w:rPr>
          <w:rFonts w:ascii="Cambria" w:hAnsi="Cambria" w:hint="cs"/>
          <w:color w:val="000000"/>
          <w:szCs w:val="24"/>
          <w:rtl/>
          <w:lang w:val="en-US" w:bidi="ar-DZ"/>
        </w:rPr>
        <w:t xml:space="preserve"> يدعى المموج</w:t>
      </w:r>
      <w:r w:rsidRPr="0011322D">
        <w:rPr>
          <w:rFonts w:ascii="Cambria" w:hAnsi="Cambria"/>
          <w:color w:val="000000"/>
          <w:szCs w:val="24"/>
          <w:rtl/>
          <w:lang w:val="en-US" w:bidi="ar-DZ"/>
        </w:rPr>
        <w:t xml:space="preserve">. في الجزء الأول قدمنا </w:t>
      </w:r>
      <w:r w:rsidRPr="0011322D">
        <w:rPr>
          <w:rFonts w:ascii="Cambria" w:hAnsi="Cambria" w:hint="cs"/>
          <w:color w:val="000000"/>
          <w:szCs w:val="24"/>
          <w:rtl/>
          <w:lang w:val="en-US" w:bidi="ar-DZ"/>
        </w:rPr>
        <w:t>الحالة</w:t>
      </w:r>
      <w:r w:rsidRPr="0011322D">
        <w:rPr>
          <w:rFonts w:ascii="Cambria" w:hAnsi="Cambria"/>
          <w:color w:val="000000"/>
          <w:szCs w:val="24"/>
          <w:rtl/>
          <w:lang w:val="en-US" w:bidi="ar-DZ"/>
        </w:rPr>
        <w:t xml:space="preserve"> ال</w:t>
      </w:r>
      <w:r w:rsidRPr="0011322D">
        <w:rPr>
          <w:rFonts w:ascii="Cambria" w:hAnsi="Cambria" w:hint="cs"/>
          <w:color w:val="000000"/>
          <w:szCs w:val="24"/>
          <w:rtl/>
          <w:lang w:val="en-US" w:bidi="ar-DZ"/>
        </w:rPr>
        <w:t>وصفية ل</w:t>
      </w:r>
      <w:r w:rsidRPr="0011322D">
        <w:rPr>
          <w:rFonts w:ascii="Cambria" w:hAnsi="Cambria"/>
          <w:color w:val="000000"/>
          <w:szCs w:val="24"/>
          <w:rtl/>
          <w:lang w:val="en-US" w:bidi="ar-DZ"/>
        </w:rPr>
        <w:t xml:space="preserve">لطاقة </w:t>
      </w:r>
      <w:r w:rsidRPr="0011322D">
        <w:rPr>
          <w:rFonts w:ascii="Cambria" w:hAnsi="Cambria" w:hint="cs"/>
          <w:color w:val="000000"/>
          <w:szCs w:val="24"/>
          <w:rtl/>
          <w:lang w:val="en-US" w:bidi="ar-DZ"/>
        </w:rPr>
        <w:t xml:space="preserve">الهوائية </w:t>
      </w:r>
      <w:r w:rsidRPr="0011322D">
        <w:rPr>
          <w:rFonts w:ascii="Cambria" w:hAnsi="Cambria"/>
          <w:color w:val="000000"/>
          <w:szCs w:val="24"/>
          <w:rtl/>
          <w:lang w:val="en-US" w:bidi="ar-DZ"/>
        </w:rPr>
        <w:t>و</w:t>
      </w:r>
      <w:r w:rsidRPr="0011322D">
        <w:rPr>
          <w:rFonts w:ascii="Cambria" w:hAnsi="Cambria" w:hint="cs"/>
          <w:color w:val="000000"/>
          <w:szCs w:val="24"/>
          <w:rtl/>
          <w:lang w:val="en-US" w:bidi="ar-DZ"/>
        </w:rPr>
        <w:t xml:space="preserve"> ال</w:t>
      </w:r>
      <w:r w:rsidRPr="0011322D">
        <w:rPr>
          <w:rFonts w:ascii="Cambria" w:hAnsi="Cambria"/>
          <w:color w:val="000000"/>
          <w:szCs w:val="24"/>
          <w:rtl/>
          <w:lang w:val="en-US" w:bidi="ar-DZ"/>
        </w:rPr>
        <w:t xml:space="preserve">نظم المستخدمة </w:t>
      </w:r>
      <w:r w:rsidRPr="0011322D">
        <w:rPr>
          <w:rFonts w:ascii="Cambria" w:hAnsi="Cambria" w:hint="cs"/>
          <w:color w:val="000000"/>
          <w:szCs w:val="24"/>
          <w:rtl/>
          <w:lang w:val="en-US" w:bidi="ar-DZ"/>
        </w:rPr>
        <w:t xml:space="preserve">في </w:t>
      </w:r>
      <w:r w:rsidRPr="0011322D">
        <w:rPr>
          <w:rFonts w:ascii="Cambria" w:hAnsi="Cambria"/>
          <w:color w:val="000000"/>
          <w:szCs w:val="24"/>
          <w:rtl/>
          <w:lang w:val="en-US" w:bidi="ar-DZ"/>
        </w:rPr>
        <w:t>تحوي</w:t>
      </w:r>
      <w:r w:rsidRPr="0011322D">
        <w:rPr>
          <w:rFonts w:ascii="Cambria" w:hAnsi="Cambria" w:hint="cs"/>
          <w:color w:val="000000"/>
          <w:szCs w:val="24"/>
          <w:rtl/>
          <w:lang w:val="en-US" w:bidi="ar-DZ"/>
        </w:rPr>
        <w:t>ل هذه</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ال</w:t>
      </w:r>
      <w:r w:rsidRPr="0011322D">
        <w:rPr>
          <w:rFonts w:ascii="Cambria" w:hAnsi="Cambria"/>
          <w:color w:val="000000"/>
          <w:szCs w:val="24"/>
          <w:rtl/>
          <w:lang w:val="en-US" w:bidi="ar-DZ"/>
        </w:rPr>
        <w:t>طاقة</w:t>
      </w:r>
      <w:r w:rsidRPr="0011322D">
        <w:rPr>
          <w:rFonts w:ascii="Cambria" w:hAnsi="Cambria" w:hint="cs"/>
          <w:color w:val="000000"/>
          <w:szCs w:val="24"/>
          <w:rtl/>
          <w:lang w:val="en-US" w:bidi="ar-DZ"/>
        </w:rPr>
        <w:t xml:space="preserve">. في الجزء </w:t>
      </w:r>
      <w:r w:rsidRPr="0011322D">
        <w:rPr>
          <w:rFonts w:ascii="Cambria" w:hAnsi="Cambria"/>
          <w:color w:val="000000"/>
          <w:szCs w:val="24"/>
          <w:rtl/>
          <w:lang w:val="en-US" w:bidi="ar-DZ"/>
        </w:rPr>
        <w:t>التالي</w:t>
      </w:r>
      <w:r w:rsidRPr="0011322D">
        <w:rPr>
          <w:rFonts w:ascii="Cambria" w:hAnsi="Cambria" w:hint="cs"/>
          <w:color w:val="000000"/>
          <w:szCs w:val="24"/>
          <w:rtl/>
          <w:lang w:val="en-US" w:bidi="ar-DZ"/>
        </w:rPr>
        <w:t xml:space="preserve"> قدمنا</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نمذجة</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ل</w:t>
      </w:r>
      <w:r w:rsidRPr="0011322D">
        <w:rPr>
          <w:rFonts w:ascii="Cambria" w:hAnsi="Cambria"/>
          <w:color w:val="000000"/>
          <w:szCs w:val="24"/>
          <w:rtl/>
          <w:lang w:val="en-US" w:bidi="ar-DZ"/>
        </w:rPr>
        <w:t xml:space="preserve">سلسلة الرياح </w:t>
      </w:r>
      <w:r w:rsidRPr="0011322D">
        <w:rPr>
          <w:rFonts w:ascii="Cambria" w:hAnsi="Cambria" w:hint="cs"/>
          <w:color w:val="000000"/>
          <w:szCs w:val="24"/>
          <w:rtl/>
          <w:lang w:val="en-US" w:bidi="ar-DZ"/>
        </w:rPr>
        <w:t xml:space="preserve">بالتفصيل </w:t>
      </w:r>
      <w:r w:rsidRPr="0011322D">
        <w:rPr>
          <w:rFonts w:ascii="Cambria" w:hAnsi="Cambria"/>
          <w:color w:val="000000"/>
          <w:szCs w:val="24"/>
          <w:rtl/>
          <w:lang w:val="en-US" w:bidi="ar-DZ"/>
        </w:rPr>
        <w:t>التي تم اخت</w:t>
      </w:r>
      <w:r w:rsidRPr="0011322D">
        <w:rPr>
          <w:rFonts w:ascii="Cambria" w:hAnsi="Cambria" w:hint="cs"/>
          <w:color w:val="000000"/>
          <w:szCs w:val="24"/>
          <w:rtl/>
          <w:lang w:val="en-US" w:bidi="ar-DZ"/>
        </w:rPr>
        <w:t>ي</w:t>
      </w:r>
      <w:r w:rsidRPr="0011322D">
        <w:rPr>
          <w:rFonts w:ascii="Cambria" w:hAnsi="Cambria"/>
          <w:color w:val="000000"/>
          <w:szCs w:val="24"/>
          <w:rtl/>
          <w:lang w:val="en-US" w:bidi="ar-DZ"/>
        </w:rPr>
        <w:t>ار</w:t>
      </w:r>
      <w:r w:rsidRPr="0011322D">
        <w:rPr>
          <w:rFonts w:ascii="Cambria" w:hAnsi="Cambria" w:hint="cs"/>
          <w:color w:val="000000"/>
          <w:szCs w:val="24"/>
          <w:rtl/>
          <w:lang w:val="en-US" w:bidi="ar-DZ"/>
        </w:rPr>
        <w:t>ها</w:t>
      </w:r>
      <w:r w:rsidRPr="0011322D">
        <w:rPr>
          <w:rFonts w:ascii="Cambria" w:hAnsi="Cambria"/>
          <w:color w:val="000000"/>
          <w:szCs w:val="24"/>
          <w:rtl/>
          <w:lang w:val="en-US" w:bidi="ar-DZ"/>
        </w:rPr>
        <w:t xml:space="preserve"> من الدراسة النظرية</w:t>
      </w:r>
      <w:r w:rsidRPr="0011322D">
        <w:rPr>
          <w:rFonts w:ascii="Cambria" w:hAnsi="Cambria" w:hint="cs"/>
          <w:color w:val="000000"/>
          <w:szCs w:val="24"/>
          <w:rtl/>
          <w:lang w:val="en-US" w:bidi="ar-DZ"/>
        </w:rPr>
        <w:t xml:space="preserve"> و التحكم الشعاعي فيها</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 xml:space="preserve">هذا التحكم  يعتمد علي التوجيه التدفقي في الجزء الثابت لتسهيل نموذج الالة والتفريق في ضبط </w:t>
      </w:r>
      <w:r w:rsidRPr="0011322D">
        <w:rPr>
          <w:rFonts w:ascii="Cambria" w:hAnsi="Cambria"/>
          <w:color w:val="000000"/>
          <w:szCs w:val="24"/>
          <w:rtl/>
          <w:lang w:val="en-US" w:bidi="ar-DZ"/>
        </w:rPr>
        <w:t>الط</w:t>
      </w:r>
      <w:r w:rsidRPr="0011322D">
        <w:rPr>
          <w:rFonts w:ascii="Cambria" w:hAnsi="Cambria" w:hint="cs"/>
          <w:color w:val="000000"/>
          <w:szCs w:val="24"/>
          <w:rtl/>
          <w:lang w:val="en-US" w:bidi="ar-DZ"/>
        </w:rPr>
        <w:t xml:space="preserve">اقة المنتجة. </w:t>
      </w:r>
      <w:r w:rsidRPr="0011322D">
        <w:rPr>
          <w:rFonts w:ascii="Cambria" w:hAnsi="Cambria"/>
          <w:color w:val="000000"/>
          <w:szCs w:val="24"/>
          <w:rtl/>
          <w:lang w:val="en-US" w:bidi="ar-DZ"/>
        </w:rPr>
        <w:t xml:space="preserve">في </w:t>
      </w:r>
      <w:r w:rsidRPr="0011322D">
        <w:rPr>
          <w:rFonts w:ascii="Cambria" w:hAnsi="Cambria" w:hint="cs"/>
          <w:color w:val="000000"/>
          <w:szCs w:val="24"/>
          <w:rtl/>
          <w:lang w:val="en-US" w:bidi="ar-DZ"/>
        </w:rPr>
        <w:t>الجزء</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ال</w:t>
      </w:r>
      <w:r w:rsidRPr="0011322D">
        <w:rPr>
          <w:rFonts w:ascii="Cambria" w:hAnsi="Cambria"/>
          <w:color w:val="000000"/>
          <w:szCs w:val="24"/>
          <w:rtl/>
          <w:lang w:val="en-US" w:bidi="ar-DZ"/>
        </w:rPr>
        <w:t xml:space="preserve">ثالث </w:t>
      </w:r>
      <w:r w:rsidRPr="0011322D">
        <w:rPr>
          <w:rFonts w:ascii="Cambria" w:hAnsi="Cambria" w:hint="cs"/>
          <w:color w:val="000000"/>
          <w:szCs w:val="24"/>
          <w:rtl/>
          <w:lang w:val="en-US" w:bidi="ar-DZ"/>
        </w:rPr>
        <w:t>طورنا</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أنواع خطط التحكم</w:t>
      </w:r>
      <w:r w:rsidRPr="0011322D">
        <w:rPr>
          <w:rFonts w:ascii="Cambria" w:hAnsi="Cambria"/>
          <w:color w:val="000000"/>
          <w:szCs w:val="24"/>
          <w:rtl/>
          <w:lang w:val="en-US" w:bidi="ar-DZ"/>
        </w:rPr>
        <w:t xml:space="preserve"> اللازمة لل</w:t>
      </w:r>
      <w:r w:rsidRPr="0011322D">
        <w:rPr>
          <w:rFonts w:ascii="Cambria" w:hAnsi="Cambria" w:hint="cs"/>
          <w:color w:val="000000"/>
          <w:szCs w:val="24"/>
          <w:rtl/>
          <w:lang w:val="en-US" w:bidi="ar-DZ"/>
        </w:rPr>
        <w:t>تحكم</w:t>
      </w:r>
      <w:r w:rsidRPr="0011322D">
        <w:rPr>
          <w:rFonts w:ascii="Cambria" w:hAnsi="Cambria"/>
          <w:color w:val="000000"/>
          <w:szCs w:val="24"/>
          <w:rtl/>
          <w:lang w:val="en-US" w:bidi="ar-DZ"/>
        </w:rPr>
        <w:t xml:space="preserve"> </w:t>
      </w:r>
      <w:r w:rsidRPr="0011322D">
        <w:rPr>
          <w:rFonts w:ascii="Cambria" w:hAnsi="Cambria" w:hint="cs"/>
          <w:color w:val="000000"/>
          <w:szCs w:val="24"/>
          <w:rtl/>
          <w:lang w:val="en-US" w:bidi="ar-DZ"/>
        </w:rPr>
        <w:t>دائما في</w:t>
      </w:r>
      <w:r w:rsidRPr="0011322D">
        <w:rPr>
          <w:rFonts w:ascii="Cambria" w:hAnsi="Cambria"/>
          <w:color w:val="000000"/>
          <w:szCs w:val="24"/>
          <w:rtl/>
          <w:lang w:val="en-US" w:bidi="ar-DZ"/>
        </w:rPr>
        <w:t xml:space="preserve"> الط</w:t>
      </w:r>
      <w:r w:rsidRPr="0011322D">
        <w:rPr>
          <w:rFonts w:ascii="Cambria" w:hAnsi="Cambria" w:hint="cs"/>
          <w:color w:val="000000"/>
          <w:szCs w:val="24"/>
          <w:rtl/>
          <w:lang w:val="en-US" w:bidi="ar-DZ"/>
        </w:rPr>
        <w:t>اقة</w:t>
      </w:r>
      <w:r w:rsidRPr="0011322D">
        <w:rPr>
          <w:rFonts w:ascii="Cambria" w:hAnsi="Cambria"/>
          <w:color w:val="000000"/>
          <w:szCs w:val="24"/>
          <w:rtl/>
          <w:lang w:val="en-US" w:bidi="ar-DZ"/>
        </w:rPr>
        <w:t xml:space="preserve"> الفع</w:t>
      </w:r>
      <w:r w:rsidRPr="0011322D">
        <w:rPr>
          <w:rFonts w:ascii="Cambria" w:hAnsi="Cambria" w:hint="cs"/>
          <w:color w:val="000000"/>
          <w:szCs w:val="24"/>
          <w:rtl/>
          <w:lang w:val="en-US" w:bidi="ar-DZ"/>
        </w:rPr>
        <w:t>ا</w:t>
      </w:r>
      <w:r w:rsidRPr="0011322D">
        <w:rPr>
          <w:rFonts w:ascii="Cambria" w:hAnsi="Cambria"/>
          <w:color w:val="000000"/>
          <w:szCs w:val="24"/>
          <w:rtl/>
          <w:lang w:val="en-US" w:bidi="ar-DZ"/>
        </w:rPr>
        <w:t>لة و</w:t>
      </w:r>
      <w:r w:rsidRPr="0011322D">
        <w:rPr>
          <w:rFonts w:ascii="Cambria" w:hAnsi="Cambria" w:hint="cs"/>
          <w:color w:val="000000"/>
          <w:szCs w:val="24"/>
          <w:rtl/>
          <w:lang w:val="en-US" w:bidi="ar-DZ"/>
        </w:rPr>
        <w:t xml:space="preserve"> </w:t>
      </w:r>
      <w:r w:rsidRPr="0011322D">
        <w:rPr>
          <w:rFonts w:ascii="Cambria" w:hAnsi="Cambria"/>
          <w:color w:val="000000"/>
          <w:szCs w:val="24"/>
          <w:rtl/>
          <w:lang w:val="en-US" w:bidi="ar-DZ"/>
        </w:rPr>
        <w:t>الط</w:t>
      </w:r>
      <w:r w:rsidRPr="0011322D">
        <w:rPr>
          <w:rFonts w:ascii="Cambria" w:hAnsi="Cambria" w:hint="cs"/>
          <w:color w:val="000000"/>
          <w:szCs w:val="24"/>
          <w:rtl/>
          <w:lang w:val="en-US" w:bidi="ar-DZ"/>
        </w:rPr>
        <w:t>اقة</w:t>
      </w:r>
      <w:r w:rsidRPr="0011322D">
        <w:rPr>
          <w:rFonts w:ascii="Cambria" w:hAnsi="Cambria"/>
          <w:color w:val="000000"/>
          <w:szCs w:val="24"/>
          <w:rtl/>
          <w:lang w:val="en-US" w:bidi="ar-DZ"/>
        </w:rPr>
        <w:t xml:space="preserve"> الارتكاسية ال</w:t>
      </w:r>
      <w:r w:rsidRPr="0011322D">
        <w:rPr>
          <w:rFonts w:ascii="Cambria" w:hAnsi="Cambria" w:hint="cs"/>
          <w:color w:val="000000"/>
          <w:szCs w:val="24"/>
          <w:rtl/>
          <w:lang w:val="en-US" w:bidi="ar-DZ"/>
        </w:rPr>
        <w:t>ل</w:t>
      </w:r>
      <w:r w:rsidRPr="0011322D">
        <w:rPr>
          <w:rFonts w:ascii="Cambria" w:hAnsi="Cambria"/>
          <w:color w:val="000000"/>
          <w:szCs w:val="24"/>
          <w:rtl/>
          <w:lang w:val="en-US" w:bidi="ar-DZ"/>
        </w:rPr>
        <w:t>ت</w:t>
      </w:r>
      <w:r w:rsidRPr="0011322D">
        <w:rPr>
          <w:rFonts w:ascii="Cambria" w:hAnsi="Cambria" w:hint="cs"/>
          <w:color w:val="000000"/>
          <w:szCs w:val="24"/>
          <w:rtl/>
          <w:lang w:val="en-US" w:bidi="ar-DZ"/>
        </w:rPr>
        <w:t>ان</w:t>
      </w:r>
      <w:r w:rsidRPr="0011322D">
        <w:rPr>
          <w:rFonts w:ascii="Cambria" w:hAnsi="Cambria"/>
          <w:color w:val="000000"/>
          <w:szCs w:val="24"/>
          <w:rtl/>
          <w:lang w:val="en-US" w:bidi="ar-DZ"/>
        </w:rPr>
        <w:t xml:space="preserve"> تنتج من هذا النظام</w:t>
      </w:r>
      <w:r w:rsidRPr="0011322D">
        <w:rPr>
          <w:rFonts w:ascii="Cambria" w:hAnsi="Cambria" w:hint="cs"/>
          <w:color w:val="000000"/>
          <w:szCs w:val="24"/>
          <w:rtl/>
          <w:lang w:val="en-US" w:bidi="ar-DZ"/>
        </w:rPr>
        <w:t xml:space="preserve"> و هم كالتالي </w:t>
      </w:r>
      <w:r w:rsidRPr="0011322D">
        <w:rPr>
          <w:rFonts w:cs="Times New Roman"/>
          <w:szCs w:val="24"/>
        </w:rPr>
        <w:t>:</w:t>
      </w:r>
      <w:r w:rsidRPr="0011322D">
        <w:rPr>
          <w:rFonts w:ascii="Cambria" w:hAnsi="Cambria" w:hint="cs"/>
          <w:color w:val="000000"/>
          <w:szCs w:val="24"/>
          <w:rtl/>
          <w:lang w:val="en-US" w:bidi="ar-DZ"/>
        </w:rPr>
        <w:t xml:space="preserve"> التحكم بالمنطق الغامض نوع 1 الذي يعتمد</w:t>
      </w:r>
      <w:r w:rsidRPr="0011322D">
        <w:rPr>
          <w:rFonts w:ascii="Cambria" w:hAnsi="Cambria"/>
          <w:color w:val="000000"/>
          <w:szCs w:val="24"/>
          <w:rtl/>
          <w:lang w:val="en-US" w:bidi="ar-DZ"/>
        </w:rPr>
        <w:t xml:space="preserve"> على</w:t>
      </w:r>
      <w:r w:rsidRPr="0011322D">
        <w:rPr>
          <w:rFonts w:ascii="Cambria" w:hAnsi="Cambria" w:hint="cs"/>
          <w:color w:val="000000"/>
          <w:szCs w:val="24"/>
          <w:rtl/>
          <w:lang w:val="en-US" w:bidi="ar-DZ"/>
        </w:rPr>
        <w:t xml:space="preserve"> ضوابط المنطق الغامض نوع 1 من اجل تحسين جودة التحكم  وضمان متانة النظام و التحكم بالمنطق الغامض نوع 2 الذي يعتمد</w:t>
      </w:r>
      <w:r w:rsidRPr="0011322D">
        <w:rPr>
          <w:rFonts w:ascii="Cambria" w:hAnsi="Cambria"/>
          <w:color w:val="000000"/>
          <w:szCs w:val="24"/>
          <w:rtl/>
          <w:lang w:val="en-US" w:bidi="ar-DZ"/>
        </w:rPr>
        <w:t xml:space="preserve"> على</w:t>
      </w:r>
      <w:r w:rsidRPr="0011322D">
        <w:rPr>
          <w:rFonts w:ascii="Cambria" w:hAnsi="Cambria" w:hint="cs"/>
          <w:color w:val="000000"/>
          <w:szCs w:val="24"/>
          <w:rtl/>
          <w:lang w:val="en-US" w:bidi="ar-DZ"/>
        </w:rPr>
        <w:t xml:space="preserve"> ضوابط المنطق الغامض نوع 2 من اجل الزيادة في تحسين جودة التحكم في</w:t>
      </w:r>
      <w:r w:rsidRPr="0011322D">
        <w:rPr>
          <w:rFonts w:ascii="Cambria" w:hAnsi="Cambria"/>
          <w:color w:val="000000"/>
          <w:szCs w:val="24"/>
          <w:rtl/>
          <w:lang w:val="en-US" w:bidi="ar-DZ"/>
        </w:rPr>
        <w:t xml:space="preserve"> الط</w:t>
      </w:r>
      <w:r w:rsidRPr="0011322D">
        <w:rPr>
          <w:rFonts w:ascii="Cambria" w:hAnsi="Cambria" w:hint="cs"/>
          <w:color w:val="000000"/>
          <w:szCs w:val="24"/>
          <w:rtl/>
          <w:lang w:val="en-US" w:bidi="ar-DZ"/>
        </w:rPr>
        <w:t>اقة المنتجة و ضمان متانة النظام دائما.في ال</w:t>
      </w:r>
      <w:r w:rsidRPr="0011322D">
        <w:rPr>
          <w:rFonts w:ascii="Cambria" w:hAnsi="Cambria"/>
          <w:color w:val="000000"/>
          <w:szCs w:val="24"/>
          <w:rtl/>
          <w:lang w:val="en-US" w:bidi="ar-DZ"/>
        </w:rPr>
        <w:t>أخير</w:t>
      </w:r>
      <w:r w:rsidRPr="0011322D">
        <w:rPr>
          <w:rFonts w:ascii="Cambria" w:hAnsi="Cambria" w:hint="cs"/>
          <w:color w:val="000000"/>
          <w:szCs w:val="24"/>
          <w:rtl/>
          <w:lang w:val="en-US" w:bidi="ar-DZ"/>
        </w:rPr>
        <w:t xml:space="preserve"> قدمنا</w:t>
      </w:r>
      <w:r w:rsidRPr="0011322D">
        <w:rPr>
          <w:rFonts w:ascii="Cambria" w:hAnsi="Cambria"/>
          <w:color w:val="000000"/>
          <w:szCs w:val="24"/>
          <w:rtl/>
          <w:lang w:val="en-US" w:bidi="ar-DZ"/>
        </w:rPr>
        <w:t xml:space="preserve"> دراسة مقارنة ل</w:t>
      </w:r>
      <w:r w:rsidRPr="0011322D">
        <w:rPr>
          <w:rFonts w:ascii="Cambria" w:hAnsi="Cambria" w:hint="cs"/>
          <w:color w:val="000000"/>
          <w:szCs w:val="24"/>
          <w:rtl/>
          <w:lang w:val="en-US" w:bidi="ar-DZ"/>
        </w:rPr>
        <w:t>كل خطط التحكم</w:t>
      </w:r>
      <w:r w:rsidRPr="0011322D">
        <w:rPr>
          <w:rFonts w:ascii="Cambria" w:hAnsi="Cambria"/>
          <w:color w:val="000000"/>
          <w:szCs w:val="24"/>
          <w:rtl/>
          <w:lang w:val="en-US" w:bidi="ar-DZ"/>
        </w:rPr>
        <w:t xml:space="preserve"> المقترحة. نتائج المحاكاة التي تم الحصول عليها سمحت</w:t>
      </w:r>
      <w:r w:rsidRPr="0011322D">
        <w:rPr>
          <w:rFonts w:ascii="Cambria" w:hAnsi="Cambria" w:hint="cs"/>
          <w:color w:val="000000"/>
          <w:szCs w:val="24"/>
          <w:rtl/>
          <w:lang w:val="en-US" w:bidi="ar-DZ"/>
        </w:rPr>
        <w:t xml:space="preserve"> لنا بتقييم</w:t>
      </w:r>
      <w:r w:rsidRPr="0011322D">
        <w:rPr>
          <w:rFonts w:ascii="Cambria" w:hAnsi="Cambria"/>
          <w:color w:val="000000"/>
          <w:szCs w:val="24"/>
          <w:rtl/>
          <w:lang w:val="en-US" w:bidi="ar-DZ"/>
        </w:rPr>
        <w:t xml:space="preserve"> أداء هذه ا</w:t>
      </w:r>
      <w:r w:rsidRPr="0011322D">
        <w:rPr>
          <w:rFonts w:ascii="Cambria" w:hAnsi="Cambria" w:hint="cs"/>
          <w:color w:val="000000"/>
          <w:szCs w:val="24"/>
          <w:rtl/>
          <w:lang w:val="en-US" w:bidi="ar-DZ"/>
        </w:rPr>
        <w:t>لخطط</w:t>
      </w:r>
      <w:r w:rsidRPr="0011322D">
        <w:rPr>
          <w:rFonts w:ascii="Cambria" w:hAnsi="Cambria"/>
          <w:color w:val="000000"/>
          <w:szCs w:val="24"/>
          <w:rtl/>
          <w:lang w:val="en-US" w:bidi="ar-DZ"/>
        </w:rPr>
        <w:t>.</w:t>
      </w:r>
    </w:p>
    <w:p w:rsidR="00262469" w:rsidRDefault="00262469" w:rsidP="00262469">
      <w:pPr>
        <w:autoSpaceDE w:val="0"/>
        <w:autoSpaceDN w:val="0"/>
        <w:bidi/>
        <w:adjustRightInd w:val="0"/>
        <w:spacing w:after="0"/>
        <w:ind w:firstLine="708"/>
        <w:jc w:val="both"/>
        <w:rPr>
          <w:rFonts w:ascii="Cambria" w:hAnsi="Cambria"/>
          <w:color w:val="000000"/>
          <w:szCs w:val="24"/>
          <w:rtl/>
          <w:lang w:val="en-US" w:bidi="ar-DZ"/>
        </w:rPr>
      </w:pPr>
    </w:p>
    <w:p w:rsidR="00262469" w:rsidRPr="0011322D" w:rsidRDefault="00262469" w:rsidP="00262469">
      <w:pPr>
        <w:autoSpaceDE w:val="0"/>
        <w:autoSpaceDN w:val="0"/>
        <w:bidi/>
        <w:adjustRightInd w:val="0"/>
        <w:spacing w:after="0"/>
        <w:ind w:firstLine="708"/>
        <w:jc w:val="both"/>
        <w:rPr>
          <w:rFonts w:ascii="Cambria" w:hAnsi="Cambria"/>
          <w:color w:val="000000"/>
          <w:szCs w:val="24"/>
          <w:rtl/>
          <w:lang w:val="en-US" w:bidi="ar-DZ"/>
        </w:rPr>
      </w:pPr>
    </w:p>
    <w:p w:rsidR="00262469" w:rsidRPr="0011322D" w:rsidRDefault="00262469" w:rsidP="00A54CB9">
      <w:pPr>
        <w:autoSpaceDE w:val="0"/>
        <w:autoSpaceDN w:val="0"/>
        <w:bidi/>
        <w:adjustRightInd w:val="0"/>
        <w:spacing w:after="0"/>
        <w:rPr>
          <w:rFonts w:asciiTheme="majorBidi" w:hAnsiTheme="majorBidi" w:cstheme="majorBidi"/>
          <w:b/>
          <w:bCs/>
          <w:color w:val="000000"/>
          <w:szCs w:val="24"/>
          <w:rtl/>
          <w:lang w:val="en-US" w:bidi="ar-DZ"/>
        </w:rPr>
      </w:pPr>
      <w:r w:rsidRPr="0011322D">
        <w:rPr>
          <w:rFonts w:asciiTheme="majorBidi" w:hAnsiTheme="majorBidi" w:cstheme="majorBidi"/>
          <w:b/>
          <w:bCs/>
          <w:color w:val="000000"/>
          <w:szCs w:val="24"/>
          <w:rtl/>
          <w:lang w:val="en-US" w:bidi="ar-DZ"/>
        </w:rPr>
        <w:t xml:space="preserve">كلمات </w:t>
      </w:r>
      <w:r w:rsidR="00A54CB9" w:rsidRPr="0011322D">
        <w:rPr>
          <w:rFonts w:asciiTheme="majorBidi" w:hAnsiTheme="majorBidi" w:cstheme="majorBidi" w:hint="cs"/>
          <w:b/>
          <w:bCs/>
          <w:color w:val="000000"/>
          <w:szCs w:val="24"/>
          <w:rtl/>
          <w:lang w:val="en-US" w:bidi="ar-DZ"/>
        </w:rPr>
        <w:t>مفتاحي</w:t>
      </w:r>
      <w:r w:rsidR="00A54CB9">
        <w:rPr>
          <w:rFonts w:asciiTheme="majorBidi" w:hAnsiTheme="majorBidi" w:cstheme="majorBidi" w:hint="cs"/>
          <w:b/>
          <w:bCs/>
          <w:color w:val="000000"/>
          <w:szCs w:val="24"/>
          <w:rtl/>
          <w:lang w:val="en-US" w:bidi="ar-DZ"/>
        </w:rPr>
        <w:t>ة</w:t>
      </w:r>
      <w:r w:rsidR="00A54CB9">
        <w:rPr>
          <w:rFonts w:asciiTheme="majorBidi" w:hAnsiTheme="majorBidi" w:cstheme="majorBidi"/>
          <w:b/>
          <w:bCs/>
          <w:color w:val="000000"/>
          <w:szCs w:val="24"/>
          <w:lang w:val="en-US" w:bidi="ar-DZ"/>
        </w:rPr>
        <w:t>:</w:t>
      </w:r>
    </w:p>
    <w:p w:rsidR="00262469" w:rsidRPr="00B119D8" w:rsidRDefault="00262469" w:rsidP="00CE6FF0">
      <w:pPr>
        <w:autoSpaceDE w:val="0"/>
        <w:autoSpaceDN w:val="0"/>
        <w:bidi/>
        <w:adjustRightInd w:val="0"/>
        <w:spacing w:after="0"/>
        <w:jc w:val="both"/>
        <w:rPr>
          <w:rFonts w:ascii="Cambria" w:hAnsi="Cambria"/>
          <w:color w:val="000000"/>
          <w:szCs w:val="24"/>
          <w:rtl/>
          <w:lang w:val="en-US" w:bidi="ar-DZ"/>
        </w:rPr>
      </w:pPr>
      <w:r w:rsidRPr="0011322D">
        <w:rPr>
          <w:rFonts w:ascii="Cambria" w:hAnsi="Cambria" w:hint="cs"/>
          <w:color w:val="000000"/>
          <w:szCs w:val="24"/>
          <w:rtl/>
          <w:lang w:val="en-US" w:bidi="ar-LY"/>
        </w:rPr>
        <w:t xml:space="preserve">طاقة </w:t>
      </w:r>
      <w:r w:rsidRPr="0011322D">
        <w:rPr>
          <w:rFonts w:ascii="Cambria" w:hAnsi="Cambria" w:hint="cs"/>
          <w:color w:val="000000"/>
          <w:szCs w:val="24"/>
          <w:rtl/>
          <w:lang w:val="en-US" w:bidi="ar-DZ"/>
        </w:rPr>
        <w:t>هوائي</w:t>
      </w:r>
      <w:r w:rsidRPr="0011322D">
        <w:rPr>
          <w:rFonts w:ascii="Cambria" w:hAnsi="Cambria" w:hint="eastAsia"/>
          <w:color w:val="000000"/>
          <w:szCs w:val="24"/>
          <w:rtl/>
          <w:lang w:val="en-US" w:bidi="ar-DZ"/>
        </w:rPr>
        <w:t>ة</w:t>
      </w:r>
      <w:r w:rsidRPr="0011322D">
        <w:rPr>
          <w:rFonts w:ascii="Cambria" w:hAnsi="Cambria" w:hint="cs"/>
          <w:color w:val="000000"/>
          <w:szCs w:val="24"/>
          <w:rtl/>
          <w:lang w:val="en-US" w:bidi="ar-DZ"/>
        </w:rPr>
        <w:t xml:space="preserve"> </w:t>
      </w:r>
      <w:r w:rsidRPr="0011322D">
        <w:rPr>
          <w:rFonts w:ascii="Cambria" w:hAnsi="Cambria"/>
          <w:color w:val="000000"/>
          <w:szCs w:val="24"/>
          <w:rtl/>
          <w:lang w:val="en-US" w:bidi="ar-DZ"/>
        </w:rPr>
        <w:t>–</w:t>
      </w:r>
      <w:r w:rsidRPr="0011322D">
        <w:rPr>
          <w:rFonts w:ascii="Cambria" w:hAnsi="Cambria"/>
          <w:color w:val="000000"/>
          <w:szCs w:val="24"/>
          <w:lang w:val="en-US" w:bidi="ar-DZ"/>
        </w:rPr>
        <w:t xml:space="preserve"> </w:t>
      </w:r>
      <w:r w:rsidRPr="0011322D">
        <w:rPr>
          <w:rFonts w:ascii="Cambria" w:hAnsi="Cambria" w:hint="cs"/>
          <w:color w:val="000000"/>
          <w:szCs w:val="24"/>
          <w:rtl/>
          <w:lang w:val="en-US" w:bidi="ar-DZ"/>
        </w:rPr>
        <w:t xml:space="preserve">نمذجة </w:t>
      </w:r>
      <w:r w:rsidR="00CE6FF0" w:rsidRPr="0011322D">
        <w:rPr>
          <w:rFonts w:ascii="Cambria" w:hAnsi="Cambria"/>
          <w:color w:val="000000"/>
          <w:szCs w:val="24"/>
          <w:rtl/>
          <w:lang w:val="en-US" w:bidi="ar-DZ"/>
        </w:rPr>
        <w:t>–</w:t>
      </w:r>
      <w:r w:rsidRPr="0011322D">
        <w:rPr>
          <w:rFonts w:ascii="Cambria" w:hAnsi="Cambria" w:hint="cs"/>
          <w:color w:val="000000"/>
          <w:szCs w:val="24"/>
          <w:rtl/>
          <w:lang w:val="en-US" w:bidi="ar-DZ"/>
        </w:rPr>
        <w:t xml:space="preserve"> مموج</w:t>
      </w:r>
      <w:r w:rsidRPr="0011322D">
        <w:rPr>
          <w:rFonts w:ascii="Cambria" w:hAnsi="Cambria"/>
          <w:color w:val="000000"/>
          <w:szCs w:val="24"/>
          <w:rtl/>
          <w:lang w:val="en-US" w:bidi="ar-DZ"/>
        </w:rPr>
        <w:t xml:space="preserve"> </w:t>
      </w:r>
      <w:r w:rsidRPr="0011322D">
        <w:rPr>
          <w:rFonts w:ascii="Cambria" w:hAnsi="Cambria"/>
          <w:color w:val="000000"/>
          <w:szCs w:val="24"/>
          <w:lang w:val="en-US" w:bidi="ar-DZ"/>
        </w:rPr>
        <w:t xml:space="preserve">- </w:t>
      </w:r>
      <w:r w:rsidRPr="0011322D">
        <w:rPr>
          <w:rFonts w:ascii="Cambria" w:hAnsi="Cambria" w:hint="cs"/>
          <w:color w:val="000000"/>
          <w:szCs w:val="24"/>
          <w:rtl/>
          <w:lang w:val="en-US" w:bidi="ar-DZ"/>
        </w:rPr>
        <w:t xml:space="preserve">مكنة لا تزامنية ثنائية التغذية </w:t>
      </w:r>
      <w:r w:rsidR="00CE6FF0" w:rsidRPr="0011322D">
        <w:rPr>
          <w:rFonts w:ascii="Cambria" w:hAnsi="Cambria"/>
          <w:color w:val="000000"/>
          <w:szCs w:val="24"/>
          <w:rtl/>
          <w:lang w:val="en-US" w:bidi="ar-DZ"/>
        </w:rPr>
        <w:t>–</w:t>
      </w:r>
      <w:r w:rsidR="00CE6FF0">
        <w:rPr>
          <w:rFonts w:ascii="Cambria" w:hAnsi="Cambria"/>
          <w:color w:val="000000"/>
          <w:szCs w:val="24"/>
          <w:lang w:val="en-US" w:bidi="ar-DZ"/>
        </w:rPr>
        <w:t xml:space="preserve"> </w:t>
      </w:r>
      <w:r w:rsidRPr="0011322D">
        <w:rPr>
          <w:rFonts w:ascii="Cambria" w:hAnsi="Cambria" w:hint="cs"/>
          <w:color w:val="000000"/>
          <w:szCs w:val="24"/>
          <w:rtl/>
          <w:lang w:val="en-US" w:bidi="ar-DZ"/>
        </w:rPr>
        <w:t>تحكم</w:t>
      </w:r>
      <w:r w:rsidR="00CE6FF0" w:rsidRPr="0011322D">
        <w:rPr>
          <w:rFonts w:ascii="Cambria" w:hAnsi="Cambria"/>
          <w:color w:val="000000"/>
          <w:szCs w:val="24"/>
          <w:rtl/>
          <w:lang w:val="en-US" w:bidi="ar-DZ"/>
        </w:rPr>
        <w:t>–</w:t>
      </w:r>
      <w:r w:rsidRPr="0011322D">
        <w:rPr>
          <w:rFonts w:ascii="Cambria" w:hAnsi="Cambria"/>
          <w:color w:val="000000"/>
          <w:szCs w:val="24"/>
          <w:lang w:val="en-US" w:bidi="ar-DZ"/>
        </w:rPr>
        <w:t xml:space="preserve"> </w:t>
      </w:r>
      <w:r w:rsidRPr="0011322D">
        <w:rPr>
          <w:rFonts w:ascii="Cambria" w:hAnsi="Cambria" w:hint="cs"/>
          <w:color w:val="000000"/>
          <w:szCs w:val="24"/>
          <w:rtl/>
          <w:lang w:val="en-US" w:bidi="ar-DZ"/>
        </w:rPr>
        <w:t xml:space="preserve"> شعاعي </w:t>
      </w:r>
      <w:r w:rsidRPr="0011322D">
        <w:rPr>
          <w:rFonts w:ascii="Cambria" w:hAnsi="Cambria"/>
          <w:color w:val="000000"/>
          <w:szCs w:val="24"/>
          <w:lang w:val="en-US" w:bidi="ar-DZ"/>
        </w:rPr>
        <w:t>–</w:t>
      </w:r>
      <w:r w:rsidRPr="0011322D">
        <w:rPr>
          <w:rFonts w:ascii="Cambria" w:hAnsi="Cambria" w:hint="cs"/>
          <w:color w:val="000000"/>
          <w:szCs w:val="24"/>
          <w:rtl/>
          <w:lang w:val="en-US" w:bidi="ar-DZ"/>
        </w:rPr>
        <w:t xml:space="preserve"> المنطق الغامض نوع 1 </w:t>
      </w:r>
      <w:r w:rsidRPr="0011322D">
        <w:rPr>
          <w:rFonts w:ascii="Cambria" w:hAnsi="Cambria"/>
          <w:color w:val="000000"/>
          <w:szCs w:val="24"/>
          <w:lang w:val="en-US" w:bidi="ar-DZ"/>
        </w:rPr>
        <w:t>–</w:t>
      </w:r>
      <w:r w:rsidRPr="0011322D">
        <w:rPr>
          <w:rFonts w:ascii="Cambria" w:hAnsi="Cambria" w:hint="cs"/>
          <w:color w:val="000000"/>
          <w:szCs w:val="24"/>
          <w:rtl/>
          <w:lang w:val="en-US" w:bidi="ar-DZ"/>
        </w:rPr>
        <w:t xml:space="preserve"> المنطق الغامض نوع 2.</w:t>
      </w:r>
    </w:p>
    <w:p w:rsidR="00262469" w:rsidRPr="000F4BF8" w:rsidRDefault="00262469" w:rsidP="00262469">
      <w:pPr>
        <w:jc w:val="both"/>
        <w:rPr>
          <w:rFonts w:asciiTheme="majorBidi" w:hAnsiTheme="majorBidi" w:cstheme="majorBidi"/>
          <w:b/>
          <w:bCs/>
          <w:sz w:val="28"/>
          <w:szCs w:val="28"/>
          <w:lang w:bidi="ar-DZ"/>
        </w:rPr>
      </w:pPr>
    </w:p>
    <w:p w:rsidR="00E30345" w:rsidRPr="000F4BF8" w:rsidRDefault="00E30345" w:rsidP="000F4BF8">
      <w:pPr>
        <w:jc w:val="both"/>
        <w:rPr>
          <w:rFonts w:asciiTheme="majorBidi" w:hAnsiTheme="majorBidi" w:cstheme="majorBidi"/>
          <w:b/>
          <w:bCs/>
          <w:sz w:val="28"/>
          <w:szCs w:val="28"/>
        </w:rPr>
      </w:pPr>
    </w:p>
    <w:sectPr w:rsidR="00E30345" w:rsidRPr="000F4BF8" w:rsidSect="0098476B">
      <w:headerReference w:type="default" r:id="rId97"/>
      <w:footerReference w:type="default" r:id="rId98"/>
      <w:pgSz w:w="11906" w:h="16838"/>
      <w:pgMar w:top="1134" w:right="1134" w:bottom="1134" w:left="1701" w:header="227" w:footer="17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1654" w:rsidRDefault="004B1654" w:rsidP="00886BB2">
      <w:pPr>
        <w:spacing w:after="0" w:line="240" w:lineRule="auto"/>
      </w:pPr>
      <w:r>
        <w:separator/>
      </w:r>
    </w:p>
  </w:endnote>
  <w:endnote w:type="continuationSeparator" w:id="1">
    <w:p w:rsidR="004B1654" w:rsidRDefault="004B1654" w:rsidP="00886B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ench Script MT">
    <w:panose1 w:val="03020402040607040605"/>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Times New Roman,Italic">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Times New Roman,BoldItalic">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IDFont+F2">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rsidP="000269E5">
    <w:pPr>
      <w:pStyle w:val="a6"/>
      <w:tabs>
        <w:tab w:val="center" w:pos="5233"/>
        <w:tab w:val="left" w:pos="5940"/>
      </w:tabs>
      <w:jc w:val="right"/>
    </w:pPr>
    <w:sdt>
      <w:sdtPr>
        <w:id w:val="1915801"/>
        <w:docPartObj>
          <w:docPartGallery w:val="Page Numbers (Bottom of Page)"/>
          <w:docPartUnique/>
        </w:docPartObj>
      </w:sdtPr>
      <w:sdtContent>
        <w:r w:rsidR="001E7D67">
          <w:tab/>
        </w:r>
        <w:r w:rsidR="001E7D67">
          <w:tab/>
        </w:r>
      </w:sdtContent>
    </w:sdt>
  </w:p>
  <w:p w:rsidR="001E7D67" w:rsidRDefault="001E7D67">
    <w:pPr>
      <w:pStyle w:val="a6"/>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pPr>
      <w:pStyle w:val="a6"/>
    </w:pPr>
    <w:r>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96" type="#_x0000_t176" style="position:absolute;margin-left:-22.7pt;margin-top:3.75pt;width:52.5pt;height:55.55pt;rotation:360;z-index:251683840;mso-position-horizontal-relative:right-margin-area;mso-position-vertical-relative:bottom-margin-area" adj="24809,12342" filled="f" fillcolor="#4f81bd [3204]" stroked="f" strokecolor="#737373 [1789]">
          <v:fill color2="#a7bfde [1620]" type="pattern"/>
          <v:textbox style="mso-next-textbox:#_x0000_s2096">
            <w:txbxContent>
              <w:p w:rsidR="001E7D67" w:rsidRPr="00F9430A" w:rsidRDefault="003E2E5C" w:rsidP="005E7B45">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7C44A0" w:rsidRPr="007C44A0">
                  <w:rPr>
                    <w:noProof/>
                    <w:sz w:val="24"/>
                    <w:szCs w:val="24"/>
                  </w:rPr>
                  <w:t>75</w:t>
                </w:r>
                <w:r w:rsidRPr="00F9430A">
                  <w:rPr>
                    <w:sz w:val="20"/>
                    <w:szCs w:val="20"/>
                  </w:rPr>
                  <w:fldChar w:fldCharType="end"/>
                </w:r>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pPr>
      <w:pStyle w:val="a6"/>
    </w:pPr>
    <w:r>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91" type="#_x0000_t176" style="position:absolute;margin-left:-25.2pt;margin-top:-3.5pt;width:52.5pt;height:55.55pt;rotation:360;z-index:251681792;mso-position-horizontal-relative:right-margin-area;mso-position-vertical-relative:bottom-margin-area" adj="24809,12342" filled="f" fillcolor="#4f81bd [3204]" stroked="f" strokecolor="#737373 [1789]">
          <v:fill color2="#a7bfde [1620]" type="pattern"/>
          <v:textbox style="mso-next-textbox:#_x0000_s2091">
            <w:txbxContent>
              <w:p w:rsidR="001E7D67" w:rsidRPr="00F9430A" w:rsidRDefault="003E2E5C" w:rsidP="0098476B">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7C44A0" w:rsidRPr="007C44A0">
                  <w:rPr>
                    <w:noProof/>
                    <w:sz w:val="24"/>
                    <w:szCs w:val="24"/>
                  </w:rPr>
                  <w:t>78</w:t>
                </w:r>
                <w:r w:rsidRPr="00F9430A">
                  <w:rPr>
                    <w:sz w:val="20"/>
                    <w:szCs w:val="20"/>
                  </w:rPr>
                  <w:fldChar w:fldCharType="end"/>
                </w:r>
              </w:p>
            </w:txbxContent>
          </v:textbox>
          <w10:wrap anchorx="page" anchory="pag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pPr>
      <w:pStyle w:val="a6"/>
    </w:pPr>
    <w:r>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93" type="#_x0000_t176" style="position:absolute;margin-left:-36pt;margin-top:1.85pt;width:52.5pt;height:55.55pt;rotation:360;z-index:251682816;mso-position-horizontal-relative:right-margin-area;mso-position-vertical-relative:bottom-margin-area" adj="24809,12342" filled="f" fillcolor="#4f81bd [3204]" stroked="f" strokecolor="#737373 [1789]">
          <v:fill color2="#a7bfde [1620]" type="pattern"/>
          <v:textbox style="mso-next-textbox:#_x0000_s2093">
            <w:txbxContent>
              <w:p w:rsidR="001E7D67" w:rsidRPr="00F9430A" w:rsidRDefault="003E2E5C" w:rsidP="0098476B">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7C44A0" w:rsidRPr="007C44A0">
                  <w:rPr>
                    <w:noProof/>
                    <w:sz w:val="24"/>
                    <w:szCs w:val="24"/>
                  </w:rPr>
                  <w:t>81</w:t>
                </w:r>
                <w:r w:rsidRPr="00F9430A">
                  <w:rPr>
                    <w:sz w:val="20"/>
                    <w:szCs w:val="20"/>
                  </w:rPr>
                  <w:fldChar w:fldCharType="end"/>
                </w:r>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15792"/>
      <w:docPartObj>
        <w:docPartGallery w:val="Page Numbers (Bottom of Page)"/>
        <w:docPartUnique/>
      </w:docPartObj>
    </w:sdtPr>
    <w:sdtContent>
      <w:p w:rsidR="001E7D67" w:rsidRDefault="003E2E5C">
        <w:pPr>
          <w:pStyle w:val="a6"/>
        </w:pPr>
        <w:r w:rsidRPr="003E2E5C">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4" type="#_x0000_t176" style="position:absolute;margin-left:-38.05pt;margin-top:-7.45pt;width:60.4pt;height:53.6pt;rotation:360;z-index:251665408;mso-position-horizontal-relative:right-margin-area;mso-position-vertical-relative:bottom-margin-area" adj="20934,7394" filled="f" fillcolor="#4f81bd [3204]" stroked="f" strokecolor="#737373 [1789]">
              <v:fill color2="#a7bfde [1620]" type="pattern"/>
              <v:textbox style="mso-next-textbox:#_x0000_s2054">
                <w:txbxContent>
                  <w:p w:rsidR="001E7D67" w:rsidRPr="000269E5" w:rsidRDefault="003E2E5C">
                    <w:pPr>
                      <w:pStyle w:val="a6"/>
                      <w:pBdr>
                        <w:top w:val="single" w:sz="12" w:space="1" w:color="9BBB59" w:themeColor="accent3"/>
                        <w:bottom w:val="single" w:sz="48" w:space="1" w:color="9BBB59" w:themeColor="accent3"/>
                      </w:pBdr>
                      <w:jc w:val="center"/>
                      <w:rPr>
                        <w:sz w:val="24"/>
                        <w:szCs w:val="24"/>
                      </w:rPr>
                    </w:pPr>
                    <w:r w:rsidRPr="000269E5">
                      <w:rPr>
                        <w:sz w:val="20"/>
                        <w:szCs w:val="20"/>
                      </w:rPr>
                      <w:fldChar w:fldCharType="begin"/>
                    </w:r>
                    <w:r w:rsidR="001E7D67" w:rsidRPr="000269E5">
                      <w:rPr>
                        <w:sz w:val="20"/>
                        <w:szCs w:val="20"/>
                      </w:rPr>
                      <w:instrText xml:space="preserve"> PAGE    \* MERGEFORMAT </w:instrText>
                    </w:r>
                    <w:r w:rsidRPr="000269E5">
                      <w:rPr>
                        <w:sz w:val="20"/>
                        <w:szCs w:val="20"/>
                      </w:rPr>
                      <w:fldChar w:fldCharType="separate"/>
                    </w:r>
                    <w:r w:rsidR="00E806CC" w:rsidRPr="00E806CC">
                      <w:rPr>
                        <w:noProof/>
                        <w:sz w:val="24"/>
                        <w:szCs w:val="24"/>
                      </w:rPr>
                      <w:t>17</w:t>
                    </w:r>
                    <w:r w:rsidRPr="000269E5">
                      <w:rPr>
                        <w:sz w:val="20"/>
                        <w:szCs w:val="20"/>
                      </w:rPr>
                      <w:fldChar w:fldCharType="end"/>
                    </w:r>
                  </w:p>
                </w:txbxContent>
              </v:textbox>
              <w10:wrap anchorx="page"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2349"/>
      <w:docPartObj>
        <w:docPartGallery w:val="Page Numbers (Bottom of Page)"/>
        <w:docPartUnique/>
      </w:docPartObj>
    </w:sdtPr>
    <w:sdtContent>
      <w:p w:rsidR="001E7D67" w:rsidRDefault="003E2E5C">
        <w:pPr>
          <w:pStyle w:val="a6"/>
        </w:pPr>
        <w:r w:rsidRPr="003E2E5C">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56" type="#_x0000_t176" style="position:absolute;margin-left:-38.8pt;margin-top:-4.9pt;width:52.5pt;height:55.55pt;rotation:360;z-index:251667456;mso-position-horizontal-relative:right-margin-area;mso-position-vertical-relative:bottom-margin-area" adj="24829,6582" filled="f" fillcolor="#4f81bd [3204]" stroked="f" strokecolor="#737373 [1789]">
              <v:fill color2="#a7bfde [1620]" type="pattern"/>
              <v:textbox style="mso-next-textbox:#_x0000_s2056">
                <w:txbxContent>
                  <w:p w:rsidR="001E7D67" w:rsidRPr="00F9430A" w:rsidRDefault="003E2E5C" w:rsidP="0096348A">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E806CC" w:rsidRPr="00E806CC">
                      <w:rPr>
                        <w:noProof/>
                        <w:sz w:val="24"/>
                        <w:szCs w:val="24"/>
                      </w:rPr>
                      <w:t>31</w:t>
                    </w:r>
                    <w:r w:rsidRPr="00F9430A">
                      <w:rPr>
                        <w:sz w:val="20"/>
                        <w:szCs w:val="20"/>
                      </w:rPr>
                      <w:fldChar w:fldCharType="end"/>
                    </w:r>
                  </w:p>
                </w:txbxContent>
              </v:textbox>
              <w10:wrap anchorx="page" anchory="page"/>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pPr>
      <w:pStyle w:val="a6"/>
    </w:pPr>
    <w:r>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69" type="#_x0000_t176" style="position:absolute;margin-left:-34.45pt;margin-top:-2.25pt;width:52.5pt;height:55.55pt;rotation:360;z-index:251672576;mso-position-horizontal-relative:right-margin-area;mso-position-vertical-relative:bottom-margin-area" adj="24829,6582" filled="f" fillcolor="#4f81bd [3204]" stroked="f" strokecolor="#737373 [1789]">
          <v:fill color2="#a7bfde [1620]" type="pattern"/>
          <v:textbox style="mso-next-textbox:#_x0000_s2069">
            <w:txbxContent>
              <w:p w:rsidR="001E7D67" w:rsidRPr="00F9430A" w:rsidRDefault="003E2E5C" w:rsidP="002C6986">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E806CC" w:rsidRPr="00E806CC">
                  <w:rPr>
                    <w:noProof/>
                    <w:sz w:val="24"/>
                    <w:szCs w:val="24"/>
                  </w:rPr>
                  <w:t>42</w:t>
                </w:r>
                <w:r w:rsidRPr="00F9430A">
                  <w:rPr>
                    <w:sz w:val="20"/>
                    <w:szCs w:val="20"/>
                  </w:rPr>
                  <w:fldChar w:fldCharType="end"/>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3E2E5C">
    <w:pPr>
      <w:pStyle w:val="a6"/>
    </w:pPr>
    <w:r>
      <w:rPr>
        <w:noProof/>
        <w:lang w:eastAsia="fr-FR"/>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71" type="#_x0000_t176" style="position:absolute;margin-left:-32.85pt;margin-top:-8.95pt;width:52.5pt;height:55.55pt;rotation:360;z-index:251673600;mso-position-horizontal-relative:right-margin-area;mso-position-vertical-relative:bottom-margin-area" adj="24624,9606" filled="f" fillcolor="#4f81bd [3204]" stroked="f" strokecolor="#737373 [1789]">
          <v:fill color2="#a7bfde [1620]" type="pattern"/>
          <v:textbox style="mso-next-textbox:#_x0000_s2071">
            <w:txbxContent>
              <w:p w:rsidR="001E7D67" w:rsidRPr="00F9430A" w:rsidRDefault="003E2E5C" w:rsidP="006678A5">
                <w:pPr>
                  <w:pStyle w:val="a6"/>
                  <w:pBdr>
                    <w:top w:val="single" w:sz="12" w:space="1" w:color="9BBB59" w:themeColor="accent3"/>
                    <w:bottom w:val="single" w:sz="48" w:space="1" w:color="9BBB59" w:themeColor="accent3"/>
                  </w:pBdr>
                  <w:rPr>
                    <w:sz w:val="24"/>
                    <w:szCs w:val="24"/>
                  </w:rPr>
                </w:pPr>
                <w:r w:rsidRPr="00F9430A">
                  <w:rPr>
                    <w:sz w:val="20"/>
                    <w:szCs w:val="20"/>
                  </w:rPr>
                  <w:fldChar w:fldCharType="begin"/>
                </w:r>
                <w:r w:rsidR="001E7D67" w:rsidRPr="00F9430A">
                  <w:rPr>
                    <w:sz w:val="20"/>
                    <w:szCs w:val="20"/>
                  </w:rPr>
                  <w:instrText xml:space="preserve"> PAGE    \* MERGEFORMAT </w:instrText>
                </w:r>
                <w:r w:rsidRPr="00F9430A">
                  <w:rPr>
                    <w:sz w:val="20"/>
                    <w:szCs w:val="20"/>
                  </w:rPr>
                  <w:fldChar w:fldCharType="separate"/>
                </w:r>
                <w:r w:rsidR="007C44A0" w:rsidRPr="007C44A0">
                  <w:rPr>
                    <w:noProof/>
                    <w:sz w:val="24"/>
                    <w:szCs w:val="24"/>
                  </w:rPr>
                  <w:t>73</w:t>
                </w:r>
                <w:r w:rsidRPr="00F9430A">
                  <w:rPr>
                    <w:sz w:val="20"/>
                    <w:szCs w:val="20"/>
                  </w:rPr>
                  <w:fldChar w:fldCharType="end"/>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1654" w:rsidRDefault="004B1654" w:rsidP="00886BB2">
      <w:pPr>
        <w:spacing w:after="0" w:line="240" w:lineRule="auto"/>
      </w:pPr>
      <w:r>
        <w:separator/>
      </w:r>
    </w:p>
  </w:footnote>
  <w:footnote w:type="continuationSeparator" w:id="1">
    <w:p w:rsidR="004B1654" w:rsidRDefault="004B1654" w:rsidP="00886B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C335CF">
    <w:pPr>
      <w:pStyle w:val="a5"/>
      <w:jc w:val="right"/>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C335CF">
    <w:pPr>
      <w:pStyle w:val="a5"/>
      <w:jc w:val="right"/>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BF39F5">
    <w:pPr>
      <w:autoSpaceDE w:val="0"/>
      <w:autoSpaceDN w:val="0"/>
      <w:adjustRightInd w:val="0"/>
      <w:spacing w:after="0" w:line="240" w:lineRule="auto"/>
      <w:rPr>
        <w:rFonts w:ascii="Times New Roman" w:hAnsi="Times New Roman" w:cs="Times New Roman"/>
        <w:b/>
        <w:bCs/>
        <w:sz w:val="20"/>
        <w:szCs w:val="20"/>
      </w:rPr>
    </w:pPr>
  </w:p>
  <w:p w:rsidR="001E7D67" w:rsidRPr="00BF39F5" w:rsidRDefault="003E2E5C" w:rsidP="00BF39F5">
    <w:pPr>
      <w:autoSpaceDE w:val="0"/>
      <w:autoSpaceDN w:val="0"/>
      <w:adjustRightInd w:val="0"/>
      <w:spacing w:after="0" w:line="240" w:lineRule="auto"/>
      <w:rPr>
        <w:rFonts w:ascii="Times New Roman" w:hAnsi="Times New Roman" w:cs="Times New Roman"/>
        <w:b/>
        <w:bCs/>
        <w:sz w:val="20"/>
        <w:szCs w:val="20"/>
      </w:rPr>
    </w:pPr>
    <w:r w:rsidRPr="003E2E5C">
      <w:rPr>
        <w:rFonts w:asciiTheme="majorBidi" w:hAnsiTheme="majorBidi" w:cstheme="majorBidi"/>
        <w:b/>
        <w:bCs/>
        <w:caps/>
        <w:noProof/>
        <w:sz w:val="20"/>
        <w:szCs w:val="20"/>
        <w:lang w:eastAsia="fr-FR"/>
      </w:rPr>
      <w:pict>
        <v:shapetype id="_x0000_t32" coordsize="21600,21600" o:spt="32" o:oned="t" path="m,l21600,21600e" filled="f">
          <v:path arrowok="t" fillok="f" o:connecttype="none"/>
          <o:lock v:ext="edit" shapetype="t"/>
        </v:shapetype>
        <v:shape id="_x0000_s2076" type="#_x0000_t32" style="position:absolute;margin-left:0;margin-top:16.25pt;width:453.55pt;height:0;flip:y;z-index:251675648" o:connectortype="straight" strokeweight="1.5pt"/>
      </w:pict>
    </w:r>
    <w:r w:rsidR="001E7D67" w:rsidRPr="00BF39F5">
      <w:rPr>
        <w:rFonts w:ascii="Times New Roman" w:hAnsi="Times New Roman" w:cs="Times New Roman"/>
        <w:b/>
        <w:bCs/>
        <w:sz w:val="20"/>
        <w:szCs w:val="20"/>
      </w:rPr>
      <w:t>INTRODUCTION GÉNÉRALE</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315CE4">
    <w:pPr>
      <w:pStyle w:val="a5"/>
      <w:tabs>
        <w:tab w:val="left" w:pos="7629"/>
      </w:tabs>
      <w:jc w:val="right"/>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4601C0" w:rsidRDefault="003E2E5C" w:rsidP="004601C0">
    <w:pPr>
      <w:jc w:val="center"/>
      <w:rPr>
        <w:rFonts w:asciiTheme="majorBidi" w:hAnsiTheme="majorBidi" w:cstheme="majorBidi"/>
        <w:b/>
        <w:bCs/>
        <w:caps/>
        <w:noProof/>
        <w:sz w:val="20"/>
        <w:szCs w:val="20"/>
        <w:lang w:bidi="ar-DZ"/>
      </w:rPr>
    </w:pPr>
    <w:r>
      <w:rPr>
        <w:rFonts w:asciiTheme="majorBidi" w:hAnsiTheme="majorBidi" w:cstheme="majorBidi"/>
        <w:b/>
        <w:bCs/>
        <w:caps/>
        <w:noProof/>
        <w:sz w:val="20"/>
        <w:szCs w:val="20"/>
        <w:lang w:eastAsia="fr-FR"/>
      </w:rPr>
      <w:pict>
        <v:shapetype id="_x0000_t32" coordsize="21600,21600" o:spt="32" o:oned="t" path="m,l21600,21600e" filled="f">
          <v:path arrowok="t" fillok="f" o:connecttype="none"/>
          <o:lock v:ext="edit" shapetype="t"/>
        </v:shapetype>
        <v:shape id="_x0000_s2050" type="#_x0000_t32" style="position:absolute;left:0;text-align:left;margin-left:0;margin-top:18.6pt;width:453.55pt;height:0;flip:y;z-index:251660288" o:connectortype="straight" strokeweight="1.5pt"/>
      </w:pict>
    </w:r>
    <w:r w:rsidR="001E7D67" w:rsidRPr="003C7913">
      <w:rPr>
        <w:rFonts w:asciiTheme="majorBidi" w:hAnsiTheme="majorBidi" w:cstheme="majorBidi"/>
        <w:b/>
        <w:bCs/>
        <w:caps/>
        <w:noProof/>
        <w:sz w:val="20"/>
        <w:szCs w:val="20"/>
        <w:lang w:bidi="ar-DZ"/>
      </w:rPr>
      <w:t xml:space="preserve">cHAPITRE </w:t>
    </w:r>
    <w:hyperlink w:anchor="_Toc230419847" w:history="1">
      <w:r w:rsidR="001E7D67">
        <w:rPr>
          <w:rFonts w:asciiTheme="majorBidi" w:hAnsiTheme="majorBidi" w:cstheme="majorBidi"/>
          <w:b/>
          <w:bCs/>
          <w:caps/>
          <w:noProof/>
          <w:sz w:val="20"/>
          <w:szCs w:val="20"/>
          <w:lang w:bidi="ar-DZ"/>
        </w:rPr>
        <w:t>I</w:t>
      </w:r>
      <w:r w:rsidR="001E7D67" w:rsidRPr="003C7913">
        <w:rPr>
          <w:rFonts w:asciiTheme="majorBidi" w:hAnsiTheme="majorBidi" w:cstheme="majorBidi"/>
          <w:b/>
          <w:bCs/>
          <w:caps/>
          <w:noProof/>
          <w:sz w:val="20"/>
          <w:szCs w:val="20"/>
          <w:lang w:bidi="ar-DZ"/>
        </w:rPr>
        <w:t> </w:t>
      </w:r>
      <w:r w:rsidR="001E7D67">
        <w:rPr>
          <w:rFonts w:asciiTheme="majorBidi" w:hAnsiTheme="majorBidi" w:cstheme="majorBidi"/>
          <w:b/>
          <w:bCs/>
          <w:caps/>
          <w:noProof/>
          <w:sz w:val="20"/>
          <w:szCs w:val="20"/>
          <w:lang w:bidi="ar-DZ"/>
        </w:rPr>
        <w:t xml:space="preserve">       </w:t>
      </w:r>
      <w:r w:rsidR="001E7D67" w:rsidRPr="00C15917">
        <w:rPr>
          <w:rFonts w:asciiTheme="majorBidi" w:hAnsiTheme="majorBidi" w:cstheme="majorBidi"/>
          <w:b/>
          <w:bCs/>
          <w:caps/>
          <w:noProof/>
          <w:sz w:val="20"/>
          <w:szCs w:val="20"/>
          <w:lang w:bidi="ar-DZ"/>
        </w:rPr>
        <w:t xml:space="preserve"> </w:t>
      </w:r>
    </w:hyperlink>
    <w:r w:rsidR="001E7D67" w:rsidRPr="00C15917">
      <w:rPr>
        <w:rFonts w:asciiTheme="majorBidi" w:hAnsiTheme="majorBidi" w:cstheme="majorBidi"/>
        <w:b/>
        <w:bCs/>
        <w:caps/>
        <w:noProof/>
        <w:sz w:val="20"/>
        <w:szCs w:val="20"/>
        <w:lang w:bidi="ar-DZ"/>
      </w:rPr>
      <w:t xml:space="preserve"> Généralité sur les systèmes De Conversion d’Energie ÉOLIENNE</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315CE4">
    <w:pPr>
      <w:pStyle w:val="a5"/>
      <w:tabs>
        <w:tab w:val="left" w:pos="7629"/>
      </w:tabs>
      <w:jc w:val="right"/>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932051" w:rsidRDefault="003E2E5C" w:rsidP="00292931">
    <w:pPr>
      <w:jc w:val="center"/>
      <w:rPr>
        <w:rFonts w:ascii="Algerian" w:hAnsi="Algerian" w:cstheme="majorBidi"/>
        <w:b/>
        <w:bCs/>
        <w:caps/>
        <w:noProof/>
        <w:sz w:val="56"/>
        <w:szCs w:val="56"/>
        <w:lang w:bidi="ar-DZ"/>
      </w:rPr>
    </w:pPr>
    <w:r w:rsidRPr="003E2E5C">
      <w:rPr>
        <w:rFonts w:asciiTheme="majorBidi" w:hAnsiTheme="majorBidi" w:cstheme="majorBidi"/>
        <w:b/>
        <w:bCs/>
        <w:caps/>
        <w:noProof/>
        <w:sz w:val="20"/>
        <w:szCs w:val="20"/>
        <w:lang w:eastAsia="fr-FR"/>
      </w:rPr>
      <w:pict>
        <v:shapetype id="_x0000_t32" coordsize="21600,21600" o:spt="32" o:oned="t" path="m,l21600,21600e" filled="f">
          <v:path arrowok="t" fillok="f" o:connecttype="none"/>
          <o:lock v:ext="edit" shapetype="t"/>
        </v:shapetype>
        <v:shape id="_x0000_s2051" type="#_x0000_t32" style="position:absolute;left:0;text-align:left;margin-left:6.45pt;margin-top:26.75pt;width:448.95pt;height:0;z-index:251661312" o:connectortype="straight" strokeweight="1.5pt"/>
      </w:pict>
    </w:r>
    <w:r w:rsidR="001E7D67" w:rsidRPr="003D3EA3">
      <w:rPr>
        <w:rFonts w:asciiTheme="majorBidi" w:hAnsiTheme="majorBidi" w:cstheme="majorBidi"/>
        <w:b/>
        <w:bCs/>
        <w:caps/>
        <w:noProof/>
        <w:sz w:val="20"/>
        <w:szCs w:val="20"/>
        <w:lang w:bidi="ar-DZ"/>
      </w:rPr>
      <w:t xml:space="preserve">cHAPITRE </w:t>
    </w:r>
    <w:hyperlink w:anchor="_Toc230419847" w:history="1">
      <w:r w:rsidR="001E7D67" w:rsidRPr="003D3EA3">
        <w:rPr>
          <w:rFonts w:asciiTheme="majorBidi" w:hAnsiTheme="majorBidi" w:cstheme="majorBidi"/>
          <w:b/>
          <w:bCs/>
          <w:caps/>
          <w:noProof/>
          <w:sz w:val="20"/>
          <w:szCs w:val="20"/>
          <w:lang w:bidi="ar-DZ"/>
        </w:rPr>
        <w:t>II </w:t>
      </w:r>
      <w:r w:rsidR="001E7D67" w:rsidRPr="003D3EA3">
        <w:rPr>
          <w:rFonts w:asciiTheme="majorBidi" w:hAnsiTheme="majorBidi" w:cstheme="majorBidi"/>
          <w:b/>
          <w:bCs/>
          <w:sz w:val="20"/>
          <w:szCs w:val="20"/>
        </w:rPr>
        <w:t xml:space="preserve"> </w:t>
      </w:r>
    </w:hyperlink>
    <w:r w:rsidR="001E7D67" w:rsidRPr="003D3EA3">
      <w:rPr>
        <w:rFonts w:ascii="Algerian" w:hAnsi="Algerian" w:cstheme="majorBidi"/>
        <w:b/>
        <w:bCs/>
        <w:caps/>
        <w:noProof/>
        <w:sz w:val="56"/>
        <w:szCs w:val="56"/>
        <w:lang w:bidi="ar-DZ"/>
      </w:rPr>
      <w:t xml:space="preserve"> </w:t>
    </w:r>
    <w:r w:rsidR="001E7D67" w:rsidRPr="003D3EA3">
      <w:rPr>
        <w:rFonts w:asciiTheme="majorBidi" w:hAnsiTheme="majorBidi" w:cstheme="majorBidi"/>
        <w:b/>
        <w:bCs/>
        <w:caps/>
        <w:noProof/>
        <w:sz w:val="20"/>
        <w:szCs w:val="20"/>
        <w:lang w:bidi="ar-DZ"/>
      </w:rPr>
      <w:t>Modélisation de la</w:t>
    </w:r>
    <w:r w:rsidR="001E7D67" w:rsidRPr="003D3EA3">
      <w:rPr>
        <w:rFonts w:asciiTheme="majorBidi" w:hAnsiTheme="majorBidi" w:cstheme="majorBidi"/>
        <w:b/>
        <w:bCs/>
      </w:rPr>
      <w:t xml:space="preserve"> </w:t>
    </w:r>
    <w:r w:rsidR="001E7D67">
      <w:rPr>
        <w:rFonts w:asciiTheme="majorBidi" w:hAnsiTheme="majorBidi" w:cstheme="majorBidi"/>
        <w:b/>
        <w:bCs/>
        <w:caps/>
        <w:noProof/>
        <w:sz w:val="20"/>
        <w:szCs w:val="20"/>
        <w:lang w:bidi="ar-DZ"/>
      </w:rPr>
      <w:t>MADA et de sa commande VECTORIELLE</w:t>
    </w:r>
  </w:p>
  <w:p w:rsidR="001E7D67" w:rsidRDefault="001E7D67" w:rsidP="00315CE4">
    <w:pPr>
      <w:pStyle w:val="a5"/>
      <w:tabs>
        <w:tab w:val="left" w:pos="7629"/>
      </w:tabs>
      <w:jc w:val="right"/>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315CE4">
    <w:pPr>
      <w:pStyle w:val="a5"/>
      <w:tabs>
        <w:tab w:val="left" w:pos="7629"/>
      </w:tabs>
      <w:jc w:val="right"/>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C1109F" w:rsidRDefault="003E2E5C" w:rsidP="00CD28B3">
    <w:pPr>
      <w:jc w:val="center"/>
      <w:rPr>
        <w:rFonts w:asciiTheme="majorBidi" w:hAnsiTheme="majorBidi" w:cstheme="majorBidi"/>
        <w:b/>
        <w:bCs/>
        <w:caps/>
        <w:noProof/>
        <w:sz w:val="20"/>
        <w:szCs w:val="20"/>
        <w:lang w:bidi="ar-DZ"/>
      </w:rPr>
    </w:pPr>
    <w:r w:rsidRPr="003E2E5C">
      <w:rPr>
        <w:noProof/>
        <w:sz w:val="20"/>
        <w:szCs w:val="20"/>
        <w:lang w:eastAsia="fr-FR"/>
      </w:rPr>
      <w:pict>
        <v:shapetype id="_x0000_t32" coordsize="21600,21600" o:spt="32" o:oned="t" path="m,l21600,21600e" filled="f">
          <v:path arrowok="t" fillok="f" o:connecttype="none"/>
          <o:lock v:ext="edit" shapetype="t"/>
        </v:shapetype>
        <v:shape id="_x0000_s2052" type="#_x0000_t32" style="position:absolute;left:0;text-align:left;margin-left:-.65pt;margin-top:18.25pt;width:453.55pt;height:0;z-index:251662336" o:connectortype="straight" strokeweight="1.5pt"/>
      </w:pict>
    </w:r>
    <w:r w:rsidR="001E7D67" w:rsidRPr="009E77BF">
      <w:rPr>
        <w:rFonts w:asciiTheme="majorBidi" w:hAnsiTheme="majorBidi" w:cstheme="majorBidi"/>
        <w:b/>
        <w:bCs/>
        <w:caps/>
        <w:noProof/>
        <w:sz w:val="20"/>
        <w:szCs w:val="20"/>
        <w:lang w:bidi="ar-DZ"/>
      </w:rPr>
      <w:t xml:space="preserve">cHAPITRE </w:t>
    </w:r>
    <w:hyperlink w:anchor="_Toc230419847" w:history="1">
      <w:r w:rsidR="001E7D67" w:rsidRPr="009E77BF">
        <w:rPr>
          <w:rFonts w:asciiTheme="majorBidi" w:hAnsiTheme="majorBidi" w:cstheme="majorBidi"/>
          <w:b/>
          <w:bCs/>
          <w:caps/>
          <w:noProof/>
          <w:sz w:val="20"/>
          <w:szCs w:val="20"/>
          <w:lang w:bidi="ar-DZ"/>
        </w:rPr>
        <w:t>III </w:t>
      </w:r>
    </w:hyperlink>
    <w:r w:rsidR="001E7D67" w:rsidRPr="009E77BF">
      <w:rPr>
        <w:rFonts w:asciiTheme="majorBidi" w:hAnsiTheme="majorBidi" w:cstheme="majorBidi"/>
        <w:b/>
        <w:bCs/>
        <w:caps/>
        <w:noProof/>
        <w:sz w:val="20"/>
        <w:szCs w:val="20"/>
        <w:lang w:bidi="ar-DZ"/>
      </w:rPr>
      <w:t xml:space="preserve"> </w:t>
    </w:r>
    <w:r w:rsidR="001E7D67">
      <w:rPr>
        <w:rFonts w:asciiTheme="majorBidi" w:hAnsiTheme="majorBidi" w:cstheme="majorBidi"/>
        <w:b/>
        <w:bCs/>
        <w:caps/>
        <w:noProof/>
        <w:sz w:val="20"/>
        <w:szCs w:val="20"/>
        <w:lang w:bidi="ar-DZ"/>
      </w:rPr>
      <w:t xml:space="preserve">                                               </w:t>
    </w:r>
    <w:r w:rsidR="001E7D67" w:rsidRPr="009E77BF">
      <w:rPr>
        <w:rFonts w:asciiTheme="majorBidi" w:hAnsiTheme="majorBidi" w:cstheme="majorBidi"/>
        <w:b/>
        <w:bCs/>
        <w:caps/>
        <w:noProof/>
        <w:sz w:val="20"/>
        <w:szCs w:val="20"/>
        <w:lang w:bidi="ar-DZ"/>
      </w:rPr>
      <w:t xml:space="preserve">COMMANDE PAR La logique floue TYPE 1 et </w:t>
    </w:r>
    <w:r w:rsidR="001E7D67">
      <w:rPr>
        <w:rFonts w:asciiTheme="majorBidi" w:hAnsiTheme="majorBidi" w:cstheme="majorBidi"/>
        <w:b/>
        <w:bCs/>
        <w:caps/>
        <w:noProof/>
        <w:sz w:val="20"/>
        <w:szCs w:val="20"/>
        <w:lang w:bidi="ar-DZ"/>
      </w:rPr>
      <w:t>2</w:t>
    </w:r>
    <w:r w:rsidR="001E7D67">
      <w:tab/>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315CE4">
    <w:pPr>
      <w:pStyle w:val="a5"/>
      <w:tabs>
        <w:tab w:val="left" w:pos="7629"/>
      </w:tabs>
      <w:jc w:val="right"/>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CD28B3" w:rsidRDefault="003E2E5C" w:rsidP="00CD28B3">
    <w:pPr>
      <w:autoSpaceDE w:val="0"/>
      <w:autoSpaceDN w:val="0"/>
      <w:adjustRightInd w:val="0"/>
      <w:spacing w:after="0" w:line="240" w:lineRule="auto"/>
      <w:rPr>
        <w:rFonts w:asciiTheme="majorBidi" w:hAnsiTheme="majorBidi" w:cstheme="majorBidi"/>
        <w:b/>
        <w:bCs/>
        <w:caps/>
        <w:noProof/>
        <w:sz w:val="20"/>
        <w:szCs w:val="20"/>
        <w:lang w:bidi="ar-DZ"/>
      </w:rPr>
    </w:pPr>
    <w:r>
      <w:rPr>
        <w:rFonts w:asciiTheme="majorBidi" w:hAnsiTheme="majorBidi" w:cstheme="majorBidi"/>
        <w:b/>
        <w:bCs/>
        <w:caps/>
        <w:noProof/>
        <w:sz w:val="20"/>
        <w:szCs w:val="20"/>
        <w:lang w:eastAsia="fr-FR"/>
      </w:rPr>
      <w:pict>
        <v:shapetype id="_x0000_t32" coordsize="21600,21600" o:spt="32" o:oned="t" path="m,l21600,21600e" filled="f">
          <v:path arrowok="t" fillok="f" o:connecttype="none"/>
          <o:lock v:ext="edit" shapetype="t"/>
        </v:shapetype>
        <v:shape id="_x0000_s2078" type="#_x0000_t32" style="position:absolute;margin-left:.4pt;margin-top:16.05pt;width:453.55pt;height:0;flip:y;z-index:251677696" o:connectortype="straight" strokeweight="1.5pt"/>
      </w:pict>
    </w:r>
    <w:r w:rsidR="001E7D67" w:rsidRPr="00CD28B3">
      <w:rPr>
        <w:rFonts w:asciiTheme="majorBidi" w:hAnsiTheme="majorBidi" w:cstheme="majorBidi"/>
        <w:b/>
        <w:bCs/>
        <w:caps/>
        <w:noProof/>
        <w:sz w:val="20"/>
        <w:szCs w:val="20"/>
        <w:lang w:bidi="ar-DZ"/>
      </w:rPr>
      <w:t>CONCLUSION GÉNÉRALE</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7601B7" w:rsidRDefault="001E7D67" w:rsidP="00C335CF">
    <w:pPr>
      <w:pStyle w:val="a5"/>
      <w:jc w:val="right"/>
      <w:rPr>
        <w:rFonts w:asciiTheme="majorBidi" w:hAnsiTheme="majorBidi" w:cstheme="majorBidi"/>
        <w:i/>
        <w:iCs/>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3C7913" w:rsidRDefault="001E7D67" w:rsidP="003C7913">
    <w:pPr>
      <w:autoSpaceDE w:val="0"/>
      <w:autoSpaceDN w:val="0"/>
      <w:adjustRightInd w:val="0"/>
      <w:spacing w:after="0" w:line="240" w:lineRule="auto"/>
      <w:jc w:val="right"/>
      <w:rPr>
        <w:rFonts w:ascii="Times New Roman" w:hAnsi="Times New Roman" w:cs="Times New Roman"/>
        <w:sz w:val="20"/>
        <w:szCs w:val="20"/>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3975E9" w:rsidRDefault="003E2E5C" w:rsidP="00CD28B3">
    <w:pPr>
      <w:autoSpaceDE w:val="0"/>
      <w:autoSpaceDN w:val="0"/>
      <w:adjustRightInd w:val="0"/>
      <w:spacing w:after="0" w:line="240" w:lineRule="auto"/>
      <w:rPr>
        <w:rFonts w:asciiTheme="majorBidi" w:hAnsiTheme="majorBidi" w:cstheme="majorBidi"/>
        <w:b/>
        <w:bCs/>
        <w:caps/>
        <w:noProof/>
        <w:sz w:val="20"/>
        <w:szCs w:val="20"/>
        <w:lang w:bidi="ar-DZ"/>
      </w:rPr>
    </w:pPr>
    <w:r>
      <w:rPr>
        <w:rFonts w:asciiTheme="majorBidi" w:hAnsiTheme="majorBidi" w:cstheme="majorBidi"/>
        <w:b/>
        <w:bCs/>
        <w:caps/>
        <w:noProof/>
        <w:sz w:val="20"/>
        <w:szCs w:val="20"/>
        <w:lang w:bidi="ar-DZ"/>
      </w:rPr>
      <w:pict>
        <v:shapetype id="_x0000_t32" coordsize="21600,21600" o:spt="32" o:oned="t" path="m,l21600,21600e" filled="f">
          <v:path arrowok="t" fillok="f" o:connecttype="none"/>
          <o:lock v:ext="edit" shapetype="t"/>
        </v:shapetype>
        <v:shape id="_x0000_s2077" type="#_x0000_t32" style="position:absolute;margin-left:-3.35pt;margin-top:16.9pt;width:453.55pt;height:0;z-index:251676672" o:connectortype="straight" strokeweight="1.5pt"/>
      </w:pict>
    </w:r>
    <w:r w:rsidR="001E7D67" w:rsidRPr="003975E9">
      <w:rPr>
        <w:rFonts w:asciiTheme="majorBidi" w:hAnsiTheme="majorBidi" w:cstheme="majorBidi"/>
        <w:b/>
        <w:bCs/>
        <w:caps/>
        <w:noProof/>
        <w:sz w:val="20"/>
        <w:szCs w:val="20"/>
        <w:lang w:bidi="ar-DZ"/>
      </w:rPr>
      <w:t>Annexe</w: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3975E9" w:rsidRDefault="003E2E5C" w:rsidP="00603275">
    <w:pPr>
      <w:autoSpaceDE w:val="0"/>
      <w:autoSpaceDN w:val="0"/>
      <w:adjustRightInd w:val="0"/>
      <w:spacing w:after="0" w:line="240" w:lineRule="auto"/>
      <w:rPr>
        <w:rFonts w:asciiTheme="majorBidi" w:hAnsiTheme="majorBidi" w:cstheme="majorBidi"/>
        <w:b/>
        <w:bCs/>
        <w:caps/>
        <w:noProof/>
        <w:sz w:val="20"/>
        <w:szCs w:val="20"/>
        <w:lang w:bidi="ar-DZ"/>
      </w:rPr>
    </w:pPr>
    <w:r>
      <w:rPr>
        <w:rFonts w:asciiTheme="majorBidi" w:hAnsiTheme="majorBidi" w:cstheme="majorBidi"/>
        <w:b/>
        <w:bCs/>
        <w:caps/>
        <w:noProof/>
        <w:sz w:val="20"/>
        <w:szCs w:val="20"/>
        <w:lang w:bidi="ar-DZ"/>
      </w:rPr>
      <w:pict>
        <v:shapetype id="_x0000_t32" coordsize="21600,21600" o:spt="32" o:oned="t" path="m,l21600,21600e" filled="f">
          <v:path arrowok="t" fillok="f" o:connecttype="none"/>
          <o:lock v:ext="edit" shapetype="t"/>
        </v:shapetype>
        <v:shape id="_x0000_s2084" type="#_x0000_t32" style="position:absolute;margin-left:-3.35pt;margin-top:16.9pt;width:453.55pt;height:0;z-index:251680768" o:connectortype="straight" strokeweight="1.5pt"/>
      </w:pict>
    </w:r>
    <w:r w:rsidR="001E7D67" w:rsidRPr="003975E9">
      <w:rPr>
        <w:rFonts w:asciiTheme="majorBidi" w:hAnsiTheme="majorBidi" w:cstheme="majorBidi"/>
        <w:b/>
        <w:bCs/>
        <w:caps/>
        <w:noProof/>
        <w:sz w:val="20"/>
        <w:szCs w:val="20"/>
        <w:lang w:bidi="ar-DZ"/>
      </w:rPr>
      <w:t>Annexe</w:t>
    </w:r>
  </w:p>
  <w:p w:rsidR="001E7D67" w:rsidRPr="00603275" w:rsidRDefault="001E7D67" w:rsidP="00603275">
    <w:pPr>
      <w:pStyle w:val="a5"/>
      <w:rPr>
        <w:szCs w:val="20"/>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603275" w:rsidRDefault="001E7D67" w:rsidP="00603275">
    <w:pPr>
      <w:pStyle w:val="a5"/>
      <w:rPr>
        <w:szCs w:val="20"/>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3975E9" w:rsidRDefault="001E7D67" w:rsidP="003975E9">
    <w:pPr>
      <w:autoSpaceDE w:val="0"/>
      <w:autoSpaceDN w:val="0"/>
      <w:adjustRightInd w:val="0"/>
      <w:spacing w:after="0" w:line="240" w:lineRule="auto"/>
      <w:rPr>
        <w:rFonts w:asciiTheme="majorBidi" w:hAnsiTheme="majorBidi" w:cstheme="majorBidi"/>
        <w:b/>
        <w:bCs/>
        <w:caps/>
        <w:noProof/>
        <w:sz w:val="20"/>
        <w:szCs w:val="20"/>
        <w:lang w:bidi="ar-DZ"/>
      </w:rPr>
    </w:pPr>
    <w:r w:rsidRPr="003975E9">
      <w:rPr>
        <w:rFonts w:asciiTheme="majorBidi" w:hAnsiTheme="majorBidi" w:cstheme="majorBidi"/>
        <w:b/>
        <w:bCs/>
        <w:caps/>
        <w:noProof/>
        <w:sz w:val="20"/>
        <w:szCs w:val="20"/>
        <w:lang w:bidi="ar-DZ"/>
      </w:rPr>
      <w:t>BIBLIOGRAPHIE</w:t>
    </w:r>
  </w:p>
  <w:p w:rsidR="001E7D67" w:rsidRPr="003C7913" w:rsidRDefault="003E2E5C" w:rsidP="003C7913">
    <w:pPr>
      <w:autoSpaceDE w:val="0"/>
      <w:autoSpaceDN w:val="0"/>
      <w:adjustRightInd w:val="0"/>
      <w:spacing w:after="0" w:line="240" w:lineRule="auto"/>
      <w:jc w:val="right"/>
      <w:rPr>
        <w:rFonts w:ascii="Times New Roman" w:hAnsi="Times New Roman" w:cs="Times New Roman"/>
        <w:sz w:val="20"/>
        <w:szCs w:val="20"/>
      </w:rPr>
    </w:pPr>
    <w:r>
      <w:rPr>
        <w:rFonts w:ascii="Times New Roman" w:hAnsi="Times New Roman" w:cs="Times New Roman"/>
        <w:noProof/>
        <w:sz w:val="20"/>
        <w:szCs w:val="20"/>
        <w:lang w:eastAsia="fr-FR"/>
      </w:rPr>
      <w:pict>
        <v:shapetype id="_x0000_t32" coordsize="21600,21600" o:spt="32" o:oned="t" path="m,l21600,21600e" filled="f">
          <v:path arrowok="t" fillok="f" o:connecttype="none"/>
          <o:lock v:ext="edit" shapetype="t"/>
        </v:shapetype>
        <v:shape id="_x0000_s2079" type="#_x0000_t32" style="position:absolute;left:0;text-align:left;margin-left:-.15pt;margin-top:6.4pt;width:453.55pt;height:0;z-index:251678720" o:connectortype="straight" strokeweight="1.5pt"/>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3C7913" w:rsidRDefault="001E7D67" w:rsidP="003C7913">
    <w:pPr>
      <w:autoSpaceDE w:val="0"/>
      <w:autoSpaceDN w:val="0"/>
      <w:adjustRightInd w:val="0"/>
      <w:spacing w:after="0" w:line="240" w:lineRule="auto"/>
      <w:jc w:val="right"/>
      <w:rPr>
        <w:rFonts w:ascii="Times New Roman" w:hAnsi="Times New Roman" w:cs="Times New Roman"/>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E516B7">
    <w:pPr>
      <w:pStyle w:val="a5"/>
      <w:rPr>
        <w:rFonts w:asciiTheme="majorBidi" w:hAnsiTheme="majorBidi" w:cstheme="majorBidi"/>
        <w:i/>
        <w:iCs/>
      </w:rPr>
    </w:pPr>
  </w:p>
  <w:p w:rsidR="001E7D67" w:rsidRPr="00BF39F5" w:rsidRDefault="003E2E5C" w:rsidP="00E516B7">
    <w:pPr>
      <w:pStyle w:val="a5"/>
      <w:rPr>
        <w:rFonts w:ascii="Times New Roman" w:hAnsi="Times New Roman" w:cs="Times New Roman"/>
        <w:b/>
        <w:bCs/>
        <w:sz w:val="20"/>
        <w:szCs w:val="20"/>
      </w:rPr>
    </w:pPr>
    <w:r>
      <w:rPr>
        <w:rFonts w:ascii="Times New Roman" w:hAnsi="Times New Roman" w:cs="Times New Roman"/>
        <w:b/>
        <w:bCs/>
        <w:sz w:val="20"/>
        <w:szCs w:val="20"/>
      </w:rPr>
      <w:pict>
        <v:shapetype id="_x0000_t32" coordsize="21600,21600" o:spt="32" o:oned="t" path="m,l21600,21600e" filled="f">
          <v:path arrowok="t" fillok="f" o:connecttype="none"/>
          <o:lock v:ext="edit" shapetype="t"/>
        </v:shapetype>
        <v:shape id="_x0000_s2062" type="#_x0000_t32" style="position:absolute;margin-left:-.25pt;margin-top:18pt;width:453.55pt;height:0;z-index:251671552" o:connectortype="straight" strokeweight="1.5pt"/>
      </w:pict>
    </w:r>
    <w:r w:rsidR="001E7D67" w:rsidRPr="00BF39F5">
      <w:rPr>
        <w:rFonts w:ascii="Times New Roman" w:hAnsi="Times New Roman" w:cs="Times New Roman"/>
        <w:b/>
        <w:bCs/>
        <w:sz w:val="20"/>
        <w:szCs w:val="20"/>
      </w:rPr>
      <w:t>SOMMAIRE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Pr="007601B7" w:rsidRDefault="001E7D67" w:rsidP="000D7B4D">
    <w:pPr>
      <w:pStyle w:val="a5"/>
      <w:jc w:val="right"/>
      <w:rPr>
        <w:rFonts w:asciiTheme="majorBidi" w:hAnsiTheme="majorBidi" w:cstheme="majorBidi"/>
        <w:i/>
        <w:iCs/>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E516B7">
    <w:pPr>
      <w:pStyle w:val="a5"/>
      <w:rPr>
        <w:rFonts w:ascii="Times New Roman" w:hAnsi="Times New Roman" w:cs="Times New Roman"/>
        <w:b/>
        <w:bCs/>
        <w:sz w:val="20"/>
        <w:szCs w:val="20"/>
      </w:rPr>
    </w:pPr>
  </w:p>
  <w:p w:rsidR="001E7D67" w:rsidRDefault="003E2E5C" w:rsidP="00E516B7">
    <w:pPr>
      <w:pStyle w:val="a5"/>
    </w:pPr>
    <w:r w:rsidRPr="003E2E5C">
      <w:rPr>
        <w:rFonts w:ascii="Times New Roman" w:hAnsi="Times New Roman" w:cs="Times New Roman"/>
        <w:b/>
        <w:bCs/>
        <w:noProof/>
        <w:sz w:val="20"/>
        <w:szCs w:val="20"/>
        <w:lang w:eastAsia="fr-FR"/>
      </w:rPr>
      <w:pict>
        <v:shapetype id="_x0000_t32" coordsize="21600,21600" o:spt="32" o:oned="t" path="m,l21600,21600e" filled="f">
          <v:path arrowok="t" fillok="f" o:connecttype="none"/>
          <o:lock v:ext="edit" shapetype="t"/>
        </v:shapetype>
        <v:shape id="_x0000_s2061" type="#_x0000_t32" style="position:absolute;margin-left:-.5pt;margin-top:17.1pt;width:453.55pt;height:0;z-index:251670528" o:connectortype="straight" strokeweight="1.5pt"/>
      </w:pict>
    </w:r>
    <w:r w:rsidR="001E7D67" w:rsidRPr="00FF565E">
      <w:rPr>
        <w:rFonts w:ascii="Times New Roman" w:hAnsi="Times New Roman" w:cs="Times New Roman"/>
        <w:b/>
        <w:bCs/>
        <w:sz w:val="20"/>
        <w:szCs w:val="20"/>
      </w:rPr>
      <w:t>LISTE DES FIGURES</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C335CF">
    <w:pPr>
      <w:pStyle w:val="a5"/>
      <w:jc w:val="right"/>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E516B7">
    <w:pPr>
      <w:pStyle w:val="a5"/>
      <w:rPr>
        <w:rFonts w:ascii="Times New Roman" w:hAnsi="Times New Roman" w:cs="Times New Roman"/>
        <w:b/>
        <w:bCs/>
        <w:sz w:val="20"/>
        <w:szCs w:val="20"/>
      </w:rPr>
    </w:pPr>
  </w:p>
  <w:p w:rsidR="001E7D67" w:rsidRDefault="003E2E5C" w:rsidP="00E516B7">
    <w:pPr>
      <w:pStyle w:val="a5"/>
    </w:pPr>
    <w:r w:rsidRPr="003E2E5C">
      <w:rPr>
        <w:rFonts w:ascii="Times New Roman" w:hAnsi="Times New Roman" w:cs="Times New Roman"/>
        <w:b/>
        <w:bCs/>
        <w:noProof/>
        <w:sz w:val="20"/>
        <w:szCs w:val="20"/>
        <w:lang w:eastAsia="fr-FR"/>
      </w:rPr>
      <w:pict>
        <v:shapetype id="_x0000_t32" coordsize="21600,21600" o:spt="32" o:oned="t" path="m,l21600,21600e" filled="f">
          <v:path arrowok="t" fillok="f" o:connecttype="none"/>
          <o:lock v:ext="edit" shapetype="t"/>
        </v:shapetype>
        <v:shape id="_x0000_s2060" type="#_x0000_t32" style="position:absolute;margin-left:-1.35pt;margin-top:15.15pt;width:453.55pt;height:0;z-index:251669504" o:connectortype="straight" strokeweight="1.5pt"/>
      </w:pict>
    </w:r>
    <w:r w:rsidR="001E7D67">
      <w:rPr>
        <w:rFonts w:ascii="Times New Roman" w:hAnsi="Times New Roman" w:cs="Times New Roman"/>
        <w:b/>
        <w:bCs/>
        <w:sz w:val="20"/>
        <w:szCs w:val="20"/>
      </w:rPr>
      <w:t>LISTE DES TABLEAUX</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C335CF">
    <w:pPr>
      <w:pStyle w:val="a5"/>
      <w:jc w:val="right"/>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7D67" w:rsidRDefault="001E7D67" w:rsidP="000B3AD9">
    <w:pPr>
      <w:autoSpaceDE w:val="0"/>
      <w:autoSpaceDN w:val="0"/>
      <w:adjustRightInd w:val="0"/>
      <w:spacing w:after="0" w:line="240" w:lineRule="auto"/>
      <w:rPr>
        <w:rFonts w:ascii="Times New Roman" w:hAnsi="Times New Roman" w:cs="Times New Roman"/>
        <w:b/>
        <w:bCs/>
        <w:sz w:val="20"/>
        <w:szCs w:val="20"/>
      </w:rPr>
    </w:pPr>
  </w:p>
  <w:p w:rsidR="001E7D67" w:rsidRPr="000B3AD9" w:rsidRDefault="003E2E5C" w:rsidP="00185E19">
    <w:pPr>
      <w:autoSpaceDE w:val="0"/>
      <w:autoSpaceDN w:val="0"/>
      <w:adjustRightInd w:val="0"/>
      <w:spacing w:after="0" w:line="240" w:lineRule="auto"/>
      <w:rPr>
        <w:rFonts w:ascii="Times New Roman" w:hAnsi="Times New Roman" w:cs="Times New Roman"/>
        <w:b/>
        <w:bCs/>
        <w:sz w:val="20"/>
        <w:szCs w:val="20"/>
      </w:rPr>
    </w:pPr>
    <w:r>
      <w:rPr>
        <w:rFonts w:ascii="Times New Roman" w:hAnsi="Times New Roman" w:cs="Times New Roman"/>
        <w:b/>
        <w:bCs/>
        <w:noProof/>
        <w:sz w:val="20"/>
        <w:szCs w:val="20"/>
        <w:lang w:eastAsia="fr-FR"/>
      </w:rPr>
      <w:pict>
        <v:shapetype id="_x0000_t32" coordsize="21600,21600" o:spt="32" o:oned="t" path="m,l21600,21600e" filled="f">
          <v:path arrowok="t" fillok="f" o:connecttype="none"/>
          <o:lock v:ext="edit" shapetype="t"/>
        </v:shapetype>
        <v:shape id="_x0000_s2059" type="#_x0000_t32" style="position:absolute;margin-left:-2.05pt;margin-top:16.9pt;width:453.55pt;height:.05pt;z-index:251668480" o:connectortype="straight" strokeweight="1.5pt"/>
      </w:pict>
    </w:r>
    <w:r w:rsidR="001E7D67" w:rsidRPr="00FF565E">
      <w:rPr>
        <w:rFonts w:ascii="Times New Roman" w:hAnsi="Times New Roman" w:cs="Times New Roman"/>
        <w:b/>
        <w:bCs/>
        <w:sz w:val="20"/>
        <w:szCs w:val="20"/>
      </w:rPr>
      <w:t xml:space="preserve">LISTE DES </w:t>
    </w:r>
    <w:r w:rsidR="001E7D67" w:rsidRPr="00185E19">
      <w:rPr>
        <w:rFonts w:ascii="Times New Roman" w:hAnsi="Times New Roman" w:cs="Times New Roman"/>
        <w:b/>
        <w:bCs/>
        <w:sz w:val="20"/>
        <w:szCs w:val="20"/>
      </w:rPr>
      <w:t>ABREVIATIONS ET SYMBOLES</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5pt;height:14.25pt;visibility:visible" o:bullet="t">
        <v:imagedata r:id="rId1" o:title=""/>
      </v:shape>
    </w:pict>
  </w:numPicBullet>
  <w:abstractNum w:abstractNumId="0">
    <w:nsid w:val="02773D4F"/>
    <w:multiLevelType w:val="hybridMultilevel"/>
    <w:tmpl w:val="BA780546"/>
    <w:lvl w:ilvl="0" w:tplc="DB527AAC">
      <w:start w:val="1"/>
      <w:numFmt w:val="lowerLetter"/>
      <w:lvlText w:val="(%1)"/>
      <w:lvlJc w:val="left"/>
      <w:pPr>
        <w:ind w:left="3585" w:hanging="360"/>
      </w:pPr>
      <w:rPr>
        <w:rFonts w:hint="default"/>
      </w:rPr>
    </w:lvl>
    <w:lvl w:ilvl="1" w:tplc="040C0019" w:tentative="1">
      <w:start w:val="1"/>
      <w:numFmt w:val="lowerLetter"/>
      <w:lvlText w:val="%2."/>
      <w:lvlJc w:val="left"/>
      <w:pPr>
        <w:ind w:left="4305" w:hanging="360"/>
      </w:pPr>
    </w:lvl>
    <w:lvl w:ilvl="2" w:tplc="040C001B" w:tentative="1">
      <w:start w:val="1"/>
      <w:numFmt w:val="lowerRoman"/>
      <w:lvlText w:val="%3."/>
      <w:lvlJc w:val="right"/>
      <w:pPr>
        <w:ind w:left="5025" w:hanging="180"/>
      </w:pPr>
    </w:lvl>
    <w:lvl w:ilvl="3" w:tplc="040C000F" w:tentative="1">
      <w:start w:val="1"/>
      <w:numFmt w:val="decimal"/>
      <w:lvlText w:val="%4."/>
      <w:lvlJc w:val="left"/>
      <w:pPr>
        <w:ind w:left="5745" w:hanging="360"/>
      </w:pPr>
    </w:lvl>
    <w:lvl w:ilvl="4" w:tplc="040C0019" w:tentative="1">
      <w:start w:val="1"/>
      <w:numFmt w:val="lowerLetter"/>
      <w:lvlText w:val="%5."/>
      <w:lvlJc w:val="left"/>
      <w:pPr>
        <w:ind w:left="6465" w:hanging="360"/>
      </w:pPr>
    </w:lvl>
    <w:lvl w:ilvl="5" w:tplc="040C001B" w:tentative="1">
      <w:start w:val="1"/>
      <w:numFmt w:val="lowerRoman"/>
      <w:lvlText w:val="%6."/>
      <w:lvlJc w:val="right"/>
      <w:pPr>
        <w:ind w:left="7185" w:hanging="180"/>
      </w:pPr>
    </w:lvl>
    <w:lvl w:ilvl="6" w:tplc="040C000F" w:tentative="1">
      <w:start w:val="1"/>
      <w:numFmt w:val="decimal"/>
      <w:lvlText w:val="%7."/>
      <w:lvlJc w:val="left"/>
      <w:pPr>
        <w:ind w:left="7905" w:hanging="360"/>
      </w:pPr>
    </w:lvl>
    <w:lvl w:ilvl="7" w:tplc="040C0019" w:tentative="1">
      <w:start w:val="1"/>
      <w:numFmt w:val="lowerLetter"/>
      <w:lvlText w:val="%8."/>
      <w:lvlJc w:val="left"/>
      <w:pPr>
        <w:ind w:left="8625" w:hanging="360"/>
      </w:pPr>
    </w:lvl>
    <w:lvl w:ilvl="8" w:tplc="040C001B" w:tentative="1">
      <w:start w:val="1"/>
      <w:numFmt w:val="lowerRoman"/>
      <w:lvlText w:val="%9."/>
      <w:lvlJc w:val="right"/>
      <w:pPr>
        <w:ind w:left="9345" w:hanging="180"/>
      </w:pPr>
    </w:lvl>
  </w:abstractNum>
  <w:abstractNum w:abstractNumId="1">
    <w:nsid w:val="02FF0D73"/>
    <w:multiLevelType w:val="hybridMultilevel"/>
    <w:tmpl w:val="4CCE148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42E7B77"/>
    <w:multiLevelType w:val="hybridMultilevel"/>
    <w:tmpl w:val="C4801A0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4D75814"/>
    <w:multiLevelType w:val="hybridMultilevel"/>
    <w:tmpl w:val="7CF2E51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5356F8D"/>
    <w:multiLevelType w:val="hybridMultilevel"/>
    <w:tmpl w:val="762843F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06DA7763"/>
    <w:multiLevelType w:val="hybridMultilevel"/>
    <w:tmpl w:val="2D1298B8"/>
    <w:lvl w:ilvl="0" w:tplc="E364EE6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F57B5F"/>
    <w:multiLevelType w:val="hybridMultilevel"/>
    <w:tmpl w:val="5D38BAD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BF66A51"/>
    <w:multiLevelType w:val="hybridMultilevel"/>
    <w:tmpl w:val="F4389CA0"/>
    <w:lvl w:ilvl="0" w:tplc="2B92FF60">
      <w:start w:val="1"/>
      <w:numFmt w:val="bullet"/>
      <w:lvlText w:val=""/>
      <w:lvlPicBulletId w:val="0"/>
      <w:lvlJc w:val="left"/>
      <w:pPr>
        <w:tabs>
          <w:tab w:val="num" w:pos="720"/>
        </w:tabs>
        <w:ind w:left="720" w:hanging="360"/>
      </w:pPr>
      <w:rPr>
        <w:rFonts w:ascii="Symbol" w:hAnsi="Symbol" w:hint="default"/>
      </w:rPr>
    </w:lvl>
    <w:lvl w:ilvl="1" w:tplc="9C667EAC" w:tentative="1">
      <w:start w:val="1"/>
      <w:numFmt w:val="bullet"/>
      <w:lvlText w:val=""/>
      <w:lvlJc w:val="left"/>
      <w:pPr>
        <w:tabs>
          <w:tab w:val="num" w:pos="1440"/>
        </w:tabs>
        <w:ind w:left="1440" w:hanging="360"/>
      </w:pPr>
      <w:rPr>
        <w:rFonts w:ascii="Symbol" w:hAnsi="Symbol" w:hint="default"/>
      </w:rPr>
    </w:lvl>
    <w:lvl w:ilvl="2" w:tplc="FC2234DA" w:tentative="1">
      <w:start w:val="1"/>
      <w:numFmt w:val="bullet"/>
      <w:lvlText w:val=""/>
      <w:lvlJc w:val="left"/>
      <w:pPr>
        <w:tabs>
          <w:tab w:val="num" w:pos="2160"/>
        </w:tabs>
        <w:ind w:left="2160" w:hanging="360"/>
      </w:pPr>
      <w:rPr>
        <w:rFonts w:ascii="Symbol" w:hAnsi="Symbol" w:hint="default"/>
      </w:rPr>
    </w:lvl>
    <w:lvl w:ilvl="3" w:tplc="DA3824B8" w:tentative="1">
      <w:start w:val="1"/>
      <w:numFmt w:val="bullet"/>
      <w:lvlText w:val=""/>
      <w:lvlJc w:val="left"/>
      <w:pPr>
        <w:tabs>
          <w:tab w:val="num" w:pos="2880"/>
        </w:tabs>
        <w:ind w:left="2880" w:hanging="360"/>
      </w:pPr>
      <w:rPr>
        <w:rFonts w:ascii="Symbol" w:hAnsi="Symbol" w:hint="default"/>
      </w:rPr>
    </w:lvl>
    <w:lvl w:ilvl="4" w:tplc="FC84FDAA" w:tentative="1">
      <w:start w:val="1"/>
      <w:numFmt w:val="bullet"/>
      <w:lvlText w:val=""/>
      <w:lvlJc w:val="left"/>
      <w:pPr>
        <w:tabs>
          <w:tab w:val="num" w:pos="3600"/>
        </w:tabs>
        <w:ind w:left="3600" w:hanging="360"/>
      </w:pPr>
      <w:rPr>
        <w:rFonts w:ascii="Symbol" w:hAnsi="Symbol" w:hint="default"/>
      </w:rPr>
    </w:lvl>
    <w:lvl w:ilvl="5" w:tplc="2044268A" w:tentative="1">
      <w:start w:val="1"/>
      <w:numFmt w:val="bullet"/>
      <w:lvlText w:val=""/>
      <w:lvlJc w:val="left"/>
      <w:pPr>
        <w:tabs>
          <w:tab w:val="num" w:pos="4320"/>
        </w:tabs>
        <w:ind w:left="4320" w:hanging="360"/>
      </w:pPr>
      <w:rPr>
        <w:rFonts w:ascii="Symbol" w:hAnsi="Symbol" w:hint="default"/>
      </w:rPr>
    </w:lvl>
    <w:lvl w:ilvl="6" w:tplc="FAFC3D70" w:tentative="1">
      <w:start w:val="1"/>
      <w:numFmt w:val="bullet"/>
      <w:lvlText w:val=""/>
      <w:lvlJc w:val="left"/>
      <w:pPr>
        <w:tabs>
          <w:tab w:val="num" w:pos="5040"/>
        </w:tabs>
        <w:ind w:left="5040" w:hanging="360"/>
      </w:pPr>
      <w:rPr>
        <w:rFonts w:ascii="Symbol" w:hAnsi="Symbol" w:hint="default"/>
      </w:rPr>
    </w:lvl>
    <w:lvl w:ilvl="7" w:tplc="5E3C8186" w:tentative="1">
      <w:start w:val="1"/>
      <w:numFmt w:val="bullet"/>
      <w:lvlText w:val=""/>
      <w:lvlJc w:val="left"/>
      <w:pPr>
        <w:tabs>
          <w:tab w:val="num" w:pos="5760"/>
        </w:tabs>
        <w:ind w:left="5760" w:hanging="360"/>
      </w:pPr>
      <w:rPr>
        <w:rFonts w:ascii="Symbol" w:hAnsi="Symbol" w:hint="default"/>
      </w:rPr>
    </w:lvl>
    <w:lvl w:ilvl="8" w:tplc="75443440" w:tentative="1">
      <w:start w:val="1"/>
      <w:numFmt w:val="bullet"/>
      <w:lvlText w:val=""/>
      <w:lvlJc w:val="left"/>
      <w:pPr>
        <w:tabs>
          <w:tab w:val="num" w:pos="6480"/>
        </w:tabs>
        <w:ind w:left="6480" w:hanging="360"/>
      </w:pPr>
      <w:rPr>
        <w:rFonts w:ascii="Symbol" w:hAnsi="Symbol" w:hint="default"/>
      </w:rPr>
    </w:lvl>
  </w:abstractNum>
  <w:abstractNum w:abstractNumId="8">
    <w:nsid w:val="22BC2FA7"/>
    <w:multiLevelType w:val="hybridMultilevel"/>
    <w:tmpl w:val="9D0A13A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CE626C0"/>
    <w:multiLevelType w:val="hybridMultilevel"/>
    <w:tmpl w:val="BE1CD322"/>
    <w:lvl w:ilvl="0" w:tplc="040C0009">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0">
    <w:nsid w:val="31F660A9"/>
    <w:multiLevelType w:val="hybridMultilevel"/>
    <w:tmpl w:val="10A03378"/>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1">
    <w:nsid w:val="351A606B"/>
    <w:multiLevelType w:val="hybridMultilevel"/>
    <w:tmpl w:val="51E2D512"/>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38BB24B8"/>
    <w:multiLevelType w:val="hybridMultilevel"/>
    <w:tmpl w:val="AA24B3F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3A004CDE"/>
    <w:multiLevelType w:val="hybridMultilevel"/>
    <w:tmpl w:val="49F6E6F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3D5063FC"/>
    <w:multiLevelType w:val="hybridMultilevel"/>
    <w:tmpl w:val="5030D542"/>
    <w:lvl w:ilvl="0" w:tplc="7CCAB7EC">
      <w:start w:val="1"/>
      <w:numFmt w:val="decimal"/>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41EA7C6C"/>
    <w:multiLevelType w:val="hybridMultilevel"/>
    <w:tmpl w:val="312A9C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43EA216D"/>
    <w:multiLevelType w:val="hybridMultilevel"/>
    <w:tmpl w:val="683A135C"/>
    <w:lvl w:ilvl="0" w:tplc="040C000B">
      <w:start w:val="1"/>
      <w:numFmt w:val="bullet"/>
      <w:lvlText w:val=""/>
      <w:lvlJc w:val="left"/>
      <w:pPr>
        <w:ind w:left="721" w:hanging="360"/>
      </w:pPr>
      <w:rPr>
        <w:rFonts w:ascii="Wingdings" w:hAnsi="Wingdings" w:hint="default"/>
      </w:rPr>
    </w:lvl>
    <w:lvl w:ilvl="1" w:tplc="040C0003" w:tentative="1">
      <w:start w:val="1"/>
      <w:numFmt w:val="bullet"/>
      <w:lvlText w:val="o"/>
      <w:lvlJc w:val="left"/>
      <w:pPr>
        <w:ind w:left="1441" w:hanging="360"/>
      </w:pPr>
      <w:rPr>
        <w:rFonts w:ascii="Courier New" w:hAnsi="Courier New" w:cs="Courier New" w:hint="default"/>
      </w:rPr>
    </w:lvl>
    <w:lvl w:ilvl="2" w:tplc="040C0005" w:tentative="1">
      <w:start w:val="1"/>
      <w:numFmt w:val="bullet"/>
      <w:lvlText w:val=""/>
      <w:lvlJc w:val="left"/>
      <w:pPr>
        <w:ind w:left="2161" w:hanging="360"/>
      </w:pPr>
      <w:rPr>
        <w:rFonts w:ascii="Wingdings" w:hAnsi="Wingdings" w:hint="default"/>
      </w:rPr>
    </w:lvl>
    <w:lvl w:ilvl="3" w:tplc="040C0001" w:tentative="1">
      <w:start w:val="1"/>
      <w:numFmt w:val="bullet"/>
      <w:lvlText w:val=""/>
      <w:lvlJc w:val="left"/>
      <w:pPr>
        <w:ind w:left="2881" w:hanging="360"/>
      </w:pPr>
      <w:rPr>
        <w:rFonts w:ascii="Symbol" w:hAnsi="Symbol" w:hint="default"/>
      </w:rPr>
    </w:lvl>
    <w:lvl w:ilvl="4" w:tplc="040C0003" w:tentative="1">
      <w:start w:val="1"/>
      <w:numFmt w:val="bullet"/>
      <w:lvlText w:val="o"/>
      <w:lvlJc w:val="left"/>
      <w:pPr>
        <w:ind w:left="3601" w:hanging="360"/>
      </w:pPr>
      <w:rPr>
        <w:rFonts w:ascii="Courier New" w:hAnsi="Courier New" w:cs="Courier New" w:hint="default"/>
      </w:rPr>
    </w:lvl>
    <w:lvl w:ilvl="5" w:tplc="040C0005" w:tentative="1">
      <w:start w:val="1"/>
      <w:numFmt w:val="bullet"/>
      <w:lvlText w:val=""/>
      <w:lvlJc w:val="left"/>
      <w:pPr>
        <w:ind w:left="4321" w:hanging="360"/>
      </w:pPr>
      <w:rPr>
        <w:rFonts w:ascii="Wingdings" w:hAnsi="Wingdings" w:hint="default"/>
      </w:rPr>
    </w:lvl>
    <w:lvl w:ilvl="6" w:tplc="040C0001" w:tentative="1">
      <w:start w:val="1"/>
      <w:numFmt w:val="bullet"/>
      <w:lvlText w:val=""/>
      <w:lvlJc w:val="left"/>
      <w:pPr>
        <w:ind w:left="5041" w:hanging="360"/>
      </w:pPr>
      <w:rPr>
        <w:rFonts w:ascii="Symbol" w:hAnsi="Symbol" w:hint="default"/>
      </w:rPr>
    </w:lvl>
    <w:lvl w:ilvl="7" w:tplc="040C0003" w:tentative="1">
      <w:start w:val="1"/>
      <w:numFmt w:val="bullet"/>
      <w:lvlText w:val="o"/>
      <w:lvlJc w:val="left"/>
      <w:pPr>
        <w:ind w:left="5761" w:hanging="360"/>
      </w:pPr>
      <w:rPr>
        <w:rFonts w:ascii="Courier New" w:hAnsi="Courier New" w:cs="Courier New" w:hint="default"/>
      </w:rPr>
    </w:lvl>
    <w:lvl w:ilvl="8" w:tplc="040C0005" w:tentative="1">
      <w:start w:val="1"/>
      <w:numFmt w:val="bullet"/>
      <w:lvlText w:val=""/>
      <w:lvlJc w:val="left"/>
      <w:pPr>
        <w:ind w:left="6481" w:hanging="360"/>
      </w:pPr>
      <w:rPr>
        <w:rFonts w:ascii="Wingdings" w:hAnsi="Wingdings" w:hint="default"/>
      </w:rPr>
    </w:lvl>
  </w:abstractNum>
  <w:abstractNum w:abstractNumId="17">
    <w:nsid w:val="47C105AA"/>
    <w:multiLevelType w:val="hybridMultilevel"/>
    <w:tmpl w:val="D1DEBA3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8DA07AE"/>
    <w:multiLevelType w:val="hybridMultilevel"/>
    <w:tmpl w:val="13CA7E12"/>
    <w:lvl w:ilvl="0" w:tplc="29DC3094">
      <w:start w:val="1"/>
      <w:numFmt w:val="lowerLetter"/>
      <w:lvlText w:val="(%1)"/>
      <w:lvlJc w:val="left"/>
      <w:pPr>
        <w:ind w:left="3585" w:hanging="360"/>
      </w:pPr>
      <w:rPr>
        <w:rFonts w:hint="default"/>
        <w:sz w:val="22"/>
      </w:rPr>
    </w:lvl>
    <w:lvl w:ilvl="1" w:tplc="040C0019" w:tentative="1">
      <w:start w:val="1"/>
      <w:numFmt w:val="lowerLetter"/>
      <w:lvlText w:val="%2."/>
      <w:lvlJc w:val="left"/>
      <w:pPr>
        <w:ind w:left="4305" w:hanging="360"/>
      </w:pPr>
    </w:lvl>
    <w:lvl w:ilvl="2" w:tplc="040C001B" w:tentative="1">
      <w:start w:val="1"/>
      <w:numFmt w:val="lowerRoman"/>
      <w:lvlText w:val="%3."/>
      <w:lvlJc w:val="right"/>
      <w:pPr>
        <w:ind w:left="5025" w:hanging="180"/>
      </w:pPr>
    </w:lvl>
    <w:lvl w:ilvl="3" w:tplc="040C000F" w:tentative="1">
      <w:start w:val="1"/>
      <w:numFmt w:val="decimal"/>
      <w:lvlText w:val="%4."/>
      <w:lvlJc w:val="left"/>
      <w:pPr>
        <w:ind w:left="5745" w:hanging="360"/>
      </w:pPr>
    </w:lvl>
    <w:lvl w:ilvl="4" w:tplc="040C0019" w:tentative="1">
      <w:start w:val="1"/>
      <w:numFmt w:val="lowerLetter"/>
      <w:lvlText w:val="%5."/>
      <w:lvlJc w:val="left"/>
      <w:pPr>
        <w:ind w:left="6465" w:hanging="360"/>
      </w:pPr>
    </w:lvl>
    <w:lvl w:ilvl="5" w:tplc="040C001B" w:tentative="1">
      <w:start w:val="1"/>
      <w:numFmt w:val="lowerRoman"/>
      <w:lvlText w:val="%6."/>
      <w:lvlJc w:val="right"/>
      <w:pPr>
        <w:ind w:left="7185" w:hanging="180"/>
      </w:pPr>
    </w:lvl>
    <w:lvl w:ilvl="6" w:tplc="040C000F" w:tentative="1">
      <w:start w:val="1"/>
      <w:numFmt w:val="decimal"/>
      <w:lvlText w:val="%7."/>
      <w:lvlJc w:val="left"/>
      <w:pPr>
        <w:ind w:left="7905" w:hanging="360"/>
      </w:pPr>
    </w:lvl>
    <w:lvl w:ilvl="7" w:tplc="040C0019" w:tentative="1">
      <w:start w:val="1"/>
      <w:numFmt w:val="lowerLetter"/>
      <w:lvlText w:val="%8."/>
      <w:lvlJc w:val="left"/>
      <w:pPr>
        <w:ind w:left="8625" w:hanging="360"/>
      </w:pPr>
    </w:lvl>
    <w:lvl w:ilvl="8" w:tplc="040C001B" w:tentative="1">
      <w:start w:val="1"/>
      <w:numFmt w:val="lowerRoman"/>
      <w:lvlText w:val="%9."/>
      <w:lvlJc w:val="right"/>
      <w:pPr>
        <w:ind w:left="9345" w:hanging="180"/>
      </w:pPr>
    </w:lvl>
  </w:abstractNum>
  <w:abstractNum w:abstractNumId="19">
    <w:nsid w:val="4C633F95"/>
    <w:multiLevelType w:val="hybridMultilevel"/>
    <w:tmpl w:val="DBE444A4"/>
    <w:lvl w:ilvl="0" w:tplc="B3F414B4">
      <w:start w:val="1"/>
      <w:numFmt w:val="bullet"/>
      <w:lvlText w:val=""/>
      <w:lvlPicBulletId w:val="0"/>
      <w:lvlJc w:val="left"/>
      <w:pPr>
        <w:tabs>
          <w:tab w:val="num" w:pos="720"/>
        </w:tabs>
        <w:ind w:left="720" w:hanging="360"/>
      </w:pPr>
      <w:rPr>
        <w:rFonts w:ascii="Symbol" w:hAnsi="Symbol" w:hint="default"/>
      </w:rPr>
    </w:lvl>
    <w:lvl w:ilvl="1" w:tplc="9BEC3836" w:tentative="1">
      <w:start w:val="1"/>
      <w:numFmt w:val="bullet"/>
      <w:lvlText w:val=""/>
      <w:lvlJc w:val="left"/>
      <w:pPr>
        <w:tabs>
          <w:tab w:val="num" w:pos="1440"/>
        </w:tabs>
        <w:ind w:left="1440" w:hanging="360"/>
      </w:pPr>
      <w:rPr>
        <w:rFonts w:ascii="Symbol" w:hAnsi="Symbol" w:hint="default"/>
      </w:rPr>
    </w:lvl>
    <w:lvl w:ilvl="2" w:tplc="C5AABB04" w:tentative="1">
      <w:start w:val="1"/>
      <w:numFmt w:val="bullet"/>
      <w:lvlText w:val=""/>
      <w:lvlJc w:val="left"/>
      <w:pPr>
        <w:tabs>
          <w:tab w:val="num" w:pos="2160"/>
        </w:tabs>
        <w:ind w:left="2160" w:hanging="360"/>
      </w:pPr>
      <w:rPr>
        <w:rFonts w:ascii="Symbol" w:hAnsi="Symbol" w:hint="default"/>
      </w:rPr>
    </w:lvl>
    <w:lvl w:ilvl="3" w:tplc="F99EDE78" w:tentative="1">
      <w:start w:val="1"/>
      <w:numFmt w:val="bullet"/>
      <w:lvlText w:val=""/>
      <w:lvlJc w:val="left"/>
      <w:pPr>
        <w:tabs>
          <w:tab w:val="num" w:pos="2880"/>
        </w:tabs>
        <w:ind w:left="2880" w:hanging="360"/>
      </w:pPr>
      <w:rPr>
        <w:rFonts w:ascii="Symbol" w:hAnsi="Symbol" w:hint="default"/>
      </w:rPr>
    </w:lvl>
    <w:lvl w:ilvl="4" w:tplc="3D4E4F72" w:tentative="1">
      <w:start w:val="1"/>
      <w:numFmt w:val="bullet"/>
      <w:lvlText w:val=""/>
      <w:lvlJc w:val="left"/>
      <w:pPr>
        <w:tabs>
          <w:tab w:val="num" w:pos="3600"/>
        </w:tabs>
        <w:ind w:left="3600" w:hanging="360"/>
      </w:pPr>
      <w:rPr>
        <w:rFonts w:ascii="Symbol" w:hAnsi="Symbol" w:hint="default"/>
      </w:rPr>
    </w:lvl>
    <w:lvl w:ilvl="5" w:tplc="41E2D8EA" w:tentative="1">
      <w:start w:val="1"/>
      <w:numFmt w:val="bullet"/>
      <w:lvlText w:val=""/>
      <w:lvlJc w:val="left"/>
      <w:pPr>
        <w:tabs>
          <w:tab w:val="num" w:pos="4320"/>
        </w:tabs>
        <w:ind w:left="4320" w:hanging="360"/>
      </w:pPr>
      <w:rPr>
        <w:rFonts w:ascii="Symbol" w:hAnsi="Symbol" w:hint="default"/>
      </w:rPr>
    </w:lvl>
    <w:lvl w:ilvl="6" w:tplc="38D830DC" w:tentative="1">
      <w:start w:val="1"/>
      <w:numFmt w:val="bullet"/>
      <w:lvlText w:val=""/>
      <w:lvlJc w:val="left"/>
      <w:pPr>
        <w:tabs>
          <w:tab w:val="num" w:pos="5040"/>
        </w:tabs>
        <w:ind w:left="5040" w:hanging="360"/>
      </w:pPr>
      <w:rPr>
        <w:rFonts w:ascii="Symbol" w:hAnsi="Symbol" w:hint="default"/>
      </w:rPr>
    </w:lvl>
    <w:lvl w:ilvl="7" w:tplc="C3D078EC" w:tentative="1">
      <w:start w:val="1"/>
      <w:numFmt w:val="bullet"/>
      <w:lvlText w:val=""/>
      <w:lvlJc w:val="left"/>
      <w:pPr>
        <w:tabs>
          <w:tab w:val="num" w:pos="5760"/>
        </w:tabs>
        <w:ind w:left="5760" w:hanging="360"/>
      </w:pPr>
      <w:rPr>
        <w:rFonts w:ascii="Symbol" w:hAnsi="Symbol" w:hint="default"/>
      </w:rPr>
    </w:lvl>
    <w:lvl w:ilvl="8" w:tplc="844845B4" w:tentative="1">
      <w:start w:val="1"/>
      <w:numFmt w:val="bullet"/>
      <w:lvlText w:val=""/>
      <w:lvlJc w:val="left"/>
      <w:pPr>
        <w:tabs>
          <w:tab w:val="num" w:pos="6480"/>
        </w:tabs>
        <w:ind w:left="6480" w:hanging="360"/>
      </w:pPr>
      <w:rPr>
        <w:rFonts w:ascii="Symbol" w:hAnsi="Symbol" w:hint="default"/>
      </w:rPr>
    </w:lvl>
  </w:abstractNum>
  <w:abstractNum w:abstractNumId="20">
    <w:nsid w:val="52467C10"/>
    <w:multiLevelType w:val="hybridMultilevel"/>
    <w:tmpl w:val="3FBED31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52F00F6D"/>
    <w:multiLevelType w:val="hybridMultilevel"/>
    <w:tmpl w:val="F4AE3F7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4A57D30"/>
    <w:multiLevelType w:val="hybridMultilevel"/>
    <w:tmpl w:val="D1E268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52B15B6"/>
    <w:multiLevelType w:val="hybridMultilevel"/>
    <w:tmpl w:val="36CC7B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833707B"/>
    <w:multiLevelType w:val="hybridMultilevel"/>
    <w:tmpl w:val="8A1E25F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5">
    <w:nsid w:val="5D1250FB"/>
    <w:multiLevelType w:val="hybridMultilevel"/>
    <w:tmpl w:val="CCB4B182"/>
    <w:lvl w:ilvl="0" w:tplc="040C000D">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6">
    <w:nsid w:val="63021D66"/>
    <w:multiLevelType w:val="hybridMultilevel"/>
    <w:tmpl w:val="306E51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6B032ADC"/>
    <w:multiLevelType w:val="hybridMultilevel"/>
    <w:tmpl w:val="CF4E99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CC63197"/>
    <w:multiLevelType w:val="hybridMultilevel"/>
    <w:tmpl w:val="5BBA735C"/>
    <w:lvl w:ilvl="0" w:tplc="74CE8F06">
      <w:start w:val="1"/>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9">
    <w:nsid w:val="6CD15E23"/>
    <w:multiLevelType w:val="hybridMultilevel"/>
    <w:tmpl w:val="5718C5C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FB94A86"/>
    <w:multiLevelType w:val="hybridMultilevel"/>
    <w:tmpl w:val="9206837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nsid w:val="76532C08"/>
    <w:multiLevelType w:val="hybridMultilevel"/>
    <w:tmpl w:val="1CF8B2A6"/>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4"/>
  </w:num>
  <w:num w:numId="2">
    <w:abstractNumId w:val="19"/>
  </w:num>
  <w:num w:numId="3">
    <w:abstractNumId w:val="7"/>
  </w:num>
  <w:num w:numId="4">
    <w:abstractNumId w:val="13"/>
  </w:num>
  <w:num w:numId="5">
    <w:abstractNumId w:val="5"/>
  </w:num>
  <w:num w:numId="6">
    <w:abstractNumId w:val="18"/>
  </w:num>
  <w:num w:numId="7">
    <w:abstractNumId w:val="25"/>
  </w:num>
  <w:num w:numId="8">
    <w:abstractNumId w:val="23"/>
  </w:num>
  <w:num w:numId="9">
    <w:abstractNumId w:val="27"/>
  </w:num>
  <w:num w:numId="10">
    <w:abstractNumId w:val="28"/>
  </w:num>
  <w:num w:numId="11">
    <w:abstractNumId w:val="26"/>
  </w:num>
  <w:num w:numId="12">
    <w:abstractNumId w:val="29"/>
  </w:num>
  <w:num w:numId="13">
    <w:abstractNumId w:val="12"/>
  </w:num>
  <w:num w:numId="14">
    <w:abstractNumId w:val="1"/>
  </w:num>
  <w:num w:numId="15">
    <w:abstractNumId w:val="3"/>
  </w:num>
  <w:num w:numId="16">
    <w:abstractNumId w:val="16"/>
  </w:num>
  <w:num w:numId="17">
    <w:abstractNumId w:val="0"/>
  </w:num>
  <w:num w:numId="18">
    <w:abstractNumId w:val="11"/>
  </w:num>
  <w:num w:numId="19">
    <w:abstractNumId w:val="24"/>
  </w:num>
  <w:num w:numId="20">
    <w:abstractNumId w:val="15"/>
  </w:num>
  <w:num w:numId="21">
    <w:abstractNumId w:val="20"/>
  </w:num>
  <w:num w:numId="22">
    <w:abstractNumId w:val="10"/>
  </w:num>
  <w:num w:numId="23">
    <w:abstractNumId w:val="30"/>
  </w:num>
  <w:num w:numId="24">
    <w:abstractNumId w:val="22"/>
  </w:num>
  <w:num w:numId="25">
    <w:abstractNumId w:val="17"/>
  </w:num>
  <w:num w:numId="26">
    <w:abstractNumId w:val="9"/>
  </w:num>
  <w:num w:numId="27">
    <w:abstractNumId w:val="2"/>
  </w:num>
  <w:num w:numId="28">
    <w:abstractNumId w:val="4"/>
  </w:num>
  <w:num w:numId="29">
    <w:abstractNumId w:val="31"/>
  </w:num>
  <w:num w:numId="30">
    <w:abstractNumId w:val="6"/>
  </w:num>
  <w:num w:numId="31">
    <w:abstractNumId w:val="8"/>
  </w:num>
  <w:num w:numId="32">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49154">
      <o:colormenu v:ext="edit" fillcolor="none" strokecolor="none"/>
    </o:shapedefaults>
    <o:shapelayout v:ext="edit">
      <o:idmap v:ext="edit" data="2"/>
      <o:rules v:ext="edit">
        <o:r id="V:Rule13" type="callout" idref="#_x0000_s2096"/>
        <o:r id="V:Rule14" type="connector" idref="#_x0000_s2051"/>
        <o:r id="V:Rule15" type="connector" idref="#_x0000_s2052"/>
        <o:r id="V:Rule16" type="connector" idref="#_x0000_s2059"/>
        <o:r id="V:Rule17" type="connector" idref="#_x0000_s2078"/>
        <o:r id="V:Rule18" type="callout" idref="#_x0000_s2056"/>
        <o:r id="V:Rule19" type="connector" idref="#_x0000_s2060"/>
        <o:r id="V:Rule20" type="callout" idref="#_x0000_s2071"/>
        <o:r id="V:Rule21" type="connector" idref="#_x0000_s2061"/>
        <o:r id="V:Rule22" type="connector" idref="#_x0000_s2050"/>
        <o:r id="V:Rule23" type="callout" idref="#_x0000_s2054"/>
        <o:r id="V:Rule24" type="callout" idref="#_x0000_s2091"/>
        <o:r id="V:Rule25" type="callout" idref="#_x0000_s2093"/>
        <o:r id="V:Rule26" type="connector" idref="#_x0000_s2079"/>
        <o:r id="V:Rule27" type="connector" idref="#_x0000_s2084"/>
        <o:r id="V:Rule28" type="connector" idref="#_x0000_s2076"/>
        <o:r id="V:Rule29" type="connector" idref="#_x0000_s2077"/>
        <o:r id="V:Rule30" type="connector" idref="#_x0000_s2062"/>
        <o:r id="V:Rule31" type="callout" idref="#_x0000_s2069"/>
      </o:rules>
    </o:shapelayout>
  </w:hdrShapeDefaults>
  <w:footnotePr>
    <w:footnote w:id="0"/>
    <w:footnote w:id="1"/>
  </w:footnotePr>
  <w:endnotePr>
    <w:endnote w:id="0"/>
    <w:endnote w:id="1"/>
  </w:endnotePr>
  <w:compat/>
  <w:rsids>
    <w:rsidRoot w:val="00886BB2"/>
    <w:rsid w:val="00006629"/>
    <w:rsid w:val="000269E5"/>
    <w:rsid w:val="00040D09"/>
    <w:rsid w:val="00042E51"/>
    <w:rsid w:val="00043C8C"/>
    <w:rsid w:val="00051F35"/>
    <w:rsid w:val="000646E2"/>
    <w:rsid w:val="00066DA8"/>
    <w:rsid w:val="00073F4A"/>
    <w:rsid w:val="00081DAC"/>
    <w:rsid w:val="000834C2"/>
    <w:rsid w:val="000A0394"/>
    <w:rsid w:val="000B3AD9"/>
    <w:rsid w:val="000B5BC4"/>
    <w:rsid w:val="000C0437"/>
    <w:rsid w:val="000C0C48"/>
    <w:rsid w:val="000C49E6"/>
    <w:rsid w:val="000C6B06"/>
    <w:rsid w:val="000D2BD9"/>
    <w:rsid w:val="000D3788"/>
    <w:rsid w:val="000D7B4D"/>
    <w:rsid w:val="000E0D4D"/>
    <w:rsid w:val="000E17FA"/>
    <w:rsid w:val="000E51EE"/>
    <w:rsid w:val="000E5E15"/>
    <w:rsid w:val="000E6D86"/>
    <w:rsid w:val="000F327A"/>
    <w:rsid w:val="000F4BF8"/>
    <w:rsid w:val="00116CDB"/>
    <w:rsid w:val="0012052B"/>
    <w:rsid w:val="00131D6D"/>
    <w:rsid w:val="00140763"/>
    <w:rsid w:val="00146021"/>
    <w:rsid w:val="00153532"/>
    <w:rsid w:val="001551F6"/>
    <w:rsid w:val="00155C04"/>
    <w:rsid w:val="00165C59"/>
    <w:rsid w:val="00166897"/>
    <w:rsid w:val="001726A8"/>
    <w:rsid w:val="00173540"/>
    <w:rsid w:val="00177C11"/>
    <w:rsid w:val="00185E19"/>
    <w:rsid w:val="001A4A0D"/>
    <w:rsid w:val="001B6B20"/>
    <w:rsid w:val="001C2792"/>
    <w:rsid w:val="001C5C6A"/>
    <w:rsid w:val="001C7321"/>
    <w:rsid w:val="001E1382"/>
    <w:rsid w:val="001E188F"/>
    <w:rsid w:val="001E4BFF"/>
    <w:rsid w:val="001E7D67"/>
    <w:rsid w:val="001F1232"/>
    <w:rsid w:val="001F74A8"/>
    <w:rsid w:val="00201417"/>
    <w:rsid w:val="00212B67"/>
    <w:rsid w:val="0021599C"/>
    <w:rsid w:val="00217A9E"/>
    <w:rsid w:val="00221970"/>
    <w:rsid w:val="00222D36"/>
    <w:rsid w:val="00223ED2"/>
    <w:rsid w:val="00225E75"/>
    <w:rsid w:val="002526BF"/>
    <w:rsid w:val="00252DE7"/>
    <w:rsid w:val="00253072"/>
    <w:rsid w:val="002553B9"/>
    <w:rsid w:val="00262469"/>
    <w:rsid w:val="00265EDC"/>
    <w:rsid w:val="0026656F"/>
    <w:rsid w:val="002678F6"/>
    <w:rsid w:val="00271F26"/>
    <w:rsid w:val="00286943"/>
    <w:rsid w:val="00292931"/>
    <w:rsid w:val="0029493F"/>
    <w:rsid w:val="002959E7"/>
    <w:rsid w:val="00296D22"/>
    <w:rsid w:val="00297174"/>
    <w:rsid w:val="002C1E8D"/>
    <w:rsid w:val="002C40E7"/>
    <w:rsid w:val="002C6986"/>
    <w:rsid w:val="002C751A"/>
    <w:rsid w:val="002D0E51"/>
    <w:rsid w:val="002D4A89"/>
    <w:rsid w:val="002D4B35"/>
    <w:rsid w:val="002D7FCA"/>
    <w:rsid w:val="002E2283"/>
    <w:rsid w:val="002E5486"/>
    <w:rsid w:val="002F2BC7"/>
    <w:rsid w:val="002F572B"/>
    <w:rsid w:val="00301151"/>
    <w:rsid w:val="00311D11"/>
    <w:rsid w:val="00315CE4"/>
    <w:rsid w:val="00331C45"/>
    <w:rsid w:val="00340C1B"/>
    <w:rsid w:val="00341FE2"/>
    <w:rsid w:val="00344C33"/>
    <w:rsid w:val="003523F0"/>
    <w:rsid w:val="0035496D"/>
    <w:rsid w:val="003552D8"/>
    <w:rsid w:val="00360EB8"/>
    <w:rsid w:val="00366F56"/>
    <w:rsid w:val="003730F3"/>
    <w:rsid w:val="003825FA"/>
    <w:rsid w:val="00382B6D"/>
    <w:rsid w:val="00392B56"/>
    <w:rsid w:val="00396588"/>
    <w:rsid w:val="003975E9"/>
    <w:rsid w:val="003A6DD3"/>
    <w:rsid w:val="003A734D"/>
    <w:rsid w:val="003B0368"/>
    <w:rsid w:val="003B3A72"/>
    <w:rsid w:val="003C7913"/>
    <w:rsid w:val="003D3EA3"/>
    <w:rsid w:val="003D72E6"/>
    <w:rsid w:val="003E2E5C"/>
    <w:rsid w:val="003E6274"/>
    <w:rsid w:val="003E62A7"/>
    <w:rsid w:val="003F3D26"/>
    <w:rsid w:val="003F4066"/>
    <w:rsid w:val="003F46EA"/>
    <w:rsid w:val="00400662"/>
    <w:rsid w:val="004059C9"/>
    <w:rsid w:val="004146D2"/>
    <w:rsid w:val="004239C8"/>
    <w:rsid w:val="00423A65"/>
    <w:rsid w:val="00424C4C"/>
    <w:rsid w:val="00426476"/>
    <w:rsid w:val="004402D0"/>
    <w:rsid w:val="004418B8"/>
    <w:rsid w:val="00442AA0"/>
    <w:rsid w:val="0044673A"/>
    <w:rsid w:val="00450E1D"/>
    <w:rsid w:val="0045535F"/>
    <w:rsid w:val="0045644E"/>
    <w:rsid w:val="004601C0"/>
    <w:rsid w:val="00461757"/>
    <w:rsid w:val="004669BB"/>
    <w:rsid w:val="00466E54"/>
    <w:rsid w:val="00477A59"/>
    <w:rsid w:val="004A0F6C"/>
    <w:rsid w:val="004A5828"/>
    <w:rsid w:val="004B07F0"/>
    <w:rsid w:val="004B1654"/>
    <w:rsid w:val="004B26C5"/>
    <w:rsid w:val="004C02FD"/>
    <w:rsid w:val="004C0ABC"/>
    <w:rsid w:val="004C24DE"/>
    <w:rsid w:val="004D16B6"/>
    <w:rsid w:val="004D1912"/>
    <w:rsid w:val="004D29AE"/>
    <w:rsid w:val="004D63EA"/>
    <w:rsid w:val="004D7201"/>
    <w:rsid w:val="004E1A8C"/>
    <w:rsid w:val="004E35FA"/>
    <w:rsid w:val="004E4931"/>
    <w:rsid w:val="004F208C"/>
    <w:rsid w:val="005002FA"/>
    <w:rsid w:val="00513763"/>
    <w:rsid w:val="00514072"/>
    <w:rsid w:val="005450EC"/>
    <w:rsid w:val="0055623C"/>
    <w:rsid w:val="00562BFE"/>
    <w:rsid w:val="005650C1"/>
    <w:rsid w:val="0057710D"/>
    <w:rsid w:val="00582F60"/>
    <w:rsid w:val="00586B2C"/>
    <w:rsid w:val="00593254"/>
    <w:rsid w:val="005A10BA"/>
    <w:rsid w:val="005A7DAC"/>
    <w:rsid w:val="005B616E"/>
    <w:rsid w:val="005C028D"/>
    <w:rsid w:val="005D0E8A"/>
    <w:rsid w:val="005D6514"/>
    <w:rsid w:val="005E1E45"/>
    <w:rsid w:val="005E21DD"/>
    <w:rsid w:val="005E5A32"/>
    <w:rsid w:val="005E60AF"/>
    <w:rsid w:val="005E7B45"/>
    <w:rsid w:val="00603275"/>
    <w:rsid w:val="006164CE"/>
    <w:rsid w:val="00617E9E"/>
    <w:rsid w:val="00624DCE"/>
    <w:rsid w:val="006277E1"/>
    <w:rsid w:val="0062784C"/>
    <w:rsid w:val="00637375"/>
    <w:rsid w:val="006401DB"/>
    <w:rsid w:val="00644027"/>
    <w:rsid w:val="006444D0"/>
    <w:rsid w:val="006549F5"/>
    <w:rsid w:val="00657052"/>
    <w:rsid w:val="00660C8E"/>
    <w:rsid w:val="00661C35"/>
    <w:rsid w:val="0066499C"/>
    <w:rsid w:val="00664B59"/>
    <w:rsid w:val="006678A5"/>
    <w:rsid w:val="006761A0"/>
    <w:rsid w:val="00677527"/>
    <w:rsid w:val="00681846"/>
    <w:rsid w:val="006867CE"/>
    <w:rsid w:val="00692A72"/>
    <w:rsid w:val="006A47E0"/>
    <w:rsid w:val="006A7234"/>
    <w:rsid w:val="006B2201"/>
    <w:rsid w:val="006B3CAD"/>
    <w:rsid w:val="006C5535"/>
    <w:rsid w:val="006D0078"/>
    <w:rsid w:val="006E20D8"/>
    <w:rsid w:val="006E4453"/>
    <w:rsid w:val="00707963"/>
    <w:rsid w:val="00714309"/>
    <w:rsid w:val="00730105"/>
    <w:rsid w:val="00730A83"/>
    <w:rsid w:val="00741F81"/>
    <w:rsid w:val="00743099"/>
    <w:rsid w:val="00743827"/>
    <w:rsid w:val="00743C80"/>
    <w:rsid w:val="007464DC"/>
    <w:rsid w:val="00747FCB"/>
    <w:rsid w:val="00752AF6"/>
    <w:rsid w:val="00753C22"/>
    <w:rsid w:val="00757D28"/>
    <w:rsid w:val="007601B7"/>
    <w:rsid w:val="007651FF"/>
    <w:rsid w:val="00770B8B"/>
    <w:rsid w:val="00771391"/>
    <w:rsid w:val="00772A6B"/>
    <w:rsid w:val="00793AED"/>
    <w:rsid w:val="0079422F"/>
    <w:rsid w:val="007A4B0F"/>
    <w:rsid w:val="007A4EF6"/>
    <w:rsid w:val="007A546C"/>
    <w:rsid w:val="007A5C33"/>
    <w:rsid w:val="007B29CB"/>
    <w:rsid w:val="007C3AE2"/>
    <w:rsid w:val="007C44A0"/>
    <w:rsid w:val="007C6049"/>
    <w:rsid w:val="007D3F7C"/>
    <w:rsid w:val="007E0F28"/>
    <w:rsid w:val="007F7882"/>
    <w:rsid w:val="00800C7D"/>
    <w:rsid w:val="00803CBE"/>
    <w:rsid w:val="00806118"/>
    <w:rsid w:val="00813BEB"/>
    <w:rsid w:val="0081755C"/>
    <w:rsid w:val="00825D6C"/>
    <w:rsid w:val="008274DA"/>
    <w:rsid w:val="00837D4F"/>
    <w:rsid w:val="00840597"/>
    <w:rsid w:val="008505BA"/>
    <w:rsid w:val="00856CD6"/>
    <w:rsid w:val="00860291"/>
    <w:rsid w:val="0087448C"/>
    <w:rsid w:val="00875883"/>
    <w:rsid w:val="00875968"/>
    <w:rsid w:val="00875A8D"/>
    <w:rsid w:val="00886BB2"/>
    <w:rsid w:val="00887022"/>
    <w:rsid w:val="00887522"/>
    <w:rsid w:val="00892773"/>
    <w:rsid w:val="00893AB5"/>
    <w:rsid w:val="008A1F7B"/>
    <w:rsid w:val="008A2750"/>
    <w:rsid w:val="008B2BA7"/>
    <w:rsid w:val="008C17B3"/>
    <w:rsid w:val="008D6521"/>
    <w:rsid w:val="008E0990"/>
    <w:rsid w:val="00903656"/>
    <w:rsid w:val="00913905"/>
    <w:rsid w:val="00925BF2"/>
    <w:rsid w:val="00932051"/>
    <w:rsid w:val="00952CE7"/>
    <w:rsid w:val="00953025"/>
    <w:rsid w:val="009563DC"/>
    <w:rsid w:val="00956890"/>
    <w:rsid w:val="0096348A"/>
    <w:rsid w:val="0096386D"/>
    <w:rsid w:val="00964FE9"/>
    <w:rsid w:val="00976FD8"/>
    <w:rsid w:val="00980CAB"/>
    <w:rsid w:val="0098476B"/>
    <w:rsid w:val="00984847"/>
    <w:rsid w:val="0098545B"/>
    <w:rsid w:val="00992484"/>
    <w:rsid w:val="009971C7"/>
    <w:rsid w:val="009A2C94"/>
    <w:rsid w:val="009D078C"/>
    <w:rsid w:val="009D74CF"/>
    <w:rsid w:val="009D7C95"/>
    <w:rsid w:val="009E77BF"/>
    <w:rsid w:val="009F0C90"/>
    <w:rsid w:val="009F7C24"/>
    <w:rsid w:val="00A00BA0"/>
    <w:rsid w:val="00A02B6F"/>
    <w:rsid w:val="00A06CD3"/>
    <w:rsid w:val="00A070AE"/>
    <w:rsid w:val="00A3048E"/>
    <w:rsid w:val="00A45114"/>
    <w:rsid w:val="00A51CF6"/>
    <w:rsid w:val="00A54CB9"/>
    <w:rsid w:val="00A61DAA"/>
    <w:rsid w:val="00A74B2F"/>
    <w:rsid w:val="00A77792"/>
    <w:rsid w:val="00A81E54"/>
    <w:rsid w:val="00A8572D"/>
    <w:rsid w:val="00AB1333"/>
    <w:rsid w:val="00AD3B62"/>
    <w:rsid w:val="00AD69CE"/>
    <w:rsid w:val="00AD6EBF"/>
    <w:rsid w:val="00AD7DE3"/>
    <w:rsid w:val="00AE2D2F"/>
    <w:rsid w:val="00AE497A"/>
    <w:rsid w:val="00AF04C0"/>
    <w:rsid w:val="00AF13C5"/>
    <w:rsid w:val="00AF2ADA"/>
    <w:rsid w:val="00AF6118"/>
    <w:rsid w:val="00B06389"/>
    <w:rsid w:val="00B21B01"/>
    <w:rsid w:val="00B25159"/>
    <w:rsid w:val="00B43C72"/>
    <w:rsid w:val="00B73DA8"/>
    <w:rsid w:val="00B76092"/>
    <w:rsid w:val="00B810F3"/>
    <w:rsid w:val="00B820A5"/>
    <w:rsid w:val="00B84360"/>
    <w:rsid w:val="00B92590"/>
    <w:rsid w:val="00B92FF1"/>
    <w:rsid w:val="00BB4214"/>
    <w:rsid w:val="00BD0893"/>
    <w:rsid w:val="00BD6D60"/>
    <w:rsid w:val="00BE2F14"/>
    <w:rsid w:val="00BE3894"/>
    <w:rsid w:val="00BE39C5"/>
    <w:rsid w:val="00BF39F5"/>
    <w:rsid w:val="00C01466"/>
    <w:rsid w:val="00C045AF"/>
    <w:rsid w:val="00C06BBE"/>
    <w:rsid w:val="00C06D8C"/>
    <w:rsid w:val="00C1109F"/>
    <w:rsid w:val="00C141AB"/>
    <w:rsid w:val="00C15917"/>
    <w:rsid w:val="00C25991"/>
    <w:rsid w:val="00C30E7C"/>
    <w:rsid w:val="00C335CF"/>
    <w:rsid w:val="00C44AAC"/>
    <w:rsid w:val="00C677B3"/>
    <w:rsid w:val="00C70519"/>
    <w:rsid w:val="00C74017"/>
    <w:rsid w:val="00CA3723"/>
    <w:rsid w:val="00CB2B2A"/>
    <w:rsid w:val="00CC029E"/>
    <w:rsid w:val="00CC0E92"/>
    <w:rsid w:val="00CC4234"/>
    <w:rsid w:val="00CC5304"/>
    <w:rsid w:val="00CD21F0"/>
    <w:rsid w:val="00CD28B3"/>
    <w:rsid w:val="00CE6FF0"/>
    <w:rsid w:val="00CF75E0"/>
    <w:rsid w:val="00D00A4C"/>
    <w:rsid w:val="00D13842"/>
    <w:rsid w:val="00D16170"/>
    <w:rsid w:val="00D3793B"/>
    <w:rsid w:val="00D42E0E"/>
    <w:rsid w:val="00D464C3"/>
    <w:rsid w:val="00D50B8B"/>
    <w:rsid w:val="00D75179"/>
    <w:rsid w:val="00D80731"/>
    <w:rsid w:val="00D85BD9"/>
    <w:rsid w:val="00D92CDB"/>
    <w:rsid w:val="00D94430"/>
    <w:rsid w:val="00D94EDA"/>
    <w:rsid w:val="00DA0293"/>
    <w:rsid w:val="00DA2407"/>
    <w:rsid w:val="00DB3A1A"/>
    <w:rsid w:val="00DB69E1"/>
    <w:rsid w:val="00DC0BAE"/>
    <w:rsid w:val="00DD48F2"/>
    <w:rsid w:val="00DD71D0"/>
    <w:rsid w:val="00DD7601"/>
    <w:rsid w:val="00DE07A8"/>
    <w:rsid w:val="00DE0A50"/>
    <w:rsid w:val="00DE7E65"/>
    <w:rsid w:val="00DF5047"/>
    <w:rsid w:val="00E072A5"/>
    <w:rsid w:val="00E07DB6"/>
    <w:rsid w:val="00E256E8"/>
    <w:rsid w:val="00E30345"/>
    <w:rsid w:val="00E32828"/>
    <w:rsid w:val="00E32FC9"/>
    <w:rsid w:val="00E35882"/>
    <w:rsid w:val="00E43F64"/>
    <w:rsid w:val="00E449F8"/>
    <w:rsid w:val="00E44D93"/>
    <w:rsid w:val="00E47882"/>
    <w:rsid w:val="00E51446"/>
    <w:rsid w:val="00E516B7"/>
    <w:rsid w:val="00E53E86"/>
    <w:rsid w:val="00E54569"/>
    <w:rsid w:val="00E62BFE"/>
    <w:rsid w:val="00E806CC"/>
    <w:rsid w:val="00E922E4"/>
    <w:rsid w:val="00EA2E42"/>
    <w:rsid w:val="00EB1D01"/>
    <w:rsid w:val="00EB6E7A"/>
    <w:rsid w:val="00EC0C02"/>
    <w:rsid w:val="00ED62D9"/>
    <w:rsid w:val="00ED7185"/>
    <w:rsid w:val="00EE669F"/>
    <w:rsid w:val="00EF3C53"/>
    <w:rsid w:val="00EF46B0"/>
    <w:rsid w:val="00EF70CE"/>
    <w:rsid w:val="00EF7137"/>
    <w:rsid w:val="00F0350A"/>
    <w:rsid w:val="00F122A2"/>
    <w:rsid w:val="00F14360"/>
    <w:rsid w:val="00F17C38"/>
    <w:rsid w:val="00F243F9"/>
    <w:rsid w:val="00F320E2"/>
    <w:rsid w:val="00F32AB5"/>
    <w:rsid w:val="00F41CB1"/>
    <w:rsid w:val="00F446BB"/>
    <w:rsid w:val="00F44D26"/>
    <w:rsid w:val="00F45AA7"/>
    <w:rsid w:val="00F4634A"/>
    <w:rsid w:val="00F86A14"/>
    <w:rsid w:val="00F87727"/>
    <w:rsid w:val="00F9430A"/>
    <w:rsid w:val="00F9648B"/>
    <w:rsid w:val="00F96CF7"/>
    <w:rsid w:val="00FA3795"/>
    <w:rsid w:val="00FA440C"/>
    <w:rsid w:val="00FB0539"/>
    <w:rsid w:val="00FB2A44"/>
    <w:rsid w:val="00FB39E8"/>
    <w:rsid w:val="00FD5D11"/>
    <w:rsid w:val="00FD783D"/>
    <w:rsid w:val="00FF0D3B"/>
    <w:rsid w:val="00FF4DB2"/>
    <w:rsid w:val="00FF565E"/>
    <w:rsid w:val="00FF720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9154">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2B6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link w:val="Char"/>
    <w:uiPriority w:val="1"/>
    <w:qFormat/>
    <w:rsid w:val="00886BB2"/>
    <w:pPr>
      <w:spacing w:after="0" w:line="240" w:lineRule="auto"/>
    </w:pPr>
    <w:rPr>
      <w:rFonts w:eastAsiaTheme="minorEastAsia"/>
    </w:rPr>
  </w:style>
  <w:style w:type="character" w:customStyle="1" w:styleId="Char">
    <w:name w:val="بلا تباعد Char"/>
    <w:basedOn w:val="a0"/>
    <w:link w:val="a3"/>
    <w:uiPriority w:val="1"/>
    <w:rsid w:val="00886BB2"/>
    <w:rPr>
      <w:rFonts w:eastAsiaTheme="minorEastAsia"/>
    </w:rPr>
  </w:style>
  <w:style w:type="paragraph" w:styleId="a4">
    <w:name w:val="Balloon Text"/>
    <w:basedOn w:val="a"/>
    <w:link w:val="Char0"/>
    <w:uiPriority w:val="99"/>
    <w:semiHidden/>
    <w:unhideWhenUsed/>
    <w:rsid w:val="00886BB2"/>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886BB2"/>
    <w:rPr>
      <w:rFonts w:ascii="Tahoma" w:hAnsi="Tahoma" w:cs="Tahoma"/>
      <w:sz w:val="16"/>
      <w:szCs w:val="16"/>
    </w:rPr>
  </w:style>
  <w:style w:type="paragraph" w:styleId="a5">
    <w:name w:val="header"/>
    <w:basedOn w:val="a"/>
    <w:link w:val="Char1"/>
    <w:uiPriority w:val="99"/>
    <w:unhideWhenUsed/>
    <w:rsid w:val="00886BB2"/>
    <w:pPr>
      <w:tabs>
        <w:tab w:val="center" w:pos="4536"/>
        <w:tab w:val="right" w:pos="9072"/>
      </w:tabs>
      <w:spacing w:after="0" w:line="240" w:lineRule="auto"/>
    </w:pPr>
  </w:style>
  <w:style w:type="character" w:customStyle="1" w:styleId="Char1">
    <w:name w:val="رأس صفحة Char"/>
    <w:basedOn w:val="a0"/>
    <w:link w:val="a5"/>
    <w:uiPriority w:val="99"/>
    <w:rsid w:val="00886BB2"/>
  </w:style>
  <w:style w:type="paragraph" w:styleId="a6">
    <w:name w:val="footer"/>
    <w:basedOn w:val="a"/>
    <w:link w:val="Char2"/>
    <w:uiPriority w:val="99"/>
    <w:unhideWhenUsed/>
    <w:rsid w:val="00886BB2"/>
    <w:pPr>
      <w:tabs>
        <w:tab w:val="center" w:pos="4536"/>
        <w:tab w:val="right" w:pos="9072"/>
      </w:tabs>
      <w:spacing w:after="0" w:line="240" w:lineRule="auto"/>
    </w:pPr>
  </w:style>
  <w:style w:type="character" w:customStyle="1" w:styleId="Char2">
    <w:name w:val="تذييل صفحة Char"/>
    <w:basedOn w:val="a0"/>
    <w:link w:val="a6"/>
    <w:uiPriority w:val="99"/>
    <w:rsid w:val="00886BB2"/>
  </w:style>
  <w:style w:type="paragraph" w:styleId="2">
    <w:name w:val="toc 2"/>
    <w:basedOn w:val="a"/>
    <w:next w:val="a"/>
    <w:autoRedefine/>
    <w:uiPriority w:val="39"/>
    <w:unhideWhenUsed/>
    <w:qFormat/>
    <w:rsid w:val="00EC0C02"/>
    <w:pPr>
      <w:tabs>
        <w:tab w:val="left" w:pos="567"/>
        <w:tab w:val="right" w:leader="dot" w:pos="9061"/>
      </w:tabs>
      <w:spacing w:after="0" w:line="360" w:lineRule="auto"/>
    </w:pPr>
    <w:rPr>
      <w:rFonts w:asciiTheme="majorBidi" w:hAnsiTheme="majorBidi" w:cstheme="majorBidi"/>
      <w:b/>
      <w:bCs/>
      <w:smallCaps/>
      <w:noProof/>
      <w:sz w:val="24"/>
      <w:szCs w:val="24"/>
    </w:rPr>
  </w:style>
  <w:style w:type="paragraph" w:styleId="3">
    <w:name w:val="toc 3"/>
    <w:basedOn w:val="a"/>
    <w:next w:val="a"/>
    <w:autoRedefine/>
    <w:uiPriority w:val="39"/>
    <w:unhideWhenUsed/>
    <w:qFormat/>
    <w:rsid w:val="00E30345"/>
    <w:pPr>
      <w:tabs>
        <w:tab w:val="left" w:pos="1200"/>
        <w:tab w:val="right" w:leader="dot" w:pos="9061"/>
      </w:tabs>
      <w:spacing w:after="0" w:line="360" w:lineRule="auto"/>
      <w:jc w:val="both"/>
    </w:pPr>
    <w:rPr>
      <w:rFonts w:ascii="Times New Roman" w:eastAsiaTheme="minorEastAsia" w:hAnsi="Times New Roman" w:cs="Times New Roman"/>
      <w:noProof/>
      <w:snapToGrid w:val="0"/>
      <w:w w:val="0"/>
      <w:lang w:eastAsia="fr-FR"/>
    </w:rPr>
  </w:style>
  <w:style w:type="character" w:styleId="Hyperlink">
    <w:name w:val="Hyperlink"/>
    <w:basedOn w:val="a0"/>
    <w:uiPriority w:val="99"/>
    <w:unhideWhenUsed/>
    <w:rsid w:val="00E30345"/>
    <w:rPr>
      <w:color w:val="0000FF" w:themeColor="hyperlink"/>
      <w:u w:val="single"/>
    </w:rPr>
  </w:style>
  <w:style w:type="paragraph" w:styleId="1">
    <w:name w:val="toc 1"/>
    <w:basedOn w:val="a"/>
    <w:next w:val="a"/>
    <w:autoRedefine/>
    <w:uiPriority w:val="39"/>
    <w:unhideWhenUsed/>
    <w:qFormat/>
    <w:rsid w:val="00E30345"/>
    <w:pPr>
      <w:spacing w:after="100"/>
    </w:pPr>
    <w:rPr>
      <w:rFonts w:eastAsiaTheme="minorEastAsia"/>
      <w:lang w:eastAsia="fr-FR"/>
    </w:rPr>
  </w:style>
  <w:style w:type="paragraph" w:styleId="a7">
    <w:name w:val="List Paragraph"/>
    <w:basedOn w:val="a"/>
    <w:uiPriority w:val="34"/>
    <w:qFormat/>
    <w:rsid w:val="00E30345"/>
    <w:pPr>
      <w:ind w:left="720"/>
      <w:contextualSpacing/>
    </w:pPr>
  </w:style>
  <w:style w:type="character" w:customStyle="1" w:styleId="Char3">
    <w:name w:val="نص تعليق ختامي Char"/>
    <w:basedOn w:val="a0"/>
    <w:link w:val="a8"/>
    <w:uiPriority w:val="99"/>
    <w:semiHidden/>
    <w:rsid w:val="00E30345"/>
    <w:rPr>
      <w:rFonts w:eastAsiaTheme="minorEastAsia"/>
      <w:sz w:val="20"/>
      <w:szCs w:val="20"/>
      <w:lang w:eastAsia="fr-FR"/>
    </w:rPr>
  </w:style>
  <w:style w:type="paragraph" w:styleId="a8">
    <w:name w:val="endnote text"/>
    <w:basedOn w:val="a"/>
    <w:link w:val="Char3"/>
    <w:uiPriority w:val="99"/>
    <w:semiHidden/>
    <w:unhideWhenUsed/>
    <w:rsid w:val="00E30345"/>
    <w:pPr>
      <w:spacing w:after="0" w:line="240" w:lineRule="auto"/>
    </w:pPr>
    <w:rPr>
      <w:rFonts w:eastAsiaTheme="minorEastAsia"/>
      <w:sz w:val="20"/>
      <w:szCs w:val="20"/>
      <w:lang w:eastAsia="fr-FR"/>
    </w:rPr>
  </w:style>
  <w:style w:type="character" w:styleId="a9">
    <w:name w:val="Placeholder Text"/>
    <w:basedOn w:val="a0"/>
    <w:uiPriority w:val="99"/>
    <w:semiHidden/>
    <w:rsid w:val="00EF3C53"/>
    <w:rPr>
      <w:color w:val="808080"/>
    </w:rPr>
  </w:style>
  <w:style w:type="table" w:styleId="aa">
    <w:name w:val="Table Grid"/>
    <w:basedOn w:val="a1"/>
    <w:uiPriority w:val="59"/>
    <w:rsid w:val="002526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b">
    <w:name w:val="Body Text Indent"/>
    <w:basedOn w:val="a"/>
    <w:link w:val="Char4"/>
    <w:uiPriority w:val="99"/>
    <w:unhideWhenUsed/>
    <w:rsid w:val="005450EC"/>
    <w:pPr>
      <w:bidi/>
      <w:spacing w:after="120" w:line="240" w:lineRule="auto"/>
      <w:ind w:left="283"/>
    </w:pPr>
    <w:rPr>
      <w:rFonts w:ascii="Times New Roman" w:eastAsia="Times New Roman" w:hAnsi="Times New Roman" w:cs="Times New Roman"/>
      <w:sz w:val="24"/>
      <w:szCs w:val="24"/>
      <w:lang w:val="en-US"/>
    </w:rPr>
  </w:style>
  <w:style w:type="character" w:customStyle="1" w:styleId="Char4">
    <w:name w:val="نص أساسي بمسافة بادئة Char"/>
    <w:basedOn w:val="a0"/>
    <w:link w:val="ab"/>
    <w:uiPriority w:val="99"/>
    <w:rsid w:val="005450EC"/>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divs>
    <w:div w:id="1456867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emf"/><Relationship Id="rId21" Type="http://schemas.openxmlformats.org/officeDocument/2006/relationships/footer" Target="footer2.xml"/><Relationship Id="rId34" Type="http://schemas.openxmlformats.org/officeDocument/2006/relationships/image" Target="media/image9.png"/><Relationship Id="rId42" Type="http://schemas.openxmlformats.org/officeDocument/2006/relationships/image" Target="media/image17.wmf"/><Relationship Id="rId47" Type="http://schemas.openxmlformats.org/officeDocument/2006/relationships/image" Target="media/image22.wmf"/><Relationship Id="rId50" Type="http://schemas.openxmlformats.org/officeDocument/2006/relationships/header" Target="header15.xml"/><Relationship Id="rId55" Type="http://schemas.openxmlformats.org/officeDocument/2006/relationships/image" Target="media/image26.png"/><Relationship Id="rId63" Type="http://schemas.openxmlformats.org/officeDocument/2006/relationships/image" Target="media/image34.emf"/><Relationship Id="rId68" Type="http://schemas.openxmlformats.org/officeDocument/2006/relationships/image" Target="media/image39.png"/><Relationship Id="rId76" Type="http://schemas.openxmlformats.org/officeDocument/2006/relationships/image" Target="media/image47.emf"/><Relationship Id="rId84" Type="http://schemas.openxmlformats.org/officeDocument/2006/relationships/footer" Target="footer10.xml"/><Relationship Id="rId89" Type="http://schemas.openxmlformats.org/officeDocument/2006/relationships/footer" Target="footer12.xml"/><Relationship Id="rId97" Type="http://schemas.openxmlformats.org/officeDocument/2006/relationships/header" Target="header25.xml"/><Relationship Id="rId7" Type="http://schemas.openxmlformats.org/officeDocument/2006/relationships/endnotes" Target="endnotes.xml"/><Relationship Id="rId71" Type="http://schemas.openxmlformats.org/officeDocument/2006/relationships/image" Target="media/image42.emf"/><Relationship Id="rId92"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header" Target="header7.xml"/><Relationship Id="rId29" Type="http://schemas.openxmlformats.org/officeDocument/2006/relationships/header" Target="header13.xml"/><Relationship Id="rId11" Type="http://schemas.openxmlformats.org/officeDocument/2006/relationships/header" Target="header2.xml"/><Relationship Id="rId24" Type="http://schemas.openxmlformats.org/officeDocument/2006/relationships/image" Target="media/image3.png"/><Relationship Id="rId32" Type="http://schemas.openxmlformats.org/officeDocument/2006/relationships/footer" Target="footer5.xml"/><Relationship Id="rId37" Type="http://schemas.openxmlformats.org/officeDocument/2006/relationships/image" Target="media/image12.wmf"/><Relationship Id="rId40" Type="http://schemas.openxmlformats.org/officeDocument/2006/relationships/image" Target="media/image15.wmf"/><Relationship Id="rId45" Type="http://schemas.openxmlformats.org/officeDocument/2006/relationships/image" Target="media/image20.wmf"/><Relationship Id="rId53" Type="http://schemas.openxmlformats.org/officeDocument/2006/relationships/footer" Target="footer7.xml"/><Relationship Id="rId58" Type="http://schemas.openxmlformats.org/officeDocument/2006/relationships/image" Target="media/image29.emf"/><Relationship Id="rId66" Type="http://schemas.openxmlformats.org/officeDocument/2006/relationships/image" Target="media/image37.png"/><Relationship Id="rId74" Type="http://schemas.openxmlformats.org/officeDocument/2006/relationships/image" Target="media/image45.emf"/><Relationship Id="rId79" Type="http://schemas.openxmlformats.org/officeDocument/2006/relationships/header" Target="header17.xml"/><Relationship Id="rId87" Type="http://schemas.openxmlformats.org/officeDocument/2006/relationships/image" Target="media/image50.png"/><Relationship Id="rId5" Type="http://schemas.openxmlformats.org/officeDocument/2006/relationships/webSettings" Target="webSettings.xml"/><Relationship Id="rId61" Type="http://schemas.openxmlformats.org/officeDocument/2006/relationships/image" Target="media/image32.wmf"/><Relationship Id="rId82" Type="http://schemas.openxmlformats.org/officeDocument/2006/relationships/footer" Target="footer9.xml"/><Relationship Id="rId90" Type="http://schemas.openxmlformats.org/officeDocument/2006/relationships/header" Target="header22.xml"/><Relationship Id="rId95" Type="http://schemas.openxmlformats.org/officeDocument/2006/relationships/header" Target="header24.xml"/><Relationship Id="rId19" Type="http://schemas.openxmlformats.org/officeDocument/2006/relationships/header" Target="header10.xml"/><Relationship Id="rId14" Type="http://schemas.openxmlformats.org/officeDocument/2006/relationships/header" Target="header5.xml"/><Relationship Id="rId22" Type="http://schemas.openxmlformats.org/officeDocument/2006/relationships/header" Target="header12.xml"/><Relationship Id="rId27" Type="http://schemas.openxmlformats.org/officeDocument/2006/relationships/image" Target="media/image6.emf"/><Relationship Id="rId30" Type="http://schemas.openxmlformats.org/officeDocument/2006/relationships/footer" Target="footer4.xml"/><Relationship Id="rId35" Type="http://schemas.openxmlformats.org/officeDocument/2006/relationships/image" Target="media/image10.png"/><Relationship Id="rId43" Type="http://schemas.openxmlformats.org/officeDocument/2006/relationships/image" Target="media/image18.wmf"/><Relationship Id="rId48" Type="http://schemas.openxmlformats.org/officeDocument/2006/relationships/image" Target="media/image23.emf"/><Relationship Id="rId56" Type="http://schemas.openxmlformats.org/officeDocument/2006/relationships/image" Target="media/image27.png"/><Relationship Id="rId64" Type="http://schemas.openxmlformats.org/officeDocument/2006/relationships/image" Target="media/image35.emf"/><Relationship Id="rId69" Type="http://schemas.openxmlformats.org/officeDocument/2006/relationships/image" Target="media/image40.wmf"/><Relationship Id="rId77" Type="http://schemas.openxmlformats.org/officeDocument/2006/relationships/image" Target="media/image48.emf"/><Relationship Id="rId100"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footer" Target="footer6.xml"/><Relationship Id="rId72" Type="http://schemas.openxmlformats.org/officeDocument/2006/relationships/image" Target="media/image43.emf"/><Relationship Id="rId80" Type="http://schemas.openxmlformats.org/officeDocument/2006/relationships/footer" Target="footer8.xml"/><Relationship Id="rId85" Type="http://schemas.openxmlformats.org/officeDocument/2006/relationships/header" Target="header20.xml"/><Relationship Id="rId93" Type="http://schemas.openxmlformats.org/officeDocument/2006/relationships/hyperlink" Target="http://www.gwec.net" TargetMode="External"/><Relationship Id="rId98" Type="http://schemas.openxmlformats.org/officeDocument/2006/relationships/footer" Target="footer15.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8.xml"/><Relationship Id="rId25" Type="http://schemas.openxmlformats.org/officeDocument/2006/relationships/image" Target="media/image4.png"/><Relationship Id="rId33" Type="http://schemas.openxmlformats.org/officeDocument/2006/relationships/image" Target="media/image8.png"/><Relationship Id="rId38" Type="http://schemas.openxmlformats.org/officeDocument/2006/relationships/image" Target="media/image13.wmf"/><Relationship Id="rId46" Type="http://schemas.openxmlformats.org/officeDocument/2006/relationships/image" Target="media/image21.wmf"/><Relationship Id="rId59" Type="http://schemas.openxmlformats.org/officeDocument/2006/relationships/image" Target="media/image30.wmf"/><Relationship Id="rId67" Type="http://schemas.openxmlformats.org/officeDocument/2006/relationships/image" Target="media/image38.png"/><Relationship Id="rId20" Type="http://schemas.openxmlformats.org/officeDocument/2006/relationships/header" Target="header11.xml"/><Relationship Id="rId41" Type="http://schemas.openxmlformats.org/officeDocument/2006/relationships/image" Target="media/image16.wmf"/><Relationship Id="rId54" Type="http://schemas.openxmlformats.org/officeDocument/2006/relationships/image" Target="media/image25.png"/><Relationship Id="rId62" Type="http://schemas.openxmlformats.org/officeDocument/2006/relationships/image" Target="media/image33.wmf"/><Relationship Id="rId70" Type="http://schemas.openxmlformats.org/officeDocument/2006/relationships/image" Target="media/image41.wmf"/><Relationship Id="rId75" Type="http://schemas.openxmlformats.org/officeDocument/2006/relationships/image" Target="media/image46.emf"/><Relationship Id="rId83" Type="http://schemas.openxmlformats.org/officeDocument/2006/relationships/header" Target="header19.xml"/><Relationship Id="rId88" Type="http://schemas.openxmlformats.org/officeDocument/2006/relationships/header" Target="header21.xml"/><Relationship Id="rId91" Type="http://schemas.openxmlformats.org/officeDocument/2006/relationships/header" Target="header23.xml"/><Relationship Id="rId96"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6.xml"/><Relationship Id="rId23" Type="http://schemas.openxmlformats.org/officeDocument/2006/relationships/footer" Target="footer3.xml"/><Relationship Id="rId28" Type="http://schemas.openxmlformats.org/officeDocument/2006/relationships/image" Target="media/image7.emf"/><Relationship Id="rId36" Type="http://schemas.openxmlformats.org/officeDocument/2006/relationships/image" Target="media/image11.wmf"/><Relationship Id="rId49" Type="http://schemas.openxmlformats.org/officeDocument/2006/relationships/image" Target="media/image24.emf"/><Relationship Id="rId57" Type="http://schemas.openxmlformats.org/officeDocument/2006/relationships/image" Target="media/image28.emf"/><Relationship Id="rId10" Type="http://schemas.openxmlformats.org/officeDocument/2006/relationships/footer" Target="footer1.xml"/><Relationship Id="rId31" Type="http://schemas.openxmlformats.org/officeDocument/2006/relationships/header" Target="header14.xml"/><Relationship Id="rId44" Type="http://schemas.openxmlformats.org/officeDocument/2006/relationships/image" Target="media/image19.wmf"/><Relationship Id="rId52" Type="http://schemas.openxmlformats.org/officeDocument/2006/relationships/header" Target="header16.xml"/><Relationship Id="rId60" Type="http://schemas.openxmlformats.org/officeDocument/2006/relationships/image" Target="media/image31.wmf"/><Relationship Id="rId65" Type="http://schemas.openxmlformats.org/officeDocument/2006/relationships/image" Target="media/image36.png"/><Relationship Id="rId73" Type="http://schemas.openxmlformats.org/officeDocument/2006/relationships/image" Target="media/image44.emf"/><Relationship Id="rId78" Type="http://schemas.openxmlformats.org/officeDocument/2006/relationships/image" Target="media/image49.emf"/><Relationship Id="rId81" Type="http://schemas.openxmlformats.org/officeDocument/2006/relationships/header" Target="header18.xml"/><Relationship Id="rId86" Type="http://schemas.openxmlformats.org/officeDocument/2006/relationships/footer" Target="footer11.xml"/><Relationship Id="rId94" Type="http://schemas.openxmlformats.org/officeDocument/2006/relationships/hyperlink" Target="https://fee.asso.fr/wp-content/uploads/2019/10/2019-wind-observatory-final.pdf"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9.xml"/><Relationship Id="rId39" Type="http://schemas.openxmlformats.org/officeDocument/2006/relationships/image" Target="media/image14.wmf"/></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EF327C-8A10-4C04-BAB7-E4887C2BF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398</TotalTime>
  <Pages>43</Pages>
  <Words>19286</Words>
  <Characters>106077</Characters>
  <Application>Microsoft Office Word</Application>
  <DocSecurity>0</DocSecurity>
  <Lines>883</Lines>
  <Paragraphs>250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125113</CharactersWithSpaces>
  <SharedDoc>false</SharedDoc>
  <HLinks>
    <vt:vector size="768" baseType="variant">
      <vt:variant>
        <vt:i4>3932267</vt:i4>
      </vt:variant>
      <vt:variant>
        <vt:i4>381</vt:i4>
      </vt:variant>
      <vt:variant>
        <vt:i4>0</vt:i4>
      </vt:variant>
      <vt:variant>
        <vt:i4>5</vt:i4>
      </vt:variant>
      <vt:variant>
        <vt:lpwstr>https://fee.asso.fr/wp-content/uploads/2019/10/2019-wind-observatory-final.pdf</vt:lpwstr>
      </vt:variant>
      <vt:variant>
        <vt:lpwstr/>
      </vt:variant>
      <vt:variant>
        <vt:i4>5046366</vt:i4>
      </vt:variant>
      <vt:variant>
        <vt:i4>378</vt:i4>
      </vt:variant>
      <vt:variant>
        <vt:i4>0</vt:i4>
      </vt:variant>
      <vt:variant>
        <vt:i4>5</vt:i4>
      </vt:variant>
      <vt:variant>
        <vt:lpwstr>http://www.gwec.net/</vt:lpwstr>
      </vt:variant>
      <vt:variant>
        <vt:lpwstr/>
      </vt:variant>
      <vt:variant>
        <vt:i4>1900603</vt:i4>
      </vt:variant>
      <vt:variant>
        <vt:i4>366</vt:i4>
      </vt:variant>
      <vt:variant>
        <vt:i4>0</vt:i4>
      </vt:variant>
      <vt:variant>
        <vt:i4>5</vt:i4>
      </vt:variant>
      <vt:variant>
        <vt:lpwstr/>
      </vt:variant>
      <vt:variant>
        <vt:lpwstr>_Toc230419842</vt:lpwstr>
      </vt:variant>
      <vt:variant>
        <vt:i4>1900603</vt:i4>
      </vt:variant>
      <vt:variant>
        <vt:i4>363</vt:i4>
      </vt:variant>
      <vt:variant>
        <vt:i4>0</vt:i4>
      </vt:variant>
      <vt:variant>
        <vt:i4>5</vt:i4>
      </vt:variant>
      <vt:variant>
        <vt:lpwstr/>
      </vt:variant>
      <vt:variant>
        <vt:lpwstr>_Toc230419847</vt:lpwstr>
      </vt:variant>
      <vt:variant>
        <vt:i4>1966139</vt:i4>
      </vt:variant>
      <vt:variant>
        <vt:i4>360</vt:i4>
      </vt:variant>
      <vt:variant>
        <vt:i4>0</vt:i4>
      </vt:variant>
      <vt:variant>
        <vt:i4>5</vt:i4>
      </vt:variant>
      <vt:variant>
        <vt:lpwstr/>
      </vt:variant>
      <vt:variant>
        <vt:lpwstr>_Toc230419870</vt:lpwstr>
      </vt:variant>
      <vt:variant>
        <vt:i4>1900603</vt:i4>
      </vt:variant>
      <vt:variant>
        <vt:i4>357</vt:i4>
      </vt:variant>
      <vt:variant>
        <vt:i4>0</vt:i4>
      </vt:variant>
      <vt:variant>
        <vt:i4>5</vt:i4>
      </vt:variant>
      <vt:variant>
        <vt:lpwstr/>
      </vt:variant>
      <vt:variant>
        <vt:lpwstr>_Toc230419847</vt:lpwstr>
      </vt:variant>
      <vt:variant>
        <vt:i4>1310777</vt:i4>
      </vt:variant>
      <vt:variant>
        <vt:i4>354</vt:i4>
      </vt:variant>
      <vt:variant>
        <vt:i4>0</vt:i4>
      </vt:variant>
      <vt:variant>
        <vt:i4>5</vt:i4>
      </vt:variant>
      <vt:variant>
        <vt:lpwstr/>
      </vt:variant>
      <vt:variant>
        <vt:lpwstr>_Toc230430841</vt:lpwstr>
      </vt:variant>
      <vt:variant>
        <vt:i4>1310777</vt:i4>
      </vt:variant>
      <vt:variant>
        <vt:i4>351</vt:i4>
      </vt:variant>
      <vt:variant>
        <vt:i4>0</vt:i4>
      </vt:variant>
      <vt:variant>
        <vt:i4>5</vt:i4>
      </vt:variant>
      <vt:variant>
        <vt:lpwstr/>
      </vt:variant>
      <vt:variant>
        <vt:lpwstr>_Toc230430840</vt:lpwstr>
      </vt:variant>
      <vt:variant>
        <vt:i4>1310777</vt:i4>
      </vt:variant>
      <vt:variant>
        <vt:i4>348</vt:i4>
      </vt:variant>
      <vt:variant>
        <vt:i4>0</vt:i4>
      </vt:variant>
      <vt:variant>
        <vt:i4>5</vt:i4>
      </vt:variant>
      <vt:variant>
        <vt:lpwstr/>
      </vt:variant>
      <vt:variant>
        <vt:lpwstr>_Toc230430840</vt:lpwstr>
      </vt:variant>
      <vt:variant>
        <vt:i4>1310777</vt:i4>
      </vt:variant>
      <vt:variant>
        <vt:i4>345</vt:i4>
      </vt:variant>
      <vt:variant>
        <vt:i4>0</vt:i4>
      </vt:variant>
      <vt:variant>
        <vt:i4>5</vt:i4>
      </vt:variant>
      <vt:variant>
        <vt:lpwstr/>
      </vt:variant>
      <vt:variant>
        <vt:lpwstr>_Toc230430841</vt:lpwstr>
      </vt:variant>
      <vt:variant>
        <vt:i4>1310777</vt:i4>
      </vt:variant>
      <vt:variant>
        <vt:i4>342</vt:i4>
      </vt:variant>
      <vt:variant>
        <vt:i4>0</vt:i4>
      </vt:variant>
      <vt:variant>
        <vt:i4>5</vt:i4>
      </vt:variant>
      <vt:variant>
        <vt:lpwstr/>
      </vt:variant>
      <vt:variant>
        <vt:lpwstr>_Toc230430840</vt:lpwstr>
      </vt:variant>
      <vt:variant>
        <vt:i4>1310777</vt:i4>
      </vt:variant>
      <vt:variant>
        <vt:i4>339</vt:i4>
      </vt:variant>
      <vt:variant>
        <vt:i4>0</vt:i4>
      </vt:variant>
      <vt:variant>
        <vt:i4>5</vt:i4>
      </vt:variant>
      <vt:variant>
        <vt:lpwstr/>
      </vt:variant>
      <vt:variant>
        <vt:lpwstr>_Toc230430840</vt:lpwstr>
      </vt:variant>
      <vt:variant>
        <vt:i4>1310777</vt:i4>
      </vt:variant>
      <vt:variant>
        <vt:i4>336</vt:i4>
      </vt:variant>
      <vt:variant>
        <vt:i4>0</vt:i4>
      </vt:variant>
      <vt:variant>
        <vt:i4>5</vt:i4>
      </vt:variant>
      <vt:variant>
        <vt:lpwstr/>
      </vt:variant>
      <vt:variant>
        <vt:lpwstr>_Toc230430840</vt:lpwstr>
      </vt:variant>
      <vt:variant>
        <vt:i4>1245241</vt:i4>
      </vt:variant>
      <vt:variant>
        <vt:i4>333</vt:i4>
      </vt:variant>
      <vt:variant>
        <vt:i4>0</vt:i4>
      </vt:variant>
      <vt:variant>
        <vt:i4>5</vt:i4>
      </vt:variant>
      <vt:variant>
        <vt:lpwstr/>
      </vt:variant>
      <vt:variant>
        <vt:lpwstr>_Toc230430839</vt:lpwstr>
      </vt:variant>
      <vt:variant>
        <vt:i4>1310777</vt:i4>
      </vt:variant>
      <vt:variant>
        <vt:i4>330</vt:i4>
      </vt:variant>
      <vt:variant>
        <vt:i4>0</vt:i4>
      </vt:variant>
      <vt:variant>
        <vt:i4>5</vt:i4>
      </vt:variant>
      <vt:variant>
        <vt:lpwstr/>
      </vt:variant>
      <vt:variant>
        <vt:lpwstr>_Toc230430840</vt:lpwstr>
      </vt:variant>
      <vt:variant>
        <vt:i4>1310777</vt:i4>
      </vt:variant>
      <vt:variant>
        <vt:i4>327</vt:i4>
      </vt:variant>
      <vt:variant>
        <vt:i4>0</vt:i4>
      </vt:variant>
      <vt:variant>
        <vt:i4>5</vt:i4>
      </vt:variant>
      <vt:variant>
        <vt:lpwstr/>
      </vt:variant>
      <vt:variant>
        <vt:lpwstr>_Toc230430842</vt:lpwstr>
      </vt:variant>
      <vt:variant>
        <vt:i4>1310777</vt:i4>
      </vt:variant>
      <vt:variant>
        <vt:i4>324</vt:i4>
      </vt:variant>
      <vt:variant>
        <vt:i4>0</vt:i4>
      </vt:variant>
      <vt:variant>
        <vt:i4>5</vt:i4>
      </vt:variant>
      <vt:variant>
        <vt:lpwstr/>
      </vt:variant>
      <vt:variant>
        <vt:lpwstr>_Toc230430841</vt:lpwstr>
      </vt:variant>
      <vt:variant>
        <vt:i4>1310777</vt:i4>
      </vt:variant>
      <vt:variant>
        <vt:i4>321</vt:i4>
      </vt:variant>
      <vt:variant>
        <vt:i4>0</vt:i4>
      </vt:variant>
      <vt:variant>
        <vt:i4>5</vt:i4>
      </vt:variant>
      <vt:variant>
        <vt:lpwstr/>
      </vt:variant>
      <vt:variant>
        <vt:lpwstr>_Toc230430840</vt:lpwstr>
      </vt:variant>
      <vt:variant>
        <vt:i4>1310777</vt:i4>
      </vt:variant>
      <vt:variant>
        <vt:i4>318</vt:i4>
      </vt:variant>
      <vt:variant>
        <vt:i4>0</vt:i4>
      </vt:variant>
      <vt:variant>
        <vt:i4>5</vt:i4>
      </vt:variant>
      <vt:variant>
        <vt:lpwstr/>
      </vt:variant>
      <vt:variant>
        <vt:lpwstr>_Toc230430840</vt:lpwstr>
      </vt:variant>
      <vt:variant>
        <vt:i4>1310777</vt:i4>
      </vt:variant>
      <vt:variant>
        <vt:i4>315</vt:i4>
      </vt:variant>
      <vt:variant>
        <vt:i4>0</vt:i4>
      </vt:variant>
      <vt:variant>
        <vt:i4>5</vt:i4>
      </vt:variant>
      <vt:variant>
        <vt:lpwstr/>
      </vt:variant>
      <vt:variant>
        <vt:lpwstr>_Toc230430840</vt:lpwstr>
      </vt:variant>
      <vt:variant>
        <vt:i4>1245241</vt:i4>
      </vt:variant>
      <vt:variant>
        <vt:i4>312</vt:i4>
      </vt:variant>
      <vt:variant>
        <vt:i4>0</vt:i4>
      </vt:variant>
      <vt:variant>
        <vt:i4>5</vt:i4>
      </vt:variant>
      <vt:variant>
        <vt:lpwstr/>
      </vt:variant>
      <vt:variant>
        <vt:lpwstr>_Toc230430839</vt:lpwstr>
      </vt:variant>
      <vt:variant>
        <vt:i4>1245241</vt:i4>
      </vt:variant>
      <vt:variant>
        <vt:i4>309</vt:i4>
      </vt:variant>
      <vt:variant>
        <vt:i4>0</vt:i4>
      </vt:variant>
      <vt:variant>
        <vt:i4>5</vt:i4>
      </vt:variant>
      <vt:variant>
        <vt:lpwstr/>
      </vt:variant>
      <vt:variant>
        <vt:lpwstr>_Toc230430839</vt:lpwstr>
      </vt:variant>
      <vt:variant>
        <vt:i4>1310777</vt:i4>
      </vt:variant>
      <vt:variant>
        <vt:i4>306</vt:i4>
      </vt:variant>
      <vt:variant>
        <vt:i4>0</vt:i4>
      </vt:variant>
      <vt:variant>
        <vt:i4>5</vt:i4>
      </vt:variant>
      <vt:variant>
        <vt:lpwstr/>
      </vt:variant>
      <vt:variant>
        <vt:lpwstr>_Toc230430841</vt:lpwstr>
      </vt:variant>
      <vt:variant>
        <vt:i4>1310777</vt:i4>
      </vt:variant>
      <vt:variant>
        <vt:i4>303</vt:i4>
      </vt:variant>
      <vt:variant>
        <vt:i4>0</vt:i4>
      </vt:variant>
      <vt:variant>
        <vt:i4>5</vt:i4>
      </vt:variant>
      <vt:variant>
        <vt:lpwstr/>
      </vt:variant>
      <vt:variant>
        <vt:lpwstr>_Toc230430840</vt:lpwstr>
      </vt:variant>
      <vt:variant>
        <vt:i4>1310777</vt:i4>
      </vt:variant>
      <vt:variant>
        <vt:i4>300</vt:i4>
      </vt:variant>
      <vt:variant>
        <vt:i4>0</vt:i4>
      </vt:variant>
      <vt:variant>
        <vt:i4>5</vt:i4>
      </vt:variant>
      <vt:variant>
        <vt:lpwstr/>
      </vt:variant>
      <vt:variant>
        <vt:lpwstr>_Toc230430840</vt:lpwstr>
      </vt:variant>
      <vt:variant>
        <vt:i4>1245241</vt:i4>
      </vt:variant>
      <vt:variant>
        <vt:i4>297</vt:i4>
      </vt:variant>
      <vt:variant>
        <vt:i4>0</vt:i4>
      </vt:variant>
      <vt:variant>
        <vt:i4>5</vt:i4>
      </vt:variant>
      <vt:variant>
        <vt:lpwstr/>
      </vt:variant>
      <vt:variant>
        <vt:lpwstr>_Toc230430839</vt:lpwstr>
      </vt:variant>
      <vt:variant>
        <vt:i4>1245241</vt:i4>
      </vt:variant>
      <vt:variant>
        <vt:i4>294</vt:i4>
      </vt:variant>
      <vt:variant>
        <vt:i4>0</vt:i4>
      </vt:variant>
      <vt:variant>
        <vt:i4>5</vt:i4>
      </vt:variant>
      <vt:variant>
        <vt:lpwstr/>
      </vt:variant>
      <vt:variant>
        <vt:lpwstr>_Toc230430839</vt:lpwstr>
      </vt:variant>
      <vt:variant>
        <vt:i4>1310777</vt:i4>
      </vt:variant>
      <vt:variant>
        <vt:i4>291</vt:i4>
      </vt:variant>
      <vt:variant>
        <vt:i4>0</vt:i4>
      </vt:variant>
      <vt:variant>
        <vt:i4>5</vt:i4>
      </vt:variant>
      <vt:variant>
        <vt:lpwstr/>
      </vt:variant>
      <vt:variant>
        <vt:lpwstr>_Toc230430840</vt:lpwstr>
      </vt:variant>
      <vt:variant>
        <vt:i4>1310777</vt:i4>
      </vt:variant>
      <vt:variant>
        <vt:i4>288</vt:i4>
      </vt:variant>
      <vt:variant>
        <vt:i4>0</vt:i4>
      </vt:variant>
      <vt:variant>
        <vt:i4>5</vt:i4>
      </vt:variant>
      <vt:variant>
        <vt:lpwstr/>
      </vt:variant>
      <vt:variant>
        <vt:lpwstr>_Toc230430842</vt:lpwstr>
      </vt:variant>
      <vt:variant>
        <vt:i4>1310777</vt:i4>
      </vt:variant>
      <vt:variant>
        <vt:i4>285</vt:i4>
      </vt:variant>
      <vt:variant>
        <vt:i4>0</vt:i4>
      </vt:variant>
      <vt:variant>
        <vt:i4>5</vt:i4>
      </vt:variant>
      <vt:variant>
        <vt:lpwstr/>
      </vt:variant>
      <vt:variant>
        <vt:lpwstr>_Toc230430841</vt:lpwstr>
      </vt:variant>
      <vt:variant>
        <vt:i4>1310777</vt:i4>
      </vt:variant>
      <vt:variant>
        <vt:i4>282</vt:i4>
      </vt:variant>
      <vt:variant>
        <vt:i4>0</vt:i4>
      </vt:variant>
      <vt:variant>
        <vt:i4>5</vt:i4>
      </vt:variant>
      <vt:variant>
        <vt:lpwstr/>
      </vt:variant>
      <vt:variant>
        <vt:lpwstr>_Toc230430840</vt:lpwstr>
      </vt:variant>
      <vt:variant>
        <vt:i4>1310777</vt:i4>
      </vt:variant>
      <vt:variant>
        <vt:i4>279</vt:i4>
      </vt:variant>
      <vt:variant>
        <vt:i4>0</vt:i4>
      </vt:variant>
      <vt:variant>
        <vt:i4>5</vt:i4>
      </vt:variant>
      <vt:variant>
        <vt:lpwstr/>
      </vt:variant>
      <vt:variant>
        <vt:lpwstr>_Toc230430840</vt:lpwstr>
      </vt:variant>
      <vt:variant>
        <vt:i4>1245241</vt:i4>
      </vt:variant>
      <vt:variant>
        <vt:i4>276</vt:i4>
      </vt:variant>
      <vt:variant>
        <vt:i4>0</vt:i4>
      </vt:variant>
      <vt:variant>
        <vt:i4>5</vt:i4>
      </vt:variant>
      <vt:variant>
        <vt:lpwstr/>
      </vt:variant>
      <vt:variant>
        <vt:lpwstr>_Toc230430839</vt:lpwstr>
      </vt:variant>
      <vt:variant>
        <vt:i4>1245241</vt:i4>
      </vt:variant>
      <vt:variant>
        <vt:i4>273</vt:i4>
      </vt:variant>
      <vt:variant>
        <vt:i4>0</vt:i4>
      </vt:variant>
      <vt:variant>
        <vt:i4>5</vt:i4>
      </vt:variant>
      <vt:variant>
        <vt:lpwstr/>
      </vt:variant>
      <vt:variant>
        <vt:lpwstr>_Toc230430839</vt:lpwstr>
      </vt:variant>
      <vt:variant>
        <vt:i4>1966139</vt:i4>
      </vt:variant>
      <vt:variant>
        <vt:i4>270</vt:i4>
      </vt:variant>
      <vt:variant>
        <vt:i4>0</vt:i4>
      </vt:variant>
      <vt:variant>
        <vt:i4>5</vt:i4>
      </vt:variant>
      <vt:variant>
        <vt:lpwstr/>
      </vt:variant>
      <vt:variant>
        <vt:lpwstr>_Toc230419874</vt:lpwstr>
      </vt:variant>
      <vt:variant>
        <vt:i4>1966139</vt:i4>
      </vt:variant>
      <vt:variant>
        <vt:i4>267</vt:i4>
      </vt:variant>
      <vt:variant>
        <vt:i4>0</vt:i4>
      </vt:variant>
      <vt:variant>
        <vt:i4>5</vt:i4>
      </vt:variant>
      <vt:variant>
        <vt:lpwstr/>
      </vt:variant>
      <vt:variant>
        <vt:lpwstr>_Toc230419872</vt:lpwstr>
      </vt:variant>
      <vt:variant>
        <vt:i4>1900603</vt:i4>
      </vt:variant>
      <vt:variant>
        <vt:i4>264</vt:i4>
      </vt:variant>
      <vt:variant>
        <vt:i4>0</vt:i4>
      </vt:variant>
      <vt:variant>
        <vt:i4>5</vt:i4>
      </vt:variant>
      <vt:variant>
        <vt:lpwstr/>
      </vt:variant>
      <vt:variant>
        <vt:lpwstr>_Toc230419842</vt:lpwstr>
      </vt:variant>
      <vt:variant>
        <vt:i4>1966139</vt:i4>
      </vt:variant>
      <vt:variant>
        <vt:i4>261</vt:i4>
      </vt:variant>
      <vt:variant>
        <vt:i4>0</vt:i4>
      </vt:variant>
      <vt:variant>
        <vt:i4>5</vt:i4>
      </vt:variant>
      <vt:variant>
        <vt:lpwstr/>
      </vt:variant>
      <vt:variant>
        <vt:lpwstr>_Toc230419870</vt:lpwstr>
      </vt:variant>
      <vt:variant>
        <vt:i4>1966139</vt:i4>
      </vt:variant>
      <vt:variant>
        <vt:i4>258</vt:i4>
      </vt:variant>
      <vt:variant>
        <vt:i4>0</vt:i4>
      </vt:variant>
      <vt:variant>
        <vt:i4>5</vt:i4>
      </vt:variant>
      <vt:variant>
        <vt:lpwstr/>
      </vt:variant>
      <vt:variant>
        <vt:lpwstr>_Toc230419872</vt:lpwstr>
      </vt:variant>
      <vt:variant>
        <vt:i4>1966139</vt:i4>
      </vt:variant>
      <vt:variant>
        <vt:i4>255</vt:i4>
      </vt:variant>
      <vt:variant>
        <vt:i4>0</vt:i4>
      </vt:variant>
      <vt:variant>
        <vt:i4>5</vt:i4>
      </vt:variant>
      <vt:variant>
        <vt:lpwstr/>
      </vt:variant>
      <vt:variant>
        <vt:lpwstr>_Toc230419872</vt:lpwstr>
      </vt:variant>
      <vt:variant>
        <vt:i4>1900603</vt:i4>
      </vt:variant>
      <vt:variant>
        <vt:i4>252</vt:i4>
      </vt:variant>
      <vt:variant>
        <vt:i4>0</vt:i4>
      </vt:variant>
      <vt:variant>
        <vt:i4>5</vt:i4>
      </vt:variant>
      <vt:variant>
        <vt:lpwstr/>
      </vt:variant>
      <vt:variant>
        <vt:lpwstr>_Toc230419842</vt:lpwstr>
      </vt:variant>
      <vt:variant>
        <vt:i4>1966139</vt:i4>
      </vt:variant>
      <vt:variant>
        <vt:i4>249</vt:i4>
      </vt:variant>
      <vt:variant>
        <vt:i4>0</vt:i4>
      </vt:variant>
      <vt:variant>
        <vt:i4>5</vt:i4>
      </vt:variant>
      <vt:variant>
        <vt:lpwstr/>
      </vt:variant>
      <vt:variant>
        <vt:lpwstr>_Toc230419870</vt:lpwstr>
      </vt:variant>
      <vt:variant>
        <vt:i4>1966139</vt:i4>
      </vt:variant>
      <vt:variant>
        <vt:i4>246</vt:i4>
      </vt:variant>
      <vt:variant>
        <vt:i4>0</vt:i4>
      </vt:variant>
      <vt:variant>
        <vt:i4>5</vt:i4>
      </vt:variant>
      <vt:variant>
        <vt:lpwstr/>
      </vt:variant>
      <vt:variant>
        <vt:lpwstr>_Toc230419872</vt:lpwstr>
      </vt:variant>
      <vt:variant>
        <vt:i4>1966139</vt:i4>
      </vt:variant>
      <vt:variant>
        <vt:i4>243</vt:i4>
      </vt:variant>
      <vt:variant>
        <vt:i4>0</vt:i4>
      </vt:variant>
      <vt:variant>
        <vt:i4>5</vt:i4>
      </vt:variant>
      <vt:variant>
        <vt:lpwstr/>
      </vt:variant>
      <vt:variant>
        <vt:lpwstr>_Toc230419872</vt:lpwstr>
      </vt:variant>
      <vt:variant>
        <vt:i4>1900603</vt:i4>
      </vt:variant>
      <vt:variant>
        <vt:i4>240</vt:i4>
      </vt:variant>
      <vt:variant>
        <vt:i4>0</vt:i4>
      </vt:variant>
      <vt:variant>
        <vt:i4>5</vt:i4>
      </vt:variant>
      <vt:variant>
        <vt:lpwstr/>
      </vt:variant>
      <vt:variant>
        <vt:lpwstr>_Toc230419842</vt:lpwstr>
      </vt:variant>
      <vt:variant>
        <vt:i4>1900603</vt:i4>
      </vt:variant>
      <vt:variant>
        <vt:i4>237</vt:i4>
      </vt:variant>
      <vt:variant>
        <vt:i4>0</vt:i4>
      </vt:variant>
      <vt:variant>
        <vt:i4>5</vt:i4>
      </vt:variant>
      <vt:variant>
        <vt:lpwstr/>
      </vt:variant>
      <vt:variant>
        <vt:lpwstr>_Toc230419842</vt:lpwstr>
      </vt:variant>
      <vt:variant>
        <vt:i4>1900603</vt:i4>
      </vt:variant>
      <vt:variant>
        <vt:i4>234</vt:i4>
      </vt:variant>
      <vt:variant>
        <vt:i4>0</vt:i4>
      </vt:variant>
      <vt:variant>
        <vt:i4>5</vt:i4>
      </vt:variant>
      <vt:variant>
        <vt:lpwstr/>
      </vt:variant>
      <vt:variant>
        <vt:lpwstr>_Toc230419842</vt:lpwstr>
      </vt:variant>
      <vt:variant>
        <vt:i4>1966139</vt:i4>
      </vt:variant>
      <vt:variant>
        <vt:i4>231</vt:i4>
      </vt:variant>
      <vt:variant>
        <vt:i4>0</vt:i4>
      </vt:variant>
      <vt:variant>
        <vt:i4>5</vt:i4>
      </vt:variant>
      <vt:variant>
        <vt:lpwstr/>
      </vt:variant>
      <vt:variant>
        <vt:lpwstr>_Toc230419870</vt:lpwstr>
      </vt:variant>
      <vt:variant>
        <vt:i4>1966139</vt:i4>
      </vt:variant>
      <vt:variant>
        <vt:i4>228</vt:i4>
      </vt:variant>
      <vt:variant>
        <vt:i4>0</vt:i4>
      </vt:variant>
      <vt:variant>
        <vt:i4>5</vt:i4>
      </vt:variant>
      <vt:variant>
        <vt:lpwstr/>
      </vt:variant>
      <vt:variant>
        <vt:lpwstr>_Toc230419872</vt:lpwstr>
      </vt:variant>
      <vt:variant>
        <vt:i4>1966139</vt:i4>
      </vt:variant>
      <vt:variant>
        <vt:i4>225</vt:i4>
      </vt:variant>
      <vt:variant>
        <vt:i4>0</vt:i4>
      </vt:variant>
      <vt:variant>
        <vt:i4>5</vt:i4>
      </vt:variant>
      <vt:variant>
        <vt:lpwstr/>
      </vt:variant>
      <vt:variant>
        <vt:lpwstr>_Toc230419872</vt:lpwstr>
      </vt:variant>
      <vt:variant>
        <vt:i4>1966139</vt:i4>
      </vt:variant>
      <vt:variant>
        <vt:i4>222</vt:i4>
      </vt:variant>
      <vt:variant>
        <vt:i4>0</vt:i4>
      </vt:variant>
      <vt:variant>
        <vt:i4>5</vt:i4>
      </vt:variant>
      <vt:variant>
        <vt:lpwstr/>
      </vt:variant>
      <vt:variant>
        <vt:lpwstr>_Toc230419870</vt:lpwstr>
      </vt:variant>
      <vt:variant>
        <vt:i4>1900603</vt:i4>
      </vt:variant>
      <vt:variant>
        <vt:i4>219</vt:i4>
      </vt:variant>
      <vt:variant>
        <vt:i4>0</vt:i4>
      </vt:variant>
      <vt:variant>
        <vt:i4>5</vt:i4>
      </vt:variant>
      <vt:variant>
        <vt:lpwstr/>
      </vt:variant>
      <vt:variant>
        <vt:lpwstr>_Toc230419842</vt:lpwstr>
      </vt:variant>
      <vt:variant>
        <vt:i4>1900603</vt:i4>
      </vt:variant>
      <vt:variant>
        <vt:i4>216</vt:i4>
      </vt:variant>
      <vt:variant>
        <vt:i4>0</vt:i4>
      </vt:variant>
      <vt:variant>
        <vt:i4>5</vt:i4>
      </vt:variant>
      <vt:variant>
        <vt:lpwstr/>
      </vt:variant>
      <vt:variant>
        <vt:lpwstr>_Toc230419842</vt:lpwstr>
      </vt:variant>
      <vt:variant>
        <vt:i4>1900603</vt:i4>
      </vt:variant>
      <vt:variant>
        <vt:i4>213</vt:i4>
      </vt:variant>
      <vt:variant>
        <vt:i4>0</vt:i4>
      </vt:variant>
      <vt:variant>
        <vt:i4>5</vt:i4>
      </vt:variant>
      <vt:variant>
        <vt:lpwstr/>
      </vt:variant>
      <vt:variant>
        <vt:lpwstr>_Toc230419842</vt:lpwstr>
      </vt:variant>
      <vt:variant>
        <vt:i4>1966139</vt:i4>
      </vt:variant>
      <vt:variant>
        <vt:i4>210</vt:i4>
      </vt:variant>
      <vt:variant>
        <vt:i4>0</vt:i4>
      </vt:variant>
      <vt:variant>
        <vt:i4>5</vt:i4>
      </vt:variant>
      <vt:variant>
        <vt:lpwstr/>
      </vt:variant>
      <vt:variant>
        <vt:lpwstr>_Toc230419872</vt:lpwstr>
      </vt:variant>
      <vt:variant>
        <vt:i4>1900603</vt:i4>
      </vt:variant>
      <vt:variant>
        <vt:i4>207</vt:i4>
      </vt:variant>
      <vt:variant>
        <vt:i4>0</vt:i4>
      </vt:variant>
      <vt:variant>
        <vt:i4>5</vt:i4>
      </vt:variant>
      <vt:variant>
        <vt:lpwstr/>
      </vt:variant>
      <vt:variant>
        <vt:lpwstr>_Toc230419842</vt:lpwstr>
      </vt:variant>
      <vt:variant>
        <vt:i4>1900603</vt:i4>
      </vt:variant>
      <vt:variant>
        <vt:i4>204</vt:i4>
      </vt:variant>
      <vt:variant>
        <vt:i4>0</vt:i4>
      </vt:variant>
      <vt:variant>
        <vt:i4>5</vt:i4>
      </vt:variant>
      <vt:variant>
        <vt:lpwstr/>
      </vt:variant>
      <vt:variant>
        <vt:lpwstr>_Toc230419842</vt:lpwstr>
      </vt:variant>
      <vt:variant>
        <vt:i4>1900603</vt:i4>
      </vt:variant>
      <vt:variant>
        <vt:i4>201</vt:i4>
      </vt:variant>
      <vt:variant>
        <vt:i4>0</vt:i4>
      </vt:variant>
      <vt:variant>
        <vt:i4>5</vt:i4>
      </vt:variant>
      <vt:variant>
        <vt:lpwstr/>
      </vt:variant>
      <vt:variant>
        <vt:lpwstr>_Toc230419842</vt:lpwstr>
      </vt:variant>
      <vt:variant>
        <vt:i4>1966139</vt:i4>
      </vt:variant>
      <vt:variant>
        <vt:i4>198</vt:i4>
      </vt:variant>
      <vt:variant>
        <vt:i4>0</vt:i4>
      </vt:variant>
      <vt:variant>
        <vt:i4>5</vt:i4>
      </vt:variant>
      <vt:variant>
        <vt:lpwstr/>
      </vt:variant>
      <vt:variant>
        <vt:lpwstr>_Toc230419871</vt:lpwstr>
      </vt:variant>
      <vt:variant>
        <vt:i4>1966139</vt:i4>
      </vt:variant>
      <vt:variant>
        <vt:i4>195</vt:i4>
      </vt:variant>
      <vt:variant>
        <vt:i4>0</vt:i4>
      </vt:variant>
      <vt:variant>
        <vt:i4>5</vt:i4>
      </vt:variant>
      <vt:variant>
        <vt:lpwstr/>
      </vt:variant>
      <vt:variant>
        <vt:lpwstr>_Toc230419873</vt:lpwstr>
      </vt:variant>
      <vt:variant>
        <vt:i4>1900603</vt:i4>
      </vt:variant>
      <vt:variant>
        <vt:i4>192</vt:i4>
      </vt:variant>
      <vt:variant>
        <vt:i4>0</vt:i4>
      </vt:variant>
      <vt:variant>
        <vt:i4>5</vt:i4>
      </vt:variant>
      <vt:variant>
        <vt:lpwstr/>
      </vt:variant>
      <vt:variant>
        <vt:lpwstr>_Toc230419842</vt:lpwstr>
      </vt:variant>
      <vt:variant>
        <vt:i4>1900603</vt:i4>
      </vt:variant>
      <vt:variant>
        <vt:i4>189</vt:i4>
      </vt:variant>
      <vt:variant>
        <vt:i4>0</vt:i4>
      </vt:variant>
      <vt:variant>
        <vt:i4>5</vt:i4>
      </vt:variant>
      <vt:variant>
        <vt:lpwstr/>
      </vt:variant>
      <vt:variant>
        <vt:lpwstr>_Toc230419842</vt:lpwstr>
      </vt:variant>
      <vt:variant>
        <vt:i4>1900603</vt:i4>
      </vt:variant>
      <vt:variant>
        <vt:i4>186</vt:i4>
      </vt:variant>
      <vt:variant>
        <vt:i4>0</vt:i4>
      </vt:variant>
      <vt:variant>
        <vt:i4>5</vt:i4>
      </vt:variant>
      <vt:variant>
        <vt:lpwstr/>
      </vt:variant>
      <vt:variant>
        <vt:lpwstr>_Toc230419842</vt:lpwstr>
      </vt:variant>
      <vt:variant>
        <vt:i4>1900603</vt:i4>
      </vt:variant>
      <vt:variant>
        <vt:i4>183</vt:i4>
      </vt:variant>
      <vt:variant>
        <vt:i4>0</vt:i4>
      </vt:variant>
      <vt:variant>
        <vt:i4>5</vt:i4>
      </vt:variant>
      <vt:variant>
        <vt:lpwstr/>
      </vt:variant>
      <vt:variant>
        <vt:lpwstr>_Toc230419842</vt:lpwstr>
      </vt:variant>
      <vt:variant>
        <vt:i4>1966139</vt:i4>
      </vt:variant>
      <vt:variant>
        <vt:i4>180</vt:i4>
      </vt:variant>
      <vt:variant>
        <vt:i4>0</vt:i4>
      </vt:variant>
      <vt:variant>
        <vt:i4>5</vt:i4>
      </vt:variant>
      <vt:variant>
        <vt:lpwstr/>
      </vt:variant>
      <vt:variant>
        <vt:lpwstr>_Toc230419870</vt:lpwstr>
      </vt:variant>
      <vt:variant>
        <vt:i4>1966139</vt:i4>
      </vt:variant>
      <vt:variant>
        <vt:i4>177</vt:i4>
      </vt:variant>
      <vt:variant>
        <vt:i4>0</vt:i4>
      </vt:variant>
      <vt:variant>
        <vt:i4>5</vt:i4>
      </vt:variant>
      <vt:variant>
        <vt:lpwstr/>
      </vt:variant>
      <vt:variant>
        <vt:lpwstr>_Toc230419871</vt:lpwstr>
      </vt:variant>
      <vt:variant>
        <vt:i4>1966139</vt:i4>
      </vt:variant>
      <vt:variant>
        <vt:i4>174</vt:i4>
      </vt:variant>
      <vt:variant>
        <vt:i4>0</vt:i4>
      </vt:variant>
      <vt:variant>
        <vt:i4>5</vt:i4>
      </vt:variant>
      <vt:variant>
        <vt:lpwstr/>
      </vt:variant>
      <vt:variant>
        <vt:lpwstr>_Toc230419871</vt:lpwstr>
      </vt:variant>
      <vt:variant>
        <vt:i4>1966139</vt:i4>
      </vt:variant>
      <vt:variant>
        <vt:i4>171</vt:i4>
      </vt:variant>
      <vt:variant>
        <vt:i4>0</vt:i4>
      </vt:variant>
      <vt:variant>
        <vt:i4>5</vt:i4>
      </vt:variant>
      <vt:variant>
        <vt:lpwstr/>
      </vt:variant>
      <vt:variant>
        <vt:lpwstr>_Toc230419870</vt:lpwstr>
      </vt:variant>
      <vt:variant>
        <vt:i4>1900603</vt:i4>
      </vt:variant>
      <vt:variant>
        <vt:i4>168</vt:i4>
      </vt:variant>
      <vt:variant>
        <vt:i4>0</vt:i4>
      </vt:variant>
      <vt:variant>
        <vt:i4>5</vt:i4>
      </vt:variant>
      <vt:variant>
        <vt:lpwstr/>
      </vt:variant>
      <vt:variant>
        <vt:lpwstr>_Toc230419848</vt:lpwstr>
      </vt:variant>
      <vt:variant>
        <vt:i4>1900603</vt:i4>
      </vt:variant>
      <vt:variant>
        <vt:i4>165</vt:i4>
      </vt:variant>
      <vt:variant>
        <vt:i4>0</vt:i4>
      </vt:variant>
      <vt:variant>
        <vt:i4>5</vt:i4>
      </vt:variant>
      <vt:variant>
        <vt:lpwstr/>
      </vt:variant>
      <vt:variant>
        <vt:lpwstr>_Toc230419847</vt:lpwstr>
      </vt:variant>
      <vt:variant>
        <vt:i4>1966139</vt:i4>
      </vt:variant>
      <vt:variant>
        <vt:i4>162</vt:i4>
      </vt:variant>
      <vt:variant>
        <vt:i4>0</vt:i4>
      </vt:variant>
      <vt:variant>
        <vt:i4>5</vt:i4>
      </vt:variant>
      <vt:variant>
        <vt:lpwstr/>
      </vt:variant>
      <vt:variant>
        <vt:lpwstr>_Toc230419874</vt:lpwstr>
      </vt:variant>
      <vt:variant>
        <vt:i4>1966139</vt:i4>
      </vt:variant>
      <vt:variant>
        <vt:i4>159</vt:i4>
      </vt:variant>
      <vt:variant>
        <vt:i4>0</vt:i4>
      </vt:variant>
      <vt:variant>
        <vt:i4>5</vt:i4>
      </vt:variant>
      <vt:variant>
        <vt:lpwstr/>
      </vt:variant>
      <vt:variant>
        <vt:lpwstr>_Toc230419872</vt:lpwstr>
      </vt:variant>
      <vt:variant>
        <vt:i4>1966139</vt:i4>
      </vt:variant>
      <vt:variant>
        <vt:i4>156</vt:i4>
      </vt:variant>
      <vt:variant>
        <vt:i4>0</vt:i4>
      </vt:variant>
      <vt:variant>
        <vt:i4>5</vt:i4>
      </vt:variant>
      <vt:variant>
        <vt:lpwstr/>
      </vt:variant>
      <vt:variant>
        <vt:lpwstr>_Toc230419872</vt:lpwstr>
      </vt:variant>
      <vt:variant>
        <vt:i4>1900603</vt:i4>
      </vt:variant>
      <vt:variant>
        <vt:i4>153</vt:i4>
      </vt:variant>
      <vt:variant>
        <vt:i4>0</vt:i4>
      </vt:variant>
      <vt:variant>
        <vt:i4>5</vt:i4>
      </vt:variant>
      <vt:variant>
        <vt:lpwstr/>
      </vt:variant>
      <vt:variant>
        <vt:lpwstr>_Toc230419842</vt:lpwstr>
      </vt:variant>
      <vt:variant>
        <vt:i4>1900603</vt:i4>
      </vt:variant>
      <vt:variant>
        <vt:i4>150</vt:i4>
      </vt:variant>
      <vt:variant>
        <vt:i4>0</vt:i4>
      </vt:variant>
      <vt:variant>
        <vt:i4>5</vt:i4>
      </vt:variant>
      <vt:variant>
        <vt:lpwstr/>
      </vt:variant>
      <vt:variant>
        <vt:lpwstr>_Toc230419842</vt:lpwstr>
      </vt:variant>
      <vt:variant>
        <vt:i4>1900603</vt:i4>
      </vt:variant>
      <vt:variant>
        <vt:i4>147</vt:i4>
      </vt:variant>
      <vt:variant>
        <vt:i4>0</vt:i4>
      </vt:variant>
      <vt:variant>
        <vt:i4>5</vt:i4>
      </vt:variant>
      <vt:variant>
        <vt:lpwstr/>
      </vt:variant>
      <vt:variant>
        <vt:lpwstr>_Toc230419842</vt:lpwstr>
      </vt:variant>
      <vt:variant>
        <vt:i4>1966139</vt:i4>
      </vt:variant>
      <vt:variant>
        <vt:i4>144</vt:i4>
      </vt:variant>
      <vt:variant>
        <vt:i4>0</vt:i4>
      </vt:variant>
      <vt:variant>
        <vt:i4>5</vt:i4>
      </vt:variant>
      <vt:variant>
        <vt:lpwstr/>
      </vt:variant>
      <vt:variant>
        <vt:lpwstr>_Toc230419870</vt:lpwstr>
      </vt:variant>
      <vt:variant>
        <vt:i4>1900603</vt:i4>
      </vt:variant>
      <vt:variant>
        <vt:i4>141</vt:i4>
      </vt:variant>
      <vt:variant>
        <vt:i4>0</vt:i4>
      </vt:variant>
      <vt:variant>
        <vt:i4>5</vt:i4>
      </vt:variant>
      <vt:variant>
        <vt:lpwstr/>
      </vt:variant>
      <vt:variant>
        <vt:lpwstr>_Toc230419842</vt:lpwstr>
      </vt:variant>
      <vt:variant>
        <vt:i4>1900603</vt:i4>
      </vt:variant>
      <vt:variant>
        <vt:i4>138</vt:i4>
      </vt:variant>
      <vt:variant>
        <vt:i4>0</vt:i4>
      </vt:variant>
      <vt:variant>
        <vt:i4>5</vt:i4>
      </vt:variant>
      <vt:variant>
        <vt:lpwstr/>
      </vt:variant>
      <vt:variant>
        <vt:lpwstr>_Toc230419842</vt:lpwstr>
      </vt:variant>
      <vt:variant>
        <vt:i4>1966139</vt:i4>
      </vt:variant>
      <vt:variant>
        <vt:i4>135</vt:i4>
      </vt:variant>
      <vt:variant>
        <vt:i4>0</vt:i4>
      </vt:variant>
      <vt:variant>
        <vt:i4>5</vt:i4>
      </vt:variant>
      <vt:variant>
        <vt:lpwstr/>
      </vt:variant>
      <vt:variant>
        <vt:lpwstr>_Toc230419870</vt:lpwstr>
      </vt:variant>
      <vt:variant>
        <vt:i4>1966139</vt:i4>
      </vt:variant>
      <vt:variant>
        <vt:i4>132</vt:i4>
      </vt:variant>
      <vt:variant>
        <vt:i4>0</vt:i4>
      </vt:variant>
      <vt:variant>
        <vt:i4>5</vt:i4>
      </vt:variant>
      <vt:variant>
        <vt:lpwstr/>
      </vt:variant>
      <vt:variant>
        <vt:lpwstr>_Toc230419872</vt:lpwstr>
      </vt:variant>
      <vt:variant>
        <vt:i4>1966139</vt:i4>
      </vt:variant>
      <vt:variant>
        <vt:i4>129</vt:i4>
      </vt:variant>
      <vt:variant>
        <vt:i4>0</vt:i4>
      </vt:variant>
      <vt:variant>
        <vt:i4>5</vt:i4>
      </vt:variant>
      <vt:variant>
        <vt:lpwstr/>
      </vt:variant>
      <vt:variant>
        <vt:lpwstr>_Toc230419872</vt:lpwstr>
      </vt:variant>
      <vt:variant>
        <vt:i4>1900603</vt:i4>
      </vt:variant>
      <vt:variant>
        <vt:i4>126</vt:i4>
      </vt:variant>
      <vt:variant>
        <vt:i4>0</vt:i4>
      </vt:variant>
      <vt:variant>
        <vt:i4>5</vt:i4>
      </vt:variant>
      <vt:variant>
        <vt:lpwstr/>
      </vt:variant>
      <vt:variant>
        <vt:lpwstr>_Toc230419842</vt:lpwstr>
      </vt:variant>
      <vt:variant>
        <vt:i4>1900603</vt:i4>
      </vt:variant>
      <vt:variant>
        <vt:i4>123</vt:i4>
      </vt:variant>
      <vt:variant>
        <vt:i4>0</vt:i4>
      </vt:variant>
      <vt:variant>
        <vt:i4>5</vt:i4>
      </vt:variant>
      <vt:variant>
        <vt:lpwstr/>
      </vt:variant>
      <vt:variant>
        <vt:lpwstr>_Toc230419842</vt:lpwstr>
      </vt:variant>
      <vt:variant>
        <vt:i4>1900603</vt:i4>
      </vt:variant>
      <vt:variant>
        <vt:i4>120</vt:i4>
      </vt:variant>
      <vt:variant>
        <vt:i4>0</vt:i4>
      </vt:variant>
      <vt:variant>
        <vt:i4>5</vt:i4>
      </vt:variant>
      <vt:variant>
        <vt:lpwstr/>
      </vt:variant>
      <vt:variant>
        <vt:lpwstr>_Toc230419842</vt:lpwstr>
      </vt:variant>
      <vt:variant>
        <vt:i4>1966139</vt:i4>
      </vt:variant>
      <vt:variant>
        <vt:i4>117</vt:i4>
      </vt:variant>
      <vt:variant>
        <vt:i4>0</vt:i4>
      </vt:variant>
      <vt:variant>
        <vt:i4>5</vt:i4>
      </vt:variant>
      <vt:variant>
        <vt:lpwstr/>
      </vt:variant>
      <vt:variant>
        <vt:lpwstr>_Toc230419871</vt:lpwstr>
      </vt:variant>
      <vt:variant>
        <vt:i4>1966139</vt:i4>
      </vt:variant>
      <vt:variant>
        <vt:i4>114</vt:i4>
      </vt:variant>
      <vt:variant>
        <vt:i4>0</vt:i4>
      </vt:variant>
      <vt:variant>
        <vt:i4>5</vt:i4>
      </vt:variant>
      <vt:variant>
        <vt:lpwstr/>
      </vt:variant>
      <vt:variant>
        <vt:lpwstr>_Toc230419873</vt:lpwstr>
      </vt:variant>
      <vt:variant>
        <vt:i4>1900603</vt:i4>
      </vt:variant>
      <vt:variant>
        <vt:i4>111</vt:i4>
      </vt:variant>
      <vt:variant>
        <vt:i4>0</vt:i4>
      </vt:variant>
      <vt:variant>
        <vt:i4>5</vt:i4>
      </vt:variant>
      <vt:variant>
        <vt:lpwstr/>
      </vt:variant>
      <vt:variant>
        <vt:lpwstr>_Toc230419842</vt:lpwstr>
      </vt:variant>
      <vt:variant>
        <vt:i4>1900603</vt:i4>
      </vt:variant>
      <vt:variant>
        <vt:i4>108</vt:i4>
      </vt:variant>
      <vt:variant>
        <vt:i4>0</vt:i4>
      </vt:variant>
      <vt:variant>
        <vt:i4>5</vt:i4>
      </vt:variant>
      <vt:variant>
        <vt:lpwstr/>
      </vt:variant>
      <vt:variant>
        <vt:lpwstr>_Toc230419842</vt:lpwstr>
      </vt:variant>
      <vt:variant>
        <vt:i4>1900603</vt:i4>
      </vt:variant>
      <vt:variant>
        <vt:i4>105</vt:i4>
      </vt:variant>
      <vt:variant>
        <vt:i4>0</vt:i4>
      </vt:variant>
      <vt:variant>
        <vt:i4>5</vt:i4>
      </vt:variant>
      <vt:variant>
        <vt:lpwstr/>
      </vt:variant>
      <vt:variant>
        <vt:lpwstr>_Toc230419842</vt:lpwstr>
      </vt:variant>
      <vt:variant>
        <vt:i4>1966139</vt:i4>
      </vt:variant>
      <vt:variant>
        <vt:i4>102</vt:i4>
      </vt:variant>
      <vt:variant>
        <vt:i4>0</vt:i4>
      </vt:variant>
      <vt:variant>
        <vt:i4>5</vt:i4>
      </vt:variant>
      <vt:variant>
        <vt:lpwstr/>
      </vt:variant>
      <vt:variant>
        <vt:lpwstr>_Toc230419871</vt:lpwstr>
      </vt:variant>
      <vt:variant>
        <vt:i4>1966139</vt:i4>
      </vt:variant>
      <vt:variant>
        <vt:i4>99</vt:i4>
      </vt:variant>
      <vt:variant>
        <vt:i4>0</vt:i4>
      </vt:variant>
      <vt:variant>
        <vt:i4>5</vt:i4>
      </vt:variant>
      <vt:variant>
        <vt:lpwstr/>
      </vt:variant>
      <vt:variant>
        <vt:lpwstr>_Toc230419871</vt:lpwstr>
      </vt:variant>
      <vt:variant>
        <vt:i4>1966139</vt:i4>
      </vt:variant>
      <vt:variant>
        <vt:i4>96</vt:i4>
      </vt:variant>
      <vt:variant>
        <vt:i4>0</vt:i4>
      </vt:variant>
      <vt:variant>
        <vt:i4>5</vt:i4>
      </vt:variant>
      <vt:variant>
        <vt:lpwstr/>
      </vt:variant>
      <vt:variant>
        <vt:lpwstr>_Toc230419870</vt:lpwstr>
      </vt:variant>
      <vt:variant>
        <vt:i4>1900603</vt:i4>
      </vt:variant>
      <vt:variant>
        <vt:i4>93</vt:i4>
      </vt:variant>
      <vt:variant>
        <vt:i4>0</vt:i4>
      </vt:variant>
      <vt:variant>
        <vt:i4>5</vt:i4>
      </vt:variant>
      <vt:variant>
        <vt:lpwstr/>
      </vt:variant>
      <vt:variant>
        <vt:lpwstr>_Toc230419848</vt:lpwstr>
      </vt:variant>
      <vt:variant>
        <vt:i4>1900603</vt:i4>
      </vt:variant>
      <vt:variant>
        <vt:i4>90</vt:i4>
      </vt:variant>
      <vt:variant>
        <vt:i4>0</vt:i4>
      </vt:variant>
      <vt:variant>
        <vt:i4>5</vt:i4>
      </vt:variant>
      <vt:variant>
        <vt:lpwstr/>
      </vt:variant>
      <vt:variant>
        <vt:lpwstr>_Toc230419847</vt:lpwstr>
      </vt:variant>
      <vt:variant>
        <vt:i4>1900603</vt:i4>
      </vt:variant>
      <vt:variant>
        <vt:i4>87</vt:i4>
      </vt:variant>
      <vt:variant>
        <vt:i4>0</vt:i4>
      </vt:variant>
      <vt:variant>
        <vt:i4>5</vt:i4>
      </vt:variant>
      <vt:variant>
        <vt:lpwstr/>
      </vt:variant>
      <vt:variant>
        <vt:lpwstr>_Toc230419846</vt:lpwstr>
      </vt:variant>
      <vt:variant>
        <vt:i4>1900603</vt:i4>
      </vt:variant>
      <vt:variant>
        <vt:i4>84</vt:i4>
      </vt:variant>
      <vt:variant>
        <vt:i4>0</vt:i4>
      </vt:variant>
      <vt:variant>
        <vt:i4>5</vt:i4>
      </vt:variant>
      <vt:variant>
        <vt:lpwstr/>
      </vt:variant>
      <vt:variant>
        <vt:lpwstr>_Toc230419842</vt:lpwstr>
      </vt:variant>
      <vt:variant>
        <vt:i4>1900603</vt:i4>
      </vt:variant>
      <vt:variant>
        <vt:i4>81</vt:i4>
      </vt:variant>
      <vt:variant>
        <vt:i4>0</vt:i4>
      </vt:variant>
      <vt:variant>
        <vt:i4>5</vt:i4>
      </vt:variant>
      <vt:variant>
        <vt:lpwstr/>
      </vt:variant>
      <vt:variant>
        <vt:lpwstr>_Toc230419842</vt:lpwstr>
      </vt:variant>
      <vt:variant>
        <vt:i4>1900603</vt:i4>
      </vt:variant>
      <vt:variant>
        <vt:i4>78</vt:i4>
      </vt:variant>
      <vt:variant>
        <vt:i4>0</vt:i4>
      </vt:variant>
      <vt:variant>
        <vt:i4>5</vt:i4>
      </vt:variant>
      <vt:variant>
        <vt:lpwstr/>
      </vt:variant>
      <vt:variant>
        <vt:lpwstr>_Toc230419842</vt:lpwstr>
      </vt:variant>
      <vt:variant>
        <vt:i4>1900603</vt:i4>
      </vt:variant>
      <vt:variant>
        <vt:i4>75</vt:i4>
      </vt:variant>
      <vt:variant>
        <vt:i4>0</vt:i4>
      </vt:variant>
      <vt:variant>
        <vt:i4>5</vt:i4>
      </vt:variant>
      <vt:variant>
        <vt:lpwstr/>
      </vt:variant>
      <vt:variant>
        <vt:lpwstr>_Toc230419842</vt:lpwstr>
      </vt:variant>
      <vt:variant>
        <vt:i4>1900603</vt:i4>
      </vt:variant>
      <vt:variant>
        <vt:i4>72</vt:i4>
      </vt:variant>
      <vt:variant>
        <vt:i4>0</vt:i4>
      </vt:variant>
      <vt:variant>
        <vt:i4>5</vt:i4>
      </vt:variant>
      <vt:variant>
        <vt:lpwstr/>
      </vt:variant>
      <vt:variant>
        <vt:lpwstr>_Toc230419842</vt:lpwstr>
      </vt:variant>
      <vt:variant>
        <vt:i4>1900603</vt:i4>
      </vt:variant>
      <vt:variant>
        <vt:i4>69</vt:i4>
      </vt:variant>
      <vt:variant>
        <vt:i4>0</vt:i4>
      </vt:variant>
      <vt:variant>
        <vt:i4>5</vt:i4>
      </vt:variant>
      <vt:variant>
        <vt:lpwstr/>
      </vt:variant>
      <vt:variant>
        <vt:lpwstr>_Toc230419842</vt:lpwstr>
      </vt:variant>
      <vt:variant>
        <vt:i4>1900603</vt:i4>
      </vt:variant>
      <vt:variant>
        <vt:i4>66</vt:i4>
      </vt:variant>
      <vt:variant>
        <vt:i4>0</vt:i4>
      </vt:variant>
      <vt:variant>
        <vt:i4>5</vt:i4>
      </vt:variant>
      <vt:variant>
        <vt:lpwstr/>
      </vt:variant>
      <vt:variant>
        <vt:lpwstr>_Toc230419842</vt:lpwstr>
      </vt:variant>
      <vt:variant>
        <vt:i4>1900603</vt:i4>
      </vt:variant>
      <vt:variant>
        <vt:i4>63</vt:i4>
      </vt:variant>
      <vt:variant>
        <vt:i4>0</vt:i4>
      </vt:variant>
      <vt:variant>
        <vt:i4>5</vt:i4>
      </vt:variant>
      <vt:variant>
        <vt:lpwstr/>
      </vt:variant>
      <vt:variant>
        <vt:lpwstr>_Toc230419842</vt:lpwstr>
      </vt:variant>
      <vt:variant>
        <vt:i4>1900603</vt:i4>
      </vt:variant>
      <vt:variant>
        <vt:i4>60</vt:i4>
      </vt:variant>
      <vt:variant>
        <vt:i4>0</vt:i4>
      </vt:variant>
      <vt:variant>
        <vt:i4>5</vt:i4>
      </vt:variant>
      <vt:variant>
        <vt:lpwstr/>
      </vt:variant>
      <vt:variant>
        <vt:lpwstr>_Toc230419843</vt:lpwstr>
      </vt:variant>
      <vt:variant>
        <vt:i4>1900603</vt:i4>
      </vt:variant>
      <vt:variant>
        <vt:i4>57</vt:i4>
      </vt:variant>
      <vt:variant>
        <vt:i4>0</vt:i4>
      </vt:variant>
      <vt:variant>
        <vt:i4>5</vt:i4>
      </vt:variant>
      <vt:variant>
        <vt:lpwstr/>
      </vt:variant>
      <vt:variant>
        <vt:lpwstr>_Toc230419842</vt:lpwstr>
      </vt:variant>
      <vt:variant>
        <vt:i4>1900603</vt:i4>
      </vt:variant>
      <vt:variant>
        <vt:i4>54</vt:i4>
      </vt:variant>
      <vt:variant>
        <vt:i4>0</vt:i4>
      </vt:variant>
      <vt:variant>
        <vt:i4>5</vt:i4>
      </vt:variant>
      <vt:variant>
        <vt:lpwstr/>
      </vt:variant>
      <vt:variant>
        <vt:lpwstr>_Toc230419842</vt:lpwstr>
      </vt:variant>
      <vt:variant>
        <vt:i4>1900603</vt:i4>
      </vt:variant>
      <vt:variant>
        <vt:i4>51</vt:i4>
      </vt:variant>
      <vt:variant>
        <vt:i4>0</vt:i4>
      </vt:variant>
      <vt:variant>
        <vt:i4>5</vt:i4>
      </vt:variant>
      <vt:variant>
        <vt:lpwstr/>
      </vt:variant>
      <vt:variant>
        <vt:lpwstr>_Toc230419845</vt:lpwstr>
      </vt:variant>
      <vt:variant>
        <vt:i4>1900603</vt:i4>
      </vt:variant>
      <vt:variant>
        <vt:i4>48</vt:i4>
      </vt:variant>
      <vt:variant>
        <vt:i4>0</vt:i4>
      </vt:variant>
      <vt:variant>
        <vt:i4>5</vt:i4>
      </vt:variant>
      <vt:variant>
        <vt:lpwstr/>
      </vt:variant>
      <vt:variant>
        <vt:lpwstr>_Toc230419842</vt:lpwstr>
      </vt:variant>
      <vt:variant>
        <vt:i4>1900603</vt:i4>
      </vt:variant>
      <vt:variant>
        <vt:i4>45</vt:i4>
      </vt:variant>
      <vt:variant>
        <vt:i4>0</vt:i4>
      </vt:variant>
      <vt:variant>
        <vt:i4>5</vt:i4>
      </vt:variant>
      <vt:variant>
        <vt:lpwstr/>
      </vt:variant>
      <vt:variant>
        <vt:lpwstr>_Toc230419842</vt:lpwstr>
      </vt:variant>
      <vt:variant>
        <vt:i4>1900603</vt:i4>
      </vt:variant>
      <vt:variant>
        <vt:i4>42</vt:i4>
      </vt:variant>
      <vt:variant>
        <vt:i4>0</vt:i4>
      </vt:variant>
      <vt:variant>
        <vt:i4>5</vt:i4>
      </vt:variant>
      <vt:variant>
        <vt:lpwstr/>
      </vt:variant>
      <vt:variant>
        <vt:lpwstr>_Toc230419844</vt:lpwstr>
      </vt:variant>
      <vt:variant>
        <vt:i4>1900603</vt:i4>
      </vt:variant>
      <vt:variant>
        <vt:i4>39</vt:i4>
      </vt:variant>
      <vt:variant>
        <vt:i4>0</vt:i4>
      </vt:variant>
      <vt:variant>
        <vt:i4>5</vt:i4>
      </vt:variant>
      <vt:variant>
        <vt:lpwstr/>
      </vt:variant>
      <vt:variant>
        <vt:lpwstr>_Toc230419843</vt:lpwstr>
      </vt:variant>
      <vt:variant>
        <vt:i4>1900603</vt:i4>
      </vt:variant>
      <vt:variant>
        <vt:i4>36</vt:i4>
      </vt:variant>
      <vt:variant>
        <vt:i4>0</vt:i4>
      </vt:variant>
      <vt:variant>
        <vt:i4>5</vt:i4>
      </vt:variant>
      <vt:variant>
        <vt:lpwstr/>
      </vt:variant>
      <vt:variant>
        <vt:lpwstr>_Toc230419845</vt:lpwstr>
      </vt:variant>
      <vt:variant>
        <vt:i4>1900603</vt:i4>
      </vt:variant>
      <vt:variant>
        <vt:i4>33</vt:i4>
      </vt:variant>
      <vt:variant>
        <vt:i4>0</vt:i4>
      </vt:variant>
      <vt:variant>
        <vt:i4>5</vt:i4>
      </vt:variant>
      <vt:variant>
        <vt:lpwstr/>
      </vt:variant>
      <vt:variant>
        <vt:lpwstr>_Toc230419845</vt:lpwstr>
      </vt:variant>
      <vt:variant>
        <vt:i4>1900603</vt:i4>
      </vt:variant>
      <vt:variant>
        <vt:i4>30</vt:i4>
      </vt:variant>
      <vt:variant>
        <vt:i4>0</vt:i4>
      </vt:variant>
      <vt:variant>
        <vt:i4>5</vt:i4>
      </vt:variant>
      <vt:variant>
        <vt:lpwstr/>
      </vt:variant>
      <vt:variant>
        <vt:lpwstr>_Toc230419844</vt:lpwstr>
      </vt:variant>
      <vt:variant>
        <vt:i4>1900603</vt:i4>
      </vt:variant>
      <vt:variant>
        <vt:i4>27</vt:i4>
      </vt:variant>
      <vt:variant>
        <vt:i4>0</vt:i4>
      </vt:variant>
      <vt:variant>
        <vt:i4>5</vt:i4>
      </vt:variant>
      <vt:variant>
        <vt:lpwstr/>
      </vt:variant>
      <vt:variant>
        <vt:lpwstr>_Toc230419843</vt:lpwstr>
      </vt:variant>
      <vt:variant>
        <vt:i4>1703995</vt:i4>
      </vt:variant>
      <vt:variant>
        <vt:i4>24</vt:i4>
      </vt:variant>
      <vt:variant>
        <vt:i4>0</vt:i4>
      </vt:variant>
      <vt:variant>
        <vt:i4>5</vt:i4>
      </vt:variant>
      <vt:variant>
        <vt:lpwstr/>
      </vt:variant>
      <vt:variant>
        <vt:lpwstr>_Toc230419836</vt:lpwstr>
      </vt:variant>
      <vt:variant>
        <vt:i4>1703995</vt:i4>
      </vt:variant>
      <vt:variant>
        <vt:i4>21</vt:i4>
      </vt:variant>
      <vt:variant>
        <vt:i4>0</vt:i4>
      </vt:variant>
      <vt:variant>
        <vt:i4>5</vt:i4>
      </vt:variant>
      <vt:variant>
        <vt:lpwstr/>
      </vt:variant>
      <vt:variant>
        <vt:lpwstr>_Toc230419834</vt:lpwstr>
      </vt:variant>
      <vt:variant>
        <vt:i4>1703995</vt:i4>
      </vt:variant>
      <vt:variant>
        <vt:i4>18</vt:i4>
      </vt:variant>
      <vt:variant>
        <vt:i4>0</vt:i4>
      </vt:variant>
      <vt:variant>
        <vt:i4>5</vt:i4>
      </vt:variant>
      <vt:variant>
        <vt:lpwstr/>
      </vt:variant>
      <vt:variant>
        <vt:lpwstr>_Toc230419833</vt:lpwstr>
      </vt:variant>
      <vt:variant>
        <vt:i4>1703995</vt:i4>
      </vt:variant>
      <vt:variant>
        <vt:i4>15</vt:i4>
      </vt:variant>
      <vt:variant>
        <vt:i4>0</vt:i4>
      </vt:variant>
      <vt:variant>
        <vt:i4>5</vt:i4>
      </vt:variant>
      <vt:variant>
        <vt:lpwstr/>
      </vt:variant>
      <vt:variant>
        <vt:lpwstr>_Toc230419832</vt:lpwstr>
      </vt:variant>
      <vt:variant>
        <vt:i4>1703995</vt:i4>
      </vt:variant>
      <vt:variant>
        <vt:i4>12</vt:i4>
      </vt:variant>
      <vt:variant>
        <vt:i4>0</vt:i4>
      </vt:variant>
      <vt:variant>
        <vt:i4>5</vt:i4>
      </vt:variant>
      <vt:variant>
        <vt:lpwstr/>
      </vt:variant>
      <vt:variant>
        <vt:lpwstr>_Toc230419831</vt:lpwstr>
      </vt:variant>
      <vt:variant>
        <vt:i4>1703995</vt:i4>
      </vt:variant>
      <vt:variant>
        <vt:i4>9</vt:i4>
      </vt:variant>
      <vt:variant>
        <vt:i4>0</vt:i4>
      </vt:variant>
      <vt:variant>
        <vt:i4>5</vt:i4>
      </vt:variant>
      <vt:variant>
        <vt:lpwstr/>
      </vt:variant>
      <vt:variant>
        <vt:lpwstr>_Toc230419831</vt:lpwstr>
      </vt:variant>
      <vt:variant>
        <vt:i4>1703995</vt:i4>
      </vt:variant>
      <vt:variant>
        <vt:i4>6</vt:i4>
      </vt:variant>
      <vt:variant>
        <vt:i4>0</vt:i4>
      </vt:variant>
      <vt:variant>
        <vt:i4>5</vt:i4>
      </vt:variant>
      <vt:variant>
        <vt:lpwstr/>
      </vt:variant>
      <vt:variant>
        <vt:lpwstr>_Toc230419831</vt:lpwstr>
      </vt:variant>
      <vt:variant>
        <vt:i4>1703995</vt:i4>
      </vt:variant>
      <vt:variant>
        <vt:i4>3</vt:i4>
      </vt:variant>
      <vt:variant>
        <vt:i4>0</vt:i4>
      </vt:variant>
      <vt:variant>
        <vt:i4>5</vt:i4>
      </vt:variant>
      <vt:variant>
        <vt:lpwstr/>
      </vt:variant>
      <vt:variant>
        <vt:lpwstr>_Toc230419831</vt:lpwstr>
      </vt:variant>
      <vt:variant>
        <vt:i4>1703995</vt:i4>
      </vt:variant>
      <vt:variant>
        <vt:i4>0</vt:i4>
      </vt:variant>
      <vt:variant>
        <vt:i4>0</vt:i4>
      </vt:variant>
      <vt:variant>
        <vt:i4>5</vt:i4>
      </vt:variant>
      <vt:variant>
        <vt:lpwstr/>
      </vt:variant>
      <vt:variant>
        <vt:lpwstr>_Toc230419831</vt:lpwstr>
      </vt:variant>
      <vt:variant>
        <vt:i4>1900603</vt:i4>
      </vt:variant>
      <vt:variant>
        <vt:i4>6</vt:i4>
      </vt:variant>
      <vt:variant>
        <vt:i4>0</vt:i4>
      </vt:variant>
      <vt:variant>
        <vt:i4>5</vt:i4>
      </vt:variant>
      <vt:variant>
        <vt:lpwstr/>
      </vt:variant>
      <vt:variant>
        <vt:lpwstr>_Toc230419847</vt:lpwstr>
      </vt:variant>
      <vt:variant>
        <vt:i4>1900603</vt:i4>
      </vt:variant>
      <vt:variant>
        <vt:i4>3</vt:i4>
      </vt:variant>
      <vt:variant>
        <vt:i4>0</vt:i4>
      </vt:variant>
      <vt:variant>
        <vt:i4>5</vt:i4>
      </vt:variant>
      <vt:variant>
        <vt:lpwstr/>
      </vt:variant>
      <vt:variant>
        <vt:lpwstr>_Toc230419847</vt:lpwstr>
      </vt:variant>
      <vt:variant>
        <vt:i4>1900603</vt:i4>
      </vt:variant>
      <vt:variant>
        <vt:i4>0</vt:i4>
      </vt:variant>
      <vt:variant>
        <vt:i4>0</vt:i4>
      </vt:variant>
      <vt:variant>
        <vt:i4>5</vt:i4>
      </vt:variant>
      <vt:variant>
        <vt:lpwstr/>
      </vt:variant>
      <vt:variant>
        <vt:lpwstr>_Toc230419847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farid</dc:creator>
  <cp:lastModifiedBy>hp</cp:lastModifiedBy>
  <cp:revision>20</cp:revision>
  <dcterms:created xsi:type="dcterms:W3CDTF">2020-09-27T10:33:00Z</dcterms:created>
  <dcterms:modified xsi:type="dcterms:W3CDTF">2020-11-12T09:11:00Z</dcterms:modified>
</cp:coreProperties>
</file>