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698" w:rsidRPr="00C67698" w:rsidRDefault="00C67698" w:rsidP="00C24AA0">
      <w:pPr>
        <w:bidi/>
        <w:spacing w:line="360" w:lineRule="auto"/>
        <w:jc w:val="center"/>
        <w:rPr>
          <w:rFonts w:asciiTheme="majorBidi" w:hAnsiTheme="majorBidi" w:cstheme="majorBidi"/>
          <w:b/>
          <w:bCs/>
          <w:sz w:val="28"/>
          <w:szCs w:val="28"/>
          <w:lang w:bidi="ar-DZ"/>
        </w:rPr>
      </w:pPr>
      <w:proofErr w:type="gramStart"/>
      <w:r w:rsidRPr="00C24AA0">
        <w:rPr>
          <w:rFonts w:asciiTheme="majorBidi" w:hAnsiTheme="majorBidi" w:cstheme="majorBidi" w:hint="cs"/>
          <w:b/>
          <w:bCs/>
          <w:sz w:val="28"/>
          <w:szCs w:val="28"/>
          <w:u w:val="single"/>
          <w:rtl/>
          <w:lang w:bidi="ar-DZ"/>
        </w:rPr>
        <w:t>ملخص</w:t>
      </w:r>
      <w:proofErr w:type="gramEnd"/>
    </w:p>
    <w:p w:rsidR="005E4733" w:rsidRPr="005712FC" w:rsidRDefault="004E5C96" w:rsidP="00312B1C">
      <w:pPr>
        <w:bidi/>
        <w:jc w:val="both"/>
        <w:rPr>
          <w:rFonts w:ascii="Times New Roman" w:hAnsi="Times New Roman" w:cs="Times New Roman"/>
          <w:rtl/>
          <w:lang w:bidi="ar-DZ"/>
        </w:rPr>
      </w:pPr>
      <w:r w:rsidRPr="005712FC">
        <w:rPr>
          <w:rFonts w:ascii="Times New Roman" w:hAnsi="Times New Roman" w:cs="Times New Roman"/>
          <w:rtl/>
          <w:lang w:bidi="ar-DZ"/>
        </w:rPr>
        <w:t>قمنا في ه</w:t>
      </w:r>
      <w:r w:rsidR="00FF7834" w:rsidRPr="005712FC">
        <w:rPr>
          <w:rFonts w:ascii="Times New Roman" w:hAnsi="Times New Roman" w:cs="Times New Roman"/>
          <w:rtl/>
          <w:lang w:bidi="ar-DZ"/>
        </w:rPr>
        <w:t>ذ</w:t>
      </w:r>
      <w:r w:rsidRPr="005712FC">
        <w:rPr>
          <w:rFonts w:ascii="Times New Roman" w:hAnsi="Times New Roman" w:cs="Times New Roman"/>
          <w:rtl/>
          <w:lang w:bidi="ar-DZ"/>
        </w:rPr>
        <w:t xml:space="preserve">ه المذكرة بدراسة كيفية  تحقيق تكافؤ قنوات الاتصال الرقمية من خلال التقنيات المعروفة </w:t>
      </w:r>
      <w:r w:rsidR="004D544B">
        <w:rPr>
          <w:rFonts w:ascii="Times New Roman" w:hAnsi="Times New Roman" w:cs="Times New Roman" w:hint="cs"/>
          <w:rtl/>
          <w:lang w:bidi="ar-DZ"/>
        </w:rPr>
        <w:t>بالتسوية العمياء</w:t>
      </w:r>
      <w:r w:rsidRPr="005712FC">
        <w:rPr>
          <w:rFonts w:ascii="Times New Roman" w:hAnsi="Times New Roman" w:cs="Times New Roman"/>
          <w:rtl/>
          <w:lang w:bidi="ar-DZ"/>
        </w:rPr>
        <w:t xml:space="preserve">. بعد تبين </w:t>
      </w:r>
      <w:r w:rsidR="00F3600B" w:rsidRPr="005712FC">
        <w:rPr>
          <w:rFonts w:ascii="Times New Roman" w:hAnsi="Times New Roman" w:cs="Times New Roman"/>
          <w:rtl/>
          <w:lang w:bidi="ar-DZ"/>
        </w:rPr>
        <w:t>المحدودية</w:t>
      </w:r>
      <w:r w:rsidRPr="005712FC">
        <w:rPr>
          <w:rFonts w:ascii="Times New Roman" w:hAnsi="Times New Roman" w:cs="Times New Roman"/>
          <w:rtl/>
          <w:lang w:bidi="ar-DZ"/>
        </w:rPr>
        <w:t xml:space="preserve"> في </w:t>
      </w:r>
      <w:r w:rsidR="00F3600B" w:rsidRPr="005712FC">
        <w:rPr>
          <w:rFonts w:ascii="Times New Roman" w:hAnsi="Times New Roman" w:cs="Times New Roman"/>
          <w:rtl/>
          <w:lang w:bidi="ar-DZ"/>
        </w:rPr>
        <w:t>التسوية</w:t>
      </w:r>
      <w:r w:rsidRPr="005712FC">
        <w:rPr>
          <w:rFonts w:ascii="Times New Roman" w:hAnsi="Times New Roman" w:cs="Times New Roman"/>
          <w:rtl/>
          <w:lang w:bidi="ar-DZ"/>
        </w:rPr>
        <w:t xml:space="preserve"> القائمة على </w:t>
      </w:r>
      <w:r w:rsidR="00C80E0E">
        <w:rPr>
          <w:rFonts w:ascii="Times New Roman" w:hAnsi="Times New Roman" w:cs="Times New Roman" w:hint="cs"/>
          <w:rtl/>
          <w:lang w:bidi="ar-DZ"/>
        </w:rPr>
        <w:t>تقنيات</w:t>
      </w:r>
      <w:r w:rsidRPr="005712FC">
        <w:rPr>
          <w:rFonts w:ascii="Times New Roman" w:hAnsi="Times New Roman" w:cs="Times New Roman"/>
          <w:rtl/>
          <w:lang w:bidi="ar-DZ"/>
        </w:rPr>
        <w:t xml:space="preserve"> </w:t>
      </w:r>
      <w:r w:rsidR="004D544B">
        <w:rPr>
          <w:rFonts w:ascii="Times New Roman" w:hAnsi="Times New Roman" w:cs="Times New Roman" w:hint="cs"/>
          <w:rtl/>
          <w:lang w:bidi="ar-DZ"/>
        </w:rPr>
        <w:t>الكلاسيكية</w:t>
      </w:r>
      <w:r w:rsidR="00F3600B" w:rsidRPr="005712FC">
        <w:rPr>
          <w:rFonts w:ascii="Times New Roman" w:hAnsi="Times New Roman" w:cs="Times New Roman"/>
          <w:rtl/>
          <w:lang w:bidi="ar-DZ"/>
        </w:rPr>
        <w:t xml:space="preserve"> ، و التي </w:t>
      </w:r>
      <w:r w:rsidRPr="005712FC">
        <w:rPr>
          <w:rFonts w:ascii="Times New Roman" w:hAnsi="Times New Roman" w:cs="Times New Roman"/>
          <w:rtl/>
          <w:lang w:bidi="ar-DZ"/>
        </w:rPr>
        <w:t xml:space="preserve"> </w:t>
      </w:r>
      <w:r w:rsidR="00F3600B" w:rsidRPr="005712FC">
        <w:rPr>
          <w:rFonts w:ascii="Times New Roman" w:hAnsi="Times New Roman" w:cs="Times New Roman"/>
          <w:rtl/>
          <w:lang w:bidi="ar-DZ"/>
        </w:rPr>
        <w:t xml:space="preserve">كوجهة نظر تساهم في ضياع نسبة التدفق </w:t>
      </w:r>
      <w:r w:rsidR="00F3600B" w:rsidRPr="005712FC">
        <w:rPr>
          <w:rFonts w:ascii="Times New Roman" w:hAnsi="Times New Roman" w:cs="Times New Roman"/>
          <w:lang w:bidi="ar-DZ"/>
        </w:rPr>
        <w:t xml:space="preserve">, </w:t>
      </w:r>
      <w:r w:rsidR="00F3600B" w:rsidRPr="005712FC">
        <w:rPr>
          <w:rFonts w:ascii="Times New Roman" w:hAnsi="Times New Roman" w:cs="Times New Roman"/>
          <w:rtl/>
          <w:lang w:bidi="ar-DZ"/>
        </w:rPr>
        <w:t xml:space="preserve"> وهدا</w:t>
      </w:r>
      <w:r w:rsidRPr="005712FC">
        <w:rPr>
          <w:rFonts w:ascii="Times New Roman" w:hAnsi="Times New Roman" w:cs="Times New Roman"/>
          <w:rtl/>
          <w:lang w:bidi="ar-DZ"/>
        </w:rPr>
        <w:t xml:space="preserve"> نظرا إلى وجود سلسل</w:t>
      </w:r>
      <w:r w:rsidR="00FF7834">
        <w:rPr>
          <w:rFonts w:ascii="Times New Roman" w:hAnsi="Times New Roman" w:cs="Times New Roman" w:hint="cs"/>
          <w:rtl/>
          <w:lang w:bidi="ar-DZ"/>
        </w:rPr>
        <w:t>ة</w:t>
      </w:r>
      <w:r w:rsidRPr="005712FC">
        <w:rPr>
          <w:rFonts w:ascii="Times New Roman" w:hAnsi="Times New Roman" w:cs="Times New Roman"/>
          <w:rtl/>
          <w:lang w:bidi="ar-DZ"/>
        </w:rPr>
        <w:t xml:space="preserve"> </w:t>
      </w:r>
      <w:r w:rsidR="00E144CC">
        <w:rPr>
          <w:rFonts w:ascii="Times New Roman" w:hAnsi="Times New Roman" w:cs="Times New Roman" w:hint="cs"/>
          <w:rtl/>
          <w:lang w:bidi="ar-DZ"/>
        </w:rPr>
        <w:t>التمرن</w:t>
      </w:r>
      <w:r w:rsidR="00247532">
        <w:rPr>
          <w:rFonts w:ascii="Times New Roman" w:hAnsi="Times New Roman" w:cs="Times New Roman"/>
          <w:lang w:bidi="ar-DZ"/>
        </w:rPr>
        <w:t xml:space="preserve">. </w:t>
      </w:r>
      <w:proofErr w:type="gramStart"/>
      <w:r w:rsidR="00247532">
        <w:rPr>
          <w:rFonts w:ascii="Times New Roman" w:hAnsi="Times New Roman" w:cs="Times New Roman"/>
          <w:rtl/>
          <w:lang w:bidi="ar-DZ"/>
        </w:rPr>
        <w:t>ركزنا</w:t>
      </w:r>
      <w:proofErr w:type="gramEnd"/>
      <w:r w:rsidR="00247532">
        <w:rPr>
          <w:rFonts w:ascii="Times New Roman" w:hAnsi="Times New Roman" w:cs="Times New Roman"/>
          <w:rtl/>
          <w:lang w:bidi="ar-DZ"/>
        </w:rPr>
        <w:t xml:space="preserve"> على التسوية</w:t>
      </w:r>
      <w:r w:rsidR="00247532">
        <w:rPr>
          <w:rFonts w:ascii="Times New Roman" w:hAnsi="Times New Roman" w:cs="Times New Roman" w:hint="cs"/>
          <w:rtl/>
          <w:lang w:bidi="ar-DZ"/>
        </w:rPr>
        <w:t xml:space="preserve"> </w:t>
      </w:r>
      <w:r w:rsidR="00247532" w:rsidRPr="005712FC">
        <w:rPr>
          <w:rFonts w:ascii="Times New Roman" w:hAnsi="Times New Roman" w:cs="Times New Roman"/>
          <w:rtl/>
          <w:lang w:bidi="ar-DZ"/>
        </w:rPr>
        <w:t xml:space="preserve">العمياء كإجراء يتميز باستغنائه على سلسلة التمرن من جهة, ولان قناة الاتصال دائما في </w:t>
      </w:r>
      <w:r w:rsidR="00FB2238" w:rsidRPr="005712FC">
        <w:rPr>
          <w:rFonts w:ascii="Times New Roman" w:hAnsi="Times New Roman" w:cs="Times New Roman"/>
          <w:rtl/>
          <w:lang w:bidi="ar-DZ"/>
        </w:rPr>
        <w:t>حالة تغير</w:t>
      </w:r>
      <w:r w:rsidR="00247532" w:rsidRPr="005712FC">
        <w:rPr>
          <w:rFonts w:ascii="Times New Roman" w:hAnsi="Times New Roman" w:cs="Times New Roman"/>
          <w:rtl/>
          <w:lang w:bidi="ar-DZ"/>
        </w:rPr>
        <w:t xml:space="preserve"> من جهة </w:t>
      </w:r>
      <w:r w:rsidR="00247532">
        <w:rPr>
          <w:rFonts w:ascii="Times New Roman" w:hAnsi="Times New Roman" w:cs="Times New Roman"/>
          <w:rtl/>
          <w:lang w:bidi="ar-DZ"/>
        </w:rPr>
        <w:t>أخرى</w:t>
      </w:r>
      <w:r w:rsidRPr="005712FC">
        <w:rPr>
          <w:rFonts w:ascii="Times New Roman" w:hAnsi="Times New Roman" w:cs="Times New Roman"/>
          <w:rtl/>
          <w:lang w:bidi="ar-DZ"/>
        </w:rPr>
        <w:t xml:space="preserve">. </w:t>
      </w:r>
      <w:proofErr w:type="gramStart"/>
      <w:r w:rsidRPr="005712FC">
        <w:rPr>
          <w:rFonts w:ascii="Times New Roman" w:hAnsi="Times New Roman" w:cs="Times New Roman"/>
          <w:rtl/>
          <w:lang w:bidi="ar-DZ"/>
        </w:rPr>
        <w:t>قدمنا</w:t>
      </w:r>
      <w:proofErr w:type="gramEnd"/>
      <w:r w:rsidRPr="005712FC">
        <w:rPr>
          <w:rFonts w:ascii="Times New Roman" w:hAnsi="Times New Roman" w:cs="Times New Roman"/>
          <w:rtl/>
          <w:lang w:bidi="ar-DZ"/>
        </w:rPr>
        <w:t xml:space="preserve"> </w:t>
      </w:r>
      <w:r w:rsidRPr="005712FC">
        <w:rPr>
          <w:rFonts w:ascii="Times New Roman" w:hAnsi="Times New Roman" w:cs="Cambria Math"/>
          <w:rtl/>
          <w:lang w:bidi="ar-DZ"/>
        </w:rPr>
        <w:t>​​</w:t>
      </w:r>
      <w:r w:rsidRPr="005712FC">
        <w:rPr>
          <w:rFonts w:ascii="Times New Roman" w:hAnsi="Times New Roman" w:cs="Times New Roman"/>
          <w:rtl/>
          <w:lang w:bidi="ar-DZ"/>
        </w:rPr>
        <w:t xml:space="preserve">عدة خوارزميات تستند فقط على إحصاءات من الإشارة المرسلة </w:t>
      </w:r>
      <w:r w:rsidR="00F3600B" w:rsidRPr="005712FC">
        <w:rPr>
          <w:rFonts w:ascii="Times New Roman" w:hAnsi="Times New Roman" w:cs="Times New Roman"/>
          <w:rtl/>
          <w:lang w:bidi="ar-DZ"/>
        </w:rPr>
        <w:t>من اجل تقارب</w:t>
      </w:r>
      <w:r w:rsidRPr="005712FC">
        <w:rPr>
          <w:rFonts w:ascii="Times New Roman" w:hAnsi="Times New Roman" w:cs="Times New Roman"/>
          <w:rtl/>
          <w:lang w:bidi="ar-DZ"/>
        </w:rPr>
        <w:t xml:space="preserve"> </w:t>
      </w:r>
      <w:r w:rsidR="00F3600B" w:rsidRPr="005712FC">
        <w:rPr>
          <w:rFonts w:ascii="Times New Roman" w:hAnsi="Times New Roman" w:cs="Times New Roman"/>
          <w:rtl/>
          <w:lang w:bidi="ar-DZ"/>
        </w:rPr>
        <w:t>في التسوية</w:t>
      </w:r>
      <w:r w:rsidRPr="005712FC">
        <w:rPr>
          <w:rFonts w:ascii="Times New Roman" w:hAnsi="Times New Roman" w:cs="Times New Roman"/>
          <w:rtl/>
          <w:lang w:bidi="ar-DZ"/>
        </w:rPr>
        <w:t xml:space="preserve">، </w:t>
      </w:r>
      <w:r w:rsidR="00F3600B" w:rsidRPr="005712FC">
        <w:rPr>
          <w:rFonts w:ascii="Times New Roman" w:hAnsi="Times New Roman" w:cs="Times New Roman"/>
          <w:rtl/>
          <w:lang w:bidi="ar-DZ"/>
        </w:rPr>
        <w:t>ومن دون</w:t>
      </w:r>
      <w:r w:rsidRPr="005712FC">
        <w:rPr>
          <w:rFonts w:ascii="Times New Roman" w:hAnsi="Times New Roman" w:cs="Times New Roman"/>
          <w:rtl/>
          <w:lang w:bidi="ar-DZ"/>
        </w:rPr>
        <w:t xml:space="preserve"> تسلسل </w:t>
      </w:r>
      <w:r w:rsidR="00312B1C" w:rsidRPr="005712FC">
        <w:rPr>
          <w:rFonts w:ascii="Times New Roman" w:hAnsi="Times New Roman" w:cs="Times New Roman" w:hint="cs"/>
          <w:rtl/>
          <w:lang w:bidi="ar-DZ"/>
        </w:rPr>
        <w:t>التمرن.</w:t>
      </w:r>
      <w:r w:rsidRPr="005712FC">
        <w:rPr>
          <w:rFonts w:ascii="Times New Roman" w:hAnsi="Times New Roman" w:cs="Times New Roman"/>
          <w:rtl/>
          <w:lang w:bidi="ar-DZ"/>
        </w:rPr>
        <w:t xml:space="preserve"> </w:t>
      </w:r>
      <w:r w:rsidR="00F3600B" w:rsidRPr="005712FC">
        <w:rPr>
          <w:rFonts w:ascii="Times New Roman" w:hAnsi="Times New Roman" w:cs="Times New Roman"/>
          <w:rtl/>
          <w:lang w:bidi="ar-DZ"/>
        </w:rPr>
        <w:t>التسويات التي درسنها تعتمد على</w:t>
      </w:r>
      <w:r w:rsidR="00C8619E" w:rsidRPr="005712FC">
        <w:rPr>
          <w:rFonts w:ascii="Times New Roman" w:hAnsi="Times New Roman" w:cs="Times New Roman"/>
          <w:rtl/>
          <w:lang w:bidi="ar-DZ"/>
        </w:rPr>
        <w:t xml:space="preserve"> الخوارزميات</w:t>
      </w:r>
      <w:r w:rsidR="009B02DA">
        <w:rPr>
          <w:rFonts w:ascii="Times New Roman" w:hAnsi="Times New Roman" w:cs="Times New Roman" w:hint="cs"/>
          <w:rtl/>
          <w:lang w:bidi="ar-DZ"/>
        </w:rPr>
        <w:t xml:space="preserve"> </w:t>
      </w:r>
      <w:r w:rsidR="00C8619E" w:rsidRPr="005712FC">
        <w:rPr>
          <w:rFonts w:ascii="Times New Roman" w:hAnsi="Times New Roman" w:cs="Times New Roman"/>
          <w:lang w:bidi="ar-DZ"/>
        </w:rPr>
        <w:t>:</w:t>
      </w:r>
      <w:r w:rsidRPr="005712FC">
        <w:rPr>
          <w:rFonts w:ascii="Times New Roman" w:hAnsi="Times New Roman" w:cs="Times New Roman"/>
          <w:rtl/>
          <w:lang w:bidi="ar-DZ"/>
        </w:rPr>
        <w:t xml:space="preserve"> </w:t>
      </w:r>
      <w:r w:rsidR="00C8619E" w:rsidRPr="005712FC">
        <w:rPr>
          <w:rFonts w:ascii="Times New Roman" w:hAnsi="Times New Roman" w:cs="Times New Roman"/>
          <w:lang w:bidi="ar-DZ"/>
        </w:rPr>
        <w:t>GODARD</w:t>
      </w:r>
      <w:r w:rsidR="00DD21D8" w:rsidRPr="005712FC">
        <w:rPr>
          <w:rFonts w:ascii="Times New Roman" w:hAnsi="Times New Roman" w:cs="Times New Roman"/>
          <w:rtl/>
          <w:lang w:bidi="ar-DZ"/>
        </w:rPr>
        <w:t xml:space="preserve"> </w:t>
      </w:r>
      <w:r w:rsidR="00C8619E" w:rsidRPr="005712FC">
        <w:rPr>
          <w:rFonts w:ascii="Times New Roman" w:hAnsi="Times New Roman" w:cs="Times New Roman"/>
          <w:lang w:bidi="ar-DZ"/>
        </w:rPr>
        <w:t>,</w:t>
      </w:r>
      <w:r w:rsidR="00C8619E" w:rsidRPr="005712FC">
        <w:rPr>
          <w:rFonts w:ascii="Times New Roman" w:hAnsi="Times New Roman" w:cs="Times New Roman"/>
          <w:rtl/>
          <w:lang w:bidi="ar-DZ"/>
        </w:rPr>
        <w:t xml:space="preserve"> </w:t>
      </w:r>
      <w:r w:rsidR="00C8619E" w:rsidRPr="005712FC">
        <w:rPr>
          <w:rFonts w:ascii="Times New Roman" w:hAnsi="Times New Roman" w:cs="Times New Roman"/>
          <w:lang w:bidi="ar-DZ"/>
        </w:rPr>
        <w:t>SATO</w:t>
      </w:r>
      <w:r w:rsidR="00F3600B" w:rsidRPr="005712FC">
        <w:rPr>
          <w:rFonts w:ascii="Times New Roman" w:hAnsi="Times New Roman" w:cs="Times New Roman"/>
          <w:rtl/>
          <w:lang w:bidi="ar-DZ"/>
        </w:rPr>
        <w:t xml:space="preserve"> </w:t>
      </w:r>
      <w:r w:rsidRPr="005712FC">
        <w:rPr>
          <w:rFonts w:ascii="Times New Roman" w:hAnsi="Times New Roman" w:cs="Times New Roman"/>
          <w:rtl/>
          <w:lang w:bidi="ar-DZ"/>
        </w:rPr>
        <w:t xml:space="preserve"> </w:t>
      </w:r>
      <w:r w:rsidR="00F3600B" w:rsidRPr="005712FC">
        <w:rPr>
          <w:rFonts w:ascii="Times New Roman" w:hAnsi="Times New Roman" w:cs="Times New Roman"/>
          <w:lang w:bidi="ar-DZ"/>
        </w:rPr>
        <w:t>,</w:t>
      </w:r>
      <w:r w:rsidR="00F3600B" w:rsidRPr="005712FC">
        <w:rPr>
          <w:rFonts w:ascii="Times New Roman" w:hAnsi="Times New Roman" w:cs="Times New Roman"/>
          <w:rtl/>
          <w:lang w:bidi="ar-DZ"/>
        </w:rPr>
        <w:t xml:space="preserve"> </w:t>
      </w:r>
      <w:r w:rsidR="00F3600B" w:rsidRPr="005712FC">
        <w:rPr>
          <w:rFonts w:ascii="Times New Roman" w:hAnsi="Times New Roman" w:cs="Times New Roman"/>
          <w:lang w:bidi="ar-DZ"/>
        </w:rPr>
        <w:t xml:space="preserve">CMA </w:t>
      </w:r>
      <w:r w:rsidRPr="005712FC">
        <w:rPr>
          <w:rFonts w:ascii="Times New Roman" w:hAnsi="Times New Roman" w:cs="Times New Roman"/>
          <w:lang w:bidi="ar-DZ"/>
        </w:rPr>
        <w:t xml:space="preserve"> </w:t>
      </w:r>
      <w:r w:rsidR="00F3600B" w:rsidRPr="005712FC">
        <w:rPr>
          <w:rFonts w:ascii="Times New Roman" w:hAnsi="Times New Roman" w:cs="Times New Roman"/>
          <w:rtl/>
          <w:lang w:bidi="ar-DZ"/>
        </w:rPr>
        <w:t xml:space="preserve"> </w:t>
      </w:r>
      <w:r w:rsidRPr="005712FC">
        <w:rPr>
          <w:rFonts w:ascii="Times New Roman" w:hAnsi="Times New Roman" w:cs="Times New Roman"/>
          <w:rtl/>
          <w:lang w:bidi="ar-DZ"/>
        </w:rPr>
        <w:t xml:space="preserve">هذا الأخير لا يزال </w:t>
      </w:r>
      <w:r w:rsidR="00F3600B" w:rsidRPr="005712FC">
        <w:rPr>
          <w:rFonts w:ascii="Times New Roman" w:hAnsi="Times New Roman" w:cs="Times New Roman"/>
          <w:rtl/>
          <w:lang w:bidi="ar-DZ"/>
        </w:rPr>
        <w:t>محل</w:t>
      </w:r>
      <w:r w:rsidRPr="005712FC">
        <w:rPr>
          <w:rFonts w:ascii="Times New Roman" w:hAnsi="Times New Roman" w:cs="Times New Roman"/>
          <w:rtl/>
          <w:lang w:bidi="ar-DZ"/>
        </w:rPr>
        <w:t xml:space="preserve"> اهتمام </w:t>
      </w:r>
      <w:r w:rsidR="000C62FA" w:rsidRPr="005712FC">
        <w:rPr>
          <w:rFonts w:ascii="Times New Roman" w:hAnsi="Times New Roman" w:cs="Times New Roman"/>
          <w:rtl/>
          <w:lang w:bidi="ar-DZ"/>
        </w:rPr>
        <w:t>البحث</w:t>
      </w:r>
      <w:r w:rsidRPr="005712FC">
        <w:rPr>
          <w:rFonts w:ascii="Times New Roman" w:hAnsi="Times New Roman" w:cs="Times New Roman"/>
          <w:rtl/>
          <w:lang w:bidi="ar-DZ"/>
        </w:rPr>
        <w:t xml:space="preserve"> العلمي</w:t>
      </w:r>
      <w:r w:rsidRPr="005712FC">
        <w:rPr>
          <w:rFonts w:ascii="Times New Roman" w:hAnsi="Times New Roman" w:cs="Times New Roman"/>
          <w:lang w:bidi="ar-DZ"/>
        </w:rPr>
        <w:t>.</w:t>
      </w:r>
      <w:r w:rsidR="0068043B" w:rsidRPr="005712FC">
        <w:rPr>
          <w:rFonts w:ascii="Times New Roman" w:hAnsi="Times New Roman" w:cs="Times New Roman"/>
          <w:rtl/>
          <w:lang w:bidi="ar-DZ"/>
        </w:rPr>
        <w:t xml:space="preserve"> وقد تبين من</w:t>
      </w:r>
      <w:r w:rsidR="005E4733" w:rsidRPr="005712FC">
        <w:rPr>
          <w:rFonts w:ascii="Times New Roman" w:hAnsi="Times New Roman" w:cs="Times New Roman"/>
          <w:rtl/>
          <w:lang w:bidi="ar-DZ"/>
        </w:rPr>
        <w:t xml:space="preserve"> خلال نتائج المحاكاة</w:t>
      </w:r>
      <w:r w:rsidR="0068043B" w:rsidRPr="005712FC">
        <w:rPr>
          <w:rFonts w:ascii="Times New Roman" w:hAnsi="Times New Roman" w:cs="Times New Roman"/>
          <w:rtl/>
          <w:lang w:bidi="ar-DZ"/>
        </w:rPr>
        <w:t xml:space="preserve"> مدى </w:t>
      </w:r>
      <w:proofErr w:type="spellStart"/>
      <w:r w:rsidR="0068043B" w:rsidRPr="005712FC">
        <w:rPr>
          <w:rFonts w:ascii="Times New Roman" w:hAnsi="Times New Roman" w:cs="Times New Roman"/>
          <w:rtl/>
          <w:lang w:bidi="ar-DZ"/>
        </w:rPr>
        <w:t>نجاعة</w:t>
      </w:r>
      <w:proofErr w:type="spellEnd"/>
      <w:r w:rsidR="005E4733" w:rsidRPr="005712FC">
        <w:rPr>
          <w:rFonts w:ascii="Times New Roman" w:hAnsi="Times New Roman" w:cs="Times New Roman"/>
          <w:rtl/>
          <w:lang w:bidi="ar-DZ"/>
        </w:rPr>
        <w:t xml:space="preserve"> استخدام هذه الخوارزميات لحل مشكلة تكافؤ</w:t>
      </w:r>
      <w:r w:rsidR="0068043B" w:rsidRPr="005712FC">
        <w:rPr>
          <w:rFonts w:ascii="Times New Roman" w:hAnsi="Times New Roman" w:cs="Times New Roman"/>
          <w:rtl/>
          <w:lang w:bidi="ar-DZ"/>
        </w:rPr>
        <w:t xml:space="preserve"> أو تسوية قنوات الاتصال</w:t>
      </w:r>
      <w:r w:rsidR="00624763" w:rsidRPr="005712FC">
        <w:rPr>
          <w:rFonts w:ascii="Times New Roman" w:hAnsi="Times New Roman" w:cs="Times New Roman"/>
          <w:rtl/>
          <w:lang w:bidi="ar-DZ"/>
        </w:rPr>
        <w:t xml:space="preserve"> .</w:t>
      </w:r>
    </w:p>
    <w:p w:rsidR="00C24AA0" w:rsidRDefault="00C24AA0" w:rsidP="00C24AA0">
      <w:pPr>
        <w:spacing w:line="480" w:lineRule="auto"/>
        <w:jc w:val="center"/>
        <w:rPr>
          <w:b/>
          <w:caps/>
          <w:sz w:val="28"/>
          <w:szCs w:val="28"/>
        </w:rPr>
      </w:pPr>
      <w:r w:rsidRPr="00EF25F1">
        <w:rPr>
          <w:b/>
          <w:caps/>
          <w:position w:val="-10"/>
          <w:sz w:val="28"/>
          <w:szCs w:val="28"/>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5pt;height:17.45pt" o:ole="">
            <v:imagedata r:id="rId4" o:title=""/>
          </v:shape>
          <o:OLEObject Type="Embed" ProgID="Equation.3" ShapeID="_x0000_i1025" DrawAspect="Content" ObjectID="_1402606835" r:id="rId5"/>
        </w:object>
      </w:r>
      <w:r w:rsidRPr="00C60031">
        <w:rPr>
          <w:rFonts w:ascii="Calibri" w:eastAsia="Calibri" w:hAnsi="Calibri" w:cs="Arial"/>
        </w:rPr>
        <w:t xml:space="preserve"> </w:t>
      </w:r>
      <w:r w:rsidRPr="003E50B9">
        <w:rPr>
          <w:rFonts w:asciiTheme="majorBidi" w:hAnsiTheme="majorBidi" w:cstheme="majorBidi"/>
          <w:b/>
          <w:caps/>
          <w:sz w:val="28"/>
          <w:szCs w:val="28"/>
          <w:u w:val="single"/>
        </w:rPr>
        <w:t>RESUME</w:t>
      </w:r>
    </w:p>
    <w:p w:rsidR="0063774B" w:rsidRDefault="00970621" w:rsidP="0063774B">
      <w:pPr>
        <w:jc w:val="both"/>
        <w:rPr>
          <w:rFonts w:ascii="Times New Roman" w:hAnsi="Times New Roman" w:cs="Times New Roman"/>
        </w:rPr>
      </w:pPr>
      <w:r>
        <w:rPr>
          <w:rFonts w:ascii="Times New Roman" w:hAnsi="Times New Roman" w:cs="Times New Roman"/>
        </w:rPr>
        <w:t xml:space="preserve">  </w:t>
      </w:r>
      <w:r w:rsidR="00C24AA0" w:rsidRPr="005712FC">
        <w:rPr>
          <w:rFonts w:ascii="Times New Roman" w:hAnsi="Times New Roman" w:cs="Times New Roman"/>
        </w:rPr>
        <w:t xml:space="preserve">Ce mémoire est consacré à l'égalisation des canaux de communication numérique par des techniques dites non supervisées. Après avoir montré les limitations des égaliseurs basés sur les techniques supervisées de point de vue  perte en débit, étant donné la présence d'une séquence d'apprentissage. Nous avons présenté plusieurs algorithmes basés seulement sur les statistiques du signal émis pour  faire converger les égaliseurs et non sur une séquence d'apprentissage. Les égaliseurs présentés sont basés sur les algorithmes de Godard,  </w:t>
      </w:r>
      <w:proofErr w:type="spellStart"/>
      <w:r w:rsidR="00C24AA0" w:rsidRPr="005712FC">
        <w:rPr>
          <w:rFonts w:ascii="Times New Roman" w:hAnsi="Times New Roman" w:cs="Times New Roman"/>
        </w:rPr>
        <w:t>Sato</w:t>
      </w:r>
      <w:proofErr w:type="spellEnd"/>
      <w:r w:rsidR="00C24AA0" w:rsidRPr="005712FC">
        <w:rPr>
          <w:rFonts w:ascii="Times New Roman" w:hAnsi="Times New Roman" w:cs="Times New Roman"/>
        </w:rPr>
        <w:t xml:space="preserve"> et le module constant CMA (</w:t>
      </w:r>
      <w:r w:rsidR="00C24AA0" w:rsidRPr="009B02DA">
        <w:rPr>
          <w:rFonts w:ascii="Times New Roman" w:hAnsi="Times New Roman" w:cs="Times New Roman"/>
          <w:i/>
          <w:iCs/>
        </w:rPr>
        <w:t xml:space="preserve">Constant Modulos </w:t>
      </w:r>
      <w:proofErr w:type="spellStart"/>
      <w:r w:rsidR="00C24AA0" w:rsidRPr="009B02DA">
        <w:rPr>
          <w:rFonts w:ascii="Times New Roman" w:hAnsi="Times New Roman" w:cs="Times New Roman"/>
          <w:i/>
          <w:iCs/>
        </w:rPr>
        <w:t>Algorithem</w:t>
      </w:r>
      <w:proofErr w:type="spellEnd"/>
      <w:r w:rsidR="00C24AA0" w:rsidRPr="005712FC">
        <w:rPr>
          <w:rFonts w:ascii="Times New Roman" w:hAnsi="Times New Roman" w:cs="Times New Roman"/>
        </w:rPr>
        <w:t xml:space="preserve">). Ce dernier ne cesse de susciter l'intérêt de la communauté scientifique. </w:t>
      </w:r>
    </w:p>
    <w:p w:rsidR="00C24AA0" w:rsidRDefault="00970621" w:rsidP="0063774B">
      <w:pPr>
        <w:jc w:val="both"/>
        <w:rPr>
          <w:rFonts w:ascii="Times New Roman" w:hAnsi="Times New Roman" w:cs="Times New Roman"/>
        </w:rPr>
      </w:pPr>
      <w:r>
        <w:rPr>
          <w:rFonts w:ascii="Times New Roman" w:hAnsi="Times New Roman" w:cs="Times New Roman"/>
        </w:rPr>
        <w:t xml:space="preserve">  </w:t>
      </w:r>
      <w:r w:rsidR="0063774B">
        <w:rPr>
          <w:rFonts w:ascii="Times New Roman" w:hAnsi="Times New Roman" w:cs="Times New Roman"/>
        </w:rPr>
        <w:t>Nous avons à travers</w:t>
      </w:r>
      <w:r>
        <w:rPr>
          <w:rFonts w:ascii="Times New Roman" w:hAnsi="Times New Roman" w:cs="Times New Roman"/>
        </w:rPr>
        <w:t xml:space="preserve"> </w:t>
      </w:r>
      <w:r w:rsidR="0063774B">
        <w:rPr>
          <w:rFonts w:ascii="Times New Roman" w:hAnsi="Times New Roman" w:cs="Times New Roman"/>
        </w:rPr>
        <w:t>l</w:t>
      </w:r>
      <w:r w:rsidR="00C24AA0" w:rsidRPr="005712FC">
        <w:rPr>
          <w:rFonts w:ascii="Times New Roman" w:hAnsi="Times New Roman" w:cs="Times New Roman"/>
        </w:rPr>
        <w:t>es résultats de simulation l'efficacité de l'utilisation de ces algorithmes pour résoudre le problème de l'égali</w:t>
      </w:r>
      <w:r w:rsidR="0063774B">
        <w:rPr>
          <w:rFonts w:ascii="Times New Roman" w:hAnsi="Times New Roman" w:cs="Times New Roman"/>
        </w:rPr>
        <w:t xml:space="preserve">sation non supervisée des </w:t>
      </w:r>
      <w:r w:rsidR="00C24AA0" w:rsidRPr="005712FC">
        <w:rPr>
          <w:rFonts w:ascii="Times New Roman" w:hAnsi="Times New Roman" w:cs="Times New Roman"/>
        </w:rPr>
        <w:t>canaux de communication.</w:t>
      </w:r>
    </w:p>
    <w:p w:rsidR="0063774B" w:rsidRPr="008E3458" w:rsidRDefault="0063774B" w:rsidP="0063774B">
      <w:pPr>
        <w:jc w:val="both"/>
        <w:rPr>
          <w:sz w:val="20"/>
          <w:szCs w:val="20"/>
          <w:rtl/>
        </w:rPr>
      </w:pPr>
      <w:r w:rsidRPr="008E3458">
        <w:rPr>
          <w:rFonts w:ascii="Times New Roman" w:hAnsi="Times New Roman" w:cs="Times New Roman"/>
          <w:i/>
          <w:iCs/>
          <w:sz w:val="20"/>
          <w:szCs w:val="20"/>
          <w:u w:val="single"/>
        </w:rPr>
        <w:t>Mots clé:</w:t>
      </w:r>
      <w:r w:rsidRPr="008E3458">
        <w:rPr>
          <w:rFonts w:ascii="Times New Roman" w:hAnsi="Times New Roman" w:cs="Times New Roman"/>
          <w:i/>
          <w:iCs/>
          <w:sz w:val="20"/>
          <w:szCs w:val="20"/>
        </w:rPr>
        <w:t xml:space="preserve"> Egalisation non supervisée, Canaux de communication numérique, Egalisation supervisée</w:t>
      </w:r>
      <w:r w:rsidR="008E3458" w:rsidRPr="008E3458">
        <w:rPr>
          <w:rFonts w:ascii="Times New Roman" w:hAnsi="Times New Roman" w:cs="Times New Roman"/>
          <w:i/>
          <w:iCs/>
          <w:sz w:val="20"/>
          <w:szCs w:val="20"/>
        </w:rPr>
        <w:t>.</w:t>
      </w:r>
      <w:r w:rsidRPr="008E3458">
        <w:rPr>
          <w:sz w:val="20"/>
          <w:szCs w:val="20"/>
        </w:rPr>
        <w:t xml:space="preserve">  </w:t>
      </w:r>
    </w:p>
    <w:p w:rsidR="00C24AA0" w:rsidRPr="005712FC" w:rsidRDefault="005712FC" w:rsidP="0063774B">
      <w:pPr>
        <w:jc w:val="both"/>
        <w:rPr>
          <w:rFonts w:ascii="Times New Roman" w:hAnsi="Times New Roman" w:cs="Times New Roman"/>
          <w:rtl/>
          <w:lang w:bidi="ar-DZ"/>
        </w:rPr>
      </w:pPr>
      <w:r>
        <w:t xml:space="preserve"> </w:t>
      </w:r>
    </w:p>
    <w:sectPr w:rsidR="00C24AA0" w:rsidRPr="005712FC" w:rsidSect="00EA029C">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proofState w:spelling="clean" w:grammar="clean"/>
  <w:defaultTabStop w:val="708"/>
  <w:hyphenationZone w:val="425"/>
  <w:characterSpacingControl w:val="doNotCompress"/>
  <w:compat/>
  <w:rsids>
    <w:rsidRoot w:val="004E5C96"/>
    <w:rsid w:val="0000441E"/>
    <w:rsid w:val="000C62FA"/>
    <w:rsid w:val="00113A7E"/>
    <w:rsid w:val="001A57B9"/>
    <w:rsid w:val="00240398"/>
    <w:rsid w:val="00247532"/>
    <w:rsid w:val="002E2DBA"/>
    <w:rsid w:val="00302B84"/>
    <w:rsid w:val="00312B1C"/>
    <w:rsid w:val="003236FD"/>
    <w:rsid w:val="00375188"/>
    <w:rsid w:val="003E2E75"/>
    <w:rsid w:val="003E50B9"/>
    <w:rsid w:val="00417B23"/>
    <w:rsid w:val="00446965"/>
    <w:rsid w:val="00491D8A"/>
    <w:rsid w:val="004D544B"/>
    <w:rsid w:val="004E5C96"/>
    <w:rsid w:val="004E704E"/>
    <w:rsid w:val="005712FC"/>
    <w:rsid w:val="00581DF9"/>
    <w:rsid w:val="0058663B"/>
    <w:rsid w:val="005E4733"/>
    <w:rsid w:val="00624763"/>
    <w:rsid w:val="0063774B"/>
    <w:rsid w:val="00643740"/>
    <w:rsid w:val="0068043B"/>
    <w:rsid w:val="00740259"/>
    <w:rsid w:val="00776108"/>
    <w:rsid w:val="007D0FDD"/>
    <w:rsid w:val="008B3197"/>
    <w:rsid w:val="008E3458"/>
    <w:rsid w:val="00970621"/>
    <w:rsid w:val="009927C3"/>
    <w:rsid w:val="009B02DA"/>
    <w:rsid w:val="009E4739"/>
    <w:rsid w:val="009E5239"/>
    <w:rsid w:val="00A76633"/>
    <w:rsid w:val="00AE3956"/>
    <w:rsid w:val="00C12F26"/>
    <w:rsid w:val="00C24AA0"/>
    <w:rsid w:val="00C67698"/>
    <w:rsid w:val="00C72821"/>
    <w:rsid w:val="00C80E0E"/>
    <w:rsid w:val="00C8619E"/>
    <w:rsid w:val="00CE6E3B"/>
    <w:rsid w:val="00D75073"/>
    <w:rsid w:val="00DB6FBB"/>
    <w:rsid w:val="00DD21D8"/>
    <w:rsid w:val="00E11997"/>
    <w:rsid w:val="00E144CC"/>
    <w:rsid w:val="00E57C04"/>
    <w:rsid w:val="00EA029C"/>
    <w:rsid w:val="00F3600B"/>
    <w:rsid w:val="00FB2238"/>
    <w:rsid w:val="00FF783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029C"/>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254</Words>
  <Characters>1450</Characters>
  <Application>Microsoft Office Word</Application>
  <DocSecurity>0</DocSecurity>
  <Lines>12</Lines>
  <Paragraphs>3</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1701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poste10</dc:creator>
  <cp:lastModifiedBy>POSTE06</cp:lastModifiedBy>
  <cp:revision>6</cp:revision>
  <dcterms:created xsi:type="dcterms:W3CDTF">2012-06-30T18:54:00Z</dcterms:created>
  <dcterms:modified xsi:type="dcterms:W3CDTF">2012-06-30T22:14:00Z</dcterms:modified>
</cp:coreProperties>
</file>