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0F" w:rsidRDefault="00885F0F" w:rsidP="004348F4">
      <w:pPr>
        <w:spacing w:line="360" w:lineRule="auto"/>
        <w:rPr>
          <w:b/>
          <w:bCs/>
          <w:sz w:val="24"/>
          <w:szCs w:val="24"/>
        </w:rPr>
      </w:pPr>
    </w:p>
    <w:p w:rsidR="0078179E" w:rsidRPr="00544AC2" w:rsidRDefault="0078179E" w:rsidP="004348F4">
      <w:pPr>
        <w:spacing w:line="360" w:lineRule="auto"/>
        <w:rPr>
          <w:rFonts w:ascii="Forte" w:hAnsi="Forte"/>
          <w:sz w:val="24"/>
          <w:szCs w:val="24"/>
        </w:rPr>
      </w:pPr>
      <w:r w:rsidRPr="0078179E">
        <w:rPr>
          <w:b/>
          <w:bCs/>
          <w:sz w:val="24"/>
          <w:szCs w:val="24"/>
        </w:rPr>
        <w:t xml:space="preserve">REMENIERAS.G </w:t>
      </w:r>
      <w:r w:rsidRPr="0078179E">
        <w:rPr>
          <w:rFonts w:ascii="Forte" w:hAnsi="Forte"/>
          <w:b/>
          <w:bCs/>
          <w:position w:val="-6"/>
          <w:sz w:val="24"/>
          <w:szCs w:val="24"/>
        </w:rPr>
        <w:t>,</w:t>
      </w:r>
      <w:r w:rsidRPr="0078179E">
        <w:rPr>
          <w:b/>
          <w:bCs/>
          <w:sz w:val="24"/>
          <w:szCs w:val="24"/>
        </w:rPr>
        <w:t>1986</w:t>
      </w:r>
      <w:r>
        <w:rPr>
          <w:rFonts w:ascii="Forte" w:hAnsi="Forte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44AC2">
        <w:rPr>
          <w:sz w:val="24"/>
          <w:szCs w:val="24"/>
        </w:rPr>
        <w:t>Hydrologie de l’ingénieur   .édition Eyrolles  .Paris .France</w:t>
      </w:r>
    </w:p>
    <w:p w:rsidR="0078179E" w:rsidRDefault="0078179E" w:rsidP="00544AC2">
      <w:pPr>
        <w:spacing w:line="276" w:lineRule="auto"/>
        <w:rPr>
          <w:sz w:val="28"/>
          <w:szCs w:val="28"/>
        </w:rPr>
      </w:pPr>
      <w:r w:rsidRPr="008A7577">
        <w:rPr>
          <w:b/>
          <w:bCs/>
          <w:sz w:val="24"/>
          <w:szCs w:val="24"/>
        </w:rPr>
        <w:t>PADAUX.S</w:t>
      </w:r>
      <w:r w:rsidRPr="008A7577">
        <w:rPr>
          <w:rFonts w:ascii="Forte" w:hAnsi="Forte"/>
          <w:b/>
          <w:bCs/>
          <w:sz w:val="24"/>
          <w:szCs w:val="24"/>
        </w:rPr>
        <w:t xml:space="preserve"> ,</w:t>
      </w:r>
      <w:r w:rsidRPr="008A7577">
        <w:rPr>
          <w:b/>
          <w:bCs/>
          <w:sz w:val="24"/>
          <w:szCs w:val="24"/>
        </w:rPr>
        <w:t>1985</w:t>
      </w:r>
      <w:r w:rsidRPr="0078179E">
        <w:rPr>
          <w:sz w:val="24"/>
          <w:szCs w:val="24"/>
        </w:rPr>
        <w:t xml:space="preserve">  Technique des barrages en aménagement rural  .Edition</w:t>
      </w:r>
      <w:r>
        <w:rPr>
          <w:sz w:val="28"/>
          <w:szCs w:val="28"/>
        </w:rPr>
        <w:t xml:space="preserve"> Eyrolles .Paris .France </w:t>
      </w:r>
    </w:p>
    <w:p w:rsidR="0078179E" w:rsidRDefault="0078179E" w:rsidP="00544AC2">
      <w:pPr>
        <w:spacing w:line="276" w:lineRule="auto"/>
      </w:pPr>
      <w:r>
        <w:rPr>
          <w:sz w:val="28"/>
          <w:szCs w:val="28"/>
        </w:rPr>
        <w:t xml:space="preserve">                                             </w:t>
      </w:r>
    </w:p>
    <w:p w:rsidR="0078179E" w:rsidRDefault="0078179E" w:rsidP="00544AC2">
      <w:pPr>
        <w:spacing w:line="276" w:lineRule="auto"/>
        <w:rPr>
          <w:rFonts w:ascii="Forte" w:hAnsi="Forte"/>
          <w:sz w:val="24"/>
          <w:szCs w:val="24"/>
        </w:rPr>
      </w:pPr>
      <w:r w:rsidRPr="0078179E">
        <w:rPr>
          <w:b/>
          <w:bCs/>
          <w:sz w:val="24"/>
          <w:szCs w:val="24"/>
        </w:rPr>
        <w:t xml:space="preserve">DEBREUIL.P </w:t>
      </w:r>
      <w:r w:rsidRPr="0078179E">
        <w:rPr>
          <w:rFonts w:ascii="Forte" w:hAnsi="Forte"/>
          <w:b/>
          <w:bCs/>
          <w:sz w:val="24"/>
          <w:szCs w:val="24"/>
        </w:rPr>
        <w:t>,</w:t>
      </w:r>
      <w:r w:rsidRPr="0078179E">
        <w:rPr>
          <w:b/>
          <w:bCs/>
          <w:sz w:val="24"/>
          <w:szCs w:val="24"/>
        </w:rPr>
        <w:t>1974</w:t>
      </w:r>
      <w:r>
        <w:rPr>
          <w:rFonts w:ascii="Forte" w:hAnsi="Forte"/>
          <w:sz w:val="28"/>
          <w:szCs w:val="28"/>
        </w:rPr>
        <w:t xml:space="preserve"> </w:t>
      </w:r>
      <w:r>
        <w:rPr>
          <w:sz w:val="28"/>
          <w:szCs w:val="28"/>
        </w:rPr>
        <w:t xml:space="preserve">  </w:t>
      </w:r>
      <w:r w:rsidRPr="0078179E">
        <w:rPr>
          <w:sz w:val="24"/>
          <w:szCs w:val="24"/>
        </w:rPr>
        <w:t>Initiation à l’analyse hydrologique ', Edition Masson et Cieorston .Paris .France</w:t>
      </w:r>
      <w:r w:rsidRPr="0078179E">
        <w:rPr>
          <w:rFonts w:ascii="Forte" w:hAnsi="Forte"/>
          <w:sz w:val="24"/>
          <w:szCs w:val="24"/>
        </w:rPr>
        <w:t xml:space="preserve">  </w:t>
      </w:r>
    </w:p>
    <w:p w:rsidR="0078179E" w:rsidRPr="0078179E" w:rsidRDefault="0078179E" w:rsidP="00544AC2">
      <w:pPr>
        <w:spacing w:line="276" w:lineRule="auto"/>
        <w:rPr>
          <w:sz w:val="24"/>
          <w:szCs w:val="24"/>
        </w:rPr>
      </w:pPr>
    </w:p>
    <w:p w:rsidR="0078179E" w:rsidRDefault="0078179E" w:rsidP="00544AC2">
      <w:pPr>
        <w:spacing w:line="276" w:lineRule="auto"/>
        <w:rPr>
          <w:sz w:val="24"/>
          <w:szCs w:val="24"/>
        </w:rPr>
      </w:pPr>
      <w:r w:rsidRPr="0078179E">
        <w:rPr>
          <w:b/>
          <w:bCs/>
          <w:sz w:val="24"/>
          <w:szCs w:val="24"/>
        </w:rPr>
        <w:t xml:space="preserve">DURAND.Y </w:t>
      </w:r>
      <w:r w:rsidRPr="0078179E">
        <w:rPr>
          <w:rFonts w:ascii="Forte" w:hAnsi="Forte"/>
          <w:b/>
          <w:bCs/>
          <w:position w:val="-6"/>
          <w:sz w:val="24"/>
          <w:szCs w:val="24"/>
        </w:rPr>
        <w:t>,</w:t>
      </w:r>
      <w:r w:rsidRPr="0078179E">
        <w:rPr>
          <w:b/>
          <w:bCs/>
          <w:sz w:val="24"/>
          <w:szCs w:val="24"/>
        </w:rPr>
        <w:t>1997</w:t>
      </w:r>
      <w:r>
        <w:rPr>
          <w:sz w:val="28"/>
          <w:szCs w:val="28"/>
        </w:rPr>
        <w:t xml:space="preserve">   </w:t>
      </w:r>
      <w:r w:rsidRPr="0078179E">
        <w:rPr>
          <w:sz w:val="24"/>
          <w:szCs w:val="24"/>
        </w:rPr>
        <w:t xml:space="preserve">Technique des petits barrages en Afrique Sahélienne et équatoriale  </w:t>
      </w:r>
    </w:p>
    <w:p w:rsidR="0078179E" w:rsidRDefault="0078179E" w:rsidP="00544AC2">
      <w:pPr>
        <w:spacing w:line="276" w:lineRule="auto"/>
        <w:rPr>
          <w:sz w:val="24"/>
          <w:szCs w:val="24"/>
        </w:rPr>
      </w:pPr>
      <w:r w:rsidRPr="0078179E">
        <w:rPr>
          <w:sz w:val="24"/>
          <w:szCs w:val="24"/>
        </w:rPr>
        <w:t>.Edition Cemagref</w:t>
      </w:r>
      <w:r w:rsidRPr="0078179E">
        <w:rPr>
          <w:rFonts w:ascii="Forte" w:hAnsi="Forte"/>
          <w:sz w:val="24"/>
          <w:szCs w:val="24"/>
        </w:rPr>
        <w:t xml:space="preserve"> .</w:t>
      </w:r>
      <w:r w:rsidRPr="0078179E">
        <w:rPr>
          <w:sz w:val="24"/>
          <w:szCs w:val="24"/>
        </w:rPr>
        <w:t>France</w:t>
      </w:r>
    </w:p>
    <w:p w:rsidR="00BF07A9" w:rsidRDefault="00BF07A9" w:rsidP="00544AC2">
      <w:pPr>
        <w:spacing w:line="276" w:lineRule="auto"/>
        <w:rPr>
          <w:sz w:val="24"/>
          <w:szCs w:val="24"/>
        </w:rPr>
      </w:pPr>
    </w:p>
    <w:p w:rsidR="00BF07A9" w:rsidRPr="00BF07A9" w:rsidRDefault="00BF07A9" w:rsidP="00544AC2">
      <w:pPr>
        <w:spacing w:line="276" w:lineRule="auto"/>
        <w:rPr>
          <w:sz w:val="24"/>
          <w:szCs w:val="24"/>
        </w:rPr>
      </w:pPr>
      <w:r w:rsidRPr="00BF07A9">
        <w:rPr>
          <w:b/>
          <w:bCs/>
          <w:sz w:val="24"/>
          <w:szCs w:val="24"/>
        </w:rPr>
        <w:t xml:space="preserve">CARLIER.M </w:t>
      </w:r>
      <w:r w:rsidRPr="00BF07A9">
        <w:rPr>
          <w:rFonts w:ascii="Forte" w:hAnsi="Forte"/>
          <w:b/>
          <w:bCs/>
          <w:sz w:val="24"/>
          <w:szCs w:val="24"/>
        </w:rPr>
        <w:t>,</w:t>
      </w:r>
      <w:r w:rsidRPr="00BF07A9">
        <w:rPr>
          <w:b/>
          <w:bCs/>
          <w:sz w:val="24"/>
          <w:szCs w:val="24"/>
        </w:rPr>
        <w:t xml:space="preserve"> 1992</w:t>
      </w:r>
      <w:r w:rsidRPr="00BF07A9">
        <w:rPr>
          <w:sz w:val="24"/>
          <w:szCs w:val="24"/>
        </w:rPr>
        <w:t xml:space="preserve">   Hydraulique Générale et appliquée   .Edition Eyrolles .Paris .France</w:t>
      </w:r>
    </w:p>
    <w:p w:rsidR="00544AC2" w:rsidRDefault="00544AC2" w:rsidP="00544AC2">
      <w:pPr>
        <w:overflowPunct w:val="0"/>
        <w:autoSpaceDE w:val="0"/>
        <w:autoSpaceDN w:val="0"/>
        <w:adjustRightInd w:val="0"/>
        <w:spacing w:after="120" w:line="276" w:lineRule="auto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fr-FR" w:bidi="ar-SA"/>
        </w:rPr>
      </w:pPr>
    </w:p>
    <w:p w:rsidR="00544AC2" w:rsidRDefault="00544AC2" w:rsidP="00544A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Theme="majorBidi" w:hAnsiTheme="majorBidi" w:cstheme="majorBidi"/>
          <w:sz w:val="24"/>
          <w:szCs w:val="24"/>
          <w:lang w:eastAsia="fr-FR" w:bidi="ar-SA"/>
        </w:rPr>
      </w:pPr>
      <w:r>
        <w:rPr>
          <w:rFonts w:asciiTheme="majorBidi" w:hAnsiTheme="majorBidi" w:cstheme="majorBidi"/>
          <w:b/>
          <w:bCs/>
          <w:sz w:val="24"/>
          <w:szCs w:val="24"/>
          <w:lang w:eastAsia="fr-FR" w:bidi="ar-SA"/>
        </w:rPr>
        <w:t xml:space="preserve">ANBT : </w:t>
      </w:r>
      <w:r w:rsidRPr="00544AC2">
        <w:rPr>
          <w:rFonts w:asciiTheme="majorBidi" w:hAnsiTheme="majorBidi" w:cstheme="majorBidi"/>
          <w:sz w:val="24"/>
          <w:szCs w:val="24"/>
          <w:lang w:eastAsia="fr-FR" w:bidi="ar-SA"/>
        </w:rPr>
        <w:t>Agence Nationale Des Barrages Et Transferts</w:t>
      </w:r>
    </w:p>
    <w:p w:rsidR="00544AC2" w:rsidRDefault="00544AC2" w:rsidP="00544AC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Theme="majorBidi" w:hAnsiTheme="majorBidi" w:cstheme="majorBidi"/>
          <w:sz w:val="24"/>
          <w:szCs w:val="24"/>
          <w:lang w:eastAsia="fr-FR" w:bidi="ar-SA"/>
        </w:rPr>
      </w:pPr>
    </w:p>
    <w:p w:rsidR="00544AC2" w:rsidRDefault="00544AC2" w:rsidP="00885F0F">
      <w:pPr>
        <w:autoSpaceDE w:val="0"/>
        <w:autoSpaceDN w:val="0"/>
        <w:adjustRightInd w:val="0"/>
        <w:spacing w:line="480" w:lineRule="auto"/>
        <w:jc w:val="both"/>
        <w:rPr>
          <w:color w:val="000000"/>
          <w:sz w:val="24"/>
          <w:szCs w:val="24"/>
          <w:lang w:eastAsia="fr-FR" w:bidi="ar-SA"/>
        </w:rPr>
      </w:pPr>
      <w:r w:rsidRPr="00544AC2">
        <w:rPr>
          <w:b/>
          <w:bCs/>
          <w:color w:val="000000"/>
          <w:sz w:val="24"/>
          <w:szCs w:val="24"/>
          <w:lang w:eastAsia="fr-FR" w:bidi="ar-SA"/>
        </w:rPr>
        <w:t xml:space="preserve">ANRH: </w:t>
      </w:r>
      <w:r w:rsidRPr="00544AC2">
        <w:rPr>
          <w:color w:val="000000"/>
          <w:sz w:val="24"/>
          <w:szCs w:val="24"/>
          <w:lang w:eastAsia="fr-FR" w:bidi="ar-SA"/>
        </w:rPr>
        <w:t>Agence Nationale des Ressources Hydrauliques</w:t>
      </w:r>
    </w:p>
    <w:p w:rsidR="00885F0F" w:rsidRDefault="00885F0F" w:rsidP="00885F0F">
      <w:pPr>
        <w:autoSpaceDE w:val="0"/>
        <w:autoSpaceDN w:val="0"/>
        <w:adjustRightInd w:val="0"/>
        <w:spacing w:line="480" w:lineRule="auto"/>
        <w:jc w:val="both"/>
        <w:rPr>
          <w:color w:val="000000"/>
          <w:sz w:val="24"/>
          <w:szCs w:val="24"/>
          <w:lang w:eastAsia="fr-FR" w:bidi="ar-SA"/>
        </w:rPr>
      </w:pPr>
      <w:r w:rsidRPr="00885F0F">
        <w:rPr>
          <w:b/>
          <w:bCs/>
          <w:color w:val="000000"/>
          <w:sz w:val="24"/>
          <w:szCs w:val="24"/>
          <w:lang w:eastAsia="fr-FR" w:bidi="ar-SA"/>
        </w:rPr>
        <w:t>ONM </w:t>
      </w:r>
      <w:r>
        <w:rPr>
          <w:color w:val="000000"/>
          <w:sz w:val="24"/>
          <w:szCs w:val="24"/>
          <w:lang w:eastAsia="fr-FR" w:bidi="ar-SA"/>
        </w:rPr>
        <w:t xml:space="preserve">: Office Nationale De </w:t>
      </w:r>
      <w:r w:rsidR="00ED0578">
        <w:rPr>
          <w:color w:val="000000"/>
          <w:sz w:val="24"/>
          <w:szCs w:val="24"/>
          <w:lang w:eastAsia="fr-FR" w:bidi="ar-SA"/>
        </w:rPr>
        <w:t>Météorologie</w:t>
      </w:r>
      <w:bookmarkStart w:id="0" w:name="_GoBack"/>
      <w:bookmarkEnd w:id="0"/>
      <w:r>
        <w:rPr>
          <w:color w:val="000000"/>
          <w:sz w:val="24"/>
          <w:szCs w:val="24"/>
          <w:lang w:eastAsia="fr-FR" w:bidi="ar-SA"/>
        </w:rPr>
        <w:t xml:space="preserve"> </w:t>
      </w:r>
    </w:p>
    <w:p w:rsidR="00544AC2" w:rsidRPr="00544AC2" w:rsidRDefault="00544AC2" w:rsidP="00544AC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lang w:eastAsia="fr-FR" w:bidi="ar-SA"/>
        </w:rPr>
      </w:pPr>
    </w:p>
    <w:p w:rsidR="00B81759" w:rsidRPr="00B81759" w:rsidRDefault="00B81759" w:rsidP="00544AC2">
      <w:pPr>
        <w:overflowPunct w:val="0"/>
        <w:autoSpaceDE w:val="0"/>
        <w:autoSpaceDN w:val="0"/>
        <w:adjustRightInd w:val="0"/>
        <w:spacing w:after="120" w:line="600" w:lineRule="auto"/>
        <w:textAlignment w:val="baseline"/>
        <w:rPr>
          <w:rFonts w:asciiTheme="majorBidi" w:hAnsiTheme="majorBidi" w:cstheme="majorBidi"/>
          <w:b/>
          <w:bCs/>
          <w:sz w:val="24"/>
          <w:szCs w:val="24"/>
          <w:lang w:eastAsia="fr-FR" w:bidi="ar-SA"/>
        </w:rPr>
      </w:pPr>
      <w:r w:rsidRPr="00B81759">
        <w:rPr>
          <w:rFonts w:asciiTheme="majorBidi" w:hAnsiTheme="majorBidi" w:cstheme="majorBidi"/>
          <w:b/>
          <w:bCs/>
          <w:sz w:val="24"/>
          <w:szCs w:val="24"/>
          <w:lang w:eastAsia="fr-FR" w:bidi="ar-SA"/>
        </w:rPr>
        <w:t>AVANT PROJET DETAILLE DU BARRAGE DE DRAA DISS</w:t>
      </w:r>
    </w:p>
    <w:p w:rsidR="008F3DD9" w:rsidRPr="00B81759" w:rsidRDefault="008F3DD9" w:rsidP="00544AC2">
      <w:pPr>
        <w:spacing w:line="276" w:lineRule="auto"/>
        <w:rPr>
          <w:sz w:val="24"/>
          <w:szCs w:val="24"/>
        </w:rPr>
      </w:pPr>
    </w:p>
    <w:sectPr w:rsidR="008F3DD9" w:rsidRPr="00B81759" w:rsidSect="0078179E">
      <w:headerReference w:type="default" r:id="rId7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644" w:rsidRDefault="00DC0644" w:rsidP="0078179E">
      <w:r>
        <w:separator/>
      </w:r>
    </w:p>
  </w:endnote>
  <w:endnote w:type="continuationSeparator" w:id="0">
    <w:p w:rsidR="00DC0644" w:rsidRDefault="00DC0644" w:rsidP="0078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644" w:rsidRDefault="00DC0644" w:rsidP="0078179E">
      <w:r>
        <w:separator/>
      </w:r>
    </w:p>
  </w:footnote>
  <w:footnote w:type="continuationSeparator" w:id="0">
    <w:p w:rsidR="00DC0644" w:rsidRDefault="00DC0644" w:rsidP="00781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8"/>
        <w:szCs w:val="28"/>
      </w:rPr>
      <w:alias w:val="Titre"/>
      <w:id w:val="77738743"/>
      <w:placeholder>
        <w:docPart w:val="4F98B45DCBDC4F09B8934B858395DEA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8179E" w:rsidRPr="0078179E" w:rsidRDefault="0078179E" w:rsidP="0078179E">
        <w:pPr>
          <w:pStyle w:val="Citationintense"/>
          <w:jc w:val="center"/>
          <w:rPr>
            <w:sz w:val="28"/>
            <w:szCs w:val="28"/>
          </w:rPr>
        </w:pPr>
        <w:r w:rsidRPr="0078179E">
          <w:rPr>
            <w:rFonts w:asciiTheme="majorBidi" w:hAnsiTheme="majorBidi" w:cstheme="majorBidi"/>
            <w:sz w:val="28"/>
            <w:szCs w:val="28"/>
          </w:rPr>
          <w:t>Bibliographie</w:t>
        </w:r>
      </w:p>
    </w:sdtContent>
  </w:sdt>
  <w:p w:rsidR="0078179E" w:rsidRDefault="0078179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1BE"/>
    <w:rsid w:val="00213C36"/>
    <w:rsid w:val="004348F4"/>
    <w:rsid w:val="00544AC2"/>
    <w:rsid w:val="0078179E"/>
    <w:rsid w:val="007B61BE"/>
    <w:rsid w:val="00885F0F"/>
    <w:rsid w:val="008A7577"/>
    <w:rsid w:val="008F3DD9"/>
    <w:rsid w:val="00B81759"/>
    <w:rsid w:val="00BF07A9"/>
    <w:rsid w:val="00DC0644"/>
    <w:rsid w:val="00ED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8179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En-tteCar">
    <w:name w:val="En-tête Car"/>
    <w:basedOn w:val="Policepardfaut"/>
    <w:link w:val="En-tte"/>
    <w:uiPriority w:val="99"/>
    <w:rsid w:val="0078179E"/>
  </w:style>
  <w:style w:type="paragraph" w:styleId="Pieddepage">
    <w:name w:val="footer"/>
    <w:basedOn w:val="Normal"/>
    <w:link w:val="PieddepageCar"/>
    <w:uiPriority w:val="99"/>
    <w:unhideWhenUsed/>
    <w:rsid w:val="0078179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PieddepageCar">
    <w:name w:val="Pied de page Car"/>
    <w:basedOn w:val="Policepardfaut"/>
    <w:link w:val="Pieddepage"/>
    <w:uiPriority w:val="99"/>
    <w:rsid w:val="0078179E"/>
  </w:style>
  <w:style w:type="paragraph" w:styleId="Textedebulles">
    <w:name w:val="Balloon Text"/>
    <w:basedOn w:val="Normal"/>
    <w:link w:val="TextedebullesCar"/>
    <w:uiPriority w:val="99"/>
    <w:semiHidden/>
    <w:unhideWhenUsed/>
    <w:rsid w:val="0078179E"/>
    <w:rPr>
      <w:rFonts w:ascii="Tahoma" w:eastAsiaTheme="minorHAnsi" w:hAnsi="Tahoma" w:cs="Tahoma"/>
      <w:sz w:val="16"/>
      <w:szCs w:val="16"/>
      <w:lang w:bidi="ar-SA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179E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179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bidi="ar-SA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179E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7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8179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En-tteCar">
    <w:name w:val="En-tête Car"/>
    <w:basedOn w:val="Policepardfaut"/>
    <w:link w:val="En-tte"/>
    <w:uiPriority w:val="99"/>
    <w:rsid w:val="0078179E"/>
  </w:style>
  <w:style w:type="paragraph" w:styleId="Pieddepage">
    <w:name w:val="footer"/>
    <w:basedOn w:val="Normal"/>
    <w:link w:val="PieddepageCar"/>
    <w:uiPriority w:val="99"/>
    <w:unhideWhenUsed/>
    <w:rsid w:val="0078179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PieddepageCar">
    <w:name w:val="Pied de page Car"/>
    <w:basedOn w:val="Policepardfaut"/>
    <w:link w:val="Pieddepage"/>
    <w:uiPriority w:val="99"/>
    <w:rsid w:val="0078179E"/>
  </w:style>
  <w:style w:type="paragraph" w:styleId="Textedebulles">
    <w:name w:val="Balloon Text"/>
    <w:basedOn w:val="Normal"/>
    <w:link w:val="TextedebullesCar"/>
    <w:uiPriority w:val="99"/>
    <w:semiHidden/>
    <w:unhideWhenUsed/>
    <w:rsid w:val="0078179E"/>
    <w:rPr>
      <w:rFonts w:ascii="Tahoma" w:eastAsiaTheme="minorHAnsi" w:hAnsi="Tahoma" w:cs="Tahoma"/>
      <w:sz w:val="16"/>
      <w:szCs w:val="16"/>
      <w:lang w:bidi="ar-SA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8179E"/>
    <w:rPr>
      <w:rFonts w:ascii="Tahoma" w:hAnsi="Tahoma" w:cs="Tahoma"/>
      <w:sz w:val="16"/>
      <w:szCs w:val="1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8179E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bidi="ar-SA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8179E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F98B45DCBDC4F09B8934B858395DE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F5040BF-FEEF-4A1E-A3EE-24CE78E70CFD}"/>
      </w:docPartPr>
      <w:docPartBody>
        <w:p w:rsidR="00C32A5F" w:rsidRDefault="0062586B" w:rsidP="0062586B">
          <w:pPr>
            <w:pStyle w:val="4F98B45DCBDC4F09B8934B858395DEA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6B"/>
    <w:rsid w:val="002B4B47"/>
    <w:rsid w:val="002F2F94"/>
    <w:rsid w:val="0062586B"/>
    <w:rsid w:val="00C32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F98B45DCBDC4F09B8934B858395DEA3">
    <w:name w:val="4F98B45DCBDC4F09B8934B858395DEA3"/>
    <w:rsid w:val="0062586B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F98B45DCBDC4F09B8934B858395DEA3">
    <w:name w:val="4F98B45DCBDC4F09B8934B858395DEA3"/>
    <w:rsid w:val="006258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Bibliographie</vt:lpstr>
    </vt:vector>
  </TitlesOfParts>
  <Company>HP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Bibliographie</dc:title>
  <dc:subject/>
  <dc:creator>utilisateur</dc:creator>
  <cp:keywords/>
  <dc:description/>
  <cp:lastModifiedBy>utilisateur</cp:lastModifiedBy>
  <cp:revision>8</cp:revision>
  <cp:lastPrinted>2013-06-12T06:56:00Z</cp:lastPrinted>
  <dcterms:created xsi:type="dcterms:W3CDTF">2013-06-11T13:38:00Z</dcterms:created>
  <dcterms:modified xsi:type="dcterms:W3CDTF">2013-06-13T20:19:00Z</dcterms:modified>
</cp:coreProperties>
</file>