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D3" w:rsidRDefault="007211D3" w:rsidP="002D0106">
      <w:pPr>
        <w:bidi/>
        <w:rPr>
          <w:rFonts w:ascii="Sakkal Majalla" w:hAnsi="Sakkal Majalla" w:cs="Sakkal Majalla"/>
          <w:b/>
          <w:bCs/>
          <w:sz w:val="28"/>
          <w:szCs w:val="28"/>
          <w:lang w:bidi="ar-DZ"/>
        </w:rPr>
      </w:pPr>
    </w:p>
    <w:p w:rsidR="007211D3" w:rsidRDefault="007211D3" w:rsidP="007211D3">
      <w:pPr>
        <w:bidi/>
        <w:rPr>
          <w:rFonts w:ascii="Sakkal Majalla" w:hAnsi="Sakkal Majalla" w:cs="Sakkal Majalla"/>
          <w:b/>
          <w:bCs/>
          <w:sz w:val="28"/>
          <w:szCs w:val="28"/>
          <w:lang w:bidi="ar-DZ"/>
        </w:rPr>
      </w:pPr>
    </w:p>
    <w:p w:rsidR="007211D3" w:rsidRPr="00F41E12" w:rsidRDefault="00422586" w:rsidP="00524D6F">
      <w:pPr>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عصرنة المرفق العمومي كالية لترقية الخدمة العمومية و تقوية علاقة الادارة بالمواطن في الجزائر</w:t>
      </w:r>
    </w:p>
    <w:p w:rsidR="00422586" w:rsidRPr="00F41E12" w:rsidRDefault="007211D3"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lang w:bidi="ar-DZ"/>
        </w:rPr>
        <w:t xml:space="preserve">                                                       </w:t>
      </w:r>
      <w:r w:rsidR="00422586" w:rsidRPr="00F41E12">
        <w:rPr>
          <w:rFonts w:ascii="Sakkal Majalla" w:hAnsi="Sakkal Majalla" w:cs="Sakkal Majalla"/>
          <w:b/>
          <w:bCs/>
          <w:sz w:val="28"/>
          <w:szCs w:val="28"/>
          <w:rtl/>
          <w:lang w:bidi="ar-DZ"/>
        </w:rPr>
        <w:t>- مصلحة الحالة المدنية انموذجا –</w:t>
      </w:r>
    </w:p>
    <w:p w:rsidR="00D85CB4" w:rsidRPr="00F41E12" w:rsidRDefault="002D0106" w:rsidP="00524D6F">
      <w:pPr>
        <w:bidi/>
        <w:spacing w:line="276" w:lineRule="auto"/>
        <w:rPr>
          <w:rFonts w:ascii="Sakkal Majalla" w:hAnsi="Sakkal Majalla" w:cs="Sakkal Majalla"/>
          <w:b/>
          <w:bCs/>
          <w:sz w:val="28"/>
          <w:szCs w:val="28"/>
        </w:rPr>
      </w:pPr>
      <w:r w:rsidRPr="00F41E12">
        <w:rPr>
          <w:rFonts w:ascii="Sakkal Majalla" w:hAnsi="Sakkal Majalla" w:cs="Sakkal Majalla"/>
          <w:b/>
          <w:bCs/>
          <w:sz w:val="28"/>
          <w:szCs w:val="28"/>
          <w:rtl/>
        </w:rPr>
        <w:t>طواهرية نخلة: با</w:t>
      </w:r>
      <w:r w:rsidR="00D85CB4" w:rsidRPr="00F41E12">
        <w:rPr>
          <w:rFonts w:ascii="Sakkal Majalla" w:hAnsi="Sakkal Majalla" w:cs="Sakkal Majalla"/>
          <w:b/>
          <w:bCs/>
          <w:sz w:val="28"/>
          <w:szCs w:val="28"/>
          <w:rtl/>
        </w:rPr>
        <w:t>حثة دكتوراه في العلوم السياسية تخصص</w:t>
      </w:r>
      <w:r w:rsidRPr="00F41E12">
        <w:rPr>
          <w:rFonts w:ascii="Sakkal Majalla" w:hAnsi="Sakkal Majalla" w:cs="Sakkal Majalla"/>
          <w:b/>
          <w:bCs/>
          <w:sz w:val="28"/>
          <w:szCs w:val="28"/>
          <w:rtl/>
        </w:rPr>
        <w:t xml:space="preserve"> </w:t>
      </w:r>
      <w:r w:rsidR="00D85CB4" w:rsidRPr="00F41E12">
        <w:rPr>
          <w:rFonts w:ascii="Sakkal Majalla" w:hAnsi="Sakkal Majalla" w:cs="Sakkal Majalla"/>
          <w:b/>
          <w:bCs/>
          <w:sz w:val="28"/>
          <w:szCs w:val="28"/>
          <w:rtl/>
        </w:rPr>
        <w:t xml:space="preserve">ادارة الجماعات المحلية </w:t>
      </w:r>
      <w:r w:rsidRPr="00F41E12">
        <w:rPr>
          <w:rFonts w:ascii="Sakkal Majalla" w:hAnsi="Sakkal Majalla" w:cs="Sakkal Majalla"/>
          <w:b/>
          <w:bCs/>
          <w:sz w:val="28"/>
          <w:szCs w:val="28"/>
          <w:rtl/>
        </w:rPr>
        <w:t>/ جامعة الجزائر3 .</w:t>
      </w:r>
    </w:p>
    <w:p w:rsidR="002D0106" w:rsidRPr="00F41E12" w:rsidRDefault="002D0106" w:rsidP="00524D6F">
      <w:pPr>
        <w:bidi/>
        <w:spacing w:line="276" w:lineRule="auto"/>
        <w:rPr>
          <w:rFonts w:ascii="Sakkal Majalla" w:hAnsi="Sakkal Majalla" w:cs="Sakkal Majalla"/>
          <w:b/>
          <w:bCs/>
          <w:sz w:val="28"/>
          <w:szCs w:val="28"/>
          <w:rtl/>
        </w:rPr>
      </w:pPr>
      <w:r w:rsidRPr="00F41E12">
        <w:rPr>
          <w:rFonts w:ascii="Sakkal Majalla" w:hAnsi="Sakkal Majalla" w:cs="Sakkal Majalla"/>
          <w:b/>
          <w:bCs/>
          <w:sz w:val="28"/>
          <w:szCs w:val="28"/>
          <w:rtl/>
          <w:lang w:bidi="ar-DZ"/>
        </w:rPr>
        <w:t>الملخص :</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القصد من عصرنة المرفق العمومي هو محاربة كل أشكال البيروقراطية وتحسين الخدمات المقدمة للمواطن على المستوى المحلي والوطني من حيث النوعية والآجال وذلك باستخدام تكنولوجيا الإعلام والاتصال ومواصلة تكوين الموارد البشرية العاملة في الإدارة ، كذلك الاعتماد على إستراتجية  إعلامية وتحسسيه لفائدة المواطن والسهر عن التكفل بمختلف  انشغالاتهم مع الحرص على سلامة البيانات الخاصة بالفرد وحمايته من شتى أنواع القرصنة او الجرائم الالكترونية .</w:t>
      </w:r>
    </w:p>
    <w:p w:rsidR="002D0106" w:rsidRPr="00F41E12" w:rsidRDefault="002D0106" w:rsidP="00524D6F">
      <w:pPr>
        <w:bidi/>
        <w:spacing w:line="276" w:lineRule="auto"/>
        <w:ind w:firstLine="567"/>
        <w:jc w:val="right"/>
        <w:rPr>
          <w:rFonts w:ascii="Sakkal Majalla" w:hAnsi="Sakkal Majalla" w:cs="Sakkal Majalla"/>
          <w:b/>
          <w:bCs/>
          <w:sz w:val="28"/>
          <w:szCs w:val="28"/>
          <w:lang w:bidi="ar-DZ"/>
        </w:rPr>
      </w:pPr>
      <w:r w:rsidRPr="00F41E12">
        <w:rPr>
          <w:rFonts w:ascii="Sakkal Majalla" w:hAnsi="Sakkal Majalla" w:cs="Sakkal Majalla"/>
          <w:b/>
          <w:bCs/>
          <w:sz w:val="28"/>
          <w:szCs w:val="28"/>
          <w:lang w:bidi="ar-DZ"/>
        </w:rPr>
        <w:t>Résumé</w:t>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ind w:firstLine="567"/>
        <w:jc w:val="right"/>
        <w:rPr>
          <w:rFonts w:ascii="Sakkal Majalla" w:hAnsi="Sakkal Majalla" w:cs="Sakkal Majalla"/>
          <w:b/>
          <w:bCs/>
          <w:sz w:val="28"/>
          <w:szCs w:val="28"/>
          <w:lang w:bidi="ar-DZ"/>
        </w:rPr>
      </w:pPr>
      <w:r w:rsidRPr="00F41E12">
        <w:rPr>
          <w:rFonts w:ascii="Sakkal Majalla" w:hAnsi="Sakkal Majalla" w:cs="Sakkal Majalla"/>
          <w:b/>
          <w:bCs/>
          <w:sz w:val="28"/>
          <w:szCs w:val="28"/>
          <w:lang w:bidi="ar-DZ"/>
        </w:rPr>
        <w:t>La modernisation des installations publiques vise à lutter contre toutes les formes de bureaucratie et à améliorer les services fournis aux citoyens aux niveaux local et national en termes de qualité et de rapidité, en utilisant les technologies de l'information et de la communication et en maintenant la composition des ressources humaines fonctionnant dans l'administration, tout en s'appuyant sur une stratégie d'information pour le citoyen et en veillant à ce que toutes ses préoccupations soient prises en compte. Sur la sécurité et la protection des données personnelles de divers types de piratage ou de crimes électroniques</w:t>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ind w:firstLine="720"/>
        <w:jc w:val="left"/>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المقدمة:</w:t>
      </w:r>
    </w:p>
    <w:p w:rsidR="002D0106" w:rsidRPr="00F41E12" w:rsidRDefault="002D0106" w:rsidP="00524D6F">
      <w:pPr>
        <w:bidi/>
        <w:spacing w:line="276" w:lineRule="auto"/>
        <w:ind w:firstLine="720"/>
        <w:jc w:val="center"/>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تعتبر إستراتيجية </w:t>
      </w:r>
      <w:r w:rsidR="00600359" w:rsidRPr="00F41E12">
        <w:rPr>
          <w:rFonts w:ascii="Sakkal Majalla" w:hAnsi="Sakkal Majalla" w:cs="Sakkal Majalla"/>
          <w:b/>
          <w:bCs/>
          <w:sz w:val="28"/>
          <w:szCs w:val="28"/>
          <w:rtl/>
          <w:lang w:bidi="ar-DZ"/>
        </w:rPr>
        <w:t>عصرنة المرفق العمومي من الاستراتيجيات التي عرفت</w:t>
      </w:r>
      <w:r w:rsidRPr="00F41E12">
        <w:rPr>
          <w:rFonts w:ascii="Sakkal Majalla" w:hAnsi="Sakkal Majalla" w:cs="Sakkal Majalla"/>
          <w:b/>
          <w:bCs/>
          <w:sz w:val="28"/>
          <w:szCs w:val="28"/>
          <w:rtl/>
          <w:lang w:bidi="ar-DZ"/>
        </w:rPr>
        <w:t xml:space="preserve"> تداولا كبيرا ورافقت معظم الخطابات الإصلاحية الإدارية، بحيث كانت من بين الورشات الكبرى التي باشرت فيها الدولة بغرض تحسين الخدمات وتسهيل الأمور للمواطنين ورفع العوائق البيروقراطية وتقليص الفجوة الموجودة بين الإدارة والمواطن وبالتالي التأسيس لمبدأ تعزيز ثقة المواطن بإدارته والتي تؤسس إلى تعزيز ثقة المواطن بدولته.</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تركز إستراتيجية </w:t>
      </w:r>
      <w:r w:rsidR="00EC4420" w:rsidRPr="00F41E12">
        <w:rPr>
          <w:rFonts w:ascii="Sakkal Majalla" w:hAnsi="Sakkal Majalla" w:cs="Sakkal Majalla"/>
          <w:b/>
          <w:bCs/>
          <w:sz w:val="28"/>
          <w:szCs w:val="28"/>
          <w:rtl/>
          <w:lang w:bidi="ar-DZ"/>
        </w:rPr>
        <w:t xml:space="preserve">عصرنة المرفق العمومي و تقريب الادارة من المواطن </w:t>
      </w:r>
      <w:r w:rsidRPr="00F41E12">
        <w:rPr>
          <w:rFonts w:ascii="Sakkal Majalla" w:hAnsi="Sakkal Majalla" w:cs="Sakkal Majalla"/>
          <w:b/>
          <w:bCs/>
          <w:sz w:val="28"/>
          <w:szCs w:val="28"/>
          <w:rtl/>
          <w:lang w:bidi="ar-DZ"/>
        </w:rPr>
        <w:t>على ثلاث محاور أساسية:</w:t>
      </w:r>
    </w:p>
    <w:p w:rsidR="002D0106" w:rsidRPr="00F41E12" w:rsidRDefault="002D0106" w:rsidP="00524D6F">
      <w:pPr>
        <w:pStyle w:val="Paragraphedeliste"/>
        <w:numPr>
          <w:ilvl w:val="0"/>
          <w:numId w:val="12"/>
        </w:numPr>
        <w:bidi/>
        <w:spacing w:line="276" w:lineRule="auto"/>
        <w:contextualSpacing/>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تثمين الرأس المال البشري ،وذلك لإرساء آليات جديدة لتطبيق نظام الوظائف والكفاءات وتطوير مناهج التكوين المستمر.</w:t>
      </w:r>
    </w:p>
    <w:p w:rsidR="002D0106" w:rsidRPr="00F41E12" w:rsidRDefault="002D0106" w:rsidP="00524D6F">
      <w:pPr>
        <w:bidi/>
        <w:spacing w:line="276" w:lineRule="auto"/>
        <w:contextualSpacing/>
        <w:rPr>
          <w:rFonts w:ascii="Sakkal Majalla" w:hAnsi="Sakkal Majalla" w:cs="Sakkal Majalla"/>
          <w:b/>
          <w:bCs/>
          <w:sz w:val="28"/>
          <w:szCs w:val="28"/>
          <w:lang w:bidi="ar-DZ"/>
        </w:rPr>
      </w:pPr>
      <w:r w:rsidRPr="00F41E12">
        <w:rPr>
          <w:rFonts w:ascii="Sakkal Majalla" w:hAnsi="Sakkal Majalla" w:cs="Sakkal Majalla"/>
          <w:b/>
          <w:bCs/>
          <w:sz w:val="28"/>
          <w:szCs w:val="28"/>
          <w:lang w:bidi="ar-DZ"/>
        </w:rPr>
        <w:t>.2</w:t>
      </w:r>
      <w:r w:rsidRPr="00F41E12">
        <w:rPr>
          <w:rFonts w:ascii="Sakkal Majalla" w:hAnsi="Sakkal Majalla" w:cs="Sakkal Majalla"/>
          <w:b/>
          <w:bCs/>
          <w:sz w:val="28"/>
          <w:szCs w:val="28"/>
          <w:rtl/>
          <w:lang w:bidi="ar-DZ"/>
        </w:rPr>
        <w:t>تفعيل القوانين والتشريعات الإدارية،وذلك بتبسيط الإجراءات وتعميم خدمات الإدارة الالكترونية وتطوير مراكز الاتصال بهدف تقريب الإدارة من المواطن وتسهيل حصوله على مختلف الخدمات عبر وسائل التواصل المعلوماتية.</w:t>
      </w:r>
    </w:p>
    <w:p w:rsidR="002D0106" w:rsidRPr="00F41E12" w:rsidRDefault="002D0106" w:rsidP="00524D6F">
      <w:pPr>
        <w:bidi/>
        <w:spacing w:line="276" w:lineRule="auto"/>
        <w:contextualSpacing/>
        <w:jc w:val="left"/>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lastRenderedPageBreak/>
        <w:t>3.تحسين ظروف استقبال المواطنين وتتبع شكاويهم واستفساراتهم ودعم أسلوب اللامركزية الإدارية بهدف جعل الإدارة المحلية تتمتع بالإمكانيات المادية والبشرية اللازمة لاتخاذ القرارات ذات الصلة بشؤون المواطن وحاجياته اليومية.</w:t>
      </w:r>
    </w:p>
    <w:p w:rsidR="002D0106" w:rsidRPr="00F41E12" w:rsidRDefault="002D0106" w:rsidP="00524D6F">
      <w:pPr>
        <w:bidi/>
        <w:spacing w:line="276" w:lineRule="auto"/>
        <w:ind w:firstLine="720"/>
        <w:rPr>
          <w:rFonts w:ascii="Sakkal Majalla" w:hAnsi="Sakkal Majalla" w:cs="Sakkal Majalla"/>
          <w:b/>
          <w:bCs/>
          <w:sz w:val="28"/>
          <w:szCs w:val="28"/>
          <w:u w:val="single"/>
          <w:rtl/>
          <w:lang w:bidi="ar-DZ"/>
        </w:rPr>
      </w:pPr>
      <w:r w:rsidRPr="00F41E12">
        <w:rPr>
          <w:rFonts w:ascii="Sakkal Majalla" w:hAnsi="Sakkal Majalla" w:cs="Sakkal Majalla"/>
          <w:b/>
          <w:bCs/>
          <w:sz w:val="28"/>
          <w:szCs w:val="28"/>
          <w:u w:val="single"/>
          <w:rtl/>
          <w:lang w:bidi="ar-DZ"/>
        </w:rPr>
        <w:t xml:space="preserve">الاشكالية : </w:t>
      </w:r>
    </w:p>
    <w:p w:rsidR="00FF669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إلى أي مدى ساهمت الأساليب و الاستراتيجيات التي اعتمدتها الجزائر في مجال </w:t>
      </w:r>
      <w:r w:rsidR="00FF6696" w:rsidRPr="00F41E12">
        <w:rPr>
          <w:rFonts w:ascii="Sakkal Majalla" w:hAnsi="Sakkal Majalla" w:cs="Sakkal Majalla"/>
          <w:b/>
          <w:bCs/>
          <w:sz w:val="28"/>
          <w:szCs w:val="28"/>
          <w:rtl/>
          <w:lang w:bidi="ar-DZ"/>
        </w:rPr>
        <w:t>عصرنة المرفق العمومي في ترقية الخدمة العمومية ؟</w:t>
      </w:r>
    </w:p>
    <w:p w:rsidR="002D0106" w:rsidRPr="00F41E12" w:rsidRDefault="00FF669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w:t>
      </w:r>
      <w:r w:rsidR="002D0106" w:rsidRPr="00F41E12">
        <w:rPr>
          <w:rFonts w:ascii="Sakkal Majalla" w:hAnsi="Sakkal Majalla" w:cs="Sakkal Majalla"/>
          <w:b/>
          <w:bCs/>
          <w:sz w:val="28"/>
          <w:szCs w:val="28"/>
          <w:rtl/>
          <w:lang w:bidi="ar-DZ"/>
        </w:rPr>
        <w:t>وتندرج ضمن هذه الإشكالية مجموعة من التساؤلات:</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-هل يمكن القول بان تعميم الأساليب الخاصة بعصرنة الإدارة  من شانه أن يقضي على الأساليب البيروقراطية السلبية؟</w:t>
      </w:r>
    </w:p>
    <w:p w:rsidR="002D0106" w:rsidRPr="00F41E12" w:rsidRDefault="002D0106" w:rsidP="00524D6F">
      <w:pPr>
        <w:pStyle w:val="Paragraphedeliste"/>
        <w:numPr>
          <w:ilvl w:val="0"/>
          <w:numId w:val="13"/>
        </w:numPr>
        <w:bidi/>
        <w:spacing w:line="276" w:lineRule="auto"/>
        <w:contextualSpacing/>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-هل الاستخدام الأمثل لتكنولوجيا الإعلام و الاتصال من قبل الإدارات يعزز التواصل الفعال بين الإدارة و المواطن على مستوى تقديم الخدمات ؟ </w:t>
      </w:r>
    </w:p>
    <w:p w:rsidR="002D0106" w:rsidRPr="00F41E12" w:rsidRDefault="002D0106" w:rsidP="00524D6F">
      <w:pPr>
        <w:pStyle w:val="Paragraphedeliste"/>
        <w:numPr>
          <w:ilvl w:val="0"/>
          <w:numId w:val="13"/>
        </w:numPr>
        <w:bidi/>
        <w:spacing w:line="276" w:lineRule="auto"/>
        <w:contextualSpacing/>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فرضيات الدراسة:</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الفرضية الأولى: رقمنة القطاع الإداري من شانه أن يقضي على الأساليب البيروقراطية السلبية من خلال تقليص حجم الملفات المعتمدة في استصدار الوثائق و تسهيل الإجراءات الخاصة بها.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الفرضية الثانية: الاعتماد الأمثل لتكنولوجيا الإعلام و الاتصال من قبل الإدارات يعتبر مؤشر هام في كفاءة و فعالية الإدارات و هذا يؤسس للتكفل بجميع انشغالات المواطنين و يساهم في تسريع العملية الإدارية .</w:t>
      </w:r>
    </w:p>
    <w:p w:rsidR="008F47A7" w:rsidRPr="00F41E12" w:rsidRDefault="00FF6696" w:rsidP="00524D6F">
      <w:pPr>
        <w:bidi/>
        <w:spacing w:line="276" w:lineRule="auto"/>
        <w:ind w:firstLine="720"/>
        <w:rPr>
          <w:rFonts w:ascii="Sakkal Majalla" w:hAnsi="Sakkal Majalla" w:cs="Sakkal Majalla"/>
          <w:sz w:val="28"/>
          <w:szCs w:val="28"/>
          <w:lang w:bidi="ar-DZ"/>
        </w:rPr>
      </w:pPr>
      <w:r w:rsidRPr="00F41E12">
        <w:rPr>
          <w:rFonts w:ascii="Sakkal Majalla" w:hAnsi="Sakkal Majalla" w:cs="Sakkal Majalla"/>
          <w:b/>
          <w:bCs/>
          <w:sz w:val="28"/>
          <w:szCs w:val="28"/>
          <w:rtl/>
          <w:lang w:bidi="ar-DZ"/>
        </w:rPr>
        <w:t xml:space="preserve">اهداف الدراسة </w:t>
      </w:r>
      <w:r w:rsidR="00550890" w:rsidRPr="00F41E12">
        <w:rPr>
          <w:rFonts w:ascii="Sakkal Majalla" w:hAnsi="Sakkal Majalla" w:cs="Sakkal Majalla"/>
          <w:b/>
          <w:bCs/>
          <w:sz w:val="28"/>
          <w:szCs w:val="28"/>
          <w:rtl/>
          <w:lang w:bidi="ar-DZ"/>
        </w:rPr>
        <w:t>:</w:t>
      </w:r>
      <w:r w:rsidR="00550890" w:rsidRPr="00F41E12">
        <w:rPr>
          <w:rFonts w:ascii="Sakkal Majalla" w:hAnsi="Sakkal Majalla" w:cs="Sakkal Majalla"/>
          <w:sz w:val="28"/>
          <w:szCs w:val="28"/>
          <w:rtl/>
          <w:lang w:bidi="ar-DZ"/>
        </w:rPr>
        <w:t xml:space="preserve"> </w:t>
      </w:r>
    </w:p>
    <w:p w:rsidR="00550890" w:rsidRPr="00F41E12" w:rsidRDefault="00550890" w:rsidP="00524D6F">
      <w:pPr>
        <w:bidi/>
        <w:spacing w:line="276" w:lineRule="auto"/>
        <w:ind w:firstLine="720"/>
        <w:rPr>
          <w:rFonts w:ascii="Sakkal Majalla" w:hAnsi="Sakkal Majalla" w:cs="Sakkal Majalla"/>
          <w:sz w:val="28"/>
          <w:szCs w:val="28"/>
          <w:rtl/>
          <w:lang w:bidi="ar-DZ"/>
        </w:rPr>
      </w:pPr>
      <w:r w:rsidRPr="00F41E12">
        <w:rPr>
          <w:rFonts w:ascii="Sakkal Majalla" w:hAnsi="Sakkal Majalla" w:cs="Sakkal Majalla"/>
          <w:sz w:val="28"/>
          <w:szCs w:val="28"/>
          <w:rtl/>
          <w:lang w:bidi="ar-DZ"/>
        </w:rPr>
        <w:t>تهدف هذه الدراسة إلى معرفة أهم الإجراءات والآليات المتخذة من قبل السلطات في إطار تحسين الخدمة العمومية ورقمنة الإدارة والقضاء على البيروقراطية إضافة إلى محاولة تشخيص واقع هذه الإجراءات من خلال الدراسة الميدانية مصلحة الحالة المدنية وبالتالي معرفة نسبة نجاح هذه الاستراتيجيات وأهم التطلعات المستقبلية لهذه الدراسة .</w:t>
      </w:r>
    </w:p>
    <w:p w:rsidR="0016592A" w:rsidRPr="00F41E12" w:rsidRDefault="002D0106" w:rsidP="00524D6F">
      <w:pPr>
        <w:bidi/>
        <w:spacing w:line="276" w:lineRule="auto"/>
        <w:rPr>
          <w:rFonts w:ascii="Sakkal Majalla" w:hAnsi="Sakkal Majalla" w:cs="Sakkal Majalla"/>
          <w:b/>
          <w:bCs/>
          <w:sz w:val="28"/>
          <w:szCs w:val="28"/>
          <w:rtl/>
        </w:rPr>
      </w:pPr>
      <w:r w:rsidRPr="00F41E12">
        <w:rPr>
          <w:rFonts w:ascii="Sakkal Majalla" w:hAnsi="Sakkal Majalla" w:cs="Sakkal Majalla"/>
          <w:b/>
          <w:bCs/>
          <w:sz w:val="28"/>
          <w:szCs w:val="28"/>
          <w:rtl/>
          <w:lang w:bidi="ar-DZ"/>
        </w:rPr>
        <w:t>تقسيم الدراسة:</w:t>
      </w:r>
    </w:p>
    <w:p w:rsidR="000D7AD7" w:rsidRPr="00F41E12" w:rsidRDefault="0016592A" w:rsidP="00524D6F">
      <w:pPr>
        <w:bidi/>
        <w:spacing w:line="276" w:lineRule="auto"/>
        <w:rPr>
          <w:rFonts w:ascii="Sakkal Majalla" w:hAnsi="Sakkal Majalla" w:cs="Sakkal Majalla"/>
          <w:sz w:val="28"/>
          <w:szCs w:val="28"/>
        </w:rPr>
      </w:pPr>
      <w:r w:rsidRPr="00F41E12">
        <w:rPr>
          <w:rFonts w:ascii="Sakkal Majalla" w:hAnsi="Sakkal Majalla" w:cs="Sakkal Majalla"/>
          <w:b/>
          <w:bCs/>
          <w:sz w:val="28"/>
          <w:szCs w:val="28"/>
          <w:rtl/>
        </w:rPr>
        <w:t xml:space="preserve">المحور الاول </w:t>
      </w:r>
      <w:r w:rsidR="000D7AD7" w:rsidRPr="00F41E12">
        <w:rPr>
          <w:rFonts w:ascii="Sakkal Majalla" w:hAnsi="Sakkal Majalla" w:cs="Sakkal Majalla"/>
          <w:sz w:val="28"/>
          <w:szCs w:val="28"/>
          <w:rtl/>
        </w:rPr>
        <w:t>: الإطار المفاهيمي و النظري للإدارة الالكترونية.</w:t>
      </w:r>
    </w:p>
    <w:p w:rsidR="008F47A7" w:rsidRPr="00F41E12" w:rsidRDefault="008F47A7" w:rsidP="00524D6F">
      <w:pPr>
        <w:bidi/>
        <w:spacing w:line="276" w:lineRule="auto"/>
        <w:contextualSpacing/>
        <w:jc w:val="lowKashida"/>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المحورالثاني : أهم الإجراءات التي اتخذتها وزارة الداخلية والجماعات المحلية في مجال تحسين الخدمة العمومية </w:t>
      </w:r>
    </w:p>
    <w:p w:rsidR="008F47A7" w:rsidRPr="00F41E12" w:rsidRDefault="008F47A7"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المحورالثالث :الدراسة الميدانية بمصلحة الحالة المدنية –بلدية تيارت -</w:t>
      </w:r>
    </w:p>
    <w:p w:rsidR="008F47A7" w:rsidRPr="00F41E12" w:rsidRDefault="008F47A7" w:rsidP="00524D6F">
      <w:pPr>
        <w:bidi/>
        <w:spacing w:line="276" w:lineRule="auto"/>
        <w:rPr>
          <w:rFonts w:ascii="Sakkal Majalla" w:hAnsi="Sakkal Majalla" w:cs="Sakkal Majalla"/>
          <w:sz w:val="28"/>
          <w:szCs w:val="28"/>
          <w:rtl/>
          <w:lang w:bidi="ar-DZ"/>
        </w:rPr>
      </w:pPr>
    </w:p>
    <w:p w:rsidR="008F47A7" w:rsidRPr="00F41E12" w:rsidRDefault="008F47A7" w:rsidP="00524D6F">
      <w:pPr>
        <w:bidi/>
        <w:spacing w:line="276" w:lineRule="auto"/>
        <w:rPr>
          <w:rFonts w:ascii="Sakkal Majalla" w:hAnsi="Sakkal Majalla" w:cs="Sakkal Majalla"/>
          <w:sz w:val="28"/>
          <w:szCs w:val="28"/>
        </w:rPr>
      </w:pPr>
      <w:r w:rsidRPr="00F41E12">
        <w:rPr>
          <w:rFonts w:ascii="Sakkal Majalla" w:hAnsi="Sakkal Majalla" w:cs="Sakkal Majalla"/>
          <w:b/>
          <w:bCs/>
          <w:sz w:val="28"/>
          <w:szCs w:val="28"/>
          <w:rtl/>
        </w:rPr>
        <w:t xml:space="preserve">المحور الاول </w:t>
      </w:r>
      <w:r w:rsidRPr="00F41E12">
        <w:rPr>
          <w:rFonts w:ascii="Sakkal Majalla" w:hAnsi="Sakkal Majalla" w:cs="Sakkal Majalla"/>
          <w:sz w:val="28"/>
          <w:szCs w:val="28"/>
          <w:rtl/>
        </w:rPr>
        <w:t>: الإطار المفاهيمي و النظري للإدارة الالكترونية.</w:t>
      </w:r>
    </w:p>
    <w:p w:rsidR="000D7AD7" w:rsidRPr="00F41E12" w:rsidRDefault="0016592A"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اولا :</w:t>
      </w:r>
      <w:r w:rsidR="000D7AD7" w:rsidRPr="00F41E12">
        <w:rPr>
          <w:rFonts w:ascii="Sakkal Majalla" w:hAnsi="Sakkal Majalla" w:cs="Sakkal Majalla"/>
          <w:b/>
          <w:bCs/>
          <w:sz w:val="28"/>
          <w:szCs w:val="28"/>
          <w:rtl/>
        </w:rPr>
        <w:t>تعريف الإدارة الالكترونية.</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lastRenderedPageBreak/>
        <w:t>لقد تعددت التعاريف بالنسبة للإدارة الالكترونية بحيث هناك من يعرفها على أنها "إنها تحوي الأعمال والخدمات الإدارية التقليدية والإجراءات الطويلة والمعقدة باستخدام الورق إلى أعمال إلكترونية تنفذ بسرعة عالية ودقة متناهية" نلاحظ أن هذا التعريف ركز على وصف الإدارة الالكترونية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2"/>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أسلوب جديد للعمل الإداري باستخدام التقنية الحديثة المتمثلة بالحاسب الآلي والشبكة الدولية للمعلومات وهي الانترنيت من اجل تحقيق الكفاية الفعالية في أداء العمل</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3"/>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كما أن التعريف الشامل للإدارة الإلكترونية هو أن " الإدارة الالكترونية هي إستراتيجية إدارية لعصر المعلومات تعمل على تحقيق خدمات أفضل للمواطنين والمؤسسات ولزبائنها مع استغلال امثل لمصادر المعلومات المتاحة من خلال توظيف الموارد المادية والبشرية والمعنوية المتاحة في إطار إلكتروني حديث من اجل استغلال امثل للوقت والمال والجهد وتحقيقا للمطالب المستهدفة وبالجودة المطلوبة"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4"/>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لذا فإن الإدارة الالكترونية ليست مجرد أجهزة حاسب ونظم تشغيل شبكات وبرامج وإنما هي معرفة ومهارات تستدعي مرونة عالية في السلوك واستعداد ذاتي للتعلم لدى الموظفين في الإدارة كما تجدر الإشارة إلى ان مصطلح الحكومة الالكترونية تعد جزءا لا يتجزأ من الإدارة الالكترونية ويمكن تعريفها على أنها "قدرة القطاعات الحكومية المختلفة على تقديم الخدمات والمعلومات الحكومية التقليدية للمواطنين بوسائل الكترونية وبسرعة ودقة وبتكاليف ومجهود أقل وفي أي وقت"</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5"/>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 xml:space="preserve">وبناءا عليه يمكن القول أن فكرة الحكومة الالكترونية ترتبط بفكرة استخدام الحكومة لنظم تكنولوجيا المعلومات والإعلام والاتصال لتعزيز الوصول للخدمات الحكومية وتقديمها إلى المواطنين وقطاع الأعمال والموظفين والهيئات الأخرى والكيانات الحكومية لبناء علاقة أفضل بين الحكومة والجمهور وجعل التفاعل معه أكثر سلاسة وسهولة وأكثر كفاءة </w:t>
      </w:r>
    </w:p>
    <w:p w:rsidR="000D7AD7" w:rsidRPr="00F41E12" w:rsidRDefault="000D7AD7"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أما الإدارة المحلية الالكترونية:</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 xml:space="preserve">يتيح تطبيق الحكومة الالكترونية في وحدات الإدارة المحلية فرصة التعرف على احتياجات المواطن المحلة التي تتباين تبعا للظروف البيئية والثقافية الخاصة لكل مجتمع محلي على حدى، بحيث يمكن تعريف الدارة المحلية الالكترونية على أنها استخدام تكنولوجيا المعلومات خاصة تطبيقات الانترنت المبنية على شبكة المواقع الالكترونية لدعم وتعزيز </w:t>
      </w:r>
      <w:r w:rsidRPr="00F41E12">
        <w:rPr>
          <w:rFonts w:ascii="Sakkal Majalla" w:hAnsi="Sakkal Majalla" w:cs="Sakkal Majalla"/>
          <w:sz w:val="28"/>
          <w:szCs w:val="28"/>
          <w:rtl/>
        </w:rPr>
        <w:lastRenderedPageBreak/>
        <w:t xml:space="preserve">حصول المواطنين على الخدمات التي تقدمها الحكومة المحلية إضافة إلى تقديم الخدمة لقطاع </w:t>
      </w:r>
      <w:r w:rsidRPr="00F41E12">
        <w:rPr>
          <w:rFonts w:ascii="Sakkal Majalla" w:hAnsi="Sakkal Majalla" w:cs="Sakkal Majalla"/>
          <w:sz w:val="28"/>
          <w:szCs w:val="28"/>
          <w:rtl/>
        </w:rPr>
        <w:br/>
        <w:t>الأعمال و الدوائر الحكومية المختلفة بشفافية و كفاءة عالية بما يحقق العدالة و المساواة.</w:t>
      </w:r>
    </w:p>
    <w:p w:rsidR="000D7AD7" w:rsidRPr="00F41E12" w:rsidRDefault="000D7AD7" w:rsidP="00524D6F">
      <w:pPr>
        <w:bidi/>
        <w:spacing w:line="276" w:lineRule="auto"/>
        <w:ind w:firstLine="283"/>
        <w:jc w:val="lowKashida"/>
        <w:rPr>
          <w:rFonts w:ascii="Sakkal Majalla" w:hAnsi="Sakkal Majalla" w:cs="Sakkal Majalla"/>
          <w:sz w:val="28"/>
          <w:szCs w:val="28"/>
          <w:rtl/>
        </w:rPr>
      </w:pPr>
      <w:r w:rsidRPr="00F41E12">
        <w:rPr>
          <w:rFonts w:ascii="Sakkal Majalla" w:hAnsi="Sakkal Majalla" w:cs="Sakkal Majalla"/>
          <w:sz w:val="28"/>
          <w:szCs w:val="28"/>
          <w:rtl/>
        </w:rPr>
        <w:t>و من أهم الخدمات التي تقدمها الإدارة المحلية الالكترونية كنتيجة لاستخدامها لتكنولوجيا لمعلومات و الاتصال:</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نشر اجتماعات المجالس المحلية على شبكة الانترنت</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المشاركة في حل المشكلات التي تواجه المجتمع المحلي</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تنمية الوعي السياسي لدى المواطن لمحلي بتوفير الدعم و المساندة الشعبية</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مشاركة المواطن المحلي في تصميم الخدمات الحكومية الالكترونية وفقا لأولوياته و احتياجاته الفعلية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6"/>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 xml:space="preserve">  </w:t>
      </w:r>
    </w:p>
    <w:p w:rsidR="000D7AD7" w:rsidRPr="00F41E12" w:rsidRDefault="0016592A"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w:t>
      </w:r>
      <w:r w:rsidR="000D7AD7" w:rsidRPr="00F41E12">
        <w:rPr>
          <w:rFonts w:ascii="Sakkal Majalla" w:hAnsi="Sakkal Majalla" w:cs="Sakkal Majalla"/>
          <w:b/>
          <w:bCs/>
          <w:sz w:val="28"/>
          <w:szCs w:val="28"/>
          <w:rtl/>
        </w:rPr>
        <w:t>دوافع التحول إلى الإدارة الالكترونية.</w:t>
      </w:r>
    </w:p>
    <w:p w:rsidR="000D7AD7" w:rsidRPr="00F41E12" w:rsidRDefault="000D7AD7" w:rsidP="00524D6F">
      <w:pPr>
        <w:pStyle w:val="Paragraphedeliste"/>
        <w:numPr>
          <w:ilvl w:val="0"/>
          <w:numId w:val="18"/>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تسارع التقدم التكنولوجي والثورة المرتبطة به بحيث أن التكنولوجيا الحديثة تم استخدامها لصالح المجتمع وذلك عن طريق تحسن أداء المؤسسات.</w:t>
      </w:r>
    </w:p>
    <w:p w:rsidR="000D7AD7" w:rsidRPr="00F41E12" w:rsidRDefault="000D7AD7" w:rsidP="00524D6F">
      <w:pPr>
        <w:pStyle w:val="Paragraphedeliste"/>
        <w:numPr>
          <w:ilvl w:val="0"/>
          <w:numId w:val="18"/>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تزايد الضغط الشعبي على الحكومات وتطلعات المواطنين للحصول على خدمات أسرع وأسهل.</w:t>
      </w:r>
    </w:p>
    <w:p w:rsidR="000D7AD7" w:rsidRPr="00F41E12" w:rsidRDefault="000D7AD7" w:rsidP="00524D6F">
      <w:pPr>
        <w:pStyle w:val="Paragraphedeliste"/>
        <w:numPr>
          <w:ilvl w:val="0"/>
          <w:numId w:val="18"/>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حاجة الموظفين الحكوميين لنظام عمل متطور وحديث</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7"/>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pStyle w:val="Paragraphedeliste"/>
        <w:numPr>
          <w:ilvl w:val="0"/>
          <w:numId w:val="18"/>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ازدياد وعي المواطنين وبالتالي لن يعودوا مستعدين لتقبل فكرة أن الخدمات الحكومية المقدمة بطيئة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8"/>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16592A"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w:t>
      </w:r>
      <w:r w:rsidR="000D7AD7" w:rsidRPr="00F41E12">
        <w:rPr>
          <w:rFonts w:ascii="Sakkal Majalla" w:hAnsi="Sakkal Majalla" w:cs="Sakkal Majalla"/>
          <w:b/>
          <w:bCs/>
          <w:sz w:val="28"/>
          <w:szCs w:val="28"/>
          <w:rtl/>
        </w:rPr>
        <w:t>مبادئ الإدارة الالكترونية.</w:t>
      </w:r>
    </w:p>
    <w:p w:rsidR="000D7AD7" w:rsidRPr="00F41E12" w:rsidRDefault="000D7AD7" w:rsidP="00524D6F">
      <w:pPr>
        <w:pStyle w:val="Paragraphedeliste"/>
        <w:numPr>
          <w:ilvl w:val="0"/>
          <w:numId w:val="19"/>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تقديم أحسن الخدمات للمواطنين.</w:t>
      </w:r>
    </w:p>
    <w:p w:rsidR="000D7AD7" w:rsidRPr="00F41E12" w:rsidRDefault="000D7AD7" w:rsidP="00524D6F">
      <w:pPr>
        <w:pStyle w:val="Paragraphedeliste"/>
        <w:numPr>
          <w:ilvl w:val="0"/>
          <w:numId w:val="19"/>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التركيز على النتائج بحيث تحقق فوائد للجمهور تتمثل في تخفيف العبء عن المواطنين وتوفير خدمة مستمرة على مدار الساعة.</w:t>
      </w:r>
    </w:p>
    <w:p w:rsidR="000D7AD7" w:rsidRPr="00F41E12" w:rsidRDefault="000D7AD7" w:rsidP="00524D6F">
      <w:pPr>
        <w:pStyle w:val="Paragraphedeliste"/>
        <w:numPr>
          <w:ilvl w:val="0"/>
          <w:numId w:val="19"/>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الغيير المستمر وهو مبدأ أساسي للإدارة الالكترونية بحكم أنها تسعى بانتظام لتحسين وإثراء ما هو موجود ورفع مستوى الأداء بقصد كسب رضى المواطن.</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ومنه نستنتج عناصر الإدارة الالكترونية وهي:</w:t>
      </w:r>
    </w:p>
    <w:p w:rsidR="000D7AD7" w:rsidRPr="00F41E12" w:rsidRDefault="000D7AD7" w:rsidP="00524D6F">
      <w:pPr>
        <w:bidi/>
        <w:spacing w:line="276" w:lineRule="auto"/>
        <w:jc w:val="lowKashida"/>
        <w:rPr>
          <w:rFonts w:ascii="Sakkal Majalla" w:hAnsi="Sakkal Majalla" w:cs="Sakkal Majalla"/>
          <w:sz w:val="28"/>
          <w:szCs w:val="28"/>
        </w:rPr>
      </w:pPr>
    </w:p>
    <w:p w:rsidR="000D7AD7" w:rsidRPr="00F41E12" w:rsidRDefault="000D7AD7" w:rsidP="00524D6F">
      <w:pPr>
        <w:bidi/>
        <w:spacing w:line="276" w:lineRule="auto"/>
        <w:jc w:val="lowKashida"/>
        <w:rPr>
          <w:rFonts w:ascii="Sakkal Majalla" w:hAnsi="Sakkal Majalla" w:cs="Sakkal Majalla"/>
          <w:sz w:val="28"/>
          <w:szCs w:val="28"/>
        </w:rPr>
      </w:pPr>
      <w:r w:rsidRPr="00F41E12">
        <w:rPr>
          <w:rFonts w:ascii="Sakkal Majalla" w:hAnsi="Sakkal Majalla" w:cs="Sakkal Majalla"/>
          <w:noProof/>
          <w:sz w:val="28"/>
          <w:szCs w:val="28"/>
          <w:lang w:val="en-US"/>
        </w:rPr>
        <w:pict>
          <v:group id="_x0000_s1075" style="position:absolute;left:0;text-align:left;margin-left:-4.05pt;margin-top:15.4pt;width:449.5pt;height:30.55pt;z-index:251660288" coordorigin="1701,8654" coordsize="8990,611">
            <v:rect id="_x0000_s1076" style="position:absolute;left:8939;top:8654;width:1752;height:611">
              <v:textbox style="mso-next-textbox:#_x0000_s1076">
                <w:txbxContent>
                  <w:p w:rsidR="000D7AD7" w:rsidRPr="00D333CD" w:rsidRDefault="000D7AD7" w:rsidP="000D7AD7">
                    <w:pPr>
                      <w:bidi/>
                      <w:rPr>
                        <w:rFonts w:cs="Traditional Arabic"/>
                        <w:sz w:val="32"/>
                        <w:szCs w:val="32"/>
                        <w:lang w:bidi="ar-DZ"/>
                      </w:rPr>
                    </w:pPr>
                    <w:r>
                      <w:rPr>
                        <w:rFonts w:cs="Traditional Arabic" w:hint="cs"/>
                        <w:sz w:val="32"/>
                        <w:szCs w:val="32"/>
                        <w:rtl/>
                        <w:lang w:bidi="ar-DZ"/>
                      </w:rPr>
                      <w:t>إدارة بلا أوراق</w:t>
                    </w:r>
                  </w:p>
                </w:txbxContent>
              </v:textbox>
            </v:rect>
            <v:rect id="_x0000_s1077" style="position:absolute;left:6779;top:8654;width:1752;height:611">
              <v:textbox style="mso-next-textbox:#_x0000_s1077">
                <w:txbxContent>
                  <w:p w:rsidR="000D7AD7" w:rsidRPr="00D333CD" w:rsidRDefault="000D7AD7" w:rsidP="000D7AD7">
                    <w:pPr>
                      <w:bidi/>
                      <w:rPr>
                        <w:rFonts w:cs="Traditional Arabic"/>
                        <w:sz w:val="32"/>
                        <w:szCs w:val="32"/>
                        <w:lang w:bidi="ar-DZ"/>
                      </w:rPr>
                    </w:pPr>
                    <w:r>
                      <w:rPr>
                        <w:rFonts w:cs="Traditional Arabic" w:hint="cs"/>
                        <w:sz w:val="32"/>
                        <w:szCs w:val="32"/>
                        <w:rtl/>
                        <w:lang w:bidi="ar-DZ"/>
                      </w:rPr>
                      <w:t>إدارة بلا مكان</w:t>
                    </w:r>
                  </w:p>
                </w:txbxContent>
              </v:textbox>
            </v:rect>
            <v:rect id="_x0000_s1078" style="position:absolute;left:4660;top:8654;width:1752;height:611">
              <v:textbox style="mso-next-textbox:#_x0000_s1078">
                <w:txbxContent>
                  <w:p w:rsidR="000D7AD7" w:rsidRPr="00D333CD" w:rsidRDefault="000D7AD7" w:rsidP="000D7AD7">
                    <w:pPr>
                      <w:bidi/>
                      <w:rPr>
                        <w:rFonts w:cs="Traditional Arabic"/>
                        <w:sz w:val="32"/>
                        <w:szCs w:val="32"/>
                        <w:lang w:bidi="ar-DZ"/>
                      </w:rPr>
                    </w:pPr>
                    <w:r>
                      <w:rPr>
                        <w:rFonts w:cs="Traditional Arabic" w:hint="cs"/>
                        <w:sz w:val="32"/>
                        <w:szCs w:val="32"/>
                        <w:rtl/>
                        <w:lang w:bidi="ar-DZ"/>
                      </w:rPr>
                      <w:t>إدارة بلا زمان</w:t>
                    </w:r>
                  </w:p>
                </w:txbxContent>
              </v:textbox>
            </v:rect>
            <v:rect id="_x0000_s1079" style="position:absolute;left:1701;top:8654;width:2540;height:611">
              <v:textbox style="mso-next-textbox:#_x0000_s1079">
                <w:txbxContent>
                  <w:p w:rsidR="000D7AD7" w:rsidRPr="00D333CD" w:rsidRDefault="000D7AD7" w:rsidP="000D7AD7">
                    <w:pPr>
                      <w:bidi/>
                      <w:rPr>
                        <w:rFonts w:cs="Traditional Arabic"/>
                        <w:sz w:val="32"/>
                        <w:szCs w:val="32"/>
                        <w:lang w:bidi="ar-DZ"/>
                      </w:rPr>
                    </w:pPr>
                    <w:r>
                      <w:rPr>
                        <w:rFonts w:cs="Traditional Arabic" w:hint="cs"/>
                        <w:sz w:val="32"/>
                        <w:szCs w:val="32"/>
                        <w:rtl/>
                        <w:lang w:bidi="ar-DZ"/>
                      </w:rPr>
                      <w:t>إدارة بلا تنظيمات جامدة</w:t>
                    </w:r>
                  </w:p>
                </w:txbxContent>
              </v:textbox>
            </v:rect>
            <v:shapetype id="_x0000_t32" coordsize="21600,21600" o:spt="32" o:oned="t" path="m,l21600,21600e" filled="f">
              <v:path arrowok="t" fillok="f" o:connecttype="none"/>
              <o:lock v:ext="edit" shapetype="t"/>
            </v:shapetype>
            <v:shape id="_x0000_s1080" type="#_x0000_t32" style="position:absolute;left:8531;top:8966;width:408;height:14;flip:x" o:connectortype="straight" strokeweight="3pt">
              <v:stroke endarrow="block"/>
            </v:shape>
            <v:shape id="_x0000_s1081" type="#_x0000_t32" style="position:absolute;left:6371;top:8980;width:408;height:14;flip:x" o:connectortype="straight" strokeweight="3pt">
              <v:stroke endarrow="block"/>
            </v:shape>
            <v:shape id="_x0000_s1082" type="#_x0000_t32" style="position:absolute;left:4252;top:8952;width:408;height:14;flip:x" o:connectortype="straight" strokeweight="3pt">
              <v:stroke endarrow="block"/>
            </v:shape>
          </v:group>
        </w:pict>
      </w:r>
    </w:p>
    <w:p w:rsidR="000D7AD7" w:rsidRPr="00F41E12" w:rsidRDefault="000D7AD7" w:rsidP="00524D6F">
      <w:pPr>
        <w:bidi/>
        <w:spacing w:line="276" w:lineRule="auto"/>
        <w:jc w:val="lowKashida"/>
        <w:rPr>
          <w:rFonts w:ascii="Sakkal Majalla" w:hAnsi="Sakkal Majalla" w:cs="Sakkal Majalla"/>
          <w:sz w:val="28"/>
          <w:szCs w:val="28"/>
          <w:rtl/>
        </w:rPr>
      </w:pPr>
    </w:p>
    <w:p w:rsidR="000D7AD7" w:rsidRPr="00F41E12" w:rsidRDefault="000D7AD7"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أهداف الإدارة الالكترونية</w:t>
      </w:r>
    </w:p>
    <w:p w:rsidR="000D7AD7" w:rsidRPr="00F41E12" w:rsidRDefault="000D7AD7" w:rsidP="00524D6F">
      <w:pPr>
        <w:pStyle w:val="Paragraphedeliste"/>
        <w:numPr>
          <w:ilvl w:val="0"/>
          <w:numId w:val="20"/>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محاولة إعادة هيكلة المؤسسات التقليدية الحالية لتحسين الأداء الإداري التقليدي.</w:t>
      </w:r>
    </w:p>
    <w:p w:rsidR="000D7AD7" w:rsidRPr="00F41E12" w:rsidRDefault="000D7AD7" w:rsidP="00524D6F">
      <w:pPr>
        <w:pStyle w:val="Paragraphedeliste"/>
        <w:numPr>
          <w:ilvl w:val="0"/>
          <w:numId w:val="20"/>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lastRenderedPageBreak/>
        <w:t>إعادة النظر في الموارد البشرية المتاحة والعمل على رفع كفاءتها ومهارتها تكنولوجيا لربط الأهداف المنشودة للإدارة الإلكترونية بالأداء والتطبيق</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9"/>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pStyle w:val="Paragraphedeliste"/>
        <w:numPr>
          <w:ilvl w:val="0"/>
          <w:numId w:val="20"/>
        </w:numPr>
        <w:bidi/>
        <w:spacing w:line="276" w:lineRule="auto"/>
        <w:contextualSpacing/>
        <w:jc w:val="lowKashida"/>
        <w:rPr>
          <w:rFonts w:ascii="Sakkal Majalla" w:hAnsi="Sakkal Majalla" w:cs="Sakkal Majalla"/>
          <w:sz w:val="28"/>
          <w:szCs w:val="28"/>
          <w:rtl/>
        </w:rPr>
      </w:pPr>
      <w:r w:rsidRPr="00F41E12">
        <w:rPr>
          <w:rFonts w:ascii="Sakkal Majalla" w:hAnsi="Sakkal Majalla" w:cs="Sakkal Majalla"/>
          <w:sz w:val="28"/>
          <w:szCs w:val="28"/>
          <w:rtl/>
        </w:rPr>
        <w:t>التحرر من القيود البيروقراطية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10"/>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16592A"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ثانيا:</w:t>
      </w:r>
      <w:r w:rsidR="000D7AD7" w:rsidRPr="00F41E12">
        <w:rPr>
          <w:rFonts w:ascii="Sakkal Majalla" w:hAnsi="Sakkal Majalla" w:cs="Sakkal Majalla"/>
          <w:b/>
          <w:bCs/>
          <w:sz w:val="28"/>
          <w:szCs w:val="28"/>
          <w:rtl/>
        </w:rPr>
        <w:t>منهجية تطبيق الإدارة الالكترونية.</w:t>
      </w:r>
    </w:p>
    <w:p w:rsidR="000D7AD7" w:rsidRPr="00F41E12" w:rsidRDefault="0016592A"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w:t>
      </w:r>
      <w:r w:rsidR="000D7AD7" w:rsidRPr="00F41E12">
        <w:rPr>
          <w:rFonts w:ascii="Sakkal Majalla" w:hAnsi="Sakkal Majalla" w:cs="Sakkal Majalla"/>
          <w:sz w:val="28"/>
          <w:szCs w:val="28"/>
          <w:rtl/>
        </w:rPr>
        <w:t>متطلبات التحول ن</w:t>
      </w:r>
      <w:r w:rsidRPr="00F41E12">
        <w:rPr>
          <w:rFonts w:ascii="Sakkal Majalla" w:hAnsi="Sakkal Majalla" w:cs="Sakkal Majalla"/>
          <w:sz w:val="28"/>
          <w:szCs w:val="28"/>
          <w:rtl/>
        </w:rPr>
        <w:t>ح</w:t>
      </w:r>
      <w:r w:rsidR="000D7AD7" w:rsidRPr="00F41E12">
        <w:rPr>
          <w:rFonts w:ascii="Sakkal Majalla" w:hAnsi="Sakkal Majalla" w:cs="Sakkal Majalla"/>
          <w:sz w:val="28"/>
          <w:szCs w:val="28"/>
          <w:rtl/>
        </w:rPr>
        <w:t>و الإدارة الالكترونية.</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وجود الإرادة السياسية لدى القادة السياسيين لدعم الهياكل الإدارية والعمل على إدخال التغيرات الجوهرية على أساليب العمل في الإدارة بحيث يجب أن يكون لهم الوعي الكافي واستيعاب أن هذه الأساليب تطمح بالدرجة الأولى إلى تحسين الخدمات المقدمة للمواطنين وبالتالي كسب ثقة المواطن اتجاه الدولة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11"/>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العمل على رسم خطط إستراتيجية توضح أهم المراحل التي تمر بها الإدارة الالكترونية.</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توفير البنية التحتية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lang w:bidi="ar-DZ"/>
        </w:rPr>
        <w:footnoteReference w:customMarkFollows="1" w:id="12"/>
        <w:t>*</w:t>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 xml:space="preserve"> لإقامة الإدارة الالكترونية من تقنية وشبكات اتصال ونقل معلومات </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وجود إمكانيات لرب مؤسسات الدولة بشبكات الاتصال تستخدم نشاطها ومهامها ومسؤوليتها نحو خدمة المواطنين</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13"/>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التعرف على احتياجات المواطنين الاساسية بالإضافة إلى وضع نظام لقياس درجة رضى المواطنين المتعاملين مع الإدارة، كما أنه ينبغي وضع إجراءات لتلقي الشكاوي ومعالجتها.</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التركيز على الموظفين وذلك من خلال التأكد من وجود كوادر وإطارات مؤهلة في كل المراحل التي تمر بها الإدارة الالكترونية.</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إحداث تغيرات جوهرية في الهياكل الإدارية بقصد التكيف مع الخدمات العامة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14"/>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وبالتالي إحداث تغيير نوعي ينتج عنه الاستغناء عن الوظائف الروتينية واستحداث وظائف جديدة تتماشى مع نوعية الخدمات المقدمة للمواطنين.</w:t>
      </w:r>
    </w:p>
    <w:p w:rsidR="000D7AD7" w:rsidRPr="00F41E12" w:rsidRDefault="000D7AD7" w:rsidP="00524D6F">
      <w:pPr>
        <w:pStyle w:val="Paragraphedeliste"/>
        <w:numPr>
          <w:ilvl w:val="0"/>
          <w:numId w:val="21"/>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وضع القوانين والتشريعات التي تتلاءم مع أسلوب الإدارة الالكترونية.</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noProof/>
          <w:sz w:val="28"/>
          <w:szCs w:val="28"/>
          <w:rtl/>
          <w:lang w:val="en-US"/>
        </w:rPr>
        <w:lastRenderedPageBreak/>
        <w:pict>
          <v:group id="_x0000_s1096" style="position:absolute;left:0;text-align:left;margin-left:16.7pt;margin-top:54.05pt;width:369.55pt;height:87.3pt;z-index:251662336" coordorigin="1752,7777" coordsize="7391,1746">
            <v:oval id="_x0000_s1097" style="position:absolute;left:4361;top:8184;width:2160;height:1054">
              <v:textbox style="mso-next-textbox:#_x0000_s1097">
                <w:txbxContent>
                  <w:p w:rsidR="000D7AD7" w:rsidRPr="00844905" w:rsidRDefault="000D7AD7" w:rsidP="000D7AD7">
                    <w:pPr>
                      <w:bidi/>
                      <w:jc w:val="center"/>
                      <w:rPr>
                        <w:rFonts w:cs="Traditional Arabic"/>
                        <w:lang w:bidi="ar-DZ"/>
                      </w:rPr>
                    </w:pPr>
                    <w:r w:rsidRPr="00844905">
                      <w:rPr>
                        <w:rFonts w:cs="Traditional Arabic" w:hint="cs"/>
                        <w:rtl/>
                        <w:lang w:bidi="ar-DZ"/>
                      </w:rPr>
                      <w:t>متطلبات الإ</w:t>
                    </w:r>
                    <w:r>
                      <w:rPr>
                        <w:rFonts w:cs="Traditional Arabic" w:hint="cs"/>
                        <w:rtl/>
                        <w:lang w:bidi="ar-DZ"/>
                      </w:rPr>
                      <w:t>د</w:t>
                    </w:r>
                    <w:r w:rsidRPr="00844905">
                      <w:rPr>
                        <w:rFonts w:cs="Traditional Arabic" w:hint="cs"/>
                        <w:rtl/>
                        <w:lang w:bidi="ar-DZ"/>
                      </w:rPr>
                      <w:t>ارة الإلكترونية</w:t>
                    </w:r>
                  </w:p>
                </w:txbxContent>
              </v:textbox>
            </v:oval>
            <v:rect id="_x0000_s1098" style="position:absolute;left:6969;top:7871;width:2174;height:544">
              <v:textbox style="mso-next-textbox:#_x0000_s1098">
                <w:txbxContent>
                  <w:p w:rsidR="000D7AD7" w:rsidRPr="008F1D40" w:rsidRDefault="000D7AD7" w:rsidP="000D7AD7">
                    <w:pPr>
                      <w:bidi/>
                      <w:jc w:val="center"/>
                      <w:rPr>
                        <w:rFonts w:cs="Traditional Arabic"/>
                        <w:lang w:bidi="ar-DZ"/>
                      </w:rPr>
                    </w:pPr>
                    <w:r w:rsidRPr="008F1D40">
                      <w:rPr>
                        <w:rFonts w:cs="Traditional Arabic" w:hint="cs"/>
                        <w:rtl/>
                        <w:lang w:bidi="ar-DZ"/>
                      </w:rPr>
                      <w:t>بنية تحتية لتكنولوجيا المعلومات</w:t>
                    </w:r>
                  </w:p>
                </w:txbxContent>
              </v:textbox>
            </v:rect>
            <v:rect id="_x0000_s1099" style="position:absolute;left:6969;top:8979;width:2174;height:544">
              <v:textbox style="mso-next-textbox:#_x0000_s1099">
                <w:txbxContent>
                  <w:p w:rsidR="000D7AD7" w:rsidRPr="008F1D40" w:rsidRDefault="000D7AD7" w:rsidP="000D7AD7">
                    <w:pPr>
                      <w:bidi/>
                      <w:jc w:val="center"/>
                      <w:rPr>
                        <w:rFonts w:cs="Traditional Arabic"/>
                        <w:lang w:bidi="ar-DZ"/>
                      </w:rPr>
                    </w:pPr>
                    <w:r>
                      <w:rPr>
                        <w:rFonts w:cs="Traditional Arabic" w:hint="cs"/>
                        <w:rtl/>
                        <w:lang w:bidi="ar-DZ"/>
                      </w:rPr>
                      <w:t xml:space="preserve">الإدارة تحتية قانونية </w:t>
                    </w:r>
                  </w:p>
                </w:txbxContent>
              </v:textbox>
            </v:rect>
            <v:rect id="_x0000_s1100" style="position:absolute;left:1752;top:7777;width:2174;height:544">
              <v:textbox style="mso-next-textbox:#_x0000_s1100">
                <w:txbxContent>
                  <w:p w:rsidR="000D7AD7" w:rsidRPr="008F1D40" w:rsidRDefault="000D7AD7" w:rsidP="000D7AD7">
                    <w:pPr>
                      <w:bidi/>
                      <w:jc w:val="center"/>
                      <w:rPr>
                        <w:rFonts w:cs="Traditional Arabic"/>
                        <w:lang w:bidi="ar-DZ"/>
                      </w:rPr>
                    </w:pPr>
                    <w:r>
                      <w:rPr>
                        <w:rFonts w:cs="Traditional Arabic" w:hint="cs"/>
                        <w:rtl/>
                        <w:lang w:bidi="ar-DZ"/>
                      </w:rPr>
                      <w:t xml:space="preserve">رأس مؤهل ومدرب </w:t>
                    </w:r>
                  </w:p>
                </w:txbxContent>
              </v:textbox>
            </v:rect>
            <v:rect id="_x0000_s1101" style="position:absolute;left:1752;top:8885;width:2174;height:544">
              <v:textbox style="mso-next-textbox:#_x0000_s1101">
                <w:txbxContent>
                  <w:p w:rsidR="000D7AD7" w:rsidRPr="008F1D40" w:rsidRDefault="000D7AD7" w:rsidP="000D7AD7">
                    <w:pPr>
                      <w:bidi/>
                      <w:jc w:val="center"/>
                      <w:rPr>
                        <w:rFonts w:cs="Traditional Arabic"/>
                        <w:lang w:bidi="ar-DZ"/>
                      </w:rPr>
                    </w:pPr>
                    <w:r>
                      <w:rPr>
                        <w:rFonts w:cs="Traditional Arabic" w:hint="cs"/>
                        <w:rtl/>
                        <w:lang w:bidi="ar-DZ"/>
                      </w:rPr>
                      <w:t>وعي المواطنين</w:t>
                    </w:r>
                  </w:p>
                </w:txbxContent>
              </v:textbox>
            </v:rect>
            <v:shape id="_x0000_s1102" type="#_x0000_t32" style="position:absolute;left:6521;top:8415;width:448;height:116;flip:y" o:connectortype="straight">
              <v:stroke endarrow="block"/>
            </v:shape>
            <v:shape id="_x0000_s1103" type="#_x0000_t32" style="position:absolute;left:6521;top:8885;width:448;height:94" o:connectortype="straight">
              <v:stroke endarrow="block"/>
            </v:shape>
            <v:shape id="_x0000_s1104" type="#_x0000_t32" style="position:absolute;left:3926;top:8321;width:435;height:210;flip:x y" o:connectortype="straight">
              <v:stroke endarrow="block"/>
            </v:shape>
            <v:shape id="_x0000_s1105" type="#_x0000_t32" style="position:absolute;left:3926;top:8817;width:435;height:68;flip:x" o:connectortype="straight">
              <v:stroke endarrow="block"/>
            </v:shape>
          </v:group>
        </w:pict>
      </w:r>
      <w:r w:rsidRPr="00F41E12">
        <w:rPr>
          <w:rFonts w:ascii="Sakkal Majalla" w:hAnsi="Sakkal Majalla" w:cs="Sakkal Majalla"/>
          <w:sz w:val="28"/>
          <w:szCs w:val="28"/>
          <w:rtl/>
        </w:rPr>
        <w:t>تجدر الإشارة على أن متطلبات التحول تختلف من دولة إلى دولة خاصة إذا كان مجال المقارنة بين دولة متقدمة ودولة نامية.</w:t>
      </w:r>
    </w:p>
    <w:p w:rsidR="000D7AD7" w:rsidRPr="00F41E12" w:rsidRDefault="000D7AD7" w:rsidP="00524D6F">
      <w:pPr>
        <w:bidi/>
        <w:spacing w:line="276" w:lineRule="auto"/>
        <w:jc w:val="lowKashida"/>
        <w:rPr>
          <w:rFonts w:ascii="Sakkal Majalla" w:hAnsi="Sakkal Majalla" w:cs="Sakkal Majalla"/>
          <w:sz w:val="28"/>
          <w:szCs w:val="28"/>
          <w:rtl/>
        </w:rPr>
      </w:pPr>
    </w:p>
    <w:p w:rsidR="000D7AD7" w:rsidRPr="00F41E12" w:rsidRDefault="000D7AD7" w:rsidP="00524D6F">
      <w:pPr>
        <w:bidi/>
        <w:spacing w:line="276" w:lineRule="auto"/>
        <w:jc w:val="lowKashida"/>
        <w:rPr>
          <w:rFonts w:ascii="Sakkal Majalla" w:hAnsi="Sakkal Majalla" w:cs="Sakkal Majalla"/>
          <w:sz w:val="28"/>
          <w:szCs w:val="28"/>
          <w:rtl/>
        </w:rPr>
      </w:pPr>
    </w:p>
    <w:p w:rsidR="000D7AD7" w:rsidRPr="00F41E12" w:rsidRDefault="000D7AD7" w:rsidP="00524D6F">
      <w:pPr>
        <w:bidi/>
        <w:spacing w:line="276" w:lineRule="auto"/>
        <w:jc w:val="lowKashida"/>
        <w:rPr>
          <w:rFonts w:ascii="Sakkal Majalla" w:hAnsi="Sakkal Majalla" w:cs="Sakkal Majalla"/>
          <w:sz w:val="28"/>
          <w:szCs w:val="28"/>
          <w:rtl/>
        </w:rPr>
      </w:pPr>
    </w:p>
    <w:p w:rsidR="000D7AD7" w:rsidRPr="00F41E12" w:rsidRDefault="000D7AD7" w:rsidP="00524D6F">
      <w:pPr>
        <w:bidi/>
        <w:spacing w:line="276" w:lineRule="auto"/>
        <w:jc w:val="lowKashida"/>
        <w:rPr>
          <w:rFonts w:ascii="Sakkal Majalla" w:hAnsi="Sakkal Majalla" w:cs="Sakkal Majalla"/>
          <w:sz w:val="28"/>
          <w:szCs w:val="28"/>
          <w:rtl/>
        </w:rPr>
      </w:pP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مخطط يوضح أهم متطلبات التحول إلى الإدارة الالكترونية</w:t>
      </w:r>
    </w:p>
    <w:p w:rsidR="000D7AD7" w:rsidRPr="00F41E12" w:rsidRDefault="0016592A" w:rsidP="00524D6F">
      <w:pPr>
        <w:bidi/>
        <w:spacing w:line="276" w:lineRule="auto"/>
        <w:jc w:val="lowKashida"/>
        <w:rPr>
          <w:rFonts w:ascii="Sakkal Majalla" w:hAnsi="Sakkal Majalla" w:cs="Sakkal Majalla"/>
          <w:b/>
          <w:bCs/>
          <w:sz w:val="28"/>
          <w:szCs w:val="28"/>
          <w:rtl/>
        </w:rPr>
      </w:pPr>
      <w:r w:rsidRPr="00F41E12">
        <w:rPr>
          <w:rFonts w:ascii="Sakkal Majalla" w:hAnsi="Sakkal Majalla" w:cs="Sakkal Majalla"/>
          <w:b/>
          <w:bCs/>
          <w:sz w:val="28"/>
          <w:szCs w:val="28"/>
          <w:rtl/>
        </w:rPr>
        <w:t>ثانيا:</w:t>
      </w:r>
      <w:r w:rsidR="000D7AD7" w:rsidRPr="00F41E12">
        <w:rPr>
          <w:rFonts w:ascii="Sakkal Majalla" w:hAnsi="Sakkal Majalla" w:cs="Sakkal Majalla"/>
          <w:b/>
          <w:bCs/>
          <w:sz w:val="28"/>
          <w:szCs w:val="28"/>
          <w:rtl/>
        </w:rPr>
        <w:t>مراحل التحول إلى الإدارة الالكترونية</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بما أن الإدارة الالكترونية لم تاتي من العدم بل كانت نتيجة للتطور الإدارة التقليدية و باصح القول فهي نتيجة لمجموعة من الاصلاحات و التطورات الحاصلة في مجال الإدارة و بالتالي لا يمكن التحول من الإدرة التقليدية إلى الإدارة الالكترونية دون المرور بالمراحل التالية:</w:t>
      </w:r>
    </w:p>
    <w:p w:rsidR="000D7AD7" w:rsidRPr="00F41E12" w:rsidRDefault="000D7AD7" w:rsidP="00524D6F">
      <w:pPr>
        <w:pStyle w:val="Paragraphedeliste"/>
        <w:numPr>
          <w:ilvl w:val="0"/>
          <w:numId w:val="22"/>
        </w:numPr>
        <w:bidi/>
        <w:spacing w:line="276" w:lineRule="auto"/>
        <w:contextualSpacing/>
        <w:jc w:val="lowKashida"/>
        <w:rPr>
          <w:rFonts w:ascii="Sakkal Majalla" w:hAnsi="Sakkal Majalla" w:cs="Sakkal Majalla"/>
          <w:sz w:val="28"/>
          <w:szCs w:val="28"/>
          <w:rtl/>
        </w:rPr>
      </w:pPr>
      <w:r w:rsidRPr="00F41E12">
        <w:rPr>
          <w:rFonts w:ascii="Sakkal Majalla" w:hAnsi="Sakkal Majalla" w:cs="Sakkal Majalla"/>
          <w:sz w:val="28"/>
          <w:szCs w:val="28"/>
          <w:rtl/>
        </w:rPr>
        <w:t>مرحلة الاعلان: في هذه المرحلة يتم الاعلان عن المعلومات و الخدمات على موقع الشبكة الالكترونية</w:t>
      </w:r>
    </w:p>
    <w:p w:rsidR="000D7AD7" w:rsidRPr="00F41E12" w:rsidRDefault="000D7AD7" w:rsidP="00524D6F">
      <w:pPr>
        <w:pStyle w:val="Paragraphedeliste"/>
        <w:numPr>
          <w:ilvl w:val="0"/>
          <w:numId w:val="22"/>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مرحلة التبادل: تتم فيها تبادل المعلومات بين المواطن و الأجهزة الادارية المقدمة للخدمة و التي بدورها تحتوي على العناصر التالية:</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تهيئة الخدمة الصوتية مسجلة على شبكة الانترنت من خلال خط هاتفي مخصص</w:t>
      </w:r>
      <w:r w:rsidRPr="00F41E12">
        <w:rPr>
          <w:rFonts w:ascii="Sakkal Majalla" w:hAnsi="Sakkal Majalla" w:cs="Sakkal Majalla"/>
          <w:sz w:val="28"/>
          <w:szCs w:val="28"/>
        </w:rPr>
        <w:t>.</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تبسيط النماذج الالكترونية المستخدمة لتقديم الخدمات</w:t>
      </w:r>
      <w:r w:rsidRPr="00F41E12">
        <w:rPr>
          <w:rFonts w:ascii="Sakkal Majalla" w:hAnsi="Sakkal Majalla" w:cs="Sakkal Majalla"/>
          <w:sz w:val="28"/>
          <w:szCs w:val="28"/>
        </w:rPr>
        <w:t>.</w:t>
      </w:r>
    </w:p>
    <w:p w:rsidR="000D7AD7" w:rsidRPr="00F41E12" w:rsidRDefault="000D7AD7" w:rsidP="00524D6F">
      <w:pPr>
        <w:pStyle w:val="Paragraphedeliste"/>
        <w:numPr>
          <w:ilvl w:val="0"/>
          <w:numId w:val="17"/>
        </w:numPr>
        <w:bidi/>
        <w:spacing w:line="276" w:lineRule="auto"/>
        <w:contextualSpacing/>
        <w:jc w:val="lowKashida"/>
        <w:rPr>
          <w:rFonts w:ascii="Sakkal Majalla" w:hAnsi="Sakkal Majalla" w:cs="Sakkal Majalla"/>
          <w:sz w:val="28"/>
          <w:szCs w:val="28"/>
        </w:rPr>
      </w:pPr>
      <w:r w:rsidRPr="00F41E12">
        <w:rPr>
          <w:rFonts w:ascii="Sakkal Majalla" w:hAnsi="Sakkal Majalla" w:cs="Sakkal Majalla"/>
          <w:sz w:val="28"/>
          <w:szCs w:val="28"/>
          <w:rtl/>
        </w:rPr>
        <w:t>إتاحة إمكانية ملأ النماذج المجانية بعد طباعتها من شبكة الانترنت و قبولها لدى جهات تأدية الخدمات العامة</w:t>
      </w:r>
      <w:r w:rsidRPr="00F41E12">
        <w:rPr>
          <w:rFonts w:ascii="Sakkal Majalla" w:hAnsi="Sakkal Majalla" w:cs="Sakkal Majalla"/>
          <w:sz w:val="28"/>
          <w:szCs w:val="28"/>
          <w:vertAlign w:val="superscript"/>
          <w:rtl/>
          <w:lang w:bidi="ar-DZ"/>
        </w:rPr>
        <w:t>(</w:t>
      </w:r>
      <w:r w:rsidRPr="00F41E12">
        <w:rPr>
          <w:rStyle w:val="Appelnotedebasdep"/>
          <w:rFonts w:ascii="Sakkal Majalla" w:hAnsi="Sakkal Majalla" w:cs="Sakkal Majalla"/>
          <w:sz w:val="28"/>
          <w:szCs w:val="28"/>
          <w:rtl/>
          <w:lang w:bidi="ar-DZ"/>
        </w:rPr>
        <w:footnoteReference w:id="15"/>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lang w:bidi="ar-DZ"/>
        </w:rPr>
        <w:t>.</w:t>
      </w:r>
    </w:p>
    <w:p w:rsidR="000D7AD7" w:rsidRPr="00F41E12" w:rsidRDefault="000D7AD7" w:rsidP="00524D6F">
      <w:pPr>
        <w:bidi/>
        <w:spacing w:line="276" w:lineRule="auto"/>
        <w:ind w:left="283"/>
        <w:jc w:val="lowKashida"/>
        <w:rPr>
          <w:rFonts w:ascii="Sakkal Majalla" w:hAnsi="Sakkal Majalla" w:cs="Sakkal Majalla"/>
          <w:sz w:val="28"/>
          <w:szCs w:val="28"/>
          <w:rtl/>
        </w:rPr>
      </w:pPr>
      <w:r w:rsidRPr="00F41E12">
        <w:rPr>
          <w:rFonts w:ascii="Sakkal Majalla" w:hAnsi="Sakkal Majalla" w:cs="Sakkal Majalla"/>
          <w:sz w:val="28"/>
          <w:szCs w:val="28"/>
          <w:rtl/>
        </w:rPr>
        <w:t>ج- مرحلة التنفيذ: في هذه المرحلة يتم فيها تهيأت المواقع الالكترونية على شبكة الانترنت لتتناسب مع تطلعات المستفيد و مع إمكانية و قدرات مقدم الخدمة، ثم يتم تقديم الخدمة عبر المواقع المتخصصة على شبكة الانترنت مع الحرص و التأكد من أن التغذية المرتد لا تزال قائمة، و ذلك من أجل التجاوب مع المشاكل إن وجدت.</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د- مرحلة التوصيل: في هذه المرحلة يتم: توصيل الخدمات و المعاملات، تطوير أسلوب تقديم الخدمات، توفير الآلية اللازمة لضمان خصوصية و سرية المعاملات.</w:t>
      </w:r>
    </w:p>
    <w:p w:rsidR="000D7AD7" w:rsidRPr="00F41E12" w:rsidRDefault="000D7AD7" w:rsidP="00524D6F">
      <w:pPr>
        <w:bidi/>
        <w:spacing w:line="276" w:lineRule="auto"/>
        <w:jc w:val="lowKashida"/>
        <w:rPr>
          <w:rFonts w:ascii="Sakkal Majalla" w:hAnsi="Sakkal Majalla" w:cs="Sakkal Majalla"/>
          <w:sz w:val="28"/>
          <w:szCs w:val="28"/>
          <w:rtl/>
        </w:rPr>
      </w:pPr>
      <w:r w:rsidRPr="00F41E12">
        <w:rPr>
          <w:rFonts w:ascii="Sakkal Majalla" w:hAnsi="Sakkal Majalla" w:cs="Sakkal Majalla"/>
          <w:sz w:val="28"/>
          <w:szCs w:val="28"/>
          <w:rtl/>
        </w:rPr>
        <w:t>و بالتالي يمكن القول أنه لا يمكن لأي إدارة أن تطبق منهجا رقميا كاملا على الفور و لكن يمكن لكل إدارة أن تبدأ بخطوات قوية تفيد المواطنين و تشعرهم بأن الإدارة تعمل من أجلهم.</w:t>
      </w:r>
      <w:r w:rsidRPr="00F41E12">
        <w:rPr>
          <w:rFonts w:ascii="Sakkal Majalla" w:hAnsi="Sakkal Majalla" w:cs="Sakkal Majalla"/>
          <w:sz w:val="28"/>
          <w:szCs w:val="28"/>
          <w:vertAlign w:val="superscript"/>
          <w:rtl/>
          <w:lang w:bidi="ar-DZ"/>
        </w:rPr>
        <w:t xml:space="preserve"> (</w:t>
      </w:r>
      <w:r w:rsidRPr="00F41E12">
        <w:rPr>
          <w:rStyle w:val="Appelnotedebasdep"/>
          <w:rFonts w:ascii="Sakkal Majalla" w:hAnsi="Sakkal Majalla" w:cs="Sakkal Majalla"/>
          <w:sz w:val="28"/>
          <w:szCs w:val="28"/>
          <w:rtl/>
          <w:lang w:bidi="ar-DZ"/>
        </w:rPr>
        <w:footnoteReference w:id="16"/>
      </w:r>
      <w:r w:rsidRPr="00F41E12">
        <w:rPr>
          <w:rFonts w:ascii="Sakkal Majalla" w:hAnsi="Sakkal Majalla" w:cs="Sakkal Majalla"/>
          <w:sz w:val="28"/>
          <w:szCs w:val="28"/>
          <w:vertAlign w:val="superscript"/>
          <w:rtl/>
          <w:lang w:bidi="ar-DZ"/>
        </w:rPr>
        <w:t>)</w:t>
      </w:r>
      <w:r w:rsidRPr="00F41E12">
        <w:rPr>
          <w:rFonts w:ascii="Sakkal Majalla" w:hAnsi="Sakkal Majalla" w:cs="Sakkal Majalla"/>
          <w:sz w:val="28"/>
          <w:szCs w:val="28"/>
          <w:rtl/>
        </w:rPr>
        <w:t xml:space="preserve">   </w:t>
      </w:r>
    </w:p>
    <w:p w:rsidR="002D0106" w:rsidRPr="00F41E12" w:rsidRDefault="002D0106" w:rsidP="00524D6F">
      <w:pPr>
        <w:pStyle w:val="Paragraphedeliste"/>
        <w:bidi/>
        <w:spacing w:line="276" w:lineRule="auto"/>
        <w:ind w:left="643"/>
        <w:contextualSpacing/>
        <w:jc w:val="lowKashida"/>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المحور</w:t>
      </w:r>
      <w:r w:rsidR="000D7AD7" w:rsidRPr="00F41E12">
        <w:rPr>
          <w:rFonts w:ascii="Sakkal Majalla" w:hAnsi="Sakkal Majalla" w:cs="Sakkal Majalla"/>
          <w:b/>
          <w:bCs/>
          <w:sz w:val="28"/>
          <w:szCs w:val="28"/>
          <w:rtl/>
          <w:lang w:bidi="ar-DZ"/>
        </w:rPr>
        <w:t xml:space="preserve">الثاني </w:t>
      </w:r>
      <w:r w:rsidRPr="00F41E12">
        <w:rPr>
          <w:rFonts w:ascii="Sakkal Majalla" w:hAnsi="Sakkal Majalla" w:cs="Sakkal Majalla"/>
          <w:b/>
          <w:bCs/>
          <w:sz w:val="28"/>
          <w:szCs w:val="28"/>
          <w:rtl/>
          <w:lang w:bidi="ar-DZ"/>
        </w:rPr>
        <w:t xml:space="preserve">: أهم الإجراءات التي اتخذتها وزارة الداخلية والجماعات المحلية في مجال تحسين الخدمة العمومية المقدمة والتكفل بانشغالاتهم </w:t>
      </w:r>
    </w:p>
    <w:p w:rsidR="002D0106" w:rsidRPr="00F41E12" w:rsidRDefault="0016592A"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w:t>
      </w:r>
      <w:r w:rsidR="002D0106" w:rsidRPr="00F41E12">
        <w:rPr>
          <w:rFonts w:ascii="Sakkal Majalla" w:hAnsi="Sakkal Majalla" w:cs="Sakkal Majalla"/>
          <w:b/>
          <w:bCs/>
          <w:sz w:val="28"/>
          <w:szCs w:val="28"/>
          <w:rtl/>
          <w:lang w:bidi="ar-DZ"/>
        </w:rPr>
        <w:t>عصرنة الوثائق و الأرشيف</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lastRenderedPageBreak/>
        <w:t xml:space="preserve">      1-رقمنة سجل الحالة المدنية </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تعتبر هذه  العملية  آلية من آليات تطوير الإدارة وتكييفها مع التقدم التكنولوجي ، حيث انطلقت العملية التجريبية على مستوى بلديتي حسين داي وباب الواد بالجزائر العاصمة  قبل تعميمها تدريجيا على  كافة التراب الوطني ، كما أن الدولة وضعت الخطوة  للعصرنة عن طريق افتتاح أول بلدية الكترونية بالجزائر، بالمقر الفرعي بحي 500 سكن بباتنة وتعد أول بلدية مرتكزة أساسا على التكنولوجيا الحديثة للإعلام والاتصال ستسمح بسحب الوثائق الإدارية خلال ثوان فقط وذلك عن طريق استخدام الشباك الالكتروني, كما يمكن القول أن هذه الآلية جاءت نظرا لعدم استطاعة المصلحة من تلبية طلبات المواطن  المتزايدة على شهادة الميلاد 12 بالطرق التقليدية القديمة باستعمال السجلات وهذا ما أدى بالضرورة إلى تنصيب أجهزة الإعلام الآلي على مستوى شبابيك الحالة المدنية بعد الإنهاء من عملية النسخ الضوئي لعقود سجلات الحالة المدنية ، كما أكد فروم</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lang w:bidi="ar-DZ"/>
        </w:rPr>
        <w:footnoteReference w:customMarkFollows="1" w:id="17"/>
        <w:t>*</w:t>
      </w:r>
      <w:r w:rsidRPr="00F41E12">
        <w:rPr>
          <w:rStyle w:val="Appelnotedebasdep"/>
          <w:rFonts w:ascii="Sakkal Majalla" w:hAnsi="Sakkal Majalla" w:cs="Sakkal Majalla"/>
          <w:b/>
          <w:bCs/>
          <w:sz w:val="28"/>
          <w:szCs w:val="28"/>
          <w:rtl/>
          <w:lang w:bidi="ar-DZ"/>
        </w:rPr>
        <w:t>)</w:t>
      </w:r>
      <w:r w:rsidRPr="00F41E12">
        <w:rPr>
          <w:rFonts w:ascii="Sakkal Majalla" w:hAnsi="Sakkal Majalla" w:cs="Sakkal Majalla"/>
          <w:b/>
          <w:bCs/>
          <w:sz w:val="28"/>
          <w:szCs w:val="28"/>
          <w:rtl/>
          <w:lang w:bidi="ar-DZ"/>
        </w:rPr>
        <w:t xml:space="preserve"> الإذاعة على أهمية رقمنه الإدارة من اجل تحسين الخدمة العمومية ،أما في ما يخص الأخطاء الناجمة عن رقمنه سجل الحالة المدنية فلقط أوضح  الأمين العام المكلف بالشؤون القانونية بوزارة الداخلية والجماعات المحلية أن الإدارة ستتكفل بتصحيح الأخطاء الواردة في وثائق الحالة المدنية من خلال  التنسيق مع المحكمة مباشرة وذلك ن اجل التخفيف على المواطن وهذا بالتأكيد ما سهلته  عملية رقمنة سجل الحالة المدنية</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18"/>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لهذا و قبل الشروع في رقمنه سجل الحالة المدنية قامت المصالح المعنية بإحصاء سجلات الحالة المدنية حيث تبين انه هناك 210000 عدد سجلات الحالة المدنية في الجزائر تحتوى على 70 مليون عقد. </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19"/>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كما تجدر الإشارة إلى إن المصالح المركزية لوزارة الداخلية والجماعات المحلية وضعت أجال محدد من اجل إنهاء هذه العملية والتي حددت بنهاية شهر مارس من 2013 وذلك حسب الجدولة المحددة لها.</w:t>
      </w:r>
    </w:p>
    <w:p w:rsidR="002D0106" w:rsidRPr="00F41E12" w:rsidRDefault="0016592A" w:rsidP="00524D6F">
      <w:pPr>
        <w:bidi/>
        <w:spacing w:line="276" w:lineRule="auto"/>
        <w:ind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ثانيا</w:t>
      </w:r>
      <w:r w:rsidR="002D0106" w:rsidRPr="00F41E12">
        <w:rPr>
          <w:rFonts w:ascii="Sakkal Majalla" w:hAnsi="Sakkal Majalla" w:cs="Sakkal Majalla"/>
          <w:b/>
          <w:bCs/>
          <w:sz w:val="28"/>
          <w:szCs w:val="28"/>
          <w:rtl/>
          <w:lang w:bidi="ar-DZ"/>
        </w:rPr>
        <w:t>: السجل الرقمي الأوتوماتيكي للحالة المدنية :</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في إطار تجسيد عمل وزارة الداخلية والجماعات المحلية المتعلق بعصرنة الإدارة ونظرا لما يعانيه المواطن من مشاكل وأعباء التنقل لمكان الميلاد لاستخراج وثائق الحالة المدنية التي تخصهم عن أساس السجلات فانه يتبين من الضروري أنشاء السجل الوطني الأوتوماتيكي للحالة المدنية.</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وقد اعتمدت هذه العملية كأحد أهم الأولويات المعنية للعصرنة لأنها ترمي إلى تحقيق المهام التالية:</w:t>
      </w:r>
    </w:p>
    <w:p w:rsidR="002D0106" w:rsidRPr="00F41E12" w:rsidRDefault="002D0106" w:rsidP="00524D6F">
      <w:pPr>
        <w:numPr>
          <w:ilvl w:val="0"/>
          <w:numId w:val="4"/>
        </w:numPr>
        <w:tabs>
          <w:tab w:val="clear" w:pos="780"/>
        </w:tabs>
        <w:bidi/>
        <w:spacing w:line="276" w:lineRule="auto"/>
        <w:ind w:left="0"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التحسين الأكيد لنوعية العلاقة بين الإدارة والمواطن عن طريق الإسراع في التكفل بطلباتهم </w:t>
      </w:r>
    </w:p>
    <w:p w:rsidR="002D0106" w:rsidRPr="00F41E12" w:rsidRDefault="002D0106" w:rsidP="00524D6F">
      <w:pPr>
        <w:numPr>
          <w:ilvl w:val="0"/>
          <w:numId w:val="4"/>
        </w:numPr>
        <w:tabs>
          <w:tab w:val="clear" w:pos="78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ضمان تقريب الإدارة من المواطن عن طريق فتح ملحقات إدارية جديدة للحالة المدنية وربطها بواسطة ألياف البصرية مع موقر البلديات </w:t>
      </w:r>
    </w:p>
    <w:p w:rsidR="002D0106" w:rsidRPr="00F41E12" w:rsidRDefault="002D0106" w:rsidP="00524D6F">
      <w:pPr>
        <w:numPr>
          <w:ilvl w:val="0"/>
          <w:numId w:val="4"/>
        </w:numPr>
        <w:tabs>
          <w:tab w:val="clear" w:pos="78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lastRenderedPageBreak/>
        <w:t>إنشاء قاعدة بيانات ومعطيات وطنية تتكون من مختلف أحداث الحالة المدنية المسجلة مع جميع البلديات وكل الأحداث الجديدة والتعديلات</w:t>
      </w:r>
      <w:r w:rsidRPr="00F41E12">
        <w:rPr>
          <w:rFonts w:ascii="Sakkal Majalla" w:hAnsi="Sakkal Majalla" w:cs="Sakkal Majalla"/>
          <w:b/>
          <w:bCs/>
          <w:sz w:val="28"/>
          <w:szCs w:val="28"/>
          <w:lang w:bidi="ar-DZ"/>
        </w:rPr>
        <w:t xml:space="preserve"> </w:t>
      </w:r>
      <w:r w:rsidRPr="00F41E12">
        <w:rPr>
          <w:rFonts w:ascii="Sakkal Majalla" w:hAnsi="Sakkal Majalla" w:cs="Sakkal Majalla"/>
          <w:b/>
          <w:bCs/>
          <w:sz w:val="28"/>
          <w:szCs w:val="28"/>
          <w:rtl/>
          <w:lang w:bidi="ar-DZ"/>
        </w:rPr>
        <w:t>المحتملة التي تشكل السجل الوطني الأوتوماتيكي للحالة المدنية .</w:t>
      </w:r>
    </w:p>
    <w:p w:rsidR="002D0106" w:rsidRPr="00F41E12" w:rsidRDefault="002D0106" w:rsidP="00524D6F">
      <w:pPr>
        <w:numPr>
          <w:ilvl w:val="0"/>
          <w:numId w:val="4"/>
        </w:numPr>
        <w:tabs>
          <w:tab w:val="clear" w:pos="78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المعالجة النهائية للمشاكل التي يعيشها المواطن نتيجة إجبارهم على التنقل إلى مكان ميلادهم لاستخراج شهادات الميلاد التي تخصهم ما يترتب لهم عن ذلك من النتائج السلبية المالية والمادية.</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0"/>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ومنه يمكن القول ان:</w:t>
      </w:r>
    </w:p>
    <w:p w:rsidR="002D0106" w:rsidRPr="00F41E12" w:rsidRDefault="002D0106" w:rsidP="00524D6F">
      <w:pPr>
        <w:bidi/>
        <w:spacing w:line="276" w:lineRule="auto"/>
        <w:ind w:left="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-السجل الوطني الآلي للحالة المدنية  يرتبط بالبلديات والملاحق الإدارية وكذا البعثات الدبلوماسية و الدوائر القنصلية ويحدث لدى وزارة الداخلية والجماعات المحلية .</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-يتمركز السجل الوطني الآلي للحالة المدنية بواسطة وسيلة رقمية كافة العقود الخاصة بالحالة المدنية ( سجل عقود الميلاد، سجل عقود الزواج، سجل عقود الوفيات ) بالإضافة إلى التعديلات والاغفالات  والتسجيلات والتصحيحات التي يتم تدوينها.</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-يربط هذا السجل بالمؤسسات العمومية الأخرى المعينة ، لا سيما المصالح المركزية لوزارة العدل </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1"/>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كما حدد القانون 14-08 المعدل والمتمم للأمر 70-20 المتعلق بالحالة المدنية كيفية التطبيق وأهم العناصر المتعلقة بالسجل الوطني الآلي للحالة المدنية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-بطاقة التعريف الوطنية وجواز السفر الالكتروني البيومتري </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إن إستراتجية الإدارة الالكترونية بالجزائر عملت على ضمان تقديم الخدمات الحكومية للمواطنين وأن تكون متاحة للجميع، ومن هذا المنطلق عملت وزارة الداخلية والجماعات المحلية بإطلاق ورشة كبرى لعصرنة وثائق الهوية و السفر وذلك عن طريق الوضع التدريجي لنظام وطني للتعريف المؤمن والذي يرتكز على محورين أساسيين هما :  </w:t>
      </w:r>
    </w:p>
    <w:p w:rsidR="002D0106" w:rsidRPr="00F41E12" w:rsidRDefault="002D0106" w:rsidP="00524D6F">
      <w:pPr>
        <w:bidi/>
        <w:spacing w:line="276" w:lineRule="auto"/>
        <w:ind w:left="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-بطاقة  التعريف الوطنية البيومترية والالكترونية </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-إطلاق جوازات السفر الالكترونية و البيومترية</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2"/>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وبناءا على هذه الإستراتجية قامت وزارة الداخلية والجماعات المحلية بإصدار المنشور رقم 1099 الصادر بتاريخ 24 مارس 2010 موضوعه شروط معالجة ملفات طلب  الحصول على بطاقة التعريف الوطنية وجواز السفر البيومريين الالكتونيين، ويهدف هذا المنشور إلى تحديد وتوضيح شروط وكيفيات تنفيذ الأحكام المتعلقة بدراسة ملفات الحصول على هذه الوثائق المؤمنة كما أوضح أن هذه الإجراءات تدخل حيز التنفيذ ابتداءا من أول أفريل 2010 بالنسبة لطلب جواز السفر البيومتري والالكتروني، وفي مرحلة لاحقة بالنسبة لبطاقة التعريف </w:t>
      </w:r>
      <w:r w:rsidRPr="00F41E12">
        <w:rPr>
          <w:rFonts w:ascii="Sakkal Majalla" w:hAnsi="Sakkal Majalla" w:cs="Sakkal Majalla"/>
          <w:b/>
          <w:bCs/>
          <w:sz w:val="28"/>
          <w:szCs w:val="28"/>
          <w:rtl/>
          <w:lang w:bidi="ar-DZ"/>
        </w:rPr>
        <w:lastRenderedPageBreak/>
        <w:t xml:space="preserve">الوطنية البيومترية الإلكترونية.كما أن هذا المنشور قام بالتذكير بالآجال التي حددتها المنظمة العالمية للطيران المدني </w:t>
      </w:r>
      <w:r w:rsidRPr="00F41E12">
        <w:rPr>
          <w:rFonts w:ascii="Sakkal Majalla" w:hAnsi="Sakkal Majalla" w:cs="Sakkal Majalla"/>
          <w:b/>
          <w:bCs/>
          <w:sz w:val="28"/>
          <w:szCs w:val="28"/>
          <w:lang w:bidi="ar-DZ"/>
        </w:rPr>
        <w:t>(OASI)</w:t>
      </w:r>
      <w:r w:rsidRPr="00F41E12">
        <w:rPr>
          <w:rFonts w:ascii="Sakkal Majalla" w:hAnsi="Sakkal Majalla" w:cs="Sakkal Majalla"/>
          <w:b/>
          <w:bCs/>
          <w:sz w:val="28"/>
          <w:szCs w:val="28"/>
          <w:rtl/>
          <w:lang w:bidi="ar-DZ"/>
        </w:rPr>
        <w:t>بحيث أن هذه المنظمة تلزم جميع الدول بإصدار جوازات السفر الشخصية ( لا يسجل الأبناء على جوازات سفر الأولياء) قابلة للقراءة بواسطة الآلة  بعد 31 مارس 2010.</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3"/>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 xml:space="preserve"> </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 وفي إطار التكييف القانوني لسندات وثائق السفر مع التطورات الحاصلة في مجال إصدار جواز السفر البيومتري فقد عملت الجزائر على إصدار قانون يتعلق بسندات وثائق السفر وهو قانون رقم 14-03 المؤرخ في 24 فيفري 2014 حيث ينص على: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إن هذا القانون يهدف إلى تحديد شروط وكيفيات إعداد وتسليم سندات ووثائق السفر.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لا يجوز لأي مواطن أن يحوز على أكثر من سند أو وثيقة سفر من نفس النوع.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جواز السفر سند السفر فردي يمنح بدون شرط سن مواطن ما لم يكن محكوما عليه نهائيا في جناية ولم يرد اعتباره.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تحدد مدة صلاحية جواز السفر بـ10 سنوات و بـ 05 سنوات بالنسبة للقصر الذين يقل أعمارهم عن 19 سنة.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تسري مادة صلاحية جواز السفر من تاريخ إعداده ولا يمكن تمديدها.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يسلم جواز السفر إلى أصاحبه من قبل السلطة المختصة التي أودع لديها ملف الطلب وذلك فور إعداده. </w:t>
      </w:r>
    </w:p>
    <w:p w:rsidR="002D0106" w:rsidRPr="00F41E12" w:rsidRDefault="002D0106" w:rsidP="00524D6F">
      <w:pPr>
        <w:pStyle w:val="Paragraphedeliste"/>
        <w:numPr>
          <w:ilvl w:val="0"/>
          <w:numId w:val="6"/>
        </w:numPr>
        <w:tabs>
          <w:tab w:val="clear" w:pos="720"/>
        </w:tabs>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يمكن طلب تجديد جواز السفر في الحالات التالية :</w:t>
      </w:r>
    </w:p>
    <w:p w:rsidR="002D0106" w:rsidRPr="00F41E12" w:rsidRDefault="002D0106" w:rsidP="00524D6F">
      <w:pPr>
        <w:pStyle w:val="Paragraphedeliste"/>
        <w:numPr>
          <w:ilvl w:val="0"/>
          <w:numId w:val="9"/>
        </w:num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خلال الأشهر الستة السابقة لإنقضاء مدة صلاحيته. </w:t>
      </w:r>
    </w:p>
    <w:p w:rsidR="002D0106" w:rsidRPr="00F41E12" w:rsidRDefault="002D0106" w:rsidP="00524D6F">
      <w:pPr>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     ب- في حالة التأكد من استحالة وضع التأشيرات جديدة على الأوراق المخصصة لهذا الغرض. </w:t>
      </w:r>
    </w:p>
    <w:p w:rsidR="002D0106" w:rsidRPr="00F41E12" w:rsidRDefault="002D0106" w:rsidP="00524D6F">
      <w:pPr>
        <w:pStyle w:val="Paragraphedeliste"/>
        <w:numPr>
          <w:ilvl w:val="0"/>
          <w:numId w:val="10"/>
        </w:num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عند التصريح بفقدان جواز السفر بحيث يجب تبليغ مباشرة عن ضياع أو الإتلاف أو سرقة لدى اقرب مصلحة للأمن عبر التراب الوطني، و لدى اقرب ممثلية دبلوماسية أو قنصلية جزائرية في الخارج حيث في هذه الحالة تبعث نسخة من هذا التصريح فورا من قبل الممثلية الدبلوماسية أو القنصلية المعنية إلى مصالح وزارة الداخلية والجماعات المحلية، وذلك من اجل أن تقوم الإدارة التي أصدرته باتخاذ التدابير اللازمة لجعله غير صالح </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4"/>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الإجراءات الإستعجالية المتعلقة بمتابعة تنفيذ برنامج عصرنة وثائق الهوية والسفر :</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الحرص على التسليم الفوري لبطاقة التعريف الوطنية </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السهر على التعليمات الدائمة ليلا ونهارا لمحطات و إتصالها المستمر بالشبكة الوطنية. </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lastRenderedPageBreak/>
        <w:t>تحميل بيانات الملفات الالكترونية لطالبي جوازات السفر البيومتري.</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السهر على تسليم جوازات السفر البيومتري في اجل لا يتعدى 24ساعة ابتدءا من تاريخ وصولها للدائرة مع استعمال كل وسائل الاتصال المتاحة من اجل دعوة أصحاب جوازات السفر لاستلامها. </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السهر على المعالجة الفورية والاستعجالية للطلبات التي كانت موضوع رفض مؤقت صادر عن مصالح الإدارة المركزية. </w:t>
      </w:r>
    </w:p>
    <w:p w:rsidR="002D0106" w:rsidRPr="00F41E12" w:rsidRDefault="002D0106" w:rsidP="00524D6F">
      <w:pPr>
        <w:numPr>
          <w:ilvl w:val="0"/>
          <w:numId w:val="7"/>
        </w:numPr>
        <w:tabs>
          <w:tab w:val="clear" w:pos="720"/>
        </w:tabs>
        <w:bidi/>
        <w:spacing w:line="276" w:lineRule="auto"/>
        <w:ind w:left="0"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تحضير المناسبة تحسبا للشروع في العملية الكبرى لتحويل جواز السفر العادي لجواز السفر البيومتري وفق الآجال المحددة</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5"/>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w:t>
      </w:r>
    </w:p>
    <w:p w:rsidR="002D0106" w:rsidRPr="00F41E12" w:rsidRDefault="002D0106" w:rsidP="00524D6F">
      <w:pPr>
        <w:pStyle w:val="Paragraphedeliste"/>
        <w:numPr>
          <w:ilvl w:val="0"/>
          <w:numId w:val="7"/>
        </w:numPr>
        <w:tabs>
          <w:tab w:val="clear" w:pos="720"/>
        </w:tabs>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الرفع من قدرات موزعات تخزين البيات التي قاربت حد الإشباع. </w:t>
      </w:r>
    </w:p>
    <w:p w:rsidR="002D0106" w:rsidRPr="00F41E12" w:rsidRDefault="002D0106" w:rsidP="00524D6F">
      <w:pPr>
        <w:bidi/>
        <w:spacing w:line="276" w:lineRule="auto"/>
        <w:ind w:left="36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اطلاق موقع إلكتروني يسمح للمواطنين من متابعة مسار ملفاتهم:</w:t>
      </w:r>
    </w:p>
    <w:p w:rsidR="002D0106" w:rsidRPr="00F41E12" w:rsidRDefault="002D0106" w:rsidP="00524D6F">
      <w:pPr>
        <w:bidi/>
        <w:spacing w:line="276" w:lineRule="auto"/>
        <w:ind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كشف المدير العام المكلف بعصرنة الأرشيف بوزارة الداخلية والجماعات المحلية انه سيتم إطلاق موقع إلكتروني يسمح للمواطنين بمتابعة مسار ملفاتهم الخاصة بطلب جواز السفر البيومتري، وجاء هذا القرار نتيجة انشغالات المواطنين حول التأخر السجل في تسليم جوازات السفر البيومترية بالرغم من أن مدة تسليم جواز السفر البيومتري تتم في ظرف 15 إلى 20 يوم، كما أشار إلى أنه سوف يتم تسوية هذا الوضع على مستوى الدائر و أضاف انه سيتم تصميم بين  22.000 إلى 25.000 جواز سفر بيومتري يوميا علما انه تم تسليم 4.500.000 جواز سفر بيومتري وبالتالي فإن التأخر في تسليم هذه الوثائق ناتج عن الفائض المسجل لطلبات الحصول على جوازات السفر على مستوى الدوائر خاصة في شهر نوفمبر ديسمبر. </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6"/>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-لذا فان مصالح وزارة الداخلية والجماعات المحلية تعمل على تطوير الأنظمة المعلوماتية لا سيما فيما يتعلق منها بتسريع وتيرة تسليم جواز السفر البيومتري، كما أكد على "ضرورة تحري الدقة" في إدخال البيانات الشخصية لطالبي هذه الوثيقة وذلك لتفادي الوقوع في الأخطاء، وفي هذا المجال فانه مدير المركز الوطني للمستندات والوثائق المؤمنة أوضح أن المركز ينظم دورات تكوينية مستمرة لفائدة المهندسين التقنيين العاملين في مجال تابعة مراحل اصدار جواز السفر البيومتري .</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lang w:bidi="ar-DZ"/>
        </w:rPr>
        <w:footnoteReference w:customMarkFollows="1" w:id="27"/>
        <w:t>*</w:t>
      </w:r>
      <w:r w:rsidRPr="00F41E12">
        <w:rPr>
          <w:rFonts w:ascii="Sakkal Majalla" w:hAnsi="Sakkal Majalla" w:cs="Sakkal Majalla"/>
          <w:b/>
          <w:bCs/>
          <w:sz w:val="28"/>
          <w:szCs w:val="28"/>
          <w:vertAlign w:val="superscript"/>
          <w:rtl/>
          <w:lang w:bidi="ar-DZ"/>
        </w:rPr>
        <w:t>)</w:t>
      </w:r>
    </w:p>
    <w:p w:rsidR="002D0106" w:rsidRPr="00F41E12" w:rsidRDefault="002D0106" w:rsidP="00524D6F">
      <w:pPr>
        <w:bidi/>
        <w:spacing w:line="276" w:lineRule="auto"/>
        <w:ind w:left="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تخفيف الإجراءات وتقليص الوثائق الإدارية:</w:t>
      </w:r>
    </w:p>
    <w:p w:rsidR="002D0106" w:rsidRPr="00F41E12" w:rsidRDefault="002D0106" w:rsidP="00524D6F">
      <w:pPr>
        <w:bidi/>
        <w:spacing w:line="276" w:lineRule="auto"/>
        <w:ind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كشفت وزارة الداخلية والجماعات المحلية عن إجراءات جديدة تدخل في حيز التطبيق لسياسة الإدارة في خدمة المواطن حيث أعلن المدير العام للحريات العامة والشؤون القانونية بالوزارة انه سيتم خلال المدة القادمة إتخاذ جملة من الإجراءات الجديدة لتخفيف الحصول على مختلف الوثائق الإدارية حيث تمثل هذه الإجراءات في :</w:t>
      </w:r>
    </w:p>
    <w:p w:rsidR="002D0106" w:rsidRPr="00F41E12" w:rsidRDefault="002D0106" w:rsidP="00524D6F">
      <w:pPr>
        <w:numPr>
          <w:ilvl w:val="0"/>
          <w:numId w:val="5"/>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lastRenderedPageBreak/>
        <w:t>إلغاء وثائق إدارية مطلوبة في ملف تسليم بطاقة الهوية الوطنية وجواز السفر.</w:t>
      </w:r>
    </w:p>
    <w:p w:rsidR="002D0106" w:rsidRPr="00F41E12" w:rsidRDefault="002D0106" w:rsidP="00524D6F">
      <w:pPr>
        <w:numPr>
          <w:ilvl w:val="0"/>
          <w:numId w:val="5"/>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تبسيط الاستمارة التي يجب ملؤها للحصول على هاتين الوثيقتين.</w:t>
      </w:r>
    </w:p>
    <w:p w:rsidR="002D0106" w:rsidRPr="00F41E12" w:rsidRDefault="002D0106" w:rsidP="00524D6F">
      <w:pPr>
        <w:numPr>
          <w:ilvl w:val="0"/>
          <w:numId w:val="5"/>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تخفيض الآجال فيما يخص الحصول على بطاقة تسجيل السيارة (البطاقة الرمادية) ورخصة السياقة. </w:t>
      </w:r>
    </w:p>
    <w:p w:rsidR="002D0106" w:rsidRPr="00F41E12" w:rsidRDefault="002D0106" w:rsidP="00524D6F">
      <w:pPr>
        <w:numPr>
          <w:ilvl w:val="0"/>
          <w:numId w:val="5"/>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إلغاء شهادة الميلاد </w:t>
      </w:r>
      <w:r w:rsidRPr="00F41E12">
        <w:rPr>
          <w:rFonts w:ascii="Sakkal Majalla" w:hAnsi="Sakkal Majalla" w:cs="Sakkal Majalla"/>
          <w:b/>
          <w:bCs/>
          <w:sz w:val="28"/>
          <w:szCs w:val="28"/>
          <w:lang w:bidi="ar-DZ"/>
        </w:rPr>
        <w:t>s12</w:t>
      </w:r>
      <w:r w:rsidRPr="00F41E12">
        <w:rPr>
          <w:rFonts w:ascii="Sakkal Majalla" w:hAnsi="Sakkal Majalla" w:cs="Sakkal Majalla"/>
          <w:b/>
          <w:bCs/>
          <w:sz w:val="28"/>
          <w:szCs w:val="28"/>
          <w:rtl/>
          <w:lang w:bidi="ar-DZ"/>
        </w:rPr>
        <w:t xml:space="preserve"> من ملف البطاقة الوطنية واستخلافها بشهادة الميلاد العادية إلا أنها تبقى ضرورية بالنسبة لجواز السفر.</w:t>
      </w:r>
    </w:p>
    <w:p w:rsidR="002D0106" w:rsidRPr="00F41E12" w:rsidRDefault="002D0106" w:rsidP="00524D6F">
      <w:pPr>
        <w:numPr>
          <w:ilvl w:val="0"/>
          <w:numId w:val="5"/>
        </w:numPr>
        <w:tabs>
          <w:tab w:val="clear" w:pos="720"/>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كما أكد أنه تم تخفيف الوثائق المطلوبة  في جواز السفر البيومتري من 12 وثيقة إلى النصف(6)</w:t>
      </w:r>
    </w:p>
    <w:p w:rsidR="002D0106" w:rsidRPr="00F41E12" w:rsidRDefault="002D0106" w:rsidP="00524D6F">
      <w:pPr>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-تقليص عدد الوثائق للحالة المدنية من 28 إلى 14:</w:t>
      </w:r>
    </w:p>
    <w:p w:rsidR="002D0106" w:rsidRPr="00F41E12" w:rsidRDefault="002D0106" w:rsidP="00524D6F">
      <w:pPr>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نضمت الجزائر القائمة الجديدة للوثائق الإدارية التي تسلمها الحالة المدنية  للبلديات والمصالح القنصلية التي صدرت بموجب رسوم تنفيذي صدر في الجريدة الرسمية رقم 11 الصادرة بتاريخ 17 فيفري 2014حيث تصبح عدد الوثائق من 28 إلى 14، تتكون هذه القائمة من  12 وثيقة تستعمل في البلديات ومصالح القنصلية ووثيقتين أخريين مشتركتين  بين المصالح وهي : الإشعار بالزواج والطلاق. الإشعار بالوفاة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تحدد الخصوصيات التقنية لهذه الوثائق بقرار من  الوزير المكلف بالداخلية</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8"/>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ind w:left="2"/>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إلغاء الأحكام التنظيمية المتعلقة بالتصديق طبق الأصل على نسخ الوثائق المسلمة من طرف الإدارات العمومية:</w:t>
      </w:r>
    </w:p>
    <w:p w:rsidR="002D0106" w:rsidRPr="00F41E12" w:rsidRDefault="002D0106" w:rsidP="00524D6F">
      <w:pPr>
        <w:bidi/>
        <w:spacing w:line="276" w:lineRule="auto"/>
        <w:ind w:left="2" w:firstLine="755"/>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صدر مرسوم تنفيذي رقم 14- 363 المؤرخ في 15 ديسمبر 2014 المتعلق بإلغاء الأحكام التنظيمية المتعلقة بالتصديق طبق الأصل من نسخة الوثائق المسلمة من طرف الإدارات العمومية ، بحيث صدر هذا النص في إحكام الإجراءات التي يباشرها قطاع الداخلية والموجهة أساسا لتحسين الخدمة  العمومية وتجنيب المواطن بيروقراطية الإدارة وذلك راجع إلى عدم كفاءة الأعوان حيث برروا سلوكاتهم غير المرحب بها من طرف المواطنين بالضغط الكبير المتواجد على هذه المصلحة ، خاصة شباك التصديق الذي لا يخلوا من الطوابير قصد التصديق على وثيقة واحدة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حسن الاستقبال والتكفل بانشغالات المواطن:</w:t>
      </w:r>
    </w:p>
    <w:p w:rsidR="002D0106" w:rsidRPr="00F41E12" w:rsidRDefault="002D0106" w:rsidP="00524D6F">
      <w:pPr>
        <w:bidi/>
        <w:spacing w:line="276" w:lineRule="auto"/>
        <w:ind w:left="2" w:firstLine="755"/>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لقد دعمت مبادرة السلطات العمومية لتحسين الخدمات على مستوى الإدارة بلقاء جمع بين وزير الداخلية والجماعات المحلية والولاة والذي تم من خلاله الاتفاق على عدة مقترحات تصب في صاح المواطن حيث شدد على:</w:t>
      </w:r>
    </w:p>
    <w:p w:rsidR="002D0106" w:rsidRPr="00F41E12" w:rsidRDefault="002D0106" w:rsidP="00524D6F">
      <w:pPr>
        <w:numPr>
          <w:ilvl w:val="0"/>
          <w:numId w:val="8"/>
        </w:numPr>
        <w:tabs>
          <w:tab w:val="clear" w:pos="927"/>
        </w:tabs>
        <w:bidi/>
        <w:spacing w:line="276" w:lineRule="auto"/>
        <w:ind w:left="0"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ضرورة الاستقبال الحسن للمواطن  </w:t>
      </w:r>
    </w:p>
    <w:p w:rsidR="002D0106" w:rsidRPr="00F41E12" w:rsidRDefault="002D0106" w:rsidP="00524D6F">
      <w:pPr>
        <w:numPr>
          <w:ilvl w:val="0"/>
          <w:numId w:val="8"/>
        </w:numPr>
        <w:tabs>
          <w:tab w:val="clear" w:pos="927"/>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 التغيير في العلاقة بين السلطات  المحلية والمواطن </w:t>
      </w:r>
    </w:p>
    <w:p w:rsidR="002D0106" w:rsidRPr="00F41E12" w:rsidRDefault="002D0106" w:rsidP="00524D6F">
      <w:pPr>
        <w:numPr>
          <w:ilvl w:val="0"/>
          <w:numId w:val="8"/>
        </w:numPr>
        <w:tabs>
          <w:tab w:val="clear" w:pos="927"/>
        </w:tabs>
        <w:bidi/>
        <w:spacing w:line="276" w:lineRule="auto"/>
        <w:ind w:left="0" w:firstLine="567"/>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 xml:space="preserve"> تنظيم أوقات وأيام للاستقبال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مركز النداء للوزارة للرد على انشغالات واستفسارات المواطن وتزويدهم بالمعلومات:.</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إنشاء مرصد للخدمة العمومية سنة 2014:</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lastRenderedPageBreak/>
        <w:t>قام الوزير المكلف بالخدمة العمومية على إنشاء مرصد للخدمة العمومية يظم ممثلي المجتمع المدني وإطارات ذات كفاءة خبرة لتحسين الخدمة العمومية.</w:t>
      </w:r>
    </w:p>
    <w:p w:rsidR="002D0106" w:rsidRPr="00F41E12" w:rsidRDefault="002D0106" w:rsidP="00524D6F">
      <w:pPr>
        <w:pStyle w:val="Paragraphedeliste"/>
        <w:numPr>
          <w:ilvl w:val="0"/>
          <w:numId w:val="11"/>
        </w:numPr>
        <w:bidi/>
        <w:spacing w:line="276" w:lineRule="auto"/>
        <w:rPr>
          <w:rFonts w:ascii="Sakkal Majalla" w:hAnsi="Sakkal Majalla" w:cs="Sakkal Majalla"/>
          <w:b/>
          <w:bCs/>
          <w:sz w:val="28"/>
          <w:szCs w:val="28"/>
          <w:lang w:bidi="ar-DZ"/>
        </w:rPr>
      </w:pPr>
      <w:r w:rsidRPr="00F41E12">
        <w:rPr>
          <w:rFonts w:ascii="Sakkal Majalla" w:hAnsi="Sakkal Majalla" w:cs="Sakkal Majalla"/>
          <w:b/>
          <w:bCs/>
          <w:sz w:val="28"/>
          <w:szCs w:val="28"/>
          <w:rtl/>
          <w:lang w:bidi="ar-DZ"/>
        </w:rPr>
        <w:t>الهدف: إن الهدف الأساسي من وراء إنشاء هذا المرصد المقرر سنة 2014 هو تحسين الخدمة العمومية الخاصة في المناطق المعزولة ، بحيث انه من أجل نجاح هذا المشروع تم إشراك ممثلين من المجتمع المدني وإطارات من مهامهم طرح مقترحات من شانها تحسين الخدمة العمومية للمواطن</w:t>
      </w:r>
      <w:r w:rsidRPr="00F41E12">
        <w:rPr>
          <w:rFonts w:ascii="Sakkal Majalla" w:hAnsi="Sakkal Majalla" w:cs="Sakkal Majalla"/>
          <w:b/>
          <w:bCs/>
          <w:sz w:val="28"/>
          <w:szCs w:val="28"/>
          <w:vertAlign w:val="superscript"/>
          <w:rtl/>
          <w:lang w:bidi="ar-DZ"/>
        </w:rPr>
        <w:t>(</w:t>
      </w:r>
      <w:r w:rsidRPr="00F41E12">
        <w:rPr>
          <w:rStyle w:val="Appelnotedebasdep"/>
          <w:rFonts w:ascii="Sakkal Majalla" w:hAnsi="Sakkal Majalla" w:cs="Sakkal Majalla"/>
          <w:b/>
          <w:bCs/>
          <w:sz w:val="28"/>
          <w:szCs w:val="28"/>
          <w:rtl/>
          <w:lang w:bidi="ar-DZ"/>
        </w:rPr>
        <w:footnoteReference w:id="29"/>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rtl/>
          <w:lang w:bidi="ar-DZ"/>
        </w:rPr>
        <w:t>.</w:t>
      </w:r>
    </w:p>
    <w:p w:rsidR="002D0106" w:rsidRPr="00F41E12" w:rsidRDefault="002D0106" w:rsidP="00524D6F">
      <w:pPr>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 إنشاء مكاتب على مستوى مصالح الاستقبال :هذه المكاتب تم وإنشاؤها على مستوى مصالح الاستقبال لمتابعة ومعالجة الطعون وشكاوى المواطنين بحيث يوجد على مستوى هذا المكتب عون مكلف باستقبال المواطنين والتكفل بانشغالاتهم، كما أنه يوجد على مستوى هذا المكتب سجل يتم فيه تقديم مختلف الانشغالات والشكاوي من طرف المواطنين.                                  </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إن إنشاء لجان الإصغاء والاستقبال لفائدة المواطنين هي عبارة عن تعليمة وزارية</w:t>
      </w:r>
      <w:r w:rsidRPr="00F41E12">
        <w:rPr>
          <w:rFonts w:ascii="Sakkal Majalla" w:hAnsi="Sakkal Majalla" w:cs="Sakkal Majalla"/>
          <w:b/>
          <w:bCs/>
          <w:sz w:val="28"/>
          <w:szCs w:val="28"/>
          <w:vertAlign w:val="superscript"/>
          <w:rtl/>
          <w:lang w:bidi="ar-DZ"/>
        </w:rPr>
        <w:t>(</w:t>
      </w:r>
      <w:r w:rsidRPr="00F41E12">
        <w:rPr>
          <w:rFonts w:ascii="Sakkal Majalla" w:hAnsi="Sakkal Majalla" w:cs="Sakkal Majalla"/>
          <w:b/>
          <w:bCs/>
          <w:sz w:val="28"/>
          <w:szCs w:val="28"/>
          <w:vertAlign w:val="superscript"/>
          <w:rtl/>
        </w:rPr>
        <w:footnoteReference w:id="30"/>
      </w:r>
      <w:r w:rsidRPr="00F41E12">
        <w:rPr>
          <w:rFonts w:ascii="Sakkal Majalla" w:hAnsi="Sakkal Majalla" w:cs="Sakkal Majalla"/>
          <w:b/>
          <w:bCs/>
          <w:sz w:val="28"/>
          <w:szCs w:val="28"/>
          <w:vertAlign w:val="superscript"/>
          <w:rtl/>
        </w:rPr>
        <w:t>)</w:t>
      </w:r>
      <w:r w:rsidRPr="00F41E12">
        <w:rPr>
          <w:rFonts w:ascii="Sakkal Majalla" w:hAnsi="Sakkal Majalla" w:cs="Sakkal Majalla"/>
          <w:b/>
          <w:bCs/>
          <w:sz w:val="28"/>
          <w:szCs w:val="28"/>
          <w:rtl/>
          <w:lang w:bidi="ar-DZ"/>
        </w:rPr>
        <w:t xml:space="preserve"> تدخل ضمن التطبيق الصارم للمنشور الوزاري الصادر يوم 14 نوفمبر 2012 من أجل تعزيز العلاقة  بين المواطن والإدارة، حيث طالبت وزارة الداخلية ولاة الجمهور بإصدار أوامر صارمة لمدراء الهيئات العمومية قصد تشكيل لجان إصغاء لشكاوي وانشغالات المواطنين دائمة ومؤطرة من طرف موظفين مؤهلين لهم كفاءة في الاتصال والإعلام ، كما أنه خصص يوم الاثنين من كل أسبوع لاستقبال المواطنين، مع أمر بإضافة يوم ثاني هو الأربعاء لتعزيز أمر الإصغاء بالنسبة  للإدارات التي تعرف اكتظاظا خاصة بالبلدية والولاية ، كما أكد وزير الداخلية على وضرورة تفادي برمجة اجتماعات أو مهام أو نشاطات أخرى في اليوم المخصص للاستقبال من أجل التفرغ لانشغالات المواطنين.</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تنظيم الدورات التكوينية:</w:t>
      </w:r>
    </w:p>
    <w:p w:rsidR="002D0106" w:rsidRPr="00F41E12" w:rsidRDefault="002D0106" w:rsidP="00524D6F">
      <w:pPr>
        <w:bidi/>
        <w:spacing w:line="276" w:lineRule="auto"/>
        <w:ind w:firstLine="567"/>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ولعل أهم عملية  قامت بها الجزائري في هذا المجال تمثلت في تكوين عدد من الإطارات السامية من سلك  الجماعات المحلية بفرنسا وذلك بتاريخ 13 أكتوبر 2014 بحيث تعد هذه العملية الأولى من نوعها وذلك تجسيدا لتوجيهات رئيس الجمهورية القاضية بتفعيل دور الجماعات المحلية، كما ينتظر أن تتوسع عملية التكوين بالخارج لتشمل دفعات أخرى من الإطارات السامية وتشمل أيضا ولاة ورؤساء بلديات والمديرون المركزيون.ولعل الغاية الأولى من هذه الدورات التي بادرت فيها وزارة الداخلية والجماعات المحلية لفائدة الموظفين هي تحسين نوعية الخدمة المقدمة للمواطنين والتمكن من الاستجابة لتطلعاتهم لشكل أفضل والتكيف مع التغيرات العميقة التي تشهدها الجزائر </w:t>
      </w:r>
      <w:r w:rsidRPr="00F41E12">
        <w:rPr>
          <w:rStyle w:val="Appelnotedebasdep"/>
          <w:rFonts w:ascii="Sakkal Majalla" w:hAnsi="Sakkal Majalla" w:cs="Sakkal Majalla"/>
          <w:b/>
          <w:bCs/>
          <w:sz w:val="28"/>
          <w:szCs w:val="28"/>
          <w:rtl/>
          <w:lang w:bidi="ar-DZ"/>
        </w:rPr>
        <w:footnoteReference w:id="31"/>
      </w:r>
      <w:r w:rsidRPr="00F41E12">
        <w:rPr>
          <w:rFonts w:ascii="Sakkal Majalla" w:hAnsi="Sakkal Majalla" w:cs="Sakkal Majalla"/>
          <w:b/>
          <w:bCs/>
          <w:sz w:val="28"/>
          <w:szCs w:val="28"/>
          <w:rtl/>
          <w:lang w:bidi="ar-DZ"/>
        </w:rPr>
        <w:t>.</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المحور</w:t>
      </w:r>
      <w:r w:rsidR="008F47A7" w:rsidRPr="00F41E12">
        <w:rPr>
          <w:rFonts w:ascii="Sakkal Majalla" w:hAnsi="Sakkal Majalla" w:cs="Sakkal Majalla"/>
          <w:b/>
          <w:bCs/>
          <w:sz w:val="28"/>
          <w:szCs w:val="28"/>
          <w:rtl/>
          <w:lang w:bidi="ar-DZ"/>
        </w:rPr>
        <w:t>الثالث :</w:t>
      </w:r>
      <w:r w:rsidRPr="00F41E12">
        <w:rPr>
          <w:rFonts w:ascii="Sakkal Majalla" w:hAnsi="Sakkal Majalla" w:cs="Sakkal Majalla"/>
          <w:b/>
          <w:bCs/>
          <w:sz w:val="28"/>
          <w:szCs w:val="28"/>
          <w:rtl/>
          <w:lang w:bidi="ar-DZ"/>
        </w:rPr>
        <w:t>الدراسة الميدانية بمصلحة الحالة المدنية –بلدية تيارت -</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النتائج العامة للدراسة:</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lastRenderedPageBreak/>
        <w:t>-سعى هذا العمل للتعرف على اهم الاجراءات والاساليب المتخذة من طرف الجزائر والساعية إلى تقريب الادارة من المواطن ومدى تطبيقها على مستوى الادارة، وعبر العمل الميداني لكل من مصلحة جواز السفر البيو متري ومصلحة الحالة المدنية وتطبيق استمارة بحث عن عدد من المبحوثين الذي بلغ عددهم 100 مبحوث بالإضافة إلى اجراء مقابلة مع رؤساء المصالح المعنية توصلت الدراسة إلى النتائج التالية:</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-قبول المواطن الجزائري لاستخدام التقنيات الحديثة في اتمام الاجراءات الادارية وذلك من اجل مواكبة عصر التقدم والتطور التكنولوجي الذي فرضته المتغيرات العالمية في مجال التكنولوجي.</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-استحسان المواطن الجزائري للإجراءات الهادفة إلى التقليل من معاناته اثناء استخراج وثائقه الادارية وذلك عن طريق تمديد مدة صلاحية الوثائق والتقليص من مدة استخراج هذه الوثائق بالإضافة إلى تحقيق الوثائق وتبسيط اجراءات الادارية.</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تقوم الإدارة الجزائرية بتقديم خدماتها بسرعة ودقة والسهر على جودة ونوعية الخدمات الادارية المقدمة للمواطنين.</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تقوم الإدارة بتلبية اغلب الاحتياجات المطلوبة من قبل المواطنين بالإضافة الاستجوابية السريعة والكفاءة في التعامل مع الشكاوي المقدمة من قبل المواطنين مع العمل على تسهيل الوصول لخدمة معالجة الشكاوي وبالتالي مساهمة المواطن في تحسين الخدمة العمومية عن طريق الابلاغ عن اهم العراقيل التي تواجهه وبالتالي العمل على ايجاد الحلول لها.</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المواطن الجزائري يجد سهولة في الوصول إلى الاقسام والفروع والمكاتب التي يود التعامل معها وذلك عن طريق توفر لوحات وعلامات ارشادية بالإضافة إلى مكاتب الاستقبال في كل ادارة.</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يواجه المواطن صعوبة في تلقي الخدمة بسبب عدم تقديم الدعم والنصيحة من قبل الموظفين الغير اكفاء والذين يتعاملون بروح المحاسبات والمحسوبية مع المواطنين اي غياب مبدأ المساوات وعدم التحيز، وهذا ما ادى بالإدارة إلى تطبيق مجموعة من العقوبات الصارمة بالنسبة للمواطنين والتي تصل إلى حد الطرد بالإضافة إلى السهر على تكوين هؤلاء الموظفين وفق برنامج تكوين موظفي الادارة خاصة الذين يتعاملون بصفة مباشرة مع المواطن.</w:t>
      </w:r>
    </w:p>
    <w:p w:rsidR="002D0106" w:rsidRPr="00F41E12" w:rsidRDefault="002D0106"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تقوم الإدارة باستقطاب مجموعة من المهندسين التفنين في مجال الاعلام الالي وذلك من اجل التعامل مع الوسائل الحديثة، (الاجهزة الالكترونية) بهدف القضاء على نسبة الاخطاء التي يرتكبها الموظفين الغير اكفاء.</w:t>
      </w:r>
    </w:p>
    <w:p w:rsidR="002D0106" w:rsidRPr="00F41E12" w:rsidRDefault="002D0106" w:rsidP="00524D6F">
      <w:pPr>
        <w:bidi/>
        <w:spacing w:line="276" w:lineRule="auto"/>
        <w:ind w:firstLine="708"/>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غياب الوعي لدى المواطن الجزائري بأهم الواجبات التي يجب ان يقوم بها خلال تعامله مع الادارة واهم حقوقه التي يحي ان يتحصل عليها ولكن في دورها يسمح به القانون بدون اي تجاوزات او تعدي.</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 xml:space="preserve">الخاتمة: استراتيجية </w:t>
      </w:r>
      <w:r w:rsidR="0016592A" w:rsidRPr="00F41E12">
        <w:rPr>
          <w:rFonts w:ascii="Sakkal Majalla" w:hAnsi="Sakkal Majalla" w:cs="Sakkal Majalla"/>
          <w:b/>
          <w:bCs/>
          <w:sz w:val="28"/>
          <w:szCs w:val="28"/>
          <w:rtl/>
          <w:lang w:bidi="ar-DZ"/>
        </w:rPr>
        <w:t>عصرنة المرفق العمومي و</w:t>
      </w:r>
      <w:r w:rsidRPr="00F41E12">
        <w:rPr>
          <w:rFonts w:ascii="Sakkal Majalla" w:hAnsi="Sakkal Majalla" w:cs="Sakkal Majalla"/>
          <w:b/>
          <w:bCs/>
          <w:sz w:val="28"/>
          <w:szCs w:val="28"/>
          <w:rtl/>
          <w:lang w:bidi="ar-DZ"/>
        </w:rPr>
        <w:t>تحسين الخدمة العمومية لها اهمية كبيرة وهامة في حياة المواطن</w:t>
      </w:r>
      <w:r w:rsidRPr="00F41E12">
        <w:rPr>
          <w:rFonts w:ascii="Sakkal Majalla" w:hAnsi="Sakkal Majalla" w:cs="Sakkal Majalla"/>
          <w:b/>
          <w:bCs/>
          <w:sz w:val="28"/>
          <w:szCs w:val="28"/>
          <w:lang w:bidi="ar-DZ"/>
        </w:rPr>
        <w:t xml:space="preserve"> </w:t>
      </w:r>
      <w:r w:rsidRPr="00F41E12">
        <w:rPr>
          <w:rFonts w:ascii="Sakkal Majalla" w:hAnsi="Sakkal Majalla" w:cs="Sakkal Majalla"/>
          <w:b/>
          <w:bCs/>
          <w:sz w:val="28"/>
          <w:szCs w:val="28"/>
          <w:rtl/>
          <w:lang w:bidi="ar-DZ"/>
        </w:rPr>
        <w:t xml:space="preserve">حيث أن المواطنين بحاجة إلى خدمات ذات جودة عالية وقريبة منهم، بالمقابل فان الإدارة بحاجة للأفراد باعتبارهم سبب قيامها ومصدر عملها، كما تعرضت البيئة الإدارية لمتغيرات متتالية في عالم سريع التغيرات، بحيث أصبحت الإدارة بأسلوب الأمس غير مناسبة لتحديات اليوم، وتعد جودة الخدمات مطلبا أساسيا للوفاء برسالة الإدارة و تقديم الخدمات بالنسبة للمواطنين ،فإذا كانت حاجات ومتطلبات هؤلاء المواطنين متعددة </w:t>
      </w:r>
      <w:r w:rsidRPr="00F41E12">
        <w:rPr>
          <w:rFonts w:ascii="Sakkal Majalla" w:hAnsi="Sakkal Majalla" w:cs="Sakkal Majalla"/>
          <w:b/>
          <w:bCs/>
          <w:sz w:val="28"/>
          <w:szCs w:val="28"/>
          <w:rtl/>
          <w:lang w:bidi="ar-DZ"/>
        </w:rPr>
        <w:lastRenderedPageBreak/>
        <w:t>ومتجددة باستمرار، وإذا كان تحقيق مستوى</w:t>
      </w:r>
      <w:r w:rsidR="0016592A" w:rsidRPr="00F41E12">
        <w:rPr>
          <w:rFonts w:ascii="Sakkal Majalla" w:hAnsi="Sakkal Majalla" w:cs="Sakkal Majalla"/>
          <w:b/>
          <w:bCs/>
          <w:sz w:val="28"/>
          <w:szCs w:val="28"/>
          <w:rtl/>
          <w:lang w:bidi="ar-DZ"/>
        </w:rPr>
        <w:t xml:space="preserve"> خدمات أفضل للمواطنين مازال وسيظ</w:t>
      </w:r>
      <w:r w:rsidRPr="00F41E12">
        <w:rPr>
          <w:rFonts w:ascii="Sakkal Majalla" w:hAnsi="Sakkal Majalla" w:cs="Sakkal Majalla"/>
          <w:b/>
          <w:bCs/>
          <w:sz w:val="28"/>
          <w:szCs w:val="28"/>
          <w:rtl/>
          <w:lang w:bidi="ar-DZ"/>
        </w:rPr>
        <w:t>ل الهدف الأسمى للحكومات فإن التغيير والتطوير حتمية لإحداث التكييف مع التطورات التكنولوجية وتزايد طلبات المواطنين.</w:t>
      </w:r>
    </w:p>
    <w:p w:rsidR="0016592A" w:rsidRPr="00F41E12" w:rsidRDefault="0016592A"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7C732B" w:rsidRPr="00F41E12" w:rsidRDefault="007C732B" w:rsidP="00524D6F">
      <w:pPr>
        <w:bidi/>
        <w:spacing w:line="276" w:lineRule="auto"/>
        <w:ind w:firstLine="720"/>
        <w:rPr>
          <w:rFonts w:ascii="Sakkal Majalla" w:hAnsi="Sakkal Majalla" w:cs="Sakkal Majalla"/>
          <w:b/>
          <w:bCs/>
          <w:sz w:val="28"/>
          <w:szCs w:val="28"/>
          <w:rtl/>
          <w:lang w:bidi="ar-DZ"/>
        </w:rPr>
      </w:pPr>
    </w:p>
    <w:p w:rsidR="002D0106" w:rsidRPr="00F41E12" w:rsidRDefault="0016592A" w:rsidP="00524D6F">
      <w:pPr>
        <w:bidi/>
        <w:spacing w:line="276" w:lineRule="auto"/>
        <w:rPr>
          <w:rFonts w:ascii="Sakkal Majalla" w:hAnsi="Sakkal Majalla" w:cs="Sakkal Majalla"/>
          <w:b/>
          <w:bCs/>
          <w:sz w:val="28"/>
          <w:szCs w:val="28"/>
          <w:rtl/>
          <w:lang w:bidi="ar-DZ"/>
        </w:rPr>
      </w:pPr>
      <w:r w:rsidRPr="00F41E12">
        <w:rPr>
          <w:rFonts w:ascii="Sakkal Majalla" w:hAnsi="Sakkal Majalla" w:cs="Sakkal Majalla"/>
          <w:b/>
          <w:bCs/>
          <w:sz w:val="28"/>
          <w:szCs w:val="28"/>
          <w:rtl/>
          <w:lang w:bidi="ar-DZ"/>
        </w:rPr>
        <w:t>قائمة المراجع :</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p>
    <w:p w:rsidR="002D0106"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1-</w:t>
      </w:r>
      <w:r w:rsidR="002D0106" w:rsidRPr="00F41E12">
        <w:rPr>
          <w:rFonts w:ascii="Sakkal Majalla" w:hAnsi="Sakkal Majalla" w:cs="Sakkal Majalla"/>
          <w:sz w:val="28"/>
          <w:szCs w:val="28"/>
          <w:rtl/>
          <w:lang w:bidi="ar-DZ"/>
        </w:rPr>
        <w:t xml:space="preserve">عبد الحميد قرفي، </w:t>
      </w:r>
      <w:r w:rsidR="002D0106" w:rsidRPr="00F41E12">
        <w:rPr>
          <w:rFonts w:ascii="Sakkal Majalla" w:hAnsi="Sakkal Majalla" w:cs="Sakkal Majalla"/>
          <w:b/>
          <w:bCs/>
          <w:sz w:val="28"/>
          <w:szCs w:val="28"/>
          <w:u w:val="single"/>
          <w:rtl/>
          <w:lang w:bidi="ar-DZ"/>
        </w:rPr>
        <w:t>الإدارة الجزائرية مقاربة سوسيولوجية،</w:t>
      </w:r>
      <w:r w:rsidR="002D0106" w:rsidRPr="00F41E12">
        <w:rPr>
          <w:rFonts w:ascii="Sakkal Majalla" w:hAnsi="Sakkal Majalla" w:cs="Sakkal Majalla"/>
          <w:sz w:val="28"/>
          <w:szCs w:val="28"/>
          <w:rtl/>
          <w:lang w:bidi="ar-DZ"/>
        </w:rPr>
        <w:t xml:space="preserve"> الجزائر دار الفجر للنشر والتوزيع، ط1، 2008 </w:t>
      </w:r>
    </w:p>
    <w:p w:rsidR="002D0106"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2-</w:t>
      </w:r>
      <w:r w:rsidR="002D0106" w:rsidRPr="00F41E12">
        <w:rPr>
          <w:rFonts w:ascii="Sakkal Majalla" w:hAnsi="Sakkal Majalla" w:cs="Sakkal Majalla"/>
          <w:sz w:val="28"/>
          <w:szCs w:val="28"/>
          <w:rtl/>
        </w:rPr>
        <w:t xml:space="preserve">صباح أسابع، </w:t>
      </w:r>
      <w:r w:rsidR="002D0106" w:rsidRPr="00F41E12">
        <w:rPr>
          <w:rFonts w:ascii="Sakkal Majalla" w:hAnsi="Sakkal Majalla" w:cs="Sakkal Majalla"/>
          <w:b/>
          <w:bCs/>
          <w:sz w:val="28"/>
          <w:szCs w:val="28"/>
          <w:u w:val="single"/>
          <w:rtl/>
        </w:rPr>
        <w:t>التنظيم البيروقراطي والكفاءة الإدارية</w:t>
      </w:r>
      <w:r w:rsidR="002D0106" w:rsidRPr="00F41E12">
        <w:rPr>
          <w:rFonts w:ascii="Sakkal Majalla" w:hAnsi="Sakkal Majalla" w:cs="Sakkal Majalla"/>
          <w:sz w:val="28"/>
          <w:szCs w:val="28"/>
          <w:rtl/>
        </w:rPr>
        <w:t>، مذكرة ماجستير، علم الاجتماع، تنمية الموارد البشرية، جامعة منتوري، كلية العلوم الإنسانية والعلوم الاجتماعية، معهد علم الاجتماع والديمغرافيا، 2006، 2007</w:t>
      </w:r>
    </w:p>
    <w:p w:rsidR="002D0106" w:rsidRPr="00F41E12" w:rsidRDefault="007C732B" w:rsidP="00524D6F">
      <w:pPr>
        <w:pStyle w:val="Notedebasdepage"/>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3-</w:t>
      </w:r>
      <w:r w:rsidR="002D0106" w:rsidRPr="00F41E12">
        <w:rPr>
          <w:rFonts w:ascii="Sakkal Majalla" w:hAnsi="Sakkal Majalla" w:cs="Sakkal Majalla"/>
          <w:sz w:val="28"/>
          <w:szCs w:val="28"/>
          <w:rtl/>
        </w:rPr>
        <w:t xml:space="preserve">بركان سارة،زايدي حسيبة ،الحوكمة الجيدة و محاربة الفساد و الرشوة شروط اساسية لتحقيق التنمية في الشرق الاوسط و شمال افريقيا،ملتقى وطني حول حوكمة الشركات كإلية للحد من </w:t>
      </w:r>
      <w:r w:rsidRPr="00F41E12">
        <w:rPr>
          <w:rFonts w:ascii="Sakkal Majalla" w:hAnsi="Sakkal Majalla" w:cs="Sakkal Majalla"/>
          <w:sz w:val="28"/>
          <w:szCs w:val="28"/>
          <w:rtl/>
        </w:rPr>
        <w:t xml:space="preserve">الفساد المالي و الاداري ،بسكرة </w:t>
      </w:r>
      <w:r w:rsidR="002D0106" w:rsidRPr="00F41E12">
        <w:rPr>
          <w:rFonts w:ascii="Sakkal Majalla" w:hAnsi="Sakkal Majalla" w:cs="Sakkal Majalla"/>
          <w:sz w:val="28"/>
          <w:szCs w:val="28"/>
          <w:rtl/>
        </w:rPr>
        <w:t>جامعة محمد خيضر ،كلية العلوم الاقتصادية و التجارية و علومالتسيير،</w:t>
      </w:r>
      <w:r w:rsidR="002D0106" w:rsidRPr="00F41E12">
        <w:rPr>
          <w:rFonts w:ascii="Sakkal Majalla" w:hAnsi="Sakkal Majalla" w:cs="Sakkal Majalla"/>
          <w:sz w:val="28"/>
          <w:szCs w:val="28"/>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lastRenderedPageBreak/>
        <w:t xml:space="preserve">4-حسين بن محمد الحسن، </w:t>
      </w:r>
      <w:r w:rsidRPr="00F41E12">
        <w:rPr>
          <w:rFonts w:ascii="Sakkal Majalla" w:hAnsi="Sakkal Majalla" w:cs="Sakkal Majalla"/>
          <w:b/>
          <w:bCs/>
          <w:sz w:val="28"/>
          <w:szCs w:val="28"/>
          <w:u w:val="single"/>
          <w:rtl/>
          <w:lang w:bidi="ar-DZ"/>
        </w:rPr>
        <w:t>الإدارة الالكترونية بين النظرية والتطبيق،</w:t>
      </w:r>
      <w:r w:rsidRPr="00F41E12">
        <w:rPr>
          <w:rFonts w:ascii="Sakkal Majalla" w:hAnsi="Sakkal Majalla" w:cs="Sakkal Majalla"/>
          <w:sz w:val="28"/>
          <w:szCs w:val="28"/>
          <w:rtl/>
          <w:lang w:bidi="ar-DZ"/>
        </w:rPr>
        <w:t xml:space="preserve"> المؤتمر الدولي للتنمية الإدارية نحو أداء متميز في القطاع الحكومي، قاعة الملك فيصل للمؤتمرات، الرياض، المملكة العربية السعودية، 2009.</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05-</w:t>
      </w:r>
      <w:r w:rsidRPr="00F41E12">
        <w:rPr>
          <w:rFonts w:ascii="Sakkal Majalla" w:hAnsi="Sakkal Majalla" w:cs="Sakkal Majalla"/>
          <w:sz w:val="28"/>
          <w:szCs w:val="28"/>
          <w:rtl/>
          <w:lang w:bidi="ar-DZ"/>
        </w:rPr>
        <w:t xml:space="preserve">خليفة مصطفى أبو عاشور، </w:t>
      </w:r>
      <w:r w:rsidRPr="00F41E12">
        <w:rPr>
          <w:rFonts w:ascii="Sakkal Majalla" w:hAnsi="Sakkal Majalla" w:cs="Sakkal Majalla"/>
          <w:b/>
          <w:bCs/>
          <w:sz w:val="28"/>
          <w:szCs w:val="28"/>
          <w:u w:val="single"/>
          <w:rtl/>
          <w:lang w:bidi="ar-DZ"/>
        </w:rPr>
        <w:t>مستوى تطبيق الإدارة الالكترونية في جامعة البرمور من جهة نظر الهيئة التدريسية والإداريين،</w:t>
      </w:r>
      <w:r w:rsidRPr="00F41E12">
        <w:rPr>
          <w:rFonts w:ascii="Sakkal Majalla" w:hAnsi="Sakkal Majalla" w:cs="Sakkal Majalla"/>
          <w:b/>
          <w:bCs/>
          <w:sz w:val="28"/>
          <w:szCs w:val="28"/>
          <w:rtl/>
          <w:lang w:bidi="ar-DZ"/>
        </w:rPr>
        <w:t xml:space="preserve"> </w:t>
      </w:r>
      <w:r w:rsidRPr="00F41E12">
        <w:rPr>
          <w:rFonts w:ascii="Sakkal Majalla" w:hAnsi="Sakkal Majalla" w:cs="Sakkal Majalla"/>
          <w:sz w:val="28"/>
          <w:szCs w:val="28"/>
          <w:rtl/>
          <w:lang w:bidi="ar-DZ"/>
        </w:rPr>
        <w:t>المجلة الأردنية في العلوم التربوية، مجلد 09، ع 2، 2013</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6</w:t>
      </w:r>
      <w:r w:rsidRPr="00F41E12">
        <w:rPr>
          <w:rFonts w:ascii="Sakkal Majalla" w:hAnsi="Sakkal Majalla" w:cs="Sakkal Majalla"/>
          <w:sz w:val="28"/>
          <w:szCs w:val="28"/>
          <w:rtl/>
          <w:lang w:bidi="ar-DZ"/>
        </w:rPr>
        <w:t xml:space="preserve">- العوض احمد محمد الحسن، </w:t>
      </w:r>
      <w:r w:rsidRPr="00F41E12">
        <w:rPr>
          <w:rFonts w:ascii="Sakkal Majalla" w:hAnsi="Sakkal Majalla" w:cs="Sakkal Majalla"/>
          <w:b/>
          <w:bCs/>
          <w:sz w:val="28"/>
          <w:szCs w:val="28"/>
          <w:u w:val="single"/>
          <w:rtl/>
          <w:lang w:bidi="ar-DZ"/>
        </w:rPr>
        <w:t>الإدارة الالكترونية: المفاهيم – السمات – العناصر،</w:t>
      </w:r>
      <w:r w:rsidRPr="00F41E12">
        <w:rPr>
          <w:rFonts w:ascii="Sakkal Majalla" w:hAnsi="Sakkal Majalla" w:cs="Sakkal Majalla"/>
          <w:sz w:val="28"/>
          <w:szCs w:val="28"/>
          <w:rtl/>
          <w:lang w:bidi="ar-DZ"/>
        </w:rPr>
        <w:t xml:space="preserve"> المؤتمر العالمي الأول الإدارة الالكترونية، مع طفرة الاتصال والمعلومات في عالمنا المعاصر، طرابلس، 2010.</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7</w:t>
      </w:r>
      <w:r w:rsidRPr="00F41E12">
        <w:rPr>
          <w:rFonts w:ascii="Sakkal Majalla" w:hAnsi="Sakkal Majalla" w:cs="Sakkal Majalla"/>
          <w:sz w:val="28"/>
          <w:szCs w:val="28"/>
          <w:rtl/>
          <w:lang w:bidi="ar-DZ"/>
        </w:rPr>
        <w:t xml:space="preserve">- وسيلة واعر، </w:t>
      </w:r>
      <w:r w:rsidRPr="00F41E12">
        <w:rPr>
          <w:rFonts w:ascii="Sakkal Majalla" w:hAnsi="Sakkal Majalla" w:cs="Sakkal Majalla"/>
          <w:b/>
          <w:bCs/>
          <w:sz w:val="28"/>
          <w:szCs w:val="28"/>
          <w:u w:val="single"/>
          <w:rtl/>
          <w:lang w:bidi="ar-DZ"/>
        </w:rPr>
        <w:t>دور الحكومة في تحسين جودة الخدمات الكومية،</w:t>
      </w:r>
      <w:r w:rsidRPr="00F41E12">
        <w:rPr>
          <w:rFonts w:ascii="Sakkal Majalla" w:hAnsi="Sakkal Majalla" w:cs="Sakkal Majalla"/>
          <w:sz w:val="28"/>
          <w:szCs w:val="28"/>
          <w:rtl/>
          <w:lang w:bidi="ar-DZ"/>
        </w:rPr>
        <w:t xml:space="preserve"> ملتقى دولي حول "</w:t>
      </w:r>
      <w:r w:rsidRPr="00F41E12">
        <w:rPr>
          <w:rFonts w:ascii="Sakkal Majalla" w:hAnsi="Sakkal Majalla" w:cs="Sakkal Majalla"/>
          <w:b/>
          <w:bCs/>
          <w:sz w:val="28"/>
          <w:szCs w:val="28"/>
          <w:rtl/>
          <w:lang w:bidi="ar-DZ"/>
        </w:rPr>
        <w:t>إدارة الجودة الشاملة بقطاع الخدمات</w:t>
      </w:r>
      <w:r w:rsidRPr="00F41E12">
        <w:rPr>
          <w:rFonts w:ascii="Sakkal Majalla" w:hAnsi="Sakkal Majalla" w:cs="Sakkal Majalla"/>
          <w:sz w:val="28"/>
          <w:szCs w:val="28"/>
          <w:rtl/>
          <w:lang w:bidi="ar-DZ"/>
        </w:rPr>
        <w:t>"، جامعة منتوري، قسنطينة، كلية الاعلوم الاقتصادية وعلوم التسيير</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8- إيمان عبد المحسن زكي، </w:t>
      </w:r>
      <w:r w:rsidRPr="00F41E12">
        <w:rPr>
          <w:rFonts w:ascii="Sakkal Majalla" w:hAnsi="Sakkal Majalla" w:cs="Sakkal Majalla"/>
          <w:b/>
          <w:bCs/>
          <w:sz w:val="28"/>
          <w:szCs w:val="28"/>
          <w:u w:val="single"/>
          <w:rtl/>
          <w:lang w:bidi="ar-DZ"/>
        </w:rPr>
        <w:t xml:space="preserve">الحكومة الالكترونية – مدخل إداري متكامل، </w:t>
      </w:r>
      <w:r w:rsidRPr="00F41E12">
        <w:rPr>
          <w:rFonts w:ascii="Sakkal Majalla" w:hAnsi="Sakkal Majalla" w:cs="Sakkal Majalla"/>
          <w:sz w:val="28"/>
          <w:szCs w:val="28"/>
          <w:rtl/>
          <w:lang w:bidi="ar-DZ"/>
        </w:rPr>
        <w:t xml:space="preserve"> مصر، منشورات المنظمة العربية للتنمية الإدارية، 2009،.</w:t>
      </w:r>
    </w:p>
    <w:p w:rsidR="007C732B" w:rsidRPr="00F41E12" w:rsidRDefault="007C732B" w:rsidP="00524D6F">
      <w:pPr>
        <w:pStyle w:val="Notedebasdepage"/>
        <w:bidi/>
        <w:spacing w:line="276" w:lineRule="auto"/>
        <w:rPr>
          <w:rFonts w:ascii="Sakkal Majalla" w:hAnsi="Sakkal Majalla" w:cs="Sakkal Majalla"/>
          <w:sz w:val="28"/>
          <w:szCs w:val="28"/>
          <w:rtl/>
        </w:rPr>
      </w:pPr>
      <w:r w:rsidRPr="00F41E12">
        <w:rPr>
          <w:rFonts w:ascii="Sakkal Majalla" w:hAnsi="Sakkal Majalla" w:cs="Sakkal Majalla"/>
          <w:sz w:val="28"/>
          <w:szCs w:val="28"/>
          <w:rtl/>
        </w:rPr>
        <w:t>9</w:t>
      </w:r>
      <w:r w:rsidRPr="00F41E12">
        <w:rPr>
          <w:rFonts w:ascii="Sakkal Majalla" w:hAnsi="Sakkal Majalla" w:cs="Sakkal Majalla"/>
          <w:sz w:val="28"/>
          <w:szCs w:val="28"/>
          <w:rtl/>
          <w:lang w:bidi="ar-DZ"/>
        </w:rPr>
        <w:t xml:space="preserve">- رفيق بن مرسلي، </w:t>
      </w:r>
      <w:r w:rsidRPr="00F41E12">
        <w:rPr>
          <w:rFonts w:ascii="Sakkal Majalla" w:hAnsi="Sakkal Majalla" w:cs="Sakkal Majalla"/>
          <w:b/>
          <w:bCs/>
          <w:sz w:val="28"/>
          <w:szCs w:val="28"/>
          <w:u w:val="single"/>
          <w:rtl/>
          <w:lang w:bidi="ar-DZ"/>
        </w:rPr>
        <w:t xml:space="preserve"> الأساليب الحديثة للتنمية الإدارية بين حتمية التغيير ومعوقات التطبيق،</w:t>
      </w:r>
      <w:r w:rsidRPr="00F41E12">
        <w:rPr>
          <w:rFonts w:ascii="Sakkal Majalla" w:hAnsi="Sakkal Majalla" w:cs="Sakkal Majalla"/>
          <w:sz w:val="28"/>
          <w:szCs w:val="28"/>
          <w:rtl/>
        </w:rPr>
        <w:t xml:space="preserve"> مذكرة ماجستير في العلوم السياسية والعلاقات الدولية فرع تنظيمات سياسية وعلاقات دولية، جامعة مولود معمري، تيزي وزو، كلية الحقوق والعلوم السياسة، قسم العلوم السياسية، 2011</w:t>
      </w:r>
      <w:r w:rsidRPr="00F41E12">
        <w:rPr>
          <w:rFonts w:ascii="Sakkal Majalla" w:hAnsi="Sakkal Majalla" w:cs="Sakkal Majalla"/>
          <w:sz w:val="28"/>
          <w:szCs w:val="28"/>
        </w:rPr>
        <w:t>.</w:t>
      </w:r>
      <w:r w:rsidRPr="00F41E12">
        <w:rPr>
          <w:rFonts w:ascii="Sakkal Majalla" w:hAnsi="Sakkal Majalla" w:cs="Sakkal Majalla"/>
          <w:sz w:val="28"/>
          <w:szCs w:val="28"/>
          <w:rtl/>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10</w:t>
      </w:r>
      <w:r w:rsidRPr="00F41E12">
        <w:rPr>
          <w:rFonts w:ascii="Sakkal Majalla" w:hAnsi="Sakkal Majalla" w:cs="Sakkal Majalla"/>
          <w:sz w:val="28"/>
          <w:szCs w:val="28"/>
          <w:rtl/>
          <w:lang w:bidi="ar-DZ"/>
        </w:rPr>
        <w:t xml:space="preserve">- نجم عبود نجم، </w:t>
      </w:r>
      <w:r w:rsidRPr="00F41E12">
        <w:rPr>
          <w:rFonts w:ascii="Sakkal Majalla" w:hAnsi="Sakkal Majalla" w:cs="Sakkal Majalla"/>
          <w:b/>
          <w:bCs/>
          <w:sz w:val="28"/>
          <w:szCs w:val="28"/>
          <w:u w:val="single"/>
          <w:rtl/>
          <w:lang w:bidi="ar-DZ"/>
        </w:rPr>
        <w:t xml:space="preserve"> الإدارة الالكترونية – الإستراتيجية والوظائف والمشكلات،</w:t>
      </w:r>
      <w:r w:rsidRPr="00F41E12">
        <w:rPr>
          <w:rFonts w:ascii="Sakkal Majalla" w:hAnsi="Sakkal Majalla" w:cs="Sakkal Majalla"/>
          <w:sz w:val="28"/>
          <w:szCs w:val="28"/>
          <w:rtl/>
          <w:lang w:bidi="ar-DZ"/>
        </w:rPr>
        <w:t xml:space="preserve"> الأردن، دار المريخ للنشر، 2004</w:t>
      </w:r>
      <w:r w:rsidRPr="00F41E12">
        <w:rPr>
          <w:rFonts w:ascii="Sakkal Majalla" w:hAnsi="Sakkal Majalla" w:cs="Sakkal Majalla"/>
          <w:sz w:val="28"/>
          <w:szCs w:val="28"/>
          <w:lang w:bidi="ar-DZ"/>
        </w:rPr>
        <w:t>.</w:t>
      </w:r>
      <w:r w:rsidRPr="00F41E12">
        <w:rPr>
          <w:rFonts w:ascii="Sakkal Majalla" w:hAnsi="Sakkal Majalla" w:cs="Sakkal Majalla"/>
          <w:sz w:val="28"/>
          <w:szCs w:val="28"/>
          <w:rtl/>
          <w:lang w:bidi="ar-DZ"/>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11</w:t>
      </w:r>
      <w:r w:rsidRPr="00F41E12">
        <w:rPr>
          <w:rFonts w:ascii="Sakkal Majalla" w:hAnsi="Sakkal Majalla" w:cs="Sakkal Majalla"/>
          <w:sz w:val="28"/>
          <w:szCs w:val="28"/>
          <w:rtl/>
          <w:lang w:bidi="ar-DZ"/>
        </w:rPr>
        <w:t xml:space="preserve">- عمار بوحوش، </w:t>
      </w:r>
      <w:r w:rsidRPr="00F41E12">
        <w:rPr>
          <w:rFonts w:ascii="Sakkal Majalla" w:hAnsi="Sakkal Majalla" w:cs="Sakkal Majalla"/>
          <w:b/>
          <w:bCs/>
          <w:sz w:val="28"/>
          <w:szCs w:val="28"/>
          <w:u w:val="single"/>
          <w:rtl/>
          <w:lang w:bidi="ar-DZ"/>
        </w:rPr>
        <w:t>نظريات الإدارة الحديثة في القرن الواحد والعشرين،</w:t>
      </w:r>
      <w:r w:rsidRPr="00F41E12">
        <w:rPr>
          <w:rFonts w:ascii="Sakkal Majalla" w:hAnsi="Sakkal Majalla" w:cs="Sakkal Majalla"/>
          <w:sz w:val="28"/>
          <w:szCs w:val="28"/>
          <w:rtl/>
          <w:lang w:bidi="ar-DZ"/>
        </w:rPr>
        <w:t xml:space="preserve"> بيروت، دار الغرب الإسلامي، 2006</w:t>
      </w:r>
      <w:r w:rsidRPr="00F41E12">
        <w:rPr>
          <w:rFonts w:ascii="Sakkal Majalla" w:hAnsi="Sakkal Majalla" w:cs="Sakkal Majalla"/>
          <w:sz w:val="28"/>
          <w:szCs w:val="28"/>
          <w:lang w:bidi="ar-DZ"/>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12</w:t>
      </w:r>
      <w:r w:rsidRPr="00F41E12">
        <w:rPr>
          <w:rFonts w:ascii="Sakkal Majalla" w:hAnsi="Sakkal Majalla" w:cs="Sakkal Majalla"/>
          <w:sz w:val="28"/>
          <w:szCs w:val="28"/>
          <w:rtl/>
          <w:lang w:bidi="ar-DZ"/>
        </w:rPr>
        <w:t>- عبد الحميد عبد الفتاح المغربي،</w:t>
      </w:r>
      <w:r w:rsidRPr="00F41E12">
        <w:rPr>
          <w:rFonts w:ascii="Sakkal Majalla" w:hAnsi="Sakkal Majalla" w:cs="Sakkal Majalla"/>
          <w:b/>
          <w:bCs/>
          <w:sz w:val="28"/>
          <w:szCs w:val="28"/>
          <w:u w:val="single"/>
          <w:rtl/>
          <w:lang w:bidi="ar-DZ"/>
        </w:rPr>
        <w:t xml:space="preserve"> الإدارة: الأصول العلمية والتوجهات المستقبلية، </w:t>
      </w:r>
      <w:r w:rsidRPr="00F41E12">
        <w:rPr>
          <w:rFonts w:ascii="Sakkal Majalla" w:hAnsi="Sakkal Majalla" w:cs="Sakkal Majalla"/>
          <w:sz w:val="28"/>
          <w:szCs w:val="28"/>
          <w:rtl/>
          <w:lang w:bidi="ar-DZ"/>
        </w:rPr>
        <w:t>المنصورة، المكتبة العصرية للنشر والتوزيع، 2006</w:t>
      </w:r>
      <w:r w:rsidRPr="00F41E12">
        <w:rPr>
          <w:rFonts w:ascii="Sakkal Majalla" w:hAnsi="Sakkal Majalla" w:cs="Sakkal Majalla"/>
          <w:sz w:val="28"/>
          <w:szCs w:val="28"/>
          <w:lang w:bidi="ar-DZ"/>
        </w:rPr>
        <w:t>.</w:t>
      </w:r>
      <w:r w:rsidRPr="00F41E12">
        <w:rPr>
          <w:rFonts w:ascii="Sakkal Majalla" w:hAnsi="Sakkal Majalla" w:cs="Sakkal Majalla"/>
          <w:sz w:val="28"/>
          <w:szCs w:val="28"/>
          <w:rtl/>
          <w:lang w:bidi="ar-DZ"/>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13</w:t>
      </w:r>
      <w:r w:rsidRPr="00F41E12">
        <w:rPr>
          <w:rFonts w:ascii="Sakkal Majalla" w:hAnsi="Sakkal Majalla" w:cs="Sakkal Majalla"/>
          <w:sz w:val="28"/>
          <w:szCs w:val="28"/>
          <w:rtl/>
          <w:lang w:bidi="ar-DZ"/>
        </w:rPr>
        <w:t xml:space="preserve">- محمد فتحي محمود، </w:t>
      </w:r>
      <w:r w:rsidRPr="00F41E12">
        <w:rPr>
          <w:rFonts w:ascii="Sakkal Majalla" w:hAnsi="Sakkal Majalla" w:cs="Sakkal Majalla"/>
          <w:b/>
          <w:bCs/>
          <w:sz w:val="28"/>
          <w:szCs w:val="28"/>
          <w:u w:val="single"/>
          <w:rtl/>
          <w:lang w:bidi="ar-DZ"/>
        </w:rPr>
        <w:t>الحكومة الالكترونية الشروع المبكر ... ولا خيار،</w:t>
      </w:r>
      <w:r w:rsidRPr="00F41E12">
        <w:rPr>
          <w:rFonts w:ascii="Sakkal Majalla" w:hAnsi="Sakkal Majalla" w:cs="Sakkal Majalla"/>
          <w:sz w:val="28"/>
          <w:szCs w:val="28"/>
          <w:rtl/>
          <w:lang w:bidi="ar-DZ"/>
        </w:rPr>
        <w:t xml:space="preserve"> المؤتمر السنوي العام للإبداع والتجديد في الإدارة العربية، الإدارة العربية وتحديات أهداف التنمية للألفية، الدار البيضاء، 2006</w:t>
      </w:r>
      <w:r w:rsidRPr="00F41E12">
        <w:rPr>
          <w:rFonts w:ascii="Sakkal Majalla" w:hAnsi="Sakkal Majalla" w:cs="Sakkal Majalla"/>
          <w:sz w:val="28"/>
          <w:szCs w:val="28"/>
          <w:lang w:bidi="ar-DZ"/>
        </w:rPr>
        <w:t>.</w:t>
      </w:r>
      <w:r w:rsidRPr="00F41E12">
        <w:rPr>
          <w:rFonts w:ascii="Sakkal Majalla" w:hAnsi="Sakkal Majalla" w:cs="Sakkal Majalla"/>
          <w:sz w:val="28"/>
          <w:szCs w:val="28"/>
          <w:rtl/>
          <w:lang w:bidi="ar-DZ"/>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14</w:t>
      </w:r>
      <w:r w:rsidRPr="00F41E12">
        <w:rPr>
          <w:rFonts w:ascii="Sakkal Majalla" w:hAnsi="Sakkal Majalla" w:cs="Sakkal Majalla"/>
          <w:sz w:val="28"/>
          <w:szCs w:val="28"/>
          <w:rtl/>
          <w:lang w:bidi="ar-DZ"/>
        </w:rPr>
        <w:t xml:space="preserve">- موسى اللوزي، </w:t>
      </w:r>
      <w:r w:rsidRPr="00F41E12">
        <w:rPr>
          <w:rFonts w:ascii="Sakkal Majalla" w:hAnsi="Sakkal Majalla" w:cs="Sakkal Majalla"/>
          <w:b/>
          <w:bCs/>
          <w:sz w:val="28"/>
          <w:szCs w:val="28"/>
          <w:u w:val="single"/>
          <w:rtl/>
          <w:lang w:bidi="ar-DZ"/>
        </w:rPr>
        <w:t xml:space="preserve"> التنمية الإدارية، </w:t>
      </w:r>
      <w:r w:rsidRPr="00F41E12">
        <w:rPr>
          <w:rFonts w:ascii="Sakkal Majalla" w:hAnsi="Sakkal Majalla" w:cs="Sakkal Majalla"/>
          <w:sz w:val="28"/>
          <w:szCs w:val="28"/>
          <w:rtl/>
          <w:lang w:bidi="ar-DZ"/>
        </w:rPr>
        <w:t xml:space="preserve"> عمان، دار وائل للنشر، 2000</w:t>
      </w:r>
      <w:r w:rsidRPr="00F41E12">
        <w:rPr>
          <w:rFonts w:ascii="Sakkal Majalla" w:hAnsi="Sakkal Majalla" w:cs="Sakkal Majalla"/>
          <w:sz w:val="28"/>
          <w:szCs w:val="28"/>
          <w:lang w:bidi="ar-DZ"/>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15</w:t>
      </w:r>
      <w:r w:rsidRPr="00F41E12">
        <w:rPr>
          <w:rFonts w:ascii="Sakkal Majalla" w:hAnsi="Sakkal Majalla" w:cs="Sakkal Majalla"/>
          <w:sz w:val="28"/>
          <w:szCs w:val="28"/>
          <w:rtl/>
          <w:lang w:bidi="ar-DZ"/>
        </w:rPr>
        <w:t xml:space="preserve">- خضر مصباح الطيطي، </w:t>
      </w:r>
      <w:r w:rsidRPr="00F41E12">
        <w:rPr>
          <w:rFonts w:ascii="Sakkal Majalla" w:hAnsi="Sakkal Majalla" w:cs="Sakkal Majalla"/>
          <w:b/>
          <w:bCs/>
          <w:sz w:val="28"/>
          <w:szCs w:val="28"/>
          <w:u w:val="single"/>
          <w:rtl/>
          <w:lang w:bidi="ar-DZ"/>
        </w:rPr>
        <w:t>التجارة الالكترونية من منظور نقني وتجاري وإداري</w:t>
      </w:r>
      <w:r w:rsidRPr="00F41E12">
        <w:rPr>
          <w:rFonts w:ascii="Sakkal Majalla" w:hAnsi="Sakkal Majalla" w:cs="Sakkal Majalla"/>
          <w:sz w:val="28"/>
          <w:szCs w:val="28"/>
          <w:rtl/>
          <w:lang w:bidi="ar-DZ"/>
        </w:rPr>
        <w:t xml:space="preserve">، المملكة الأردنية، دار حامد للنشر والتوزيع، 2008، </w:t>
      </w:r>
    </w:p>
    <w:p w:rsidR="007C732B" w:rsidRPr="00F41E12" w:rsidRDefault="007C732B"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lang w:bidi="ar-DZ"/>
        </w:rPr>
        <w:t>16-</w:t>
      </w:r>
      <w:r w:rsidRPr="00F41E12">
        <w:rPr>
          <w:rFonts w:ascii="Sakkal Majalla" w:hAnsi="Sakkal Majalla" w:cs="Sakkal Majalla"/>
          <w:sz w:val="28"/>
          <w:szCs w:val="28"/>
          <w:rtl/>
        </w:rPr>
        <w:t xml:space="preserve">لجمهورية الجزائرية الديمقراطية الشعبية، وزارة الداخلية والجماعات المحلية ، تعليمة وزارية رقم 1435 مؤرخة في 13 فيفري 2014 ، المتعلق بالمشروع في بداية العمل بالسجل الوطني الأوتوماتيكي </w:t>
      </w:r>
    </w:p>
    <w:p w:rsidR="007C732B" w:rsidRPr="00F41E12" w:rsidRDefault="007C732B"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 xml:space="preserve">17-الجمهورية الجزائرية الديمقراطية الشعبية ، قانون رقم  14/08 المؤرخ في 09-08-2014 المعدل والمتمم للأمر رقم 70/20 المؤرخ في 14-02-1970 المتعلق بالحالة المدنية ، الجريدة الرسمية الجمهورية الجزائرية، العدد 49، الصادر بتاريخ 20-08-2014 </w:t>
      </w:r>
    </w:p>
    <w:p w:rsidR="007C732B" w:rsidRPr="00F41E12" w:rsidRDefault="007C732B"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18-الجمهورية الجزائرية الديمقراطية الشعبية، وزارة الداخلية والجماعات المحلية ،منشور وزاري رقم 1099 الصادر بتاريخ 24 مارس 2010 المتعلق بشروط معالجة ملف طلب الحصول على بطاقة التعريف الوطنية  وجواز السفر البيومتريين الالكترونيين</w:t>
      </w:r>
      <w:r w:rsidRPr="00F41E12">
        <w:rPr>
          <w:rFonts w:ascii="Sakkal Majalla" w:hAnsi="Sakkal Majalla" w:cs="Sakkal Majalla"/>
          <w:sz w:val="28"/>
          <w:szCs w:val="28"/>
        </w:rPr>
        <w:t xml:space="preserve">  .</w:t>
      </w:r>
    </w:p>
    <w:p w:rsidR="007C732B" w:rsidRPr="00F41E12" w:rsidRDefault="007C732B"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lastRenderedPageBreak/>
        <w:t xml:space="preserve">16-الجمهورية الجزائرية الديمقراطية الشعبية ، قانون رقم 14/03 المتعلق بسندات وثائق السفر الصادرة 24 فيفري 2014، الجريدة الرسمية للجمهورية الجزائرية ، العدد 16 ، الصادرة بتاريخ 23 ماري 2014 </w:t>
      </w:r>
      <w:r w:rsidRPr="00F41E12">
        <w:rPr>
          <w:rFonts w:ascii="Sakkal Majalla" w:hAnsi="Sakkal Majalla" w:cs="Sakkal Majalla"/>
          <w:sz w:val="28"/>
          <w:szCs w:val="28"/>
        </w:rPr>
        <w:t>.</w:t>
      </w:r>
    </w:p>
    <w:p w:rsidR="007C732B" w:rsidRPr="00F41E12" w:rsidRDefault="007C732B" w:rsidP="00524D6F">
      <w:pPr>
        <w:pStyle w:val="Notedebasdepage"/>
        <w:bidi/>
        <w:spacing w:line="276" w:lineRule="auto"/>
        <w:rPr>
          <w:rStyle w:val="Appelnotedebasdep"/>
          <w:rFonts w:ascii="Sakkal Majalla" w:hAnsi="Sakkal Majalla" w:cs="Sakkal Majalla"/>
          <w:sz w:val="28"/>
          <w:szCs w:val="28"/>
          <w:rtl/>
        </w:rPr>
      </w:pPr>
      <w:r w:rsidRPr="00F41E12">
        <w:rPr>
          <w:rFonts w:ascii="Sakkal Majalla" w:hAnsi="Sakkal Majalla" w:cs="Sakkal Majalla"/>
          <w:sz w:val="28"/>
          <w:szCs w:val="28"/>
          <w:rtl/>
        </w:rPr>
        <w:t>17-الجمهورية الجزائرية الديمقراطية الشعبية ، مرسوم تنفيذي رقم 14/75 يحدد قائمة وثائق الحالة المدنية، الجريدة الرسمية للجمهورية الجزائرية، العدد 11، الصادرة بتاريخ 26 فيفري 2014</w:t>
      </w:r>
      <w:r w:rsidRPr="00F41E12">
        <w:rPr>
          <w:rFonts w:ascii="Sakkal Majalla" w:hAnsi="Sakkal Majalla" w:cs="Sakkal Majalla"/>
          <w:sz w:val="28"/>
          <w:szCs w:val="28"/>
        </w:rPr>
        <w:t>.</w:t>
      </w:r>
      <w:r w:rsidRPr="00F41E12">
        <w:rPr>
          <w:rFonts w:ascii="Sakkal Majalla" w:hAnsi="Sakkal Majalla" w:cs="Sakkal Majalla"/>
          <w:sz w:val="28"/>
          <w:szCs w:val="28"/>
          <w:rtl/>
        </w:rPr>
        <w:t xml:space="preserve"> </w:t>
      </w:r>
    </w:p>
    <w:p w:rsidR="007C732B" w:rsidRPr="00F41E12" w:rsidRDefault="007C732B" w:rsidP="00524D6F">
      <w:pPr>
        <w:pStyle w:val="Notedebasdepage"/>
        <w:bidi/>
        <w:spacing w:line="276" w:lineRule="auto"/>
        <w:rPr>
          <w:rFonts w:ascii="Sakkal Majalla" w:hAnsi="Sakkal Majalla" w:cs="Sakkal Majalla"/>
          <w:sz w:val="28"/>
          <w:szCs w:val="28"/>
          <w:rtl/>
        </w:rPr>
      </w:pPr>
      <w:r w:rsidRPr="00F41E12">
        <w:rPr>
          <w:rFonts w:ascii="Sakkal Majalla" w:hAnsi="Sakkal Majalla" w:cs="Sakkal Majalla"/>
          <w:sz w:val="28"/>
          <w:szCs w:val="28"/>
          <w:rtl/>
        </w:rPr>
        <w:t>18-</w:t>
      </w:r>
      <w:r w:rsidRPr="00F41E12">
        <w:rPr>
          <w:rFonts w:ascii="Sakkal Majalla" w:hAnsi="Sakkal Majalla" w:cs="Sakkal Majalla"/>
          <w:sz w:val="28"/>
          <w:szCs w:val="28"/>
        </w:rPr>
        <w:t xml:space="preserve"> </w:t>
      </w:r>
      <w:r w:rsidRPr="00F41E12">
        <w:rPr>
          <w:rFonts w:ascii="Sakkal Majalla" w:hAnsi="Sakkal Majalla" w:cs="Sakkal Majalla"/>
          <w:sz w:val="28"/>
          <w:szCs w:val="28"/>
          <w:rtl/>
        </w:rPr>
        <w:t xml:space="preserve">الجمهورية الجزائرية الديمقراطية الشعبية، المرسوم الرئاسي رقم 14/363، يتعلق الأحكام التنظيمية، المتعلق بتصديق طبق الأصل للجمهورية الجزائرية، على نسخة الوثائق المسلمة من طرف الإدارة العمومية، الجريدة الرسمية للجمهورية الجزائرية، العدد 72، الصادر في 16 ديسمبر 2014. </w:t>
      </w:r>
    </w:p>
    <w:p w:rsidR="007C732B" w:rsidRPr="00F41E12" w:rsidRDefault="007C732B" w:rsidP="00524D6F">
      <w:pPr>
        <w:pStyle w:val="Notedebasdepage"/>
        <w:bidi/>
        <w:spacing w:line="276" w:lineRule="auto"/>
        <w:rPr>
          <w:rFonts w:ascii="Sakkal Majalla" w:hAnsi="Sakkal Majalla" w:cs="Sakkal Majalla"/>
          <w:sz w:val="28"/>
          <w:szCs w:val="28"/>
        </w:rPr>
      </w:pPr>
    </w:p>
    <w:p w:rsidR="007C732B" w:rsidRPr="00F41E12" w:rsidRDefault="007C732B" w:rsidP="00524D6F">
      <w:pPr>
        <w:pStyle w:val="Notedebasdepage"/>
        <w:bidi/>
        <w:spacing w:line="276" w:lineRule="auto"/>
        <w:rPr>
          <w:rFonts w:ascii="Sakkal Majalla" w:hAnsi="Sakkal Majalla" w:cs="Sakkal Majalla"/>
          <w:sz w:val="28"/>
          <w:szCs w:val="28"/>
        </w:rPr>
      </w:pPr>
    </w:p>
    <w:p w:rsidR="007C732B" w:rsidRPr="00F41E12" w:rsidRDefault="007C732B" w:rsidP="00524D6F">
      <w:pPr>
        <w:spacing w:line="276" w:lineRule="auto"/>
        <w:jc w:val="right"/>
        <w:rPr>
          <w:rFonts w:ascii="Sakkal Majalla" w:hAnsi="Sakkal Majalla" w:cs="Sakkal Majalla"/>
          <w:sz w:val="28"/>
          <w:szCs w:val="28"/>
          <w:rtl/>
        </w:rPr>
      </w:pPr>
    </w:p>
    <w:p w:rsidR="007C732B" w:rsidRPr="00F41E12" w:rsidRDefault="007C732B" w:rsidP="00524D6F">
      <w:pPr>
        <w:spacing w:line="276" w:lineRule="auto"/>
        <w:jc w:val="right"/>
        <w:rPr>
          <w:rFonts w:ascii="Sakkal Majalla" w:hAnsi="Sakkal Majalla" w:cs="Sakkal Majalla"/>
          <w:sz w:val="28"/>
          <w:szCs w:val="28"/>
          <w:rtl/>
        </w:rPr>
      </w:pPr>
    </w:p>
    <w:p w:rsidR="007C732B" w:rsidRPr="00F41E12" w:rsidRDefault="007C732B" w:rsidP="00524D6F">
      <w:pPr>
        <w:spacing w:line="276" w:lineRule="auto"/>
        <w:jc w:val="right"/>
        <w:rPr>
          <w:rFonts w:ascii="Sakkal Majalla" w:hAnsi="Sakkal Majalla" w:cs="Sakkal Majalla"/>
          <w:sz w:val="28"/>
          <w:szCs w:val="28"/>
          <w:rtl/>
        </w:rPr>
      </w:pPr>
    </w:p>
    <w:p w:rsidR="007C732B" w:rsidRPr="00F41E12" w:rsidRDefault="007C732B" w:rsidP="00524D6F">
      <w:pPr>
        <w:spacing w:line="276" w:lineRule="auto"/>
        <w:jc w:val="right"/>
        <w:rPr>
          <w:rFonts w:ascii="Sakkal Majalla" w:hAnsi="Sakkal Majalla" w:cs="Sakkal Majalla"/>
          <w:sz w:val="28"/>
          <w:szCs w:val="28"/>
          <w:rtl/>
        </w:rPr>
      </w:pPr>
    </w:p>
    <w:p w:rsidR="007C732B" w:rsidRPr="00F41E12" w:rsidRDefault="007C732B" w:rsidP="00524D6F">
      <w:pPr>
        <w:spacing w:line="276" w:lineRule="auto"/>
        <w:jc w:val="right"/>
        <w:rPr>
          <w:rFonts w:ascii="Sakkal Majalla" w:hAnsi="Sakkal Majalla" w:cs="Sakkal Majalla"/>
          <w:sz w:val="28"/>
          <w:szCs w:val="28"/>
          <w:rtl/>
        </w:rPr>
      </w:pPr>
    </w:p>
    <w:p w:rsidR="007C732B" w:rsidRPr="00F41E12" w:rsidRDefault="007C732B" w:rsidP="00524D6F">
      <w:pPr>
        <w:pStyle w:val="Notedebasdepage"/>
        <w:bidi/>
        <w:spacing w:line="276" w:lineRule="auto"/>
        <w:rPr>
          <w:rFonts w:ascii="Sakkal Majalla" w:hAnsi="Sakkal Majalla" w:cs="Sakkal Majalla"/>
          <w:sz w:val="28"/>
          <w:szCs w:val="28"/>
          <w:rtl/>
        </w:rPr>
      </w:pPr>
    </w:p>
    <w:p w:rsidR="002D0106" w:rsidRPr="00F41E12" w:rsidRDefault="002D0106"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9</w:t>
      </w:r>
      <w:r w:rsidRPr="00F41E12">
        <w:rPr>
          <w:rFonts w:ascii="Sakkal Majalla" w:hAnsi="Sakkal Majalla" w:cs="Sakkal Majalla"/>
          <w:sz w:val="28"/>
          <w:szCs w:val="28"/>
          <w:rtl/>
          <w:lang w:bidi="ar-DZ"/>
        </w:rPr>
        <w:t>- قانون البلدية، مرجع سبق ذكره، ص 31 – 32.</w:t>
      </w:r>
    </w:p>
    <w:p w:rsidR="002D0106" w:rsidRPr="00F41E12" w:rsidRDefault="002D0106"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10</w:t>
      </w:r>
      <w:r w:rsidRPr="00F41E12">
        <w:rPr>
          <w:rFonts w:ascii="Sakkal Majalla" w:hAnsi="Sakkal Majalla" w:cs="Sakkal Majalla"/>
          <w:sz w:val="28"/>
          <w:szCs w:val="28"/>
          <w:rtl/>
          <w:lang w:bidi="ar-DZ"/>
        </w:rPr>
        <w:t>- قانون الولاية مرجع سابق ذكره، ص 111.</w:t>
      </w:r>
    </w:p>
    <w:p w:rsidR="002D0106" w:rsidRPr="00F41E12" w:rsidRDefault="002D0106" w:rsidP="00524D6F">
      <w:pPr>
        <w:pStyle w:val="Notedebasdepage"/>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rPr>
        <w:t>11</w:t>
      </w:r>
      <w:r w:rsidRPr="00F41E12">
        <w:rPr>
          <w:rFonts w:ascii="Sakkal Majalla" w:hAnsi="Sakkal Majalla" w:cs="Sakkal Majalla"/>
          <w:sz w:val="28"/>
          <w:szCs w:val="28"/>
          <w:rtl/>
          <w:lang w:bidi="ar-DZ"/>
        </w:rPr>
        <w:t>- المرجع نفسه،المادة 21،22</w:t>
      </w:r>
    </w:p>
    <w:p w:rsidR="002D0106" w:rsidRPr="00F41E12" w:rsidRDefault="002D0106" w:rsidP="00524D6F">
      <w:pPr>
        <w:spacing w:line="276" w:lineRule="auto"/>
        <w:jc w:val="right"/>
        <w:rPr>
          <w:rFonts w:ascii="Sakkal Majalla" w:hAnsi="Sakkal Majalla" w:cs="Sakkal Majalla"/>
          <w:sz w:val="28"/>
          <w:szCs w:val="28"/>
          <w:rtl/>
        </w:rPr>
      </w:pPr>
      <w:r w:rsidRPr="00F41E12">
        <w:rPr>
          <w:rFonts w:ascii="Sakkal Majalla" w:hAnsi="Sakkal Majalla" w:cs="Sakkal Majalla"/>
          <w:sz w:val="28"/>
          <w:szCs w:val="28"/>
          <w:rtl/>
        </w:rPr>
        <w:t>12-مرسوم رقم 88-131،المنظم لعلاقة الادارة بالمواطن</w:t>
      </w:r>
    </w:p>
    <w:p w:rsidR="002D0106" w:rsidRPr="00F41E12" w:rsidRDefault="002D0106" w:rsidP="00524D6F">
      <w:pPr>
        <w:pStyle w:val="Notedebasdepage"/>
        <w:bidi/>
        <w:spacing w:line="276" w:lineRule="auto"/>
        <w:ind w:left="57"/>
        <w:rPr>
          <w:rFonts w:ascii="Sakkal Majalla" w:hAnsi="Sakkal Majalla" w:cs="Sakkal Majalla"/>
          <w:sz w:val="28"/>
          <w:szCs w:val="28"/>
        </w:rPr>
      </w:pPr>
      <w:r w:rsidRPr="00F41E12">
        <w:rPr>
          <w:rStyle w:val="Appelnotedebasdep"/>
          <w:rFonts w:ascii="Sakkal Majalla" w:hAnsi="Sakkal Majalla" w:cs="Sakkal Majalla"/>
          <w:sz w:val="28"/>
          <w:szCs w:val="28"/>
        </w:rPr>
        <w:t>*</w:t>
      </w:r>
      <w:r w:rsidRPr="00F41E12">
        <w:rPr>
          <w:rFonts w:ascii="Sakkal Majalla" w:hAnsi="Sakkal Majalla" w:cs="Sakkal Majalla"/>
          <w:sz w:val="28"/>
          <w:szCs w:val="28"/>
        </w:rPr>
        <w:t xml:space="preserve"> </w:t>
      </w:r>
      <w:r w:rsidRPr="00F41E12">
        <w:rPr>
          <w:rFonts w:ascii="Sakkal Majalla" w:hAnsi="Sakkal Majalla" w:cs="Sakkal Majalla"/>
          <w:sz w:val="28"/>
          <w:szCs w:val="28"/>
          <w:rtl/>
          <w:lang w:bidi="ar-DZ"/>
        </w:rPr>
        <w:t xml:space="preserve">فروم الإذاعة عبارة عن فوج عمل مكلف بإعادة التنظيم الإداري للإذاعة الجزائرية  15-09-1015  </w:t>
      </w:r>
      <w:r w:rsidRPr="00F41E12">
        <w:rPr>
          <w:rFonts w:ascii="Sakkal Majalla" w:hAnsi="Sakkal Majalla" w:cs="Sakkal Majalla"/>
          <w:sz w:val="28"/>
          <w:szCs w:val="28"/>
          <w:lang w:bidi="ar-DZ"/>
        </w:rPr>
        <w:t xml:space="preserve"> </w:t>
      </w:r>
    </w:p>
    <w:p w:rsidR="002D0106" w:rsidRPr="00F41E12" w:rsidRDefault="002D0106" w:rsidP="00524D6F">
      <w:pPr>
        <w:pStyle w:val="Notedebasdepage"/>
        <w:spacing w:line="276" w:lineRule="auto"/>
        <w:ind w:left="57"/>
        <w:rPr>
          <w:rFonts w:ascii="Sakkal Majalla" w:hAnsi="Sakkal Majalla" w:cs="Sakkal Majalla"/>
          <w:sz w:val="28"/>
          <w:szCs w:val="28"/>
          <w:lang w:bidi="ar-DZ"/>
        </w:rPr>
      </w:pPr>
      <w:r w:rsidRPr="00F41E12">
        <w:rPr>
          <w:rFonts w:ascii="Sakkal Majalla" w:hAnsi="Sakkal Majalla" w:cs="Sakkal Majalla"/>
          <w:sz w:val="28"/>
          <w:szCs w:val="28"/>
          <w:rtl/>
        </w:rPr>
        <w:t>13</w:t>
      </w:r>
      <w:hyperlink r:id="rId7" w:history="1">
        <w:r w:rsidRPr="00F41E12">
          <w:rPr>
            <w:rStyle w:val="Lienhypertexte"/>
            <w:rFonts w:ascii="Sakkal Majalla" w:hAnsi="Sakkal Majalla" w:cs="Sakkal Majalla"/>
            <w:sz w:val="28"/>
            <w:szCs w:val="28"/>
            <w:lang w:bidi="ar-DZ"/>
          </w:rPr>
          <w:t>www.rzadioualgerie</w:t>
        </w:r>
      </w:hyperlink>
      <w:r w:rsidRPr="00F41E12">
        <w:rPr>
          <w:rFonts w:ascii="Sakkal Majalla" w:hAnsi="Sakkal Majalla" w:cs="Sakkal Majalla"/>
          <w:sz w:val="28"/>
          <w:szCs w:val="28"/>
          <w:lang w:bidi="ar-DZ"/>
        </w:rPr>
        <w:t xml:space="preserve"> .dz./news/ar/article/201409                  </w:t>
      </w:r>
      <w:r w:rsidRPr="00F41E12">
        <w:rPr>
          <w:rFonts w:ascii="Sakkal Majalla" w:hAnsi="Sakkal Majalla" w:cs="Sakkal Majalla"/>
          <w:sz w:val="28"/>
          <w:szCs w:val="28"/>
          <w:rtl/>
          <w:lang w:bidi="ar-DZ"/>
        </w:rPr>
        <w:t>الإذاعة الجزائرية</w:t>
      </w:r>
    </w:p>
    <w:p w:rsidR="002D0106" w:rsidRPr="00F41E12" w:rsidRDefault="002D0106" w:rsidP="00524D6F">
      <w:pPr>
        <w:pStyle w:val="Notedebasdepage"/>
        <w:spacing w:line="276" w:lineRule="auto"/>
        <w:ind w:left="57"/>
        <w:rPr>
          <w:rFonts w:ascii="Sakkal Majalla" w:hAnsi="Sakkal Majalla" w:cs="Sakkal Majalla"/>
          <w:sz w:val="28"/>
          <w:szCs w:val="28"/>
        </w:rPr>
      </w:pPr>
      <w:r w:rsidRPr="00F41E12">
        <w:rPr>
          <w:rFonts w:ascii="Sakkal Majalla" w:hAnsi="Sakkal Majalla" w:cs="Sakkal Majalla"/>
          <w:sz w:val="28"/>
          <w:szCs w:val="28"/>
          <w:rtl/>
        </w:rPr>
        <w:t>14</w:t>
      </w:r>
      <w:hyperlink r:id="rId8" w:history="1">
        <w:r w:rsidRPr="00F41E12">
          <w:rPr>
            <w:rStyle w:val="Lienhypertexte"/>
            <w:rFonts w:ascii="Sakkal Majalla" w:hAnsi="Sakkal Majalla" w:cs="Sakkal Majalla"/>
            <w:sz w:val="28"/>
            <w:szCs w:val="28"/>
          </w:rPr>
          <w:t>www.elmouwatin.dz/</w:t>
        </w:r>
      </w:hyperlink>
      <w:r w:rsidRPr="00F41E12">
        <w:rPr>
          <w:rFonts w:ascii="Sakkal Majalla" w:hAnsi="Sakkal Majalla" w:cs="Sakkal Majalla"/>
          <w:sz w:val="28"/>
          <w:szCs w:val="28"/>
          <w:rtl/>
          <w:lang w:bidi="ar-DZ"/>
        </w:rPr>
        <w:t> </w:t>
      </w:r>
      <w:r w:rsidRPr="00F41E12">
        <w:rPr>
          <w:rFonts w:ascii="Sakkal Majalla" w:hAnsi="Sakkal Majalla" w:cs="Sakkal Majalla"/>
          <w:sz w:val="28"/>
          <w:szCs w:val="28"/>
          <w:lang w:bidi="ar-DZ"/>
        </w:rPr>
        <w:t>?</w:t>
      </w:r>
      <w:r w:rsidRPr="00F41E12">
        <w:rPr>
          <w:rFonts w:ascii="Sakkal Majalla" w:hAnsi="Sakkal Majalla" w:cs="Sakkal Majalla"/>
          <w:sz w:val="28"/>
          <w:szCs w:val="28"/>
          <w:rtl/>
          <w:lang w:bidi="ar-DZ"/>
        </w:rPr>
        <w:t xml:space="preserve"> ..........</w:t>
      </w:r>
      <w:r w:rsidRPr="00F41E12">
        <w:rPr>
          <w:rFonts w:ascii="Sakkal Majalla" w:hAnsi="Sakkal Majalla" w:cs="Sakkal Majalla"/>
          <w:sz w:val="28"/>
          <w:szCs w:val="28"/>
          <w:lang w:bidi="ar-DZ"/>
        </w:rPr>
        <w:t xml:space="preserve"> </w:t>
      </w:r>
      <w:r w:rsidRPr="00F41E12">
        <w:rPr>
          <w:rFonts w:ascii="Sakkal Majalla" w:hAnsi="Sakkal Majalla" w:cs="Sakkal Majalla"/>
          <w:sz w:val="28"/>
          <w:szCs w:val="28"/>
          <w:rtl/>
          <w:lang w:bidi="ar-DZ"/>
        </w:rPr>
        <w:t>من اجل إدارة قريبة من المواطن الارقام تم التصفح في يوم 20-10-2014 على الساعة 19:11</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 xml:space="preserve">15-الجمهورية الجزائرية الديمقراطية الشعبية، وزارة الداخلية والجماعات المحلية ، تعليمة وزارية رقم 1435 مؤرخة في 13 فيفري 2014 ، المتعلق بالمشروع في بداية العمل بالسجل الوطني الأوتوماتيكي </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16-الجمهورية الجزائرية الديمقراطية الشعبية ، قانون رقم  14/08 المؤرخ في 09-08-2014 المعدل والمتمم للأمر رقم 70/20 المؤرخ في 14-02-1970 المتعلق بالحالة المدنية ، الجريدة الرسمية الجمهورية الجزائرية، العدد 49، الصادر بتاريخ 20-08-2014 ، ص 4.</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17-وسيلة واعر، مداخلة بعنوان دور الحكومة الالكترونية في تحسين جودة الخدمات الحكومية حالة وزارة الداخلية و الجماعات المحلية الجزائر :ملتقى دولي حول ادارة الجودة الشاملة بقطاع الخدمات ، ص 14.</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lastRenderedPageBreak/>
        <w:t>18-الجمهورية الجزائرية الديمقراطية الشعبية، وزارة الداخلية والجماعات المحلية ،منشور وزاري رقم 1099 الصادر بتاريخ 24 مارس 2010 المتعلق بشروط معالجة ملف طلب الحصول على بطاقة التعريف الوطنية  وجواز السفر البيومتري ين الالكترونيين،  ص2.</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19-الجمهورية الجزائرية الديمقراطية الشعبية ، قانون رقم 14/03 المتعلق بسندات وثائق السفر الصادرة 24 فيفري 2014، الجريدة الرسمية للجمهورية الجزائرية ، العدد 16 ، الصادرة بتاريخ 23 ماري 2014 ، ص 4، 5.</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 xml:space="preserve">20-توصيات منبثقة عن الاجتماع المنعقد بتاريخ 28-10-2014 بقرار وزارة الداخلية والجماعات المحلية والمتعلق بمتابعة تنفيذ برنامج عصرنة المرافق العمومية الإدارية التابعة للقطاع. </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21-جريدة الأحداث، يومية وطنية شاملة ، الجزائر العدد 4609 الاثنين 30 مارس 2005، ص 2.</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Style w:val="Appelnotedebasdep"/>
          <w:rFonts w:ascii="Sakkal Majalla" w:hAnsi="Sakkal Majalla" w:cs="Sakkal Majalla"/>
          <w:sz w:val="28"/>
          <w:szCs w:val="28"/>
        </w:rPr>
        <w:t>*</w:t>
      </w:r>
      <w:r w:rsidRPr="00F41E12">
        <w:rPr>
          <w:rFonts w:ascii="Sakkal Majalla" w:hAnsi="Sakkal Majalla" w:cs="Sakkal Majalla"/>
          <w:sz w:val="28"/>
          <w:szCs w:val="28"/>
        </w:rPr>
        <w:t xml:space="preserve"> </w:t>
      </w:r>
      <w:r w:rsidRPr="00F41E12">
        <w:rPr>
          <w:rFonts w:ascii="Sakkal Majalla" w:hAnsi="Sakkal Majalla" w:cs="Sakkal Majalla"/>
          <w:sz w:val="28"/>
          <w:szCs w:val="28"/>
          <w:rtl/>
        </w:rPr>
        <w:t>المدير العام المكلف بعصرنة الوثائق والأرشيف بوزارة الداخلية والجماعات المحلية عبد الرزاق هني تصريحاته خلال افتاح اليوم التكنولوجي لفائدة الإطارات الإدارية للدوائر.</w:t>
      </w:r>
    </w:p>
    <w:p w:rsidR="002D0106" w:rsidRPr="00F41E12" w:rsidRDefault="002D0106" w:rsidP="00524D6F">
      <w:pPr>
        <w:pStyle w:val="Notedebasdepage"/>
        <w:bidi/>
        <w:spacing w:line="276" w:lineRule="auto"/>
        <w:rPr>
          <w:rFonts w:ascii="Sakkal Majalla" w:hAnsi="Sakkal Majalla" w:cs="Sakkal Majalla"/>
          <w:sz w:val="28"/>
          <w:szCs w:val="28"/>
        </w:rPr>
      </w:pPr>
      <w:r w:rsidRPr="00F41E12">
        <w:rPr>
          <w:rFonts w:ascii="Sakkal Majalla" w:hAnsi="Sakkal Majalla" w:cs="Sakkal Majalla"/>
          <w:sz w:val="28"/>
          <w:szCs w:val="28"/>
          <w:rtl/>
        </w:rPr>
        <w:t>22-الجمهورية الجزائرية الديمقراطية الشعبية ، مرسوم تنفيذي رقم 14/75 يحدد قائمة وثائق الحالة المدنية، الجريدة الرسمية للجمهورية الجزائرية، العدد 11، الصادرة بتاريخ 26 فيفري 2014، ص 6.</w:t>
      </w:r>
    </w:p>
    <w:p w:rsidR="002D0106" w:rsidRPr="00F41E12" w:rsidRDefault="002D0106" w:rsidP="00524D6F">
      <w:pPr>
        <w:bidi/>
        <w:spacing w:line="276" w:lineRule="auto"/>
        <w:ind w:firstLine="720"/>
        <w:rPr>
          <w:rFonts w:ascii="Sakkal Majalla" w:hAnsi="Sakkal Majalla" w:cs="Sakkal Majalla"/>
          <w:b/>
          <w:bCs/>
          <w:sz w:val="28"/>
          <w:szCs w:val="28"/>
          <w:rtl/>
          <w:lang w:bidi="ar-DZ"/>
        </w:rPr>
      </w:pPr>
      <w:r w:rsidRPr="00F41E12">
        <w:rPr>
          <w:rFonts w:ascii="Sakkal Majalla" w:hAnsi="Sakkal Majalla" w:cs="Sakkal Majalla"/>
          <w:sz w:val="28"/>
          <w:szCs w:val="28"/>
          <w:rtl/>
        </w:rPr>
        <w:t>23-التعليمة الوزارية رقم 2102 /2012 المؤرخة في 14 نوفمبر 2012 المتضمنة ترقية العلاقة بين الإدارة والمواطن.</w:t>
      </w:r>
      <w:r w:rsidRPr="00F41E12">
        <w:rPr>
          <w:rFonts w:ascii="Sakkal Majalla" w:hAnsi="Sakkal Majalla" w:cs="Sakkal Majalla"/>
          <w:sz w:val="28"/>
          <w:szCs w:val="28"/>
          <w:rtl/>
          <w:lang w:bidi="ar-DZ"/>
        </w:rPr>
        <w:tab/>
      </w:r>
    </w:p>
    <w:p w:rsidR="002D0106" w:rsidRPr="00F41E12" w:rsidRDefault="002D0106" w:rsidP="00524D6F">
      <w:pPr>
        <w:bidi/>
        <w:spacing w:line="276" w:lineRule="auto"/>
        <w:ind w:firstLine="720"/>
        <w:rPr>
          <w:rFonts w:ascii="Sakkal Majalla" w:hAnsi="Sakkal Majalla" w:cs="Sakkal Majalla"/>
          <w:b/>
          <w:bCs/>
          <w:sz w:val="28"/>
          <w:szCs w:val="28"/>
          <w:rtl/>
          <w:lang w:bidi="ar-DZ"/>
        </w:rPr>
      </w:pPr>
    </w:p>
    <w:p w:rsidR="002D0106" w:rsidRPr="00F41E12" w:rsidRDefault="002D0106" w:rsidP="00524D6F">
      <w:pPr>
        <w:bidi/>
        <w:spacing w:line="276" w:lineRule="auto"/>
        <w:ind w:firstLine="720"/>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5633B0" w:rsidRPr="00F41E12" w:rsidRDefault="005633B0" w:rsidP="00524D6F">
      <w:pPr>
        <w:bidi/>
        <w:spacing w:line="276" w:lineRule="auto"/>
        <w:rPr>
          <w:rFonts w:ascii="Sakkal Majalla" w:hAnsi="Sakkal Majalla" w:cs="Sakkal Majalla"/>
          <w:b/>
          <w:bCs/>
          <w:sz w:val="28"/>
          <w:szCs w:val="28"/>
          <w:rtl/>
          <w:lang w:bidi="ar-DZ"/>
        </w:rPr>
      </w:pPr>
    </w:p>
    <w:p w:rsidR="002D0106" w:rsidRPr="00F41E12" w:rsidRDefault="002D0106" w:rsidP="00524D6F">
      <w:pPr>
        <w:bidi/>
        <w:spacing w:line="276" w:lineRule="auto"/>
        <w:jc w:val="left"/>
        <w:rPr>
          <w:rFonts w:ascii="Sakkal Majalla" w:hAnsi="Sakkal Majalla" w:cs="Sakkal Majalla"/>
          <w:b/>
          <w:bCs/>
          <w:sz w:val="28"/>
          <w:szCs w:val="28"/>
          <w:u w:val="single"/>
          <w:rtl/>
          <w:lang w:bidi="ar-DZ"/>
        </w:rPr>
      </w:pPr>
      <w:r w:rsidRPr="00F41E12">
        <w:rPr>
          <w:rFonts w:ascii="Sakkal Majalla" w:hAnsi="Sakkal Majalla" w:cs="Sakkal Majalla"/>
          <w:b/>
          <w:bCs/>
          <w:sz w:val="28"/>
          <w:szCs w:val="28"/>
          <w:u w:val="single"/>
          <w:rtl/>
          <w:lang w:bidi="ar-DZ"/>
        </w:rPr>
        <w:t>نموذج الاستمارة الموزعة على العينة :</w:t>
      </w:r>
    </w:p>
    <w:p w:rsidR="002D0106" w:rsidRPr="00F41E12" w:rsidRDefault="002D0106" w:rsidP="00524D6F">
      <w:pPr>
        <w:bidi/>
        <w:spacing w:line="276" w:lineRule="auto"/>
        <w:jc w:val="left"/>
        <w:rPr>
          <w:rFonts w:ascii="Sakkal Majalla" w:hAnsi="Sakkal Majalla" w:cs="Sakkal Majalla"/>
          <w:b/>
          <w:bCs/>
          <w:sz w:val="28"/>
          <w:szCs w:val="28"/>
          <w:u w:val="single"/>
          <w:rtl/>
          <w:lang w:bidi="ar-DZ"/>
        </w:rPr>
      </w:pP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الجمهورية الجزائرية الديمقراطية الشعبية</w:t>
      </w: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وزارة التعليم العالي والبحث العلمي</w:t>
      </w:r>
    </w:p>
    <w:p w:rsidR="002D0106" w:rsidRPr="00F41E12" w:rsidRDefault="002D0106" w:rsidP="00524D6F">
      <w:pPr>
        <w:bidi/>
        <w:spacing w:line="276" w:lineRule="auto"/>
        <w:jc w:val="center"/>
        <w:rPr>
          <w:rFonts w:ascii="Sakkal Majalla" w:hAnsi="Sakkal Majalla" w:cs="Sakkal Majalla"/>
          <w:sz w:val="28"/>
          <w:szCs w:val="28"/>
          <w:rtl/>
          <w:lang w:bidi="ar-DZ"/>
        </w:rPr>
      </w:pP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استمارة بحث حول:</w:t>
      </w: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noProof/>
          <w:sz w:val="28"/>
          <w:szCs w:val="28"/>
          <w:rtl/>
          <w:lang w:val="en-US"/>
        </w:rPr>
        <w:pict>
          <v:roundrect id="_x0000_s1026" style="position:absolute;left:0;text-align:left;margin-left:11.4pt;margin-top:5.95pt;width:475.8pt;height:84.55pt;z-index:251658240" arcsize="10923f">
            <v:textbox style="mso-next-textbox:#_x0000_s1026">
              <w:txbxContent>
                <w:p w:rsidR="002D0106" w:rsidRDefault="002D0106" w:rsidP="002D0106">
                  <w:pPr>
                    <w:bidi/>
                    <w:spacing w:line="240" w:lineRule="auto"/>
                    <w:jc w:val="center"/>
                    <w:rPr>
                      <w:rFonts w:cs="SKR HEAD1"/>
                      <w:b/>
                      <w:bCs/>
                      <w:sz w:val="44"/>
                      <w:szCs w:val="44"/>
                      <w:rtl/>
                      <w:lang w:bidi="ar-DZ"/>
                    </w:rPr>
                  </w:pPr>
                  <w:r>
                    <w:rPr>
                      <w:rFonts w:cs="SKR HEAD1" w:hint="cs"/>
                      <w:b/>
                      <w:bCs/>
                      <w:sz w:val="44"/>
                      <w:szCs w:val="44"/>
                      <w:rtl/>
                      <w:lang w:bidi="ar-DZ"/>
                    </w:rPr>
                    <w:t xml:space="preserve">إستراتيجية الجزائر نحو تقريب الإدارة من المواطن </w:t>
                  </w:r>
                </w:p>
                <w:p w:rsidR="002D0106" w:rsidRPr="00CA6D7D" w:rsidRDefault="002D0106" w:rsidP="002D0106">
                  <w:pPr>
                    <w:bidi/>
                    <w:spacing w:line="240" w:lineRule="auto"/>
                    <w:jc w:val="center"/>
                    <w:rPr>
                      <w:rFonts w:cs="SKR HEAD1"/>
                      <w:b/>
                      <w:bCs/>
                      <w:sz w:val="44"/>
                      <w:szCs w:val="44"/>
                    </w:rPr>
                  </w:pPr>
                  <w:r w:rsidRPr="00C34675">
                    <w:rPr>
                      <w:rFonts w:cs="SKR HEAD1" w:hint="cs"/>
                      <w:b/>
                      <w:bCs/>
                      <w:sz w:val="32"/>
                      <w:szCs w:val="32"/>
                      <w:rtl/>
                      <w:lang w:bidi="ar-DZ"/>
                    </w:rPr>
                    <w:t xml:space="preserve">دراسة ميدانية </w:t>
                  </w:r>
                  <w:r>
                    <w:rPr>
                      <w:rFonts w:cs="SKR HEAD1" w:hint="cs"/>
                      <w:b/>
                      <w:bCs/>
                      <w:sz w:val="32"/>
                      <w:szCs w:val="32"/>
                      <w:rtl/>
                      <w:lang w:bidi="ar-DZ"/>
                    </w:rPr>
                    <w:t>ل</w:t>
                  </w:r>
                  <w:r w:rsidRPr="00C34675">
                    <w:rPr>
                      <w:rFonts w:cs="SKR HEAD1" w:hint="cs"/>
                      <w:b/>
                      <w:bCs/>
                      <w:sz w:val="32"/>
                      <w:szCs w:val="32"/>
                      <w:rtl/>
                      <w:lang w:bidi="ar-DZ"/>
                    </w:rPr>
                    <w:t>مصلحة الحالة المدنية</w:t>
                  </w:r>
                  <w:r>
                    <w:rPr>
                      <w:rFonts w:cs="SKR HEAD1" w:hint="cs"/>
                      <w:b/>
                      <w:bCs/>
                      <w:sz w:val="44"/>
                      <w:szCs w:val="44"/>
                      <w:rtl/>
                      <w:lang w:bidi="ar-DZ"/>
                    </w:rPr>
                    <w:t xml:space="preserve"> </w:t>
                  </w:r>
                  <w:r w:rsidRPr="00FD475C">
                    <w:rPr>
                      <w:rFonts w:cs="SKR HEAD1" w:hint="cs"/>
                      <w:b/>
                      <w:bCs/>
                      <w:sz w:val="32"/>
                      <w:szCs w:val="32"/>
                      <w:rtl/>
                      <w:lang w:bidi="ar-DZ"/>
                    </w:rPr>
                    <w:t>(ولاية تيارت)</w:t>
                  </w:r>
                </w:p>
              </w:txbxContent>
            </v:textbox>
          </v:roundrect>
        </w:pict>
      </w:r>
    </w:p>
    <w:p w:rsidR="002D0106" w:rsidRPr="00F41E12" w:rsidRDefault="002D0106" w:rsidP="00524D6F">
      <w:pPr>
        <w:bidi/>
        <w:spacing w:line="276" w:lineRule="auto"/>
        <w:jc w:val="center"/>
        <w:rPr>
          <w:rFonts w:ascii="Sakkal Majalla" w:hAnsi="Sakkal Majalla" w:cs="Sakkal Majalla"/>
          <w:sz w:val="28"/>
          <w:szCs w:val="28"/>
          <w:rtl/>
          <w:lang w:bidi="ar-DZ"/>
        </w:rPr>
      </w:pPr>
    </w:p>
    <w:p w:rsidR="002D0106" w:rsidRPr="00F41E12" w:rsidRDefault="002D0106" w:rsidP="00524D6F">
      <w:pPr>
        <w:bidi/>
        <w:spacing w:line="276" w:lineRule="auto"/>
        <w:rPr>
          <w:rFonts w:ascii="Sakkal Majalla" w:hAnsi="Sakkal Majalla" w:cs="Sakkal Majalla"/>
          <w:sz w:val="28"/>
          <w:szCs w:val="28"/>
          <w:rtl/>
          <w:lang w:bidi="ar-DZ"/>
        </w:rPr>
      </w:pPr>
    </w:p>
    <w:p w:rsidR="002D0106" w:rsidRPr="00F41E12" w:rsidRDefault="002D0106" w:rsidP="00524D6F">
      <w:pPr>
        <w:bidi/>
        <w:spacing w:line="276" w:lineRule="auto"/>
        <w:rPr>
          <w:rFonts w:ascii="Sakkal Majalla" w:hAnsi="Sakkal Majalla" w:cs="Sakkal Majalla"/>
          <w:sz w:val="28"/>
          <w:szCs w:val="28"/>
          <w:rtl/>
          <w:lang w:bidi="ar-DZ"/>
        </w:rPr>
      </w:pPr>
    </w:p>
    <w:p w:rsidR="002D0106" w:rsidRPr="00F41E12" w:rsidRDefault="009679D9" w:rsidP="00524D6F">
      <w:pPr>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إعداد </w:t>
      </w:r>
      <w:r w:rsidR="002D0106" w:rsidRPr="00F41E12">
        <w:rPr>
          <w:rFonts w:ascii="Sakkal Majalla" w:hAnsi="Sakkal Majalla" w:cs="Sakkal Majalla"/>
          <w:sz w:val="28"/>
          <w:szCs w:val="28"/>
          <w:rtl/>
          <w:lang w:bidi="ar-DZ"/>
        </w:rPr>
        <w:t>الباحثة  :</w:t>
      </w:r>
      <w:r w:rsidR="005633B0" w:rsidRPr="00F41E12">
        <w:rPr>
          <w:rFonts w:ascii="Sakkal Majalla" w:hAnsi="Sakkal Majalla" w:cs="Sakkal Majalla"/>
          <w:sz w:val="28"/>
          <w:szCs w:val="28"/>
          <w:rtl/>
          <w:lang w:bidi="ar-DZ"/>
        </w:rPr>
        <w:t xml:space="preserve"> </w:t>
      </w:r>
      <w:r w:rsidR="002D0106" w:rsidRPr="00F41E12">
        <w:rPr>
          <w:rFonts w:ascii="Sakkal Majalla" w:hAnsi="Sakkal Majalla" w:cs="Sakkal Majalla"/>
          <w:sz w:val="28"/>
          <w:szCs w:val="28"/>
          <w:rtl/>
          <w:lang w:bidi="ar-DZ"/>
        </w:rPr>
        <w:t xml:space="preserve">طواهرية نخلة </w:t>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r w:rsidR="002D0106" w:rsidRPr="00F41E12">
        <w:rPr>
          <w:rFonts w:ascii="Sakkal Majalla" w:hAnsi="Sakkal Majalla" w:cs="Sakkal Majalla"/>
          <w:sz w:val="28"/>
          <w:szCs w:val="28"/>
          <w:rtl/>
          <w:lang w:bidi="ar-DZ"/>
        </w:rPr>
        <w:tab/>
      </w:r>
    </w:p>
    <w:p w:rsidR="002D0106" w:rsidRPr="00F41E12" w:rsidRDefault="002D0106" w:rsidP="00524D6F">
      <w:pPr>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ملاحظة:</w:t>
      </w:r>
    </w:p>
    <w:p w:rsidR="002D0106" w:rsidRPr="00F41E12" w:rsidRDefault="002D0106" w:rsidP="00524D6F">
      <w:pPr>
        <w:bidi/>
        <w:spacing w:line="276" w:lineRule="auto"/>
        <w:ind w:firstLine="720"/>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بيان هذه الاستمارة تبقى سرية لا تستخدم على لأغراض البحث العلمي، نرجو منكم ملئ الاستمارة بكل أمانة علمية وأن لا تبخلوا علينا بالمعلومات التي تساعدنا على إلقاء الضوء على الموضوع المذكور أعلاه </w:t>
      </w: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ولكم مني جزيل الشكر والتقدير.</w:t>
      </w:r>
    </w:p>
    <w:p w:rsidR="002D0106" w:rsidRPr="00F41E12" w:rsidRDefault="002D0106" w:rsidP="00524D6F">
      <w:pPr>
        <w:bidi/>
        <w:spacing w:line="276" w:lineRule="auto"/>
        <w:jc w:val="center"/>
        <w:rPr>
          <w:rFonts w:ascii="Sakkal Majalla" w:hAnsi="Sakkal Majalla" w:cs="Sakkal Majalla"/>
          <w:sz w:val="28"/>
          <w:szCs w:val="28"/>
          <w:rtl/>
          <w:lang w:bidi="ar-DZ"/>
        </w:rPr>
      </w:pPr>
    </w:p>
    <w:p w:rsidR="002D0106" w:rsidRPr="00F41E12" w:rsidRDefault="002D0106" w:rsidP="00524D6F">
      <w:pPr>
        <w:bidi/>
        <w:spacing w:line="276" w:lineRule="auto"/>
        <w:jc w:val="center"/>
        <w:rPr>
          <w:rFonts w:ascii="Sakkal Majalla" w:hAnsi="Sakkal Majalla" w:cs="Sakkal Majalla"/>
          <w:sz w:val="28"/>
          <w:szCs w:val="28"/>
          <w:rtl/>
          <w:lang w:bidi="ar-DZ"/>
        </w:rPr>
      </w:pPr>
    </w:p>
    <w:p w:rsidR="002D0106" w:rsidRPr="00F41E12" w:rsidRDefault="002D0106" w:rsidP="00524D6F">
      <w:pPr>
        <w:bidi/>
        <w:spacing w:line="276" w:lineRule="auto"/>
        <w:jc w:val="center"/>
        <w:rPr>
          <w:rFonts w:ascii="Sakkal Majalla" w:hAnsi="Sakkal Majalla" w:cs="Sakkal Majalla"/>
          <w:sz w:val="28"/>
          <w:szCs w:val="28"/>
          <w:rtl/>
          <w:lang w:bidi="ar-DZ"/>
        </w:rPr>
      </w:pPr>
    </w:p>
    <w:p w:rsidR="002D0106" w:rsidRPr="00F41E12" w:rsidRDefault="005633B0"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السنة الجامعية: 2018/2019</w:t>
      </w:r>
    </w:p>
    <w:p w:rsidR="002D0106" w:rsidRPr="00F41E12" w:rsidRDefault="002D0106" w:rsidP="00524D6F">
      <w:pPr>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br w:type="page"/>
      </w:r>
      <w:r w:rsidRPr="00F41E12">
        <w:rPr>
          <w:rFonts w:ascii="Sakkal Majalla" w:hAnsi="Sakkal Majalla" w:cs="Sakkal Majalla"/>
          <w:sz w:val="28"/>
          <w:szCs w:val="28"/>
          <w:rtl/>
          <w:lang w:bidi="ar-DZ"/>
        </w:rPr>
        <w:lastRenderedPageBreak/>
        <w:t>محور البيانات الأولية:</w:t>
      </w:r>
    </w:p>
    <w:p w:rsidR="002D0106" w:rsidRPr="00F41E12" w:rsidRDefault="002D0106" w:rsidP="00524D6F">
      <w:pPr>
        <w:numPr>
          <w:ilvl w:val="0"/>
          <w:numId w:val="14"/>
        </w:numPr>
        <w:bidi/>
        <w:spacing w:line="276" w:lineRule="auto"/>
        <w:rPr>
          <w:rFonts w:ascii="Sakkal Majalla" w:hAnsi="Sakkal Majalla" w:cs="Sakkal Majalla"/>
          <w:sz w:val="28"/>
          <w:szCs w:val="28"/>
          <w:rtl/>
          <w:lang w:bidi="ar-DZ"/>
        </w:rPr>
      </w:pPr>
      <w:r w:rsidRPr="00F41E12">
        <w:rPr>
          <w:rFonts w:ascii="Sakkal Majalla" w:hAnsi="Sakkal Majalla" w:cs="Sakkal Majalla"/>
          <w:noProof/>
          <w:sz w:val="28"/>
          <w:szCs w:val="28"/>
          <w:rtl/>
          <w:lang w:val="en-US"/>
        </w:rPr>
        <w:pict>
          <v:rect id="_x0000_s1027" style="position:absolute;left:0;text-align:left;margin-left:344.35pt;margin-top:6.25pt;width:20.65pt;height:13.75pt;z-index:251658240"/>
        </w:pict>
      </w:r>
      <w:r w:rsidRPr="00F41E12">
        <w:rPr>
          <w:rFonts w:ascii="Sakkal Majalla" w:hAnsi="Sakkal Majalla" w:cs="Sakkal Majalla"/>
          <w:noProof/>
          <w:sz w:val="28"/>
          <w:szCs w:val="28"/>
          <w:rtl/>
          <w:lang w:val="en-US"/>
        </w:rPr>
        <w:pict>
          <v:rect id="_x0000_s1028" style="position:absolute;left:0;text-align:left;margin-left:272.35pt;margin-top:6.25pt;width:20.65pt;height:13.75pt;z-index:251658240"/>
        </w:pict>
      </w:r>
      <w:r w:rsidRPr="00F41E12">
        <w:rPr>
          <w:rFonts w:ascii="Sakkal Majalla" w:hAnsi="Sakkal Majalla" w:cs="Sakkal Majalla"/>
          <w:noProof/>
          <w:sz w:val="28"/>
          <w:szCs w:val="28"/>
          <w:rtl/>
          <w:lang w:val="en-US"/>
        </w:rPr>
        <w:pict>
          <v:rect id="_x0000_s1031" style="position:absolute;left:0;text-align:left;margin-left:89.4pt;margin-top:40.05pt;width:20.65pt;height:13.75pt;z-index:251658240"/>
        </w:pict>
      </w:r>
      <w:r w:rsidRPr="00F41E12">
        <w:rPr>
          <w:rFonts w:ascii="Sakkal Majalla" w:hAnsi="Sakkal Majalla" w:cs="Sakkal Majalla"/>
          <w:sz w:val="28"/>
          <w:szCs w:val="28"/>
          <w:rtl/>
          <w:lang w:bidi="ar-DZ"/>
        </w:rPr>
        <w:t xml:space="preserve">الجنس: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ذكر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أنثى</w:t>
      </w:r>
    </w:p>
    <w:p w:rsidR="002D0106" w:rsidRPr="00F41E12" w:rsidRDefault="002D0106" w:rsidP="00524D6F">
      <w:pPr>
        <w:numPr>
          <w:ilvl w:val="0"/>
          <w:numId w:val="14"/>
        </w:numPr>
        <w:bidi/>
        <w:spacing w:line="276" w:lineRule="auto"/>
        <w:rPr>
          <w:rFonts w:ascii="Sakkal Majalla" w:hAnsi="Sakkal Majalla" w:cs="Sakkal Majalla"/>
          <w:sz w:val="28"/>
          <w:szCs w:val="28"/>
          <w:rtl/>
          <w:lang w:bidi="ar-DZ"/>
        </w:rPr>
      </w:pPr>
      <w:r w:rsidRPr="00F41E12">
        <w:rPr>
          <w:rFonts w:ascii="Sakkal Majalla" w:hAnsi="Sakkal Majalla" w:cs="Sakkal Majalla"/>
          <w:noProof/>
          <w:sz w:val="28"/>
          <w:szCs w:val="28"/>
          <w:rtl/>
          <w:lang w:val="en-US"/>
        </w:rPr>
        <w:pict>
          <v:rect id="_x0000_s1030" style="position:absolute;left:0;text-align:left;margin-left:204.1pt;margin-top:4.2pt;width:20.65pt;height:13.75pt;z-index:251658240"/>
        </w:pict>
      </w:r>
      <w:r w:rsidRPr="00F41E12">
        <w:rPr>
          <w:rFonts w:ascii="Sakkal Majalla" w:hAnsi="Sakkal Majalla" w:cs="Sakkal Majalla"/>
          <w:noProof/>
          <w:sz w:val="28"/>
          <w:szCs w:val="28"/>
          <w:rtl/>
          <w:lang w:val="en-US"/>
        </w:rPr>
        <w:pict>
          <v:rect id="_x0000_s1029" style="position:absolute;left:0;text-align:left;margin-left:317.95pt;margin-top:4.2pt;width:20.65pt;height:13.75pt;z-index:251658240"/>
        </w:pict>
      </w:r>
      <w:r w:rsidRPr="00F41E12">
        <w:rPr>
          <w:rFonts w:ascii="Sakkal Majalla" w:hAnsi="Sakkal Majalla" w:cs="Sakkal Majalla"/>
          <w:sz w:val="28"/>
          <w:szCs w:val="28"/>
          <w:rtl/>
          <w:lang w:bidi="ar-DZ"/>
        </w:rPr>
        <w:t xml:space="preserve">السن: </w:t>
      </w:r>
      <w:r w:rsidRPr="00F41E12">
        <w:rPr>
          <w:rFonts w:ascii="Sakkal Majalla" w:hAnsi="Sakkal Majalla" w:cs="Sakkal Majalla"/>
          <w:sz w:val="28"/>
          <w:szCs w:val="28"/>
          <w:lang w:bidi="ar-DZ"/>
        </w:rPr>
        <w:tab/>
      </w:r>
      <w:r w:rsidRPr="00F41E12">
        <w:rPr>
          <w:rFonts w:ascii="Sakkal Majalla" w:hAnsi="Sakkal Majalla" w:cs="Sakkal Majalla"/>
          <w:sz w:val="28"/>
          <w:szCs w:val="28"/>
          <w:rtl/>
          <w:lang w:bidi="ar-DZ"/>
        </w:rPr>
        <w:t xml:space="preserve">(19سنة- 24سنة) </w:t>
      </w:r>
      <w:r w:rsidRPr="00F41E12">
        <w:rPr>
          <w:rFonts w:ascii="Sakkal Majalla" w:hAnsi="Sakkal Majalla" w:cs="Sakkal Majalla"/>
          <w:sz w:val="28"/>
          <w:szCs w:val="28"/>
          <w:rtl/>
          <w:lang w:bidi="ar-DZ"/>
        </w:rPr>
        <w:tab/>
        <w:t xml:space="preserve">  (25سنة- 34سنة)</w:t>
      </w:r>
      <w:r w:rsidRPr="00F41E12">
        <w:rPr>
          <w:rFonts w:ascii="Sakkal Majalla" w:hAnsi="Sakkal Majalla" w:cs="Sakkal Majalla"/>
          <w:sz w:val="28"/>
          <w:szCs w:val="28"/>
          <w:rtl/>
          <w:lang w:bidi="ar-DZ"/>
        </w:rPr>
        <w:tab/>
        <w:t xml:space="preserve">   (35سنةفما فوق)</w:t>
      </w:r>
      <w:r w:rsidRPr="00F41E12">
        <w:rPr>
          <w:rFonts w:ascii="Sakkal Majalla" w:hAnsi="Sakkal Majalla" w:cs="Sakkal Majalla"/>
          <w:sz w:val="28"/>
          <w:szCs w:val="28"/>
          <w:rtl/>
          <w:lang w:bidi="ar-DZ"/>
        </w:rPr>
        <w:tab/>
        <w:t xml:space="preserve">    </w:t>
      </w:r>
    </w:p>
    <w:p w:rsidR="002D0106" w:rsidRPr="00F41E12" w:rsidRDefault="002D0106" w:rsidP="00524D6F">
      <w:pPr>
        <w:numPr>
          <w:ilvl w:val="0"/>
          <w:numId w:val="14"/>
        </w:numPr>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المستوى التعليمي: </w:t>
      </w:r>
    </w:p>
    <w:p w:rsidR="002D0106" w:rsidRPr="00F41E12" w:rsidRDefault="002D0106" w:rsidP="00524D6F">
      <w:pPr>
        <w:bidi/>
        <w:spacing w:line="276" w:lineRule="auto"/>
        <w:ind w:firstLine="360"/>
        <w:rPr>
          <w:rFonts w:ascii="Sakkal Majalla" w:hAnsi="Sakkal Majalla" w:cs="Sakkal Majalla"/>
          <w:sz w:val="28"/>
          <w:szCs w:val="28"/>
          <w:rtl/>
          <w:lang w:bidi="ar-DZ"/>
        </w:rPr>
      </w:pPr>
      <w:r w:rsidRPr="00F41E12">
        <w:rPr>
          <w:rFonts w:ascii="Sakkal Majalla" w:hAnsi="Sakkal Majalla" w:cs="Sakkal Majalla"/>
          <w:noProof/>
          <w:sz w:val="28"/>
          <w:szCs w:val="28"/>
          <w:rtl/>
          <w:lang w:val="en-US"/>
        </w:rPr>
        <w:pict>
          <v:rect id="_x0000_s1032" style="position:absolute;left:0;text-align:left;margin-left:400.7pt;margin-top:7pt;width:20.65pt;height:13.75pt;z-index:251658240"/>
        </w:pict>
      </w:r>
      <w:r w:rsidRPr="00F41E12">
        <w:rPr>
          <w:rFonts w:ascii="Sakkal Majalla" w:hAnsi="Sakkal Majalla" w:cs="Sakkal Majalla"/>
          <w:noProof/>
          <w:sz w:val="28"/>
          <w:szCs w:val="28"/>
          <w:rtl/>
          <w:lang w:val="en-US"/>
        </w:rPr>
        <w:pict>
          <v:rect id="_x0000_s1035" style="position:absolute;left:0;text-align:left;margin-left:334.1pt;margin-top:7pt;width:20.65pt;height:13.75pt;z-index:251658240"/>
        </w:pict>
      </w:r>
      <w:r w:rsidRPr="00F41E12">
        <w:rPr>
          <w:rFonts w:ascii="Sakkal Majalla" w:hAnsi="Sakkal Majalla" w:cs="Sakkal Majalla"/>
          <w:noProof/>
          <w:sz w:val="28"/>
          <w:szCs w:val="28"/>
          <w:rtl/>
          <w:lang w:val="en-US"/>
        </w:rPr>
        <w:pict>
          <v:rect id="_x0000_s1034" style="position:absolute;left:0;text-align:left;margin-left:195.25pt;margin-top:7pt;width:20.65pt;height:13.75pt;z-index:251658240"/>
        </w:pict>
      </w:r>
      <w:r w:rsidRPr="00F41E12">
        <w:rPr>
          <w:rFonts w:ascii="Sakkal Majalla" w:hAnsi="Sakkal Majalla" w:cs="Sakkal Majalla"/>
          <w:noProof/>
          <w:sz w:val="28"/>
          <w:szCs w:val="28"/>
          <w:rtl/>
          <w:lang w:val="en-US"/>
        </w:rPr>
        <w:pict>
          <v:rect id="_x0000_s1033" style="position:absolute;left:0;text-align:left;margin-left:265.95pt;margin-top:7pt;width:20.65pt;height:13.75pt;z-index:251658240"/>
        </w:pict>
      </w:r>
      <w:r w:rsidRPr="00F41E12">
        <w:rPr>
          <w:rFonts w:ascii="Sakkal Majalla" w:hAnsi="Sakkal Majalla" w:cs="Sakkal Majalla"/>
          <w:sz w:val="28"/>
          <w:szCs w:val="28"/>
          <w:rtl/>
          <w:lang w:bidi="ar-DZ"/>
        </w:rPr>
        <w:tab/>
        <w:t xml:space="preserve">ابتدائي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متوسط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ثانوي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جامعي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r>
    </w:p>
    <w:p w:rsidR="002D0106" w:rsidRPr="00F41E12" w:rsidRDefault="002D0106" w:rsidP="00524D6F">
      <w:pPr>
        <w:pStyle w:val="Paragraphedeliste"/>
        <w:numPr>
          <w:ilvl w:val="0"/>
          <w:numId w:val="14"/>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noProof/>
          <w:sz w:val="28"/>
          <w:szCs w:val="28"/>
          <w:lang w:val="en-US"/>
        </w:rPr>
        <w:pict>
          <v:rect id="_x0000_s1038" style="position:absolute;left:0;text-align:left;margin-left:334.1pt;margin-top:7.9pt;width:20.65pt;height:13.75pt;z-index:251658240"/>
        </w:pict>
      </w:r>
      <w:r w:rsidRPr="00F41E12">
        <w:rPr>
          <w:rFonts w:ascii="Sakkal Majalla" w:hAnsi="Sakkal Majalla" w:cs="Sakkal Majalla"/>
          <w:noProof/>
          <w:sz w:val="28"/>
          <w:szCs w:val="28"/>
          <w:lang w:val="en-US"/>
        </w:rPr>
        <w:pict>
          <v:rect id="_x0000_s1037" style="position:absolute;left:0;text-align:left;margin-left:164.15pt;margin-top:7.9pt;width:20.65pt;height:13.75pt;z-index:251658240"/>
        </w:pict>
      </w:r>
      <w:r w:rsidRPr="00F41E12">
        <w:rPr>
          <w:rFonts w:ascii="Sakkal Majalla" w:hAnsi="Sakkal Majalla" w:cs="Sakkal Majalla"/>
          <w:noProof/>
          <w:sz w:val="28"/>
          <w:szCs w:val="28"/>
          <w:lang w:val="en-US"/>
        </w:rPr>
        <w:pict>
          <v:rect id="_x0000_s1036" style="position:absolute;left:0;text-align:left;margin-left:234.85pt;margin-top:7.9pt;width:20.65pt;height:13.75pt;z-index:251658240"/>
        </w:pict>
      </w:r>
      <w:r w:rsidRPr="00F41E12">
        <w:rPr>
          <w:rFonts w:ascii="Sakkal Majalla" w:hAnsi="Sakkal Majalla" w:cs="Sakkal Majalla"/>
          <w:sz w:val="28"/>
          <w:szCs w:val="28"/>
          <w:rtl/>
          <w:lang w:bidi="ar-DZ"/>
        </w:rPr>
        <w:t xml:space="preserve">طبيعة العمل:  موظف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أعمال حرة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بطال</w:t>
      </w:r>
    </w:p>
    <w:p w:rsidR="002D0106" w:rsidRPr="00F41E12" w:rsidRDefault="002D0106" w:rsidP="00524D6F">
      <w:pPr>
        <w:bidi/>
        <w:spacing w:line="276" w:lineRule="auto"/>
        <w:rPr>
          <w:rFonts w:ascii="Sakkal Majalla" w:hAnsi="Sakkal Majalla" w:cs="Sakkal Majalla"/>
          <w:sz w:val="28"/>
          <w:szCs w:val="28"/>
          <w:lang w:bidi="ar-DZ"/>
        </w:rPr>
      </w:pPr>
      <w:r w:rsidRPr="00F41E12">
        <w:rPr>
          <w:rFonts w:ascii="Sakkal Majalla" w:hAnsi="Sakkal Majalla" w:cs="Sakkal Majalla"/>
          <w:sz w:val="28"/>
          <w:szCs w:val="28"/>
          <w:rtl/>
          <w:lang w:bidi="ar-DZ"/>
        </w:rPr>
        <w:t>المحور الأول: التقدم التكنولوجي لتحسين الخدمة العمومية.</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noProof/>
          <w:sz w:val="28"/>
          <w:szCs w:val="28"/>
          <w:rtl/>
        </w:rPr>
        <w:t xml:space="preserve">ترحب باستخدام تقنيات حديثة في عملية إتمام الإجراءات الإدارية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noProof/>
          <w:sz w:val="28"/>
          <w:szCs w:val="28"/>
          <w:lang w:val="en-US"/>
        </w:rPr>
        <w:pict>
          <v:rect id="_x0000_s1053" style="position:absolute;left:0;text-align:left;margin-left:238.6pt;margin-top:393.6pt;width:20.65pt;height:13.75pt;z-index:251658240"/>
        </w:pict>
      </w:r>
      <w:r w:rsidRPr="00F41E12">
        <w:rPr>
          <w:rFonts w:ascii="Sakkal Majalla" w:hAnsi="Sakkal Majalla" w:cs="Sakkal Majalla"/>
          <w:noProof/>
          <w:sz w:val="28"/>
          <w:szCs w:val="28"/>
          <w:lang w:val="en-US"/>
        </w:rPr>
        <w:pict>
          <v:rect id="_x0000_s1052" style="position:absolute;left:0;text-align:left;margin-left:167.9pt;margin-top:339.6pt;width:20.65pt;height:13.75pt;z-index:251658240"/>
        </w:pict>
      </w:r>
      <w:r w:rsidRPr="00F41E12">
        <w:rPr>
          <w:rFonts w:ascii="Sakkal Majalla" w:hAnsi="Sakkal Majalla" w:cs="Sakkal Majalla"/>
          <w:noProof/>
          <w:sz w:val="28"/>
          <w:szCs w:val="28"/>
          <w:lang w:val="en-US"/>
        </w:rPr>
        <w:pict>
          <v:rect id="_x0000_s1051" style="position:absolute;left:0;text-align:left;margin-left:238.6pt;margin-top:339.6pt;width:20.65pt;height:13.75pt;z-index:251658240"/>
        </w:pict>
      </w:r>
      <w:r w:rsidRPr="00F41E12">
        <w:rPr>
          <w:rFonts w:ascii="Sakkal Majalla" w:hAnsi="Sakkal Majalla" w:cs="Sakkal Majalla"/>
          <w:noProof/>
          <w:sz w:val="28"/>
          <w:szCs w:val="28"/>
          <w:lang w:val="en-US"/>
        </w:rPr>
        <w:pict>
          <v:rect id="_x0000_s1054" style="position:absolute;left:0;text-align:left;margin-left:167.9pt;margin-top:393.6pt;width:20.65pt;height:13.75pt;z-index:251658240"/>
        </w:pict>
      </w:r>
      <w:r w:rsidRPr="00F41E12">
        <w:rPr>
          <w:rFonts w:ascii="Sakkal Majalla" w:hAnsi="Sakkal Majalla" w:cs="Sakkal Majalla"/>
          <w:noProof/>
          <w:sz w:val="28"/>
          <w:szCs w:val="28"/>
          <w:lang w:val="en-US"/>
        </w:rPr>
        <w:pict>
          <v:rect id="_x0000_s1049" style="position:absolute;left:0;text-align:left;margin-left:238.6pt;margin-top:286.35pt;width:20.65pt;height:13.75pt;z-index:251658240"/>
        </w:pict>
      </w:r>
      <w:r w:rsidRPr="00F41E12">
        <w:rPr>
          <w:rFonts w:ascii="Sakkal Majalla" w:hAnsi="Sakkal Majalla" w:cs="Sakkal Majalla"/>
          <w:noProof/>
          <w:sz w:val="28"/>
          <w:szCs w:val="28"/>
          <w:lang w:val="en-US"/>
        </w:rPr>
        <w:pict>
          <v:rect id="_x0000_s1048" style="position:absolute;left:0;text-align:left;margin-left:167.9pt;margin-top:232.35pt;width:20.65pt;height:13.75pt;z-index:251658240"/>
        </w:pict>
      </w:r>
      <w:r w:rsidRPr="00F41E12">
        <w:rPr>
          <w:rFonts w:ascii="Sakkal Majalla" w:hAnsi="Sakkal Majalla" w:cs="Sakkal Majalla"/>
          <w:noProof/>
          <w:sz w:val="28"/>
          <w:szCs w:val="28"/>
          <w:lang w:val="en-US"/>
        </w:rPr>
        <w:pict>
          <v:rect id="_x0000_s1047" style="position:absolute;left:0;text-align:left;margin-left:238.6pt;margin-top:232.35pt;width:20.65pt;height:13.75pt;z-index:251658240"/>
        </w:pict>
      </w:r>
      <w:r w:rsidRPr="00F41E12">
        <w:rPr>
          <w:rFonts w:ascii="Sakkal Majalla" w:hAnsi="Sakkal Majalla" w:cs="Sakkal Majalla"/>
          <w:noProof/>
          <w:sz w:val="28"/>
          <w:szCs w:val="28"/>
          <w:lang w:val="en-US"/>
        </w:rPr>
        <w:pict>
          <v:rect id="_x0000_s1050" style="position:absolute;left:0;text-align:left;margin-left:167.9pt;margin-top:286.35pt;width:20.65pt;height:13.75pt;z-index:251658240"/>
        </w:pict>
      </w:r>
      <w:r w:rsidRPr="00F41E12">
        <w:rPr>
          <w:rFonts w:ascii="Sakkal Majalla" w:hAnsi="Sakkal Majalla" w:cs="Sakkal Majalla"/>
          <w:noProof/>
          <w:sz w:val="28"/>
          <w:szCs w:val="28"/>
          <w:lang w:val="en-US"/>
        </w:rPr>
        <w:pict>
          <v:rect id="_x0000_s1045" style="position:absolute;left:0;text-align:left;margin-left:238.6pt;margin-top:172.35pt;width:20.65pt;height:13.75pt;z-index:251658240"/>
        </w:pict>
      </w:r>
      <w:r w:rsidRPr="00F41E12">
        <w:rPr>
          <w:rFonts w:ascii="Sakkal Majalla" w:hAnsi="Sakkal Majalla" w:cs="Sakkal Majalla"/>
          <w:noProof/>
          <w:sz w:val="28"/>
          <w:szCs w:val="28"/>
          <w:lang w:val="en-US"/>
        </w:rPr>
        <w:pict>
          <v:rect id="_x0000_s1044" style="position:absolute;left:0;text-align:left;margin-left:167.9pt;margin-top:118.35pt;width:20.65pt;height:13.75pt;z-index:251658240"/>
        </w:pict>
      </w:r>
      <w:r w:rsidRPr="00F41E12">
        <w:rPr>
          <w:rFonts w:ascii="Sakkal Majalla" w:hAnsi="Sakkal Majalla" w:cs="Sakkal Majalla"/>
          <w:noProof/>
          <w:sz w:val="28"/>
          <w:szCs w:val="28"/>
          <w:lang w:val="en-US"/>
        </w:rPr>
        <w:pict>
          <v:rect id="_x0000_s1043" style="position:absolute;left:0;text-align:left;margin-left:238.6pt;margin-top:118.35pt;width:20.65pt;height:13.75pt;z-index:251658240"/>
        </w:pict>
      </w:r>
      <w:r w:rsidRPr="00F41E12">
        <w:rPr>
          <w:rFonts w:ascii="Sakkal Majalla" w:hAnsi="Sakkal Majalla" w:cs="Sakkal Majalla"/>
          <w:noProof/>
          <w:sz w:val="28"/>
          <w:szCs w:val="28"/>
          <w:lang w:val="en-US"/>
        </w:rPr>
        <w:pict>
          <v:rect id="_x0000_s1046" style="position:absolute;left:0;text-align:left;margin-left:167.9pt;margin-top:172.35pt;width:20.65pt;height:13.75pt;z-index:251658240"/>
        </w:pict>
      </w:r>
      <w:r w:rsidRPr="00F41E12">
        <w:rPr>
          <w:rFonts w:ascii="Sakkal Majalla" w:hAnsi="Sakkal Majalla" w:cs="Sakkal Majalla"/>
          <w:noProof/>
          <w:sz w:val="28"/>
          <w:szCs w:val="28"/>
          <w:lang w:val="en-US"/>
        </w:rPr>
        <w:pict>
          <v:rect id="_x0000_s1041" style="position:absolute;left:0;text-align:left;margin-left:238.6pt;margin-top:57.6pt;width:20.65pt;height:13.75pt;z-index:251658240"/>
        </w:pict>
      </w:r>
      <w:r w:rsidRPr="00F41E12">
        <w:rPr>
          <w:rFonts w:ascii="Sakkal Majalla" w:hAnsi="Sakkal Majalla" w:cs="Sakkal Majalla"/>
          <w:noProof/>
          <w:sz w:val="28"/>
          <w:szCs w:val="28"/>
          <w:lang w:val="en-US"/>
        </w:rPr>
        <w:pict>
          <v:rect id="_x0000_s1042" style="position:absolute;left:0;text-align:left;margin-left:167.9pt;margin-top:57.6pt;width:20.65pt;height:13.75pt;z-index:251658240"/>
        </w:pict>
      </w:r>
      <w:r w:rsidRPr="00F41E12">
        <w:rPr>
          <w:rFonts w:ascii="Sakkal Majalla" w:hAnsi="Sakkal Majalla" w:cs="Sakkal Majalla"/>
          <w:noProof/>
          <w:sz w:val="28"/>
          <w:szCs w:val="28"/>
          <w:lang w:val="en-US"/>
        </w:rPr>
        <w:pict>
          <v:rect id="_x0000_s1039" style="position:absolute;left:0;text-align:left;margin-left:238.6pt;margin-top:3.6pt;width:20.65pt;height:13.75pt;z-index:251658240"/>
        </w:pict>
      </w:r>
      <w:r w:rsidRPr="00F41E12">
        <w:rPr>
          <w:rFonts w:ascii="Sakkal Majalla" w:hAnsi="Sakkal Majalla" w:cs="Sakkal Majalla"/>
          <w:noProof/>
          <w:sz w:val="28"/>
          <w:szCs w:val="28"/>
          <w:lang w:val="en-US"/>
        </w:rPr>
        <w:pict>
          <v:rect id="_x0000_s1040" style="position:absolute;left:0;text-align:left;margin-left:167.9pt;margin-top:3.6pt;width:20.65pt;height:13.75pt;z-index:251658240"/>
        </w:pict>
      </w: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ترحب بتمديد مدة صلاحية الوثائق الإدارية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ترحب الإجراءات الإدارية والتخفيف من الوثائق</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ترحب بتقليص مدة استخراج وثائق الهوية والسفر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 xml:space="preserve">لا </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تقدم الإدارة خدماتها بسرعة ودقة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إجراءات إنجاز خدمات الإدارة واضحة وميسرة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هناك سهولة في الوصول إلى الخدمة التي تودها</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هناك جودة ونوعية في الخدمة المقدمة من طرف الإداريين </w:t>
      </w:r>
    </w:p>
    <w:p w:rsidR="002D0106" w:rsidRPr="00F41E12" w:rsidRDefault="002D0106" w:rsidP="00524D6F">
      <w:pPr>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5"/>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تلتزم الإدارة بالتوقيت المناسب لتقديم خدماتها </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bidi/>
        <w:spacing w:line="276" w:lineRule="auto"/>
        <w:rPr>
          <w:rFonts w:ascii="Sakkal Majalla" w:hAnsi="Sakkal Majalla" w:cs="Sakkal Majalla"/>
          <w:sz w:val="28"/>
          <w:szCs w:val="28"/>
          <w:rtl/>
          <w:lang w:bidi="ar-DZ"/>
        </w:rPr>
      </w:pPr>
      <w:r w:rsidRPr="00F41E12">
        <w:rPr>
          <w:rFonts w:ascii="Sakkal Majalla" w:hAnsi="Sakkal Majalla" w:cs="Sakkal Majalla"/>
          <w:sz w:val="28"/>
          <w:szCs w:val="28"/>
          <w:rtl/>
          <w:lang w:bidi="ar-DZ"/>
        </w:rPr>
        <w:t>المحور الثاني: حسن الاستقبال والتكفل بانشغالات المواطن.</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سلوك ومعاملة موظفي الإدارة إيجابي ومهذب باستمرار </w:t>
      </w:r>
    </w:p>
    <w:p w:rsidR="002D0106" w:rsidRPr="00F41E12" w:rsidRDefault="002D0106" w:rsidP="00524D6F">
      <w:pPr>
        <w:bidi/>
        <w:spacing w:line="276" w:lineRule="auto"/>
        <w:jc w:val="center"/>
        <w:rPr>
          <w:rFonts w:ascii="Sakkal Majalla" w:hAnsi="Sakkal Majalla" w:cs="Sakkal Majalla"/>
          <w:sz w:val="28"/>
          <w:szCs w:val="28"/>
          <w:lang w:bidi="ar-DZ"/>
        </w:rPr>
      </w:pPr>
      <w:r w:rsidRPr="00F41E12">
        <w:rPr>
          <w:rFonts w:ascii="Sakkal Majalla" w:hAnsi="Sakkal Majalla" w:cs="Sakkal Majalla"/>
          <w:noProof/>
          <w:sz w:val="28"/>
          <w:szCs w:val="28"/>
          <w:lang w:val="en-US"/>
        </w:rPr>
        <w:pict>
          <v:rect id="_x0000_s1073" style="position:absolute;left:0;text-align:left;margin-left:225.65pt;margin-top:449.75pt;width:20.65pt;height:13.8pt;z-index:251658240"/>
        </w:pict>
      </w:r>
      <w:r w:rsidRPr="00F41E12">
        <w:rPr>
          <w:rFonts w:ascii="Sakkal Majalla" w:hAnsi="Sakkal Majalla" w:cs="Sakkal Majalla"/>
          <w:noProof/>
          <w:sz w:val="28"/>
          <w:szCs w:val="28"/>
          <w:lang w:val="en-US"/>
        </w:rPr>
        <w:pict>
          <v:rect id="_x0000_s1074" style="position:absolute;left:0;text-align:left;margin-left:154.95pt;margin-top:449.75pt;width:20.65pt;height:13.8pt;z-index:251658240"/>
        </w:pict>
      </w:r>
      <w:r w:rsidRPr="00F41E12">
        <w:rPr>
          <w:rFonts w:ascii="Sakkal Majalla" w:hAnsi="Sakkal Majalla" w:cs="Sakkal Majalla"/>
          <w:noProof/>
          <w:sz w:val="28"/>
          <w:szCs w:val="28"/>
          <w:lang w:val="en-US"/>
        </w:rPr>
        <w:pict>
          <v:rect id="_x0000_s1071" style="position:absolute;left:0;text-align:left;margin-left:225.65pt;margin-top:393.2pt;width:20.65pt;height:13.8pt;z-index:251658240"/>
        </w:pict>
      </w:r>
      <w:r w:rsidRPr="00F41E12">
        <w:rPr>
          <w:rFonts w:ascii="Sakkal Majalla" w:hAnsi="Sakkal Majalla" w:cs="Sakkal Majalla"/>
          <w:noProof/>
          <w:sz w:val="28"/>
          <w:szCs w:val="28"/>
          <w:lang w:val="en-US"/>
        </w:rPr>
        <w:pict>
          <v:rect id="_x0000_s1070" style="position:absolute;left:0;text-align:left;margin-left:154.95pt;margin-top:339.2pt;width:20.65pt;height:13.8pt;z-index:251658240"/>
        </w:pict>
      </w:r>
      <w:r w:rsidRPr="00F41E12">
        <w:rPr>
          <w:rFonts w:ascii="Sakkal Majalla" w:hAnsi="Sakkal Majalla" w:cs="Sakkal Majalla"/>
          <w:noProof/>
          <w:sz w:val="28"/>
          <w:szCs w:val="28"/>
          <w:lang w:val="en-US"/>
        </w:rPr>
        <w:pict>
          <v:rect id="_x0000_s1069" style="position:absolute;left:0;text-align:left;margin-left:225.65pt;margin-top:339.2pt;width:20.65pt;height:13.8pt;z-index:251658240"/>
        </w:pict>
      </w:r>
      <w:r w:rsidRPr="00F41E12">
        <w:rPr>
          <w:rFonts w:ascii="Sakkal Majalla" w:hAnsi="Sakkal Majalla" w:cs="Sakkal Majalla"/>
          <w:noProof/>
          <w:sz w:val="28"/>
          <w:szCs w:val="28"/>
          <w:lang w:val="en-US"/>
        </w:rPr>
        <w:pict>
          <v:rect id="_x0000_s1072" style="position:absolute;left:0;text-align:left;margin-left:154.95pt;margin-top:393.2pt;width:20.65pt;height:13.8pt;z-index:251658240"/>
        </w:pict>
      </w:r>
      <w:r w:rsidRPr="00F41E12">
        <w:rPr>
          <w:rFonts w:ascii="Sakkal Majalla" w:hAnsi="Sakkal Majalla" w:cs="Sakkal Majalla"/>
          <w:noProof/>
          <w:sz w:val="28"/>
          <w:szCs w:val="28"/>
          <w:lang w:val="en-US"/>
        </w:rPr>
        <w:pict>
          <v:rect id="_x0000_s1067" style="position:absolute;left:0;text-align:left;margin-left:225.65pt;margin-top:281.45pt;width:20.65pt;height:13.8pt;z-index:251658240"/>
        </w:pict>
      </w:r>
      <w:r w:rsidRPr="00F41E12">
        <w:rPr>
          <w:rFonts w:ascii="Sakkal Majalla" w:hAnsi="Sakkal Majalla" w:cs="Sakkal Majalla"/>
          <w:noProof/>
          <w:sz w:val="28"/>
          <w:szCs w:val="28"/>
          <w:lang w:val="en-US"/>
        </w:rPr>
        <w:pict>
          <v:rect id="_x0000_s1066" style="position:absolute;left:0;text-align:left;margin-left:154.95pt;margin-top:227.45pt;width:20.65pt;height:13.8pt;z-index:251658240"/>
        </w:pict>
      </w:r>
      <w:r w:rsidRPr="00F41E12">
        <w:rPr>
          <w:rFonts w:ascii="Sakkal Majalla" w:hAnsi="Sakkal Majalla" w:cs="Sakkal Majalla"/>
          <w:noProof/>
          <w:sz w:val="28"/>
          <w:szCs w:val="28"/>
          <w:lang w:val="en-US"/>
        </w:rPr>
        <w:pict>
          <v:rect id="_x0000_s1065" style="position:absolute;left:0;text-align:left;margin-left:225.65pt;margin-top:227.45pt;width:20.65pt;height:13.8pt;z-index:251658240"/>
        </w:pict>
      </w:r>
      <w:r w:rsidRPr="00F41E12">
        <w:rPr>
          <w:rFonts w:ascii="Sakkal Majalla" w:hAnsi="Sakkal Majalla" w:cs="Sakkal Majalla"/>
          <w:noProof/>
          <w:sz w:val="28"/>
          <w:szCs w:val="28"/>
          <w:lang w:val="en-US"/>
        </w:rPr>
        <w:pict>
          <v:rect id="_x0000_s1068" style="position:absolute;left:0;text-align:left;margin-left:154.95pt;margin-top:281.45pt;width:20.65pt;height:13.8pt;z-index:251658240"/>
        </w:pict>
      </w:r>
      <w:r w:rsidRPr="00F41E12">
        <w:rPr>
          <w:rFonts w:ascii="Sakkal Majalla" w:hAnsi="Sakkal Majalla" w:cs="Sakkal Majalla"/>
          <w:noProof/>
          <w:sz w:val="28"/>
          <w:szCs w:val="28"/>
          <w:lang w:val="en-US"/>
        </w:rPr>
        <w:pict>
          <v:rect id="_x0000_s1063" style="position:absolute;left:0;text-align:left;margin-left:225.65pt;margin-top:171.95pt;width:20.65pt;height:13.8pt;z-index:251658240"/>
        </w:pict>
      </w:r>
      <w:r w:rsidRPr="00F41E12">
        <w:rPr>
          <w:rFonts w:ascii="Sakkal Majalla" w:hAnsi="Sakkal Majalla" w:cs="Sakkal Majalla"/>
          <w:noProof/>
          <w:sz w:val="28"/>
          <w:szCs w:val="28"/>
          <w:lang w:val="en-US"/>
        </w:rPr>
        <w:pict>
          <v:rect id="_x0000_s1062" style="position:absolute;left:0;text-align:left;margin-left:154.95pt;margin-top:117.95pt;width:20.65pt;height:13.8pt;z-index:251658240"/>
        </w:pict>
      </w:r>
      <w:r w:rsidRPr="00F41E12">
        <w:rPr>
          <w:rFonts w:ascii="Sakkal Majalla" w:hAnsi="Sakkal Majalla" w:cs="Sakkal Majalla"/>
          <w:noProof/>
          <w:sz w:val="28"/>
          <w:szCs w:val="28"/>
          <w:lang w:val="en-US"/>
        </w:rPr>
        <w:pict>
          <v:rect id="_x0000_s1061" style="position:absolute;left:0;text-align:left;margin-left:225.65pt;margin-top:117.95pt;width:20.65pt;height:13.8pt;z-index:251658240"/>
        </w:pict>
      </w:r>
      <w:r w:rsidRPr="00F41E12">
        <w:rPr>
          <w:rFonts w:ascii="Sakkal Majalla" w:hAnsi="Sakkal Majalla" w:cs="Sakkal Majalla"/>
          <w:noProof/>
          <w:sz w:val="28"/>
          <w:szCs w:val="28"/>
          <w:lang w:val="en-US"/>
        </w:rPr>
        <w:pict>
          <v:rect id="_x0000_s1064" style="position:absolute;left:0;text-align:left;margin-left:154.95pt;margin-top:171.95pt;width:20.65pt;height:13.8pt;z-index:251658240"/>
        </w:pict>
      </w:r>
      <w:r w:rsidRPr="00F41E12">
        <w:rPr>
          <w:rFonts w:ascii="Sakkal Majalla" w:hAnsi="Sakkal Majalla" w:cs="Sakkal Majalla"/>
          <w:noProof/>
          <w:sz w:val="28"/>
          <w:szCs w:val="28"/>
          <w:lang w:val="en-US"/>
        </w:rPr>
        <w:pict>
          <v:rect id="_x0000_s1058" style="position:absolute;left:0;text-align:left;margin-left:154.95pt;margin-top:60.2pt;width:20.65pt;height:13.8pt;z-index:251658240"/>
        </w:pict>
      </w:r>
      <w:r w:rsidRPr="00F41E12">
        <w:rPr>
          <w:rFonts w:ascii="Sakkal Majalla" w:hAnsi="Sakkal Majalla" w:cs="Sakkal Majalla"/>
          <w:noProof/>
          <w:sz w:val="28"/>
          <w:szCs w:val="28"/>
          <w:lang w:val="en-US"/>
        </w:rPr>
        <w:pict>
          <v:rect id="_x0000_s1057" style="position:absolute;left:0;text-align:left;margin-left:225.65pt;margin-top:60.2pt;width:20.65pt;height:13.8pt;z-index:251658240"/>
        </w:pict>
      </w:r>
      <w:r w:rsidRPr="00F41E12">
        <w:rPr>
          <w:rFonts w:ascii="Sakkal Majalla" w:hAnsi="Sakkal Majalla" w:cs="Sakkal Majalla"/>
          <w:noProof/>
          <w:sz w:val="28"/>
          <w:szCs w:val="28"/>
          <w:lang w:val="en-US"/>
        </w:rPr>
        <w:pict>
          <v:rect id="_x0000_s1056" style="position:absolute;left:0;text-align:left;margin-left:154.95pt;margin-top:6.2pt;width:20.65pt;height:13.8pt;z-index:251658240"/>
        </w:pict>
      </w:r>
      <w:r w:rsidRPr="00F41E12">
        <w:rPr>
          <w:rFonts w:ascii="Sakkal Majalla" w:hAnsi="Sakkal Majalla" w:cs="Sakkal Majalla"/>
          <w:noProof/>
          <w:sz w:val="28"/>
          <w:szCs w:val="28"/>
          <w:lang w:val="en-US"/>
        </w:rPr>
        <w:pict>
          <v:rect id="_x0000_s1055" style="position:absolute;left:0;text-align:left;margin-left:225.65pt;margin-top:6.2pt;width:20.65pt;height:13.8pt;z-index:251658240"/>
        </w:pict>
      </w:r>
      <w:r w:rsidRPr="00F41E12">
        <w:rPr>
          <w:rFonts w:ascii="Sakkal Majalla" w:hAnsi="Sakkal Majalla" w:cs="Sakkal Majalla"/>
          <w:noProof/>
          <w:sz w:val="28"/>
          <w:szCs w:val="28"/>
          <w:lang w:val="en-US"/>
        </w:rPr>
        <w:pict>
          <v:rect id="_x0000_s1059" style="position:absolute;left:0;text-align:left;margin-left:225.65pt;margin-top:-86.75pt;width:20.65pt;height:13.75pt;z-index:251658240"/>
        </w:pict>
      </w:r>
      <w:r w:rsidRPr="00F41E12">
        <w:rPr>
          <w:rFonts w:ascii="Sakkal Majalla" w:hAnsi="Sakkal Majalla" w:cs="Sakkal Majalla"/>
          <w:noProof/>
          <w:sz w:val="28"/>
          <w:szCs w:val="28"/>
          <w:lang w:val="en-US"/>
        </w:rPr>
        <w:pict>
          <v:rect id="_x0000_s1060" style="position:absolute;left:0;text-align:left;margin-left:154.95pt;margin-top:-86.75pt;width:20.65pt;height:13.75pt;z-index:251658240"/>
        </w:pict>
      </w:r>
      <w:r w:rsidRPr="00F41E12">
        <w:rPr>
          <w:rFonts w:ascii="Sakkal Majalla" w:hAnsi="Sakkal Majalla" w:cs="Sakkal Majalla"/>
          <w:sz w:val="28"/>
          <w:szCs w:val="28"/>
          <w:rtl/>
          <w:lang w:bidi="ar-DZ"/>
        </w:rPr>
        <w:t xml:space="preserve">    </w:t>
      </w:r>
      <w:r w:rsidRPr="00F41E12">
        <w:rPr>
          <w:rFonts w:ascii="Sakkal Majalla" w:hAnsi="Sakkal Majalla" w:cs="Sakkal Majalla"/>
          <w:sz w:val="28"/>
          <w:szCs w:val="28"/>
          <w:rtl/>
          <w:lang w:bidi="ar-DZ"/>
        </w:rPr>
        <w:tab/>
        <w:t xml:space="preserve"> 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يتعامل موظفو الإدارة مع الجميع بروح المساواة وعدم التحيز</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يستجيب موظفو الإدارة بجميع احتياجاتك المطلوبة.</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lastRenderedPageBreak/>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يسعى موظفو الإدارة إلى إسداء النصيحة وتقديم الدعم لك</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تواجه صعوبة في تلقي الخدمة بسبب عدم كفاءة الموظفين </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تضع الإدارة لوحات وعلامات إرشادية تسهل الوصول إلى الأقسام والفروع المختلفة </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قمت بتقديم شكوى عن خدمة تلقيتها من الإدارة </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 xml:space="preserve">وجدت سهولة إلى الوصول لخدمة معالجة الشكوى لدى الإدارة </w:t>
      </w:r>
    </w:p>
    <w:p w:rsidR="002D0106" w:rsidRPr="00F41E12" w:rsidRDefault="002D0106" w:rsidP="00524D6F">
      <w:pPr>
        <w:pStyle w:val="Paragraphedeliste"/>
        <w:bidi/>
        <w:spacing w:line="276" w:lineRule="auto"/>
        <w:jc w:val="center"/>
        <w:rPr>
          <w:rFonts w:ascii="Sakkal Majalla" w:hAnsi="Sakkal Majalla" w:cs="Sakkal Majalla"/>
          <w:sz w:val="28"/>
          <w:szCs w:val="28"/>
          <w:rtl/>
          <w:lang w:bidi="ar-DZ"/>
        </w:rPr>
      </w:pPr>
      <w:r w:rsidRPr="00F41E12">
        <w:rPr>
          <w:rFonts w:ascii="Sakkal Majalla" w:hAnsi="Sakkal Majalla" w:cs="Sakkal Majalla"/>
          <w:sz w:val="28"/>
          <w:szCs w:val="28"/>
          <w:rtl/>
          <w:lang w:bidi="ar-DZ"/>
        </w:rPr>
        <w:t xml:space="preserve">نعم </w:t>
      </w:r>
      <w:r w:rsidRPr="00F41E12">
        <w:rPr>
          <w:rFonts w:ascii="Sakkal Majalla" w:hAnsi="Sakkal Majalla" w:cs="Sakkal Majalla"/>
          <w:sz w:val="28"/>
          <w:szCs w:val="28"/>
          <w:rtl/>
          <w:lang w:bidi="ar-DZ"/>
        </w:rPr>
        <w:tab/>
      </w:r>
      <w:r w:rsidRPr="00F41E12">
        <w:rPr>
          <w:rFonts w:ascii="Sakkal Majalla" w:hAnsi="Sakkal Majalla" w:cs="Sakkal Majalla"/>
          <w:sz w:val="28"/>
          <w:szCs w:val="28"/>
          <w:rtl/>
          <w:lang w:bidi="ar-DZ"/>
        </w:rPr>
        <w:tab/>
        <w:t>لا</w:t>
      </w:r>
    </w:p>
    <w:p w:rsidR="002D0106" w:rsidRPr="00F41E12" w:rsidRDefault="002D0106" w:rsidP="00524D6F">
      <w:pPr>
        <w:pStyle w:val="Paragraphedeliste"/>
        <w:numPr>
          <w:ilvl w:val="0"/>
          <w:numId w:val="16"/>
        </w:numPr>
        <w:bidi/>
        <w:spacing w:line="276" w:lineRule="auto"/>
        <w:contextualSpacing/>
        <w:rPr>
          <w:rFonts w:ascii="Sakkal Majalla" w:hAnsi="Sakkal Majalla" w:cs="Sakkal Majalla"/>
          <w:sz w:val="28"/>
          <w:szCs w:val="28"/>
          <w:lang w:bidi="ar-DZ"/>
        </w:rPr>
      </w:pPr>
      <w:r w:rsidRPr="00F41E12">
        <w:rPr>
          <w:rFonts w:ascii="Sakkal Majalla" w:hAnsi="Sakkal Majalla" w:cs="Sakkal Majalla"/>
          <w:sz w:val="28"/>
          <w:szCs w:val="28"/>
          <w:rtl/>
          <w:lang w:bidi="ar-DZ"/>
        </w:rPr>
        <w:t>كانت هناك سرعة وكفاءة في التعامل مع شكواك.</w:t>
      </w:r>
    </w:p>
    <w:p w:rsidR="002D0106" w:rsidRPr="00F41E12" w:rsidRDefault="002D0106" w:rsidP="00524D6F">
      <w:pPr>
        <w:bidi/>
        <w:spacing w:line="276" w:lineRule="auto"/>
        <w:ind w:firstLine="708"/>
        <w:rPr>
          <w:rFonts w:ascii="Sakkal Majalla" w:hAnsi="Sakkal Majalla" w:cs="Sakkal Majalla"/>
          <w:sz w:val="28"/>
          <w:szCs w:val="28"/>
          <w:rtl/>
          <w:lang w:bidi="ar-DZ"/>
        </w:rPr>
      </w:pPr>
    </w:p>
    <w:p w:rsidR="002D0106" w:rsidRPr="00F41E12" w:rsidRDefault="002D0106" w:rsidP="00524D6F">
      <w:pPr>
        <w:tabs>
          <w:tab w:val="left" w:pos="6840"/>
        </w:tabs>
        <w:spacing w:line="276" w:lineRule="auto"/>
        <w:rPr>
          <w:rFonts w:ascii="Sakkal Majalla" w:hAnsi="Sakkal Majalla" w:cs="Sakkal Majalla"/>
          <w:sz w:val="28"/>
          <w:szCs w:val="28"/>
          <w:lang w:bidi="ar-DZ"/>
        </w:rPr>
      </w:pPr>
    </w:p>
    <w:p w:rsidR="003B53F5" w:rsidRPr="00F41E12" w:rsidRDefault="003B53F5" w:rsidP="00524D6F">
      <w:pPr>
        <w:spacing w:line="276" w:lineRule="auto"/>
        <w:rPr>
          <w:rFonts w:ascii="Sakkal Majalla" w:hAnsi="Sakkal Majalla" w:cs="Sakkal Majalla"/>
          <w:sz w:val="28"/>
          <w:szCs w:val="28"/>
        </w:rPr>
      </w:pPr>
    </w:p>
    <w:sectPr w:rsidR="003B53F5" w:rsidRPr="00F41E12" w:rsidSect="00D85CB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B85" w:rsidRDefault="003A3B85" w:rsidP="002D0106">
      <w:pPr>
        <w:spacing w:line="240" w:lineRule="auto"/>
      </w:pPr>
      <w:r>
        <w:separator/>
      </w:r>
    </w:p>
  </w:endnote>
  <w:endnote w:type="continuationSeparator" w:id="1">
    <w:p w:rsidR="003A3B85" w:rsidRDefault="003A3B85" w:rsidP="002D010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SKR HEAD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B85" w:rsidRDefault="003A3B85" w:rsidP="002D0106">
      <w:pPr>
        <w:spacing w:line="240" w:lineRule="auto"/>
      </w:pPr>
      <w:r>
        <w:separator/>
      </w:r>
    </w:p>
  </w:footnote>
  <w:footnote w:type="continuationSeparator" w:id="1">
    <w:p w:rsidR="003A3B85" w:rsidRDefault="003A3B85" w:rsidP="002D0106">
      <w:pPr>
        <w:spacing w:line="240" w:lineRule="auto"/>
      </w:pPr>
      <w:r>
        <w:continuationSeparator/>
      </w:r>
    </w:p>
  </w:footnote>
  <w:footnote w:id="2">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حسين بن محمد الحسن، </w:t>
      </w:r>
      <w:r w:rsidRPr="000847B6">
        <w:rPr>
          <w:rFonts w:asciiTheme="majorBidi" w:hAnsiTheme="majorBidi" w:cs="Traditional Arabic" w:hint="cs"/>
          <w:b/>
          <w:bCs/>
          <w:sz w:val="24"/>
          <w:szCs w:val="24"/>
          <w:u w:val="single"/>
          <w:rtl/>
          <w:lang w:bidi="ar-DZ"/>
        </w:rPr>
        <w:t>الإدارة الالكترونية بين النظرية والتطبيق،</w:t>
      </w:r>
      <w:r w:rsidRPr="000847B6">
        <w:rPr>
          <w:rFonts w:asciiTheme="majorBidi" w:hAnsiTheme="majorBidi" w:cs="Traditional Arabic" w:hint="cs"/>
          <w:sz w:val="24"/>
          <w:szCs w:val="24"/>
          <w:rtl/>
          <w:lang w:bidi="ar-DZ"/>
        </w:rPr>
        <w:t xml:space="preserve"> المؤتمر الدولي للتنمية الإدارية نحو أداء متميز في القطاع الحكومي، قاعة الملك فيصل للمؤتمرات، الرياض، المملكة العربية السعودية، 2009، ص 5.</w:t>
      </w:r>
    </w:p>
  </w:footnote>
  <w:footnote w:id="3">
    <w:p w:rsidR="000D7AD7" w:rsidRPr="000847B6" w:rsidRDefault="000D7AD7" w:rsidP="000D7AD7">
      <w:pPr>
        <w:pStyle w:val="Notedebasdepage"/>
        <w:bidi/>
        <w:spacing w:line="276" w:lineRule="auto"/>
        <w:rPr>
          <w:rFonts w:asciiTheme="majorBidi" w:hAnsiTheme="majorBidi" w:cs="Traditional Arabic"/>
          <w:b/>
          <w:bCs/>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خليفة مصطفى أبو عاشور، </w:t>
      </w:r>
      <w:r w:rsidRPr="000847B6">
        <w:rPr>
          <w:rFonts w:asciiTheme="majorBidi" w:hAnsiTheme="majorBidi" w:cs="Traditional Arabic" w:hint="cs"/>
          <w:b/>
          <w:bCs/>
          <w:sz w:val="24"/>
          <w:szCs w:val="24"/>
          <w:u w:val="single"/>
          <w:rtl/>
          <w:lang w:bidi="ar-DZ"/>
        </w:rPr>
        <w:t>مستوى تطبيق الإدارة الالكترونية في جامعة البرمور من جهة نظر الهيئة التدريسية والإداريين،</w:t>
      </w:r>
      <w:r w:rsidRPr="000847B6">
        <w:rPr>
          <w:rFonts w:asciiTheme="majorBidi" w:hAnsiTheme="majorBidi" w:cs="Traditional Arabic" w:hint="cs"/>
          <w:b/>
          <w:bCs/>
          <w:sz w:val="24"/>
          <w:szCs w:val="24"/>
          <w:rtl/>
          <w:lang w:bidi="ar-DZ"/>
        </w:rPr>
        <w:t xml:space="preserve"> </w:t>
      </w:r>
      <w:r w:rsidRPr="000847B6">
        <w:rPr>
          <w:rFonts w:asciiTheme="majorBidi" w:hAnsiTheme="majorBidi" w:cs="Traditional Arabic" w:hint="cs"/>
          <w:sz w:val="24"/>
          <w:szCs w:val="24"/>
          <w:rtl/>
          <w:lang w:bidi="ar-DZ"/>
        </w:rPr>
        <w:t>المجلة الأردنية في العلوم التربوية، مجلد 09، ع 2، 2013، ص 200.</w:t>
      </w:r>
    </w:p>
  </w:footnote>
  <w:footnote w:id="4">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العوض احمد محمد الحسن، </w:t>
      </w:r>
      <w:r w:rsidRPr="000847B6">
        <w:rPr>
          <w:rFonts w:asciiTheme="majorBidi" w:hAnsiTheme="majorBidi" w:cs="Traditional Arabic" w:hint="cs"/>
          <w:b/>
          <w:bCs/>
          <w:sz w:val="24"/>
          <w:szCs w:val="24"/>
          <w:u w:val="single"/>
          <w:rtl/>
          <w:lang w:bidi="ar-DZ"/>
        </w:rPr>
        <w:t xml:space="preserve">الإدارة الالكترونية: المفاهيم </w:t>
      </w:r>
      <w:r w:rsidRPr="000847B6">
        <w:rPr>
          <w:rFonts w:asciiTheme="majorBidi" w:hAnsiTheme="majorBidi" w:cs="Traditional Arabic"/>
          <w:b/>
          <w:bCs/>
          <w:sz w:val="24"/>
          <w:szCs w:val="24"/>
          <w:u w:val="single"/>
          <w:rtl/>
          <w:lang w:bidi="ar-DZ"/>
        </w:rPr>
        <w:t>–</w:t>
      </w:r>
      <w:r w:rsidRPr="000847B6">
        <w:rPr>
          <w:rFonts w:asciiTheme="majorBidi" w:hAnsiTheme="majorBidi" w:cs="Traditional Arabic" w:hint="cs"/>
          <w:b/>
          <w:bCs/>
          <w:sz w:val="24"/>
          <w:szCs w:val="24"/>
          <w:u w:val="single"/>
          <w:rtl/>
          <w:lang w:bidi="ar-DZ"/>
        </w:rPr>
        <w:t xml:space="preserve"> السمات </w:t>
      </w:r>
      <w:r w:rsidRPr="000847B6">
        <w:rPr>
          <w:rFonts w:asciiTheme="majorBidi" w:hAnsiTheme="majorBidi" w:cs="Traditional Arabic"/>
          <w:b/>
          <w:bCs/>
          <w:sz w:val="24"/>
          <w:szCs w:val="24"/>
          <w:u w:val="single"/>
          <w:rtl/>
          <w:lang w:bidi="ar-DZ"/>
        </w:rPr>
        <w:t>–</w:t>
      </w:r>
      <w:r w:rsidRPr="000847B6">
        <w:rPr>
          <w:rFonts w:asciiTheme="majorBidi" w:hAnsiTheme="majorBidi" w:cs="Traditional Arabic" w:hint="cs"/>
          <w:b/>
          <w:bCs/>
          <w:sz w:val="24"/>
          <w:szCs w:val="24"/>
          <w:u w:val="single"/>
          <w:rtl/>
          <w:lang w:bidi="ar-DZ"/>
        </w:rPr>
        <w:t xml:space="preserve"> العناصر،</w:t>
      </w:r>
      <w:r w:rsidRPr="000847B6">
        <w:rPr>
          <w:rFonts w:asciiTheme="majorBidi" w:hAnsiTheme="majorBidi" w:cs="Traditional Arabic" w:hint="cs"/>
          <w:sz w:val="24"/>
          <w:szCs w:val="24"/>
          <w:rtl/>
          <w:lang w:bidi="ar-DZ"/>
        </w:rPr>
        <w:t xml:space="preserve"> المؤتمر العالمي الأول الإدارة الالكترونية، مع طفرة الاتصال والمعلومات في عالمنا المعاصر، طرابلس، 2010، ص 4.</w:t>
      </w:r>
    </w:p>
  </w:footnote>
  <w:footnote w:id="5">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وسيلة واعر، </w:t>
      </w:r>
      <w:r w:rsidRPr="000847B6">
        <w:rPr>
          <w:rFonts w:asciiTheme="majorBidi" w:hAnsiTheme="majorBidi" w:cs="Traditional Arabic" w:hint="cs"/>
          <w:b/>
          <w:bCs/>
          <w:sz w:val="24"/>
          <w:szCs w:val="24"/>
          <w:u w:val="single"/>
          <w:rtl/>
          <w:lang w:bidi="ar-DZ"/>
        </w:rPr>
        <w:t>دور الحكومة في تحسين جودة الخدمات الكومية،</w:t>
      </w:r>
      <w:r w:rsidRPr="000847B6">
        <w:rPr>
          <w:rFonts w:asciiTheme="majorBidi" w:hAnsiTheme="majorBidi" w:cs="Traditional Arabic" w:hint="cs"/>
          <w:sz w:val="24"/>
          <w:szCs w:val="24"/>
          <w:rtl/>
          <w:lang w:bidi="ar-DZ"/>
        </w:rPr>
        <w:t xml:space="preserve"> ملتقى دولي حول "</w:t>
      </w:r>
      <w:r w:rsidRPr="000847B6">
        <w:rPr>
          <w:rFonts w:asciiTheme="majorBidi" w:hAnsiTheme="majorBidi" w:cs="Traditional Arabic" w:hint="cs"/>
          <w:b/>
          <w:bCs/>
          <w:sz w:val="24"/>
          <w:szCs w:val="24"/>
          <w:rtl/>
          <w:lang w:bidi="ar-DZ"/>
        </w:rPr>
        <w:t>إدارة الجودة الشاملة بقطاع الخدمات</w:t>
      </w:r>
      <w:r w:rsidRPr="000847B6">
        <w:rPr>
          <w:rFonts w:asciiTheme="majorBidi" w:hAnsiTheme="majorBidi" w:cs="Traditional Arabic" w:hint="cs"/>
          <w:sz w:val="24"/>
          <w:szCs w:val="24"/>
          <w:rtl/>
          <w:lang w:bidi="ar-DZ"/>
        </w:rPr>
        <w:t>"، جامعة منتوري، قسنطينة، كلية الاعلوم الاقتصادية وعلوم التسيير، ص 4.</w:t>
      </w:r>
    </w:p>
  </w:footnote>
  <w:footnote w:id="6">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إيمان عبد المحسن زكي، </w:t>
      </w:r>
      <w:r w:rsidRPr="000847B6">
        <w:rPr>
          <w:rFonts w:asciiTheme="majorBidi" w:hAnsiTheme="majorBidi" w:cs="Traditional Arabic" w:hint="cs"/>
          <w:b/>
          <w:bCs/>
          <w:sz w:val="24"/>
          <w:szCs w:val="24"/>
          <w:u w:val="single"/>
          <w:rtl/>
          <w:lang w:bidi="ar-DZ"/>
        </w:rPr>
        <w:t xml:space="preserve">الحكومة الالكترونية </w:t>
      </w:r>
      <w:r w:rsidRPr="000847B6">
        <w:rPr>
          <w:rFonts w:asciiTheme="majorBidi" w:hAnsiTheme="majorBidi" w:cs="Traditional Arabic"/>
          <w:b/>
          <w:bCs/>
          <w:sz w:val="24"/>
          <w:szCs w:val="24"/>
          <w:u w:val="single"/>
          <w:rtl/>
          <w:lang w:bidi="ar-DZ"/>
        </w:rPr>
        <w:t>–</w:t>
      </w:r>
      <w:r w:rsidRPr="000847B6">
        <w:rPr>
          <w:rFonts w:asciiTheme="majorBidi" w:hAnsiTheme="majorBidi" w:cs="Traditional Arabic" w:hint="cs"/>
          <w:b/>
          <w:bCs/>
          <w:sz w:val="24"/>
          <w:szCs w:val="24"/>
          <w:u w:val="single"/>
          <w:rtl/>
          <w:lang w:bidi="ar-DZ"/>
        </w:rPr>
        <w:t xml:space="preserve"> مدخل إداري متكامل، </w:t>
      </w:r>
      <w:r w:rsidRPr="000847B6">
        <w:rPr>
          <w:rFonts w:asciiTheme="majorBidi" w:hAnsiTheme="majorBidi" w:cs="Traditional Arabic" w:hint="cs"/>
          <w:sz w:val="24"/>
          <w:szCs w:val="24"/>
          <w:rtl/>
          <w:lang w:bidi="ar-DZ"/>
        </w:rPr>
        <w:t xml:space="preserve"> مصر، منشورات المنظمة العربية للتنمية الإدارية، 2009، ص 97.</w:t>
      </w:r>
    </w:p>
  </w:footnote>
  <w:footnote w:id="7">
    <w:p w:rsidR="000D7AD7" w:rsidRPr="000847B6" w:rsidRDefault="000D7AD7" w:rsidP="000D7AD7">
      <w:pPr>
        <w:pStyle w:val="Notedebasdepage"/>
        <w:bidi/>
        <w:spacing w:line="276" w:lineRule="auto"/>
        <w:rPr>
          <w:rFonts w:cs="Traditional Arabic"/>
          <w:sz w:val="24"/>
          <w:szCs w:val="24"/>
          <w:rtl/>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رفيق بن مرسلي، </w:t>
      </w:r>
      <w:r w:rsidRPr="000847B6">
        <w:rPr>
          <w:rFonts w:asciiTheme="majorBidi" w:hAnsiTheme="majorBidi" w:cs="Traditional Arabic" w:hint="cs"/>
          <w:b/>
          <w:bCs/>
          <w:sz w:val="24"/>
          <w:szCs w:val="24"/>
          <w:u w:val="single"/>
          <w:rtl/>
          <w:lang w:bidi="ar-DZ"/>
        </w:rPr>
        <w:t xml:space="preserve"> الأساليب الحديثة للتنمية الإدارية بين حتمية التغيير ومعوقات التطبيق،</w:t>
      </w:r>
      <w:r w:rsidRPr="000847B6">
        <w:rPr>
          <w:rFonts w:cs="Traditional Arabic" w:hint="cs"/>
          <w:sz w:val="24"/>
          <w:szCs w:val="24"/>
          <w:rtl/>
        </w:rPr>
        <w:t xml:space="preserve"> مذكرة ماجستير في العلوم السياسية والعلاقات الدولية فرع تنظيمات سياسية وعلاقات دولية، جامعة مولود معمري، تيزي وزو، كلية الحقوق والعلوم السياسة، قسم العلوم السياسية، 2011، ص</w:t>
      </w:r>
    </w:p>
  </w:footnote>
  <w:footnote w:id="8">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نجم عبود نجم، </w:t>
      </w:r>
      <w:r w:rsidRPr="000847B6">
        <w:rPr>
          <w:rFonts w:asciiTheme="majorBidi" w:hAnsiTheme="majorBidi" w:cs="Traditional Arabic" w:hint="cs"/>
          <w:b/>
          <w:bCs/>
          <w:sz w:val="24"/>
          <w:szCs w:val="24"/>
          <w:u w:val="single"/>
          <w:rtl/>
          <w:lang w:bidi="ar-DZ"/>
        </w:rPr>
        <w:t xml:space="preserve"> الإدارة الالكترونية </w:t>
      </w:r>
      <w:r w:rsidRPr="000847B6">
        <w:rPr>
          <w:rFonts w:asciiTheme="majorBidi" w:hAnsiTheme="majorBidi" w:cs="Traditional Arabic"/>
          <w:b/>
          <w:bCs/>
          <w:sz w:val="24"/>
          <w:szCs w:val="24"/>
          <w:u w:val="single"/>
          <w:rtl/>
          <w:lang w:bidi="ar-DZ"/>
        </w:rPr>
        <w:t>–</w:t>
      </w:r>
      <w:r w:rsidRPr="000847B6">
        <w:rPr>
          <w:rFonts w:asciiTheme="majorBidi" w:hAnsiTheme="majorBidi" w:cs="Traditional Arabic" w:hint="cs"/>
          <w:b/>
          <w:bCs/>
          <w:sz w:val="24"/>
          <w:szCs w:val="24"/>
          <w:u w:val="single"/>
          <w:rtl/>
          <w:lang w:bidi="ar-DZ"/>
        </w:rPr>
        <w:t xml:space="preserve"> الإستراتيجية والوظائف والمشكلات،</w:t>
      </w:r>
      <w:r w:rsidRPr="000847B6">
        <w:rPr>
          <w:rFonts w:asciiTheme="majorBidi" w:hAnsiTheme="majorBidi" w:cs="Traditional Arabic" w:hint="cs"/>
          <w:sz w:val="24"/>
          <w:szCs w:val="24"/>
          <w:rtl/>
          <w:lang w:bidi="ar-DZ"/>
        </w:rPr>
        <w:t xml:space="preserve"> الأردن، دار المريخ للنشر، 2004، ص 152.</w:t>
      </w:r>
    </w:p>
  </w:footnote>
  <w:footnote w:id="9">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عمار بوحوش، </w:t>
      </w:r>
      <w:r w:rsidRPr="000847B6">
        <w:rPr>
          <w:rFonts w:asciiTheme="majorBidi" w:hAnsiTheme="majorBidi" w:cs="Traditional Arabic" w:hint="cs"/>
          <w:b/>
          <w:bCs/>
          <w:sz w:val="24"/>
          <w:szCs w:val="24"/>
          <w:u w:val="single"/>
          <w:rtl/>
          <w:lang w:bidi="ar-DZ"/>
        </w:rPr>
        <w:t>نظريات الإدارة الحديثة في القرن الواحد والعشرين،</w:t>
      </w:r>
      <w:r w:rsidRPr="000847B6">
        <w:rPr>
          <w:rFonts w:asciiTheme="majorBidi" w:hAnsiTheme="majorBidi" w:cs="Traditional Arabic" w:hint="cs"/>
          <w:sz w:val="24"/>
          <w:szCs w:val="24"/>
          <w:rtl/>
          <w:lang w:bidi="ar-DZ"/>
        </w:rPr>
        <w:t xml:space="preserve"> بيروت، دار الغرب الإسلامي، 2006، ص 190.</w:t>
      </w:r>
    </w:p>
  </w:footnote>
  <w:footnote w:id="10">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بشار الوليد، مرجع سابق ذكره، ص147.</w:t>
      </w:r>
    </w:p>
  </w:footnote>
  <w:footnote w:id="11">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عبد الحميد عبد الفتاح المغربي،</w:t>
      </w:r>
      <w:r w:rsidRPr="000847B6">
        <w:rPr>
          <w:rFonts w:asciiTheme="majorBidi" w:hAnsiTheme="majorBidi" w:cs="Traditional Arabic" w:hint="cs"/>
          <w:b/>
          <w:bCs/>
          <w:sz w:val="24"/>
          <w:szCs w:val="24"/>
          <w:u w:val="single"/>
          <w:rtl/>
          <w:lang w:bidi="ar-DZ"/>
        </w:rPr>
        <w:t xml:space="preserve"> الإدارة: الأصول العلمية والتوجهات المستقبلية، </w:t>
      </w:r>
      <w:r w:rsidRPr="000847B6">
        <w:rPr>
          <w:rFonts w:asciiTheme="majorBidi" w:hAnsiTheme="majorBidi" w:cs="Traditional Arabic" w:hint="cs"/>
          <w:sz w:val="24"/>
          <w:szCs w:val="24"/>
          <w:rtl/>
          <w:lang w:bidi="ar-DZ"/>
        </w:rPr>
        <w:t>المنصورة، المكتبة العصرية للنشر والتوزيع، 2006، ص 242.</w:t>
      </w:r>
    </w:p>
  </w:footnote>
  <w:footnote w:id="12">
    <w:p w:rsidR="000D7AD7" w:rsidRPr="000847B6" w:rsidRDefault="000D7AD7" w:rsidP="000D7AD7">
      <w:pPr>
        <w:pStyle w:val="Notedebasdepage"/>
        <w:bidi/>
        <w:spacing w:line="276" w:lineRule="auto"/>
        <w:rPr>
          <w:rFonts w:cs="Traditional Arabic"/>
          <w:sz w:val="24"/>
          <w:szCs w:val="24"/>
          <w:rtl/>
          <w:lang w:bidi="ar-DZ"/>
        </w:rPr>
      </w:pPr>
      <w:r w:rsidRPr="000847B6">
        <w:rPr>
          <w:rStyle w:val="Appelnotedebasdep"/>
          <w:rFonts w:cs="Traditional Arabic"/>
          <w:sz w:val="24"/>
          <w:szCs w:val="24"/>
        </w:rPr>
        <w:t>*</w:t>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البنية التحتية لتكنولوجيا المعلومات مصطلح يستخدم لوصف مجموعة الحواسيب والشبكات وتطبيقات البرمجيات التي تستخدم لمعالجة وتوزيع المعلومات</w:t>
      </w:r>
      <w:r w:rsidRPr="000847B6">
        <w:rPr>
          <w:rFonts w:cs="Traditional Arabic" w:hint="cs"/>
          <w:sz w:val="24"/>
          <w:szCs w:val="24"/>
          <w:rtl/>
          <w:lang w:bidi="ar-DZ"/>
        </w:rPr>
        <w:t xml:space="preserve"> ومن عناصرها نظم التشغيل، الشبكات، إدارة البيانات، الاتصالات، الانترنيت، البرمجيات.</w:t>
      </w:r>
    </w:p>
  </w:footnote>
  <w:footnote w:id="13">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محمد فتحي محمود، </w:t>
      </w:r>
      <w:r w:rsidRPr="000847B6">
        <w:rPr>
          <w:rFonts w:asciiTheme="majorBidi" w:hAnsiTheme="majorBidi" w:cs="Traditional Arabic" w:hint="cs"/>
          <w:b/>
          <w:bCs/>
          <w:sz w:val="24"/>
          <w:szCs w:val="24"/>
          <w:u w:val="single"/>
          <w:rtl/>
          <w:lang w:bidi="ar-DZ"/>
        </w:rPr>
        <w:t>الحكومة الالكترونية الشروع المبكر ... ولا خيار،</w:t>
      </w:r>
      <w:r w:rsidRPr="000847B6">
        <w:rPr>
          <w:rFonts w:asciiTheme="majorBidi" w:hAnsiTheme="majorBidi" w:cs="Traditional Arabic" w:hint="cs"/>
          <w:sz w:val="24"/>
          <w:szCs w:val="24"/>
          <w:rtl/>
          <w:lang w:bidi="ar-DZ"/>
        </w:rPr>
        <w:t xml:space="preserve"> المؤتمر السنوي العام للإبداع والتجديد في الإدارة العربية، الإدارة العربية وتحديات أهداف التنمية للألفية، الدار البيضاء، 2006، ص 123.</w:t>
      </w:r>
    </w:p>
  </w:footnote>
  <w:footnote w:id="14">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 xml:space="preserve">موسى اللوزي، </w:t>
      </w:r>
      <w:r w:rsidRPr="000847B6">
        <w:rPr>
          <w:rFonts w:asciiTheme="majorBidi" w:hAnsiTheme="majorBidi" w:cs="Traditional Arabic" w:hint="cs"/>
          <w:b/>
          <w:bCs/>
          <w:sz w:val="24"/>
          <w:szCs w:val="24"/>
          <w:u w:val="single"/>
          <w:rtl/>
          <w:lang w:bidi="ar-DZ"/>
        </w:rPr>
        <w:t xml:space="preserve"> التنمية الإدارية، </w:t>
      </w:r>
      <w:r w:rsidRPr="000847B6">
        <w:rPr>
          <w:rFonts w:asciiTheme="majorBidi" w:hAnsiTheme="majorBidi" w:cs="Traditional Arabic" w:hint="cs"/>
          <w:sz w:val="24"/>
          <w:szCs w:val="24"/>
          <w:rtl/>
          <w:lang w:bidi="ar-DZ"/>
        </w:rPr>
        <w:t xml:space="preserve"> عمان، دار وائل للنشر، 2000، ص 145.</w:t>
      </w:r>
    </w:p>
  </w:footnote>
  <w:footnote w:id="15">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محمد فتحي محمود، مرجع سبق ذكره، ص 118.</w:t>
      </w:r>
    </w:p>
  </w:footnote>
  <w:footnote w:id="16">
    <w:p w:rsidR="000D7AD7" w:rsidRPr="000847B6" w:rsidRDefault="000D7AD7" w:rsidP="000D7AD7">
      <w:pPr>
        <w:pStyle w:val="Notedebasdepage"/>
        <w:bidi/>
        <w:spacing w:line="276" w:lineRule="auto"/>
        <w:rPr>
          <w:rFonts w:asciiTheme="majorBidi" w:hAnsiTheme="majorBidi" w:cs="Traditional Arabic"/>
          <w:sz w:val="24"/>
          <w:szCs w:val="24"/>
          <w:rtl/>
          <w:lang w:bidi="ar-DZ"/>
        </w:rPr>
      </w:pPr>
      <w:r w:rsidRPr="000847B6">
        <w:rPr>
          <w:rStyle w:val="Appelnotedebasdep"/>
          <w:rFonts w:asciiTheme="majorBidi" w:hAnsiTheme="majorBidi" w:cs="Traditional Arabic"/>
          <w:sz w:val="24"/>
          <w:szCs w:val="24"/>
        </w:rPr>
        <w:footnoteRef/>
      </w:r>
      <w:r w:rsidRPr="000847B6">
        <w:rPr>
          <w:rFonts w:asciiTheme="majorBidi" w:hAnsiTheme="majorBidi" w:cs="Traditional Arabic"/>
          <w:sz w:val="24"/>
          <w:szCs w:val="24"/>
        </w:rPr>
        <w:t xml:space="preserve"> </w:t>
      </w:r>
      <w:r w:rsidRPr="000847B6">
        <w:rPr>
          <w:rFonts w:asciiTheme="majorBidi" w:hAnsiTheme="majorBidi" w:cs="Traditional Arabic"/>
          <w:sz w:val="24"/>
          <w:szCs w:val="24"/>
          <w:rtl/>
          <w:lang w:bidi="ar-DZ"/>
        </w:rPr>
        <w:t xml:space="preserve">- </w:t>
      </w:r>
      <w:r w:rsidRPr="000847B6">
        <w:rPr>
          <w:rFonts w:asciiTheme="majorBidi" w:hAnsiTheme="majorBidi" w:cs="Traditional Arabic" w:hint="cs"/>
          <w:sz w:val="24"/>
          <w:szCs w:val="24"/>
          <w:rtl/>
          <w:lang w:bidi="ar-DZ"/>
        </w:rPr>
        <w:t>نجم عبود نجم، مرجع سبق ذكره، ص 153.</w:t>
      </w:r>
    </w:p>
  </w:footnote>
  <w:footnote w:id="17">
    <w:p w:rsidR="002D0106" w:rsidRPr="00F376EC" w:rsidRDefault="002D0106" w:rsidP="002D0106">
      <w:pPr>
        <w:pStyle w:val="Notedebasdepage"/>
        <w:bidi/>
        <w:spacing w:line="276" w:lineRule="auto"/>
        <w:ind w:left="57"/>
        <w:rPr>
          <w:rFonts w:asciiTheme="majorBidi" w:hAnsiTheme="majorBidi" w:cs="Traditional Arabic"/>
          <w:sz w:val="24"/>
          <w:szCs w:val="24"/>
        </w:rPr>
      </w:pPr>
      <w:r w:rsidRPr="00F376EC">
        <w:rPr>
          <w:rStyle w:val="Appelnotedebasdep"/>
          <w:rFonts w:cs="Traditional Arabic"/>
          <w:sz w:val="24"/>
          <w:szCs w:val="24"/>
        </w:rPr>
        <w:t>*</w:t>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lang w:bidi="ar-DZ"/>
        </w:rPr>
        <w:t xml:space="preserve">فروم الإذاعة عبارة عن فوج عمل مكلف بإعادة التنظيم الإداري للإذاعة الجزائرية  15-09-1015  </w:t>
      </w:r>
      <w:r w:rsidRPr="00F376EC">
        <w:rPr>
          <w:rFonts w:asciiTheme="majorBidi" w:hAnsiTheme="majorBidi" w:cs="Traditional Arabic"/>
          <w:sz w:val="24"/>
          <w:szCs w:val="24"/>
          <w:lang w:bidi="ar-DZ"/>
        </w:rPr>
        <w:t xml:space="preserve"> </w:t>
      </w:r>
    </w:p>
  </w:footnote>
  <w:footnote w:id="18">
    <w:p w:rsidR="002D0106" w:rsidRPr="00F376EC" w:rsidRDefault="002D0106" w:rsidP="002D0106">
      <w:pPr>
        <w:pStyle w:val="Notedebasdepage"/>
        <w:spacing w:line="276" w:lineRule="auto"/>
        <w:ind w:left="57"/>
        <w:rPr>
          <w:rFonts w:asciiTheme="majorBidi" w:hAnsiTheme="majorBidi" w:cs="Traditional Arabic"/>
          <w:sz w:val="24"/>
          <w:szCs w:val="24"/>
          <w:lang w:bidi="ar-DZ"/>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hyperlink r:id="rId1" w:history="1">
        <w:r w:rsidRPr="00F376EC">
          <w:rPr>
            <w:rStyle w:val="Lienhypertexte"/>
            <w:rFonts w:asciiTheme="majorBidi" w:hAnsiTheme="majorBidi" w:cs="Traditional Arabic"/>
            <w:sz w:val="24"/>
            <w:szCs w:val="24"/>
            <w:lang w:bidi="ar-DZ"/>
          </w:rPr>
          <w:t>www.rzadioualgerie</w:t>
        </w:r>
      </w:hyperlink>
      <w:r w:rsidRPr="00F376EC">
        <w:rPr>
          <w:rFonts w:asciiTheme="majorBidi" w:hAnsiTheme="majorBidi" w:cs="Traditional Arabic"/>
          <w:sz w:val="24"/>
          <w:szCs w:val="24"/>
          <w:lang w:bidi="ar-DZ"/>
        </w:rPr>
        <w:t xml:space="preserve"> .dz./news/ar/article/201409                  </w:t>
      </w:r>
      <w:r w:rsidRPr="00F376EC">
        <w:rPr>
          <w:rFonts w:asciiTheme="majorBidi" w:hAnsiTheme="majorBidi" w:cs="Traditional Arabic"/>
          <w:sz w:val="24"/>
          <w:szCs w:val="24"/>
          <w:rtl/>
          <w:lang w:bidi="ar-DZ"/>
        </w:rPr>
        <w:t>الإذاعة الجزائرية</w:t>
      </w:r>
    </w:p>
  </w:footnote>
  <w:footnote w:id="19">
    <w:p w:rsidR="002D0106" w:rsidRPr="00F376EC" w:rsidRDefault="002D0106" w:rsidP="002D0106">
      <w:pPr>
        <w:pStyle w:val="Notedebasdepage"/>
        <w:spacing w:line="276" w:lineRule="auto"/>
        <w:ind w:left="57"/>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hyperlink r:id="rId2" w:history="1">
        <w:r w:rsidRPr="00F376EC">
          <w:rPr>
            <w:rStyle w:val="Lienhypertexte"/>
            <w:rFonts w:asciiTheme="majorBidi" w:hAnsiTheme="majorBidi" w:cs="Traditional Arabic"/>
            <w:sz w:val="24"/>
            <w:szCs w:val="24"/>
          </w:rPr>
          <w:t>www.elmouwatin.dz/</w:t>
        </w:r>
      </w:hyperlink>
      <w:r w:rsidRPr="00F376EC">
        <w:rPr>
          <w:rFonts w:asciiTheme="majorBidi" w:hAnsiTheme="majorBidi" w:cs="Traditional Arabic" w:hint="cs"/>
          <w:sz w:val="24"/>
          <w:szCs w:val="24"/>
          <w:rtl/>
          <w:lang w:bidi="ar-DZ"/>
        </w:rPr>
        <w:t> </w:t>
      </w:r>
      <w:r w:rsidRPr="00F376EC">
        <w:rPr>
          <w:rFonts w:asciiTheme="majorBidi" w:hAnsiTheme="majorBidi" w:cs="Traditional Arabic"/>
          <w:sz w:val="24"/>
          <w:szCs w:val="24"/>
          <w:lang w:bidi="ar-DZ"/>
        </w:rPr>
        <w:t>?</w:t>
      </w:r>
      <w:r w:rsidRPr="00F376EC">
        <w:rPr>
          <w:rFonts w:asciiTheme="majorBidi" w:hAnsiTheme="majorBidi" w:cs="Traditional Arabic"/>
          <w:sz w:val="24"/>
          <w:szCs w:val="24"/>
          <w:rtl/>
          <w:lang w:bidi="ar-DZ"/>
        </w:rPr>
        <w:t xml:space="preserve"> </w:t>
      </w:r>
      <w:r w:rsidRPr="00F376EC">
        <w:rPr>
          <w:rFonts w:asciiTheme="majorBidi" w:hAnsiTheme="majorBidi" w:cs="Traditional Arabic" w:hint="cs"/>
          <w:sz w:val="24"/>
          <w:szCs w:val="24"/>
          <w:rtl/>
          <w:lang w:bidi="ar-DZ"/>
        </w:rPr>
        <w:t>..........</w:t>
      </w:r>
      <w:r w:rsidRPr="00F376EC">
        <w:rPr>
          <w:rFonts w:asciiTheme="majorBidi" w:hAnsiTheme="majorBidi" w:cs="Traditional Arabic"/>
          <w:sz w:val="24"/>
          <w:szCs w:val="24"/>
          <w:lang w:bidi="ar-DZ"/>
        </w:rPr>
        <w:t xml:space="preserve"> </w:t>
      </w:r>
      <w:r w:rsidRPr="00F376EC">
        <w:rPr>
          <w:rFonts w:asciiTheme="majorBidi" w:hAnsiTheme="majorBidi" w:cs="Traditional Arabic"/>
          <w:sz w:val="24"/>
          <w:szCs w:val="24"/>
          <w:rtl/>
          <w:lang w:bidi="ar-DZ"/>
        </w:rPr>
        <w:t>من اجل إدارة قريبة من المواطن الارقام</w:t>
      </w:r>
      <w:r w:rsidRPr="00F376EC">
        <w:rPr>
          <w:rFonts w:asciiTheme="majorBidi" w:hAnsiTheme="majorBidi" w:cs="Traditional Arabic" w:hint="cs"/>
          <w:sz w:val="24"/>
          <w:szCs w:val="24"/>
          <w:rtl/>
          <w:lang w:bidi="ar-DZ"/>
        </w:rPr>
        <w:t xml:space="preserve"> </w:t>
      </w:r>
      <w:r w:rsidRPr="00F376EC">
        <w:rPr>
          <w:rFonts w:asciiTheme="majorBidi" w:hAnsiTheme="majorBidi" w:cs="Traditional Arabic"/>
          <w:sz w:val="24"/>
          <w:szCs w:val="24"/>
          <w:rtl/>
          <w:lang w:bidi="ar-DZ"/>
        </w:rPr>
        <w:t>تم التصفح في يوم 20-10-2014 على الساعة 19:11</w:t>
      </w:r>
    </w:p>
  </w:footnote>
  <w:footnote w:id="20">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الجمهورية الجزائرية الديمقراطية الشعبية، وزارة الداخلية والجماعات المحلية ، تعليمة وزارية رقم 1435 </w:t>
      </w:r>
      <w:r w:rsidRPr="00F376EC">
        <w:rPr>
          <w:rFonts w:asciiTheme="majorBidi" w:hAnsiTheme="majorBidi" w:cs="Traditional Arabic" w:hint="cs"/>
          <w:sz w:val="24"/>
          <w:szCs w:val="24"/>
          <w:rtl/>
        </w:rPr>
        <w:t xml:space="preserve">مؤرخة </w:t>
      </w:r>
      <w:r w:rsidRPr="00F376EC">
        <w:rPr>
          <w:rFonts w:asciiTheme="majorBidi" w:hAnsiTheme="majorBidi" w:cs="Traditional Arabic"/>
          <w:sz w:val="24"/>
          <w:szCs w:val="24"/>
          <w:rtl/>
        </w:rPr>
        <w:t xml:space="preserve">في 13 فيفري 2014 ، المتعلق بالمشروع في بداية العمل بالسجل الوطني الأوتوماتيكي </w:t>
      </w:r>
    </w:p>
  </w:footnote>
  <w:footnote w:id="21">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الجمهورية الجزائرية الديمقراطية الشعبية ، قانون</w:t>
      </w:r>
      <w:r w:rsidRPr="00F376EC">
        <w:rPr>
          <w:rFonts w:asciiTheme="majorBidi" w:hAnsiTheme="majorBidi" w:cs="Traditional Arabic" w:hint="cs"/>
          <w:sz w:val="24"/>
          <w:szCs w:val="24"/>
          <w:rtl/>
        </w:rPr>
        <w:t xml:space="preserve"> رقم </w:t>
      </w:r>
      <w:r w:rsidRPr="00F376EC">
        <w:rPr>
          <w:rFonts w:asciiTheme="majorBidi" w:hAnsiTheme="majorBidi" w:cs="Traditional Arabic"/>
          <w:sz w:val="24"/>
          <w:szCs w:val="24"/>
          <w:rtl/>
        </w:rPr>
        <w:t xml:space="preserve"> 1</w:t>
      </w:r>
      <w:r w:rsidRPr="00F376EC">
        <w:rPr>
          <w:rFonts w:asciiTheme="majorBidi" w:hAnsiTheme="majorBidi" w:cs="Traditional Arabic" w:hint="cs"/>
          <w:sz w:val="24"/>
          <w:szCs w:val="24"/>
          <w:rtl/>
        </w:rPr>
        <w:t>4/</w:t>
      </w:r>
      <w:r w:rsidRPr="00F376EC">
        <w:rPr>
          <w:rFonts w:asciiTheme="majorBidi" w:hAnsiTheme="majorBidi" w:cs="Traditional Arabic"/>
          <w:sz w:val="24"/>
          <w:szCs w:val="24"/>
          <w:rtl/>
        </w:rPr>
        <w:t>08 المؤرخ في 09-08-2014 المعدل والمتمم للأمر رقم 70</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20 المؤرخ في 14-02-1970 المتعلق بالحالة المدنية ، الجريدة الرسمية الجمهورية الجزائرية</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العدد 49</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الصادر بتاريخ 20-08-2014 ، ص 4</w:t>
      </w:r>
      <w:r w:rsidRPr="00F376EC">
        <w:rPr>
          <w:rFonts w:asciiTheme="majorBidi" w:hAnsiTheme="majorBidi" w:cs="Traditional Arabic" w:hint="cs"/>
          <w:sz w:val="24"/>
          <w:szCs w:val="24"/>
          <w:rtl/>
        </w:rPr>
        <w:t>.</w:t>
      </w:r>
    </w:p>
  </w:footnote>
  <w:footnote w:id="22">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وسيلة واعر، مرجع سابق</w:t>
      </w:r>
      <w:r w:rsidRPr="00F376EC">
        <w:rPr>
          <w:rFonts w:asciiTheme="majorBidi" w:hAnsiTheme="majorBidi" w:cs="Traditional Arabic" w:hint="cs"/>
          <w:sz w:val="24"/>
          <w:szCs w:val="24"/>
          <w:rtl/>
        </w:rPr>
        <w:t xml:space="preserve"> ذكره، ص 14.</w:t>
      </w:r>
    </w:p>
  </w:footnote>
  <w:footnote w:id="23">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الجمهورية الجزائرية الديمقراطية الشعبية، وزارة الداخلية والجماعات المحلية ،منشور وزاري رقم 1099 الصادر بتاريخ 24 مارس 2010 المتعلق بشروط معالجة ملف طلب الحصول على بطاقة التعريف الوطنية  وجواز السفر البيومتري </w:t>
      </w:r>
      <w:r w:rsidRPr="00F376EC">
        <w:rPr>
          <w:rFonts w:asciiTheme="majorBidi" w:hAnsiTheme="majorBidi" w:cs="Traditional Arabic" w:hint="cs"/>
          <w:sz w:val="24"/>
          <w:szCs w:val="24"/>
          <w:rtl/>
        </w:rPr>
        <w:t xml:space="preserve">ين الالكترونيين، </w:t>
      </w:r>
      <w:r w:rsidRPr="00F376EC">
        <w:rPr>
          <w:rFonts w:asciiTheme="majorBidi" w:hAnsiTheme="majorBidi" w:cs="Traditional Arabic"/>
          <w:sz w:val="24"/>
          <w:szCs w:val="24"/>
          <w:rtl/>
        </w:rPr>
        <w:t xml:space="preserve"> ص2</w:t>
      </w:r>
      <w:r w:rsidRPr="00F376EC">
        <w:rPr>
          <w:rFonts w:asciiTheme="majorBidi" w:hAnsiTheme="majorBidi" w:cs="Traditional Arabic" w:hint="cs"/>
          <w:sz w:val="24"/>
          <w:szCs w:val="24"/>
          <w:rtl/>
        </w:rPr>
        <w:t>.</w:t>
      </w:r>
    </w:p>
  </w:footnote>
  <w:footnote w:id="24">
    <w:p w:rsidR="002D0106" w:rsidRPr="00BA5372" w:rsidRDefault="002D0106" w:rsidP="002D0106">
      <w:pPr>
        <w:pStyle w:val="Notedebasdepage"/>
        <w:bidi/>
        <w:spacing w:line="276" w:lineRule="auto"/>
        <w:rPr>
          <w:rFonts w:ascii="Simplified Arabic" w:hAnsi="Simplified Arabic" w:cs="Simplified Arabic"/>
          <w:sz w:val="24"/>
          <w:szCs w:val="24"/>
        </w:rPr>
      </w:pPr>
      <w:r w:rsidRPr="00BA5372">
        <w:rPr>
          <w:rStyle w:val="Appelnotedebasdep"/>
          <w:rFonts w:ascii="Simplified Arabic" w:hAnsi="Simplified Arabic" w:cs="Simplified Arabic"/>
          <w:sz w:val="24"/>
          <w:szCs w:val="24"/>
        </w:rPr>
        <w:footnoteRef/>
      </w:r>
      <w:r w:rsidRPr="00BA5372">
        <w:rPr>
          <w:rFonts w:ascii="Simplified Arabic" w:hAnsi="Simplified Arabic" w:cs="Simplified Arabic"/>
          <w:sz w:val="24"/>
          <w:szCs w:val="24"/>
        </w:rPr>
        <w:t xml:space="preserve"> </w:t>
      </w:r>
      <w:r w:rsidRPr="00BA5372">
        <w:rPr>
          <w:rFonts w:ascii="Simplified Arabic" w:hAnsi="Simplified Arabic" w:cs="Simplified Arabic"/>
          <w:sz w:val="24"/>
          <w:szCs w:val="24"/>
          <w:rtl/>
        </w:rPr>
        <w:t xml:space="preserve"> الجمهورية الجزائرية الديمقراطية الشعبية ، قانون رقم 14/03 المتعلق بسندات وثائق السفر الصادرة 24 فيفري 2014، الجريدة الرسمية للجمهورية الجزائرية ، العدد 16 ، الصادرة بتاريخ 23 ماري 2014 ، ص 4، 5.</w:t>
      </w:r>
    </w:p>
  </w:footnote>
  <w:footnote w:id="25">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توصيات منبثق</w:t>
      </w:r>
      <w:r w:rsidRPr="00F376EC">
        <w:rPr>
          <w:rFonts w:asciiTheme="majorBidi" w:hAnsiTheme="majorBidi" w:cs="Traditional Arabic" w:hint="cs"/>
          <w:sz w:val="24"/>
          <w:szCs w:val="24"/>
          <w:rtl/>
        </w:rPr>
        <w:t>ة</w:t>
      </w:r>
      <w:r w:rsidRPr="00F376EC">
        <w:rPr>
          <w:rFonts w:asciiTheme="majorBidi" w:hAnsiTheme="majorBidi" w:cs="Traditional Arabic"/>
          <w:sz w:val="24"/>
          <w:szCs w:val="24"/>
          <w:rtl/>
        </w:rPr>
        <w:t xml:space="preserve"> عن الاجتماع المنعقد بتاريخ 28-10-2014 بقرار وزارة الداخلية</w:t>
      </w:r>
      <w:r w:rsidRPr="00F376EC">
        <w:rPr>
          <w:rFonts w:asciiTheme="majorBidi" w:hAnsiTheme="majorBidi" w:cs="Traditional Arabic" w:hint="cs"/>
          <w:sz w:val="24"/>
          <w:szCs w:val="24"/>
          <w:rtl/>
        </w:rPr>
        <w:t xml:space="preserve"> والجماعات المحلية والمتعلق بمتابعة تنفيذ برنامج عصرنة المرافق العمومية الإدارية التابعة للقطاع. </w:t>
      </w:r>
    </w:p>
  </w:footnote>
  <w:footnote w:id="26">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جريدة ال</w:t>
      </w:r>
      <w:r w:rsidRPr="00F376EC">
        <w:rPr>
          <w:rFonts w:asciiTheme="majorBidi" w:hAnsiTheme="majorBidi" w:cs="Traditional Arabic" w:hint="cs"/>
          <w:sz w:val="24"/>
          <w:szCs w:val="24"/>
          <w:rtl/>
        </w:rPr>
        <w:t>أ</w:t>
      </w:r>
      <w:r w:rsidRPr="00F376EC">
        <w:rPr>
          <w:rFonts w:asciiTheme="majorBidi" w:hAnsiTheme="majorBidi" w:cs="Traditional Arabic"/>
          <w:sz w:val="24"/>
          <w:szCs w:val="24"/>
          <w:rtl/>
        </w:rPr>
        <w:t>حداث</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يومية وطنية شاملة ، الجزائر العدد 4609 الاثنين 30 مارس 2005،</w:t>
      </w:r>
      <w:r w:rsidRPr="00F376EC">
        <w:rPr>
          <w:rFonts w:asciiTheme="majorBidi" w:hAnsiTheme="majorBidi" w:cs="Traditional Arabic" w:hint="cs"/>
          <w:sz w:val="24"/>
          <w:szCs w:val="24"/>
          <w:rtl/>
        </w:rPr>
        <w:t xml:space="preserve"> </w:t>
      </w:r>
      <w:r w:rsidRPr="00F376EC">
        <w:rPr>
          <w:rFonts w:asciiTheme="majorBidi" w:hAnsiTheme="majorBidi" w:cs="Traditional Arabic"/>
          <w:sz w:val="24"/>
          <w:szCs w:val="24"/>
          <w:rtl/>
        </w:rPr>
        <w:t>ص 2</w:t>
      </w:r>
      <w:r w:rsidRPr="00F376EC">
        <w:rPr>
          <w:rFonts w:asciiTheme="majorBidi" w:hAnsiTheme="majorBidi" w:cs="Traditional Arabic" w:hint="cs"/>
          <w:sz w:val="24"/>
          <w:szCs w:val="24"/>
          <w:rtl/>
        </w:rPr>
        <w:t>.</w:t>
      </w:r>
    </w:p>
  </w:footnote>
  <w:footnote w:id="27">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cs="Traditional Arabic"/>
          <w:sz w:val="24"/>
          <w:szCs w:val="24"/>
        </w:rPr>
        <w:t>*</w:t>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المدير العام المكلف بعصرنة الوثائق والأرشيف بوزارة الداخلية والجماعات المحلية عبد الرزا</w:t>
      </w:r>
      <w:r w:rsidRPr="00F376EC">
        <w:rPr>
          <w:rFonts w:asciiTheme="majorBidi" w:hAnsiTheme="majorBidi" w:cs="Traditional Arabic" w:hint="cs"/>
          <w:sz w:val="24"/>
          <w:szCs w:val="24"/>
          <w:rtl/>
        </w:rPr>
        <w:t>ق</w:t>
      </w:r>
      <w:r w:rsidRPr="00F376EC">
        <w:rPr>
          <w:rFonts w:asciiTheme="majorBidi" w:hAnsiTheme="majorBidi" w:cs="Traditional Arabic"/>
          <w:sz w:val="24"/>
          <w:szCs w:val="24"/>
          <w:rtl/>
        </w:rPr>
        <w:t xml:space="preserve"> هني </w:t>
      </w:r>
      <w:r w:rsidRPr="00F376EC">
        <w:rPr>
          <w:rFonts w:asciiTheme="majorBidi" w:hAnsiTheme="majorBidi" w:cs="Traditional Arabic" w:hint="cs"/>
          <w:sz w:val="24"/>
          <w:szCs w:val="24"/>
          <w:rtl/>
        </w:rPr>
        <w:t xml:space="preserve">تصريحاته </w:t>
      </w:r>
      <w:r w:rsidRPr="00F376EC">
        <w:rPr>
          <w:rFonts w:asciiTheme="majorBidi" w:hAnsiTheme="majorBidi" w:cs="Traditional Arabic"/>
          <w:sz w:val="24"/>
          <w:szCs w:val="24"/>
          <w:rtl/>
        </w:rPr>
        <w:t>خلال افتاح اليوم التكنولوجي لفائدة ال</w:t>
      </w:r>
      <w:r w:rsidRPr="00F376EC">
        <w:rPr>
          <w:rFonts w:asciiTheme="majorBidi" w:hAnsiTheme="majorBidi" w:cs="Traditional Arabic" w:hint="cs"/>
          <w:sz w:val="24"/>
          <w:szCs w:val="24"/>
          <w:rtl/>
        </w:rPr>
        <w:t>إ</w:t>
      </w:r>
      <w:r w:rsidRPr="00F376EC">
        <w:rPr>
          <w:rFonts w:asciiTheme="majorBidi" w:hAnsiTheme="majorBidi" w:cs="Traditional Arabic"/>
          <w:sz w:val="24"/>
          <w:szCs w:val="24"/>
          <w:rtl/>
        </w:rPr>
        <w:t xml:space="preserve">طارات </w:t>
      </w:r>
      <w:r w:rsidRPr="00F376EC">
        <w:rPr>
          <w:rFonts w:asciiTheme="majorBidi" w:hAnsiTheme="majorBidi" w:cs="Traditional Arabic" w:hint="cs"/>
          <w:sz w:val="24"/>
          <w:szCs w:val="24"/>
          <w:rtl/>
        </w:rPr>
        <w:t>الإدارية للدوائر.</w:t>
      </w:r>
    </w:p>
  </w:footnote>
  <w:footnote w:id="28">
    <w:p w:rsidR="002D0106" w:rsidRPr="00F376EC" w:rsidRDefault="002D0106" w:rsidP="002D0106">
      <w:pPr>
        <w:pStyle w:val="Notedebasdepage"/>
        <w:bidi/>
        <w:spacing w:line="276" w:lineRule="auto"/>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الجمهورية الجزائرية الديمقراطية الشعبية ، مرسوم تنفيذي رقم 14</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75 </w:t>
      </w:r>
      <w:r w:rsidRPr="00F376EC">
        <w:rPr>
          <w:rFonts w:asciiTheme="majorBidi" w:hAnsiTheme="majorBidi" w:cs="Traditional Arabic" w:hint="cs"/>
          <w:sz w:val="24"/>
          <w:szCs w:val="24"/>
          <w:rtl/>
        </w:rPr>
        <w:t>ي</w:t>
      </w:r>
      <w:r w:rsidRPr="00F376EC">
        <w:rPr>
          <w:rFonts w:asciiTheme="majorBidi" w:hAnsiTheme="majorBidi" w:cs="Traditional Arabic"/>
          <w:sz w:val="24"/>
          <w:szCs w:val="24"/>
          <w:rtl/>
        </w:rPr>
        <w:t>حد</w:t>
      </w:r>
      <w:r w:rsidRPr="00F376EC">
        <w:rPr>
          <w:rFonts w:asciiTheme="majorBidi" w:hAnsiTheme="majorBidi" w:cs="Traditional Arabic" w:hint="cs"/>
          <w:sz w:val="24"/>
          <w:szCs w:val="24"/>
          <w:rtl/>
        </w:rPr>
        <w:t>د</w:t>
      </w:r>
      <w:r w:rsidRPr="00F376EC">
        <w:rPr>
          <w:rFonts w:asciiTheme="majorBidi" w:hAnsiTheme="majorBidi" w:cs="Traditional Arabic"/>
          <w:sz w:val="24"/>
          <w:szCs w:val="24"/>
          <w:rtl/>
        </w:rPr>
        <w:t xml:space="preserve"> قائمة وثائق الحالة المدنية</w:t>
      </w:r>
      <w:r w:rsidRPr="00F376EC">
        <w:rPr>
          <w:rFonts w:asciiTheme="majorBidi" w:hAnsiTheme="majorBidi" w:cs="Traditional Arabic" w:hint="cs"/>
          <w:sz w:val="24"/>
          <w:szCs w:val="24"/>
          <w:rtl/>
        </w:rPr>
        <w:t xml:space="preserve">، </w:t>
      </w:r>
      <w:r w:rsidRPr="00F376EC">
        <w:rPr>
          <w:rFonts w:asciiTheme="majorBidi" w:hAnsiTheme="majorBidi" w:cs="Traditional Arabic"/>
          <w:sz w:val="24"/>
          <w:szCs w:val="24"/>
          <w:rtl/>
        </w:rPr>
        <w:t xml:space="preserve">الجريدة الرسمية </w:t>
      </w:r>
      <w:r w:rsidRPr="00F376EC">
        <w:rPr>
          <w:rFonts w:asciiTheme="majorBidi" w:hAnsiTheme="majorBidi" w:cs="Traditional Arabic" w:hint="cs"/>
          <w:sz w:val="24"/>
          <w:szCs w:val="24"/>
          <w:rtl/>
        </w:rPr>
        <w:t>ل</w:t>
      </w:r>
      <w:r w:rsidRPr="00F376EC">
        <w:rPr>
          <w:rFonts w:asciiTheme="majorBidi" w:hAnsiTheme="majorBidi" w:cs="Traditional Arabic"/>
          <w:sz w:val="24"/>
          <w:szCs w:val="24"/>
          <w:rtl/>
        </w:rPr>
        <w:t>لجمهورية الجزائرية</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العدد 11</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الصادرة بتاريخ 26 فيفري 2014</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rPr>
        <w:t xml:space="preserve"> ص 6</w:t>
      </w:r>
      <w:r w:rsidRPr="00F376EC">
        <w:rPr>
          <w:rFonts w:asciiTheme="majorBidi" w:hAnsiTheme="majorBidi" w:cs="Traditional Arabic" w:hint="cs"/>
          <w:sz w:val="24"/>
          <w:szCs w:val="24"/>
          <w:rtl/>
        </w:rPr>
        <w:t>.</w:t>
      </w:r>
    </w:p>
  </w:footnote>
  <w:footnote w:id="29">
    <w:p w:rsidR="002D0106" w:rsidRPr="00F376EC" w:rsidRDefault="002D0106" w:rsidP="002D0106">
      <w:pPr>
        <w:pStyle w:val="Notedebasdepage"/>
        <w:bidi/>
        <w:spacing w:line="276" w:lineRule="auto"/>
        <w:rPr>
          <w:rFonts w:asciiTheme="majorBidi" w:hAnsiTheme="majorBidi" w:cs="Traditional Arabic"/>
          <w:sz w:val="24"/>
          <w:szCs w:val="24"/>
        </w:rPr>
      </w:pPr>
    </w:p>
  </w:footnote>
  <w:footnote w:id="30">
    <w:p w:rsidR="002D0106" w:rsidRPr="00F376EC" w:rsidRDefault="002D0106" w:rsidP="002D0106">
      <w:pPr>
        <w:pStyle w:val="Notedebasdepage"/>
        <w:bidi/>
        <w:spacing w:line="276" w:lineRule="auto"/>
        <w:jc w:val="left"/>
        <w:rPr>
          <w:rFonts w:asciiTheme="majorBidi" w:hAnsiTheme="majorBidi" w:cs="Traditional Arabic"/>
          <w:sz w:val="24"/>
          <w:szCs w:val="24"/>
        </w:rPr>
      </w:pPr>
      <w:r w:rsidRPr="00F376EC">
        <w:rPr>
          <w:rStyle w:val="Appelnotedebasdep"/>
          <w:rFonts w:asciiTheme="majorBidi" w:hAnsiTheme="majorBidi" w:cs="Traditional Arabic"/>
          <w:sz w:val="24"/>
          <w:szCs w:val="24"/>
        </w:rPr>
        <w:footnoteRef/>
      </w:r>
      <w:r w:rsidRPr="00F376EC">
        <w:rPr>
          <w:rFonts w:asciiTheme="majorBidi" w:hAnsiTheme="majorBidi" w:cs="Traditional Arabic"/>
          <w:sz w:val="24"/>
          <w:szCs w:val="24"/>
        </w:rPr>
        <w:t xml:space="preserve"> </w:t>
      </w:r>
      <w:r w:rsidRPr="00F376EC">
        <w:rPr>
          <w:rFonts w:asciiTheme="majorBidi" w:hAnsiTheme="majorBidi" w:cs="Traditional Arabic"/>
          <w:sz w:val="24"/>
          <w:szCs w:val="24"/>
          <w:rtl/>
        </w:rPr>
        <w:t xml:space="preserve"> التعليمة الوزارية رقم 2102 /2012 المؤرخ</w:t>
      </w:r>
      <w:r w:rsidRPr="00F376EC">
        <w:rPr>
          <w:rFonts w:asciiTheme="majorBidi" w:hAnsiTheme="majorBidi" w:cs="Traditional Arabic" w:hint="cs"/>
          <w:sz w:val="24"/>
          <w:szCs w:val="24"/>
          <w:rtl/>
        </w:rPr>
        <w:t>ة</w:t>
      </w:r>
      <w:r w:rsidRPr="00F376EC">
        <w:rPr>
          <w:rFonts w:asciiTheme="majorBidi" w:hAnsiTheme="majorBidi" w:cs="Traditional Arabic"/>
          <w:sz w:val="24"/>
          <w:szCs w:val="24"/>
          <w:rtl/>
        </w:rPr>
        <w:t xml:space="preserve"> في 14 </w:t>
      </w:r>
      <w:r w:rsidRPr="00F376EC">
        <w:rPr>
          <w:rFonts w:asciiTheme="majorBidi" w:hAnsiTheme="majorBidi" w:cs="Traditional Arabic" w:hint="cs"/>
          <w:sz w:val="24"/>
          <w:szCs w:val="24"/>
          <w:rtl/>
        </w:rPr>
        <w:t>نوفمبر</w:t>
      </w:r>
      <w:r w:rsidRPr="00F376EC">
        <w:rPr>
          <w:rFonts w:asciiTheme="majorBidi" w:hAnsiTheme="majorBidi" w:cs="Traditional Arabic"/>
          <w:sz w:val="24"/>
          <w:szCs w:val="24"/>
          <w:rtl/>
        </w:rPr>
        <w:t xml:space="preserve"> 2012 المتضمنة ترقية العلاقة بين الإدارة والمواطن</w:t>
      </w:r>
      <w:r w:rsidRPr="00F376EC">
        <w:rPr>
          <w:rFonts w:asciiTheme="majorBidi" w:hAnsiTheme="majorBidi" w:cs="Traditional Arabic" w:hint="cs"/>
          <w:sz w:val="24"/>
          <w:szCs w:val="24"/>
          <w:rtl/>
        </w:rPr>
        <w:t>.</w:t>
      </w:r>
      <w:r w:rsidRPr="00F376EC">
        <w:rPr>
          <w:rFonts w:asciiTheme="majorBidi" w:hAnsiTheme="majorBidi" w:cs="Traditional Arabic"/>
          <w:sz w:val="24"/>
          <w:szCs w:val="24"/>
          <w:rtl/>
          <w:lang w:bidi="ar-DZ"/>
        </w:rPr>
        <w:tab/>
        <w:t xml:space="preserve"> </w:t>
      </w:r>
    </w:p>
  </w:footnote>
  <w:footnote w:id="31">
    <w:p w:rsidR="002D0106" w:rsidRPr="00F376EC" w:rsidRDefault="002D0106" w:rsidP="002D0106">
      <w:pPr>
        <w:pStyle w:val="Notedebasdepage"/>
        <w:bidi/>
        <w:spacing w:line="276" w:lineRule="auto"/>
        <w:rPr>
          <w:rFonts w:cs="Traditional Arabic"/>
          <w:sz w:val="24"/>
          <w:szCs w:val="24"/>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698"/>
    <w:multiLevelType w:val="hybridMultilevel"/>
    <w:tmpl w:val="ABC6550A"/>
    <w:lvl w:ilvl="0" w:tplc="45067B4C">
      <w:start w:val="1"/>
      <w:numFmt w:val="arabicAlpha"/>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02D41C4C"/>
    <w:multiLevelType w:val="hybridMultilevel"/>
    <w:tmpl w:val="57E2FD00"/>
    <w:lvl w:ilvl="0" w:tplc="B5F28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B27FB4"/>
    <w:multiLevelType w:val="hybridMultilevel"/>
    <w:tmpl w:val="5EA41896"/>
    <w:lvl w:ilvl="0" w:tplc="A4C23B1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905DC"/>
    <w:multiLevelType w:val="hybridMultilevel"/>
    <w:tmpl w:val="0B6A40F4"/>
    <w:lvl w:ilvl="0" w:tplc="C36A3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806566"/>
    <w:multiLevelType w:val="hybridMultilevel"/>
    <w:tmpl w:val="325C4DF6"/>
    <w:lvl w:ilvl="0" w:tplc="25D818AE">
      <w:numFmt w:val="bullet"/>
      <w:lvlText w:val="-"/>
      <w:lvlJc w:val="left"/>
      <w:pPr>
        <w:ind w:left="1210" w:hanging="360"/>
      </w:pPr>
      <w:rPr>
        <w:rFonts w:asciiTheme="minorHAnsi" w:eastAsiaTheme="minorHAnsi" w:hAnsiTheme="minorHAnsi"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EB1C18"/>
    <w:multiLevelType w:val="hybridMultilevel"/>
    <w:tmpl w:val="F2508AFA"/>
    <w:lvl w:ilvl="0" w:tplc="016C0786">
      <w:start w:val="1"/>
      <w:numFmt w:val="decimal"/>
      <w:lvlText w:val="%1-"/>
      <w:lvlJc w:val="left"/>
      <w:pPr>
        <w:tabs>
          <w:tab w:val="num" w:pos="927"/>
        </w:tabs>
        <w:ind w:left="927" w:hanging="360"/>
      </w:pPr>
      <w:rPr>
        <w:rFonts w:cs="Times New Roman" w:hint="default"/>
      </w:rPr>
    </w:lvl>
    <w:lvl w:ilvl="1" w:tplc="040C0019">
      <w:start w:val="1"/>
      <w:numFmt w:val="lowerLetter"/>
      <w:lvlText w:val="%2."/>
      <w:lvlJc w:val="left"/>
      <w:pPr>
        <w:tabs>
          <w:tab w:val="num" w:pos="1647"/>
        </w:tabs>
        <w:ind w:left="1647" w:hanging="360"/>
      </w:pPr>
      <w:rPr>
        <w:rFonts w:cs="Times New Roman"/>
      </w:rPr>
    </w:lvl>
    <w:lvl w:ilvl="2" w:tplc="040C001B">
      <w:start w:val="1"/>
      <w:numFmt w:val="lowerRoman"/>
      <w:lvlText w:val="%3."/>
      <w:lvlJc w:val="right"/>
      <w:pPr>
        <w:tabs>
          <w:tab w:val="num" w:pos="2367"/>
        </w:tabs>
        <w:ind w:left="2367" w:hanging="180"/>
      </w:pPr>
      <w:rPr>
        <w:rFonts w:cs="Times New Roman"/>
      </w:rPr>
    </w:lvl>
    <w:lvl w:ilvl="3" w:tplc="040C000F">
      <w:start w:val="1"/>
      <w:numFmt w:val="decimal"/>
      <w:lvlText w:val="%4."/>
      <w:lvlJc w:val="left"/>
      <w:pPr>
        <w:tabs>
          <w:tab w:val="num" w:pos="3087"/>
        </w:tabs>
        <w:ind w:left="3087" w:hanging="360"/>
      </w:pPr>
      <w:rPr>
        <w:rFonts w:cs="Times New Roman"/>
      </w:rPr>
    </w:lvl>
    <w:lvl w:ilvl="4" w:tplc="040C0019">
      <w:start w:val="1"/>
      <w:numFmt w:val="lowerLetter"/>
      <w:lvlText w:val="%5."/>
      <w:lvlJc w:val="left"/>
      <w:pPr>
        <w:tabs>
          <w:tab w:val="num" w:pos="3807"/>
        </w:tabs>
        <w:ind w:left="3807" w:hanging="360"/>
      </w:pPr>
      <w:rPr>
        <w:rFonts w:cs="Times New Roman"/>
      </w:rPr>
    </w:lvl>
    <w:lvl w:ilvl="5" w:tplc="040C001B">
      <w:start w:val="1"/>
      <w:numFmt w:val="lowerRoman"/>
      <w:lvlText w:val="%6."/>
      <w:lvlJc w:val="right"/>
      <w:pPr>
        <w:tabs>
          <w:tab w:val="num" w:pos="4527"/>
        </w:tabs>
        <w:ind w:left="4527" w:hanging="180"/>
      </w:pPr>
      <w:rPr>
        <w:rFonts w:cs="Times New Roman"/>
      </w:rPr>
    </w:lvl>
    <w:lvl w:ilvl="6" w:tplc="040C000F">
      <w:start w:val="1"/>
      <w:numFmt w:val="decimal"/>
      <w:lvlText w:val="%7."/>
      <w:lvlJc w:val="left"/>
      <w:pPr>
        <w:tabs>
          <w:tab w:val="num" w:pos="5247"/>
        </w:tabs>
        <w:ind w:left="5247" w:hanging="360"/>
      </w:pPr>
      <w:rPr>
        <w:rFonts w:cs="Times New Roman"/>
      </w:rPr>
    </w:lvl>
    <w:lvl w:ilvl="7" w:tplc="040C0019">
      <w:start w:val="1"/>
      <w:numFmt w:val="lowerLetter"/>
      <w:lvlText w:val="%8."/>
      <w:lvlJc w:val="left"/>
      <w:pPr>
        <w:tabs>
          <w:tab w:val="num" w:pos="5967"/>
        </w:tabs>
        <w:ind w:left="5967" w:hanging="360"/>
      </w:pPr>
      <w:rPr>
        <w:rFonts w:cs="Times New Roman"/>
      </w:rPr>
    </w:lvl>
    <w:lvl w:ilvl="8" w:tplc="040C001B">
      <w:start w:val="1"/>
      <w:numFmt w:val="lowerRoman"/>
      <w:lvlText w:val="%9."/>
      <w:lvlJc w:val="right"/>
      <w:pPr>
        <w:tabs>
          <w:tab w:val="num" w:pos="6687"/>
        </w:tabs>
        <w:ind w:left="6687" w:hanging="180"/>
      </w:pPr>
      <w:rPr>
        <w:rFonts w:cs="Times New Roman"/>
      </w:rPr>
    </w:lvl>
  </w:abstractNum>
  <w:abstractNum w:abstractNumId="6">
    <w:nsid w:val="17E30C00"/>
    <w:multiLevelType w:val="hybridMultilevel"/>
    <w:tmpl w:val="A98E2544"/>
    <w:lvl w:ilvl="0" w:tplc="1D500846">
      <w:start w:val="1"/>
      <w:numFmt w:val="decimal"/>
      <w:lvlText w:val="%1-"/>
      <w:lvlJc w:val="left"/>
      <w:pPr>
        <w:tabs>
          <w:tab w:val="num" w:pos="720"/>
        </w:tabs>
        <w:ind w:left="720" w:hanging="360"/>
      </w:pPr>
      <w:rPr>
        <w:rFonts w:ascii="Calibri" w:eastAsia="Calibri" w:hAnsi="Calibri" w:cs="Traditional Arabic"/>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7">
    <w:nsid w:val="32936C1B"/>
    <w:multiLevelType w:val="hybridMultilevel"/>
    <w:tmpl w:val="3D9AC200"/>
    <w:lvl w:ilvl="0" w:tplc="87E4BCCA">
      <w:start w:val="1"/>
      <w:numFmt w:val="arabicAbjad"/>
      <w:lvlText w:val="%1-"/>
      <w:lvlJc w:val="left"/>
      <w:pPr>
        <w:ind w:left="1080" w:hanging="720"/>
      </w:pPr>
      <w:rPr>
        <w:rFonts w:hint="default"/>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954386"/>
    <w:multiLevelType w:val="hybridMultilevel"/>
    <w:tmpl w:val="2326E3EA"/>
    <w:lvl w:ilvl="0" w:tplc="092AE3EA">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8B59DE"/>
    <w:multiLevelType w:val="hybridMultilevel"/>
    <w:tmpl w:val="8836F746"/>
    <w:lvl w:ilvl="0" w:tplc="B65205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AA2FBC"/>
    <w:multiLevelType w:val="hybridMultilevel"/>
    <w:tmpl w:val="BE0671D0"/>
    <w:lvl w:ilvl="0" w:tplc="C5ECA19E">
      <w:start w:val="1"/>
      <w:numFmt w:val="bullet"/>
      <w:lvlText w:val="-"/>
      <w:lvlJc w:val="left"/>
      <w:pPr>
        <w:ind w:left="643"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024631"/>
    <w:multiLevelType w:val="hybridMultilevel"/>
    <w:tmpl w:val="4FACD1E0"/>
    <w:lvl w:ilvl="0" w:tplc="F60609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83090E"/>
    <w:multiLevelType w:val="hybridMultilevel"/>
    <w:tmpl w:val="577477CC"/>
    <w:lvl w:ilvl="0" w:tplc="65249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DB73DA"/>
    <w:multiLevelType w:val="hybridMultilevel"/>
    <w:tmpl w:val="6F3CBB6A"/>
    <w:lvl w:ilvl="0" w:tplc="6A023FA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B92E04"/>
    <w:multiLevelType w:val="hybridMultilevel"/>
    <w:tmpl w:val="451A5600"/>
    <w:lvl w:ilvl="0" w:tplc="E304C3E8">
      <w:numFmt w:val="bullet"/>
      <w:lvlText w:val=""/>
      <w:lvlJc w:val="left"/>
      <w:pPr>
        <w:ind w:left="1068" w:hanging="360"/>
      </w:pPr>
      <w:rPr>
        <w:rFonts w:ascii="Symbol" w:eastAsia="Calibri" w:hAnsi="Symbol" w:cs="Traditional Arabic"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4DFB5D9D"/>
    <w:multiLevelType w:val="hybridMultilevel"/>
    <w:tmpl w:val="4AC4946C"/>
    <w:lvl w:ilvl="0" w:tplc="465A3AD4">
      <w:start w:val="1"/>
      <w:numFmt w:val="decimal"/>
      <w:lvlText w:val="%1."/>
      <w:lvlJc w:val="left"/>
      <w:pPr>
        <w:ind w:left="149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103222"/>
    <w:multiLevelType w:val="hybridMultilevel"/>
    <w:tmpl w:val="F7865386"/>
    <w:lvl w:ilvl="0" w:tplc="10ECA74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68158F0"/>
    <w:multiLevelType w:val="hybridMultilevel"/>
    <w:tmpl w:val="6EB8F4CA"/>
    <w:lvl w:ilvl="0" w:tplc="AF1420B6">
      <w:start w:val="1"/>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nsid w:val="62A21BA2"/>
    <w:multiLevelType w:val="hybridMultilevel"/>
    <w:tmpl w:val="3CC0F85A"/>
    <w:lvl w:ilvl="0" w:tplc="F0AEF450">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9">
    <w:nsid w:val="637729DF"/>
    <w:multiLevelType w:val="hybridMultilevel"/>
    <w:tmpl w:val="D5523760"/>
    <w:lvl w:ilvl="0" w:tplc="2A323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106097"/>
    <w:multiLevelType w:val="hybridMultilevel"/>
    <w:tmpl w:val="FA8C56FA"/>
    <w:lvl w:ilvl="0" w:tplc="E5C2C66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EED5152"/>
    <w:multiLevelType w:val="hybridMultilevel"/>
    <w:tmpl w:val="017C60C8"/>
    <w:lvl w:ilvl="0" w:tplc="9000D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D15C63"/>
    <w:multiLevelType w:val="hybridMultilevel"/>
    <w:tmpl w:val="11705F0A"/>
    <w:lvl w:ilvl="0" w:tplc="48E852B2">
      <w:start w:val="1"/>
      <w:numFmt w:val="decimal"/>
      <w:lvlText w:val="%1-"/>
      <w:lvlJc w:val="left"/>
      <w:pPr>
        <w:tabs>
          <w:tab w:val="num" w:pos="780"/>
        </w:tabs>
        <w:ind w:left="780" w:hanging="42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3">
    <w:nsid w:val="79B20009"/>
    <w:multiLevelType w:val="hybridMultilevel"/>
    <w:tmpl w:val="0CC06E8C"/>
    <w:lvl w:ilvl="0" w:tplc="62F25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C72211"/>
    <w:multiLevelType w:val="hybridMultilevel"/>
    <w:tmpl w:val="4440CA26"/>
    <w:lvl w:ilvl="0" w:tplc="953CA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
  </w:num>
  <w:num w:numId="3">
    <w:abstractNumId w:val="1"/>
  </w:num>
  <w:num w:numId="4">
    <w:abstractNumId w:val="22"/>
  </w:num>
  <w:num w:numId="5">
    <w:abstractNumId w:val="17"/>
  </w:num>
  <w:num w:numId="6">
    <w:abstractNumId w:val="6"/>
  </w:num>
  <w:num w:numId="7">
    <w:abstractNumId w:val="18"/>
  </w:num>
  <w:num w:numId="8">
    <w:abstractNumId w:val="5"/>
  </w:num>
  <w:num w:numId="9">
    <w:abstractNumId w:val="20"/>
  </w:num>
  <w:num w:numId="10">
    <w:abstractNumId w:val="13"/>
  </w:num>
  <w:num w:numId="11">
    <w:abstractNumId w:val="14"/>
  </w:num>
  <w:num w:numId="12">
    <w:abstractNumId w:val="15"/>
  </w:num>
  <w:num w:numId="13">
    <w:abstractNumId w:val="4"/>
  </w:num>
  <w:num w:numId="14">
    <w:abstractNumId w:val="11"/>
  </w:num>
  <w:num w:numId="15">
    <w:abstractNumId w:val="19"/>
  </w:num>
  <w:num w:numId="16">
    <w:abstractNumId w:val="23"/>
  </w:num>
  <w:num w:numId="17">
    <w:abstractNumId w:val="10"/>
  </w:num>
  <w:num w:numId="18">
    <w:abstractNumId w:val="9"/>
  </w:num>
  <w:num w:numId="19">
    <w:abstractNumId w:val="12"/>
  </w:num>
  <w:num w:numId="20">
    <w:abstractNumId w:val="8"/>
  </w:num>
  <w:num w:numId="21">
    <w:abstractNumId w:val="21"/>
  </w:num>
  <w:num w:numId="22">
    <w:abstractNumId w:val="0"/>
  </w:num>
  <w:num w:numId="23">
    <w:abstractNumId w:val="7"/>
  </w:num>
  <w:num w:numId="24">
    <w:abstractNumId w:val="2"/>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D0106"/>
    <w:rsid w:val="00096261"/>
    <w:rsid w:val="000D7AD7"/>
    <w:rsid w:val="0016592A"/>
    <w:rsid w:val="002D0106"/>
    <w:rsid w:val="00394841"/>
    <w:rsid w:val="003A3B85"/>
    <w:rsid w:val="003B53F5"/>
    <w:rsid w:val="00422586"/>
    <w:rsid w:val="00524D6F"/>
    <w:rsid w:val="00550890"/>
    <w:rsid w:val="005633B0"/>
    <w:rsid w:val="00600359"/>
    <w:rsid w:val="007211D3"/>
    <w:rsid w:val="007C732B"/>
    <w:rsid w:val="008F47A7"/>
    <w:rsid w:val="009679D9"/>
    <w:rsid w:val="009815DA"/>
    <w:rsid w:val="009A237E"/>
    <w:rsid w:val="00D85CB4"/>
    <w:rsid w:val="00E42C10"/>
    <w:rsid w:val="00EC4420"/>
    <w:rsid w:val="00F41E12"/>
    <w:rsid w:val="00F47FBE"/>
    <w:rsid w:val="00FF1D6B"/>
    <w:rsid w:val="00FF66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103"/>
        <o:r id="V:Rule5" type="connector" idref="#_x0000_s1102"/>
        <o:r id="V:Rule6" type="connector" idref="#_x0000_s1080"/>
        <o:r id="V:Rule8" type="connector" idref="#_x0000_s1104"/>
        <o:r id="V:Rule9" type="connector" idref="#_x0000_s1082"/>
        <o:r id="V:Rule10" type="connector" idref="#_x0000_s1081"/>
        <o:r id="V:Rule11"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06"/>
    <w:pPr>
      <w:spacing w:line="360" w:lineRule="auto"/>
      <w:jc w:val="both"/>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2D0106"/>
    <w:pPr>
      <w:ind w:left="720"/>
    </w:pPr>
  </w:style>
  <w:style w:type="paragraph" w:styleId="Notedebasdepage">
    <w:name w:val="footnote text"/>
    <w:basedOn w:val="Normal"/>
    <w:link w:val="NotedebasdepageCar"/>
    <w:uiPriority w:val="99"/>
    <w:semiHidden/>
    <w:rsid w:val="002D0106"/>
    <w:pPr>
      <w:spacing w:line="240" w:lineRule="auto"/>
    </w:pPr>
    <w:rPr>
      <w:sz w:val="20"/>
      <w:szCs w:val="20"/>
    </w:rPr>
  </w:style>
  <w:style w:type="character" w:customStyle="1" w:styleId="NotedebasdepageCar">
    <w:name w:val="Note de bas de page Car"/>
    <w:basedOn w:val="Policepardfaut"/>
    <w:link w:val="Notedebasdepage"/>
    <w:uiPriority w:val="99"/>
    <w:semiHidden/>
    <w:rsid w:val="002D0106"/>
    <w:rPr>
      <w:rFonts w:ascii="Calibri" w:eastAsia="Calibri" w:hAnsi="Calibri" w:cs="Arial"/>
      <w:sz w:val="20"/>
      <w:szCs w:val="20"/>
    </w:rPr>
  </w:style>
  <w:style w:type="character" w:styleId="Appelnotedebasdep">
    <w:name w:val="footnote reference"/>
    <w:basedOn w:val="Policepardfaut"/>
    <w:uiPriority w:val="99"/>
    <w:semiHidden/>
    <w:rsid w:val="002D0106"/>
    <w:rPr>
      <w:rFonts w:cs="Times New Roman"/>
      <w:vertAlign w:val="superscript"/>
    </w:rPr>
  </w:style>
  <w:style w:type="character" w:styleId="Lienhypertexte">
    <w:name w:val="Hyperlink"/>
    <w:basedOn w:val="Policepardfaut"/>
    <w:uiPriority w:val="99"/>
    <w:rsid w:val="002D0106"/>
    <w:rPr>
      <w:rFonts w:cs="Times New Roman"/>
      <w:color w:val="0000FF"/>
      <w:u w:val="single"/>
    </w:rPr>
  </w:style>
  <w:style w:type="paragraph" w:styleId="Textedebulles">
    <w:name w:val="Balloon Text"/>
    <w:basedOn w:val="Normal"/>
    <w:link w:val="TextedebullesCar"/>
    <w:uiPriority w:val="99"/>
    <w:semiHidden/>
    <w:unhideWhenUsed/>
    <w:rsid w:val="002D010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010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mouwatin.dz/" TargetMode="External"/><Relationship Id="rId3" Type="http://schemas.openxmlformats.org/officeDocument/2006/relationships/settings" Target="settings.xml"/><Relationship Id="rId7" Type="http://schemas.openxmlformats.org/officeDocument/2006/relationships/hyperlink" Target="http://www.rzadioualger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lmouwatin.dz/" TargetMode="External"/><Relationship Id="rId1" Type="http://schemas.openxmlformats.org/officeDocument/2006/relationships/hyperlink" Target="http://www.rzadioualger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20</Pages>
  <Words>5094</Words>
  <Characters>28020</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Ordinateur</dc:creator>
  <cp:lastModifiedBy>Ordinateur</cp:lastModifiedBy>
  <cp:revision>27</cp:revision>
  <dcterms:created xsi:type="dcterms:W3CDTF">2018-11-05T19:42:00Z</dcterms:created>
  <dcterms:modified xsi:type="dcterms:W3CDTF">2018-11-05T20:36:00Z</dcterms:modified>
</cp:coreProperties>
</file>