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584" w:rsidRPr="00982896" w:rsidRDefault="00824290" w:rsidP="00824290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lang w:val="fr-FR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/>
        </w:rPr>
        <w:t xml:space="preserve">     </w:t>
      </w:r>
      <w:r w:rsidR="00660584" w:rsidRPr="00982896">
        <w:rPr>
          <w:rFonts w:asciiTheme="majorBidi" w:hAnsiTheme="majorBidi" w:cstheme="majorBidi"/>
          <w:b/>
          <w:bCs/>
          <w:sz w:val="28"/>
          <w:szCs w:val="28"/>
          <w:lang w:val="fr-FR"/>
        </w:rPr>
        <w:t>Conclusion</w:t>
      </w:r>
    </w:p>
    <w:p w:rsidR="00660584" w:rsidRPr="000A1B43" w:rsidRDefault="00660584" w:rsidP="00824290">
      <w:pPr>
        <w:spacing w:before="100" w:beforeAutospacing="1" w:after="100" w:afterAutospacing="1" w:line="360" w:lineRule="auto"/>
        <w:contextualSpacing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 w:rsidRPr="000A1B43">
        <w:rPr>
          <w:rFonts w:asciiTheme="majorBidi" w:hAnsiTheme="majorBidi" w:cstheme="majorBidi"/>
          <w:b/>
          <w:bCs/>
          <w:sz w:val="24"/>
          <w:szCs w:val="24"/>
          <w:lang w:val="fr-FR"/>
        </w:rPr>
        <w:t xml:space="preserve">    C</w:t>
      </w:r>
      <w:r w:rsidRPr="000A1B43">
        <w:rPr>
          <w:rFonts w:asciiTheme="majorBidi" w:hAnsiTheme="majorBidi" w:cstheme="majorBidi"/>
          <w:sz w:val="24"/>
          <w:szCs w:val="24"/>
          <w:lang w:val="fr-FR"/>
        </w:rPr>
        <w:t xml:space="preserve">ette étude s’intéressa à la problématique de l’élimination des colorants des eaux par coagulation floculation et de comprendre leur fonctionnement. Cependant, des interrogations subsistent quant à l’influence du principe même de </w:t>
      </w:r>
      <w:r w:rsidRPr="000A1B43">
        <w:rPr>
          <w:rFonts w:asciiTheme="majorBidi" w:hAnsiTheme="majorBidi" w:cstheme="majorBidi"/>
          <w:color w:val="000000"/>
          <w:sz w:val="24"/>
          <w:szCs w:val="24"/>
          <w:lang w:val="fr-FR"/>
        </w:rPr>
        <w:t>Coagulation floculation</w:t>
      </w:r>
      <w:r w:rsidRPr="000A1B43">
        <w:rPr>
          <w:rFonts w:asciiTheme="majorBidi" w:hAnsiTheme="majorBidi" w:cstheme="majorBidi"/>
          <w:sz w:val="24"/>
          <w:szCs w:val="24"/>
          <w:lang w:val="fr-FR"/>
        </w:rPr>
        <w:t xml:space="preserve"> sur l’élimination des colorants. </w:t>
      </w:r>
      <w:r w:rsidRPr="000A1B43">
        <w:rPr>
          <w:rFonts w:asciiTheme="majorBidi" w:hAnsiTheme="majorBidi" w:cstheme="majorBidi"/>
          <w:color w:val="000000"/>
          <w:sz w:val="24"/>
          <w:szCs w:val="24"/>
          <w:lang w:val="fr-FR"/>
        </w:rPr>
        <w:t xml:space="preserve">Les résultats obtenus dans cette recherche permettent de tirer les conclusions suivantes. </w:t>
      </w:r>
      <w:proofErr w:type="gramStart"/>
      <w:r w:rsidRPr="000A1B43">
        <w:rPr>
          <w:rFonts w:asciiTheme="majorBidi" w:eastAsia="Garamond" w:hAnsiTheme="majorBidi" w:cstheme="majorBidi"/>
          <w:color w:val="000000"/>
          <w:sz w:val="24"/>
          <w:szCs w:val="24"/>
          <w:lang w:val="fr-FR"/>
        </w:rPr>
        <w:t>cette</w:t>
      </w:r>
      <w:proofErr w:type="gramEnd"/>
      <w:r w:rsidRPr="000A1B43">
        <w:rPr>
          <w:rFonts w:asciiTheme="majorBidi" w:eastAsia="Garamond" w:hAnsiTheme="majorBidi" w:cstheme="majorBidi"/>
          <w:color w:val="000000"/>
          <w:sz w:val="24"/>
          <w:szCs w:val="24"/>
          <w:lang w:val="fr-FR"/>
        </w:rPr>
        <w:t xml:space="preserve"> étude,</w:t>
      </w:r>
      <w:r w:rsidRPr="000A1B43">
        <w:rPr>
          <w:rFonts w:asciiTheme="majorBidi" w:eastAsia="Garamond" w:hAnsiTheme="majorBidi" w:cstheme="majorBidi"/>
          <w:sz w:val="24"/>
          <w:szCs w:val="24"/>
          <w:lang w:val="fr-FR"/>
        </w:rPr>
        <w:t xml:space="preserve"> est consacrée à l’étude cinétique de l’effet de la concentration de la solution et de la dose en coagulant, le pH de la solution, ainsi la vitesse de l’agitation et le temps.                                   </w:t>
      </w:r>
    </w:p>
    <w:p w:rsidR="00660584" w:rsidRPr="000A1B43" w:rsidRDefault="00660584" w:rsidP="00824290">
      <w:pPr>
        <w:pStyle w:val="Paragraphedeliste"/>
        <w:numPr>
          <w:ilvl w:val="0"/>
          <w:numId w:val="1"/>
        </w:numPr>
        <w:autoSpaceDE w:val="0"/>
        <w:autoSpaceDN w:val="0"/>
        <w:bidi w:val="0"/>
        <w:adjustRightInd w:val="0"/>
        <w:spacing w:before="100" w:beforeAutospacing="1" w:after="100" w:afterAutospacing="1"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0A1B43">
        <w:rPr>
          <w:rFonts w:asciiTheme="majorBidi" w:hAnsiTheme="majorBidi" w:cstheme="majorBidi"/>
          <w:sz w:val="24"/>
          <w:szCs w:val="24"/>
          <w:lang w:val="fr-FR"/>
        </w:rPr>
        <w:t>La présence de matière organique nécessite seulement une augmentation de la dose de coagulant pour l’élimination.</w:t>
      </w:r>
    </w:p>
    <w:p w:rsidR="00660584" w:rsidRPr="000A1B43" w:rsidRDefault="00660584" w:rsidP="00824290">
      <w:pPr>
        <w:pStyle w:val="Paragraphedeliste"/>
        <w:numPr>
          <w:ilvl w:val="0"/>
          <w:numId w:val="1"/>
        </w:numPr>
        <w:bidi w:val="0"/>
        <w:spacing w:before="100" w:beforeAutospacing="1" w:after="100" w:afterAutospacing="1" w:line="360" w:lineRule="auto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 w:rsidRPr="000A1B43">
        <w:rPr>
          <w:rFonts w:asciiTheme="majorBidi" w:hAnsiTheme="majorBidi" w:cstheme="majorBidi"/>
          <w:color w:val="000000"/>
          <w:sz w:val="24"/>
          <w:szCs w:val="24"/>
          <w:lang w:val="fr-FR"/>
        </w:rPr>
        <w:t>La modélisation pour l'élimination des colorants par coagulation floculation du système colorants – sulfate d’alumine a montré qu'une augmentation excessive de la quantité de sulfate d’alumine dans la solution peut influencer négativement la fixation des cations par les colorants. Par contre, une</w:t>
      </w:r>
      <w:r w:rsidRPr="000A1B43">
        <w:rPr>
          <w:rFonts w:asciiTheme="majorBidi" w:hAnsiTheme="majorBidi" w:cstheme="majorBidi"/>
          <w:color w:val="FF0000"/>
          <w:sz w:val="24"/>
          <w:szCs w:val="24"/>
          <w:lang w:val="fr-FR"/>
        </w:rPr>
        <w:t xml:space="preserve"> </w:t>
      </w:r>
      <w:r w:rsidRPr="000A1B43">
        <w:rPr>
          <w:rFonts w:asciiTheme="majorBidi" w:hAnsiTheme="majorBidi" w:cstheme="majorBidi"/>
          <w:sz w:val="24"/>
          <w:szCs w:val="24"/>
          <w:lang w:val="fr-FR"/>
        </w:rPr>
        <w:t>diminution</w:t>
      </w:r>
      <w:r w:rsidRPr="000A1B43">
        <w:rPr>
          <w:rFonts w:asciiTheme="majorBidi" w:hAnsiTheme="majorBidi" w:cstheme="majorBidi"/>
          <w:color w:val="000000"/>
          <w:sz w:val="24"/>
          <w:szCs w:val="24"/>
          <w:lang w:val="fr-FR"/>
        </w:rPr>
        <w:t xml:space="preserve"> du pH et de la concentration des cations dans la solution entraîne une augmentation de la quantité des colorants éliminés.</w:t>
      </w:r>
    </w:p>
    <w:p w:rsidR="00660584" w:rsidRPr="000A1B43" w:rsidRDefault="00660584" w:rsidP="00824290">
      <w:pPr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 w:rsidRPr="000A1B43">
        <w:rPr>
          <w:rFonts w:asciiTheme="majorBidi" w:hAnsiTheme="majorBidi" w:cstheme="majorBidi"/>
          <w:color w:val="000000"/>
          <w:sz w:val="24"/>
          <w:szCs w:val="24"/>
          <w:lang w:val="fr-FR"/>
        </w:rPr>
        <w:t>Les flocs formés par le système coagulation-floculation chimique ne sont pas vraiment compacts par conséquent les boues produites sont en grandes quantités par rapport au système électrocoagulation.</w:t>
      </w:r>
      <w:r w:rsidR="00824290">
        <w:rPr>
          <w:rFonts w:asciiTheme="majorBidi" w:hAnsiTheme="majorBidi" w:cstheme="majorBidi"/>
          <w:color w:val="000000"/>
          <w:sz w:val="24"/>
          <w:szCs w:val="24"/>
          <w:lang w:val="fr-FR"/>
        </w:rPr>
        <w:t xml:space="preserve">                                                                       </w:t>
      </w:r>
    </w:p>
    <w:p w:rsidR="00660584" w:rsidRPr="000A1B43" w:rsidRDefault="00660584" w:rsidP="00824290">
      <w:pPr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jc w:val="both"/>
        <w:rPr>
          <w:rFonts w:asciiTheme="majorBidi" w:hAnsiTheme="majorBidi" w:cstheme="majorBidi"/>
          <w:color w:val="000000"/>
          <w:sz w:val="24"/>
          <w:szCs w:val="24"/>
          <w:rtl/>
          <w:lang w:val="fr-FR" w:bidi="ar-DZ"/>
        </w:rPr>
      </w:pPr>
      <w:r w:rsidRPr="000A1B43">
        <w:rPr>
          <w:rFonts w:asciiTheme="majorBidi" w:hAnsiTheme="majorBidi" w:cstheme="majorBidi"/>
          <w:color w:val="000000"/>
          <w:sz w:val="24"/>
          <w:szCs w:val="24"/>
          <w:lang w:val="fr-FR"/>
        </w:rPr>
        <w:t xml:space="preserve">Pour compléter le présent travail nous recommandons :  </w:t>
      </w:r>
      <w:r w:rsidR="00824290">
        <w:rPr>
          <w:rFonts w:asciiTheme="majorBidi" w:hAnsiTheme="majorBidi" w:cstheme="majorBidi"/>
          <w:color w:val="000000"/>
          <w:sz w:val="24"/>
          <w:szCs w:val="24"/>
          <w:lang w:val="fr-FR"/>
        </w:rPr>
        <w:t xml:space="preserve">  </w:t>
      </w:r>
      <w:r w:rsidRPr="000A1B43">
        <w:rPr>
          <w:rFonts w:asciiTheme="majorBidi" w:hAnsiTheme="majorBidi" w:cstheme="majorBidi"/>
          <w:color w:val="000000"/>
          <w:sz w:val="24"/>
          <w:szCs w:val="24"/>
          <w:lang w:val="fr-FR"/>
        </w:rPr>
        <w:t xml:space="preserve">                                         </w:t>
      </w:r>
    </w:p>
    <w:p w:rsidR="00660584" w:rsidRPr="000A1B43" w:rsidRDefault="00660584" w:rsidP="00824290">
      <w:pPr>
        <w:pStyle w:val="Default"/>
        <w:numPr>
          <w:ilvl w:val="0"/>
          <w:numId w:val="2"/>
        </w:numPr>
        <w:spacing w:before="100" w:beforeAutospacing="1" w:after="100" w:afterAutospacing="1" w:line="360" w:lineRule="auto"/>
        <w:contextualSpacing/>
        <w:jc w:val="both"/>
        <w:rPr>
          <w:rFonts w:asciiTheme="majorBidi" w:hAnsiTheme="majorBidi" w:cstheme="majorBidi"/>
          <w:bCs/>
          <w:lang w:val="fr-FR"/>
        </w:rPr>
      </w:pPr>
      <w:r w:rsidRPr="000A1B43">
        <w:rPr>
          <w:rFonts w:asciiTheme="majorBidi" w:hAnsiTheme="majorBidi" w:cstheme="majorBidi"/>
          <w:bCs/>
          <w:lang w:val="fr-FR"/>
        </w:rPr>
        <w:t>d’étudier l'influence de la température et de la force ionique sur la performance de la coagulation-floculation.</w:t>
      </w:r>
    </w:p>
    <w:p w:rsidR="00660584" w:rsidRPr="000A1B43" w:rsidRDefault="00660584" w:rsidP="00824290">
      <w:pPr>
        <w:pStyle w:val="Default"/>
        <w:numPr>
          <w:ilvl w:val="0"/>
          <w:numId w:val="2"/>
        </w:numPr>
        <w:spacing w:before="100" w:beforeAutospacing="1" w:after="100" w:afterAutospacing="1" w:line="360" w:lineRule="auto"/>
        <w:contextualSpacing/>
        <w:jc w:val="both"/>
        <w:rPr>
          <w:rFonts w:asciiTheme="majorBidi" w:hAnsiTheme="majorBidi" w:cstheme="majorBidi"/>
          <w:bCs/>
          <w:lang w:val="fr-FR"/>
        </w:rPr>
      </w:pPr>
      <w:r w:rsidRPr="000A1B43">
        <w:rPr>
          <w:rFonts w:asciiTheme="majorBidi" w:hAnsiTheme="majorBidi" w:cstheme="majorBidi"/>
          <w:bCs/>
          <w:lang w:val="fr-FR"/>
        </w:rPr>
        <w:t>d’étudier la performance du chlorure  ferrique  pour d'autres colorants ;</w:t>
      </w:r>
    </w:p>
    <w:p w:rsidR="00660584" w:rsidRPr="000A1B43" w:rsidRDefault="00660584" w:rsidP="00824290">
      <w:pPr>
        <w:pStyle w:val="Default"/>
        <w:numPr>
          <w:ilvl w:val="0"/>
          <w:numId w:val="2"/>
        </w:numPr>
        <w:spacing w:before="100" w:beforeAutospacing="1" w:after="100" w:afterAutospacing="1" w:line="360" w:lineRule="auto"/>
        <w:contextualSpacing/>
        <w:jc w:val="both"/>
        <w:rPr>
          <w:rFonts w:asciiTheme="majorBidi" w:hAnsiTheme="majorBidi" w:cstheme="majorBidi"/>
          <w:bCs/>
          <w:lang w:val="fr-FR"/>
        </w:rPr>
      </w:pPr>
      <w:r w:rsidRPr="000A1B43">
        <w:rPr>
          <w:rFonts w:asciiTheme="majorBidi" w:hAnsiTheme="majorBidi" w:cstheme="majorBidi"/>
          <w:bCs/>
          <w:lang w:val="fr-FR"/>
        </w:rPr>
        <w:t>de Mesurer le potentiel zêta du mélange durant les processus de coagulation-floculation et de décantation ;</w:t>
      </w:r>
    </w:p>
    <w:p w:rsidR="00660584" w:rsidRPr="005813D9" w:rsidRDefault="00660584" w:rsidP="00824290">
      <w:pPr>
        <w:pStyle w:val="Paragraphedeliste"/>
        <w:numPr>
          <w:ilvl w:val="0"/>
          <w:numId w:val="2"/>
        </w:numPr>
        <w:autoSpaceDE w:val="0"/>
        <w:autoSpaceDN w:val="0"/>
        <w:bidi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fr-FR"/>
        </w:rPr>
      </w:pPr>
      <w:r w:rsidRPr="000A1B43">
        <w:rPr>
          <w:rFonts w:asciiTheme="majorBidi" w:hAnsiTheme="majorBidi" w:cstheme="majorBidi"/>
          <w:bCs/>
          <w:color w:val="000000"/>
          <w:sz w:val="24"/>
          <w:szCs w:val="24"/>
          <w:lang w:val="fr-FR"/>
        </w:rPr>
        <w:t xml:space="preserve"> de coupler ce procédé avec les procédés</w:t>
      </w:r>
      <w:r w:rsidRPr="005813D9">
        <w:rPr>
          <w:rFonts w:ascii="Times New Roman" w:hAnsi="Times New Roman" w:cs="Times New Roman"/>
          <w:bCs/>
          <w:color w:val="000000"/>
          <w:sz w:val="24"/>
          <w:szCs w:val="24"/>
          <w:lang w:val="fr-FR"/>
        </w:rPr>
        <w:t xml:space="preserve"> biologiques, et de construire un réacteur prototype pour le procédé ;</w:t>
      </w:r>
    </w:p>
    <w:p w:rsidR="00660584" w:rsidRPr="005813D9" w:rsidRDefault="00660584" w:rsidP="00824290">
      <w:pPr>
        <w:pStyle w:val="Paragraphedeliste"/>
        <w:numPr>
          <w:ilvl w:val="0"/>
          <w:numId w:val="2"/>
        </w:numPr>
        <w:autoSpaceDE w:val="0"/>
        <w:autoSpaceDN w:val="0"/>
        <w:bidi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fr-FR"/>
        </w:rPr>
      </w:pPr>
      <w:r w:rsidRPr="005813D9">
        <w:rPr>
          <w:rFonts w:ascii="Times New Roman" w:hAnsi="Times New Roman" w:cs="Times New Roman"/>
          <w:bCs/>
          <w:color w:val="000000"/>
          <w:sz w:val="24"/>
          <w:szCs w:val="24"/>
          <w:lang w:val="fr-FR"/>
        </w:rPr>
        <w:t>d’identifier et de suivre les intermédiaires aromatiques formés suites à la dégradation</w:t>
      </w:r>
      <w:r w:rsidRPr="005813D9">
        <w:rPr>
          <w:rFonts w:ascii="Times New Roman" w:hAnsi="Times New Roman" w:cs="Times New Roman"/>
          <w:b/>
          <w:color w:val="000000"/>
          <w:sz w:val="24"/>
          <w:szCs w:val="24"/>
          <w:lang w:val="fr-FR"/>
        </w:rPr>
        <w:t>.</w:t>
      </w:r>
    </w:p>
    <w:p w:rsidR="00660584" w:rsidRPr="005813D9" w:rsidRDefault="00660584" w:rsidP="00660584">
      <w:pPr>
        <w:pStyle w:val="Paragraphedeliste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fr-FR" w:bidi="ar-DZ"/>
        </w:rPr>
      </w:pPr>
      <w:bookmarkStart w:id="0" w:name="_GoBack"/>
      <w:bookmarkEnd w:id="0"/>
    </w:p>
    <w:sectPr w:rsidR="00660584" w:rsidRPr="005813D9" w:rsidSect="00606E9B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pgNumType w:start="44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63DC" w:rsidRDefault="00A263DC" w:rsidP="00982896">
      <w:pPr>
        <w:spacing w:after="0" w:line="240" w:lineRule="auto"/>
      </w:pPr>
      <w:r>
        <w:separator/>
      </w:r>
    </w:p>
  </w:endnote>
  <w:endnote w:type="continuationSeparator" w:id="0">
    <w:p w:rsidR="00A263DC" w:rsidRDefault="00A263DC" w:rsidP="009828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242582"/>
      <w:docPartObj>
        <w:docPartGallery w:val="Page Numbers (Bottom of Page)"/>
        <w:docPartUnique/>
      </w:docPartObj>
    </w:sdtPr>
    <w:sdtContent>
      <w:p w:rsidR="00982896" w:rsidRDefault="00DD0755">
        <w:pPr>
          <w:pStyle w:val="Pieddepage"/>
        </w:pPr>
        <w:r w:rsidRPr="00DD0755">
          <w:rPr>
            <w:rFonts w:asciiTheme="majorHAnsi" w:hAnsiTheme="majorHAnsi"/>
            <w:noProof/>
            <w:sz w:val="28"/>
            <w:szCs w:val="28"/>
            <w:lang w:val="fr-FR" w:eastAsia="zh-TW"/>
          </w:rPr>
          <w:pict>
            <v:shapetype id="_x0000_t98" coordsize="21600,21600" o:spt="98" adj="2700" path="m0@5qy@2@1l@0@1@0@2qy@7,,21600@2l21600@9qy@7@10l@1@10@1@11qy@2,21600,0@11xem0@5nfqy@2@6@1@5@3@4@2@5l@2@6em@1@5nfl@1@10em21600@2nfqy@7@1l@0@1em@0@2nfqy@8@3@7@2l@7@1e">
              <v:formulas>
                <v:f eqn="sum width 0 #0"/>
                <v:f eqn="val #0"/>
                <v:f eqn="prod @1 1 2"/>
                <v:f eqn="prod @1 3 4"/>
                <v:f eqn="prod @1 5 4"/>
                <v:f eqn="prod @1 3 2"/>
                <v:f eqn="prod @1 2 1"/>
                <v:f eqn="sum width 0 @2"/>
                <v:f eqn="sum width 0 @3"/>
                <v:f eqn="sum height 0 @5"/>
                <v:f eqn="sum height 0 @1"/>
                <v:f eqn="sum height 0 @2"/>
                <v:f eqn="val width"/>
                <v:f eqn="prod width 1 2"/>
                <v:f eqn="prod height 1 2"/>
              </v:formulas>
              <v:path o:extrusionok="f" limo="10800,10800" o:connecttype="custom" o:connectlocs="@13,@1;0,@14;@13,@10;@12,@14" o:connectangles="270,180,90,0" textboxrect="@1,@1,@7,@10"/>
              <v:handles>
                <v:h position="#0,topLeft" xrange="0,5400"/>
              </v:handles>
              <o:complex v:ext="view"/>
            </v:shapetype>
            <v:shape id="_x0000_s3075" type="#_x0000_t98" style="position:absolute;left:0;text-align:left;margin-left:0;margin-top:0;width:52.1pt;height:39.6pt;rotation:360;z-index:251660288;mso-position-horizontal:center;mso-position-horizontal-relative:margin;mso-position-vertical:center;mso-position-vertical-relative:bottom-margin-area" adj="5400" filled="f" fillcolor="#17365d [2415]" strokecolor="#a5a5a5 [2092]">
              <v:textbox style="mso-next-textbox:#_x0000_s3075">
                <w:txbxContent>
                  <w:p w:rsidR="00336497" w:rsidRDefault="00DD0755">
                    <w:pPr>
                      <w:jc w:val="center"/>
                      <w:rPr>
                        <w:color w:val="808080" w:themeColor="text1" w:themeTint="7F"/>
                        <w:lang w:val="fr-FR"/>
                      </w:rPr>
                    </w:pPr>
                    <w:r>
                      <w:rPr>
                        <w:lang w:val="fr-FR"/>
                      </w:rPr>
                      <w:fldChar w:fldCharType="begin"/>
                    </w:r>
                    <w:r w:rsidR="00336497">
                      <w:rPr>
                        <w:lang w:val="fr-FR"/>
                      </w:rPr>
                      <w:instrText xml:space="preserve"> PAGE    \* MERGEFORMAT </w:instrText>
                    </w:r>
                    <w:r>
                      <w:rPr>
                        <w:lang w:val="fr-FR"/>
                      </w:rPr>
                      <w:fldChar w:fldCharType="separate"/>
                    </w:r>
                    <w:r w:rsidR="00606E9B" w:rsidRPr="00606E9B">
                      <w:rPr>
                        <w:noProof/>
                        <w:color w:val="808080" w:themeColor="text1" w:themeTint="7F"/>
                        <w:rtl/>
                      </w:rPr>
                      <w:t>44</w:t>
                    </w:r>
                    <w:r>
                      <w:rPr>
                        <w:lang w:val="fr-FR"/>
                      </w:rPr>
                      <w:fldChar w:fldCharType="end"/>
                    </w:r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63DC" w:rsidRDefault="00A263DC" w:rsidP="00982896">
      <w:pPr>
        <w:spacing w:after="0" w:line="240" w:lineRule="auto"/>
      </w:pPr>
      <w:r>
        <w:separator/>
      </w:r>
    </w:p>
  </w:footnote>
  <w:footnote w:type="continuationSeparator" w:id="0">
    <w:p w:rsidR="00A263DC" w:rsidRDefault="00A263DC" w:rsidP="009828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Lucida Calligraphy" w:eastAsiaTheme="majorEastAsia" w:hAnsi="Lucida Calligraphy" w:cstheme="majorBidi"/>
        <w:sz w:val="32"/>
        <w:szCs w:val="32"/>
        <w:rtl/>
      </w:rPr>
      <w:alias w:val="Titre"/>
      <w:id w:val="77738743"/>
      <w:placeholder>
        <w:docPart w:val="7C69E764F634429586E2FBE18BD5755F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982896" w:rsidRPr="00982896" w:rsidRDefault="00982896" w:rsidP="00982896">
        <w:pPr>
          <w:pStyle w:val="En-tte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  <w:lang w:val="fr-FR"/>
          </w:rPr>
        </w:pPr>
        <w:r w:rsidRPr="00982896">
          <w:rPr>
            <w:rFonts w:ascii="Lucida Calligraphy" w:eastAsiaTheme="majorEastAsia" w:hAnsi="Lucida Calligraphy" w:cstheme="majorBidi"/>
            <w:sz w:val="32"/>
            <w:szCs w:val="32"/>
            <w:lang w:val="fr-FR"/>
          </w:rPr>
          <w:t xml:space="preserve">Conclusion </w:t>
        </w:r>
      </w:p>
    </w:sdtContent>
  </w:sdt>
  <w:p w:rsidR="00982896" w:rsidRPr="00982896" w:rsidRDefault="00982896">
    <w:pPr>
      <w:pStyle w:val="En-tte"/>
      <w:rPr>
        <w:lang w:val="fr-FR" w:bidi="ar-DZ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315B8B"/>
    <w:multiLevelType w:val="hybridMultilevel"/>
    <w:tmpl w:val="922AE18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7B5008"/>
    <w:multiLevelType w:val="hybridMultilevel"/>
    <w:tmpl w:val="FEA6D61C"/>
    <w:lvl w:ilvl="0" w:tplc="D284B92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Bidi" w:hint="default"/>
        <w:b/>
        <w:color w:val="00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6"/>
  <w:proofState w:spelling="clean" w:grammar="clean"/>
  <w:defaultTabStop w:val="720"/>
  <w:hyphenationZone w:val="425"/>
  <w:characterSpacingControl w:val="doNotCompress"/>
  <w:hdrShapeDefaults>
    <o:shapedefaults v:ext="edit" spidmax="3077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660584"/>
    <w:rsid w:val="00094978"/>
    <w:rsid w:val="000A1B43"/>
    <w:rsid w:val="00336497"/>
    <w:rsid w:val="00513E67"/>
    <w:rsid w:val="005F5ADA"/>
    <w:rsid w:val="00606E9B"/>
    <w:rsid w:val="00660584"/>
    <w:rsid w:val="00723541"/>
    <w:rsid w:val="00824290"/>
    <w:rsid w:val="00841F77"/>
    <w:rsid w:val="008B39DB"/>
    <w:rsid w:val="00982896"/>
    <w:rsid w:val="009A6FCE"/>
    <w:rsid w:val="009F432C"/>
    <w:rsid w:val="00A263DC"/>
    <w:rsid w:val="00B719F3"/>
    <w:rsid w:val="00DD07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7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058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66058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660584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98289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82896"/>
  </w:style>
  <w:style w:type="paragraph" w:styleId="Pieddepage">
    <w:name w:val="footer"/>
    <w:basedOn w:val="Normal"/>
    <w:link w:val="PieddepageCar"/>
    <w:uiPriority w:val="99"/>
    <w:unhideWhenUsed/>
    <w:rsid w:val="0098289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82896"/>
  </w:style>
  <w:style w:type="paragraph" w:styleId="Textedebulles">
    <w:name w:val="Balloon Text"/>
    <w:basedOn w:val="Normal"/>
    <w:link w:val="TextedebullesCar"/>
    <w:uiPriority w:val="99"/>
    <w:semiHidden/>
    <w:unhideWhenUsed/>
    <w:rsid w:val="009828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8289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7C69E764F634429586E2FBE18BD5755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2E02C6C-CC6B-4EA4-9A57-427EA0BA0C6A}"/>
      </w:docPartPr>
      <w:docPartBody>
        <w:p w:rsidR="008E4C31" w:rsidRDefault="003E6E0D" w:rsidP="003E6E0D">
          <w:pPr>
            <w:pStyle w:val="7C69E764F634429586E2FBE18BD5755F"/>
          </w:pPr>
          <w:r>
            <w:rPr>
              <w:rFonts w:asciiTheme="majorHAnsi" w:eastAsiaTheme="majorEastAsia" w:hAnsiTheme="majorHAnsi" w:cstheme="majorBidi"/>
              <w:sz w:val="32"/>
              <w:szCs w:val="32"/>
              <w:lang w:val="fr-FR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hyphenationZone w:val="425"/>
  <w:characterSpacingControl w:val="doNotCompress"/>
  <w:compat>
    <w:useFELayout/>
  </w:compat>
  <w:rsids>
    <w:rsidRoot w:val="003E6E0D"/>
    <w:rsid w:val="003E6E0D"/>
    <w:rsid w:val="007E5D19"/>
    <w:rsid w:val="008E4C31"/>
    <w:rsid w:val="009159D1"/>
    <w:rsid w:val="00ED48B4"/>
    <w:rsid w:val="00F056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4C31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7C69E764F634429586E2FBE18BD5755F">
    <w:name w:val="7C69E764F634429586E2FBE18BD5755F"/>
    <w:rsid w:val="003E6E0D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303</Words>
  <Characters>1728</Characters>
  <Application>Microsoft Office Word</Application>
  <DocSecurity>0</DocSecurity>
  <Lines>14</Lines>
  <Paragraphs>4</Paragraphs>
  <ScaleCrop>false</ScaleCrop>
  <Company/>
  <LinksUpToDate>false</LinksUpToDate>
  <CharactersWithSpaces>2027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Conclusion </dc:title>
  <dc:creator>somia</dc:creator>
  <cp:lastModifiedBy>somia</cp:lastModifiedBy>
  <cp:revision>8</cp:revision>
  <dcterms:created xsi:type="dcterms:W3CDTF">2017-06-12T10:20:00Z</dcterms:created>
  <dcterms:modified xsi:type="dcterms:W3CDTF">2017-06-21T11:02:00Z</dcterms:modified>
</cp:coreProperties>
</file>