
<file path=[Content_Types].xml><?xml version="1.0" encoding="utf-8"?>
<Types xmlns="http://schemas.openxmlformats.org/package/2006/content-types">
  <Default Extension="rels" ContentType="application/vnd.openxmlformats-package.relationships+xml"/>
  <Default Extension="png" ContentType="image/png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endnotes.xml" ContentType="application/vnd.openxmlformats-officedocument.wordprocessingml.endnot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>
  <w:body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  <w:r>
        <w:rPr>
          <w:rFonts w:ascii="Simplified Arabic" w:cs="Simplified Arabic" w:hAnsi="Simplified Arabic"/>
          <w:color w:val="000000" w:themeColor="text1"/>
          <w:sz w:val="32"/>
          <w:szCs w:val="32"/>
          <w:lang w:eastAsia="fr-FR"/>
        </w:rPr>
        <mc:AlternateContent>
          <mc:Choice Requires="wps">
            <w:drawing xmlns:mc="http://schemas.openxmlformats.org/markup-compatibility/2006">
              <wp:anchor allowOverlap="1" behindDoc="0" distT="0" distB="0" distL="114300" distR="114300" layoutInCell="1" locked="0" relativeHeight="251660288" simplePos="0">
                <wp:simplePos x="0" y="0"/>
                <wp:positionH relativeFrom="margin">
                  <wp:posOffset>128905</wp:posOffset>
                </wp:positionH>
                <wp:positionV relativeFrom="paragraph">
                  <wp:posOffset>1629319</wp:posOffset>
                </wp:positionV>
                <wp:extent cx="5401340" cy="2806995"/>
                <wp:effectExtent l="0" t="0" r="0" b="0"/>
                <wp:wrapNone/>
                <wp:docPr id="12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Pr id="10" name="Rectangle 1"/>
                      <wps:cNvSpPr/>
                      <wps:spPr>
                        <a:xfrm>
                          <a:off x="0" y="0"/>
                          <a:ext cx="5401340" cy="28069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Andalus" w:cs="Andalus" w:hAnsi="Andalus"/>
                                <w:color w:val="000000" w:themeColor="text1"/>
                                <w:sz w:val="120"/>
                                <w:szCs w:val="120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="Andalus" w:cs="Andalus" w:hAnsi="Andalus" w:hint="cs"/>
                                <w:color w:val="000000" w:themeColor="text1"/>
                                <w:sz w:val="120"/>
                                <w:szCs w:val="120"/>
                                <w:rtl/>
                                <w:lang w:bidi="ar-DZ"/>
                              </w:rPr>
                              <w:t>الفهرس</w:t>
                            </w:r>
                          </w:p>
                        </w:txbxContent>
                      </wps:txbx>
                      <wps:bodyPr vertOverflow="overflow" horzOverflow="overflow" vert="horz" wrap="square" lIns="91440" tIns="45720" rIns="91440" bIns="45720" rtlCol="0" anchor="ctr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9CE6E092-E516-2CF6-45A07AB7E8E6" coordsize="21600,21600" style="position:absolute;width:425.302pt;height:221.023pt;mso-width-percent:0;mso-width-relative:margin;mso-height-percent:0;mso-height-relative:margin;margin-top:128.293pt;margin-left:10.15pt;mso-wrap-distance-left:9pt;mso-wrap-distance-right:9pt;mso-wrap-distance-top:0pt;mso-wrap-distance-bottom:0pt;mso-position-horizontal-relative:margin;rotation:0.000000;z-index:251660288;" stroked="f" o:spt="1" path="m0,0 l0,21600 r21600,0 l21600,0 x e">
                <w10:wrap side="both"/>
                <o:lock/>
              </v:shape>
            </w:pict>
          </mc:Fallback>
        </mc:AlternateContent>
      </w: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  <w:r>
        <w:rPr>
          <w:rFonts w:ascii="Simplified Arabic" w:cs="Simplified Arabic" w:hAnsi="Simplified Arabic"/>
          <w:color w:val="000000" w:themeColor="text1"/>
          <w:sz w:val="32"/>
          <w:szCs w:val="32"/>
          <w:rtl/>
          <w:lang w:eastAsia="fr-FR"/>
        </w:rPr>
        <w:drawing xmlns:mc="http://schemas.openxmlformats.org/markup-compatibility/2006">
          <wp:anchor allowOverlap="1" behindDoc="0" distT="0" distB="0" distL="114300" distR="114300" layoutInCell="1" locked="0" relativeHeight="251657216" simplePos="0">
            <wp:simplePos x="0" y="0"/>
            <wp:positionH relativeFrom="margin">
              <wp:posOffset>9525</wp:posOffset>
            </wp:positionH>
            <wp:positionV relativeFrom="paragraph">
              <wp:posOffset>199390</wp:posOffset>
            </wp:positionV>
            <wp:extent cx="5751531" cy="5091953"/>
            <wp:effectExtent l="0" t="0" r="0" b="0"/>
            <wp:wrapSquare wrapText="bothSides"/>
            <wp:docPr id="13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grayscl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51531" cy="5091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  <w:rtl/>
        </w:rPr>
      </w:pPr>
    </w:p>
    <w:tbl>
      <w:tblPr>
        <w:tblW w:w="10060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4A0"/>
      </w:tblPr>
      <w:tblGrid>
        <w:gridCol w:w="696"/>
        <w:gridCol w:w="9364"/>
      </w:tblGrid>
      <w:tr>
        <w:trPr>
          <w:trHeight w:val="360"/>
          <w:jc w:val="right"/>
        </w:trPr>
        <w:tc>
          <w:tcPr>
            <w:cnfStyle w:val="1010000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صفحة</w:t>
            </w:r>
          </w:p>
        </w:tc>
        <w:tc>
          <w:tcPr>
            <w:cnfStyle w:val="10000000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عنوان</w:t>
            </w:r>
          </w:p>
        </w:tc>
      </w:tr>
      <w:tr>
        <w:trPr>
          <w:trHeight w:val="36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I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تشكر </w:t>
            </w:r>
          </w:p>
        </w:tc>
      </w:tr>
      <w:tr>
        <w:trPr>
          <w:trHeight w:val="36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II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اهداء </w:t>
            </w:r>
          </w:p>
        </w:tc>
      </w:tr>
      <w:tr>
        <w:trPr>
          <w:trHeight w:val="36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III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اهداء </w:t>
            </w:r>
          </w:p>
        </w:tc>
      </w:tr>
      <w:tr>
        <w:trPr>
          <w:trHeight w:val="36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IV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الفهرس</w:t>
            </w:r>
          </w:p>
        </w:tc>
      </w:tr>
      <w:tr>
        <w:trPr>
          <w:trHeight w:val="36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V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قائمة الجداول </w:t>
            </w:r>
          </w:p>
        </w:tc>
      </w:tr>
      <w:tr>
        <w:trPr>
          <w:trHeight w:val="36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VI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قائمة الاشكال </w:t>
            </w:r>
          </w:p>
        </w:tc>
      </w:tr>
      <w:tr>
        <w:trPr>
          <w:trHeight w:val="36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أ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مقدمة</w:t>
            </w:r>
          </w:p>
        </w:tc>
      </w:tr>
      <w:tr>
        <w:trPr>
          <w:trHeight w:val="36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1</w:t>
            </w:r>
          </w:p>
        </w:tc>
        <w:tc>
          <w:tcPr>
            <w:cnfStyle w:val="000000010000"/>
            <w:tcW w:w="9447" w:type="dxa"/>
            <w:noWrap w:val="on"/>
            <w:shd w:val="clear" w:color="auto" w:fill="bfbfbf" w:themeFill="background1" w:themeFillShade="bf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الفصل الاول : </w:t>
            </w:r>
            <w:r>
              <w:rPr>
                <w:rFonts w:ascii="Traditional Arabic" w:cs="Traditional Arabic" w:eastAsiaTheme="majorEastAsia" w:hAnsi="Traditional Arabic"/>
                <w:sz w:val="28"/>
                <w:szCs w:val="28"/>
                <w:rtl/>
                <w:lang w:bidi="ar-DZ"/>
              </w:rPr>
              <w:t>تحليل اشكاليات تمويل المؤسسات</w:t>
            </w:r>
          </w:p>
        </w:tc>
      </w:tr>
      <w:tr>
        <w:trPr>
          <w:trHeight w:val="36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2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تمهيد 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3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المبحث الأول: نشأة و مفهوم المؤسسات الصغيرة والمتوسطة</w:t>
            </w:r>
          </w:p>
        </w:tc>
      </w:tr>
      <w:tr>
        <w:trPr>
          <w:trHeight w:val="402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3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 الأول: نشأة المؤسسات الصغيرة و المتوسطة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6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الثاني: خصائص و اهمية المؤسسات الصغيرة والمتوسطة </w:t>
            </w:r>
          </w:p>
        </w:tc>
      </w:tr>
      <w:tr>
        <w:trPr>
          <w:trHeight w:val="402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15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الثالث : أشكال المؤسسات الصغيرة والمتوسطة 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21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المبحث الثاني : ماهية التمويل</w:t>
            </w:r>
          </w:p>
        </w:tc>
      </w:tr>
      <w:tr>
        <w:trPr>
          <w:trHeight w:val="402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21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 الأول : مفهوم التمويل و اهميته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25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 الثاني : مبادئ و أهداف التمويل</w:t>
            </w:r>
          </w:p>
        </w:tc>
      </w:tr>
      <w:tr>
        <w:trPr>
          <w:trHeight w:val="402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28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الثالث : انواع و وظائف التمويل 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30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الرابع :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اشكال و معوقات التمويل </w:t>
            </w:r>
          </w:p>
        </w:tc>
      </w:tr>
      <w:tr>
        <w:trPr>
          <w:trHeight w:val="402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38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المبحث الثالث : تقدير الاحتياجات التمويلية للمؤسسات الصغيرة و المتوسطة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38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الاول : مصادر تمويل المؤسسات الصغيرة والمتوسطة</w:t>
            </w:r>
          </w:p>
        </w:tc>
      </w:tr>
      <w:tr>
        <w:trPr>
          <w:trHeight w:val="402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45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 الثاني : الاحتياجات المالية اللازمة للمؤسسات الصغيرة والمتوسطة خلال مراحل حياتها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53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الثالث :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الاحتياجات التمويلية اللازمة لمؤسسات الصغيرة والمتوسطة حسب قدرتها التنموية والابتكارية</w:t>
            </w:r>
          </w:p>
        </w:tc>
      </w:tr>
      <w:tr>
        <w:trPr>
          <w:trHeight w:val="402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55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الرابع : منهجية وأهمية تقدير الاحتياجات المالية للمؤسسات الصغيرة والمتوسطة</w:t>
            </w:r>
          </w:p>
        </w:tc>
      </w:tr>
      <w:tr>
        <w:trPr>
          <w:trHeight w:val="402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60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خلاصة الفصل </w:t>
            </w:r>
          </w:p>
        </w:tc>
      </w:tr>
      <w:tr>
        <w:trPr>
          <w:trHeight w:val="36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61</w:t>
            </w:r>
          </w:p>
        </w:tc>
        <w:tc>
          <w:tcPr>
            <w:cnfStyle w:val="000000100000"/>
            <w:tcW w:w="9447" w:type="dxa"/>
            <w:noWrap w:val="on"/>
            <w:shd w:val="clear" w:color="auto" w:fill="bfbfbf" w:themeFill="background1" w:themeFillShade="bf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الفصل الثاني : واقع المؤسسات الصغيرة والمتوسطة في ولاية المسيلة</w:t>
            </w:r>
          </w:p>
        </w:tc>
      </w:tr>
      <w:tr>
        <w:trPr>
          <w:trHeight w:val="45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62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تمهيد </w:t>
            </w:r>
          </w:p>
        </w:tc>
      </w:tr>
      <w:tr>
        <w:trPr>
          <w:trHeight w:val="45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63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المبحث الاول : واقع المؤسسات الصغيرة والمتوسطة في ولاية المسيلة</w:t>
            </w:r>
          </w:p>
        </w:tc>
      </w:tr>
      <w:tr>
        <w:trPr>
          <w:trHeight w:val="51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63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الاول: مراحل تطور المؤسسات الصغيرة والمتوسطة في ولاية المسيلة</w:t>
            </w:r>
          </w:p>
        </w:tc>
      </w:tr>
      <w:tr>
        <w:trPr>
          <w:trHeight w:val="51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66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 الثاني: أهمية المؤسسات الصغيرة والمتوسطة</w:t>
            </w:r>
          </w:p>
        </w:tc>
      </w:tr>
      <w:tr>
        <w:trPr>
          <w:trHeight w:val="51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70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المبحث الثاني: واقع التمويل في ولاية المسيلة</w:t>
            </w:r>
          </w:p>
        </w:tc>
      </w:tr>
      <w:tr>
        <w:trPr>
          <w:trHeight w:val="51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70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 الأول: هيئات دعم المؤسسات الصغيرة والمتوسطة</w:t>
            </w:r>
          </w:p>
        </w:tc>
      </w:tr>
      <w:tr>
        <w:trPr>
          <w:trHeight w:val="51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72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المطلب الثاني: أساليب دعم المؤسسات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الصغيرة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و المتوسطة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في ولاية المسيلة</w:t>
            </w:r>
          </w:p>
        </w:tc>
      </w:tr>
      <w:tr>
        <w:trPr>
          <w:trHeight w:val="45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74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 xml:space="preserve">المبحث الثالث: إشكالية تمويل المؤسسات الصغيرة </w:t>
            </w: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>و المتوسطة</w:t>
            </w:r>
            <w:r>
              <w:rPr>
                <w:rFonts w:ascii="Traditional Arabic" w:cs="Traditional Arabic" w:eastAsia="Times New Roman" w:hAnsi="Traditional Arabic"/>
                <w:b/>
                <w:bCs/>
                <w:color w:val="000000"/>
                <w:sz w:val="28"/>
                <w:szCs w:val="28"/>
                <w:rtl/>
                <w:lang w:eastAsia="fr-FR"/>
              </w:rPr>
              <w:t xml:space="preserve"> وسبل تطويرها</w:t>
            </w:r>
          </w:p>
        </w:tc>
      </w:tr>
      <w:tr>
        <w:trPr>
          <w:trHeight w:val="448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74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الأول: الإجراءات المتبعة من طرف بنك التنمية المحلية لتمويل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PME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 في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ظل وكالة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ANSEJ</w:t>
            </w:r>
          </w:p>
        </w:tc>
      </w:tr>
      <w:tr>
        <w:trPr>
          <w:trHeight w:val="51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87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الثاني :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 تحليل إشكالية تمويل المؤسسات الصغيرة و المتوسطة </w:t>
            </w:r>
          </w:p>
        </w:tc>
      </w:tr>
      <w:tr>
        <w:trPr>
          <w:trHeight w:val="51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90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المطلب الثالث: سبل ترقية وتطوير اليات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تمويل  </w:t>
            </w: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PME</w:t>
            </w:r>
          </w:p>
        </w:tc>
      </w:tr>
      <w:tr>
        <w:trPr>
          <w:trHeight w:val="45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91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center"/>
          </w:tcPr>
          <w:p>
            <w:pPr>
              <w:bidi w:val="on"/>
              <w:jc w:val="both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خلاصة الفصل </w:t>
            </w:r>
          </w:p>
        </w:tc>
      </w:tr>
      <w:tr>
        <w:trPr>
          <w:trHeight w:val="36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92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خاتمة</w:t>
            </w:r>
          </w:p>
        </w:tc>
      </w:tr>
      <w:tr>
        <w:trPr>
          <w:trHeight w:val="360"/>
          <w:jc w:val="right"/>
        </w:trPr>
        <w:tc>
          <w:tcPr>
            <w:cnfStyle w:val="001000100000"/>
            <w:tcW w:w="613" w:type="dxa"/>
            <w:noWrap w:val="on"/>
            <w:shd w:val="clear" w:color="auto" w:fill="auto"/>
            <w:vAlign w:val="bottom"/>
          </w:tcPr>
          <w:p>
            <w:pPr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96</w:t>
            </w:r>
          </w:p>
        </w:tc>
        <w:tc>
          <w:tcPr>
            <w:cnfStyle w:val="00000010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 xml:space="preserve">المراجع </w:t>
            </w:r>
            <w:bookmarkStart w:id="0" w:name="_GoBack"/>
            <w:bookmarkEnd w:id="0"/>
          </w:p>
        </w:tc>
      </w:tr>
      <w:tr>
        <w:trPr>
          <w:trHeight w:val="360"/>
          <w:jc w:val="right"/>
        </w:trPr>
        <w:tc>
          <w:tcPr>
            <w:cnfStyle w:val="001000010000"/>
            <w:tcW w:w="613" w:type="dxa"/>
            <w:noWrap w:val="on"/>
            <w:shd w:val="clear" w:color="auto" w:fill="auto"/>
            <w:vAlign w:val="bottom"/>
          </w:tcPr>
          <w:p>
            <w:pPr>
              <w:bidi w:val="on"/>
              <w:jc w:val="center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  <w:t>101</w:t>
            </w:r>
          </w:p>
        </w:tc>
        <w:tc>
          <w:tcPr>
            <w:cnfStyle w:val="000000010000"/>
            <w:tcW w:w="9447" w:type="dxa"/>
            <w:noWrap w:val="on"/>
            <w:shd w:val="clear" w:color="auto" w:fill="auto"/>
            <w:vAlign w:val="bottom"/>
          </w:tcPr>
          <w:p>
            <w:pPr>
              <w:bidi w:val="on"/>
              <w:jc w:val="left"/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Traditional Arabic" w:cs="Traditional Arabic" w:eastAsia="Times New Roman" w:hAnsi="Traditional Arabic"/>
                <w:color w:val="000000"/>
                <w:sz w:val="28"/>
                <w:szCs w:val="28"/>
                <w:rtl/>
                <w:lang w:eastAsia="fr-FR"/>
              </w:rPr>
              <w:t>الملاحق</w:t>
            </w:r>
          </w:p>
        </w:tc>
      </w:tr>
    </w:tbl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</w:rPr>
      </w:pPr>
    </w:p>
    <w:p>
      <w:pPr>
        <w:bidi w:val="on"/>
        <w:spacing w:line="276" w:lineRule="auto"/>
        <w:jc w:val="both"/>
        <w:rPr>
          <w:rFonts w:ascii="Simplified Arabic" w:cs="Simplified Arabic" w:hAnsi="Simplified Arabic"/>
          <w:color w:val="000000" w:themeColor="text1"/>
          <w:sz w:val="32"/>
          <w:szCs w:val="32"/>
          <w:rtl/>
        </w:rPr>
      </w:pPr>
    </w:p>
    <w:sectPr>
      <w:headerReference w:type="default" r:id="rId13"/>
      <w:footnotePr>
        <w:pos w:val="docEnd"/>
        <w:numFmt w:val="lowerRoman"/>
        <w:numRestart w:val="eachPage"/>
      </w:footnotePr>
      <w:pgSz w:w="11906" w:h="16838"/>
      <w:pgMar w:top="1417" w:right="1417" w:bottom="1417" w:left="1417" w:header="708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>
  <w:endnote w:type="separator" w:id="0">
    <w:p>
      <w:r>
        <w:rPr/>
        <w:separator/>
      </w:r>
    </w:p>
  </w:endnote>
  <w:endnote w:type="continuationSeparator" w:id="1">
    <w:p>
      <w:r>
        <w:rPr/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00000000" w:usb1="00000000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0" w:usb1="00000000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00000000" w:csb1="00000000"/>
  </w:font>
  <w:font w:name="alakhali">
    <w:altName w:val="Times New Roman"/>
    <w:panose1 w:val="00000000000000000000"/>
    <w:charset w:val="00"/>
    <w:family w:val="roman"/>
    <w:notTrueType w:val="on"/>
    <w:pitch w:val="default"/>
  </w:font>
  <w:font w:name="Calibri">
    <w:panose1 w:val="020f0502020204030204"/>
    <w:charset w:val="00"/>
    <w:family w:val="swiss"/>
    <w:pitch w:val="variable"/>
    <w:sig w:usb0="00000000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00000000" w:usb1="00000000" w:usb2="00000009" w:usb3="00000000" w:csb0="000001ff" w:csb1="00000000"/>
  </w:font>
  <w:font w:name="Cambria">
    <w:panose1 w:val="02040503050406030204"/>
    <w:charset w:val="00"/>
    <w:family w:val="roman"/>
    <w:pitch w:val="variable"/>
    <w:sig w:usb0="00000000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00000000" w:usb1="00000000" w:usb2="00000029" w:usb3="00000000" w:csb0="000101ff" w:csb1="00000000"/>
  </w:font>
  <w:font w:name="Simplified Arabic">
    <w:altName w:val="Times New Roman"/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ndalus">
    <w:altName w:val="Times New Roman"/>
    <w:panose1 w:val="02020603050405020304"/>
    <w:charset w:val="00"/>
    <w:family w:val="roman"/>
    <w:pitch w:val="variable"/>
    <w:sig w:usb0="00002003" w:usb1="00000000" w:usb2="00000008" w:usb3="00000000" w:csb0="00000041" w:csb1="00000000"/>
  </w:font>
  <w:font w:name="Traditional Arabic">
    <w:altName w:val="Times New Roman"/>
    <w:panose1 w:val="02020603050405020304"/>
    <w:charset w:val="00"/>
    <w:family w:val="roman"/>
    <w:pitch w:val="variable"/>
    <w:sig w:usb0="00002003" w:usb1="00000000" w:usb2="00000008" w:usb3="00000000" w:csb0="00000041" w:csb1="00000000"/>
  </w:font>
  <w:font w:name="Verdana">
    <w:panose1 w:val="020b0604030504040204"/>
    <w:charset w:val="00"/>
    <w:family w:val="roman"/>
    <w:pitch w:val="variable"/>
    <w:sig w:usb0="a10006ff" w:usb1="4000205b" w:usb2="00000010" w:usb3="00000000" w:csb0="0000019f" w:csb1="00000000"/>
  </w:font>
  <w:font w:name="Helvetica Neue">
    <w:charset w:val="00"/>
    <w:family w:val="swiss"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>
  <w:footnote w:type="separator" w:id="0">
    <w:p>
      <w:pPr>
        <w:bidi w:val="on"/>
        <w:jc w:val="left"/>
        <w:rPr/>
      </w:pPr>
      <w:r>
        <w:rPr/>
        <w:separator/>
      </w:r>
    </w:p>
  </w:footnote>
  <w:footnote w:type="continuationSeparator" w:id="1">
    <w:p>
      <w:r>
        <w:rPr/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>
  <w:p>
    <w:pPr>
      <w:pStyle w:val="Header"/>
      <w:pBdr>
        <w:bottom w:val="thickThinSmallGap" w:color="622422" w:themeColor="accent2" w:themeShade="7f" w:sz="24" w:space="1"/>
      </w:pBdr>
      <w:jc w:val="center"/>
      <w:rPr>
        <w:rFonts w:ascii="Traditional Arabic" w:cs="Traditional Arabic" w:eastAsiaTheme="majorEastAsia" w:hAnsi="Traditional Arabic"/>
        <w:b/>
        <w:bCs/>
        <w:sz w:val="32"/>
        <w:szCs w:val="32"/>
      </w:rPr>
    </w:pPr>
    <w:r>
      <w:rPr>
        <w:rFonts w:ascii="Traditional Arabic" w:cs="Traditional Arabic" w:eastAsiaTheme="majorEastAsia" w:hAnsi="Traditional Arabic"/>
        <w:b/>
        <w:bCs/>
        <w:sz w:val="32"/>
        <w:szCs w:val="32"/>
        <w:rtl/>
        <w:lang w:bidi="ar-DZ"/>
      </w:rPr>
      <w:t>الفهرس</w:t>
    </w:r>
  </w:p>
  <w:p>
    <w:pPr>
      <w:pStyle w:val="Header"/>
      <w:rPr/>
    </w:pP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ne="http://schemas.microsoft.com/office/word/2006/wordml" xmlns:w14="http://schemas.microsoft.com/office/word/2010/wordml" xmlns:w="http://schemas.openxmlformats.org/wordprocessingml/2006/main">
  <w:abstractNum w:abstractNumId="0">
    <w:multiLevelType w:val="hybridMultilevel"/>
    <w:lvl w:ilvl="0" w:tentative="0">
      <w:start w:val="1"/>
      <w:numFmt w:val="decimal"/>
      <w:lvlText w:val="%1."/>
      <w:lvlJc w:val="left"/>
      <w:pPr>
        <w:ind w:left="1344" w:hanging="360"/>
      </w:pPr>
    </w:lvl>
    <w:lvl w:ilvl="1" w:tentative="1">
      <w:start w:val="1"/>
      <w:numFmt w:val="lowerLetter"/>
      <w:lvlText w:val="%2."/>
      <w:lvlJc w:val="left"/>
      <w:pPr>
        <w:ind w:left="2064" w:hanging="360"/>
      </w:pPr>
    </w:lvl>
    <w:lvl w:ilvl="2" w:tentative="1">
      <w:start w:val="1"/>
      <w:numFmt w:val="lowerRoman"/>
      <w:lvlText w:val="%3."/>
      <w:lvlJc w:val="right"/>
      <w:pPr>
        <w:ind w:left="2784" w:hanging="180"/>
      </w:pPr>
    </w:lvl>
    <w:lvl w:ilvl="3" w:tentative="1">
      <w:start w:val="1"/>
      <w:numFmt w:val="decimal"/>
      <w:lvlText w:val="%4."/>
      <w:lvlJc w:val="left"/>
      <w:pPr>
        <w:ind w:left="3504" w:hanging="360"/>
      </w:pPr>
    </w:lvl>
    <w:lvl w:ilvl="4" w:tentative="1">
      <w:start w:val="1"/>
      <w:numFmt w:val="lowerLetter"/>
      <w:lvlText w:val="%5."/>
      <w:lvlJc w:val="left"/>
      <w:pPr>
        <w:ind w:left="4224" w:hanging="360"/>
      </w:pPr>
    </w:lvl>
    <w:lvl w:ilvl="5" w:tentative="1">
      <w:start w:val="1"/>
      <w:numFmt w:val="lowerRoman"/>
      <w:lvlText w:val="%6."/>
      <w:lvlJc w:val="right"/>
      <w:pPr>
        <w:ind w:left="4944" w:hanging="180"/>
      </w:pPr>
    </w:lvl>
    <w:lvl w:ilvl="6" w:tentative="1">
      <w:start w:val="1"/>
      <w:numFmt w:val="decimal"/>
      <w:lvlText w:val="%7."/>
      <w:lvlJc w:val="left"/>
      <w:pPr>
        <w:ind w:left="5664" w:hanging="360"/>
      </w:pPr>
    </w:lvl>
    <w:lvl w:ilvl="7" w:tentative="1">
      <w:start w:val="1"/>
      <w:numFmt w:val="lowerLetter"/>
      <w:lvlText w:val="%8."/>
      <w:lvlJc w:val="left"/>
      <w:pPr>
        <w:ind w:left="6384" w:hanging="360"/>
      </w:pPr>
    </w:lvl>
    <w:lvl w:ilvl="8" w:tentative="1">
      <w:start w:val="1"/>
      <w:numFmt w:val="lowerRoman"/>
      <w:lvlText w:val="%9."/>
      <w:lvlJc w:val="right"/>
      <w:pPr>
        <w:ind w:left="7104" w:hanging="180"/>
      </w:pPr>
    </w:lvl>
  </w:abstractNum>
  <w:abstractNum w:abstractNumId="1">
    <w:multiLevelType w:val="hybridMultilevel"/>
    <w:lvl w:ilvl="0" w:tentative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ar-SA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multiLevelType w:val="hybridMultilevel"/>
    <w:lvl w:ilvl="0" w:tentative="0">
      <w:start w:val="1"/>
      <w:numFmt w:val="upperRoman"/>
      <w:lvlText w:val="%1."/>
      <w:lvlJc w:val="right"/>
      <w:pPr>
        <w:ind w:left="360" w:hanging="360"/>
      </w:p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multiLevelType w:val="hybridMultilevel"/>
    <w:lvl w:ilvl="0" w:tentative="0">
      <w:start w:val="1"/>
      <w:numFmt w:val="bullet"/>
      <w:lvlText w:val=""/>
      <w:lvlJc w:val="left"/>
      <w:pPr>
        <w:ind w:left="782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502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62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22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6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multiLevelType w:val="hybridMultilevel"/>
    <w:lvl w:ilvl="0" w:tentative="0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multiLevelType w:val="hybridMultilevel"/>
    <w:lvl w:ilvl="0" w:tentative="0">
      <w:start w:val="1"/>
      <w:numFmt w:val="decimal"/>
      <w:lvlText w:val="%1."/>
      <w:lvlJc w:val="left"/>
      <w:pPr>
        <w:ind w:left="1287" w:hanging="360"/>
      </w:pPr>
    </w:lvl>
    <w:lvl w:ilvl="1" w:tentative="1">
      <w:start w:val="1"/>
      <w:numFmt w:val="lowerLetter"/>
      <w:lvlText w:val="%2."/>
      <w:lvlJc w:val="left"/>
      <w:pPr>
        <w:ind w:left="2007" w:hanging="360"/>
      </w:pPr>
    </w:lvl>
    <w:lvl w:ilvl="2" w:tentative="1">
      <w:start w:val="1"/>
      <w:numFmt w:val="lowerRoman"/>
      <w:lvlText w:val="%3."/>
      <w:lvlJc w:val="right"/>
      <w:pPr>
        <w:ind w:left="2727" w:hanging="180"/>
      </w:pPr>
    </w:lvl>
    <w:lvl w:ilvl="3" w:tentative="1">
      <w:start w:val="1"/>
      <w:numFmt w:val="decimal"/>
      <w:lvlText w:val="%4."/>
      <w:lvlJc w:val="left"/>
      <w:pPr>
        <w:ind w:left="3447" w:hanging="360"/>
      </w:pPr>
    </w:lvl>
    <w:lvl w:ilvl="4" w:tentative="1">
      <w:start w:val="1"/>
      <w:numFmt w:val="lowerLetter"/>
      <w:lvlText w:val="%5."/>
      <w:lvlJc w:val="left"/>
      <w:pPr>
        <w:ind w:left="4167" w:hanging="360"/>
      </w:pPr>
    </w:lvl>
    <w:lvl w:ilvl="5" w:tentative="1">
      <w:start w:val="1"/>
      <w:numFmt w:val="lowerRoman"/>
      <w:lvlText w:val="%6."/>
      <w:lvlJc w:val="right"/>
      <w:pPr>
        <w:ind w:left="4887" w:hanging="180"/>
      </w:pPr>
    </w:lvl>
    <w:lvl w:ilvl="6" w:tentative="1">
      <w:start w:val="1"/>
      <w:numFmt w:val="decimal"/>
      <w:lvlText w:val="%7."/>
      <w:lvlJc w:val="left"/>
      <w:pPr>
        <w:ind w:left="5607" w:hanging="360"/>
      </w:pPr>
    </w:lvl>
    <w:lvl w:ilvl="7" w:tentative="1">
      <w:start w:val="1"/>
      <w:numFmt w:val="lowerLetter"/>
      <w:lvlText w:val="%8."/>
      <w:lvlJc w:val="left"/>
      <w:pPr>
        <w:ind w:left="6327" w:hanging="360"/>
      </w:pPr>
    </w:lvl>
    <w:lvl w:ilvl="8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multiLevelType w:val="hybridMultilevel"/>
    <w:lvl w:ilvl="0" w:tentative="0">
      <w:start w:val="1"/>
      <w:numFmt w:val="upperRoman"/>
      <w:lvlText w:val="%1."/>
      <w:lvlJc w:val="right"/>
      <w:pPr>
        <w:ind w:left="360" w:hanging="360"/>
      </w:p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multiLevelType w:val="hybridMultilevel"/>
    <w:lvl w:ilvl="0" w:tentative="0">
      <w:start w:val="1"/>
      <w:numFmt w:val="bullet"/>
      <w:lvlText w:val="•"/>
      <w:lvlJc w:val="left"/>
      <w:pPr>
        <w:ind w:left="927" w:hanging="360"/>
      </w:pPr>
      <w:rPr>
        <w:rFonts w:ascii="alakhali" w:cstheme="minorBidi" w:eastAsiaTheme="minorHAnsi" w:hAnsi="alakhali" w:hint="default"/>
        <w:b/>
        <w:color w:val="000000" w:themeColor="text1"/>
        <w:u w:val="single"/>
      </w:rPr>
    </w:lvl>
    <w:lvl w:ilvl="1" w:tentative="1">
      <w:start w:val="1"/>
      <w:numFmt w:val="bullet"/>
      <w:lvlText w:val="o"/>
      <w:lvlJc w:val="left"/>
      <w:pPr>
        <w:ind w:left="164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80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96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multiLevelType w:val="hybridMultilevel"/>
    <w:lvl w:ilvl="0" w:tentative="0">
      <w:start w:val="1"/>
      <w:numFmt w:val="bullet"/>
      <w:lvlText w:val=""/>
      <w:lvlJc w:val="left"/>
      <w:pPr>
        <w:ind w:left="1505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225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85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545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15">
    <w:multiLevelType w:val="hybridMultilevel"/>
    <w:lvl w:ilvl="0" w:tentative="0">
      <w:start w:val="1"/>
      <w:numFmt w:val="bullet"/>
      <w:lvlText w:val=""/>
      <w:lvlJc w:val="left"/>
      <w:pPr>
        <w:ind w:left="9795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0515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1123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1195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12675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1339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1411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14835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15555" w:hanging="360"/>
      </w:pPr>
      <w:rPr>
        <w:rFonts w:ascii="Wingdings" w:hAnsi="Wingdings" w:hint="default"/>
      </w:rPr>
    </w:lvl>
  </w:abstractNum>
  <w:abstractNum w:abstractNumId="16">
    <w:multiLevelType w:val="hybridMultilevel"/>
    <w:lvl w:ilvl="0" w:tentative="0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multiLevelType w:val="hybridMultilevel"/>
    <w:lvl w:ilvl="0" w:tentative="0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multiLevelType w:val="hybridMultilevel"/>
    <w:lvl w:ilvl="0" w:tentative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multiLevelType w:val="hybridMultilevel"/>
    <w:lvl w:ilvl="0" w:tentative="0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multiLevelType w:val="hybridMultilevel"/>
    <w:lvl w:ilvl="0" w:tentative="0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multiLevelType w:val="hybridMultilevel"/>
    <w:lvl w:ilvl="0" w:tentative="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lang w:bidi="ar-SA"/>
      </w:rPr>
    </w:lvl>
    <w:lvl w:ilvl="1" w:tentative="1">
      <w:start w:val="1"/>
      <w:numFmt w:val="bullet"/>
      <w:lvlText w:val="o"/>
      <w:lvlJc w:val="left"/>
      <w:pPr>
        <w:ind w:left="179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5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1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>
    <w:multiLevelType w:val="hybridMultilevel"/>
    <w:lvl w:ilvl="0" w:tentative="0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>
    <w:multiLevelType w:val="hybridMultilevel"/>
    <w:lvl w:ilvl="0" w:tentative="0">
      <w:start w:val="1"/>
      <w:numFmt w:val="decimal"/>
      <w:lvlText w:val="%1."/>
      <w:lvlJc w:val="left"/>
      <w:pPr>
        <w:ind w:left="957" w:hanging="39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647" w:hanging="360"/>
      </w:pPr>
    </w:lvl>
    <w:lvl w:ilvl="2" w:tentative="1">
      <w:start w:val="1"/>
      <w:numFmt w:val="lowerRoman"/>
      <w:lvlText w:val="%3."/>
      <w:lvlJc w:val="right"/>
      <w:pPr>
        <w:ind w:left="2367" w:hanging="180"/>
      </w:pPr>
    </w:lvl>
    <w:lvl w:ilvl="3" w:tentative="1">
      <w:start w:val="1"/>
      <w:numFmt w:val="decimal"/>
      <w:lvlText w:val="%4."/>
      <w:lvlJc w:val="left"/>
      <w:pPr>
        <w:ind w:left="3087" w:hanging="360"/>
      </w:pPr>
    </w:lvl>
    <w:lvl w:ilvl="4" w:tentative="1">
      <w:start w:val="1"/>
      <w:numFmt w:val="lowerLetter"/>
      <w:lvlText w:val="%5."/>
      <w:lvlJc w:val="left"/>
      <w:pPr>
        <w:ind w:left="3807" w:hanging="360"/>
      </w:pPr>
    </w:lvl>
    <w:lvl w:ilvl="5" w:tentative="1">
      <w:start w:val="1"/>
      <w:numFmt w:val="lowerRoman"/>
      <w:lvlText w:val="%6."/>
      <w:lvlJc w:val="right"/>
      <w:pPr>
        <w:ind w:left="4527" w:hanging="180"/>
      </w:pPr>
    </w:lvl>
    <w:lvl w:ilvl="6" w:tentative="1">
      <w:start w:val="1"/>
      <w:numFmt w:val="decimal"/>
      <w:lvlText w:val="%7."/>
      <w:lvlJc w:val="left"/>
      <w:pPr>
        <w:ind w:left="5247" w:hanging="360"/>
      </w:pPr>
    </w:lvl>
    <w:lvl w:ilvl="7" w:tentative="1">
      <w:start w:val="1"/>
      <w:numFmt w:val="lowerLetter"/>
      <w:lvlText w:val="%8."/>
      <w:lvlJc w:val="left"/>
      <w:pPr>
        <w:ind w:left="5967" w:hanging="360"/>
      </w:pPr>
    </w:lvl>
    <w:lvl w:ilvl="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multiLevelType w:val="hybridMultilevel"/>
    <w:lvl w:ilvl="0" w:tentative="0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multiLevelType w:val="hybridMultilevel"/>
    <w:lvl w:ilvl="0" w:tentative="0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multiLevelType w:val="hybridMultilevel"/>
    <w:lvl w:ilvl="0" w:tentative="0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multiLevelType w:val="hybridMultilevel"/>
    <w:lvl w:ilvl="0" w:tentative="0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multiLevelType w:val="hybridMultilevel"/>
    <w:lvl w:ilvl="0" w:tentative="0">
      <w:start w:val="1"/>
      <w:numFmt w:val="arabicAbjad"/>
      <w:lvlText w:val="%1."/>
      <w:lvlJc w:val="righ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multiLevelType w:val="hybridMultilevel"/>
    <w:lvl w:ilvl="0" w:tentative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08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24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40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multiLevelType w:val="hybridMultilevel"/>
    <w:lvl w:ilvl="0" w:tentative="0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007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67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27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8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multiLevelType w:val="hybridMultilevel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0"/>
  </w:num>
  <w:num w:numId="3">
    <w:abstractNumId w:val="25"/>
  </w:num>
  <w:num w:numId="4">
    <w:abstractNumId w:val="12"/>
  </w:num>
  <w:num w:numId="5">
    <w:abstractNumId w:val="9"/>
  </w:num>
  <w:num w:numId="6">
    <w:abstractNumId w:val="26"/>
  </w:num>
  <w:num w:numId="7">
    <w:abstractNumId w:val="8"/>
  </w:num>
  <w:num w:numId="8">
    <w:abstractNumId w:val="40"/>
  </w:num>
  <w:num w:numId="9">
    <w:abstractNumId w:val="16"/>
  </w:num>
  <w:num w:numId="10">
    <w:abstractNumId w:val="5"/>
  </w:num>
  <w:num w:numId="11">
    <w:abstractNumId w:val="15"/>
  </w:num>
  <w:num w:numId="12">
    <w:abstractNumId w:val="23"/>
  </w:num>
  <w:num w:numId="13">
    <w:abstractNumId w:val="35"/>
  </w:num>
  <w:num w:numId="14">
    <w:abstractNumId w:val="14"/>
  </w:num>
  <w:num w:numId="15">
    <w:abstractNumId w:val="10"/>
  </w:num>
  <w:num w:numId="16">
    <w:abstractNumId w:val="2"/>
  </w:num>
  <w:num w:numId="17">
    <w:abstractNumId w:val="18"/>
  </w:num>
  <w:num w:numId="18">
    <w:abstractNumId w:val="21"/>
  </w:num>
  <w:num w:numId="19">
    <w:abstractNumId w:val="46"/>
  </w:num>
  <w:num w:numId="20">
    <w:abstractNumId w:val="43"/>
  </w:num>
  <w:num w:numId="21">
    <w:abstractNumId w:val="7"/>
  </w:num>
  <w:num w:numId="22">
    <w:abstractNumId w:val="28"/>
  </w:num>
  <w:num w:numId="23">
    <w:abstractNumId w:val="31"/>
  </w:num>
  <w:num w:numId="24">
    <w:abstractNumId w:val="6"/>
  </w:num>
  <w:num w:numId="25">
    <w:abstractNumId w:val="45"/>
  </w:num>
  <w:num w:numId="26">
    <w:abstractNumId w:val="24"/>
  </w:num>
  <w:num w:numId="27">
    <w:abstractNumId w:val="1"/>
  </w:num>
  <w:num w:numId="28">
    <w:abstractNumId w:val="47"/>
  </w:num>
  <w:num w:numId="29">
    <w:abstractNumId w:val="17"/>
  </w:num>
  <w:num w:numId="30">
    <w:abstractNumId w:val="29"/>
  </w:num>
  <w:num w:numId="31">
    <w:abstractNumId w:val="13"/>
  </w:num>
  <w:num w:numId="32">
    <w:abstractNumId w:val="4"/>
  </w:num>
  <w:num w:numId="33">
    <w:abstractNumId w:val="36"/>
  </w:num>
  <w:num w:numId="34">
    <w:abstractNumId w:val="49"/>
  </w:num>
  <w:num w:numId="35">
    <w:abstractNumId w:val="32"/>
  </w:num>
  <w:num w:numId="36">
    <w:abstractNumId w:val="22"/>
  </w:num>
  <w:num w:numId="37">
    <w:abstractNumId w:val="48"/>
  </w:num>
  <w:num w:numId="38">
    <w:abstractNumId w:val="3"/>
  </w:num>
  <w:num w:numId="39">
    <w:abstractNumId w:val="33"/>
  </w:num>
  <w:num w:numId="40">
    <w:abstractNumId w:val="41"/>
  </w:num>
  <w:num w:numId="41">
    <w:abstractNumId w:val="39"/>
  </w:num>
  <w:num w:numId="42">
    <w:abstractNumId w:val="19"/>
  </w:num>
  <w:num w:numId="43">
    <w:abstractNumId w:val="27"/>
  </w:num>
  <w:num w:numId="44">
    <w:abstractNumId w:val="37"/>
  </w:num>
  <w:num w:numId="45">
    <w:abstractNumId w:val="11"/>
  </w:num>
  <w:num w:numId="46">
    <w:abstractNumId w:val="38"/>
  </w:num>
  <w:num w:numId="47">
    <w:abstractNumId w:val="44"/>
  </w:num>
  <w:num w:numId="48">
    <w:abstractNumId w:val="20"/>
  </w:num>
  <w:num w:numId="49">
    <w:abstractNumId w:val="34"/>
  </w:num>
  <w:num w:numId="5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2"/>
  <w:proofState w:spelling="clean" w:grammar="clean"/>
  <w:defaultTabStop w:val="851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E4C"/>
    <w:rsid w:val="000016B3"/>
    <w:rsid w:val="00020F86"/>
    <w:rsid w:val="000213EE"/>
    <w:rsid w:val="00024974"/>
    <w:rsid w:val="00026061"/>
    <w:rsid w:val="00035C90"/>
    <w:rsid w:val="00045688"/>
    <w:rsid w:val="00052444"/>
    <w:rsid w:val="00056F1C"/>
    <w:rsid w:val="00067776"/>
    <w:rsid w:val="00082AC4"/>
    <w:rsid w:val="00087CD5"/>
    <w:rsid w:val="0009335E"/>
    <w:rsid w:val="000B0AA9"/>
    <w:rsid w:val="000C5823"/>
    <w:rsid w:val="000D0946"/>
    <w:rsid w:val="000E3C2E"/>
    <w:rsid w:val="000E55AB"/>
    <w:rsid w:val="000E6B44"/>
    <w:rsid w:val="000F1CCC"/>
    <w:rsid w:val="000F5430"/>
    <w:rsid w:val="00101381"/>
    <w:rsid w:val="001069CC"/>
    <w:rsid w:val="00114836"/>
    <w:rsid w:val="00117DA1"/>
    <w:rsid w:val="001321FE"/>
    <w:rsid w:val="001524AD"/>
    <w:rsid w:val="00165A32"/>
    <w:rsid w:val="001718FA"/>
    <w:rsid w:val="001753AF"/>
    <w:rsid w:val="00191945"/>
    <w:rsid w:val="00192C9A"/>
    <w:rsid w:val="00194C11"/>
    <w:rsid w:val="001B2678"/>
    <w:rsid w:val="001B351E"/>
    <w:rsid w:val="001D16C2"/>
    <w:rsid w:val="001E0431"/>
    <w:rsid w:val="001E0D18"/>
    <w:rsid w:val="001E33EF"/>
    <w:rsid w:val="001F2E0A"/>
    <w:rsid w:val="002055A0"/>
    <w:rsid w:val="002067D2"/>
    <w:rsid w:val="00213AAC"/>
    <w:rsid w:val="002214DE"/>
    <w:rsid w:val="00224360"/>
    <w:rsid w:val="00227A09"/>
    <w:rsid w:val="00231062"/>
    <w:rsid w:val="00235201"/>
    <w:rsid w:val="002445DD"/>
    <w:rsid w:val="002512A8"/>
    <w:rsid w:val="002561DF"/>
    <w:rsid w:val="00270A5C"/>
    <w:rsid w:val="00272C2D"/>
    <w:rsid w:val="002822C9"/>
    <w:rsid w:val="002835A7"/>
    <w:rsid w:val="002B5507"/>
    <w:rsid w:val="002B7FFC"/>
    <w:rsid w:val="002C35C1"/>
    <w:rsid w:val="002D790A"/>
    <w:rsid w:val="002E2F7B"/>
    <w:rsid w:val="002F1A25"/>
    <w:rsid w:val="002F2B3F"/>
    <w:rsid w:val="002F4F4D"/>
    <w:rsid w:val="002F68BF"/>
    <w:rsid w:val="003034E3"/>
    <w:rsid w:val="003158DC"/>
    <w:rsid w:val="00315EF8"/>
    <w:rsid w:val="003243EE"/>
    <w:rsid w:val="00332DE2"/>
    <w:rsid w:val="00340188"/>
    <w:rsid w:val="00345187"/>
    <w:rsid w:val="003536EF"/>
    <w:rsid w:val="00354034"/>
    <w:rsid w:val="0036230D"/>
    <w:rsid w:val="00364B64"/>
    <w:rsid w:val="00373E9A"/>
    <w:rsid w:val="00386208"/>
    <w:rsid w:val="00391E05"/>
    <w:rsid w:val="003C28C3"/>
    <w:rsid w:val="003D0545"/>
    <w:rsid w:val="003D3AE4"/>
    <w:rsid w:val="003D49B2"/>
    <w:rsid w:val="003D7A4C"/>
    <w:rsid w:val="003D7E56"/>
    <w:rsid w:val="003F5B9B"/>
    <w:rsid w:val="004029EA"/>
    <w:rsid w:val="004046DF"/>
    <w:rsid w:val="00404D29"/>
    <w:rsid w:val="00415697"/>
    <w:rsid w:val="00425904"/>
    <w:rsid w:val="00446284"/>
    <w:rsid w:val="00452D2D"/>
    <w:rsid w:val="004626BE"/>
    <w:rsid w:val="00470A55"/>
    <w:rsid w:val="00471078"/>
    <w:rsid w:val="00490956"/>
    <w:rsid w:val="004A1ADE"/>
    <w:rsid w:val="004B575B"/>
    <w:rsid w:val="004B6A69"/>
    <w:rsid w:val="004C1D9B"/>
    <w:rsid w:val="004D4DDB"/>
    <w:rsid w:val="004D52E9"/>
    <w:rsid w:val="004D5B21"/>
    <w:rsid w:val="004E66D7"/>
    <w:rsid w:val="00503B2E"/>
    <w:rsid w:val="00505BD6"/>
    <w:rsid w:val="00510E02"/>
    <w:rsid w:val="00511284"/>
    <w:rsid w:val="00516217"/>
    <w:rsid w:val="005251F4"/>
    <w:rsid w:val="0052764A"/>
    <w:rsid w:val="00530C88"/>
    <w:rsid w:val="005356E8"/>
    <w:rsid w:val="0053718F"/>
    <w:rsid w:val="00566460"/>
    <w:rsid w:val="00592B86"/>
    <w:rsid w:val="00596810"/>
    <w:rsid w:val="00597BFB"/>
    <w:rsid w:val="005D7D97"/>
    <w:rsid w:val="005E132A"/>
    <w:rsid w:val="005E5817"/>
    <w:rsid w:val="00606DFD"/>
    <w:rsid w:val="00612B57"/>
    <w:rsid w:val="006621F5"/>
    <w:rsid w:val="00662374"/>
    <w:rsid w:val="006955B7"/>
    <w:rsid w:val="006C56F7"/>
    <w:rsid w:val="006C6553"/>
    <w:rsid w:val="006D28CC"/>
    <w:rsid w:val="006D676E"/>
    <w:rsid w:val="006E133F"/>
    <w:rsid w:val="006E7DB7"/>
    <w:rsid w:val="00712AC4"/>
    <w:rsid w:val="00713DDD"/>
    <w:rsid w:val="00723607"/>
    <w:rsid w:val="0073625A"/>
    <w:rsid w:val="00740B92"/>
    <w:rsid w:val="007454BB"/>
    <w:rsid w:val="007462EA"/>
    <w:rsid w:val="00755373"/>
    <w:rsid w:val="00761DC1"/>
    <w:rsid w:val="0076680C"/>
    <w:rsid w:val="00770FC1"/>
    <w:rsid w:val="00773F7B"/>
    <w:rsid w:val="00787350"/>
    <w:rsid w:val="007A03CE"/>
    <w:rsid w:val="007B44A6"/>
    <w:rsid w:val="007C1DFE"/>
    <w:rsid w:val="007D06B6"/>
    <w:rsid w:val="007D44B8"/>
    <w:rsid w:val="007E14CD"/>
    <w:rsid w:val="007F17DB"/>
    <w:rsid w:val="007F7B95"/>
    <w:rsid w:val="008026C6"/>
    <w:rsid w:val="008027F5"/>
    <w:rsid w:val="00805333"/>
    <w:rsid w:val="008065D3"/>
    <w:rsid w:val="008269F5"/>
    <w:rsid w:val="0084698A"/>
    <w:rsid w:val="00847255"/>
    <w:rsid w:val="0085164F"/>
    <w:rsid w:val="00852AA2"/>
    <w:rsid w:val="00861CB7"/>
    <w:rsid w:val="00862A1D"/>
    <w:rsid w:val="00894C30"/>
    <w:rsid w:val="008A2786"/>
    <w:rsid w:val="008B0CAC"/>
    <w:rsid w:val="008D44BC"/>
    <w:rsid w:val="008F09E4"/>
    <w:rsid w:val="00920B46"/>
    <w:rsid w:val="00932180"/>
    <w:rsid w:val="00934699"/>
    <w:rsid w:val="009C1C65"/>
    <w:rsid w:val="009C7DB3"/>
    <w:rsid w:val="009D0760"/>
    <w:rsid w:val="009D1E73"/>
    <w:rsid w:val="009E55D9"/>
    <w:rsid w:val="009E600C"/>
    <w:rsid w:val="00A046CB"/>
    <w:rsid w:val="00A136CE"/>
    <w:rsid w:val="00A21115"/>
    <w:rsid w:val="00A4503E"/>
    <w:rsid w:val="00A63A52"/>
    <w:rsid w:val="00A773A4"/>
    <w:rsid w:val="00A9721F"/>
    <w:rsid w:val="00AC0E3E"/>
    <w:rsid w:val="00AD6D09"/>
    <w:rsid w:val="00AD716E"/>
    <w:rsid w:val="00AE4FD4"/>
    <w:rsid w:val="00AE5D8D"/>
    <w:rsid w:val="00B03D42"/>
    <w:rsid w:val="00B14AD1"/>
    <w:rsid w:val="00B22E32"/>
    <w:rsid w:val="00B32AD5"/>
    <w:rsid w:val="00B7173E"/>
    <w:rsid w:val="00B75538"/>
    <w:rsid w:val="00B865B0"/>
    <w:rsid w:val="00B976F7"/>
    <w:rsid w:val="00BA4487"/>
    <w:rsid w:val="00BB3CB0"/>
    <w:rsid w:val="00BB76E4"/>
    <w:rsid w:val="00BB7DB0"/>
    <w:rsid w:val="00BC5F77"/>
    <w:rsid w:val="00BD62E6"/>
    <w:rsid w:val="00BE166C"/>
    <w:rsid w:val="00BE7E99"/>
    <w:rsid w:val="00BF4FDA"/>
    <w:rsid w:val="00C00DC1"/>
    <w:rsid w:val="00C251D2"/>
    <w:rsid w:val="00C41BC3"/>
    <w:rsid w:val="00C4762F"/>
    <w:rsid w:val="00C57F17"/>
    <w:rsid w:val="00C57FE8"/>
    <w:rsid w:val="00C73194"/>
    <w:rsid w:val="00C82B68"/>
    <w:rsid w:val="00C86742"/>
    <w:rsid w:val="00CA40E5"/>
    <w:rsid w:val="00CB03B8"/>
    <w:rsid w:val="00CB5E4C"/>
    <w:rsid w:val="00CB6CC5"/>
    <w:rsid w:val="00CD3915"/>
    <w:rsid w:val="00CD7B8C"/>
    <w:rsid w:val="00CE6516"/>
    <w:rsid w:val="00CE6BC1"/>
    <w:rsid w:val="00CF1035"/>
    <w:rsid w:val="00CF10AC"/>
    <w:rsid w:val="00CF352E"/>
    <w:rsid w:val="00CF5FD3"/>
    <w:rsid w:val="00D14ED0"/>
    <w:rsid w:val="00D2637B"/>
    <w:rsid w:val="00D44BA5"/>
    <w:rsid w:val="00D45D8B"/>
    <w:rsid w:val="00D47862"/>
    <w:rsid w:val="00D521DD"/>
    <w:rsid w:val="00D528DB"/>
    <w:rsid w:val="00D54E71"/>
    <w:rsid w:val="00D67AE8"/>
    <w:rsid w:val="00D702E2"/>
    <w:rsid w:val="00D727A2"/>
    <w:rsid w:val="00E24C22"/>
    <w:rsid w:val="00E461BD"/>
    <w:rsid w:val="00E532A7"/>
    <w:rsid w:val="00E62DA0"/>
    <w:rsid w:val="00E72547"/>
    <w:rsid w:val="00E809B2"/>
    <w:rsid w:val="00E85E6F"/>
    <w:rsid w:val="00EA0020"/>
    <w:rsid w:val="00EB0901"/>
    <w:rsid w:val="00EC0DF9"/>
    <w:rsid w:val="00EF004B"/>
    <w:rsid w:val="00EF44BA"/>
    <w:rsid w:val="00F06B95"/>
    <w:rsid w:val="00F264B0"/>
    <w:rsid w:val="00F27AD0"/>
    <w:rsid w:val="00F36426"/>
    <w:rsid w:val="00F42FD2"/>
    <w:rsid w:val="00F4671C"/>
    <w:rsid w:val="00F50967"/>
    <w:rsid w:val="00F56285"/>
    <w:rsid w:val="00F56EEB"/>
    <w:rsid w:val="00F60A04"/>
    <w:rsid w:val="00F7422C"/>
    <w:rsid w:val="00F76F1C"/>
    <w:rsid w:val="00F77704"/>
    <w:rsid w:val="00F809EA"/>
    <w:rsid w:val="00FC0143"/>
    <w:rsid w:val="00FC2CCA"/>
    <w:rsid w:val="00FD79DC"/>
    <w:rsid w:val="00FE60BA"/>
    <w:rsid w:val="00FF41CF"/>
    <w:rsid w:val="00FF697D"/>
    <w:rsid w:val="00FF7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A194676-2C52-4AA4-A167-63004F8B4DE4}"/>
</w:settings>
</file>

<file path=word/styles.xml><?xml version="1.0" encoding="utf-8"?>
<w:styles xmlns:r="http://schemas.openxmlformats.org/officeDocument/2006/relationships" xmlns:w14="http://schemas.microsoft.com/office/word/2010/wordml" xmlns:w="http://schemas.openxmlformats.org/wordprocessingml/2006/main">
  <w:docDefaults>
    <w:rPrDefault>
      <w:rPr>
        <w:rFonts w:asciiTheme="minorHAnsi" w:cstheme="minorBidi" w:eastAsiaTheme="minorHAnsi" w:hAnsiTheme="minorHAnsi"/>
        <w:sz w:val="22"/>
        <w:szCs w:val="22"/>
        <w:lang w:val="fr-FR" w:bidi="ar-SA" w:eastAsia="en-US"/>
      </w:rPr>
    </w:rPrDefault>
    <w:pPrDefault>
      <w:pPr>
        <w:jc w:val="right"/>
      </w:pPr>
    </w:pPrDefault>
  </w:docDefaults>
  <w:style w:type="character" w:customStyle="1" w:styleId="Heading1Char">
    <w:name w:val="Heading 1 Char"/>
    <w:uiPriority w:val="9"/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character" w:customStyle="1" w:styleId="Heading2Char">
    <w:name w:val="Heading 2 Char"/>
    <w:uiPriority w:val="9"/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uiPriority w:val="9"/>
    <w:rPr>
      <w:rFonts w:asciiTheme="majorHAnsi" w:cstheme="majorBidi" w:eastAsiaTheme="majorEastAsia" w:hAnsiTheme="majorHAnsi"/>
      <w:b/>
      <w:bCs/>
      <w:color w:val="4f81bd" w:themeColor="accent1"/>
    </w:rPr>
  </w:style>
  <w:style w:type="character" w:customStyle="1" w:styleId="Heading4Char">
    <w:name w:val="Heading 4 Char"/>
    <w:uiPriority w:val="9"/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character" w:customStyle="1" w:styleId="Heading5Char">
    <w:name w:val="Heading 5 Char"/>
    <w:uiPriority w:val="9"/>
    <w:rPr>
      <w:rFonts w:asciiTheme="majorHAnsi" w:cstheme="majorBidi" w:eastAsiaTheme="majorEastAsia" w:hAnsiTheme="majorHAnsi"/>
      <w:color w:val="243f60" w:themeColor="accent1" w:themeShade="7f"/>
    </w:rPr>
  </w:style>
  <w:style w:type="character" w:customStyle="1" w:styleId="Heading6Char">
    <w:name w:val="Heading 6 Char"/>
    <w:uiPriority w:val="9"/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character" w:customStyle="1" w:styleId="Heading7Char">
    <w:name w:val="Heading 7 Char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Heading8Char">
    <w:name w:val="Heading 8 Char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Heading9Char">
    <w:name w:val="Heading 9 Char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customStyle="1" w:styleId="TitleChar">
    <w:name w:val="Title Char"/>
    <w:uiPriority w:val="10"/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character" w:customStyle="1" w:styleId="SubtitleChar">
    <w:name w:val="Subtitle Char"/>
    <w:uiPriority w:val="11"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customStyle="1" w:styleId="QuoteChar">
    <w:name w:val="Quote Char"/>
    <w:uiPriority w:val="29"/>
    <w:rPr>
      <w:i/>
      <w:iCs/>
      <w:color w:val="000000" w:themeColor="text1"/>
    </w:rPr>
  </w:style>
  <w:style w:type="character" w:customStyle="1" w:styleId="IntenseQuoteChar">
    <w:name w:val="Intense Quote Char"/>
    <w:uiPriority w:val="30"/>
    <w:rPr>
      <w:b/>
      <w:bCs/>
      <w:i/>
      <w:iCs/>
      <w:color w:val="4f81bd" w:themeColor="accent1"/>
    </w:rPr>
  </w:style>
  <w:style w:type="character" w:customStyle="1" w:styleId="FootnoteTextChar">
    <w:name w:val="Footnote Text Char"/>
    <w:uiPriority w:val="99"/>
    <w:semiHidden w:val="on"/>
    <w:rPr>
      <w:sz w:val="20"/>
      <w:szCs w:val="20"/>
    </w:rPr>
  </w:style>
  <w:style w:type="character" w:customStyle="1" w:styleId="EndnoteTextChar">
    <w:name w:val="Endnote Text Char"/>
    <w:uiPriority w:val="99"/>
    <w:semiHidden w:val="on"/>
    <w:rPr>
      <w:sz w:val="20"/>
      <w:szCs w:val="20"/>
    </w:rPr>
  </w:style>
  <w:style w:type="character" w:customStyle="1" w:styleId="PlainTextChar">
    <w:name w:val="Plain Text Char"/>
    <w:uiPriority w:val="99"/>
    <w:rPr>
      <w:rFonts w:ascii="Courier New" w:cs="Courier New" w:hAnsi="Courier New"/>
      <w:sz w:val="21"/>
      <w:szCs w:val="21"/>
    </w:rPr>
  </w:style>
  <w:style w:type="character" w:customStyle="1" w:styleId="HeaderChar">
    <w:name w:val="Header Char"/>
    <w:uiPriority w:val="99"/>
  </w:style>
  <w:style w:type="character" w:customStyle="1" w:styleId="FooterChar">
    <w:name w:val="Footer Char"/>
    <w:uiPriority w:val="99"/>
  </w:style>
  <w:style w:type="paragraph" w:default="1" w:styleId="Normal">
    <w:name w:val="Normal"/>
    <w:uiPriority w:val="99"/>
    <w:qFormat w:val="on"/>
  </w:style>
  <w:style w:type="paragraph" w:styleId="Heading1">
    <w:name w:val="Heading 1"/>
    <w:basedOn w:val="Normal"/>
    <w:next w:val="Normal"/>
    <w:link w:val="Titre1Car"/>
    <w:uiPriority w:val="9"/>
    <w:qFormat w:val="on"/>
    <w:pPr>
      <w:keepNext w:val="on"/>
      <w:keepLines w:val="on"/>
      <w:spacing w:before="480"/>
    </w:pPr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Titre2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Titre3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b/>
      <w:bCs/>
      <w:color w:val="4f81bd" w:themeColor="accent1"/>
    </w:rPr>
  </w:style>
  <w:style w:type="paragraph" w:styleId="Heading4">
    <w:name w:val="Heading 4"/>
    <w:basedOn w:val="Normal"/>
    <w:next w:val="Normal"/>
    <w:link w:val="Titre4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Titre5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color w:val="243f60" w:themeColor="accent1" w:themeShade="7f"/>
    </w:rPr>
  </w:style>
  <w:style w:type="paragraph" w:styleId="Heading6">
    <w:name w:val="Heading 6"/>
    <w:basedOn w:val="Normal"/>
    <w:next w:val="Normal"/>
    <w:link w:val="Titre6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Titre7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Titre8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Titre9C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 w:val="on"/>
    <w:unhideWhenUsed w:val="on"/>
    <w:unhideWhenUsed w:val="on"/>
  </w:style>
  <w:style w:type="table" w:default="1" w:styleId="NormalTable">
    <w:name w:val="Normal Table"/>
    <w:uiPriority w:val="99"/>
    <w:semiHidden w:val="on"/>
    <w:unhideWhenUsed w:val="on"/>
    <w:unhideWhenUsed w:val="on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 w:val="on"/>
    <w:unhideWhenUsed w:val="on"/>
    <w:unhideWhenUsed w:val="on"/>
  </w:style>
  <w:style w:type="character" w:customStyle="1" w:styleId="Titre1Car">
    <w:name w:val="Titre 1 Car"/>
    <w:basedOn w:val="DefaultParagraphFont"/>
    <w:link w:val="Heading1"/>
    <w:uiPriority w:val="9"/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character" w:customStyle="1" w:styleId="Titre2Car">
    <w:name w:val="Titre 2 Car"/>
    <w:basedOn w:val="DefaultParagraphFont"/>
    <w:link w:val="Heading2"/>
    <w:uiPriority w:val="9"/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DefaultParagraphFont"/>
    <w:link w:val="Heading3"/>
    <w:uiPriority w:val="9"/>
    <w:rPr>
      <w:rFonts w:asciiTheme="majorHAnsi" w:cstheme="majorBidi" w:eastAsiaTheme="majorEastAsia" w:hAnsiTheme="majorHAnsi"/>
      <w:b/>
      <w:bCs/>
      <w:color w:val="4f81bd" w:themeColor="accent1"/>
    </w:rPr>
  </w:style>
  <w:style w:type="character" w:customStyle="1" w:styleId="Titre4Car">
    <w:name w:val="Titre 4 Car"/>
    <w:basedOn w:val="DefaultParagraphFont"/>
    <w:link w:val="Heading4"/>
    <w:uiPriority w:val="9"/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character" w:customStyle="1" w:styleId="Titre5Car">
    <w:name w:val="Titre 5 Car"/>
    <w:basedOn w:val="DefaultParagraphFont"/>
    <w:link w:val="Heading5"/>
    <w:uiPriority w:val="9"/>
    <w:rPr>
      <w:rFonts w:asciiTheme="majorHAnsi" w:cstheme="majorBidi" w:eastAsiaTheme="majorEastAsia" w:hAnsiTheme="majorHAnsi"/>
      <w:color w:val="243f60" w:themeColor="accent1" w:themeShade="7f"/>
    </w:rPr>
  </w:style>
  <w:style w:type="character" w:customStyle="1" w:styleId="Titre6Car">
    <w:name w:val="Titre 6 Car"/>
    <w:basedOn w:val="DefaultParagraphFont"/>
    <w:link w:val="Heading6"/>
    <w:uiPriority w:val="9"/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character" w:customStyle="1" w:styleId="Titre7Car">
    <w:name w:val="Titre 7 Car"/>
    <w:basedOn w:val="DefaultParagraphFont"/>
    <w:link w:val="Heading7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Titre8Car">
    <w:name w:val="Titre 8 Car"/>
    <w:basedOn w:val="DefaultParagraphFont"/>
    <w:link w:val="Heading8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Titre9Car">
    <w:name w:val="Titre 9 Car"/>
    <w:basedOn w:val="DefaultParagraphFont"/>
    <w:link w:val="Heading9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reCar"/>
    <w:uiPriority w:val="10"/>
    <w:qFormat w:val="on"/>
    <w:pPr>
      <w:pBdr>
        <w:bottom w:val="single" w:color="4f81bd" w:themeColor="accent1" w:sz="8" w:space="4"/>
      </w:pBdr>
      <w:spacing w:after="300"/>
      <w:contextualSpacing w:val="on"/>
    </w:pPr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character" w:customStyle="1" w:styleId="TitreCar">
    <w:name w:val="Titre Car"/>
    <w:basedOn w:val="DefaultParagraphFont"/>
    <w:link w:val="Title"/>
    <w:uiPriority w:val="10"/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paragraph" w:styleId="Subtitle">
    <w:name w:val="Subtitle"/>
    <w:basedOn w:val="Normal"/>
    <w:next w:val="Normal"/>
    <w:link w:val="Sous-titreCar"/>
    <w:uiPriority w:val="11"/>
    <w:qFormat w:val="on"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DefaultParagraphFont"/>
    <w:link w:val="Subtitle"/>
    <w:uiPriority w:val="11"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 w:val="on"/>
    <w:rPr>
      <w:i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 w:val="on"/>
    <w:rPr>
      <w:i/>
      <w:iCs/>
    </w:rPr>
  </w:style>
  <w:style w:type="character" w:styleId="IntenseEmphasis">
    <w:name w:val="Intense Emphasis"/>
    <w:basedOn w:val="DefaultParagraphFont"/>
    <w:uiPriority w:val="21"/>
    <w:qFormat w:val="on"/>
    <w:rPr>
      <w:b/>
      <w:bCs/>
      <w:i/>
      <w:iCs/>
      <w:color w:val="4f81bd" w:themeColor="accent1"/>
    </w:rPr>
  </w:style>
  <w:style w:type="paragraph" w:styleId="Quote">
    <w:name w:val="Quote"/>
    <w:basedOn w:val="Normal"/>
    <w:next w:val="Normal"/>
    <w:link w:val="CitationCar"/>
    <w:uiPriority w:val="29"/>
    <w:qFormat w:val="on"/>
    <w:rPr>
      <w:i/>
      <w:iCs/>
      <w:color w:val="000000" w:themeColor="text1"/>
    </w:rPr>
  </w:style>
  <w:style w:type="character" w:customStyle="1" w:styleId="CitationCar">
    <w:name w:val="Citation Car"/>
    <w:basedOn w:val="DefaultParagraphFont"/>
    <w:link w:val="Quote"/>
    <w:uiPriority w:val="2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CitationintenseCar"/>
    <w:uiPriority w:val="30"/>
    <w:qFormat w:val="on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DefaultParagraphFont"/>
    <w:link w:val="IntenseQuote"/>
    <w:uiPriority w:val="30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 w:val="on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 w:val="on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 w:val="on"/>
    <w:rPr>
      <w:b/>
      <w:bCs/>
      <w:smallCaps/>
      <w:spacing w:val="5"/>
    </w:rPr>
  </w:style>
  <w:style w:type="paragraph" w:styleId="Endnotetext">
    <w:name w:val="Endnote text"/>
    <w:basedOn w:val="Normal"/>
    <w:link w:val="NotedefinCar"/>
    <w:uiPriority w:val="99"/>
    <w:semiHidden w:val="on"/>
    <w:unhideWhenUsed w:val="on"/>
    <w:unhideWhenUsed w:val="on"/>
    <w:rPr>
      <w:sz w:val="20"/>
      <w:szCs w:val="20"/>
    </w:rPr>
  </w:style>
  <w:style w:type="character" w:customStyle="1" w:styleId="NotedefinCar">
    <w:name w:val="Note de fin Car"/>
    <w:basedOn w:val="DefaultParagraphFont"/>
    <w:link w:val="Endnotetext"/>
    <w:uiPriority w:val="99"/>
    <w:semiHidden w:val="on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paragraph" w:styleId="PlainText">
    <w:name w:val="Plain Text"/>
    <w:basedOn w:val="Normal"/>
    <w:link w:val="TextebrutCar"/>
    <w:uiPriority w:val="99"/>
    <w:semiHidden w:val="on"/>
    <w:unhideWhenUsed w:val="on"/>
    <w:unhideWhenUsed w:val="on"/>
    <w:rPr>
      <w:rFonts w:ascii="Courier New" w:cs="Courier New" w:hAnsi="Courier New"/>
      <w:sz w:val="21"/>
      <w:szCs w:val="21"/>
    </w:rPr>
  </w:style>
  <w:style w:type="character" w:customStyle="1" w:styleId="TextebrutCar">
    <w:name w:val="Texte brut Car"/>
    <w:basedOn w:val="DefaultParagraphFont"/>
    <w:link w:val="PlainText"/>
    <w:uiPriority w:val="99"/>
    <w:rPr>
      <w:rFonts w:ascii="Courier New" w:cs="Courier New" w:hAnsi="Courier New"/>
      <w:sz w:val="21"/>
      <w:szCs w:val="21"/>
    </w:rPr>
  </w:style>
  <w:style w:type="paragraph" w:styleId="Header">
    <w:name w:val="Header"/>
    <w:basedOn w:val="Normal"/>
    <w:link w:val="En-têteCar"/>
    <w:uiPriority w:val="99"/>
    <w:unhideWhenUsed w:val="on"/>
    <w:unhideWhenUsed w:val="on"/>
    <w:pPr>
      <w:tabs>
        <w:tab w:val="center" w:pos="4536"/>
        <w:tab w:val="right" w:pos="9072"/>
      </w:tabs>
    </w:pPr>
  </w:style>
  <w:style w:type="character" w:customStyle="1" w:styleId="En-têteCar">
    <w:name w:val="En-tête Car"/>
    <w:basedOn w:val="DefaultParagraphFont"/>
    <w:link w:val="Header"/>
    <w:uiPriority w:val="99"/>
  </w:style>
  <w:style w:type="paragraph" w:styleId="Footer">
    <w:name w:val="Footer"/>
    <w:basedOn w:val="Normal"/>
    <w:link w:val="PieddepageCar"/>
    <w:uiPriority w:val="99"/>
    <w:unhideWhenUsed w:val="on"/>
    <w:unhideWhenUsed w:val="on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DefaultParagraphFont"/>
    <w:link w:val="Footer"/>
    <w:uiPriority w:val="99"/>
  </w:style>
  <w:style w:type="paragraph" w:styleId="BalloonText">
    <w:name w:val="Balloon Text"/>
    <w:basedOn w:val="Normal"/>
    <w:link w:val="TextedebullesCar"/>
    <w:uiPriority w:val="99"/>
    <w:semiHidden w:val="on"/>
    <w:unhideWhenUsed w:val="on"/>
    <w:unhideWhenUsed w:val="on"/>
    <w:rPr>
      <w:rFonts w:ascii="Tahoma" w:cs="Tahoma" w:hAnsi="Tahoma"/>
      <w:sz w:val="16"/>
      <w:szCs w:val="16"/>
    </w:rPr>
  </w:style>
  <w:style w:type="character" w:customStyle="1" w:styleId="TextedebullesCar">
    <w:name w:val="Texte de bulles Car"/>
    <w:basedOn w:val="DefaultParagraphFont"/>
    <w:link w:val="BalloonText"/>
    <w:uiPriority w:val="99"/>
    <w:semiHidden w:val="on"/>
    <w:rPr>
      <w:rFonts w:ascii="Tahoma" w:cs="Tahoma" w:hAnsi="Tahoma"/>
      <w:sz w:val="16"/>
      <w:szCs w:val="16"/>
    </w:rPr>
  </w:style>
  <w:style w:type="paragraph" w:styleId="NoSpacing">
    <w:name w:val="No Spacing"/>
    <w:link w:val="SansinterligneCar"/>
    <w:uiPriority w:val="1"/>
    <w:qFormat w:val="on"/>
    <w:pPr>
      <w:jc w:val="left"/>
    </w:pPr>
    <w:rPr>
      <w:rFonts w:eastAsiaTheme="minorEastAsia"/>
    </w:rPr>
  </w:style>
  <w:style w:type="character" w:customStyle="1" w:styleId="SansinterligneCar">
    <w:name w:val="Sans interligne Car"/>
    <w:basedOn w:val="DefaultParagraphFont"/>
    <w:link w:val="NoSpacing"/>
    <w:uiPriority w:val="1"/>
    <w:rPr>
      <w:rFonts w:eastAsiaTheme="minorEastAsia"/>
    </w:rPr>
  </w:style>
  <w:style w:type="paragraph" w:styleId="Footnotetext">
    <w:name w:val="Footnote text"/>
    <w:basedOn w:val="Normal"/>
    <w:link w:val="NotedebasdepageCar"/>
    <w:uiPriority w:val="99"/>
    <w:semiHidden w:val="on"/>
    <w:unhideWhenUsed w:val="on"/>
    <w:unhideWhenUsed w:val="on"/>
    <w:rPr>
      <w:sz w:val="20"/>
      <w:szCs w:val="20"/>
    </w:rPr>
  </w:style>
  <w:style w:type="character" w:customStyle="1" w:styleId="NotedebasdepageCar">
    <w:name w:val="Note de bas de page Car"/>
    <w:basedOn w:val="DefaultParagraphFont"/>
    <w:link w:val="Footnotetext"/>
    <w:uiPriority w:val="99"/>
    <w:semiHidden w:val="on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character" w:styleId="Annotationreference">
    <w:name w:val="Annotation reference"/>
    <w:basedOn w:val="DefaultParagraphFont"/>
    <w:uiPriority w:val="99"/>
    <w:semiHidden w:val="on"/>
    <w:unhideWhenUsed w:val="on"/>
    <w:unhideWhenUsed w:val="on"/>
    <w:rPr>
      <w:sz w:val="16"/>
      <w:szCs w:val="16"/>
    </w:rPr>
  </w:style>
  <w:style w:type="paragraph" w:styleId="Annotationtext">
    <w:name w:val="Annotation text"/>
    <w:basedOn w:val="Normal"/>
    <w:link w:val="CommentaireCar"/>
    <w:uiPriority w:val="99"/>
    <w:semiHidden w:val="on"/>
    <w:unhideWhenUsed w:val="on"/>
    <w:unhideWhenUsed w:val="on"/>
    <w:rPr>
      <w:sz w:val="20"/>
      <w:szCs w:val="20"/>
    </w:rPr>
  </w:style>
  <w:style w:type="character" w:customStyle="1" w:styleId="CommentaireCar">
    <w:name w:val="Commentaire Car"/>
    <w:basedOn w:val="DefaultParagraphFont"/>
    <w:link w:val="Annotationtext"/>
    <w:uiPriority w:val="99"/>
    <w:semiHidden w:val="on"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ObjetducommentaireCar"/>
    <w:uiPriority w:val="99"/>
    <w:semiHidden w:val="on"/>
    <w:unhideWhenUsed w:val="on"/>
    <w:unhideWhenUsed w:val="on"/>
    <w:rPr>
      <w:b/>
      <w:bCs/>
    </w:rPr>
  </w:style>
  <w:style w:type="character" w:customStyle="1" w:styleId="ObjetducommentaireCar">
    <w:name w:val="Objet du commentaire Car"/>
    <w:basedOn w:val="CommentaireCar"/>
    <w:link w:val="Annotationsubject"/>
    <w:uiPriority w:val="99"/>
    <w:semiHidden w:val="on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 w:val="on"/>
    <w:pPr>
      <w:ind w:left="720"/>
      <w:contextualSpacing w:val="on"/>
    </w:pPr>
  </w:style>
  <w:style w:type="table" w:styleId="TableGrid">
    <w:name w:val="Table Grid"/>
    <w:basedOn w:val="NormalTable"/>
    <w:uiPriority w:val="59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(Web)">
    <w:name w:val="Normal (Web)"/>
    <w:basedOn w:val="Normal"/>
    <w:uiPriority w:val="99"/>
    <w:unhideWhenUsed w:val="on"/>
    <w:unhideWhenUsed w:val="on"/>
    <w:pPr>
      <w:spacing w:before="100" w:after="100"/>
      <w:jc w:val="left"/>
    </w:pPr>
    <w:rPr>
      <w:rFonts w:ascii="Times New Roman" w:cs="Times New Roman" w:eastAsia="Times New Roman" w:hAnsi="Times New Roman"/>
      <w:sz w:val="24"/>
      <w:szCs w:val="24"/>
      <w:lang w:eastAsia="fr-FR"/>
    </w:rPr>
  </w:style>
  <w:style w:type="character" w:styleId="Strong">
    <w:name w:val="Strong"/>
    <w:basedOn w:val="DefaultParagraphFont"/>
    <w:uiPriority w:val="22"/>
    <w:qFormat w:val="on"/>
    <w:rPr>
      <w:b/>
      <w:bCs/>
    </w:rPr>
  </w:style>
  <w:style w:type="character" w:styleId="Hyperlink">
    <w:name w:val="Hyperlink"/>
    <w:basedOn w:val="DefaultParagraphFont"/>
    <w:uiPriority w:val="99"/>
    <w:unhideWhenUsed w:val="on"/>
    <w:unhideWhenUsed w:val="on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8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3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6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2" Type="http://schemas.openxmlformats.org/officeDocument/2006/relationships/image" Target="media/image2.png"/><Relationship Id="rId13" Type="http://schemas.openxmlformats.org/officeDocument/2006/relationships/header" Target="header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9" Type="http://schemas.openxmlformats.org/officeDocument/2006/relationships/header" Target="header1.xml"/><Relationship Id="rId1" Type="http://schemas.openxmlformats.org/officeDocument/2006/relationships/customXml" Target="../customXml/item1.xml"/><Relationship Id="rId5" Type="http://schemas.openxmlformats.org/officeDocument/2006/relationships/webSettings" Target="webSettings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C596F7-5847-4587-876B-1FAC743C7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280</Words>
  <Characters>1545</Characters>
  <Application>Microsoft Office Word</Application>
  <DocSecurity>0</DocSecurity>
  <Lines>12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الفهرس</vt:lpstr>
      <vt:lpstr>قائمة الجداول</vt:lpstr>
    </vt:vector>
  </TitlesOfParts>
  <Company/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الفهرس</dc:title>
  <dc:creator>user</dc:creator>
  <cp:lastModifiedBy>unknown</cp:lastModifiedBy>
</cp:coreProperties>
</file>