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EB3" w:rsidRPr="00EE3ED0" w:rsidRDefault="009B7EB3" w:rsidP="00EE3ED0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  <w:r w:rsidRPr="00EE3ED0">
        <w:rPr>
          <w:rFonts w:ascii="Times New Roman" w:hAnsi="Times New Roman" w:cs="Times New Roman"/>
          <w:b/>
          <w:bCs/>
          <w:sz w:val="28"/>
          <w:szCs w:val="28"/>
        </w:rPr>
        <w:t>INTRODUCTION</w:t>
      </w:r>
    </w:p>
    <w:p w:rsidR="009B7EB3" w:rsidRPr="00EE3ED0" w:rsidRDefault="009B7EB3" w:rsidP="00181705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EE3ED0">
        <w:rPr>
          <w:rFonts w:ascii="Times New Roman" w:hAnsi="Times New Roman" w:cs="Times New Roman"/>
          <w:sz w:val="24"/>
          <w:szCs w:val="24"/>
        </w:rPr>
        <w:t>La flore d’Afrique du nord résulte d’un multitude d’écosystèmes offrant une richesse floristique d’espèces végétales, dont plusieurs certaines sont réputées pour leur usage traditionnel en thérapeutique humaines.</w:t>
      </w:r>
    </w:p>
    <w:p w:rsidR="009B7EB3" w:rsidRPr="00EE3ED0" w:rsidRDefault="009B7EB3" w:rsidP="00181705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EE3ED0">
        <w:rPr>
          <w:rFonts w:ascii="Times New Roman" w:hAnsi="Times New Roman" w:cs="Times New Roman"/>
          <w:sz w:val="24"/>
          <w:szCs w:val="24"/>
        </w:rPr>
        <w:t>De nos jours, l’usage des plantes médicinales est fréquent surtout dans les zones rurales des pays du Maghreb ; ou le recours à la plante médicinale atteint jusqu’à 70% de la population</w:t>
      </w:r>
      <w:r w:rsidR="00F91DE6">
        <w:rPr>
          <w:rFonts w:ascii="Times New Roman" w:hAnsi="Times New Roman" w:cs="Times New Roman"/>
          <w:b/>
          <w:bCs/>
          <w:sz w:val="24"/>
          <w:szCs w:val="24"/>
        </w:rPr>
        <w:t>.[</w:t>
      </w:r>
      <w:r w:rsidRPr="00EE3ED0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F91DE6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:rsidR="009B7EB3" w:rsidRPr="00EE3ED0" w:rsidRDefault="009B7EB3" w:rsidP="00181705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EE3ED0">
        <w:rPr>
          <w:rFonts w:ascii="Times New Roman" w:hAnsi="Times New Roman" w:cs="Times New Roman"/>
          <w:sz w:val="24"/>
          <w:szCs w:val="24"/>
        </w:rPr>
        <w:t>Dans ce domaine, l’Algérie recèle d’importantes potentialités en matière de plantes aromatiques et médicinales, en raison de la diversité de son cl</w:t>
      </w:r>
      <w:r w:rsidR="00AF0A88">
        <w:rPr>
          <w:rFonts w:ascii="Times New Roman" w:hAnsi="Times New Roman" w:cs="Times New Roman"/>
          <w:sz w:val="24"/>
          <w:szCs w:val="24"/>
        </w:rPr>
        <w:t>imat et de la nature de ses sol</w:t>
      </w:r>
      <w:r w:rsidRPr="00EE3ED0">
        <w:rPr>
          <w:rFonts w:ascii="Times New Roman" w:hAnsi="Times New Roman" w:cs="Times New Roman"/>
          <w:sz w:val="24"/>
          <w:szCs w:val="24"/>
        </w:rPr>
        <w:t>s, dans les régions sud de l’Algérie. Certaine plantes médicinales sont relativement abondante dans les régions steppiques.</w:t>
      </w:r>
    </w:p>
    <w:p w:rsidR="00001C63" w:rsidRDefault="009B7EB3" w:rsidP="00181705">
      <w:pPr>
        <w:spacing w:line="36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3ED0">
        <w:rPr>
          <w:rFonts w:ascii="Times New Roman" w:hAnsi="Times New Roman" w:cs="Times New Roman"/>
          <w:sz w:val="24"/>
          <w:szCs w:val="24"/>
        </w:rPr>
        <w:t>Les gains que pouvait procurer la valorisation de ces plantes sont énormes mais leur exp</w:t>
      </w:r>
      <w:r w:rsidR="00AF0A88">
        <w:rPr>
          <w:rFonts w:ascii="Times New Roman" w:hAnsi="Times New Roman" w:cs="Times New Roman"/>
          <w:sz w:val="24"/>
          <w:szCs w:val="24"/>
        </w:rPr>
        <w:t>loitation n’a pas été entrepris</w:t>
      </w:r>
      <w:r w:rsidRPr="00EE3ED0">
        <w:rPr>
          <w:rFonts w:ascii="Times New Roman" w:hAnsi="Times New Roman" w:cs="Times New Roman"/>
          <w:sz w:val="24"/>
          <w:szCs w:val="24"/>
        </w:rPr>
        <w:t xml:space="preserve"> de façon sérieuse jusqu'à présent, portant l’industrie pharmaceutiqu</w:t>
      </w:r>
      <w:r w:rsidR="004F7EB2">
        <w:rPr>
          <w:rFonts w:ascii="Times New Roman" w:hAnsi="Times New Roman" w:cs="Times New Roman"/>
          <w:sz w:val="24"/>
          <w:szCs w:val="24"/>
        </w:rPr>
        <w:t>e est à la recherche des composé</w:t>
      </w:r>
      <w:r w:rsidRPr="00EE3ED0">
        <w:rPr>
          <w:rFonts w:ascii="Times New Roman" w:hAnsi="Times New Roman" w:cs="Times New Roman"/>
          <w:sz w:val="24"/>
          <w:szCs w:val="24"/>
        </w:rPr>
        <w:t>s biologiques intéressant, extrait à partir de ces plantes et notamment les huiles essentielles (ont une</w:t>
      </w:r>
      <w:r w:rsidR="004F7EB2">
        <w:rPr>
          <w:rFonts w:ascii="Times New Roman" w:hAnsi="Times New Roman" w:cs="Times New Roman"/>
          <w:sz w:val="24"/>
          <w:szCs w:val="24"/>
        </w:rPr>
        <w:t xml:space="preserve"> activité antimicrobienne très e</w:t>
      </w:r>
      <w:r w:rsidR="004F7EB2" w:rsidRPr="00EE3ED0">
        <w:rPr>
          <w:rFonts w:ascii="Times New Roman" w:hAnsi="Times New Roman" w:cs="Times New Roman"/>
          <w:sz w:val="24"/>
          <w:szCs w:val="24"/>
        </w:rPr>
        <w:t>fficace</w:t>
      </w:r>
      <w:r w:rsidRPr="00EE3ED0">
        <w:rPr>
          <w:rFonts w:ascii="Times New Roman" w:hAnsi="Times New Roman" w:cs="Times New Roman"/>
          <w:sz w:val="24"/>
          <w:szCs w:val="24"/>
        </w:rPr>
        <w:t>), qui pouvaient compléter ou replacer les produits chimiques déjà utilisés</w:t>
      </w:r>
      <w:r w:rsidR="00F91DE6">
        <w:rPr>
          <w:rFonts w:ascii="Times New Roman" w:hAnsi="Times New Roman" w:cs="Times New Roman"/>
          <w:b/>
          <w:bCs/>
          <w:sz w:val="24"/>
          <w:szCs w:val="24"/>
        </w:rPr>
        <w:t>.[6]</w:t>
      </w:r>
    </w:p>
    <w:p w:rsidR="00181705" w:rsidRPr="00181705" w:rsidRDefault="00AF0A88" w:rsidP="00181705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Pour cette raison, </w:t>
      </w:r>
      <w:r w:rsidR="00181705" w:rsidRPr="00181705">
        <w:rPr>
          <w:rFonts w:ascii="Times New Roman" w:hAnsi="Times New Roman" w:cs="Times New Roman"/>
          <w:sz w:val="24"/>
          <w:szCs w:val="24"/>
        </w:rPr>
        <w:t xml:space="preserve">nous avons fait </w:t>
      </w:r>
      <w:r w:rsidR="004F7EB2">
        <w:rPr>
          <w:rFonts w:ascii="Times New Roman" w:hAnsi="Times New Roman" w:cs="Times New Roman"/>
          <w:sz w:val="24"/>
          <w:szCs w:val="24"/>
        </w:rPr>
        <w:t>une étude ethnobotanique des</w:t>
      </w:r>
      <w:r w:rsidR="00181705" w:rsidRPr="00181705">
        <w:rPr>
          <w:rFonts w:ascii="Times New Roman" w:hAnsi="Times New Roman" w:cs="Times New Roman"/>
          <w:sz w:val="24"/>
          <w:szCs w:val="24"/>
        </w:rPr>
        <w:t xml:space="preserve"> plantes d’origine antimicrobienne dans le bassin d’ELHODNA(Bou-</w:t>
      </w:r>
      <w:proofErr w:type="spellStart"/>
      <w:r w:rsidR="00181705">
        <w:rPr>
          <w:rFonts w:ascii="Times New Roman" w:hAnsi="Times New Roman" w:cs="Times New Roman"/>
          <w:sz w:val="24"/>
          <w:szCs w:val="24"/>
        </w:rPr>
        <w:t>S</w:t>
      </w:r>
      <w:r w:rsidR="00181705" w:rsidRPr="00181705">
        <w:rPr>
          <w:rFonts w:ascii="Times New Roman" w:hAnsi="Times New Roman" w:cs="Times New Roman"/>
          <w:sz w:val="24"/>
          <w:szCs w:val="24"/>
        </w:rPr>
        <w:t>â</w:t>
      </w:r>
      <w:r w:rsidR="00181705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="00181705" w:rsidRPr="00181705">
        <w:rPr>
          <w:rFonts w:ascii="Times New Roman" w:hAnsi="Times New Roman" w:cs="Times New Roman"/>
          <w:sz w:val="24"/>
          <w:szCs w:val="24"/>
        </w:rPr>
        <w:t>)</w:t>
      </w:r>
      <w:r w:rsidR="00181705">
        <w:rPr>
          <w:rFonts w:ascii="Times New Roman" w:hAnsi="Times New Roman" w:cs="Times New Roman"/>
          <w:sz w:val="24"/>
          <w:szCs w:val="24"/>
        </w:rPr>
        <w:t>.</w:t>
      </w:r>
    </w:p>
    <w:sectPr w:rsidR="00181705" w:rsidRPr="00181705" w:rsidSect="001817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9B7EB3"/>
    <w:rsid w:val="00181705"/>
    <w:rsid w:val="00303CD4"/>
    <w:rsid w:val="004F7EB2"/>
    <w:rsid w:val="005E4E51"/>
    <w:rsid w:val="006A1D5D"/>
    <w:rsid w:val="00777042"/>
    <w:rsid w:val="007918CA"/>
    <w:rsid w:val="009B7EB3"/>
    <w:rsid w:val="00AF0A88"/>
    <w:rsid w:val="00AF5C53"/>
    <w:rsid w:val="00E423ED"/>
    <w:rsid w:val="00EE3ED0"/>
    <w:rsid w:val="00F91DE6"/>
    <w:rsid w:val="00FD19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7EB3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199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المهندسين</dc:creator>
  <cp:keywords/>
  <dc:description/>
  <cp:lastModifiedBy>Imane</cp:lastModifiedBy>
  <cp:revision>10</cp:revision>
  <dcterms:created xsi:type="dcterms:W3CDTF">2009-06-08T08:11:00Z</dcterms:created>
  <dcterms:modified xsi:type="dcterms:W3CDTF">2009-06-23T10:50:00Z</dcterms:modified>
</cp:coreProperties>
</file>