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8AE" w:rsidRDefault="001328AE" w:rsidP="001328AE">
      <w:pPr>
        <w:pStyle w:val="Default"/>
        <w:spacing w:line="480" w:lineRule="auto"/>
        <w:jc w:val="center"/>
        <w:rPr>
          <w:b/>
          <w:bCs/>
        </w:rPr>
      </w:pPr>
      <w:r>
        <w:rPr>
          <w:b/>
          <w:bCs/>
        </w:rPr>
        <w:t>MEMOIRE DE FIN D’EUDES POUR L’OBTENTION DU DIPLOME DE MASTER EN ELECTRONIQUE</w:t>
      </w:r>
    </w:p>
    <w:p w:rsidR="001328AE" w:rsidRDefault="00A610AA" w:rsidP="001328AE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OPTION:</w:t>
      </w:r>
      <w:r w:rsidR="001328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SYSTEMES DE TELECOMMUNICATIONS NUMERIQUES</w:t>
      </w:r>
    </w:p>
    <w:p w:rsidR="001328AE" w:rsidRDefault="001328AE" w:rsidP="00825004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Proposé et dirigé par : </w:t>
      </w:r>
      <w:r w:rsidR="00825004" w:rsidRPr="005A248C">
        <w:rPr>
          <w:rFonts w:ascii="Bookman Old Style" w:hAnsi="Bookman Old Style"/>
          <w:b/>
          <w:bCs/>
          <w:sz w:val="26"/>
          <w:szCs w:val="26"/>
        </w:rPr>
        <w:t>KHENNOUF</w:t>
      </w:r>
      <w:r w:rsidR="00E432DB">
        <w:rPr>
          <w:rFonts w:ascii="Bookman Old Style" w:hAnsi="Bookman Old Style"/>
          <w:sz w:val="26"/>
          <w:szCs w:val="26"/>
        </w:rPr>
        <w:t xml:space="preserve">  </w:t>
      </w:r>
      <w:r w:rsidR="00825004" w:rsidRPr="005A248C">
        <w:rPr>
          <w:rFonts w:ascii="Bookman Old Style" w:hAnsi="Bookman Old Style"/>
          <w:b/>
          <w:bCs/>
          <w:sz w:val="26"/>
          <w:szCs w:val="26"/>
        </w:rPr>
        <w:t>Salah</w:t>
      </w:r>
    </w:p>
    <w:p w:rsidR="001328AE" w:rsidRPr="00FF3565" w:rsidRDefault="00FF3565" w:rsidP="00825004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Etudié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par</w:t>
      </w:r>
      <w:r w:rsidR="001328AE" w:rsidRPr="00FF356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: </w:t>
      </w:r>
      <w:r w:rsidR="00825004" w:rsidRPr="0049457A">
        <w:rPr>
          <w:rFonts w:ascii="Times New Roman" w:hAnsi="Times New Roman"/>
          <w:b/>
          <w:bCs/>
          <w:sz w:val="28"/>
          <w:szCs w:val="28"/>
          <w:lang w:val="en-US"/>
        </w:rPr>
        <w:t>L</w:t>
      </w:r>
      <w:r w:rsidR="00825004">
        <w:rPr>
          <w:rFonts w:ascii="Times New Roman" w:hAnsi="Times New Roman"/>
          <w:b/>
          <w:bCs/>
          <w:sz w:val="28"/>
          <w:szCs w:val="28"/>
          <w:lang w:bidi="ar-DZ"/>
        </w:rPr>
        <w:t xml:space="preserve">AIB </w:t>
      </w:r>
      <w:proofErr w:type="spellStart"/>
      <w:r w:rsidR="00825004" w:rsidRPr="0049457A">
        <w:rPr>
          <w:rFonts w:ascii="Times New Roman" w:hAnsi="Times New Roman"/>
          <w:b/>
          <w:bCs/>
          <w:sz w:val="28"/>
          <w:szCs w:val="28"/>
          <w:lang w:val="en-US"/>
        </w:rPr>
        <w:t>Abderrzak</w:t>
      </w:r>
      <w:proofErr w:type="spellEnd"/>
    </w:p>
    <w:p w:rsidR="00FF3565" w:rsidRDefault="00FF3565" w:rsidP="00FF3565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F3565">
        <w:rPr>
          <w:rFonts w:ascii="Times New Roman" w:hAnsi="Times New Roman" w:cs="Times New Roman"/>
          <w:b/>
          <w:bCs/>
          <w:sz w:val="24"/>
          <w:szCs w:val="24"/>
        </w:rPr>
        <w:t>THEME</w:t>
      </w:r>
      <w:r w:rsidR="001328AE" w:rsidRPr="00FF356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FF35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25004" w:rsidRDefault="00785556" w:rsidP="00AC25D2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 xml:space="preserve">SYSTEME D’AUTHENTIFICATION DE </w:t>
      </w:r>
      <w:r w:rsidR="00825004" w:rsidRPr="00785556">
        <w:rPr>
          <w:rFonts w:asciiTheme="majorBidi" w:hAnsiTheme="majorBidi" w:cstheme="majorBidi"/>
          <w:b/>
          <w:bCs/>
          <w:sz w:val="26"/>
          <w:szCs w:val="26"/>
        </w:rPr>
        <w:t>LOCUTEURS BASE SUR LES RESEAUX DE</w:t>
      </w:r>
      <w:r w:rsidR="00825004" w:rsidRPr="00102A48">
        <w:rPr>
          <w:rFonts w:asciiTheme="majorHAnsi" w:hAnsiTheme="majorHAnsi"/>
          <w:b/>
          <w:bCs/>
          <w:sz w:val="26"/>
          <w:szCs w:val="26"/>
        </w:rPr>
        <w:t xml:space="preserve"> NEURONES</w:t>
      </w:r>
      <w:r w:rsidR="00825004" w:rsidRPr="005F553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5F5535" w:rsidRPr="005F5535" w:rsidRDefault="005F5535" w:rsidP="00AC25D2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F5535">
        <w:rPr>
          <w:rFonts w:asciiTheme="majorBidi" w:hAnsiTheme="majorBidi" w:cstheme="majorBidi"/>
          <w:b/>
          <w:bCs/>
          <w:sz w:val="28"/>
          <w:szCs w:val="28"/>
        </w:rPr>
        <w:t>RESUME</w:t>
      </w:r>
      <w:r w:rsidR="00AD5501">
        <w:rPr>
          <w:rFonts w:asciiTheme="majorBidi" w:hAnsiTheme="majorBidi" w:cstheme="majorBidi"/>
          <w:b/>
          <w:bCs/>
          <w:sz w:val="28"/>
          <w:szCs w:val="28"/>
        </w:rPr>
        <w:t> :</w:t>
      </w:r>
    </w:p>
    <w:p w:rsidR="00825004" w:rsidRPr="00825004" w:rsidRDefault="00825004" w:rsidP="00825004">
      <w:pPr>
        <w:spacing w:after="60"/>
        <w:ind w:firstLine="708"/>
        <w:jc w:val="both"/>
        <w:rPr>
          <w:rFonts w:asciiTheme="majorBidi" w:hAnsiTheme="majorBidi" w:cstheme="majorBidi"/>
          <w:sz w:val="26"/>
          <w:szCs w:val="26"/>
        </w:rPr>
      </w:pPr>
      <w:r w:rsidRPr="00825004">
        <w:rPr>
          <w:rFonts w:asciiTheme="majorBidi" w:hAnsiTheme="majorBidi" w:cstheme="majorBidi"/>
          <w:sz w:val="26"/>
          <w:szCs w:val="26"/>
        </w:rPr>
        <w:t xml:space="preserve">La discrimination </w:t>
      </w:r>
      <w:proofErr w:type="spellStart"/>
      <w:r w:rsidRPr="00825004">
        <w:rPr>
          <w:rFonts w:asciiTheme="majorBidi" w:hAnsiTheme="majorBidi" w:cstheme="majorBidi"/>
          <w:sz w:val="26"/>
          <w:szCs w:val="26"/>
        </w:rPr>
        <w:t>inter-locuteur</w:t>
      </w:r>
      <w:proofErr w:type="spellEnd"/>
      <w:r w:rsidRPr="00825004">
        <w:rPr>
          <w:rFonts w:asciiTheme="majorBidi" w:hAnsiTheme="majorBidi" w:cstheme="majorBidi"/>
          <w:sz w:val="26"/>
          <w:szCs w:val="26"/>
        </w:rPr>
        <w:t xml:space="preserve"> par la voix représente un domaine très important de la biométrie, vu que la parole reste le seul paramètre utilisé à distance via les divers moyens de communication, pour différencier entre plusieurs locuteurs.</w:t>
      </w:r>
    </w:p>
    <w:p w:rsidR="00825004" w:rsidRPr="00825004" w:rsidRDefault="00825004" w:rsidP="00825004">
      <w:pPr>
        <w:spacing w:after="60"/>
        <w:ind w:firstLine="708"/>
        <w:jc w:val="both"/>
        <w:rPr>
          <w:rFonts w:asciiTheme="majorBidi" w:hAnsiTheme="majorBidi" w:cstheme="majorBidi"/>
          <w:sz w:val="26"/>
          <w:szCs w:val="26"/>
        </w:rPr>
      </w:pPr>
      <w:r w:rsidRPr="00825004">
        <w:rPr>
          <w:rFonts w:asciiTheme="majorBidi" w:hAnsiTheme="majorBidi" w:cstheme="majorBidi"/>
          <w:sz w:val="26"/>
          <w:szCs w:val="26"/>
        </w:rPr>
        <w:t xml:space="preserve">Cette discrimination possède plusieurs applications pratiques, parmi elles on peut citer ; le contrôle d’accès aux zones sécurisées, la validation des transactions bancaires, l’indexation des documents audio, </w:t>
      </w:r>
      <w:proofErr w:type="spellStart"/>
      <w:r w:rsidRPr="00825004">
        <w:rPr>
          <w:rFonts w:asciiTheme="majorBidi" w:hAnsiTheme="majorBidi" w:cstheme="majorBidi"/>
          <w:sz w:val="26"/>
          <w:szCs w:val="26"/>
        </w:rPr>
        <w:t>etc</w:t>
      </w:r>
      <w:proofErr w:type="spellEnd"/>
      <w:r w:rsidRPr="00825004">
        <w:rPr>
          <w:rFonts w:asciiTheme="majorBidi" w:hAnsiTheme="majorBidi" w:cstheme="majorBidi"/>
          <w:sz w:val="26"/>
          <w:szCs w:val="26"/>
        </w:rPr>
        <w:t>…</w:t>
      </w:r>
    </w:p>
    <w:p w:rsidR="00825004" w:rsidRPr="00825004" w:rsidRDefault="00825004" w:rsidP="00825004">
      <w:pPr>
        <w:spacing w:after="120"/>
        <w:ind w:firstLine="709"/>
        <w:jc w:val="both"/>
        <w:rPr>
          <w:rFonts w:asciiTheme="majorBidi" w:hAnsiTheme="majorBidi" w:cstheme="majorBidi"/>
          <w:sz w:val="26"/>
          <w:szCs w:val="26"/>
        </w:rPr>
      </w:pPr>
      <w:r w:rsidRPr="00825004">
        <w:rPr>
          <w:rFonts w:asciiTheme="majorBidi" w:hAnsiTheme="majorBidi" w:cstheme="majorBidi"/>
          <w:sz w:val="26"/>
          <w:szCs w:val="26"/>
        </w:rPr>
        <w:t>Cette variété d’applications, dont certaines nécessitent un système d’authentification d’une très haute sécurité, nous a incités à développer une nouvelle approche basée sur les réseaux de neurones.</w:t>
      </w:r>
    </w:p>
    <w:p w:rsidR="00825004" w:rsidRPr="00825004" w:rsidRDefault="00825004" w:rsidP="00825004">
      <w:pPr>
        <w:spacing w:after="120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825004">
        <w:rPr>
          <w:rFonts w:asciiTheme="majorBidi" w:hAnsiTheme="majorBidi" w:cstheme="majorBidi"/>
          <w:b/>
          <w:bCs/>
          <w:sz w:val="26"/>
          <w:szCs w:val="26"/>
          <w:u w:val="single"/>
        </w:rPr>
        <w:t>Mots clés :</w:t>
      </w:r>
    </w:p>
    <w:p w:rsidR="00825004" w:rsidRPr="00825004" w:rsidRDefault="00825004" w:rsidP="00825004">
      <w:pPr>
        <w:spacing w:after="120"/>
        <w:jc w:val="both"/>
        <w:rPr>
          <w:rFonts w:asciiTheme="majorBidi" w:hAnsiTheme="majorBidi" w:cstheme="majorBidi"/>
          <w:sz w:val="26"/>
          <w:szCs w:val="26"/>
        </w:rPr>
      </w:pPr>
      <w:r w:rsidRPr="00825004">
        <w:rPr>
          <w:rFonts w:asciiTheme="majorBidi" w:hAnsiTheme="majorBidi" w:cstheme="majorBidi"/>
          <w:sz w:val="26"/>
          <w:szCs w:val="26"/>
        </w:rPr>
        <w:t xml:space="preserve">Discrimination </w:t>
      </w:r>
      <w:proofErr w:type="spellStart"/>
      <w:r w:rsidRPr="00825004">
        <w:rPr>
          <w:rFonts w:asciiTheme="majorBidi" w:hAnsiTheme="majorBidi" w:cstheme="majorBidi"/>
          <w:sz w:val="26"/>
          <w:szCs w:val="26"/>
        </w:rPr>
        <w:t>inter-locuteur</w:t>
      </w:r>
      <w:proofErr w:type="spellEnd"/>
      <w:r w:rsidRPr="00825004">
        <w:rPr>
          <w:rFonts w:asciiTheme="majorBidi" w:hAnsiTheme="majorBidi" w:cstheme="majorBidi"/>
          <w:sz w:val="26"/>
          <w:szCs w:val="26"/>
        </w:rPr>
        <w:t xml:space="preserve">, biométrie, réseaux de neurones, traitement de signal. </w:t>
      </w:r>
    </w:p>
    <w:p w:rsidR="003200CF" w:rsidRPr="00825004" w:rsidRDefault="008023EF" w:rsidP="00AD5501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825004">
        <w:rPr>
          <w:rFonts w:asciiTheme="majorBidi" w:hAnsiTheme="majorBidi" w:cstheme="majorBidi"/>
          <w:sz w:val="24"/>
          <w:szCs w:val="24"/>
        </w:rPr>
        <w:t xml:space="preserve"> </w:t>
      </w:r>
    </w:p>
    <w:sectPr w:rsidR="003200CF" w:rsidRPr="00825004" w:rsidSect="00AB70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8023EF"/>
    <w:rsid w:val="0011362D"/>
    <w:rsid w:val="001328AE"/>
    <w:rsid w:val="001951D1"/>
    <w:rsid w:val="002F2417"/>
    <w:rsid w:val="003200CF"/>
    <w:rsid w:val="00460860"/>
    <w:rsid w:val="00537E28"/>
    <w:rsid w:val="005F5535"/>
    <w:rsid w:val="00654E42"/>
    <w:rsid w:val="006B155B"/>
    <w:rsid w:val="00785556"/>
    <w:rsid w:val="007C635E"/>
    <w:rsid w:val="008023EF"/>
    <w:rsid w:val="0081317D"/>
    <w:rsid w:val="00825004"/>
    <w:rsid w:val="008F5BE6"/>
    <w:rsid w:val="00984EFC"/>
    <w:rsid w:val="00A610AA"/>
    <w:rsid w:val="00A72DBA"/>
    <w:rsid w:val="00AB7084"/>
    <w:rsid w:val="00AC25D2"/>
    <w:rsid w:val="00AD5501"/>
    <w:rsid w:val="00AE1571"/>
    <w:rsid w:val="00AE77D1"/>
    <w:rsid w:val="00BE1B9D"/>
    <w:rsid w:val="00E432DB"/>
    <w:rsid w:val="00FF3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0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328A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6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eebeide</dc:creator>
  <cp:keywords/>
  <dc:description/>
  <cp:lastModifiedBy>a</cp:lastModifiedBy>
  <cp:revision>21</cp:revision>
  <dcterms:created xsi:type="dcterms:W3CDTF">2012-06-01T11:27:00Z</dcterms:created>
  <dcterms:modified xsi:type="dcterms:W3CDTF">2012-06-11T12:06:00Z</dcterms:modified>
</cp:coreProperties>
</file>