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3E3C" w:rsidRDefault="00F54052" w:rsidP="006074FF">
      <w:pPr>
        <w:spacing w:before="120" w:after="120" w:line="360" w:lineRule="auto"/>
        <w:rPr>
          <w:rFonts w:ascii="Times New Roman" w:hAnsi="Times New Roman" w:cs="Times New Roman"/>
          <w:b/>
          <w:sz w:val="28"/>
          <w:szCs w:val="28"/>
        </w:rPr>
      </w:pPr>
      <w:r w:rsidRPr="00F54052">
        <w:rPr>
          <w:rFonts w:ascii="Times New Roman" w:hAnsi="Times New Roman" w:cs="Times New Roman"/>
          <w:b/>
          <w:sz w:val="28"/>
          <w:szCs w:val="28"/>
        </w:rPr>
        <w:t>I. L’activité anti oxydantes :</w:t>
      </w:r>
    </w:p>
    <w:p w:rsidR="005665C4" w:rsidRPr="00212986" w:rsidRDefault="00212986" w:rsidP="006074FF">
      <w:pPr>
        <w:spacing w:before="120" w:after="120" w:line="360" w:lineRule="auto"/>
        <w:rPr>
          <w:rFonts w:ascii="Times New Roman" w:hAnsi="Times New Roman" w:cs="Times New Roman"/>
          <w:b/>
          <w:sz w:val="24"/>
          <w:szCs w:val="24"/>
        </w:rPr>
      </w:pPr>
      <w:r>
        <w:rPr>
          <w:rFonts w:ascii="Times New Roman" w:hAnsi="Times New Roman" w:cs="Times New Roman"/>
          <w:b/>
          <w:sz w:val="24"/>
          <w:szCs w:val="24"/>
        </w:rPr>
        <w:t xml:space="preserve">1.1. </w:t>
      </w:r>
      <w:r w:rsidR="00BE0C44" w:rsidRPr="00212986">
        <w:rPr>
          <w:rFonts w:ascii="Times New Roman" w:hAnsi="Times New Roman" w:cs="Times New Roman"/>
          <w:b/>
          <w:sz w:val="24"/>
          <w:szCs w:val="24"/>
        </w:rPr>
        <w:t>Les radicaux libres :</w:t>
      </w:r>
    </w:p>
    <w:p w:rsidR="00BE0C44" w:rsidRDefault="00BE0C44" w:rsidP="005A564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L'oxygène est la source de vie pour les organismes aérobies. Mais l'oxygène peut être également une source d'agression pour ces organismes </w:t>
      </w:r>
      <w:r w:rsidR="00E04DFE">
        <w:rPr>
          <w:rFonts w:ascii="Times New Roman" w:hAnsi="Times New Roman" w:cs="Times New Roman"/>
          <w:sz w:val="24"/>
          <w:szCs w:val="24"/>
        </w:rPr>
        <w:t>(</w:t>
      </w:r>
      <w:r w:rsidR="00E04DFE" w:rsidRPr="00E04DFE">
        <w:rPr>
          <w:rFonts w:ascii="Times New Roman" w:hAnsi="Times New Roman" w:cs="Times New Roman"/>
          <w:sz w:val="24"/>
          <w:szCs w:val="24"/>
        </w:rPr>
        <w:t>Ekoumou</w:t>
      </w:r>
      <w:r w:rsidR="00E04DFE" w:rsidRPr="002E3F5A">
        <w:rPr>
          <w:rFonts w:ascii="Times New Roman" w:hAnsi="Times New Roman" w:cs="Times New Roman"/>
          <w:b/>
          <w:sz w:val="24"/>
          <w:szCs w:val="24"/>
        </w:rPr>
        <w:t xml:space="preserve"> </w:t>
      </w:r>
      <w:r w:rsidR="00E04DFE">
        <w:rPr>
          <w:rFonts w:ascii="Times New Roman" w:hAnsi="Times New Roman" w:cs="Times New Roman"/>
          <w:sz w:val="24"/>
          <w:szCs w:val="24"/>
        </w:rPr>
        <w:t xml:space="preserve">C., 2003) </w:t>
      </w:r>
      <w:r>
        <w:rPr>
          <w:rFonts w:ascii="Times New Roman" w:hAnsi="Times New Roman" w:cs="Times New Roman"/>
          <w:sz w:val="24"/>
          <w:szCs w:val="24"/>
        </w:rPr>
        <w:t>En effet des dérivés hautement réactifs de l'oxygène peuvent apparaître au cours des réactions enzymatiques ou sous l'effet des rayons U.V, des radiations ionisantes et de métaux de transition. Les formes de l'oxygène provoquant ces troubles sont: l'oxygène singulet O</w:t>
      </w:r>
      <w:r>
        <w:rPr>
          <w:rFonts w:ascii="Times New Roman" w:hAnsi="Times New Roman" w:cs="Times New Roman"/>
          <w:sz w:val="24"/>
          <w:szCs w:val="24"/>
        </w:rPr>
        <w:t></w:t>
      </w:r>
      <w:r w:rsidRPr="00F8648C">
        <w:rPr>
          <w:rFonts w:ascii="Times New Roman" w:hAnsi="Times New Roman" w:cs="Times New Roman"/>
          <w:sz w:val="24"/>
          <w:szCs w:val="24"/>
          <w:vertAlign w:val="subscript"/>
        </w:rPr>
        <w:t>2</w:t>
      </w:r>
      <w:r>
        <w:rPr>
          <w:rFonts w:ascii="Times New Roman" w:hAnsi="Times New Roman" w:cs="Times New Roman"/>
          <w:sz w:val="24"/>
          <w:szCs w:val="24"/>
        </w:rPr>
        <w:t>, le peroxyde d'hydrogène H</w:t>
      </w:r>
      <w:r w:rsidRPr="00F8648C">
        <w:rPr>
          <w:rFonts w:ascii="Times New Roman" w:hAnsi="Times New Roman" w:cs="Times New Roman"/>
          <w:sz w:val="24"/>
          <w:szCs w:val="24"/>
          <w:vertAlign w:val="subscript"/>
        </w:rPr>
        <w:t>2</w:t>
      </w:r>
      <w:r>
        <w:rPr>
          <w:rFonts w:ascii="Times New Roman" w:hAnsi="Times New Roman" w:cs="Times New Roman"/>
          <w:sz w:val="24"/>
          <w:szCs w:val="24"/>
        </w:rPr>
        <w:t>O</w:t>
      </w:r>
      <w:r w:rsidRPr="00F8648C">
        <w:rPr>
          <w:rFonts w:ascii="Times New Roman" w:hAnsi="Times New Roman" w:cs="Times New Roman"/>
          <w:sz w:val="24"/>
          <w:szCs w:val="24"/>
          <w:vertAlign w:val="subscript"/>
        </w:rPr>
        <w:t>2</w:t>
      </w:r>
      <w:r>
        <w:rPr>
          <w:rFonts w:ascii="Times New Roman" w:hAnsi="Times New Roman" w:cs="Times New Roman"/>
          <w:sz w:val="24"/>
          <w:szCs w:val="24"/>
        </w:rPr>
        <w:t>, les peroxydes alkyles ROOH, le radical superoxyde O</w:t>
      </w:r>
      <w:r w:rsidRPr="00F8648C">
        <w:rPr>
          <w:rFonts w:ascii="Times New Roman" w:hAnsi="Times New Roman" w:cs="Times New Roman"/>
          <w:sz w:val="24"/>
          <w:szCs w:val="24"/>
          <w:vertAlign w:val="subscript"/>
        </w:rPr>
        <w:t>2</w:t>
      </w:r>
      <w:r>
        <w:rPr>
          <w:rFonts w:ascii="Times New Roman" w:hAnsi="Times New Roman" w:cs="Times New Roman"/>
          <w:sz w:val="24"/>
          <w:szCs w:val="24"/>
        </w:rPr>
        <w:t xml:space="preserve">‾, les radicaux hydroxyles HO, peroxydes ROO et alkoxyles RO </w:t>
      </w:r>
      <w:r w:rsidR="00E04DFE" w:rsidRPr="00E04DFE">
        <w:rPr>
          <w:rFonts w:ascii="Times New Roman" w:hAnsi="Times New Roman" w:cs="Times New Roman"/>
          <w:sz w:val="24"/>
          <w:szCs w:val="24"/>
        </w:rPr>
        <w:t>(</w:t>
      </w:r>
      <w:r w:rsidR="00E04DFE">
        <w:rPr>
          <w:rFonts w:ascii="Times New Roman" w:hAnsi="Times New Roman" w:cs="Times New Roman"/>
          <w:sz w:val="24"/>
          <w:szCs w:val="24"/>
        </w:rPr>
        <w:t>Cavin A.,</w:t>
      </w:r>
      <w:r w:rsidR="00387553">
        <w:rPr>
          <w:rFonts w:ascii="Times New Roman" w:hAnsi="Times New Roman" w:cs="Times New Roman"/>
          <w:sz w:val="24"/>
          <w:szCs w:val="24"/>
        </w:rPr>
        <w:t xml:space="preserve"> </w:t>
      </w:r>
      <w:r w:rsidR="00E04DFE" w:rsidRPr="00E04DFE">
        <w:rPr>
          <w:rFonts w:ascii="Times New Roman" w:hAnsi="Times New Roman" w:cs="Times New Roman"/>
          <w:sz w:val="24"/>
          <w:szCs w:val="24"/>
        </w:rPr>
        <w:t>1999)</w:t>
      </w:r>
      <w:r w:rsidR="00E04DFE">
        <w:rPr>
          <w:rFonts w:ascii="Times New Roman" w:hAnsi="Times New Roman" w:cs="Times New Roman"/>
          <w:b/>
          <w:sz w:val="24"/>
          <w:szCs w:val="24"/>
        </w:rPr>
        <w:t xml:space="preserve">. </w:t>
      </w:r>
      <w:r>
        <w:rPr>
          <w:rFonts w:ascii="Times New Roman" w:hAnsi="Times New Roman" w:cs="Times New Roman"/>
          <w:sz w:val="24"/>
          <w:szCs w:val="24"/>
        </w:rPr>
        <w:t xml:space="preserve">Les conséquences au niveau de l'organisme se font ressentir sur l'ADN, les lipides et les protéines </w:t>
      </w:r>
      <w:r w:rsidR="00A8517D">
        <w:rPr>
          <w:rFonts w:ascii="Times New Roman" w:hAnsi="Times New Roman" w:cs="Times New Roman"/>
          <w:sz w:val="24"/>
          <w:szCs w:val="24"/>
        </w:rPr>
        <w:t>(</w:t>
      </w:r>
      <w:r w:rsidR="00A8517D" w:rsidRPr="00A8517D">
        <w:rPr>
          <w:rFonts w:ascii="Times New Roman" w:hAnsi="Times New Roman" w:cs="Times New Roman"/>
          <w:sz w:val="24"/>
          <w:szCs w:val="24"/>
        </w:rPr>
        <w:t xml:space="preserve">Ahamet </w:t>
      </w:r>
      <w:r w:rsidR="00A8517D">
        <w:rPr>
          <w:rFonts w:ascii="Times New Roman" w:hAnsi="Times New Roman" w:cs="Times New Roman"/>
          <w:sz w:val="24"/>
          <w:szCs w:val="24"/>
        </w:rPr>
        <w:t>S.,</w:t>
      </w:r>
      <w:r w:rsidR="00387553">
        <w:rPr>
          <w:rFonts w:ascii="Times New Roman" w:hAnsi="Times New Roman" w:cs="Times New Roman"/>
          <w:sz w:val="24"/>
          <w:szCs w:val="24"/>
        </w:rPr>
        <w:t xml:space="preserve"> </w:t>
      </w:r>
      <w:r w:rsidR="00A8517D">
        <w:rPr>
          <w:rFonts w:ascii="Times New Roman" w:hAnsi="Times New Roman" w:cs="Times New Roman"/>
          <w:sz w:val="24"/>
          <w:szCs w:val="24"/>
        </w:rPr>
        <w:t>2003).</w:t>
      </w:r>
    </w:p>
    <w:p w:rsidR="00E00EA3" w:rsidRDefault="00E00EA3"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Un radical libre est une molécule ou un atome ayant un ou plusieurs électrons non appariés, ce qui le rend extrêmement réactif. L'ensemble des radicaux libres et de leurs précurseurs est souvent appelé espèces réactives de l'oxygène (E</w:t>
      </w:r>
      <w:r w:rsidR="003C4DF4">
        <w:rPr>
          <w:rFonts w:ascii="Times New Roman" w:hAnsi="Times New Roman" w:cs="Times New Roman"/>
          <w:sz w:val="24"/>
          <w:szCs w:val="24"/>
        </w:rPr>
        <w:t>RO</w:t>
      </w:r>
      <w:r>
        <w:rPr>
          <w:rFonts w:ascii="Times New Roman" w:hAnsi="Times New Roman" w:cs="Times New Roman"/>
          <w:sz w:val="24"/>
          <w:szCs w:val="24"/>
        </w:rPr>
        <w:t xml:space="preserve">) </w:t>
      </w:r>
      <w:r w:rsidR="006955F3">
        <w:rPr>
          <w:rFonts w:ascii="Times New Roman" w:hAnsi="Times New Roman" w:cs="Times New Roman"/>
          <w:sz w:val="24"/>
          <w:szCs w:val="24"/>
        </w:rPr>
        <w:t>(</w:t>
      </w:r>
      <w:r w:rsidR="006955F3" w:rsidRPr="00A8517D">
        <w:rPr>
          <w:rFonts w:ascii="Times New Roman" w:hAnsi="Times New Roman" w:cs="Times New Roman"/>
          <w:sz w:val="24"/>
          <w:szCs w:val="24"/>
        </w:rPr>
        <w:t xml:space="preserve">Ahamet </w:t>
      </w:r>
      <w:r w:rsidR="006955F3">
        <w:rPr>
          <w:rFonts w:ascii="Times New Roman" w:hAnsi="Times New Roman" w:cs="Times New Roman"/>
          <w:sz w:val="24"/>
          <w:szCs w:val="24"/>
        </w:rPr>
        <w:t>S.,</w:t>
      </w:r>
      <w:r w:rsidR="00387553">
        <w:rPr>
          <w:rFonts w:ascii="Times New Roman" w:hAnsi="Times New Roman" w:cs="Times New Roman"/>
          <w:sz w:val="24"/>
          <w:szCs w:val="24"/>
        </w:rPr>
        <w:t xml:space="preserve"> </w:t>
      </w:r>
      <w:r w:rsidR="006955F3">
        <w:rPr>
          <w:rFonts w:ascii="Times New Roman" w:hAnsi="Times New Roman" w:cs="Times New Roman"/>
          <w:sz w:val="24"/>
          <w:szCs w:val="24"/>
        </w:rPr>
        <w:t>2003).</w:t>
      </w:r>
    </w:p>
    <w:p w:rsidR="00587037" w:rsidRDefault="00587037"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L’appellation </w:t>
      </w:r>
      <w:r w:rsidR="00B50CE3">
        <w:rPr>
          <w:rFonts w:ascii="Times New Roman" w:hAnsi="Times New Roman" w:cs="Times New Roman"/>
          <w:sz w:val="24"/>
          <w:szCs w:val="24"/>
        </w:rPr>
        <w:t>espèces réactives de l'</w:t>
      </w:r>
      <w:r w:rsidR="003C4DF4">
        <w:rPr>
          <w:rFonts w:ascii="Times New Roman" w:hAnsi="Times New Roman" w:cs="Times New Roman"/>
          <w:sz w:val="24"/>
          <w:szCs w:val="24"/>
        </w:rPr>
        <w:t>oxygène (ER</w:t>
      </w:r>
      <w:r w:rsidR="00B50CE3">
        <w:rPr>
          <w:rFonts w:ascii="Times New Roman" w:hAnsi="Times New Roman" w:cs="Times New Roman"/>
          <w:sz w:val="24"/>
          <w:szCs w:val="24"/>
        </w:rPr>
        <w:t xml:space="preserve">O) </w:t>
      </w:r>
      <w:r>
        <w:rPr>
          <w:rFonts w:ascii="Times New Roman" w:hAnsi="Times New Roman" w:cs="Times New Roman"/>
          <w:sz w:val="24"/>
          <w:szCs w:val="24"/>
        </w:rPr>
        <w:t xml:space="preserve">inclut les radicaux libres de l’oxygène ou radicaux primaires (radical superoxyde, radical hydroxyle, monoxyde d’azote, etc…) mais aussi certains dérivés </w:t>
      </w:r>
      <w:r w:rsidR="003C4DF4">
        <w:rPr>
          <w:rFonts w:ascii="Times New Roman" w:hAnsi="Times New Roman" w:cs="Times New Roman"/>
          <w:sz w:val="24"/>
          <w:szCs w:val="24"/>
        </w:rPr>
        <w:t>réactifs non radicalaires dont la toxicité est plus importante tels que l’oxygène</w:t>
      </w:r>
      <w:r>
        <w:rPr>
          <w:rFonts w:ascii="Times New Roman" w:hAnsi="Times New Roman" w:cs="Times New Roman"/>
          <w:sz w:val="24"/>
          <w:szCs w:val="24"/>
        </w:rPr>
        <w:t xml:space="preserve"> singulier, le peroxyde d’hydrogène et le peroxynitrite peuvent être des précurseurs de radicaux libres </w:t>
      </w:r>
      <w:r w:rsidR="0051423E">
        <w:rPr>
          <w:rFonts w:ascii="Times New Roman" w:hAnsi="Times New Roman" w:cs="Times New Roman"/>
          <w:sz w:val="24"/>
          <w:szCs w:val="24"/>
        </w:rPr>
        <w:t>(Cooper.,</w:t>
      </w:r>
      <w:r w:rsidR="00387553">
        <w:rPr>
          <w:rFonts w:ascii="Times New Roman" w:hAnsi="Times New Roman" w:cs="Times New Roman"/>
          <w:sz w:val="24"/>
          <w:szCs w:val="24"/>
        </w:rPr>
        <w:t xml:space="preserve"> </w:t>
      </w:r>
      <w:r>
        <w:rPr>
          <w:rFonts w:ascii="Times New Roman" w:hAnsi="Times New Roman" w:cs="Times New Roman"/>
          <w:sz w:val="24"/>
          <w:szCs w:val="24"/>
        </w:rPr>
        <w:t>1997).</w:t>
      </w:r>
    </w:p>
    <w:p w:rsidR="00000142" w:rsidRDefault="00000142" w:rsidP="006074FF">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Les </w:t>
      </w:r>
      <w:r w:rsidR="00FB48EB">
        <w:rPr>
          <w:rFonts w:ascii="Times New Roman" w:hAnsi="Times New Roman" w:cs="Times New Roman"/>
          <w:sz w:val="24"/>
          <w:szCs w:val="24"/>
        </w:rPr>
        <w:t>différentes</w:t>
      </w:r>
      <w:r>
        <w:rPr>
          <w:rFonts w:ascii="Times New Roman" w:hAnsi="Times New Roman" w:cs="Times New Roman"/>
          <w:sz w:val="24"/>
          <w:szCs w:val="24"/>
        </w:rPr>
        <w:t xml:space="preserve"> espèces oxygénées réactives sont cités dans le tableau</w:t>
      </w:r>
      <w:r w:rsidR="00A10BA4">
        <w:rPr>
          <w:rFonts w:ascii="Times New Roman" w:hAnsi="Times New Roman" w:cs="Times New Roman"/>
          <w:sz w:val="24"/>
          <w:szCs w:val="24"/>
        </w:rPr>
        <w:t xml:space="preserve"> 2</w:t>
      </w:r>
      <w:r>
        <w:rPr>
          <w:rFonts w:ascii="Times New Roman" w:hAnsi="Times New Roman" w:cs="Times New Roman"/>
          <w:sz w:val="24"/>
          <w:szCs w:val="24"/>
        </w:rPr>
        <w:t xml:space="preserve"> suivant :</w:t>
      </w:r>
    </w:p>
    <w:p w:rsidR="00A10BA4" w:rsidRDefault="00A10BA4" w:rsidP="00A10BA4">
      <w:pPr>
        <w:autoSpaceDE w:val="0"/>
        <w:autoSpaceDN w:val="0"/>
        <w:adjustRightInd w:val="0"/>
        <w:spacing w:before="120" w:after="120" w:line="360" w:lineRule="auto"/>
        <w:jc w:val="center"/>
        <w:rPr>
          <w:rFonts w:ascii="Times New Roman" w:hAnsi="Times New Roman" w:cs="Times New Roman"/>
          <w:sz w:val="24"/>
          <w:szCs w:val="24"/>
        </w:rPr>
      </w:pPr>
      <w:r w:rsidRPr="00177B28">
        <w:rPr>
          <w:rFonts w:ascii="Times New Roman" w:hAnsi="Times New Roman" w:cs="Times New Roman"/>
          <w:b/>
          <w:bCs/>
          <w:sz w:val="24"/>
          <w:szCs w:val="24"/>
        </w:rPr>
        <w:t>Tableau n°2:</w:t>
      </w:r>
      <w:r>
        <w:rPr>
          <w:rFonts w:ascii="Times New Roman" w:hAnsi="Times New Roman" w:cs="Times New Roman"/>
          <w:b/>
          <w:bCs/>
          <w:sz w:val="24"/>
          <w:szCs w:val="24"/>
        </w:rPr>
        <w:t xml:space="preserve"> </w:t>
      </w:r>
      <w:r>
        <w:rPr>
          <w:rFonts w:ascii="Times New Roman" w:hAnsi="Times New Roman" w:cs="Times New Roman"/>
          <w:sz w:val="24"/>
          <w:szCs w:val="24"/>
        </w:rPr>
        <w:t>Les principales espèces oxygénées réactives (Bartosz., 2003 ; Jadot., 1994)</w:t>
      </w:r>
    </w:p>
    <w:tbl>
      <w:tblPr>
        <w:tblStyle w:val="Grilledutableau"/>
        <w:tblW w:w="0" w:type="auto"/>
        <w:jc w:val="center"/>
        <w:tblInd w:w="608" w:type="dxa"/>
        <w:tblLook w:val="04A0"/>
      </w:tblPr>
      <w:tblGrid>
        <w:gridCol w:w="3510"/>
        <w:gridCol w:w="2552"/>
      </w:tblGrid>
      <w:tr w:rsidR="00FB48EB" w:rsidTr="00431F44">
        <w:trPr>
          <w:jc w:val="center"/>
        </w:trPr>
        <w:tc>
          <w:tcPr>
            <w:tcW w:w="3510" w:type="dxa"/>
          </w:tcPr>
          <w:p w:rsidR="00FB48EB" w:rsidRDefault="00FB48EB" w:rsidP="00E00EA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Nom</w:t>
            </w:r>
          </w:p>
        </w:tc>
        <w:tc>
          <w:tcPr>
            <w:tcW w:w="2552" w:type="dxa"/>
          </w:tcPr>
          <w:p w:rsidR="00FB48EB" w:rsidRDefault="00FB48EB" w:rsidP="00E00EA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Symbole</w:t>
            </w:r>
          </w:p>
        </w:tc>
      </w:tr>
      <w:tr w:rsidR="00FB48EB" w:rsidTr="00431F44">
        <w:trPr>
          <w:jc w:val="center"/>
        </w:trPr>
        <w:tc>
          <w:tcPr>
            <w:tcW w:w="3510" w:type="dxa"/>
          </w:tcPr>
          <w:p w:rsidR="007E1B30" w:rsidRPr="00431F44" w:rsidRDefault="007E1B30" w:rsidP="007E1B30">
            <w:pPr>
              <w:autoSpaceDE w:val="0"/>
              <w:autoSpaceDN w:val="0"/>
              <w:adjustRightInd w:val="0"/>
              <w:rPr>
                <w:rFonts w:ascii="Times New Roman" w:hAnsi="Times New Roman" w:cs="Times New Roman"/>
                <w:sz w:val="24"/>
                <w:szCs w:val="24"/>
              </w:rPr>
            </w:pPr>
            <w:r w:rsidRPr="00431F44">
              <w:rPr>
                <w:rFonts w:ascii="Times New Roman" w:hAnsi="Times New Roman" w:cs="Times New Roman"/>
                <w:sz w:val="24"/>
                <w:szCs w:val="24"/>
              </w:rPr>
              <w:t>Anion superoxyde</w:t>
            </w:r>
          </w:p>
          <w:p w:rsidR="007E1B30" w:rsidRPr="00431F44" w:rsidRDefault="007E1B30" w:rsidP="007E1B30">
            <w:pPr>
              <w:autoSpaceDE w:val="0"/>
              <w:autoSpaceDN w:val="0"/>
              <w:adjustRightInd w:val="0"/>
              <w:rPr>
                <w:rFonts w:ascii="Times New Roman" w:hAnsi="Times New Roman" w:cs="Times New Roman"/>
                <w:sz w:val="24"/>
                <w:szCs w:val="24"/>
              </w:rPr>
            </w:pPr>
            <w:r w:rsidRPr="00431F44">
              <w:rPr>
                <w:rFonts w:ascii="Times New Roman" w:hAnsi="Times New Roman" w:cs="Times New Roman"/>
                <w:sz w:val="24"/>
                <w:szCs w:val="24"/>
              </w:rPr>
              <w:t>Radical hydroxyle</w:t>
            </w:r>
          </w:p>
          <w:p w:rsidR="007E1B30" w:rsidRPr="00431F44" w:rsidRDefault="007E1B30" w:rsidP="007E1B30">
            <w:pPr>
              <w:autoSpaceDE w:val="0"/>
              <w:autoSpaceDN w:val="0"/>
              <w:adjustRightInd w:val="0"/>
              <w:rPr>
                <w:rFonts w:ascii="Times New Roman" w:hAnsi="Times New Roman" w:cs="Times New Roman"/>
                <w:sz w:val="24"/>
                <w:szCs w:val="24"/>
              </w:rPr>
            </w:pPr>
            <w:r w:rsidRPr="00431F44">
              <w:rPr>
                <w:rFonts w:ascii="Times New Roman" w:hAnsi="Times New Roman" w:cs="Times New Roman"/>
                <w:sz w:val="24"/>
                <w:szCs w:val="24"/>
              </w:rPr>
              <w:t xml:space="preserve">Monoxyde </w:t>
            </w:r>
            <w:r w:rsidR="00627442">
              <w:rPr>
                <w:rFonts w:ascii="Times New Roman" w:hAnsi="Times New Roman" w:cs="Times New Roman"/>
                <w:sz w:val="24"/>
                <w:szCs w:val="24"/>
              </w:rPr>
              <w:t>d’</w:t>
            </w:r>
            <w:r w:rsidRPr="00431F44">
              <w:rPr>
                <w:rFonts w:ascii="Times New Roman" w:hAnsi="Times New Roman" w:cs="Times New Roman"/>
                <w:sz w:val="24"/>
                <w:szCs w:val="24"/>
              </w:rPr>
              <w:t>azote</w:t>
            </w:r>
          </w:p>
          <w:p w:rsidR="007E1B30" w:rsidRPr="00431F44" w:rsidRDefault="007E1B30" w:rsidP="007E1B30">
            <w:pPr>
              <w:autoSpaceDE w:val="0"/>
              <w:autoSpaceDN w:val="0"/>
              <w:adjustRightInd w:val="0"/>
              <w:rPr>
                <w:rFonts w:ascii="Times New Roman" w:hAnsi="Times New Roman" w:cs="Times New Roman"/>
                <w:sz w:val="24"/>
                <w:szCs w:val="24"/>
              </w:rPr>
            </w:pPr>
            <w:r w:rsidRPr="00431F44">
              <w:rPr>
                <w:rFonts w:ascii="Times New Roman" w:hAnsi="Times New Roman" w:cs="Times New Roman"/>
                <w:sz w:val="24"/>
                <w:szCs w:val="24"/>
              </w:rPr>
              <w:t xml:space="preserve">Peroxyde </w:t>
            </w:r>
            <w:r w:rsidR="00627442">
              <w:rPr>
                <w:rFonts w:ascii="Times New Roman" w:hAnsi="Times New Roman" w:cs="Times New Roman"/>
                <w:sz w:val="24"/>
                <w:szCs w:val="24"/>
              </w:rPr>
              <w:t>d’</w:t>
            </w:r>
            <w:r w:rsidRPr="00431F44">
              <w:rPr>
                <w:rFonts w:ascii="Times New Roman" w:hAnsi="Times New Roman" w:cs="Times New Roman"/>
                <w:sz w:val="24"/>
                <w:szCs w:val="24"/>
              </w:rPr>
              <w:t>hydrogène</w:t>
            </w:r>
          </w:p>
          <w:p w:rsidR="007E1B30" w:rsidRPr="00431F44" w:rsidRDefault="007E1B30" w:rsidP="007E1B30">
            <w:pPr>
              <w:autoSpaceDE w:val="0"/>
              <w:autoSpaceDN w:val="0"/>
              <w:adjustRightInd w:val="0"/>
              <w:rPr>
                <w:rFonts w:ascii="Times New Roman" w:hAnsi="Times New Roman" w:cs="Times New Roman"/>
                <w:sz w:val="24"/>
                <w:szCs w:val="24"/>
              </w:rPr>
            </w:pPr>
            <w:r w:rsidRPr="00431F44">
              <w:rPr>
                <w:rFonts w:ascii="Times New Roman" w:hAnsi="Times New Roman" w:cs="Times New Roman"/>
                <w:sz w:val="24"/>
                <w:szCs w:val="24"/>
              </w:rPr>
              <w:t>Acide hypochlorique</w:t>
            </w:r>
          </w:p>
          <w:p w:rsidR="007E1B30" w:rsidRPr="00431F44" w:rsidRDefault="007E1B30" w:rsidP="007E1B30">
            <w:pPr>
              <w:autoSpaceDE w:val="0"/>
              <w:autoSpaceDN w:val="0"/>
              <w:adjustRightInd w:val="0"/>
              <w:rPr>
                <w:rFonts w:ascii="Times New Roman" w:hAnsi="Times New Roman" w:cs="Times New Roman"/>
                <w:sz w:val="24"/>
                <w:szCs w:val="24"/>
              </w:rPr>
            </w:pPr>
            <w:r w:rsidRPr="00431F44">
              <w:rPr>
                <w:rFonts w:ascii="Times New Roman" w:hAnsi="Times New Roman" w:cs="Times New Roman"/>
                <w:sz w:val="24"/>
                <w:szCs w:val="24"/>
              </w:rPr>
              <w:t>Oxygène singulier</w:t>
            </w:r>
          </w:p>
          <w:p w:rsidR="007E1B30" w:rsidRPr="00431F44" w:rsidRDefault="007E1B30" w:rsidP="007E1B30">
            <w:pPr>
              <w:autoSpaceDE w:val="0"/>
              <w:autoSpaceDN w:val="0"/>
              <w:adjustRightInd w:val="0"/>
              <w:rPr>
                <w:rFonts w:ascii="Times New Roman" w:hAnsi="Times New Roman" w:cs="Times New Roman"/>
                <w:sz w:val="24"/>
                <w:szCs w:val="24"/>
              </w:rPr>
            </w:pPr>
            <w:r w:rsidRPr="00431F44">
              <w:rPr>
                <w:rFonts w:ascii="Times New Roman" w:hAnsi="Times New Roman" w:cs="Times New Roman"/>
                <w:sz w:val="24"/>
                <w:szCs w:val="24"/>
              </w:rPr>
              <w:t>Peroxynitrite</w:t>
            </w:r>
          </w:p>
          <w:p w:rsidR="007E1B30" w:rsidRPr="00431F44" w:rsidRDefault="007E1B30" w:rsidP="007E1B30">
            <w:pPr>
              <w:autoSpaceDE w:val="0"/>
              <w:autoSpaceDN w:val="0"/>
              <w:adjustRightInd w:val="0"/>
              <w:rPr>
                <w:rFonts w:ascii="Times New Roman" w:hAnsi="Times New Roman" w:cs="Times New Roman"/>
                <w:sz w:val="24"/>
                <w:szCs w:val="24"/>
              </w:rPr>
            </w:pPr>
            <w:r w:rsidRPr="00431F44">
              <w:rPr>
                <w:rFonts w:ascii="Times New Roman" w:hAnsi="Times New Roman" w:cs="Times New Roman"/>
                <w:sz w:val="24"/>
                <w:szCs w:val="24"/>
              </w:rPr>
              <w:t>Radical alcoxy</w:t>
            </w:r>
          </w:p>
          <w:p w:rsidR="00FB48EB" w:rsidRDefault="007E1B30" w:rsidP="007E1B30">
            <w:pPr>
              <w:autoSpaceDE w:val="0"/>
              <w:autoSpaceDN w:val="0"/>
              <w:adjustRightInd w:val="0"/>
              <w:spacing w:line="360" w:lineRule="auto"/>
              <w:jc w:val="both"/>
              <w:rPr>
                <w:rFonts w:ascii="Times New Roman" w:hAnsi="Times New Roman" w:cs="Times New Roman"/>
                <w:sz w:val="24"/>
                <w:szCs w:val="24"/>
              </w:rPr>
            </w:pPr>
            <w:r w:rsidRPr="00431F44">
              <w:rPr>
                <w:rFonts w:ascii="Times New Roman" w:hAnsi="Times New Roman" w:cs="Times New Roman"/>
                <w:sz w:val="24"/>
                <w:szCs w:val="24"/>
              </w:rPr>
              <w:t>Radical peroxy</w:t>
            </w:r>
          </w:p>
        </w:tc>
        <w:tc>
          <w:tcPr>
            <w:tcW w:w="2552" w:type="dxa"/>
          </w:tcPr>
          <w:p w:rsidR="007E1B30" w:rsidRPr="007E1B30" w:rsidRDefault="007E1B30" w:rsidP="007E1B30">
            <w:pPr>
              <w:autoSpaceDE w:val="0"/>
              <w:autoSpaceDN w:val="0"/>
              <w:adjustRightInd w:val="0"/>
              <w:rPr>
                <w:rFonts w:ascii="Times New Roman" w:hAnsi="Times New Roman" w:cs="Times New Roman"/>
                <w:sz w:val="24"/>
                <w:szCs w:val="24"/>
                <w:lang w:val="en-US"/>
              </w:rPr>
            </w:pPr>
            <w:r w:rsidRPr="007E1B30">
              <w:rPr>
                <w:rFonts w:ascii="Times New Roman" w:hAnsi="Times New Roman" w:cs="Times New Roman"/>
                <w:sz w:val="24"/>
                <w:szCs w:val="24"/>
                <w:lang w:val="en-US"/>
              </w:rPr>
              <w:t>O</w:t>
            </w:r>
            <w:r w:rsidRPr="007E1B30">
              <w:rPr>
                <w:rFonts w:ascii="Times New Roman" w:hAnsi="Times New Roman" w:cs="Times New Roman"/>
                <w:sz w:val="16"/>
                <w:szCs w:val="16"/>
                <w:lang w:val="en-US"/>
              </w:rPr>
              <w:t>2•</w:t>
            </w:r>
            <w:r w:rsidRPr="007E1B30">
              <w:rPr>
                <w:rFonts w:ascii="Times New Roman" w:hAnsi="Times New Roman" w:cs="Times New Roman"/>
                <w:sz w:val="24"/>
                <w:szCs w:val="24"/>
                <w:lang w:val="en-US"/>
              </w:rPr>
              <w:t>¯</w:t>
            </w:r>
          </w:p>
          <w:p w:rsidR="007E1B30" w:rsidRPr="007E1B30" w:rsidRDefault="007E1B30" w:rsidP="007E1B30">
            <w:pPr>
              <w:autoSpaceDE w:val="0"/>
              <w:autoSpaceDN w:val="0"/>
              <w:adjustRightInd w:val="0"/>
              <w:rPr>
                <w:rFonts w:ascii="Times New Roman" w:hAnsi="Times New Roman" w:cs="Times New Roman"/>
                <w:sz w:val="16"/>
                <w:szCs w:val="16"/>
                <w:lang w:val="en-US"/>
              </w:rPr>
            </w:pPr>
            <w:r w:rsidRPr="007E1B30">
              <w:rPr>
                <w:rFonts w:ascii="Times New Roman" w:hAnsi="Times New Roman" w:cs="Times New Roman"/>
                <w:sz w:val="24"/>
                <w:szCs w:val="24"/>
                <w:lang w:val="en-US"/>
              </w:rPr>
              <w:t>OH</w:t>
            </w:r>
            <w:r w:rsidRPr="007E1B30">
              <w:rPr>
                <w:rFonts w:ascii="Times New Roman" w:hAnsi="Times New Roman" w:cs="Times New Roman"/>
                <w:sz w:val="16"/>
                <w:szCs w:val="16"/>
                <w:lang w:val="en-US"/>
              </w:rPr>
              <w:t>•</w:t>
            </w:r>
          </w:p>
          <w:p w:rsidR="007E1B30" w:rsidRPr="007E1B30" w:rsidRDefault="007E1B30" w:rsidP="007E1B30">
            <w:pPr>
              <w:autoSpaceDE w:val="0"/>
              <w:autoSpaceDN w:val="0"/>
              <w:adjustRightInd w:val="0"/>
              <w:rPr>
                <w:rFonts w:ascii="Times New Roman" w:hAnsi="Times New Roman" w:cs="Times New Roman"/>
                <w:sz w:val="16"/>
                <w:szCs w:val="16"/>
                <w:lang w:val="en-US"/>
              </w:rPr>
            </w:pPr>
            <w:r w:rsidRPr="007E1B30">
              <w:rPr>
                <w:rFonts w:ascii="Times New Roman" w:hAnsi="Times New Roman" w:cs="Times New Roman"/>
                <w:sz w:val="24"/>
                <w:szCs w:val="24"/>
                <w:lang w:val="en-US"/>
              </w:rPr>
              <w:t>NO</w:t>
            </w:r>
            <w:r w:rsidRPr="007E1B30">
              <w:rPr>
                <w:rFonts w:ascii="Times New Roman" w:hAnsi="Times New Roman" w:cs="Times New Roman"/>
                <w:sz w:val="16"/>
                <w:szCs w:val="16"/>
                <w:lang w:val="en-US"/>
              </w:rPr>
              <w:t>•</w:t>
            </w:r>
          </w:p>
          <w:p w:rsidR="007E1B30" w:rsidRPr="007E1B30" w:rsidRDefault="007E1B30" w:rsidP="007E1B30">
            <w:pPr>
              <w:autoSpaceDE w:val="0"/>
              <w:autoSpaceDN w:val="0"/>
              <w:adjustRightInd w:val="0"/>
              <w:rPr>
                <w:rFonts w:ascii="Times New Roman" w:hAnsi="Times New Roman" w:cs="Times New Roman"/>
                <w:sz w:val="16"/>
                <w:szCs w:val="16"/>
                <w:lang w:val="en-US"/>
              </w:rPr>
            </w:pPr>
            <w:r w:rsidRPr="007E1B30">
              <w:rPr>
                <w:rFonts w:ascii="Times New Roman" w:hAnsi="Times New Roman" w:cs="Times New Roman"/>
                <w:sz w:val="24"/>
                <w:szCs w:val="24"/>
                <w:lang w:val="en-US"/>
              </w:rPr>
              <w:t>H</w:t>
            </w:r>
            <w:r w:rsidRPr="007E1B30">
              <w:rPr>
                <w:rFonts w:ascii="Times New Roman" w:hAnsi="Times New Roman" w:cs="Times New Roman"/>
                <w:sz w:val="16"/>
                <w:szCs w:val="16"/>
                <w:lang w:val="en-US"/>
              </w:rPr>
              <w:t>2</w:t>
            </w:r>
            <w:r w:rsidRPr="007E1B30">
              <w:rPr>
                <w:rFonts w:ascii="Times New Roman" w:hAnsi="Times New Roman" w:cs="Times New Roman"/>
                <w:sz w:val="24"/>
                <w:szCs w:val="24"/>
                <w:lang w:val="en-US"/>
              </w:rPr>
              <w:t>O</w:t>
            </w:r>
            <w:r w:rsidRPr="007E1B30">
              <w:rPr>
                <w:rFonts w:ascii="Times New Roman" w:hAnsi="Times New Roman" w:cs="Times New Roman"/>
                <w:sz w:val="16"/>
                <w:szCs w:val="16"/>
                <w:lang w:val="en-US"/>
              </w:rPr>
              <w:t>2</w:t>
            </w:r>
          </w:p>
          <w:p w:rsidR="007E1B30" w:rsidRPr="007E1B30" w:rsidRDefault="007E1B30" w:rsidP="007E1B30">
            <w:pPr>
              <w:autoSpaceDE w:val="0"/>
              <w:autoSpaceDN w:val="0"/>
              <w:adjustRightInd w:val="0"/>
              <w:rPr>
                <w:rFonts w:ascii="Times New Roman" w:hAnsi="Times New Roman" w:cs="Times New Roman"/>
                <w:sz w:val="24"/>
                <w:szCs w:val="24"/>
                <w:lang w:val="en-US"/>
              </w:rPr>
            </w:pPr>
            <w:r w:rsidRPr="007E1B30">
              <w:rPr>
                <w:rFonts w:ascii="Times New Roman" w:hAnsi="Times New Roman" w:cs="Times New Roman"/>
                <w:sz w:val="24"/>
                <w:szCs w:val="24"/>
                <w:lang w:val="en-US"/>
              </w:rPr>
              <w:t>HOCl</w:t>
            </w:r>
          </w:p>
          <w:p w:rsidR="007E1B30" w:rsidRPr="007E1B30" w:rsidRDefault="007E1B30" w:rsidP="007E1B30">
            <w:pPr>
              <w:autoSpaceDE w:val="0"/>
              <w:autoSpaceDN w:val="0"/>
              <w:adjustRightInd w:val="0"/>
              <w:rPr>
                <w:rFonts w:ascii="Times New Roman" w:hAnsi="Times New Roman" w:cs="Times New Roman"/>
                <w:sz w:val="16"/>
                <w:szCs w:val="16"/>
                <w:lang w:val="en-US"/>
              </w:rPr>
            </w:pPr>
            <w:r w:rsidRPr="007E1B30">
              <w:rPr>
                <w:rFonts w:ascii="Times New Roman" w:hAnsi="Times New Roman" w:cs="Times New Roman"/>
                <w:b/>
                <w:sz w:val="16"/>
                <w:szCs w:val="16"/>
                <w:vertAlign w:val="superscript"/>
                <w:lang w:val="en-US"/>
              </w:rPr>
              <w:t>1</w:t>
            </w:r>
            <w:r w:rsidRPr="007E1B30">
              <w:rPr>
                <w:rFonts w:ascii="Times New Roman" w:hAnsi="Times New Roman" w:cs="Times New Roman"/>
                <w:sz w:val="24"/>
                <w:szCs w:val="24"/>
                <w:lang w:val="en-US"/>
              </w:rPr>
              <w:t>O</w:t>
            </w:r>
            <w:r w:rsidRPr="007E1B30">
              <w:rPr>
                <w:rFonts w:ascii="Times New Roman" w:hAnsi="Times New Roman" w:cs="Times New Roman"/>
                <w:sz w:val="16"/>
                <w:szCs w:val="16"/>
                <w:lang w:val="en-US"/>
              </w:rPr>
              <w:t>2</w:t>
            </w:r>
          </w:p>
          <w:p w:rsidR="007E1B30" w:rsidRDefault="007E1B30" w:rsidP="007E1B3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ONOO¯</w:t>
            </w:r>
          </w:p>
          <w:p w:rsidR="007E1B30" w:rsidRDefault="007E1B30" w:rsidP="007E1B3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RO</w:t>
            </w:r>
          </w:p>
          <w:p w:rsidR="00FB48EB" w:rsidRDefault="007E1B30" w:rsidP="007E1B30">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ROO</w:t>
            </w:r>
          </w:p>
        </w:tc>
      </w:tr>
    </w:tbl>
    <w:p w:rsidR="00FB48EB" w:rsidRDefault="00FB48EB" w:rsidP="00E00EA3">
      <w:pPr>
        <w:autoSpaceDE w:val="0"/>
        <w:autoSpaceDN w:val="0"/>
        <w:adjustRightInd w:val="0"/>
        <w:spacing w:after="0" w:line="360" w:lineRule="auto"/>
        <w:jc w:val="both"/>
        <w:rPr>
          <w:rFonts w:ascii="Times New Roman" w:hAnsi="Times New Roman" w:cs="Times New Roman"/>
          <w:sz w:val="24"/>
          <w:szCs w:val="24"/>
        </w:rPr>
      </w:pPr>
    </w:p>
    <w:p w:rsidR="007F48CC" w:rsidRDefault="007F48CC" w:rsidP="001C417B">
      <w:pPr>
        <w:autoSpaceDE w:val="0"/>
        <w:autoSpaceDN w:val="0"/>
        <w:adjustRightInd w:val="0"/>
        <w:spacing w:after="0" w:line="360" w:lineRule="auto"/>
        <w:rPr>
          <w:rFonts w:ascii="Times New Roman" w:hAnsi="Times New Roman" w:cs="Times New Roman"/>
          <w:sz w:val="24"/>
          <w:szCs w:val="24"/>
        </w:rPr>
      </w:pPr>
    </w:p>
    <w:p w:rsidR="007F48CC" w:rsidRDefault="00177B28" w:rsidP="006074FF">
      <w:pPr>
        <w:autoSpaceDE w:val="0"/>
        <w:autoSpaceDN w:val="0"/>
        <w:adjustRightInd w:val="0"/>
        <w:spacing w:before="120" w:after="120" w:line="360" w:lineRule="auto"/>
        <w:rPr>
          <w:rFonts w:ascii="Times New Roman" w:hAnsi="Times New Roman" w:cs="Times New Roman"/>
          <w:sz w:val="24"/>
          <w:szCs w:val="24"/>
        </w:rPr>
      </w:pPr>
      <w:r>
        <w:rPr>
          <w:rFonts w:ascii="Symbol" w:hAnsi="Symbol" w:cs="Symbol"/>
          <w:sz w:val="24"/>
          <w:szCs w:val="24"/>
        </w:rPr>
        <w:lastRenderedPageBreak/>
        <w:t></w:t>
      </w:r>
      <w:r>
        <w:rPr>
          <w:rFonts w:ascii="Symbol" w:hAnsi="Symbol" w:cs="Symbol"/>
          <w:sz w:val="24"/>
          <w:szCs w:val="24"/>
        </w:rPr>
        <w:t></w:t>
      </w:r>
      <w:r>
        <w:rPr>
          <w:rFonts w:ascii="Symbol" w:hAnsi="Symbol" w:cs="Symbol"/>
          <w:sz w:val="24"/>
          <w:szCs w:val="24"/>
        </w:rPr>
        <w:t></w:t>
      </w:r>
      <w:r>
        <w:rPr>
          <w:rFonts w:ascii="Symbol" w:hAnsi="Symbol" w:cs="Symbol"/>
          <w:sz w:val="24"/>
          <w:szCs w:val="24"/>
        </w:rPr>
        <w:t></w:t>
      </w:r>
      <w:r w:rsidR="007F48CC" w:rsidRPr="007F48CC">
        <w:rPr>
          <w:rFonts w:ascii="Times New Roman" w:hAnsi="Times New Roman" w:cs="Times New Roman"/>
          <w:b/>
          <w:sz w:val="24"/>
          <w:szCs w:val="24"/>
        </w:rPr>
        <w:t>L’anion super oxyde</w:t>
      </w:r>
      <w:r w:rsidR="007F48CC">
        <w:rPr>
          <w:rFonts w:ascii="Times New Roman" w:hAnsi="Times New Roman" w:cs="Times New Roman"/>
          <w:sz w:val="24"/>
          <w:szCs w:val="24"/>
        </w:rPr>
        <w:t xml:space="preserve"> : la molécule d'oxygène, mise en présence d'une quantité d’énergie suffisante, peut acquérir un électron supplémentaire et former ainsi l'anion super oxyde</w:t>
      </w:r>
      <w:r w:rsidR="003278B9" w:rsidRPr="003278B9">
        <w:rPr>
          <w:rFonts w:ascii="Times New Roman" w:hAnsi="Times New Roman" w:cs="Times New Roman"/>
          <w:sz w:val="24"/>
          <w:szCs w:val="24"/>
        </w:rPr>
        <w:t xml:space="preserve"> O</w:t>
      </w:r>
      <w:r w:rsidR="003278B9" w:rsidRPr="003278B9">
        <w:rPr>
          <w:rFonts w:ascii="Times New Roman" w:hAnsi="Times New Roman" w:cs="Times New Roman"/>
          <w:sz w:val="16"/>
          <w:szCs w:val="16"/>
        </w:rPr>
        <w:t>2•</w:t>
      </w:r>
      <w:r w:rsidR="003278B9" w:rsidRPr="003278B9">
        <w:rPr>
          <w:rFonts w:ascii="Times New Roman" w:hAnsi="Times New Roman" w:cs="Times New Roman"/>
          <w:sz w:val="24"/>
          <w:szCs w:val="24"/>
        </w:rPr>
        <w:t>¯</w:t>
      </w:r>
      <w:r w:rsidR="007F48CC">
        <w:rPr>
          <w:rFonts w:ascii="Times New Roman" w:hAnsi="Times New Roman" w:cs="Times New Roman"/>
          <w:sz w:val="24"/>
          <w:szCs w:val="24"/>
        </w:rPr>
        <w:t xml:space="preserve"> Cet anion intervient comme facteur oxydant dans de nombreuses réactions.</w:t>
      </w:r>
    </w:p>
    <w:p w:rsidR="00942C3C" w:rsidRPr="00942C3C" w:rsidRDefault="00177B28" w:rsidP="006074FF">
      <w:pPr>
        <w:autoSpaceDE w:val="0"/>
        <w:autoSpaceDN w:val="0"/>
        <w:adjustRightInd w:val="0"/>
        <w:spacing w:before="120" w:after="120" w:line="360" w:lineRule="auto"/>
        <w:rPr>
          <w:rFonts w:ascii="Times New Roman" w:hAnsi="Times New Roman" w:cs="Times New Roman"/>
          <w:sz w:val="16"/>
          <w:szCs w:val="16"/>
        </w:rPr>
      </w:pPr>
      <w:r>
        <w:rPr>
          <w:rFonts w:ascii="Symbol" w:hAnsi="Symbol" w:cs="Symbol"/>
          <w:sz w:val="24"/>
          <w:szCs w:val="24"/>
        </w:rPr>
        <w:t></w:t>
      </w:r>
      <w:r>
        <w:rPr>
          <w:rFonts w:ascii="Symbol" w:hAnsi="Symbol" w:cs="Symbol"/>
          <w:sz w:val="24"/>
          <w:szCs w:val="24"/>
        </w:rPr>
        <w:t></w:t>
      </w:r>
      <w:r>
        <w:rPr>
          <w:rFonts w:ascii="Symbol" w:hAnsi="Symbol" w:cs="Symbol"/>
          <w:sz w:val="24"/>
          <w:szCs w:val="24"/>
        </w:rPr>
        <w:t></w:t>
      </w:r>
      <w:r>
        <w:rPr>
          <w:rFonts w:ascii="Symbol" w:hAnsi="Symbol" w:cs="Symbol"/>
          <w:sz w:val="24"/>
          <w:szCs w:val="24"/>
        </w:rPr>
        <w:t></w:t>
      </w:r>
      <w:r w:rsidR="00942C3C" w:rsidRPr="00942C3C">
        <w:rPr>
          <w:rFonts w:ascii="Times New Roman" w:hAnsi="Times New Roman" w:cs="Times New Roman"/>
          <w:b/>
          <w:sz w:val="24"/>
          <w:szCs w:val="24"/>
        </w:rPr>
        <w:t>Le radical hydroxyle</w:t>
      </w:r>
      <w:r w:rsidR="00942C3C">
        <w:rPr>
          <w:rFonts w:ascii="Times New Roman" w:hAnsi="Times New Roman" w:cs="Times New Roman"/>
          <w:sz w:val="24"/>
          <w:szCs w:val="24"/>
        </w:rPr>
        <w:t xml:space="preserve"> : </w:t>
      </w:r>
      <w:r w:rsidR="00942C3C" w:rsidRPr="00942C3C">
        <w:rPr>
          <w:rFonts w:ascii="Times New Roman" w:hAnsi="Times New Roman" w:cs="Times New Roman"/>
          <w:sz w:val="24"/>
          <w:szCs w:val="24"/>
        </w:rPr>
        <w:t>OH</w:t>
      </w:r>
      <w:r w:rsidR="00942C3C" w:rsidRPr="00942C3C">
        <w:rPr>
          <w:rFonts w:ascii="Times New Roman" w:hAnsi="Times New Roman" w:cs="Times New Roman"/>
          <w:sz w:val="16"/>
          <w:szCs w:val="16"/>
        </w:rPr>
        <w:t xml:space="preserve">• </w:t>
      </w:r>
      <w:r w:rsidR="00942C3C">
        <w:rPr>
          <w:rFonts w:ascii="Times New Roman" w:hAnsi="Times New Roman" w:cs="Times New Roman"/>
          <w:sz w:val="24"/>
          <w:szCs w:val="24"/>
        </w:rPr>
        <w:t xml:space="preserve"> Il est très réactif vis-à-vis des structures organiques et joue un rôle initiateur dans l'auto-oxydation lipidique.</w:t>
      </w:r>
    </w:p>
    <w:p w:rsidR="00942C3C" w:rsidRDefault="00177B28" w:rsidP="006074FF">
      <w:pPr>
        <w:autoSpaceDE w:val="0"/>
        <w:autoSpaceDN w:val="0"/>
        <w:adjustRightInd w:val="0"/>
        <w:spacing w:before="120" w:after="120" w:line="360" w:lineRule="auto"/>
        <w:rPr>
          <w:rFonts w:ascii="Times New Roman" w:hAnsi="Times New Roman" w:cs="Times New Roman"/>
          <w:sz w:val="24"/>
          <w:szCs w:val="24"/>
        </w:rPr>
      </w:pPr>
      <w:r>
        <w:rPr>
          <w:rFonts w:ascii="Symbol" w:hAnsi="Symbol" w:cs="Symbol"/>
          <w:sz w:val="24"/>
          <w:szCs w:val="24"/>
        </w:rPr>
        <w:t></w:t>
      </w:r>
      <w:r>
        <w:rPr>
          <w:rFonts w:ascii="Symbol" w:hAnsi="Symbol" w:cs="Symbol"/>
          <w:sz w:val="24"/>
          <w:szCs w:val="24"/>
        </w:rPr>
        <w:t></w:t>
      </w:r>
      <w:r>
        <w:rPr>
          <w:rFonts w:ascii="Symbol" w:hAnsi="Symbol" w:cs="Symbol"/>
          <w:sz w:val="24"/>
          <w:szCs w:val="24"/>
        </w:rPr>
        <w:t></w:t>
      </w:r>
      <w:r>
        <w:rPr>
          <w:rFonts w:ascii="Symbol" w:hAnsi="Symbol" w:cs="Symbol"/>
          <w:sz w:val="24"/>
          <w:szCs w:val="24"/>
        </w:rPr>
        <w:t></w:t>
      </w:r>
      <w:r w:rsidR="00942C3C" w:rsidRPr="00942C3C">
        <w:rPr>
          <w:rFonts w:ascii="Times New Roman" w:hAnsi="Times New Roman" w:cs="Times New Roman"/>
          <w:b/>
          <w:sz w:val="24"/>
          <w:szCs w:val="24"/>
        </w:rPr>
        <w:t>Le radical peroxyde</w:t>
      </w:r>
      <w:r w:rsidR="00942C3C">
        <w:rPr>
          <w:rFonts w:ascii="Times New Roman" w:hAnsi="Times New Roman" w:cs="Times New Roman"/>
          <w:sz w:val="24"/>
          <w:szCs w:val="24"/>
        </w:rPr>
        <w:t xml:space="preserve"> : ROO </w:t>
      </w:r>
    </w:p>
    <w:p w:rsidR="00942C3C" w:rsidRDefault="00177B28" w:rsidP="006074FF">
      <w:pPr>
        <w:autoSpaceDE w:val="0"/>
        <w:autoSpaceDN w:val="0"/>
        <w:adjustRightInd w:val="0"/>
        <w:spacing w:before="120" w:after="120" w:line="360" w:lineRule="auto"/>
        <w:rPr>
          <w:rFonts w:ascii="Times New Roman" w:hAnsi="Times New Roman" w:cs="Times New Roman"/>
          <w:sz w:val="24"/>
          <w:szCs w:val="24"/>
        </w:rPr>
      </w:pPr>
      <w:r>
        <w:rPr>
          <w:rFonts w:ascii="Symbol" w:hAnsi="Symbol" w:cs="Symbol"/>
          <w:sz w:val="24"/>
          <w:szCs w:val="24"/>
        </w:rPr>
        <w:t></w:t>
      </w:r>
      <w:r>
        <w:rPr>
          <w:rFonts w:ascii="Symbol" w:hAnsi="Symbol" w:cs="Symbol"/>
          <w:sz w:val="24"/>
          <w:szCs w:val="24"/>
        </w:rPr>
        <w:t></w:t>
      </w:r>
      <w:r>
        <w:rPr>
          <w:rFonts w:ascii="Symbol" w:hAnsi="Symbol" w:cs="Symbol"/>
          <w:sz w:val="24"/>
          <w:szCs w:val="24"/>
        </w:rPr>
        <w:t></w:t>
      </w:r>
      <w:r>
        <w:rPr>
          <w:rFonts w:ascii="Symbol" w:hAnsi="Symbol" w:cs="Symbol"/>
          <w:sz w:val="24"/>
          <w:szCs w:val="24"/>
        </w:rPr>
        <w:t></w:t>
      </w:r>
      <w:r w:rsidR="00942C3C">
        <w:rPr>
          <w:rFonts w:ascii="Times New Roman" w:hAnsi="Times New Roman" w:cs="Times New Roman"/>
          <w:b/>
          <w:sz w:val="24"/>
          <w:szCs w:val="24"/>
        </w:rPr>
        <w:t>L</w:t>
      </w:r>
      <w:r w:rsidR="00942C3C" w:rsidRPr="00942C3C">
        <w:rPr>
          <w:rFonts w:ascii="Times New Roman" w:hAnsi="Times New Roman" w:cs="Times New Roman"/>
          <w:b/>
          <w:sz w:val="24"/>
          <w:szCs w:val="24"/>
        </w:rPr>
        <w:t xml:space="preserve">'oxygène singulet </w:t>
      </w:r>
      <w:r w:rsidR="00942C3C">
        <w:rPr>
          <w:rFonts w:ascii="Times New Roman" w:hAnsi="Times New Roman" w:cs="Times New Roman"/>
          <w:sz w:val="24"/>
          <w:szCs w:val="24"/>
        </w:rPr>
        <w:t xml:space="preserve">: </w:t>
      </w:r>
      <w:r w:rsidR="00627442" w:rsidRPr="00627442">
        <w:rPr>
          <w:rFonts w:ascii="Times New Roman" w:hAnsi="Times New Roman" w:cs="Times New Roman"/>
          <w:b/>
          <w:sz w:val="16"/>
          <w:szCs w:val="16"/>
          <w:vertAlign w:val="superscript"/>
        </w:rPr>
        <w:t>1</w:t>
      </w:r>
      <w:r w:rsidR="00627442" w:rsidRPr="00627442">
        <w:rPr>
          <w:rFonts w:ascii="Times New Roman" w:hAnsi="Times New Roman" w:cs="Times New Roman"/>
          <w:sz w:val="24"/>
          <w:szCs w:val="24"/>
        </w:rPr>
        <w:t>O</w:t>
      </w:r>
      <w:r w:rsidR="00627442" w:rsidRPr="00627442">
        <w:rPr>
          <w:rFonts w:ascii="Times New Roman" w:hAnsi="Times New Roman" w:cs="Times New Roman"/>
          <w:sz w:val="16"/>
          <w:szCs w:val="16"/>
        </w:rPr>
        <w:t xml:space="preserve">2 </w:t>
      </w:r>
      <w:r w:rsidR="00942C3C">
        <w:rPr>
          <w:rFonts w:ascii="Times New Roman" w:hAnsi="Times New Roman" w:cs="Times New Roman"/>
          <w:sz w:val="24"/>
          <w:szCs w:val="24"/>
        </w:rPr>
        <w:t xml:space="preserve">forme « excitée » de l'oxygène moléculaire, est souvent assimilé à un radical libre en raison de sa forte réactivité </w:t>
      </w:r>
      <w:r w:rsidR="004D7C5C">
        <w:rPr>
          <w:rFonts w:ascii="Times New Roman" w:hAnsi="Times New Roman" w:cs="Times New Roman"/>
          <w:sz w:val="24"/>
          <w:szCs w:val="24"/>
        </w:rPr>
        <w:t>(</w:t>
      </w:r>
      <w:r w:rsidR="004D7C5C" w:rsidRPr="004D7C5C">
        <w:rPr>
          <w:rFonts w:ascii="Times New Roman" w:hAnsi="Times New Roman" w:cs="Times New Roman"/>
          <w:sz w:val="24"/>
          <w:szCs w:val="24"/>
        </w:rPr>
        <w:t>Hadi</w:t>
      </w:r>
      <w:r w:rsidR="004D7C5C">
        <w:rPr>
          <w:rFonts w:ascii="Times New Roman" w:hAnsi="Times New Roman" w:cs="Times New Roman"/>
          <w:sz w:val="24"/>
          <w:szCs w:val="24"/>
        </w:rPr>
        <w:t xml:space="preserve"> M.,</w:t>
      </w:r>
      <w:r w:rsidR="00387553">
        <w:rPr>
          <w:rFonts w:ascii="Times New Roman" w:hAnsi="Times New Roman" w:cs="Times New Roman"/>
          <w:sz w:val="24"/>
          <w:szCs w:val="24"/>
        </w:rPr>
        <w:t xml:space="preserve">  </w:t>
      </w:r>
      <w:r w:rsidR="004D7C5C" w:rsidRPr="004D7C5C">
        <w:rPr>
          <w:rFonts w:ascii="Times New Roman" w:hAnsi="Times New Roman" w:cs="Times New Roman"/>
          <w:sz w:val="24"/>
          <w:szCs w:val="24"/>
        </w:rPr>
        <w:t>2004)</w:t>
      </w:r>
      <w:r w:rsidR="004D7C5C">
        <w:rPr>
          <w:rFonts w:ascii="Times New Roman" w:hAnsi="Times New Roman" w:cs="Times New Roman"/>
          <w:sz w:val="24"/>
          <w:szCs w:val="24"/>
        </w:rPr>
        <w:t>.</w:t>
      </w:r>
    </w:p>
    <w:p w:rsidR="005347C6" w:rsidRPr="00212986" w:rsidRDefault="00212986" w:rsidP="006074FF">
      <w:pPr>
        <w:autoSpaceDE w:val="0"/>
        <w:autoSpaceDN w:val="0"/>
        <w:adjustRightInd w:val="0"/>
        <w:spacing w:before="120" w:after="120" w:line="360" w:lineRule="auto"/>
        <w:rPr>
          <w:rFonts w:ascii="Times New Roman" w:hAnsi="Times New Roman" w:cs="Times New Roman"/>
          <w:b/>
          <w:bCs/>
          <w:sz w:val="24"/>
          <w:szCs w:val="24"/>
        </w:rPr>
      </w:pPr>
      <w:r>
        <w:rPr>
          <w:rFonts w:ascii="Times New Roman" w:hAnsi="Times New Roman" w:cs="Times New Roman"/>
          <w:b/>
          <w:bCs/>
          <w:sz w:val="24"/>
          <w:szCs w:val="24"/>
        </w:rPr>
        <w:t xml:space="preserve">1.2. </w:t>
      </w:r>
      <w:r w:rsidR="005347C6" w:rsidRPr="00212986">
        <w:rPr>
          <w:rFonts w:ascii="Times New Roman" w:hAnsi="Times New Roman" w:cs="Times New Roman"/>
          <w:b/>
          <w:bCs/>
          <w:sz w:val="24"/>
          <w:szCs w:val="24"/>
        </w:rPr>
        <w:t>Stress oxydatif :</w:t>
      </w:r>
    </w:p>
    <w:p w:rsidR="00DA121B" w:rsidRPr="00212986" w:rsidRDefault="00212986" w:rsidP="006074FF">
      <w:pPr>
        <w:autoSpaceDE w:val="0"/>
        <w:autoSpaceDN w:val="0"/>
        <w:adjustRightInd w:val="0"/>
        <w:spacing w:before="120" w:after="120" w:line="360" w:lineRule="auto"/>
        <w:rPr>
          <w:rFonts w:ascii="Times New Roman" w:hAnsi="Times New Roman" w:cs="Times New Roman"/>
          <w:b/>
          <w:bCs/>
          <w:sz w:val="24"/>
          <w:szCs w:val="24"/>
        </w:rPr>
      </w:pPr>
      <w:r w:rsidRPr="00212986">
        <w:rPr>
          <w:rFonts w:ascii="Times New Roman" w:hAnsi="Times New Roman" w:cs="Times New Roman"/>
          <w:b/>
          <w:bCs/>
          <w:sz w:val="24"/>
          <w:szCs w:val="24"/>
        </w:rPr>
        <w:t xml:space="preserve">1.2.1. </w:t>
      </w:r>
      <w:r w:rsidR="00DA121B" w:rsidRPr="00212986">
        <w:rPr>
          <w:rFonts w:ascii="Times New Roman" w:hAnsi="Times New Roman" w:cs="Times New Roman"/>
          <w:b/>
          <w:bCs/>
          <w:sz w:val="24"/>
          <w:szCs w:val="24"/>
        </w:rPr>
        <w:t>Définition :</w:t>
      </w:r>
    </w:p>
    <w:p w:rsidR="005347C6" w:rsidRPr="0057361C" w:rsidRDefault="00B7041B" w:rsidP="005A564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 stress oxydatif est le déséquilibre entre la génération des ERO et la capacité du corps à les neutraliser et à réparer les dommages oxydatifs </w:t>
      </w:r>
      <w:r w:rsidR="0057361C">
        <w:rPr>
          <w:rFonts w:ascii="Times New Roman" w:hAnsi="Times New Roman" w:cs="Times New Roman"/>
          <w:sz w:val="24"/>
          <w:szCs w:val="24"/>
        </w:rPr>
        <w:t>(</w:t>
      </w:r>
      <w:r w:rsidR="0057361C" w:rsidRPr="0057361C">
        <w:rPr>
          <w:rFonts w:ascii="Times New Roman" w:hAnsi="Times New Roman" w:cs="Times New Roman"/>
          <w:sz w:val="24"/>
          <w:szCs w:val="24"/>
        </w:rPr>
        <w:t xml:space="preserve">Boyd B et </w:t>
      </w:r>
      <w:r w:rsidR="0057361C" w:rsidRPr="0057361C">
        <w:rPr>
          <w:rFonts w:ascii="Times New Roman" w:hAnsi="Times New Roman" w:cs="Times New Roman"/>
          <w:i/>
          <w:sz w:val="24"/>
          <w:szCs w:val="24"/>
        </w:rPr>
        <w:t>al</w:t>
      </w:r>
      <w:r w:rsidR="0057361C" w:rsidRPr="0057361C">
        <w:rPr>
          <w:rFonts w:ascii="Times New Roman" w:hAnsi="Times New Roman" w:cs="Times New Roman"/>
          <w:sz w:val="24"/>
          <w:szCs w:val="24"/>
        </w:rPr>
        <w:t>.,</w:t>
      </w:r>
      <w:r w:rsidR="00387553">
        <w:rPr>
          <w:rFonts w:ascii="Times New Roman" w:hAnsi="Times New Roman" w:cs="Times New Roman"/>
          <w:sz w:val="24"/>
          <w:szCs w:val="24"/>
        </w:rPr>
        <w:t xml:space="preserve"> </w:t>
      </w:r>
      <w:r w:rsidR="0057361C" w:rsidRPr="0057361C">
        <w:rPr>
          <w:rFonts w:ascii="Times New Roman" w:hAnsi="Times New Roman" w:cs="Times New Roman"/>
          <w:sz w:val="24"/>
          <w:szCs w:val="24"/>
        </w:rPr>
        <w:t>2003</w:t>
      </w:r>
      <w:r w:rsidR="0057361C">
        <w:rPr>
          <w:rFonts w:ascii="Times New Roman" w:hAnsi="Times New Roman" w:cs="Times New Roman"/>
          <w:b/>
          <w:sz w:val="24"/>
          <w:szCs w:val="24"/>
        </w:rPr>
        <w:t>)</w:t>
      </w:r>
      <w:r w:rsidR="0057361C" w:rsidRPr="0057361C">
        <w:rPr>
          <w:rFonts w:ascii="Times New Roman" w:hAnsi="Times New Roman" w:cs="Times New Roman"/>
          <w:b/>
          <w:sz w:val="24"/>
          <w:szCs w:val="24"/>
        </w:rPr>
        <w:t xml:space="preserve"> </w:t>
      </w:r>
      <w:r>
        <w:rPr>
          <w:rFonts w:ascii="Times New Roman" w:hAnsi="Times New Roman" w:cs="Times New Roman"/>
          <w:sz w:val="24"/>
          <w:szCs w:val="24"/>
        </w:rPr>
        <w:t xml:space="preserve">Il correspond à une perturbation du statut oxydatif intracellulaire </w:t>
      </w:r>
      <w:r w:rsidR="0057361C">
        <w:rPr>
          <w:rFonts w:ascii="Times New Roman" w:hAnsi="Times New Roman" w:cs="Times New Roman"/>
          <w:sz w:val="24"/>
          <w:szCs w:val="24"/>
        </w:rPr>
        <w:t>(</w:t>
      </w:r>
      <w:r w:rsidR="0057361C" w:rsidRPr="0057361C">
        <w:rPr>
          <w:rFonts w:ascii="Times New Roman" w:hAnsi="Times New Roman" w:cs="Times New Roman"/>
          <w:sz w:val="24"/>
          <w:szCs w:val="24"/>
        </w:rPr>
        <w:t>Morel Y. et Barouki R</w:t>
      </w:r>
      <w:r w:rsidR="0057361C">
        <w:rPr>
          <w:rFonts w:ascii="Times New Roman" w:hAnsi="Times New Roman" w:cs="Times New Roman"/>
          <w:sz w:val="24"/>
          <w:szCs w:val="24"/>
        </w:rPr>
        <w:t>.,</w:t>
      </w:r>
      <w:r w:rsidR="00387553">
        <w:rPr>
          <w:rFonts w:ascii="Times New Roman" w:hAnsi="Times New Roman" w:cs="Times New Roman"/>
          <w:sz w:val="24"/>
          <w:szCs w:val="24"/>
        </w:rPr>
        <w:t xml:space="preserve"> </w:t>
      </w:r>
      <w:r w:rsidR="0057361C" w:rsidRPr="0057361C">
        <w:rPr>
          <w:rFonts w:ascii="Times New Roman" w:hAnsi="Times New Roman" w:cs="Times New Roman"/>
          <w:sz w:val="24"/>
          <w:szCs w:val="24"/>
        </w:rPr>
        <w:t>1999)</w:t>
      </w:r>
      <w:r w:rsidR="0057361C">
        <w:rPr>
          <w:rFonts w:ascii="Times New Roman" w:hAnsi="Times New Roman" w:cs="Times New Roman"/>
          <w:sz w:val="24"/>
          <w:szCs w:val="24"/>
        </w:rPr>
        <w:t>.</w:t>
      </w:r>
    </w:p>
    <w:p w:rsidR="00DA121B" w:rsidRPr="00212986" w:rsidRDefault="00212986" w:rsidP="006074FF">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1.2.2.</w:t>
      </w:r>
      <w:r w:rsidRPr="00212986">
        <w:rPr>
          <w:rFonts w:ascii="Times New Roman" w:hAnsi="Times New Roman" w:cs="Times New Roman"/>
          <w:b/>
          <w:bCs/>
          <w:sz w:val="24"/>
          <w:szCs w:val="24"/>
        </w:rPr>
        <w:t xml:space="preserve"> Origine</w:t>
      </w:r>
      <w:r w:rsidR="00DA121B" w:rsidRPr="00212986">
        <w:rPr>
          <w:rFonts w:ascii="Times New Roman" w:hAnsi="Times New Roman" w:cs="Times New Roman"/>
          <w:b/>
          <w:bCs/>
          <w:sz w:val="24"/>
          <w:szCs w:val="24"/>
        </w:rPr>
        <w:t xml:space="preserve"> du stress :</w:t>
      </w:r>
    </w:p>
    <w:p w:rsidR="00AB11E0" w:rsidRDefault="00AB11E0" w:rsidP="005A564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radicaux libres sont produits par divers mécanismes physiologiques car ils sont utiles pour l'organisme à dose raisonnable. Cette production physiologique est parfaitement maîtrisée par des systèmes de défense. Dans les circonstances normales, on dit que la balance antioxydants -prooxydants est en équilibre. Si tel n'est pas le cas, que ce soit par déficit en antioxydants ou par suite d'une surproduction énorme de radicaux, l'excès de ces radicaux est appelé «stress o</w:t>
      </w:r>
      <w:r w:rsidR="006074FF">
        <w:rPr>
          <w:rFonts w:ascii="Times New Roman" w:hAnsi="Times New Roman" w:cs="Times New Roman"/>
          <w:sz w:val="24"/>
          <w:szCs w:val="24"/>
        </w:rPr>
        <w:t>xydant</w:t>
      </w:r>
      <w:r>
        <w:rPr>
          <w:rFonts w:ascii="Times New Roman" w:hAnsi="Times New Roman" w:cs="Times New Roman"/>
          <w:sz w:val="24"/>
          <w:szCs w:val="24"/>
        </w:rPr>
        <w:t>»</w:t>
      </w:r>
      <w:r w:rsidR="003E0126">
        <w:rPr>
          <w:rFonts w:ascii="Times New Roman" w:hAnsi="Times New Roman" w:cs="Times New Roman"/>
          <w:sz w:val="24"/>
          <w:szCs w:val="24"/>
        </w:rPr>
        <w:t xml:space="preserve"> (Favier</w:t>
      </w:r>
      <w:r w:rsidR="003E0126" w:rsidRPr="003E0126">
        <w:rPr>
          <w:rFonts w:ascii="Times New Roman" w:hAnsi="Times New Roman" w:cs="Times New Roman"/>
          <w:sz w:val="24"/>
          <w:szCs w:val="24"/>
        </w:rPr>
        <w:t xml:space="preserve"> A</w:t>
      </w:r>
      <w:r w:rsidR="003E0126">
        <w:rPr>
          <w:rFonts w:ascii="Times New Roman" w:hAnsi="Times New Roman" w:cs="Times New Roman"/>
          <w:sz w:val="24"/>
          <w:szCs w:val="24"/>
        </w:rPr>
        <w:t>.,</w:t>
      </w:r>
      <w:r w:rsidR="00387553">
        <w:rPr>
          <w:rFonts w:ascii="Times New Roman" w:hAnsi="Times New Roman" w:cs="Times New Roman"/>
          <w:sz w:val="24"/>
          <w:szCs w:val="24"/>
        </w:rPr>
        <w:t xml:space="preserve"> </w:t>
      </w:r>
      <w:r w:rsidR="003E0126">
        <w:rPr>
          <w:rFonts w:ascii="Times New Roman" w:hAnsi="Times New Roman" w:cs="Times New Roman"/>
          <w:sz w:val="24"/>
          <w:szCs w:val="24"/>
        </w:rPr>
        <w:t>2003).</w:t>
      </w:r>
    </w:p>
    <w:p w:rsidR="003A7C13" w:rsidRDefault="003A7C13"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Ce déséquilibre peut avoir diverses origines, citons la surproduction endogène d’agents prooxydants d’origine inflammatoire, un déficit nutritionnel en antioxydants ou même une exposition environnementale à des facteurs pro-oxydants (tabac, alcool, médicaments, rayons gamma, rayons ultraviolets, herbicides, ozone, amiante, métaux toxiques). L’accumulation des espèces oxygénées réactives a pour conséquence l’apparition de dégâts cellulaires et tissulaires souvent irréversibles dont les cibles biologiques les plus vulnérables sont les protéines les lipides et l’acide désoxyribonucléique (</w:t>
      </w:r>
      <w:r w:rsidR="00683EE7">
        <w:rPr>
          <w:rFonts w:ascii="Times New Roman" w:hAnsi="Times New Roman" w:cs="Times New Roman"/>
          <w:sz w:val="24"/>
          <w:szCs w:val="24"/>
        </w:rPr>
        <w:t>Smirnoff.,</w:t>
      </w:r>
      <w:r w:rsidR="00387553">
        <w:rPr>
          <w:rFonts w:ascii="Times New Roman" w:hAnsi="Times New Roman" w:cs="Times New Roman"/>
          <w:sz w:val="24"/>
          <w:szCs w:val="24"/>
        </w:rPr>
        <w:t xml:space="preserve"> </w:t>
      </w:r>
      <w:r>
        <w:rPr>
          <w:rFonts w:ascii="Times New Roman" w:hAnsi="Times New Roman" w:cs="Times New Roman"/>
          <w:sz w:val="24"/>
          <w:szCs w:val="24"/>
        </w:rPr>
        <w:t>2005).</w:t>
      </w:r>
    </w:p>
    <w:p w:rsidR="00C83158" w:rsidRPr="00212986" w:rsidRDefault="00212986" w:rsidP="006074FF">
      <w:pPr>
        <w:autoSpaceDE w:val="0"/>
        <w:autoSpaceDN w:val="0"/>
        <w:adjustRightInd w:val="0"/>
        <w:spacing w:before="120" w:after="120" w:line="360" w:lineRule="auto"/>
        <w:jc w:val="both"/>
        <w:rPr>
          <w:rFonts w:ascii="Times New Roman" w:hAnsi="Times New Roman" w:cs="Times New Roman"/>
          <w:b/>
          <w:sz w:val="24"/>
          <w:szCs w:val="24"/>
        </w:rPr>
      </w:pPr>
      <w:r w:rsidRPr="00212986">
        <w:rPr>
          <w:rFonts w:ascii="Times New Roman" w:hAnsi="Times New Roman" w:cs="Times New Roman"/>
          <w:b/>
          <w:sz w:val="24"/>
          <w:szCs w:val="24"/>
        </w:rPr>
        <w:t xml:space="preserve">1.3. </w:t>
      </w:r>
      <w:r w:rsidR="00C83158" w:rsidRPr="00212986">
        <w:rPr>
          <w:rFonts w:ascii="Times New Roman" w:hAnsi="Times New Roman" w:cs="Times New Roman"/>
          <w:b/>
          <w:sz w:val="24"/>
          <w:szCs w:val="24"/>
        </w:rPr>
        <w:t>Les antioxydants :</w:t>
      </w:r>
    </w:p>
    <w:p w:rsidR="00C83158" w:rsidRDefault="00047928" w:rsidP="005A564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Pour contourner les dommages causés par les ERO, la cellule fait appel à des systèmes de défense appelés antioxydants. Un antioxydant est défini comme toute substance ayant la capacité de retarder, prévenir ou réparer un dommage oxydatif d’une molécule </w:t>
      </w:r>
      <w:r w:rsidR="006A10B7">
        <w:rPr>
          <w:rFonts w:ascii="Times New Roman" w:hAnsi="Times New Roman" w:cs="Times New Roman"/>
          <w:sz w:val="24"/>
          <w:szCs w:val="24"/>
        </w:rPr>
        <w:t xml:space="preserve">cible (Halliwell et </w:t>
      </w:r>
      <w:r w:rsidR="006A10B7">
        <w:rPr>
          <w:rFonts w:ascii="Times New Roman" w:hAnsi="Times New Roman" w:cs="Times New Roman"/>
          <w:sz w:val="24"/>
          <w:szCs w:val="24"/>
        </w:rPr>
        <w:lastRenderedPageBreak/>
        <w:t>Gutteridge.,</w:t>
      </w:r>
      <w:r w:rsidR="00387553">
        <w:rPr>
          <w:rFonts w:ascii="Times New Roman" w:hAnsi="Times New Roman" w:cs="Times New Roman"/>
          <w:sz w:val="24"/>
          <w:szCs w:val="24"/>
        </w:rPr>
        <w:t xml:space="preserve"> </w:t>
      </w:r>
      <w:r>
        <w:rPr>
          <w:rFonts w:ascii="Times New Roman" w:hAnsi="Times New Roman" w:cs="Times New Roman"/>
          <w:sz w:val="24"/>
          <w:szCs w:val="24"/>
        </w:rPr>
        <w:t>2007). Ainsi, les antioxydants servent à contrôler le niveau des espèces réactives pour minimiser le domma</w:t>
      </w:r>
      <w:r w:rsidR="006A10B7">
        <w:rPr>
          <w:rFonts w:ascii="Times New Roman" w:hAnsi="Times New Roman" w:cs="Times New Roman"/>
          <w:sz w:val="24"/>
          <w:szCs w:val="24"/>
        </w:rPr>
        <w:t>ge oxydatif (Tang et Halliwell.,</w:t>
      </w:r>
      <w:r w:rsidR="00387553">
        <w:rPr>
          <w:rFonts w:ascii="Times New Roman" w:hAnsi="Times New Roman" w:cs="Times New Roman"/>
          <w:sz w:val="24"/>
          <w:szCs w:val="24"/>
        </w:rPr>
        <w:t xml:space="preserve"> </w:t>
      </w:r>
      <w:r>
        <w:rPr>
          <w:rFonts w:ascii="Times New Roman" w:hAnsi="Times New Roman" w:cs="Times New Roman"/>
          <w:sz w:val="24"/>
          <w:szCs w:val="24"/>
        </w:rPr>
        <w:t>2010).</w:t>
      </w:r>
    </w:p>
    <w:p w:rsidR="00073E58" w:rsidRDefault="00073E58"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nature des systèmes antioxydants diffère selon les tissus et les types cellulaires et selon qu’on se trouve dans le milieu intracellulaire ou extracellulaire. Les défenses antioxydantes de notre organisme peuvent se diviser en systèmes enzymatiques et systèmes non enzymatiques (</w:t>
      </w:r>
      <w:r w:rsidR="006A10B7">
        <w:rPr>
          <w:rFonts w:ascii="Times New Roman" w:hAnsi="Times New Roman" w:cs="Times New Roman"/>
          <w:sz w:val="24"/>
          <w:szCs w:val="24"/>
        </w:rPr>
        <w:t>Shahidi.,</w:t>
      </w:r>
      <w:r w:rsidR="00387553">
        <w:rPr>
          <w:rFonts w:ascii="Times New Roman" w:hAnsi="Times New Roman" w:cs="Times New Roman"/>
          <w:sz w:val="24"/>
          <w:szCs w:val="24"/>
        </w:rPr>
        <w:t xml:space="preserve"> </w:t>
      </w:r>
      <w:r>
        <w:rPr>
          <w:rFonts w:ascii="Times New Roman" w:hAnsi="Times New Roman" w:cs="Times New Roman"/>
          <w:sz w:val="24"/>
          <w:szCs w:val="24"/>
        </w:rPr>
        <w:t>1997).</w:t>
      </w:r>
    </w:p>
    <w:p w:rsidR="00596273" w:rsidRPr="00B82858" w:rsidRDefault="00B82858" w:rsidP="006074FF">
      <w:pPr>
        <w:autoSpaceDE w:val="0"/>
        <w:autoSpaceDN w:val="0"/>
        <w:adjustRightInd w:val="0"/>
        <w:spacing w:before="120" w:after="120" w:line="360" w:lineRule="auto"/>
        <w:jc w:val="both"/>
        <w:rPr>
          <w:rFonts w:ascii="Times New Roman" w:hAnsi="Times New Roman" w:cs="Times New Roman"/>
          <w:b/>
          <w:bCs/>
          <w:iCs/>
          <w:sz w:val="24"/>
          <w:szCs w:val="24"/>
        </w:rPr>
      </w:pPr>
      <w:r w:rsidRPr="00B82858">
        <w:rPr>
          <w:rFonts w:ascii="Times New Roman" w:hAnsi="Times New Roman" w:cs="Times New Roman"/>
          <w:b/>
          <w:bCs/>
          <w:iCs/>
          <w:sz w:val="24"/>
          <w:szCs w:val="24"/>
        </w:rPr>
        <w:t xml:space="preserve">1.3.1. </w:t>
      </w:r>
      <w:r w:rsidR="00596273" w:rsidRPr="00B82858">
        <w:rPr>
          <w:rFonts w:ascii="Times New Roman" w:hAnsi="Times New Roman" w:cs="Times New Roman"/>
          <w:b/>
          <w:bCs/>
          <w:iCs/>
          <w:sz w:val="24"/>
          <w:szCs w:val="24"/>
        </w:rPr>
        <w:t>Systèmes enzymatiques :</w:t>
      </w:r>
    </w:p>
    <w:p w:rsidR="00596273" w:rsidRDefault="00215629" w:rsidP="001C417B">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Ce système de défense repose principalement sur 3 enzymes</w:t>
      </w:r>
      <w:r w:rsidR="008B1F53" w:rsidRPr="008B1F53">
        <w:rPr>
          <w:rFonts w:ascii="Times New Roman" w:hAnsi="Times New Roman" w:cs="Times New Roman"/>
          <w:sz w:val="24"/>
          <w:szCs w:val="24"/>
        </w:rPr>
        <w:t xml:space="preserve"> </w:t>
      </w:r>
      <w:r w:rsidRPr="006A10B7">
        <w:rPr>
          <w:rFonts w:ascii="Times New Roman" w:hAnsi="Times New Roman" w:cs="Times New Roman"/>
          <w:bCs/>
          <w:sz w:val="24"/>
          <w:szCs w:val="24"/>
        </w:rPr>
        <w:t xml:space="preserve">(Valko </w:t>
      </w:r>
      <w:r w:rsidRPr="006A10B7">
        <w:rPr>
          <w:rFonts w:ascii="Times New Roman" w:hAnsi="Times New Roman" w:cs="Times New Roman"/>
          <w:bCs/>
          <w:i/>
          <w:iCs/>
          <w:sz w:val="24"/>
          <w:szCs w:val="24"/>
        </w:rPr>
        <w:t>et al</w:t>
      </w:r>
      <w:r w:rsidRPr="006A10B7">
        <w:rPr>
          <w:rFonts w:ascii="Times New Roman" w:hAnsi="Times New Roman" w:cs="Times New Roman"/>
          <w:bCs/>
          <w:sz w:val="24"/>
          <w:szCs w:val="24"/>
        </w:rPr>
        <w:t>., 2006).</w:t>
      </w:r>
    </w:p>
    <w:p w:rsidR="005E1392" w:rsidRDefault="00C13FE7" w:rsidP="006074FF">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B82858">
        <w:rPr>
          <w:rFonts w:ascii="Wingdings" w:hAnsi="Wingdings" w:cs="Wingdings"/>
          <w:sz w:val="24"/>
          <w:szCs w:val="24"/>
        </w:rPr>
        <w:t></w:t>
      </w:r>
      <w:r>
        <w:rPr>
          <w:rFonts w:ascii="Times New Roman" w:hAnsi="Times New Roman" w:cs="Times New Roman"/>
          <w:b/>
          <w:bCs/>
          <w:sz w:val="24"/>
          <w:szCs w:val="24"/>
        </w:rPr>
        <w:t xml:space="preserve"> </w:t>
      </w:r>
      <w:r w:rsidR="005E1392">
        <w:rPr>
          <w:rFonts w:ascii="Times New Roman" w:hAnsi="Times New Roman" w:cs="Times New Roman"/>
          <w:b/>
          <w:bCs/>
          <w:sz w:val="24"/>
          <w:szCs w:val="24"/>
        </w:rPr>
        <w:t>Super oxyde dismutase (SOD) :</w:t>
      </w:r>
    </w:p>
    <w:p w:rsidR="00215629" w:rsidRDefault="005E1392" w:rsidP="001C417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Il catalyse la dismutation de l’anion superoxyde en hydrogène peroxyde (H</w:t>
      </w:r>
      <w:r>
        <w:rPr>
          <w:rFonts w:ascii="Times New Roman" w:hAnsi="Times New Roman" w:cs="Times New Roman"/>
          <w:sz w:val="16"/>
          <w:szCs w:val="16"/>
        </w:rPr>
        <w:t>2</w:t>
      </w:r>
      <w:r>
        <w:rPr>
          <w:rFonts w:ascii="Times New Roman" w:hAnsi="Times New Roman" w:cs="Times New Roman"/>
          <w:sz w:val="24"/>
          <w:szCs w:val="24"/>
        </w:rPr>
        <w:t>O</w:t>
      </w:r>
      <w:r>
        <w:rPr>
          <w:rFonts w:ascii="Times New Roman" w:hAnsi="Times New Roman" w:cs="Times New Roman"/>
          <w:sz w:val="16"/>
          <w:szCs w:val="16"/>
        </w:rPr>
        <w:t>2</w:t>
      </w:r>
      <w:r>
        <w:rPr>
          <w:rFonts w:ascii="Times New Roman" w:hAnsi="Times New Roman" w:cs="Times New Roman"/>
          <w:sz w:val="24"/>
          <w:szCs w:val="24"/>
        </w:rPr>
        <w:t>) et en oxygène.</w:t>
      </w:r>
    </w:p>
    <w:p w:rsidR="005E1392" w:rsidRDefault="00C466DC" w:rsidP="006074FF">
      <w:pPr>
        <w:autoSpaceDE w:val="0"/>
        <w:autoSpaceDN w:val="0"/>
        <w:adjustRightInd w:val="0"/>
        <w:spacing w:before="120" w:after="120" w:line="360" w:lineRule="auto"/>
        <w:rPr>
          <w:rFonts w:ascii="Times New Roman" w:hAnsi="Times New Roman" w:cs="Times New Roman"/>
          <w:sz w:val="28"/>
          <w:szCs w:val="28"/>
          <w:vertAlign w:val="subscript"/>
        </w:rPr>
      </w:pPr>
      <w:r w:rsidRPr="00C466DC">
        <w:rPr>
          <w:rFonts w:ascii="Times New Roman" w:hAnsi="Times New Roman" w:cs="Times New Roman"/>
          <w:noProof/>
          <w:sz w:val="24"/>
          <w:szCs w:val="24"/>
          <w:lang w:eastAsia="fr-FR"/>
        </w:rPr>
        <w:pict>
          <v:shapetype id="_x0000_t32" coordsize="21600,21600" o:spt="32" o:oned="t" path="m,l21600,21600e" filled="f">
            <v:path arrowok="t" fillok="f" o:connecttype="none"/>
            <o:lock v:ext="edit" shapetype="t"/>
          </v:shapetype>
          <v:shape id="_x0000_s1026" type="#_x0000_t32" style="position:absolute;margin-left:127.15pt;margin-top:19.6pt;width:49.5pt;height:0;z-index:251658240" o:connectortype="straight">
            <v:stroke endarrow="block"/>
          </v:shape>
        </w:pict>
      </w:r>
      <w:r w:rsidR="005E1392">
        <w:rPr>
          <w:rFonts w:ascii="Times New Roman" w:hAnsi="Times New Roman" w:cs="Times New Roman"/>
          <w:sz w:val="24"/>
          <w:szCs w:val="24"/>
        </w:rPr>
        <w:t xml:space="preserve">                    </w:t>
      </w:r>
      <w:r w:rsidR="005E1392" w:rsidRPr="005E1392">
        <w:rPr>
          <w:rFonts w:ascii="Times New Roman" w:hAnsi="Times New Roman" w:cs="Times New Roman"/>
          <w:sz w:val="28"/>
          <w:szCs w:val="28"/>
        </w:rPr>
        <w:t>2 O</w:t>
      </w:r>
      <w:r w:rsidR="005E1392" w:rsidRPr="005E1392">
        <w:rPr>
          <w:rFonts w:ascii="Times New Roman" w:hAnsi="Times New Roman" w:cs="Times New Roman"/>
          <w:sz w:val="28"/>
          <w:szCs w:val="28"/>
          <w:vertAlign w:val="subscript"/>
        </w:rPr>
        <w:t>2</w:t>
      </w:r>
      <w:r w:rsidR="005E1392" w:rsidRPr="005E1392">
        <w:rPr>
          <w:rFonts w:ascii="Times New Roman" w:hAnsi="Times New Roman" w:cs="Times New Roman"/>
          <w:sz w:val="28"/>
          <w:szCs w:val="28"/>
          <w:vertAlign w:val="superscript"/>
        </w:rPr>
        <w:t xml:space="preserve">- </w:t>
      </w:r>
      <w:r w:rsidR="005E1392" w:rsidRPr="005E1392">
        <w:rPr>
          <w:rFonts w:ascii="Times New Roman" w:hAnsi="Times New Roman" w:cs="Times New Roman"/>
          <w:sz w:val="28"/>
          <w:szCs w:val="28"/>
        </w:rPr>
        <w:t xml:space="preserve"> + 2 H</w:t>
      </w:r>
      <w:r w:rsidR="005E1392" w:rsidRPr="005E1392">
        <w:rPr>
          <w:rFonts w:ascii="Times New Roman" w:hAnsi="Times New Roman" w:cs="Times New Roman"/>
          <w:b/>
          <w:sz w:val="28"/>
          <w:szCs w:val="28"/>
          <w:vertAlign w:val="superscript"/>
        </w:rPr>
        <w:t>+</w:t>
      </w:r>
      <w:r w:rsidR="005E1392">
        <w:rPr>
          <w:rFonts w:ascii="Times New Roman" w:hAnsi="Times New Roman" w:cs="Times New Roman"/>
          <w:b/>
          <w:sz w:val="24"/>
          <w:szCs w:val="24"/>
          <w:vertAlign w:val="superscript"/>
        </w:rPr>
        <w:t xml:space="preserve"> </w:t>
      </w:r>
      <w:r w:rsidR="005E1392">
        <w:rPr>
          <w:rFonts w:ascii="Times New Roman" w:hAnsi="Times New Roman" w:cs="Times New Roman"/>
          <w:sz w:val="24"/>
          <w:szCs w:val="24"/>
        </w:rPr>
        <w:t xml:space="preserve">   </w:t>
      </w:r>
      <w:r w:rsidR="005E1392" w:rsidRPr="005E1392">
        <w:rPr>
          <w:rFonts w:ascii="Times New Roman" w:hAnsi="Times New Roman" w:cs="Times New Roman"/>
        </w:rPr>
        <w:t>SOD</w:t>
      </w:r>
      <w:r w:rsidR="005E1392">
        <w:rPr>
          <w:rFonts w:ascii="Times New Roman" w:hAnsi="Times New Roman" w:cs="Times New Roman"/>
          <w:sz w:val="24"/>
          <w:szCs w:val="24"/>
        </w:rPr>
        <w:t xml:space="preserve">       </w:t>
      </w:r>
      <w:r w:rsidR="005E1392" w:rsidRPr="005E1392">
        <w:rPr>
          <w:rFonts w:ascii="Times New Roman" w:hAnsi="Times New Roman" w:cs="Times New Roman"/>
          <w:sz w:val="28"/>
          <w:szCs w:val="28"/>
        </w:rPr>
        <w:t>H</w:t>
      </w:r>
      <w:r w:rsidR="005E1392" w:rsidRPr="002B223D">
        <w:rPr>
          <w:rFonts w:ascii="Times New Roman" w:hAnsi="Times New Roman" w:cs="Times New Roman"/>
          <w:sz w:val="28"/>
          <w:szCs w:val="28"/>
          <w:vertAlign w:val="subscript"/>
        </w:rPr>
        <w:t>2</w:t>
      </w:r>
      <w:r w:rsidR="005E1392" w:rsidRPr="005E1392">
        <w:rPr>
          <w:rFonts w:ascii="Times New Roman" w:hAnsi="Times New Roman" w:cs="Times New Roman"/>
          <w:sz w:val="28"/>
          <w:szCs w:val="28"/>
        </w:rPr>
        <w:t>O</w:t>
      </w:r>
      <w:r w:rsidR="005E1392" w:rsidRPr="002B223D">
        <w:rPr>
          <w:rFonts w:ascii="Times New Roman" w:hAnsi="Times New Roman" w:cs="Times New Roman"/>
          <w:sz w:val="28"/>
          <w:szCs w:val="28"/>
          <w:vertAlign w:val="subscript"/>
        </w:rPr>
        <w:t>2</w:t>
      </w:r>
      <w:r w:rsidR="005E1392" w:rsidRPr="005E1392">
        <w:rPr>
          <w:rFonts w:ascii="Times New Roman" w:hAnsi="Times New Roman" w:cs="Times New Roman"/>
          <w:sz w:val="28"/>
          <w:szCs w:val="28"/>
        </w:rPr>
        <w:t xml:space="preserve"> + O</w:t>
      </w:r>
      <w:r w:rsidR="005E1392" w:rsidRPr="002B223D">
        <w:rPr>
          <w:rFonts w:ascii="Times New Roman" w:hAnsi="Times New Roman" w:cs="Times New Roman"/>
          <w:sz w:val="28"/>
          <w:szCs w:val="28"/>
          <w:vertAlign w:val="subscript"/>
        </w:rPr>
        <w:t>2</w:t>
      </w:r>
    </w:p>
    <w:p w:rsidR="002B223D" w:rsidRPr="002B223D" w:rsidRDefault="002B223D" w:rsidP="001C417B">
      <w:pPr>
        <w:autoSpaceDE w:val="0"/>
        <w:autoSpaceDN w:val="0"/>
        <w:adjustRightInd w:val="0"/>
        <w:spacing w:after="0" w:line="360" w:lineRule="auto"/>
        <w:rPr>
          <w:rFonts w:ascii="Times New Roman" w:hAnsi="Times New Roman" w:cs="Times New Roman"/>
          <w:sz w:val="16"/>
          <w:szCs w:val="16"/>
        </w:rPr>
      </w:pPr>
    </w:p>
    <w:p w:rsidR="00215629" w:rsidRDefault="002B223D" w:rsidP="006074FF">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Dans l’être humain, il y a 3 isoformes des SOD à cofacteurs métallique (Cu, Zn-SOD, Mn-SOD) et sont localisés dans le cytoplasme et la mitochondrie </w:t>
      </w:r>
      <w:r w:rsidR="006A10B7">
        <w:rPr>
          <w:rFonts w:ascii="Times New Roman" w:hAnsi="Times New Roman" w:cs="Times New Roman"/>
          <w:bCs/>
          <w:sz w:val="24"/>
          <w:szCs w:val="24"/>
        </w:rPr>
        <w:t>(Landis et Tower.,</w:t>
      </w:r>
      <w:r w:rsidR="00387553">
        <w:rPr>
          <w:rFonts w:ascii="Times New Roman" w:hAnsi="Times New Roman" w:cs="Times New Roman"/>
          <w:bCs/>
          <w:sz w:val="24"/>
          <w:szCs w:val="24"/>
        </w:rPr>
        <w:t xml:space="preserve"> </w:t>
      </w:r>
      <w:r w:rsidRPr="006A10B7">
        <w:rPr>
          <w:rFonts w:ascii="Times New Roman" w:hAnsi="Times New Roman" w:cs="Times New Roman"/>
          <w:bCs/>
          <w:sz w:val="24"/>
          <w:szCs w:val="24"/>
        </w:rPr>
        <w:t>2005).</w:t>
      </w:r>
    </w:p>
    <w:p w:rsidR="00C13FE7" w:rsidRDefault="00C13FE7" w:rsidP="006074FF">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B82858">
        <w:rPr>
          <w:rFonts w:ascii="Wingdings" w:hAnsi="Wingdings" w:cs="Wingdings"/>
          <w:sz w:val="24"/>
          <w:szCs w:val="24"/>
        </w:rPr>
        <w:t></w:t>
      </w:r>
      <w:r>
        <w:rPr>
          <w:rFonts w:ascii="Times New Roman" w:hAnsi="Times New Roman" w:cs="Times New Roman"/>
          <w:b/>
          <w:bCs/>
          <w:sz w:val="24"/>
          <w:szCs w:val="24"/>
        </w:rPr>
        <w:t xml:space="preserve"> Catalase :</w:t>
      </w:r>
    </w:p>
    <w:p w:rsidR="00271F7B" w:rsidRPr="00271F7B" w:rsidRDefault="00271F7B" w:rsidP="001C417B">
      <w:pPr>
        <w:autoSpaceDE w:val="0"/>
        <w:autoSpaceDN w:val="0"/>
        <w:adjustRightInd w:val="0"/>
        <w:spacing w:after="0" w:line="360" w:lineRule="auto"/>
        <w:jc w:val="both"/>
        <w:rPr>
          <w:rFonts w:ascii="Times New Roman" w:hAnsi="Times New Roman" w:cs="Times New Roman"/>
          <w:sz w:val="24"/>
          <w:szCs w:val="24"/>
        </w:rPr>
      </w:pPr>
      <w:r w:rsidRPr="00271F7B">
        <w:rPr>
          <w:rFonts w:ascii="Times New Roman" w:hAnsi="Times New Roman" w:cs="Times New Roman"/>
          <w:sz w:val="24"/>
          <w:szCs w:val="24"/>
        </w:rPr>
        <w:t xml:space="preserve">Cette enzyme est localisée essentiellement dans les peroxysomes </w:t>
      </w:r>
      <w:r w:rsidRPr="006A10B7">
        <w:rPr>
          <w:rFonts w:ascii="Times New Roman" w:hAnsi="Times New Roman" w:cs="Times New Roman"/>
          <w:sz w:val="24"/>
          <w:szCs w:val="24"/>
        </w:rPr>
        <w:t>(</w:t>
      </w:r>
      <w:r w:rsidRPr="006A10B7">
        <w:rPr>
          <w:rFonts w:ascii="Times New Roman" w:hAnsi="Times New Roman" w:cs="Times New Roman"/>
          <w:bCs/>
          <w:sz w:val="24"/>
          <w:szCs w:val="24"/>
        </w:rPr>
        <w:t xml:space="preserve">Valko </w:t>
      </w:r>
      <w:r w:rsidRPr="00387553">
        <w:rPr>
          <w:rFonts w:ascii="Times New Roman" w:hAnsi="Times New Roman" w:cs="Times New Roman"/>
          <w:bCs/>
          <w:iCs/>
          <w:sz w:val="24"/>
          <w:szCs w:val="24"/>
        </w:rPr>
        <w:t>et</w:t>
      </w:r>
      <w:r w:rsidRPr="006A10B7">
        <w:rPr>
          <w:rFonts w:ascii="Times New Roman" w:hAnsi="Times New Roman" w:cs="Times New Roman"/>
          <w:bCs/>
          <w:i/>
          <w:iCs/>
          <w:sz w:val="24"/>
          <w:szCs w:val="24"/>
        </w:rPr>
        <w:t xml:space="preserve"> al</w:t>
      </w:r>
      <w:r w:rsidRPr="006A10B7">
        <w:rPr>
          <w:rFonts w:ascii="Times New Roman" w:hAnsi="Times New Roman" w:cs="Times New Roman"/>
          <w:bCs/>
          <w:sz w:val="24"/>
          <w:szCs w:val="24"/>
        </w:rPr>
        <w:t>., 2006)</w:t>
      </w:r>
      <w:r w:rsidRPr="006A10B7">
        <w:rPr>
          <w:rFonts w:ascii="Times New Roman" w:hAnsi="Times New Roman" w:cs="Times New Roman"/>
          <w:sz w:val="24"/>
          <w:szCs w:val="24"/>
        </w:rPr>
        <w:t>.</w:t>
      </w:r>
    </w:p>
    <w:p w:rsidR="00271F7B" w:rsidRPr="002B223D" w:rsidRDefault="00271F7B" w:rsidP="001C417B">
      <w:pPr>
        <w:autoSpaceDE w:val="0"/>
        <w:autoSpaceDN w:val="0"/>
        <w:adjustRightInd w:val="0"/>
        <w:spacing w:after="0" w:line="360" w:lineRule="auto"/>
        <w:jc w:val="both"/>
        <w:rPr>
          <w:rFonts w:ascii="Times New Roman" w:hAnsi="Times New Roman" w:cs="Times New Roman"/>
          <w:sz w:val="24"/>
          <w:szCs w:val="24"/>
        </w:rPr>
      </w:pPr>
      <w:r w:rsidRPr="00271F7B">
        <w:rPr>
          <w:rFonts w:ascii="Times New Roman" w:hAnsi="Times New Roman" w:cs="Times New Roman"/>
          <w:sz w:val="24"/>
          <w:szCs w:val="24"/>
        </w:rPr>
        <w:t>Elle permet de convertir deux molécules de H</w:t>
      </w:r>
      <w:r w:rsidRPr="00EF7927">
        <w:rPr>
          <w:rFonts w:ascii="Times New Roman" w:hAnsi="Times New Roman" w:cs="Times New Roman"/>
          <w:sz w:val="24"/>
          <w:szCs w:val="24"/>
          <w:vertAlign w:val="subscript"/>
        </w:rPr>
        <w:t>2</w:t>
      </w:r>
      <w:r w:rsidRPr="00271F7B">
        <w:rPr>
          <w:rFonts w:ascii="Times New Roman" w:hAnsi="Times New Roman" w:cs="Times New Roman"/>
          <w:sz w:val="24"/>
          <w:szCs w:val="24"/>
        </w:rPr>
        <w:t>O</w:t>
      </w:r>
      <w:r w:rsidRPr="00EF7927">
        <w:rPr>
          <w:rFonts w:ascii="Times New Roman" w:hAnsi="Times New Roman" w:cs="Times New Roman"/>
          <w:sz w:val="24"/>
          <w:szCs w:val="24"/>
          <w:vertAlign w:val="subscript"/>
        </w:rPr>
        <w:t>2</w:t>
      </w:r>
      <w:r w:rsidRPr="00271F7B">
        <w:rPr>
          <w:rFonts w:ascii="Times New Roman" w:hAnsi="Times New Roman" w:cs="Times New Roman"/>
          <w:sz w:val="24"/>
          <w:szCs w:val="24"/>
        </w:rPr>
        <w:t xml:space="preserve"> en H</w:t>
      </w:r>
      <w:r w:rsidRPr="00EF7927">
        <w:rPr>
          <w:rFonts w:ascii="Times New Roman" w:hAnsi="Times New Roman" w:cs="Times New Roman"/>
          <w:sz w:val="24"/>
          <w:szCs w:val="24"/>
          <w:vertAlign w:val="subscript"/>
        </w:rPr>
        <w:t>2</w:t>
      </w:r>
      <w:r w:rsidRPr="00271F7B">
        <w:rPr>
          <w:rFonts w:ascii="Times New Roman" w:hAnsi="Times New Roman" w:cs="Times New Roman"/>
          <w:sz w:val="24"/>
          <w:szCs w:val="24"/>
        </w:rPr>
        <w:t>O et O</w:t>
      </w:r>
      <w:r w:rsidRPr="00EF7927">
        <w:rPr>
          <w:rFonts w:ascii="Times New Roman" w:hAnsi="Times New Roman" w:cs="Times New Roman"/>
          <w:sz w:val="24"/>
          <w:szCs w:val="24"/>
          <w:vertAlign w:val="subscript"/>
        </w:rPr>
        <w:t>2</w:t>
      </w:r>
      <w:r>
        <w:rPr>
          <w:rFonts w:ascii="Times New Roman" w:hAnsi="Times New Roman" w:cs="Times New Roman"/>
          <w:sz w:val="24"/>
          <w:szCs w:val="24"/>
        </w:rPr>
        <w:t>.</w:t>
      </w:r>
    </w:p>
    <w:p w:rsidR="00215629" w:rsidRPr="006074FF" w:rsidRDefault="00C466DC" w:rsidP="006074FF">
      <w:pPr>
        <w:autoSpaceDE w:val="0"/>
        <w:autoSpaceDN w:val="0"/>
        <w:adjustRightInd w:val="0"/>
        <w:spacing w:before="120" w:after="120" w:line="360" w:lineRule="auto"/>
        <w:jc w:val="both"/>
        <w:rPr>
          <w:rFonts w:ascii="Times New Roman" w:hAnsi="Times New Roman" w:cs="Times New Roman"/>
          <w:sz w:val="24"/>
          <w:szCs w:val="24"/>
          <w:vertAlign w:val="subscript"/>
        </w:rPr>
      </w:pPr>
      <w:r w:rsidRPr="00C466DC">
        <w:rPr>
          <w:rFonts w:ascii="Times New Roman" w:hAnsi="Times New Roman" w:cs="Times New Roman"/>
          <w:noProof/>
          <w:sz w:val="24"/>
          <w:szCs w:val="24"/>
          <w:lang w:eastAsia="fr-FR"/>
        </w:rPr>
        <w:pict>
          <v:shape id="_x0000_s1027" type="#_x0000_t32" style="position:absolute;left:0;text-align:left;margin-left:133.9pt;margin-top:13.15pt;width:49.5pt;height:0;z-index:251659264" o:connectortype="straight">
            <v:stroke endarrow="block"/>
          </v:shape>
        </w:pict>
      </w:r>
      <w:r w:rsidR="005B1563" w:rsidRPr="006074FF">
        <w:rPr>
          <w:rFonts w:ascii="Times New Roman" w:hAnsi="Times New Roman" w:cs="Times New Roman"/>
          <w:sz w:val="24"/>
          <w:szCs w:val="24"/>
        </w:rPr>
        <w:t xml:space="preserve">                    H</w:t>
      </w:r>
      <w:r w:rsidR="005B1563" w:rsidRPr="006074FF">
        <w:rPr>
          <w:rFonts w:ascii="Times New Roman" w:hAnsi="Times New Roman" w:cs="Times New Roman"/>
          <w:sz w:val="24"/>
          <w:szCs w:val="24"/>
          <w:vertAlign w:val="subscript"/>
        </w:rPr>
        <w:t>2</w:t>
      </w:r>
      <w:r w:rsidR="005B1563" w:rsidRPr="006074FF">
        <w:rPr>
          <w:rFonts w:ascii="Times New Roman" w:hAnsi="Times New Roman" w:cs="Times New Roman"/>
          <w:sz w:val="24"/>
          <w:szCs w:val="24"/>
        </w:rPr>
        <w:t>O</w:t>
      </w:r>
      <w:r w:rsidR="005B1563" w:rsidRPr="006074FF">
        <w:rPr>
          <w:rFonts w:ascii="Times New Roman" w:hAnsi="Times New Roman" w:cs="Times New Roman"/>
          <w:sz w:val="24"/>
          <w:szCs w:val="24"/>
          <w:vertAlign w:val="subscript"/>
        </w:rPr>
        <w:t xml:space="preserve">2 </w:t>
      </w:r>
      <w:r w:rsidR="005B1563" w:rsidRPr="006074FF">
        <w:rPr>
          <w:rFonts w:ascii="Times New Roman" w:hAnsi="Times New Roman" w:cs="Times New Roman"/>
          <w:sz w:val="24"/>
          <w:szCs w:val="24"/>
        </w:rPr>
        <w:t>+ H</w:t>
      </w:r>
      <w:r w:rsidR="005B1563" w:rsidRPr="006074FF">
        <w:rPr>
          <w:rFonts w:ascii="Times New Roman" w:hAnsi="Times New Roman" w:cs="Times New Roman"/>
          <w:sz w:val="24"/>
          <w:szCs w:val="24"/>
          <w:vertAlign w:val="subscript"/>
        </w:rPr>
        <w:t>2</w:t>
      </w:r>
      <w:r w:rsidR="005B1563" w:rsidRPr="006074FF">
        <w:rPr>
          <w:rFonts w:ascii="Times New Roman" w:hAnsi="Times New Roman" w:cs="Times New Roman"/>
          <w:sz w:val="24"/>
          <w:szCs w:val="24"/>
        </w:rPr>
        <w:t>O</w:t>
      </w:r>
      <w:r w:rsidR="005B1563" w:rsidRPr="006074FF">
        <w:rPr>
          <w:rFonts w:ascii="Times New Roman" w:hAnsi="Times New Roman" w:cs="Times New Roman"/>
          <w:sz w:val="24"/>
          <w:szCs w:val="24"/>
          <w:vertAlign w:val="subscript"/>
        </w:rPr>
        <w:t xml:space="preserve">2                             </w:t>
      </w:r>
      <w:r w:rsidR="005B1563" w:rsidRPr="006074FF">
        <w:rPr>
          <w:rFonts w:ascii="Times New Roman" w:hAnsi="Times New Roman" w:cs="Times New Roman"/>
          <w:sz w:val="24"/>
          <w:szCs w:val="24"/>
        </w:rPr>
        <w:t>2 H</w:t>
      </w:r>
      <w:r w:rsidR="005B1563" w:rsidRPr="006074FF">
        <w:rPr>
          <w:rFonts w:ascii="Times New Roman" w:hAnsi="Times New Roman" w:cs="Times New Roman"/>
          <w:sz w:val="24"/>
          <w:szCs w:val="24"/>
          <w:vertAlign w:val="subscript"/>
        </w:rPr>
        <w:t>2</w:t>
      </w:r>
      <w:r w:rsidR="005B1563" w:rsidRPr="006074FF">
        <w:rPr>
          <w:rFonts w:ascii="Times New Roman" w:hAnsi="Times New Roman" w:cs="Times New Roman"/>
          <w:sz w:val="24"/>
          <w:szCs w:val="24"/>
        </w:rPr>
        <w:t>O + O</w:t>
      </w:r>
      <w:r w:rsidR="005B1563" w:rsidRPr="006074FF">
        <w:rPr>
          <w:rFonts w:ascii="Times New Roman" w:hAnsi="Times New Roman" w:cs="Times New Roman"/>
          <w:sz w:val="24"/>
          <w:szCs w:val="24"/>
          <w:vertAlign w:val="subscript"/>
        </w:rPr>
        <w:t xml:space="preserve">2 </w:t>
      </w:r>
    </w:p>
    <w:p w:rsidR="00D637C8" w:rsidRPr="006074FF" w:rsidRDefault="00D637C8" w:rsidP="006074FF">
      <w:pPr>
        <w:autoSpaceDE w:val="0"/>
        <w:autoSpaceDN w:val="0"/>
        <w:adjustRightInd w:val="0"/>
        <w:spacing w:before="120" w:after="120" w:line="360" w:lineRule="auto"/>
        <w:jc w:val="both"/>
        <w:rPr>
          <w:rFonts w:ascii="Times New Roman" w:hAnsi="Times New Roman" w:cs="Times New Roman"/>
          <w:sz w:val="24"/>
          <w:szCs w:val="24"/>
        </w:rPr>
      </w:pPr>
      <w:r w:rsidRPr="006074FF">
        <w:rPr>
          <w:rFonts w:ascii="Times New Roman" w:hAnsi="Times New Roman" w:cs="Times New Roman"/>
          <w:b/>
          <w:bCs/>
          <w:sz w:val="24"/>
          <w:szCs w:val="24"/>
        </w:rPr>
        <w:t xml:space="preserve">       </w:t>
      </w:r>
      <w:r w:rsidR="00B82858">
        <w:rPr>
          <w:rFonts w:ascii="Wingdings" w:hAnsi="Wingdings" w:cs="Wingdings"/>
          <w:sz w:val="24"/>
          <w:szCs w:val="24"/>
        </w:rPr>
        <w:t></w:t>
      </w:r>
      <w:r w:rsidRPr="006074FF">
        <w:rPr>
          <w:rFonts w:ascii="Times New Roman" w:hAnsi="Times New Roman" w:cs="Times New Roman"/>
          <w:b/>
          <w:bCs/>
          <w:sz w:val="24"/>
          <w:szCs w:val="24"/>
        </w:rPr>
        <w:t>Glutathion peroxydase :</w:t>
      </w:r>
    </w:p>
    <w:p w:rsidR="00D637C8" w:rsidRDefault="00D637C8" w:rsidP="001C417B">
      <w:pPr>
        <w:autoSpaceDE w:val="0"/>
        <w:autoSpaceDN w:val="0"/>
        <w:adjustRightInd w:val="0"/>
        <w:spacing w:after="0" w:line="360" w:lineRule="auto"/>
        <w:jc w:val="both"/>
        <w:rPr>
          <w:rFonts w:ascii="Times New Roman" w:hAnsi="Times New Roman" w:cs="Times New Roman"/>
          <w:b/>
          <w:bCs/>
          <w:sz w:val="24"/>
          <w:szCs w:val="24"/>
        </w:rPr>
      </w:pPr>
      <w:r w:rsidRPr="00D637C8">
        <w:rPr>
          <w:rFonts w:ascii="Times New Roman" w:hAnsi="Times New Roman" w:cs="Times New Roman"/>
          <w:sz w:val="24"/>
          <w:szCs w:val="24"/>
        </w:rPr>
        <w:t>Une enzyme à cofacteur de sélénium se localise dans le cytosol et la matrice mitochondriale. Elle a pour activité la dégradation des peroxydes organiques (ROOH) et du peroxyde d’hydrogène (H</w:t>
      </w:r>
      <w:r w:rsidRPr="00547945">
        <w:rPr>
          <w:rFonts w:ascii="Times New Roman" w:hAnsi="Times New Roman" w:cs="Times New Roman"/>
          <w:sz w:val="24"/>
          <w:szCs w:val="24"/>
          <w:vertAlign w:val="subscript"/>
        </w:rPr>
        <w:t>2</w:t>
      </w:r>
      <w:r w:rsidRPr="00D637C8">
        <w:rPr>
          <w:rFonts w:ascii="Times New Roman" w:hAnsi="Times New Roman" w:cs="Times New Roman"/>
          <w:sz w:val="24"/>
          <w:szCs w:val="24"/>
        </w:rPr>
        <w:t>O</w:t>
      </w:r>
      <w:r w:rsidRPr="00547945">
        <w:rPr>
          <w:rFonts w:ascii="Times New Roman" w:hAnsi="Times New Roman" w:cs="Times New Roman"/>
          <w:sz w:val="24"/>
          <w:szCs w:val="24"/>
          <w:vertAlign w:val="subscript"/>
        </w:rPr>
        <w:t>2</w:t>
      </w:r>
      <w:r w:rsidRPr="00D637C8">
        <w:rPr>
          <w:rFonts w:ascii="Times New Roman" w:hAnsi="Times New Roman" w:cs="Times New Roman"/>
          <w:sz w:val="24"/>
          <w:szCs w:val="24"/>
        </w:rPr>
        <w:t xml:space="preserve">) </w:t>
      </w:r>
      <w:r w:rsidRPr="006A10B7">
        <w:rPr>
          <w:rFonts w:ascii="Times New Roman" w:hAnsi="Times New Roman" w:cs="Times New Roman"/>
          <w:bCs/>
          <w:sz w:val="24"/>
          <w:szCs w:val="24"/>
        </w:rPr>
        <w:t xml:space="preserve">(Valko </w:t>
      </w:r>
      <w:r w:rsidRPr="00387553">
        <w:rPr>
          <w:rFonts w:ascii="Times New Roman" w:hAnsi="Times New Roman" w:cs="Times New Roman"/>
          <w:bCs/>
          <w:iCs/>
          <w:sz w:val="24"/>
          <w:szCs w:val="24"/>
        </w:rPr>
        <w:t>et</w:t>
      </w:r>
      <w:r w:rsidRPr="006A10B7">
        <w:rPr>
          <w:rFonts w:ascii="Times New Roman" w:hAnsi="Times New Roman" w:cs="Times New Roman"/>
          <w:bCs/>
          <w:i/>
          <w:iCs/>
          <w:sz w:val="24"/>
          <w:szCs w:val="24"/>
        </w:rPr>
        <w:t xml:space="preserve"> al</w:t>
      </w:r>
      <w:r w:rsidRPr="006A10B7">
        <w:rPr>
          <w:rFonts w:ascii="Times New Roman" w:hAnsi="Times New Roman" w:cs="Times New Roman"/>
          <w:bCs/>
          <w:sz w:val="24"/>
          <w:szCs w:val="24"/>
        </w:rPr>
        <w:t>., 2006).</w:t>
      </w:r>
    </w:p>
    <w:p w:rsidR="007F48CC" w:rsidRPr="00B82858" w:rsidRDefault="00B82858" w:rsidP="006074FF">
      <w:pPr>
        <w:autoSpaceDE w:val="0"/>
        <w:autoSpaceDN w:val="0"/>
        <w:adjustRightInd w:val="0"/>
        <w:spacing w:before="120" w:after="120" w:line="360" w:lineRule="auto"/>
        <w:rPr>
          <w:rFonts w:ascii="Times New Roman" w:hAnsi="Times New Roman" w:cs="Times New Roman"/>
          <w:b/>
          <w:bCs/>
          <w:iCs/>
          <w:sz w:val="24"/>
          <w:szCs w:val="24"/>
        </w:rPr>
      </w:pPr>
      <w:r w:rsidRPr="00B82858">
        <w:rPr>
          <w:rFonts w:ascii="Times New Roman" w:hAnsi="Times New Roman" w:cs="Times New Roman"/>
          <w:b/>
          <w:bCs/>
          <w:iCs/>
          <w:sz w:val="24"/>
          <w:szCs w:val="24"/>
        </w:rPr>
        <w:t>1.3.2. Systèmes</w:t>
      </w:r>
      <w:r w:rsidR="00F05F07" w:rsidRPr="00B82858">
        <w:rPr>
          <w:rFonts w:ascii="Times New Roman" w:hAnsi="Times New Roman" w:cs="Times New Roman"/>
          <w:b/>
          <w:bCs/>
          <w:iCs/>
          <w:sz w:val="24"/>
          <w:szCs w:val="24"/>
        </w:rPr>
        <w:t xml:space="preserve"> non enzymatiques</w:t>
      </w:r>
      <w:r w:rsidR="00EF761C" w:rsidRPr="00B82858">
        <w:rPr>
          <w:rFonts w:ascii="Times New Roman" w:hAnsi="Times New Roman" w:cs="Times New Roman"/>
          <w:b/>
          <w:bCs/>
          <w:iCs/>
          <w:sz w:val="24"/>
          <w:szCs w:val="24"/>
        </w:rPr>
        <w:t> :</w:t>
      </w:r>
    </w:p>
    <w:p w:rsidR="007B30D5" w:rsidRPr="007B30D5" w:rsidRDefault="007B30D5" w:rsidP="005A564F">
      <w:pPr>
        <w:autoSpaceDE w:val="0"/>
        <w:autoSpaceDN w:val="0"/>
        <w:adjustRightInd w:val="0"/>
        <w:spacing w:after="0" w:line="360" w:lineRule="auto"/>
        <w:ind w:firstLine="708"/>
        <w:jc w:val="both"/>
        <w:rPr>
          <w:rFonts w:ascii="Times New Roman" w:hAnsi="Times New Roman" w:cs="Times New Roman"/>
          <w:sz w:val="24"/>
          <w:szCs w:val="24"/>
        </w:rPr>
      </w:pPr>
      <w:r w:rsidRPr="007B30D5">
        <w:rPr>
          <w:rFonts w:ascii="Times New Roman" w:hAnsi="Times New Roman" w:cs="Times New Roman"/>
          <w:sz w:val="24"/>
          <w:szCs w:val="24"/>
        </w:rPr>
        <w:t>Ce groupe de systèmes antioxydants renferme de nombreuses substances endogènes parmi lesquelles on peut citer le glutathion, l’acide urique, la bilirubine, la mélanine, la mélatonine, l’acide lipoïque. De tous ces composés endogènes synthétisés par les cellules, le plus important est sans doute le glutathion réduit (thiol majeur au niveau intracellulaire). La bilirubine est, quant à elle, capable de piéger les radicaux peroxyles et l’oxygène singulier, protégeant ainsi l’albumine et les acides gras liés à l’albumine des attaques radicalaires.</w:t>
      </w:r>
    </w:p>
    <w:p w:rsidR="007B30D5" w:rsidRPr="007B30D5" w:rsidRDefault="007B30D5" w:rsidP="001C417B">
      <w:pPr>
        <w:autoSpaceDE w:val="0"/>
        <w:autoSpaceDN w:val="0"/>
        <w:adjustRightInd w:val="0"/>
        <w:spacing w:after="0" w:line="360" w:lineRule="auto"/>
        <w:jc w:val="both"/>
        <w:rPr>
          <w:rFonts w:ascii="Times New Roman" w:hAnsi="Times New Roman" w:cs="Times New Roman"/>
          <w:sz w:val="24"/>
          <w:szCs w:val="24"/>
        </w:rPr>
      </w:pPr>
      <w:r w:rsidRPr="007B30D5">
        <w:rPr>
          <w:rFonts w:ascii="Times New Roman" w:hAnsi="Times New Roman" w:cs="Times New Roman"/>
          <w:sz w:val="24"/>
          <w:szCs w:val="24"/>
        </w:rPr>
        <w:lastRenderedPageBreak/>
        <w:t>Les protéines chélatrices de métaux de transitions comme l’haptoglobine, la ferritine, l’albumine et la céruloplasmine agissent en diminuant la disponibilité d’agents pro-oxydants, comme les ions Fe</w:t>
      </w:r>
      <w:r w:rsidRPr="00547945">
        <w:rPr>
          <w:rFonts w:ascii="Times New Roman" w:hAnsi="Times New Roman" w:cs="Times New Roman"/>
          <w:sz w:val="24"/>
          <w:szCs w:val="24"/>
          <w:vertAlign w:val="superscript"/>
        </w:rPr>
        <w:t>2+</w:t>
      </w:r>
      <w:r w:rsidRPr="007B30D5">
        <w:rPr>
          <w:rFonts w:ascii="Times New Roman" w:hAnsi="Times New Roman" w:cs="Times New Roman"/>
          <w:sz w:val="24"/>
          <w:szCs w:val="24"/>
        </w:rPr>
        <w:t xml:space="preserve"> /Fe</w:t>
      </w:r>
      <w:r w:rsidRPr="00547945">
        <w:rPr>
          <w:rFonts w:ascii="Times New Roman" w:hAnsi="Times New Roman" w:cs="Times New Roman"/>
          <w:sz w:val="24"/>
          <w:szCs w:val="24"/>
          <w:vertAlign w:val="superscript"/>
        </w:rPr>
        <w:t>3+</w:t>
      </w:r>
      <w:r w:rsidRPr="007B30D5">
        <w:rPr>
          <w:rFonts w:ascii="Times New Roman" w:hAnsi="Times New Roman" w:cs="Times New Roman"/>
          <w:sz w:val="24"/>
          <w:szCs w:val="24"/>
        </w:rPr>
        <w:t xml:space="preserve"> ou Cu</w:t>
      </w:r>
      <w:r w:rsidRPr="00547945">
        <w:rPr>
          <w:rFonts w:ascii="Times New Roman" w:hAnsi="Times New Roman" w:cs="Times New Roman"/>
          <w:sz w:val="24"/>
          <w:szCs w:val="24"/>
          <w:vertAlign w:val="subscript"/>
        </w:rPr>
        <w:t>2</w:t>
      </w:r>
      <w:r w:rsidRPr="007B30D5">
        <w:rPr>
          <w:rFonts w:ascii="Times New Roman" w:hAnsi="Times New Roman" w:cs="Times New Roman"/>
          <w:sz w:val="24"/>
          <w:szCs w:val="24"/>
        </w:rPr>
        <w:t>+/Cu+ permettant par ce biais de prévenir la production des radicaux libres par la réaction de Fenton (</w:t>
      </w:r>
      <w:r w:rsidR="00131911" w:rsidRPr="007B30D5">
        <w:rPr>
          <w:rFonts w:ascii="Times New Roman" w:hAnsi="Times New Roman" w:cs="Times New Roman"/>
          <w:sz w:val="24"/>
          <w:szCs w:val="24"/>
        </w:rPr>
        <w:t>Trivalle</w:t>
      </w:r>
      <w:r w:rsidR="00131911">
        <w:rPr>
          <w:rFonts w:ascii="Times New Roman" w:hAnsi="Times New Roman" w:cs="Times New Roman"/>
          <w:sz w:val="24"/>
          <w:szCs w:val="24"/>
        </w:rPr>
        <w:t>.,</w:t>
      </w:r>
      <w:r w:rsidR="00387553">
        <w:rPr>
          <w:rFonts w:ascii="Times New Roman" w:hAnsi="Times New Roman" w:cs="Times New Roman"/>
          <w:sz w:val="24"/>
          <w:szCs w:val="24"/>
        </w:rPr>
        <w:t xml:space="preserve"> </w:t>
      </w:r>
      <w:r w:rsidRPr="007B30D5">
        <w:rPr>
          <w:rFonts w:ascii="Times New Roman" w:hAnsi="Times New Roman" w:cs="Times New Roman"/>
          <w:sz w:val="24"/>
          <w:szCs w:val="24"/>
        </w:rPr>
        <w:t>2002).</w:t>
      </w:r>
    </w:p>
    <w:p w:rsidR="005B1563" w:rsidRPr="007B30D5" w:rsidRDefault="007B30D5" w:rsidP="005A564F">
      <w:pPr>
        <w:autoSpaceDE w:val="0"/>
        <w:autoSpaceDN w:val="0"/>
        <w:adjustRightInd w:val="0"/>
        <w:spacing w:before="120" w:after="120" w:line="360" w:lineRule="auto"/>
        <w:ind w:firstLine="708"/>
        <w:jc w:val="both"/>
        <w:rPr>
          <w:rFonts w:ascii="Times New Roman" w:hAnsi="Times New Roman" w:cs="Times New Roman"/>
          <w:b/>
          <w:bCs/>
          <w:iCs/>
          <w:sz w:val="24"/>
          <w:szCs w:val="24"/>
        </w:rPr>
      </w:pPr>
      <w:r w:rsidRPr="007B30D5">
        <w:rPr>
          <w:rFonts w:ascii="Times New Roman" w:hAnsi="Times New Roman" w:cs="Times New Roman"/>
          <w:sz w:val="24"/>
          <w:szCs w:val="24"/>
        </w:rPr>
        <w:t>D’autres substances exogènes apportées par l’alimentation, telles que les vitamines E (tocophérol), C (acide ascorbique), Q (ubiquinone), ou les caroténoïdes agissent en piégeant les radicaux et en neutralisant l’électron non apparié, les transformant ainsi en molécules stables. La vitamine piégeuse devient à son tour un radical qui sera détruit où régénéré par un autre système. A titre d’exemple, la vitamine E est régénérée par la vitamine C, elle-même régénérée par les ascorbates réductases. Des composés comme les alcaloïdes, les polyphénols et les phytates, huiles essentielles (</w:t>
      </w:r>
      <w:r w:rsidR="00131911" w:rsidRPr="007B30D5">
        <w:rPr>
          <w:rFonts w:ascii="Times New Roman" w:hAnsi="Times New Roman" w:cs="Times New Roman"/>
          <w:sz w:val="24"/>
          <w:szCs w:val="24"/>
        </w:rPr>
        <w:t>Bruneton</w:t>
      </w:r>
      <w:r w:rsidR="00131911">
        <w:rPr>
          <w:rFonts w:ascii="Times New Roman" w:hAnsi="Times New Roman" w:cs="Times New Roman"/>
          <w:sz w:val="24"/>
          <w:szCs w:val="24"/>
        </w:rPr>
        <w:t>.,</w:t>
      </w:r>
      <w:r w:rsidR="00387553">
        <w:rPr>
          <w:rFonts w:ascii="Times New Roman" w:hAnsi="Times New Roman" w:cs="Times New Roman"/>
          <w:sz w:val="24"/>
          <w:szCs w:val="24"/>
        </w:rPr>
        <w:t xml:space="preserve"> </w:t>
      </w:r>
      <w:r w:rsidRPr="007B30D5">
        <w:rPr>
          <w:rFonts w:ascii="Times New Roman" w:hAnsi="Times New Roman" w:cs="Times New Roman"/>
          <w:sz w:val="24"/>
          <w:szCs w:val="24"/>
        </w:rPr>
        <w:t>1999). Flavonoïdes apportés également par l’alimentation, jouent un rôle similaire de piégeurs de radicaux libres.</w:t>
      </w:r>
    </w:p>
    <w:p w:rsidR="00215629" w:rsidRPr="00B82858" w:rsidRDefault="00B82858" w:rsidP="006074FF">
      <w:pPr>
        <w:autoSpaceDE w:val="0"/>
        <w:autoSpaceDN w:val="0"/>
        <w:adjustRightInd w:val="0"/>
        <w:spacing w:before="120" w:after="120" w:line="360" w:lineRule="auto"/>
        <w:jc w:val="both"/>
        <w:rPr>
          <w:rFonts w:ascii="Times New Roman" w:hAnsi="Times New Roman" w:cs="Times New Roman"/>
          <w:b/>
          <w:bCs/>
          <w:iCs/>
          <w:sz w:val="24"/>
          <w:szCs w:val="24"/>
        </w:rPr>
      </w:pPr>
      <w:r w:rsidRPr="00B82858">
        <w:rPr>
          <w:rFonts w:ascii="Times New Roman" w:hAnsi="Times New Roman" w:cs="Times New Roman"/>
          <w:b/>
          <w:bCs/>
          <w:iCs/>
          <w:sz w:val="24"/>
          <w:szCs w:val="24"/>
        </w:rPr>
        <w:t xml:space="preserve">1.4. </w:t>
      </w:r>
      <w:r w:rsidR="00CF1EF5" w:rsidRPr="00B82858">
        <w:rPr>
          <w:rFonts w:ascii="Times New Roman" w:hAnsi="Times New Roman" w:cs="Times New Roman"/>
          <w:b/>
          <w:bCs/>
          <w:iCs/>
          <w:sz w:val="24"/>
          <w:szCs w:val="24"/>
        </w:rPr>
        <w:t>Antioxydants naturels :</w:t>
      </w:r>
    </w:p>
    <w:p w:rsidR="00CF1EF5" w:rsidRPr="00131911" w:rsidRDefault="00CF1EF5" w:rsidP="005A564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Plusieurs substances peuvent agir en tant qu'antioxydants in vivo ont été proposées. Elles incluent le bêta carotène, l'albumine, l'acide urique, les oestrogènes, les polyamines, les flavonoïdes, l'acide ascorbique, les composés phénoliques, la vitamine E…etc. Elles peuvent stabiliser les membranes en diminuant leur perméabilité et elles ont également une capacité </w:t>
      </w:r>
      <w:r w:rsidR="00131911">
        <w:rPr>
          <w:rFonts w:ascii="Times New Roman" w:hAnsi="Times New Roman" w:cs="Times New Roman"/>
          <w:sz w:val="24"/>
          <w:szCs w:val="24"/>
        </w:rPr>
        <w:t>de lier les acides gras libres (</w:t>
      </w:r>
      <w:r w:rsidR="00131911" w:rsidRPr="00131911">
        <w:rPr>
          <w:rFonts w:ascii="Times New Roman" w:hAnsi="Times New Roman" w:cs="Times New Roman"/>
          <w:sz w:val="24"/>
          <w:szCs w:val="24"/>
        </w:rPr>
        <w:t>Svoboda K.P. et Hampson J.B</w:t>
      </w:r>
      <w:r w:rsidR="00131911">
        <w:rPr>
          <w:rFonts w:ascii="Times New Roman" w:hAnsi="Times New Roman" w:cs="Times New Roman"/>
          <w:sz w:val="24"/>
          <w:szCs w:val="24"/>
        </w:rPr>
        <w:t>.,</w:t>
      </w:r>
      <w:r w:rsidR="00387553">
        <w:rPr>
          <w:rFonts w:ascii="Times New Roman" w:hAnsi="Times New Roman" w:cs="Times New Roman"/>
          <w:sz w:val="24"/>
          <w:szCs w:val="24"/>
        </w:rPr>
        <w:t xml:space="preserve"> </w:t>
      </w:r>
      <w:r w:rsidR="00131911" w:rsidRPr="00131911">
        <w:rPr>
          <w:rFonts w:ascii="Times New Roman" w:hAnsi="Times New Roman" w:cs="Times New Roman"/>
          <w:sz w:val="24"/>
          <w:szCs w:val="24"/>
        </w:rPr>
        <w:t>1999)</w:t>
      </w:r>
      <w:r w:rsidR="00131911">
        <w:rPr>
          <w:rFonts w:ascii="Times New Roman" w:hAnsi="Times New Roman" w:cs="Times New Roman"/>
          <w:sz w:val="24"/>
          <w:szCs w:val="24"/>
        </w:rPr>
        <w:t>.</w:t>
      </w:r>
    </w:p>
    <w:p w:rsidR="007113C0" w:rsidRPr="00B82858" w:rsidRDefault="00B82858" w:rsidP="006074FF">
      <w:pPr>
        <w:autoSpaceDE w:val="0"/>
        <w:autoSpaceDN w:val="0"/>
        <w:adjustRightInd w:val="0"/>
        <w:spacing w:before="120" w:after="120" w:line="360" w:lineRule="auto"/>
        <w:jc w:val="both"/>
        <w:rPr>
          <w:rFonts w:ascii="Times New Roman" w:hAnsi="Times New Roman" w:cs="Times New Roman"/>
          <w:b/>
          <w:bCs/>
          <w:sz w:val="24"/>
          <w:szCs w:val="24"/>
        </w:rPr>
      </w:pPr>
      <w:r w:rsidRPr="00B82858">
        <w:rPr>
          <w:rFonts w:ascii="Times New Roman" w:hAnsi="Times New Roman" w:cs="Times New Roman"/>
          <w:b/>
          <w:bCs/>
          <w:sz w:val="24"/>
          <w:szCs w:val="24"/>
        </w:rPr>
        <w:t xml:space="preserve">1.5. </w:t>
      </w:r>
      <w:r w:rsidR="007113C0" w:rsidRPr="00B82858">
        <w:rPr>
          <w:rFonts w:ascii="Times New Roman" w:hAnsi="Times New Roman" w:cs="Times New Roman"/>
          <w:b/>
          <w:bCs/>
          <w:sz w:val="24"/>
          <w:szCs w:val="24"/>
        </w:rPr>
        <w:t>Méthodes d'évaluation de l’activité antioxydantes :</w:t>
      </w:r>
    </w:p>
    <w:p w:rsidR="007113C0" w:rsidRDefault="007113C0" w:rsidP="005A564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Plusieurs méthodes sont disponibles pour mesurer l'activité antioxydante</w:t>
      </w:r>
      <w:r>
        <w:rPr>
          <w:rFonts w:ascii="Times New Roman" w:hAnsi="Times New Roman" w:cs="Times New Roman"/>
          <w:b/>
          <w:bCs/>
          <w:sz w:val="24"/>
          <w:szCs w:val="24"/>
        </w:rPr>
        <w:t xml:space="preserve"> </w:t>
      </w:r>
      <w:r w:rsidRPr="007F2A0F">
        <w:rPr>
          <w:rFonts w:ascii="Times New Roman" w:hAnsi="Times New Roman" w:cs="Times New Roman"/>
          <w:bCs/>
          <w:sz w:val="24"/>
          <w:szCs w:val="24"/>
        </w:rPr>
        <w:t xml:space="preserve">(Ali </w:t>
      </w:r>
      <w:r w:rsidRPr="00387553">
        <w:rPr>
          <w:rFonts w:ascii="Times New Roman" w:hAnsi="Times New Roman" w:cs="Times New Roman"/>
          <w:bCs/>
          <w:iCs/>
          <w:sz w:val="24"/>
          <w:szCs w:val="24"/>
        </w:rPr>
        <w:t>et</w:t>
      </w:r>
      <w:r w:rsidRPr="007F2A0F">
        <w:rPr>
          <w:rFonts w:ascii="Times New Roman" w:hAnsi="Times New Roman" w:cs="Times New Roman"/>
          <w:bCs/>
          <w:i/>
          <w:iCs/>
          <w:sz w:val="24"/>
          <w:szCs w:val="24"/>
        </w:rPr>
        <w:t xml:space="preserve"> al</w:t>
      </w:r>
      <w:r w:rsidR="007F2A0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Pr="007F2A0F">
        <w:rPr>
          <w:rFonts w:ascii="Times New Roman" w:hAnsi="Times New Roman" w:cs="Times New Roman"/>
          <w:bCs/>
          <w:sz w:val="24"/>
          <w:szCs w:val="24"/>
        </w:rPr>
        <w:t>2</w:t>
      </w:r>
      <w:r w:rsidR="007F2A0F">
        <w:rPr>
          <w:rFonts w:ascii="Times New Roman" w:hAnsi="Times New Roman" w:cs="Times New Roman"/>
          <w:bCs/>
          <w:sz w:val="24"/>
          <w:szCs w:val="24"/>
        </w:rPr>
        <w:t>008 ; Scherer et Godoy.,</w:t>
      </w:r>
      <w:r w:rsidR="00387553">
        <w:rPr>
          <w:rFonts w:ascii="Times New Roman" w:hAnsi="Times New Roman" w:cs="Times New Roman"/>
          <w:bCs/>
          <w:sz w:val="24"/>
          <w:szCs w:val="24"/>
        </w:rPr>
        <w:t xml:space="preserve"> </w:t>
      </w:r>
      <w:r w:rsidRPr="007F2A0F">
        <w:rPr>
          <w:rFonts w:ascii="Times New Roman" w:hAnsi="Times New Roman" w:cs="Times New Roman"/>
          <w:bCs/>
          <w:sz w:val="24"/>
          <w:szCs w:val="24"/>
        </w:rPr>
        <w:t>2009)</w:t>
      </w:r>
      <w:r w:rsidRPr="007F2A0F">
        <w:rPr>
          <w:rFonts w:ascii="Times New Roman" w:hAnsi="Times New Roman" w:cs="Times New Roman"/>
          <w:sz w:val="24"/>
          <w:szCs w:val="24"/>
        </w:rPr>
        <w:t>.</w:t>
      </w:r>
    </w:p>
    <w:p w:rsidR="003612BD" w:rsidRPr="007F2A0F" w:rsidRDefault="003612BD" w:rsidP="005A564F">
      <w:pPr>
        <w:autoSpaceDE w:val="0"/>
        <w:autoSpaceDN w:val="0"/>
        <w:adjustRightInd w:val="0"/>
        <w:spacing w:before="120" w:after="120" w:line="360" w:lineRule="auto"/>
        <w:ind w:firstLine="708"/>
        <w:jc w:val="both"/>
        <w:rPr>
          <w:rFonts w:ascii="Times New Roman" w:hAnsi="Times New Roman" w:cs="Times New Roman"/>
          <w:bCs/>
          <w:sz w:val="24"/>
          <w:szCs w:val="24"/>
        </w:rPr>
      </w:pPr>
      <w:r>
        <w:rPr>
          <w:rFonts w:ascii="Times New Roman" w:hAnsi="Times New Roman" w:cs="Times New Roman"/>
          <w:sz w:val="24"/>
          <w:szCs w:val="24"/>
        </w:rPr>
        <w:t xml:space="preserve">Elles peuvent être classées en deux groupes selon deux mécanismes : soit par le transfert d’atome d’hydrogène, soit par le transfert d’un simple électron </w:t>
      </w:r>
      <w:r w:rsidR="007F2A0F" w:rsidRPr="007F2A0F">
        <w:rPr>
          <w:rFonts w:ascii="Times New Roman" w:hAnsi="Times New Roman" w:cs="Times New Roman"/>
          <w:bCs/>
          <w:sz w:val="24"/>
          <w:szCs w:val="24"/>
        </w:rPr>
        <w:t>(Sanchez-Moreno.,</w:t>
      </w:r>
      <w:r w:rsidR="00387553">
        <w:rPr>
          <w:rFonts w:ascii="Times New Roman" w:hAnsi="Times New Roman" w:cs="Times New Roman"/>
          <w:bCs/>
          <w:sz w:val="24"/>
          <w:szCs w:val="24"/>
        </w:rPr>
        <w:t xml:space="preserve"> </w:t>
      </w:r>
      <w:r w:rsidRPr="007F2A0F">
        <w:rPr>
          <w:rFonts w:ascii="Times New Roman" w:hAnsi="Times New Roman" w:cs="Times New Roman"/>
          <w:bCs/>
          <w:sz w:val="24"/>
          <w:szCs w:val="24"/>
        </w:rPr>
        <w:t xml:space="preserve">2002 ; Huang </w:t>
      </w:r>
      <w:r w:rsidRPr="00387553">
        <w:rPr>
          <w:rFonts w:ascii="Times New Roman" w:hAnsi="Times New Roman" w:cs="Times New Roman"/>
          <w:bCs/>
          <w:iCs/>
          <w:sz w:val="24"/>
          <w:szCs w:val="24"/>
        </w:rPr>
        <w:t>et</w:t>
      </w:r>
      <w:r w:rsidRPr="007F2A0F">
        <w:rPr>
          <w:rFonts w:ascii="Times New Roman" w:hAnsi="Times New Roman" w:cs="Times New Roman"/>
          <w:bCs/>
          <w:i/>
          <w:iCs/>
          <w:sz w:val="24"/>
          <w:szCs w:val="24"/>
        </w:rPr>
        <w:t xml:space="preserve"> al</w:t>
      </w:r>
      <w:r w:rsidR="007F2A0F" w:rsidRPr="007F2A0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Pr="007F2A0F">
        <w:rPr>
          <w:rFonts w:ascii="Times New Roman" w:hAnsi="Times New Roman" w:cs="Times New Roman"/>
          <w:bCs/>
          <w:sz w:val="24"/>
          <w:szCs w:val="24"/>
        </w:rPr>
        <w:t>2005)</w:t>
      </w:r>
      <w:r w:rsidR="00953193" w:rsidRPr="007F2A0F">
        <w:rPr>
          <w:rFonts w:ascii="Times New Roman" w:hAnsi="Times New Roman" w:cs="Times New Roman"/>
          <w:bCs/>
          <w:sz w:val="24"/>
          <w:szCs w:val="24"/>
        </w:rPr>
        <w:t>.</w:t>
      </w:r>
    </w:p>
    <w:p w:rsidR="003612BD" w:rsidRPr="007F2A0F" w:rsidRDefault="003612BD"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sidRPr="003612BD">
        <w:rPr>
          <w:rFonts w:ascii="Times New Roman" w:hAnsi="Times New Roman" w:cs="Times New Roman"/>
          <w:sz w:val="24"/>
          <w:szCs w:val="24"/>
        </w:rPr>
        <w:t xml:space="preserve">Les techniques du premier groupe sont employées pour évaluer la peroxydation lipidique en utilisant un substrat lipidique ou lipoprotéique. La quantification de cette propriété est exprimée par la mesure du degré d’inhibition de l’oxydation </w:t>
      </w:r>
      <w:r w:rsidRPr="007F2A0F">
        <w:rPr>
          <w:rFonts w:ascii="Times New Roman" w:hAnsi="Times New Roman" w:cs="Times New Roman"/>
          <w:bCs/>
          <w:sz w:val="24"/>
          <w:szCs w:val="24"/>
        </w:rPr>
        <w:t>(Sanchez-Moreno</w:t>
      </w:r>
      <w:r w:rsidRPr="007F2A0F">
        <w:rPr>
          <w:rFonts w:ascii="Times New Roman" w:hAnsi="Times New Roman" w:cs="Times New Roman"/>
          <w:sz w:val="24"/>
          <w:szCs w:val="24"/>
        </w:rPr>
        <w:t xml:space="preserve"> </w:t>
      </w:r>
      <w:r w:rsidRPr="007F2A0F">
        <w:rPr>
          <w:rFonts w:ascii="Times New Roman" w:hAnsi="Times New Roman" w:cs="Times New Roman"/>
          <w:bCs/>
          <w:sz w:val="24"/>
          <w:szCs w:val="24"/>
        </w:rPr>
        <w:t>et Larrauri</w:t>
      </w:r>
      <w:r w:rsidR="007F2A0F" w:rsidRPr="007F2A0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Pr="007F2A0F">
        <w:rPr>
          <w:rFonts w:ascii="Times New Roman" w:hAnsi="Times New Roman" w:cs="Times New Roman"/>
          <w:bCs/>
          <w:sz w:val="24"/>
          <w:szCs w:val="24"/>
        </w:rPr>
        <w:t>1998)</w:t>
      </w:r>
      <w:r w:rsidRPr="007F2A0F">
        <w:rPr>
          <w:rFonts w:ascii="Times New Roman" w:hAnsi="Times New Roman" w:cs="Times New Roman"/>
          <w:sz w:val="24"/>
          <w:szCs w:val="24"/>
        </w:rPr>
        <w:t>.</w:t>
      </w:r>
    </w:p>
    <w:p w:rsidR="003612BD" w:rsidRPr="007F2A0F" w:rsidRDefault="003612BD"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sidRPr="003612BD">
        <w:rPr>
          <w:rFonts w:ascii="Times New Roman" w:hAnsi="Times New Roman" w:cs="Times New Roman"/>
          <w:sz w:val="24"/>
          <w:szCs w:val="24"/>
        </w:rPr>
        <w:t>Alors, les méthodes du deuxième groupe sont celles qui interviennent dans la mesure de l’habilité du piégeage des radicaux libres. Elles comportent le balayage du peroxyde d’hydrogène (H</w:t>
      </w:r>
      <w:r w:rsidRPr="00547945">
        <w:rPr>
          <w:rFonts w:ascii="Times New Roman" w:hAnsi="Times New Roman" w:cs="Times New Roman"/>
          <w:sz w:val="24"/>
          <w:szCs w:val="24"/>
          <w:vertAlign w:val="subscript"/>
        </w:rPr>
        <w:t>2</w:t>
      </w:r>
      <w:r w:rsidRPr="003612BD">
        <w:rPr>
          <w:rFonts w:ascii="Times New Roman" w:hAnsi="Times New Roman" w:cs="Times New Roman"/>
          <w:sz w:val="24"/>
          <w:szCs w:val="24"/>
        </w:rPr>
        <w:t>O</w:t>
      </w:r>
      <w:r w:rsidRPr="00547945">
        <w:rPr>
          <w:rFonts w:ascii="Times New Roman" w:hAnsi="Times New Roman" w:cs="Times New Roman"/>
          <w:sz w:val="24"/>
          <w:szCs w:val="24"/>
          <w:vertAlign w:val="subscript"/>
        </w:rPr>
        <w:t>2</w:t>
      </w:r>
      <w:r w:rsidRPr="003612BD">
        <w:rPr>
          <w:rFonts w:ascii="Times New Roman" w:hAnsi="Times New Roman" w:cs="Times New Roman"/>
          <w:sz w:val="24"/>
          <w:szCs w:val="24"/>
        </w:rPr>
        <w:t>), de l’acide hypochloreux (HOCl), de l’hydroxyle (</w:t>
      </w:r>
      <w:r>
        <w:rPr>
          <w:rFonts w:ascii="Times New Roman" w:eastAsia="Arial Unicode MS" w:hAnsi="Times New Roman" w:cs="Times New Roman"/>
          <w:sz w:val="24"/>
          <w:szCs w:val="24"/>
          <w:vertAlign w:val="superscript"/>
        </w:rPr>
        <w:t>*</w:t>
      </w:r>
      <w:r w:rsidRPr="003612BD">
        <w:rPr>
          <w:rFonts w:ascii="Times New Roman" w:hAnsi="Times New Roman" w:cs="Times New Roman"/>
          <w:sz w:val="24"/>
          <w:szCs w:val="24"/>
        </w:rPr>
        <w:t>OH), des anions superoxyde (O</w:t>
      </w:r>
      <w:r>
        <w:rPr>
          <w:rFonts w:ascii="Times New Roman" w:eastAsia="Arial Unicode MS" w:hAnsi="Times New Roman" w:cs="Times New Roman"/>
          <w:sz w:val="24"/>
          <w:szCs w:val="24"/>
          <w:vertAlign w:val="superscript"/>
        </w:rPr>
        <w:t>*</w:t>
      </w:r>
      <w:r w:rsidRPr="003612BD">
        <w:rPr>
          <w:rFonts w:ascii="Times New Roman" w:hAnsi="Times New Roman" w:cs="Times New Roman"/>
          <w:sz w:val="24"/>
          <w:szCs w:val="24"/>
          <w:vertAlign w:val="superscript"/>
        </w:rPr>
        <w:t>-</w:t>
      </w:r>
      <w:r w:rsidRPr="003612BD">
        <w:rPr>
          <w:rFonts w:ascii="Times New Roman" w:hAnsi="Times New Roman" w:cs="Times New Roman"/>
          <w:sz w:val="24"/>
          <w:szCs w:val="24"/>
        </w:rPr>
        <w:t xml:space="preserve"> </w:t>
      </w:r>
      <w:r w:rsidRPr="003612BD">
        <w:rPr>
          <w:rFonts w:ascii="Times New Roman" w:hAnsi="Times New Roman" w:cs="Times New Roman"/>
          <w:sz w:val="24"/>
          <w:szCs w:val="24"/>
          <w:vertAlign w:val="subscript"/>
        </w:rPr>
        <w:t>2</w:t>
      </w:r>
      <w:r w:rsidRPr="003612BD">
        <w:rPr>
          <w:rFonts w:ascii="Times New Roman" w:hAnsi="Times New Roman" w:cs="Times New Roman"/>
          <w:sz w:val="24"/>
          <w:szCs w:val="24"/>
        </w:rPr>
        <w:t>), du peroxyle (ROO</w:t>
      </w:r>
      <w:r>
        <w:rPr>
          <w:rFonts w:ascii="Times New Roman" w:eastAsia="Arial Unicode MS" w:hAnsi="Times New Roman" w:cs="Times New Roman"/>
          <w:sz w:val="24"/>
          <w:szCs w:val="24"/>
          <w:vertAlign w:val="superscript"/>
        </w:rPr>
        <w:t>*</w:t>
      </w:r>
      <w:r w:rsidRPr="003612BD">
        <w:rPr>
          <w:rFonts w:ascii="Times New Roman" w:hAnsi="Times New Roman" w:cs="Times New Roman"/>
          <w:sz w:val="24"/>
          <w:szCs w:val="24"/>
        </w:rPr>
        <w:t>) et de l’oxyde nitrique (NO</w:t>
      </w:r>
      <w:r>
        <w:rPr>
          <w:rFonts w:ascii="Times New Roman" w:eastAsia="Arial Unicode MS" w:hAnsi="Times New Roman" w:cs="Times New Roman"/>
          <w:sz w:val="24"/>
          <w:szCs w:val="24"/>
          <w:vertAlign w:val="superscript"/>
        </w:rPr>
        <w:t>*</w:t>
      </w:r>
      <w:r w:rsidRPr="003612BD">
        <w:rPr>
          <w:rFonts w:ascii="Times New Roman" w:hAnsi="Times New Roman" w:cs="Times New Roman"/>
          <w:sz w:val="24"/>
          <w:szCs w:val="24"/>
        </w:rPr>
        <w:t xml:space="preserve">) </w:t>
      </w:r>
      <w:r w:rsidRPr="007F2A0F">
        <w:rPr>
          <w:rFonts w:ascii="Times New Roman" w:hAnsi="Times New Roman" w:cs="Times New Roman"/>
          <w:bCs/>
          <w:sz w:val="24"/>
          <w:szCs w:val="24"/>
        </w:rPr>
        <w:t>(Sanchez-Moreno</w:t>
      </w:r>
      <w:r w:rsidR="007F2A0F">
        <w:rPr>
          <w:rFonts w:ascii="Times New Roman" w:hAnsi="Times New Roman" w:cs="Times New Roman"/>
          <w:bCs/>
          <w:sz w:val="24"/>
          <w:szCs w:val="24"/>
        </w:rPr>
        <w:t>.</w:t>
      </w:r>
      <w:r w:rsidRPr="007F2A0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Pr="007F2A0F">
        <w:rPr>
          <w:rFonts w:ascii="Times New Roman" w:hAnsi="Times New Roman" w:cs="Times New Roman"/>
          <w:bCs/>
          <w:sz w:val="24"/>
          <w:szCs w:val="24"/>
        </w:rPr>
        <w:t>2002).</w:t>
      </w:r>
    </w:p>
    <w:p w:rsidR="00953193" w:rsidRDefault="00953193" w:rsidP="001C417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Parmi ces techniques, nous citons :</w:t>
      </w:r>
    </w:p>
    <w:p w:rsidR="00953193" w:rsidRPr="00953193" w:rsidRDefault="005C07A3" w:rsidP="006074FF">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sz w:val="24"/>
          <w:szCs w:val="24"/>
        </w:rPr>
        <w:t>-</w:t>
      </w:r>
      <w:r w:rsidR="00953193" w:rsidRPr="00953193">
        <w:rPr>
          <w:rFonts w:ascii="Times New Roman" w:hAnsi="Times New Roman" w:cs="Times New Roman"/>
          <w:b/>
          <w:sz w:val="24"/>
          <w:szCs w:val="24"/>
        </w:rPr>
        <w:t>La méthode d’ORAC</w:t>
      </w:r>
      <w:r w:rsidR="00953193">
        <w:rPr>
          <w:rFonts w:ascii="Times New Roman" w:hAnsi="Times New Roman" w:cs="Times New Roman"/>
          <w:sz w:val="24"/>
          <w:szCs w:val="24"/>
        </w:rPr>
        <w:t xml:space="preserve"> (Capacité d’absorbance du radical de l’oxygène) </w:t>
      </w:r>
      <w:r w:rsidR="00953193" w:rsidRPr="007F2A0F">
        <w:rPr>
          <w:rFonts w:ascii="Times New Roman" w:hAnsi="Times New Roman" w:cs="Times New Roman"/>
          <w:bCs/>
          <w:sz w:val="24"/>
          <w:szCs w:val="24"/>
        </w:rPr>
        <w:t xml:space="preserve">(Cao </w:t>
      </w:r>
      <w:r w:rsidR="00953193" w:rsidRPr="00387553">
        <w:rPr>
          <w:rFonts w:ascii="Times New Roman" w:hAnsi="Times New Roman" w:cs="Times New Roman"/>
          <w:bCs/>
          <w:iCs/>
          <w:sz w:val="24"/>
          <w:szCs w:val="24"/>
        </w:rPr>
        <w:t>et</w:t>
      </w:r>
      <w:r w:rsidR="00953193" w:rsidRPr="007F2A0F">
        <w:rPr>
          <w:rFonts w:ascii="Times New Roman" w:hAnsi="Times New Roman" w:cs="Times New Roman"/>
          <w:bCs/>
          <w:i/>
          <w:iCs/>
          <w:sz w:val="24"/>
          <w:szCs w:val="24"/>
        </w:rPr>
        <w:t xml:space="preserve"> </w:t>
      </w:r>
      <w:r w:rsidR="001B0459" w:rsidRPr="007F2A0F">
        <w:rPr>
          <w:rFonts w:ascii="Times New Roman" w:hAnsi="Times New Roman" w:cs="Times New Roman"/>
          <w:bCs/>
          <w:i/>
          <w:iCs/>
          <w:sz w:val="24"/>
          <w:szCs w:val="24"/>
        </w:rPr>
        <w:t>al</w:t>
      </w:r>
      <w:r w:rsidR="007F2A0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00953193" w:rsidRPr="007F2A0F">
        <w:rPr>
          <w:rFonts w:ascii="Times New Roman" w:hAnsi="Times New Roman" w:cs="Times New Roman"/>
          <w:bCs/>
          <w:sz w:val="24"/>
          <w:szCs w:val="24"/>
        </w:rPr>
        <w:t>1993).</w:t>
      </w:r>
    </w:p>
    <w:p w:rsidR="00953193" w:rsidRDefault="005C07A3" w:rsidP="006074FF">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t>-</w:t>
      </w:r>
      <w:r w:rsidR="00953193" w:rsidRPr="00953193">
        <w:rPr>
          <w:rFonts w:ascii="Times New Roman" w:hAnsi="Times New Roman" w:cs="Times New Roman"/>
          <w:b/>
          <w:sz w:val="24"/>
          <w:szCs w:val="24"/>
        </w:rPr>
        <w:t>La méthode d’ABTS</w:t>
      </w:r>
      <w:r w:rsidR="00953193">
        <w:rPr>
          <w:rFonts w:ascii="Times New Roman" w:hAnsi="Times New Roman" w:cs="Times New Roman"/>
          <w:sz w:val="24"/>
          <w:szCs w:val="24"/>
        </w:rPr>
        <w:t xml:space="preserve"> (2,2-azinobis (3-éthyle-benzothiazoline-6-sulphonate) ou TEAC (Capacité antioxydante équivalente de Trolox) </w:t>
      </w:r>
      <w:r w:rsidR="00953193" w:rsidRPr="007F2A0F">
        <w:rPr>
          <w:rFonts w:ascii="Times New Roman" w:hAnsi="Times New Roman" w:cs="Times New Roman"/>
          <w:bCs/>
          <w:sz w:val="24"/>
          <w:szCs w:val="24"/>
        </w:rPr>
        <w:t xml:space="preserve">(Miller </w:t>
      </w:r>
      <w:r w:rsidR="00953193" w:rsidRPr="00387553">
        <w:rPr>
          <w:rFonts w:ascii="Times New Roman" w:hAnsi="Times New Roman" w:cs="Times New Roman"/>
          <w:bCs/>
          <w:iCs/>
          <w:sz w:val="24"/>
          <w:szCs w:val="24"/>
        </w:rPr>
        <w:t>et</w:t>
      </w:r>
      <w:r w:rsidR="00953193" w:rsidRPr="007F2A0F">
        <w:rPr>
          <w:rFonts w:ascii="Times New Roman" w:hAnsi="Times New Roman" w:cs="Times New Roman"/>
          <w:bCs/>
          <w:i/>
          <w:iCs/>
          <w:sz w:val="24"/>
          <w:szCs w:val="24"/>
        </w:rPr>
        <w:t xml:space="preserve"> </w:t>
      </w:r>
      <w:r w:rsidR="001B0459" w:rsidRPr="007F2A0F">
        <w:rPr>
          <w:rFonts w:ascii="Times New Roman" w:hAnsi="Times New Roman" w:cs="Times New Roman"/>
          <w:bCs/>
          <w:i/>
          <w:iCs/>
          <w:sz w:val="24"/>
          <w:szCs w:val="24"/>
        </w:rPr>
        <w:t>al</w:t>
      </w:r>
      <w:r w:rsidR="007F2A0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00953193" w:rsidRPr="007F2A0F">
        <w:rPr>
          <w:rFonts w:ascii="Times New Roman" w:hAnsi="Times New Roman" w:cs="Times New Roman"/>
          <w:bCs/>
          <w:sz w:val="24"/>
          <w:szCs w:val="24"/>
        </w:rPr>
        <w:t>1993).</w:t>
      </w:r>
    </w:p>
    <w:p w:rsidR="00953193" w:rsidRPr="007F2A0F" w:rsidRDefault="005C07A3" w:rsidP="006074FF">
      <w:pPr>
        <w:autoSpaceDE w:val="0"/>
        <w:autoSpaceDN w:val="0"/>
        <w:adjustRightInd w:val="0"/>
        <w:spacing w:before="120" w:after="120" w:line="360" w:lineRule="auto"/>
        <w:jc w:val="both"/>
        <w:rPr>
          <w:rFonts w:ascii="Times New Roman" w:hAnsi="Times New Roman" w:cs="Times New Roman"/>
          <w:bCs/>
          <w:sz w:val="24"/>
          <w:szCs w:val="24"/>
        </w:rPr>
      </w:pPr>
      <w:r>
        <w:rPr>
          <w:rFonts w:ascii="Times New Roman" w:hAnsi="Times New Roman" w:cs="Times New Roman"/>
          <w:b/>
          <w:sz w:val="24"/>
          <w:szCs w:val="24"/>
        </w:rPr>
        <w:t>-</w:t>
      </w:r>
      <w:r w:rsidR="00953193" w:rsidRPr="00953193">
        <w:rPr>
          <w:rFonts w:ascii="Times New Roman" w:hAnsi="Times New Roman" w:cs="Times New Roman"/>
          <w:b/>
          <w:sz w:val="24"/>
          <w:szCs w:val="24"/>
        </w:rPr>
        <w:t>La méthode FRAP</w:t>
      </w:r>
      <w:r w:rsidR="00953193">
        <w:rPr>
          <w:rFonts w:ascii="Times New Roman" w:hAnsi="Times New Roman" w:cs="Times New Roman"/>
          <w:sz w:val="24"/>
          <w:szCs w:val="24"/>
        </w:rPr>
        <w:t xml:space="preserve"> (Capacités réductrices ferriques d’antioxydants) </w:t>
      </w:r>
      <w:r w:rsidR="00953193" w:rsidRPr="007F2A0F">
        <w:rPr>
          <w:rFonts w:ascii="Times New Roman" w:hAnsi="Times New Roman" w:cs="Times New Roman"/>
          <w:bCs/>
          <w:sz w:val="24"/>
          <w:szCs w:val="24"/>
        </w:rPr>
        <w:t>(Benzie et Strain</w:t>
      </w:r>
      <w:r w:rsidR="007F2A0F">
        <w:rPr>
          <w:rFonts w:ascii="Times New Roman" w:hAnsi="Times New Roman" w:cs="Times New Roman"/>
          <w:bCs/>
          <w:sz w:val="24"/>
          <w:szCs w:val="24"/>
        </w:rPr>
        <w:t>.</w:t>
      </w:r>
      <w:r w:rsidR="00953193" w:rsidRPr="007F2A0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00953193" w:rsidRPr="007F2A0F">
        <w:rPr>
          <w:rFonts w:ascii="Times New Roman" w:hAnsi="Times New Roman" w:cs="Times New Roman"/>
          <w:bCs/>
          <w:sz w:val="24"/>
          <w:szCs w:val="24"/>
        </w:rPr>
        <w:t>1996).</w:t>
      </w:r>
    </w:p>
    <w:p w:rsidR="00C35235" w:rsidRPr="007F2A0F" w:rsidRDefault="005C07A3" w:rsidP="006074FF">
      <w:pPr>
        <w:autoSpaceDE w:val="0"/>
        <w:autoSpaceDN w:val="0"/>
        <w:adjustRightInd w:val="0"/>
        <w:spacing w:before="120" w:after="120" w:line="360" w:lineRule="auto"/>
        <w:jc w:val="both"/>
        <w:rPr>
          <w:rFonts w:ascii="Times New Roman" w:hAnsi="Times New Roman" w:cs="Times New Roman"/>
          <w:bCs/>
          <w:sz w:val="24"/>
          <w:szCs w:val="24"/>
        </w:rPr>
      </w:pPr>
      <w:r>
        <w:rPr>
          <w:rFonts w:ascii="Times New Roman" w:hAnsi="Times New Roman" w:cs="Times New Roman"/>
          <w:b/>
          <w:sz w:val="24"/>
          <w:szCs w:val="24"/>
        </w:rPr>
        <w:t>-</w:t>
      </w:r>
      <w:r w:rsidR="00292F74" w:rsidRPr="00292F74">
        <w:rPr>
          <w:rFonts w:ascii="Times New Roman" w:hAnsi="Times New Roman" w:cs="Times New Roman"/>
          <w:b/>
          <w:sz w:val="24"/>
          <w:szCs w:val="24"/>
        </w:rPr>
        <w:t>L</w:t>
      </w:r>
      <w:r w:rsidR="00C35235" w:rsidRPr="00292F74">
        <w:rPr>
          <w:rFonts w:ascii="Times New Roman" w:hAnsi="Times New Roman" w:cs="Times New Roman"/>
          <w:b/>
          <w:sz w:val="24"/>
          <w:szCs w:val="24"/>
        </w:rPr>
        <w:t>a</w:t>
      </w:r>
      <w:r w:rsidR="00C35235" w:rsidRPr="00423111">
        <w:rPr>
          <w:rFonts w:ascii="Times New Roman" w:hAnsi="Times New Roman" w:cs="Times New Roman"/>
          <w:b/>
          <w:sz w:val="24"/>
          <w:szCs w:val="24"/>
        </w:rPr>
        <w:t xml:space="preserve"> méthode du radical DPPH</w:t>
      </w:r>
      <w:r w:rsidR="00C35235">
        <w:rPr>
          <w:rFonts w:ascii="Times New Roman" w:hAnsi="Times New Roman" w:cs="Times New Roman"/>
          <w:sz w:val="24"/>
          <w:szCs w:val="24"/>
        </w:rPr>
        <w:t xml:space="preserve"> (2,2-diphenyl-1-picrylhydrazyl) </w:t>
      </w:r>
      <w:r w:rsidR="00C35235" w:rsidRPr="007F2A0F">
        <w:rPr>
          <w:rFonts w:ascii="Times New Roman" w:hAnsi="Times New Roman" w:cs="Times New Roman"/>
          <w:bCs/>
          <w:sz w:val="24"/>
          <w:szCs w:val="24"/>
        </w:rPr>
        <w:t xml:space="preserve">(Brand-Williams </w:t>
      </w:r>
      <w:r w:rsidR="00C35235" w:rsidRPr="00387553">
        <w:rPr>
          <w:rFonts w:ascii="Times New Roman" w:hAnsi="Times New Roman" w:cs="Times New Roman"/>
          <w:bCs/>
          <w:iCs/>
          <w:sz w:val="24"/>
          <w:szCs w:val="24"/>
        </w:rPr>
        <w:t xml:space="preserve">et </w:t>
      </w:r>
      <w:r w:rsidR="00C35235" w:rsidRPr="007F2A0F">
        <w:rPr>
          <w:rFonts w:ascii="Times New Roman" w:hAnsi="Times New Roman" w:cs="Times New Roman"/>
          <w:bCs/>
          <w:i/>
          <w:iCs/>
          <w:sz w:val="24"/>
          <w:szCs w:val="24"/>
        </w:rPr>
        <w:t>al</w:t>
      </w:r>
      <w:r w:rsidR="007F2A0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007F2A0F">
        <w:rPr>
          <w:rFonts w:ascii="Times New Roman" w:hAnsi="Times New Roman" w:cs="Times New Roman"/>
          <w:bCs/>
          <w:sz w:val="24"/>
          <w:szCs w:val="24"/>
        </w:rPr>
        <w:t>1995)</w:t>
      </w:r>
      <w:r w:rsidR="007F2A0F">
        <w:rPr>
          <w:rFonts w:ascii="Times New Roman" w:hAnsi="Times New Roman" w:cs="Times New Roman"/>
          <w:sz w:val="24"/>
          <w:szCs w:val="24"/>
        </w:rPr>
        <w:t>.</w:t>
      </w:r>
    </w:p>
    <w:p w:rsidR="00C35235" w:rsidRDefault="005C07A3" w:rsidP="006074FF">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t>-</w:t>
      </w:r>
      <w:r w:rsidR="00C35235" w:rsidRPr="00C35235">
        <w:rPr>
          <w:rFonts w:ascii="Times New Roman" w:hAnsi="Times New Roman" w:cs="Times New Roman"/>
          <w:b/>
          <w:sz w:val="24"/>
          <w:szCs w:val="24"/>
        </w:rPr>
        <w:t>La méthode de DMPD</w:t>
      </w:r>
      <w:r w:rsidR="00C35235">
        <w:rPr>
          <w:rFonts w:ascii="Times New Roman" w:hAnsi="Times New Roman" w:cs="Times New Roman"/>
          <w:sz w:val="24"/>
          <w:szCs w:val="24"/>
        </w:rPr>
        <w:t xml:space="preserve"> (Balayage du radical cation N, N- dimethyl-</w:t>
      </w:r>
      <w:r w:rsidR="00C35235">
        <w:rPr>
          <w:rFonts w:ascii="Arial Unicode MS" w:eastAsia="Arial Unicode MS" w:hAnsi="Arial Unicode MS" w:cs="Arial Unicode MS" w:hint="eastAsia"/>
          <w:sz w:val="24"/>
          <w:szCs w:val="24"/>
        </w:rPr>
        <w:t>ρ</w:t>
      </w:r>
      <w:r w:rsidR="00C35235">
        <w:rPr>
          <w:rFonts w:ascii="Times New Roman" w:hAnsi="Times New Roman" w:cs="Times New Roman"/>
          <w:sz w:val="24"/>
          <w:szCs w:val="24"/>
        </w:rPr>
        <w:t xml:space="preserve">-phenylenediamine) </w:t>
      </w:r>
      <w:r w:rsidR="00C35235" w:rsidRPr="007F2A0F">
        <w:rPr>
          <w:rFonts w:ascii="Times New Roman" w:hAnsi="Times New Roman" w:cs="Times New Roman"/>
          <w:bCs/>
          <w:sz w:val="24"/>
          <w:szCs w:val="24"/>
        </w:rPr>
        <w:t xml:space="preserve">(Li et </w:t>
      </w:r>
      <w:r w:rsidR="001B0459" w:rsidRPr="007F2A0F">
        <w:rPr>
          <w:rFonts w:ascii="Times New Roman" w:hAnsi="Times New Roman" w:cs="Times New Roman"/>
          <w:bCs/>
          <w:i/>
          <w:iCs/>
          <w:sz w:val="24"/>
          <w:szCs w:val="24"/>
        </w:rPr>
        <w:t>al</w:t>
      </w:r>
      <w:r w:rsidR="007F2A0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00C35235" w:rsidRPr="007F2A0F">
        <w:rPr>
          <w:rFonts w:ascii="Times New Roman" w:hAnsi="Times New Roman" w:cs="Times New Roman"/>
          <w:bCs/>
          <w:sz w:val="24"/>
          <w:szCs w:val="24"/>
        </w:rPr>
        <w:t>1994)</w:t>
      </w:r>
      <w:r w:rsidR="007F2A0F">
        <w:rPr>
          <w:rFonts w:ascii="Times New Roman" w:hAnsi="Times New Roman" w:cs="Times New Roman"/>
          <w:b/>
          <w:bCs/>
          <w:sz w:val="24"/>
          <w:szCs w:val="24"/>
        </w:rPr>
        <w:t>.</w:t>
      </w:r>
    </w:p>
    <w:p w:rsidR="00C35235" w:rsidRPr="00C35235" w:rsidRDefault="005C07A3" w:rsidP="006074FF">
      <w:pPr>
        <w:autoSpaceDE w:val="0"/>
        <w:autoSpaceDN w:val="0"/>
        <w:adjustRightInd w:val="0"/>
        <w:spacing w:before="120" w:after="120" w:line="360" w:lineRule="auto"/>
        <w:jc w:val="both"/>
        <w:rPr>
          <w:rFonts w:ascii="Times New Roman" w:hAnsi="Times New Roman" w:cs="Times New Roman"/>
          <w:b/>
          <w:bCs/>
          <w:sz w:val="24"/>
          <w:szCs w:val="24"/>
        </w:rPr>
      </w:pPr>
      <w:r>
        <w:rPr>
          <w:rFonts w:ascii="Times New Roman" w:hAnsi="Times New Roman" w:cs="Times New Roman"/>
          <w:b/>
          <w:sz w:val="24"/>
          <w:szCs w:val="24"/>
        </w:rPr>
        <w:t>-</w:t>
      </w:r>
      <w:r w:rsidR="00C35235" w:rsidRPr="00C35235">
        <w:rPr>
          <w:rFonts w:ascii="Times New Roman" w:hAnsi="Times New Roman" w:cs="Times New Roman"/>
          <w:b/>
          <w:sz w:val="24"/>
          <w:szCs w:val="24"/>
        </w:rPr>
        <w:t>La méthode TOSC</w:t>
      </w:r>
      <w:r w:rsidR="00C35235">
        <w:rPr>
          <w:rFonts w:ascii="Times New Roman" w:hAnsi="Times New Roman" w:cs="Times New Roman"/>
          <w:sz w:val="24"/>
          <w:szCs w:val="24"/>
        </w:rPr>
        <w:t xml:space="preserve"> (Capacité du piégeage des oxy-radicaux totaux) </w:t>
      </w:r>
      <w:r w:rsidR="00C35235" w:rsidRPr="005A084F">
        <w:rPr>
          <w:rFonts w:ascii="Times New Roman" w:hAnsi="Times New Roman" w:cs="Times New Roman"/>
          <w:bCs/>
          <w:sz w:val="24"/>
          <w:szCs w:val="24"/>
        </w:rPr>
        <w:t xml:space="preserve">(Winston </w:t>
      </w:r>
      <w:r w:rsidR="00C35235" w:rsidRPr="00387553">
        <w:rPr>
          <w:rFonts w:ascii="Times New Roman" w:hAnsi="Times New Roman" w:cs="Times New Roman"/>
          <w:bCs/>
          <w:iCs/>
          <w:sz w:val="24"/>
          <w:szCs w:val="24"/>
        </w:rPr>
        <w:t>et</w:t>
      </w:r>
      <w:r w:rsidR="00C35235" w:rsidRPr="005A084F">
        <w:rPr>
          <w:rFonts w:ascii="Times New Roman" w:hAnsi="Times New Roman" w:cs="Times New Roman"/>
          <w:bCs/>
          <w:i/>
          <w:iCs/>
          <w:sz w:val="24"/>
          <w:szCs w:val="24"/>
        </w:rPr>
        <w:t xml:space="preserve"> </w:t>
      </w:r>
      <w:r w:rsidR="001B0459" w:rsidRPr="005A084F">
        <w:rPr>
          <w:rFonts w:ascii="Times New Roman" w:hAnsi="Times New Roman" w:cs="Times New Roman"/>
          <w:bCs/>
          <w:i/>
          <w:iCs/>
          <w:sz w:val="24"/>
          <w:szCs w:val="24"/>
        </w:rPr>
        <w:t>al</w:t>
      </w:r>
      <w:r w:rsidR="005A084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00C35235" w:rsidRPr="005A084F">
        <w:rPr>
          <w:rFonts w:ascii="Times New Roman" w:hAnsi="Times New Roman" w:cs="Times New Roman"/>
          <w:bCs/>
          <w:sz w:val="24"/>
          <w:szCs w:val="24"/>
        </w:rPr>
        <w:t>1998)</w:t>
      </w:r>
      <w:r w:rsidR="005A084F">
        <w:rPr>
          <w:rFonts w:ascii="Times New Roman" w:hAnsi="Times New Roman" w:cs="Times New Roman"/>
          <w:bCs/>
          <w:sz w:val="24"/>
          <w:szCs w:val="24"/>
        </w:rPr>
        <w:t>.</w:t>
      </w:r>
    </w:p>
    <w:p w:rsidR="00C35235" w:rsidRDefault="005C07A3" w:rsidP="006074FF">
      <w:pPr>
        <w:autoSpaceDE w:val="0"/>
        <w:autoSpaceDN w:val="0"/>
        <w:adjustRightInd w:val="0"/>
        <w:spacing w:before="120" w:after="120" w:line="360" w:lineRule="auto"/>
        <w:jc w:val="both"/>
        <w:rPr>
          <w:rFonts w:ascii="Times New Roman" w:hAnsi="Times New Roman" w:cs="Times New Roman"/>
          <w:sz w:val="24"/>
          <w:szCs w:val="24"/>
        </w:rPr>
      </w:pPr>
      <w:r>
        <w:rPr>
          <w:rFonts w:ascii="Wingdings-Regular" w:eastAsia="Wingdings-Regular" w:hAnsi="Times New Roman" w:cs="Wingdings-Regular"/>
          <w:sz w:val="24"/>
          <w:szCs w:val="24"/>
        </w:rPr>
        <w:t>-</w:t>
      </w:r>
      <w:r w:rsidR="00C35235">
        <w:rPr>
          <w:rFonts w:ascii="Wingdings-Regular" w:eastAsia="Wingdings-Regular" w:hAnsi="Times New Roman" w:cs="Wingdings-Regular"/>
          <w:sz w:val="24"/>
          <w:szCs w:val="24"/>
        </w:rPr>
        <w:t xml:space="preserve"> </w:t>
      </w:r>
      <w:r w:rsidR="00C35235">
        <w:rPr>
          <w:rFonts w:ascii="Times New Roman" w:hAnsi="Times New Roman" w:cs="Times New Roman"/>
          <w:b/>
          <w:sz w:val="24"/>
          <w:szCs w:val="24"/>
        </w:rPr>
        <w:t>L</w:t>
      </w:r>
      <w:r w:rsidR="00C35235" w:rsidRPr="00C35235">
        <w:rPr>
          <w:rFonts w:ascii="Times New Roman" w:hAnsi="Times New Roman" w:cs="Times New Roman"/>
          <w:b/>
          <w:sz w:val="24"/>
          <w:szCs w:val="24"/>
        </w:rPr>
        <w:t>a méthode TRAP</w:t>
      </w:r>
      <w:r w:rsidR="00C35235">
        <w:rPr>
          <w:rFonts w:ascii="Times New Roman" w:hAnsi="Times New Roman" w:cs="Times New Roman"/>
          <w:sz w:val="24"/>
          <w:szCs w:val="24"/>
        </w:rPr>
        <w:t xml:space="preserve"> (Paramètre du piégeage du radical total) </w:t>
      </w:r>
      <w:r w:rsidR="00C35235" w:rsidRPr="005A084F">
        <w:rPr>
          <w:rFonts w:ascii="Times New Roman" w:hAnsi="Times New Roman" w:cs="Times New Roman"/>
          <w:bCs/>
          <w:sz w:val="24"/>
          <w:szCs w:val="24"/>
        </w:rPr>
        <w:t xml:space="preserve">(Wayner </w:t>
      </w:r>
      <w:r w:rsidR="00C35235" w:rsidRPr="00387553">
        <w:rPr>
          <w:rFonts w:ascii="Times New Roman" w:hAnsi="Times New Roman" w:cs="Times New Roman"/>
          <w:bCs/>
          <w:iCs/>
          <w:sz w:val="24"/>
          <w:szCs w:val="24"/>
        </w:rPr>
        <w:t>et</w:t>
      </w:r>
      <w:r w:rsidR="00C35235" w:rsidRPr="005A084F">
        <w:rPr>
          <w:rFonts w:ascii="Times New Roman" w:hAnsi="Times New Roman" w:cs="Times New Roman"/>
          <w:bCs/>
          <w:i/>
          <w:iCs/>
          <w:sz w:val="24"/>
          <w:szCs w:val="24"/>
        </w:rPr>
        <w:t xml:space="preserve"> </w:t>
      </w:r>
      <w:r w:rsidR="001B0459" w:rsidRPr="005A084F">
        <w:rPr>
          <w:rFonts w:ascii="Times New Roman" w:hAnsi="Times New Roman" w:cs="Times New Roman"/>
          <w:bCs/>
          <w:i/>
          <w:iCs/>
          <w:sz w:val="24"/>
          <w:szCs w:val="24"/>
        </w:rPr>
        <w:t>al</w:t>
      </w:r>
      <w:r w:rsidR="005A084F">
        <w:rPr>
          <w:rFonts w:ascii="Times New Roman" w:hAnsi="Times New Roman" w:cs="Times New Roman"/>
          <w:bCs/>
          <w:sz w:val="24"/>
          <w:szCs w:val="24"/>
        </w:rPr>
        <w:t>.,</w:t>
      </w:r>
      <w:r w:rsidR="00387553">
        <w:rPr>
          <w:rFonts w:ascii="Times New Roman" w:hAnsi="Times New Roman" w:cs="Times New Roman"/>
          <w:bCs/>
          <w:sz w:val="24"/>
          <w:szCs w:val="24"/>
        </w:rPr>
        <w:t xml:space="preserve"> </w:t>
      </w:r>
      <w:r w:rsidR="00C35235" w:rsidRPr="005A084F">
        <w:rPr>
          <w:rFonts w:ascii="Times New Roman" w:hAnsi="Times New Roman" w:cs="Times New Roman"/>
          <w:bCs/>
          <w:sz w:val="24"/>
          <w:szCs w:val="24"/>
        </w:rPr>
        <w:t>1985)</w:t>
      </w:r>
      <w:r w:rsidR="005A084F" w:rsidRPr="005A084F">
        <w:rPr>
          <w:rFonts w:ascii="Times New Roman" w:hAnsi="Times New Roman" w:cs="Times New Roman"/>
          <w:bCs/>
          <w:sz w:val="24"/>
          <w:szCs w:val="24"/>
        </w:rPr>
        <w:t>.</w:t>
      </w:r>
    </w:p>
    <w:p w:rsidR="003D586A" w:rsidRDefault="003D586A" w:rsidP="006074FF">
      <w:pPr>
        <w:autoSpaceDE w:val="0"/>
        <w:autoSpaceDN w:val="0"/>
        <w:adjustRightInd w:val="0"/>
        <w:spacing w:before="120" w:after="120" w:line="360" w:lineRule="auto"/>
        <w:jc w:val="both"/>
        <w:rPr>
          <w:rFonts w:ascii="Times New Roman" w:hAnsi="Times New Roman" w:cs="Times New Roman"/>
          <w:b/>
          <w:sz w:val="28"/>
          <w:szCs w:val="28"/>
        </w:rPr>
      </w:pPr>
      <w:r w:rsidRPr="003D586A">
        <w:rPr>
          <w:rFonts w:ascii="Times New Roman" w:hAnsi="Times New Roman" w:cs="Times New Roman"/>
          <w:b/>
          <w:sz w:val="28"/>
          <w:szCs w:val="28"/>
        </w:rPr>
        <w:t>II- l’activité antibactérienne :</w:t>
      </w:r>
    </w:p>
    <w:p w:rsidR="003A7F24" w:rsidRDefault="003A7F24"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Dès la naissance, l'homme se trouve en contact avec des microorganismes qui vont progressivement coloniser son revêtement cutanéo-muqueux. Pour résister à ces micro-organismes de nombreux moyens sont mis en jeu</w:t>
      </w:r>
      <w:r w:rsidR="00B7661F">
        <w:rPr>
          <w:rFonts w:ascii="Times New Roman" w:hAnsi="Times New Roman" w:cs="Times New Roman"/>
          <w:sz w:val="24"/>
          <w:szCs w:val="24"/>
        </w:rPr>
        <w:t xml:space="preserve"> (Kaufmann., 1997).</w:t>
      </w:r>
    </w:p>
    <w:p w:rsidR="00F72905" w:rsidRDefault="00F72905"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La thérapeutique des infections bactériennes se base principalement sur l’usage des antibiotiques. La prescription à grande échelle et parfois inappropriée de ces agents peut entraîner la sélection de souches multirésistantes d’où l’importance d’orienter les recherches vers la découverte de nouvelles voies qui constituent une source d’inspiration de nouveaux médicaments à base des plantes (Billing et Sherman., 1998).</w:t>
      </w:r>
    </w:p>
    <w:p w:rsidR="00F72905" w:rsidRDefault="00F656ED"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polyphénols notamment les flavonoïdes et les tannins sont reconnus par leur toxicité vis- à -vis des microorganismes. Le mécanisme de toxicité peut être lié à l'inhibition des enzymes hydrolytiques (les protéases et les carbohydrolases) ou d'autres interactions pour inactiver les adhesines microbiennes, les protéines de transport et d'enveloppe cellulaire (Cowan., 1999).</w:t>
      </w:r>
    </w:p>
    <w:p w:rsidR="00B86EF2" w:rsidRDefault="00B86EF2" w:rsidP="003A7F24">
      <w:pPr>
        <w:autoSpaceDE w:val="0"/>
        <w:autoSpaceDN w:val="0"/>
        <w:adjustRightInd w:val="0"/>
        <w:spacing w:before="120" w:after="120" w:line="360" w:lineRule="auto"/>
        <w:jc w:val="both"/>
        <w:rPr>
          <w:rFonts w:ascii="Times New Roman" w:hAnsi="Times New Roman" w:cs="Times New Roman"/>
          <w:b/>
          <w:bCs/>
          <w:sz w:val="24"/>
          <w:szCs w:val="24"/>
        </w:rPr>
      </w:pPr>
      <w:r w:rsidRPr="00B86EF2">
        <w:rPr>
          <w:rFonts w:ascii="Times New Roman" w:hAnsi="Times New Roman" w:cs="Times New Roman"/>
          <w:b/>
          <w:sz w:val="24"/>
          <w:szCs w:val="24"/>
        </w:rPr>
        <w:t>2.1.</w:t>
      </w:r>
      <w:r w:rsidRPr="00B86EF2">
        <w:rPr>
          <w:rFonts w:ascii="Times New Roman" w:hAnsi="Times New Roman" w:cs="Times New Roman"/>
          <w:b/>
          <w:bCs/>
          <w:sz w:val="24"/>
          <w:szCs w:val="24"/>
        </w:rPr>
        <w:t xml:space="preserve"> Les principales substances antimicrobiennes</w:t>
      </w:r>
      <w:r>
        <w:rPr>
          <w:rFonts w:ascii="Times New Roman" w:hAnsi="Times New Roman" w:cs="Times New Roman"/>
          <w:b/>
          <w:bCs/>
          <w:sz w:val="24"/>
          <w:szCs w:val="24"/>
        </w:rPr>
        <w:t> :</w:t>
      </w:r>
    </w:p>
    <w:p w:rsidR="00B86EF2" w:rsidRDefault="00B86EF2" w:rsidP="003A7F24">
      <w:pPr>
        <w:autoSpaceDE w:val="0"/>
        <w:autoSpaceDN w:val="0"/>
        <w:adjustRightInd w:val="0"/>
        <w:spacing w:before="120" w:after="120" w:line="360" w:lineRule="auto"/>
        <w:jc w:val="both"/>
        <w:rPr>
          <w:rFonts w:ascii="Times New Roman" w:hAnsi="Times New Roman" w:cs="Times New Roman"/>
          <w:b/>
          <w:iCs/>
          <w:sz w:val="24"/>
          <w:szCs w:val="24"/>
        </w:rPr>
      </w:pPr>
      <w:r w:rsidRPr="00B86EF2">
        <w:rPr>
          <w:rFonts w:ascii="Times New Roman" w:hAnsi="Times New Roman" w:cs="Times New Roman"/>
          <w:b/>
          <w:iCs/>
          <w:sz w:val="24"/>
          <w:szCs w:val="24"/>
        </w:rPr>
        <w:t>2.1.1.. Les antibiotiques :</w:t>
      </w:r>
    </w:p>
    <w:p w:rsidR="00B86EF2" w:rsidRDefault="00B86EF2"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Les antibiotiques, au sens strict, sont des produits élaborés par des micro-organismes, mais on inclut généralement parmi eux les dérivés semi-synthétiques et les produits entièrement synthétiques. La thérapeutique des infections bactériennes se base principalement sur l’usage des </w:t>
      </w:r>
      <w:r>
        <w:rPr>
          <w:rFonts w:ascii="Times New Roman" w:hAnsi="Times New Roman" w:cs="Times New Roman"/>
          <w:sz w:val="24"/>
          <w:szCs w:val="24"/>
        </w:rPr>
        <w:lastRenderedPageBreak/>
        <w:t>antibiotiques qui inhibent sélectivement certaines voies métaboliques des bactéries, sans exercer habituellement d'effets toxiques pour les organismes supérieurs. Cette propriété les distingue des antiseptiques (Bergogne-Berezin et Dellamonica., 1995).</w:t>
      </w:r>
    </w:p>
    <w:p w:rsidR="00B86EF2" w:rsidRDefault="00B86EF2" w:rsidP="003A7F24">
      <w:pPr>
        <w:autoSpaceDE w:val="0"/>
        <w:autoSpaceDN w:val="0"/>
        <w:adjustRightInd w:val="0"/>
        <w:spacing w:before="120" w:after="120" w:line="360" w:lineRule="auto"/>
        <w:jc w:val="both"/>
        <w:rPr>
          <w:rFonts w:ascii="Times New Roman" w:hAnsi="Times New Roman" w:cs="Times New Roman"/>
          <w:b/>
          <w:iCs/>
          <w:sz w:val="24"/>
          <w:szCs w:val="24"/>
        </w:rPr>
      </w:pPr>
      <w:r w:rsidRPr="00B86EF2">
        <w:rPr>
          <w:rFonts w:ascii="Times New Roman" w:hAnsi="Times New Roman" w:cs="Times New Roman"/>
          <w:b/>
          <w:iCs/>
          <w:sz w:val="24"/>
          <w:szCs w:val="24"/>
        </w:rPr>
        <w:t>2.1.2. Les composés phénoliques :</w:t>
      </w:r>
    </w:p>
    <w:p w:rsidR="00B86EF2" w:rsidRDefault="008C31B3"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Plusieurs études </w:t>
      </w:r>
      <w:r>
        <w:rPr>
          <w:rFonts w:ascii="Times New Roman" w:hAnsi="Times New Roman" w:cs="Times New Roman"/>
          <w:i/>
          <w:iCs/>
          <w:sz w:val="24"/>
          <w:szCs w:val="24"/>
        </w:rPr>
        <w:t xml:space="preserve">in vitro </w:t>
      </w:r>
      <w:r>
        <w:rPr>
          <w:rFonts w:ascii="Times New Roman" w:hAnsi="Times New Roman" w:cs="Times New Roman"/>
          <w:sz w:val="24"/>
          <w:szCs w:val="24"/>
        </w:rPr>
        <w:t xml:space="preserve">et </w:t>
      </w:r>
      <w:r>
        <w:rPr>
          <w:rFonts w:ascii="Times New Roman" w:hAnsi="Times New Roman" w:cs="Times New Roman"/>
          <w:i/>
          <w:iCs/>
          <w:sz w:val="24"/>
          <w:szCs w:val="24"/>
        </w:rPr>
        <w:t xml:space="preserve">in vivo </w:t>
      </w:r>
      <w:r>
        <w:rPr>
          <w:rFonts w:ascii="Times New Roman" w:hAnsi="Times New Roman" w:cs="Times New Roman"/>
          <w:sz w:val="24"/>
          <w:szCs w:val="24"/>
        </w:rPr>
        <w:t>ont été focalisées sur l’évaluation des propriétés antimicrobienne des polyphénols. A l’heure actuelle, cet effet est certain et démontré par de nombreuses recherches expérimentales. Les études du pouvoir inhibiteur des flavonoïdes sur la croissance bactérienne ont démontré que de nombreux composés flavoniques (apigenine, kaempferol et d’autres) sont doués d’un effet important sur différentes souches bactériennes à Gram négatif (</w:t>
      </w:r>
      <w:r>
        <w:rPr>
          <w:rFonts w:ascii="Times New Roman" w:hAnsi="Times New Roman" w:cs="Times New Roman"/>
          <w:i/>
          <w:iCs/>
          <w:sz w:val="24"/>
          <w:szCs w:val="24"/>
        </w:rPr>
        <w:t>Escherichia coli</w:t>
      </w:r>
      <w:r>
        <w:rPr>
          <w:rFonts w:ascii="Times New Roman" w:hAnsi="Times New Roman" w:cs="Times New Roman"/>
          <w:sz w:val="24"/>
          <w:szCs w:val="24"/>
        </w:rPr>
        <w:t>) et Gram positif (</w:t>
      </w:r>
      <w:r>
        <w:rPr>
          <w:rFonts w:ascii="Times New Roman" w:hAnsi="Times New Roman" w:cs="Times New Roman"/>
          <w:i/>
          <w:iCs/>
          <w:sz w:val="24"/>
          <w:szCs w:val="24"/>
        </w:rPr>
        <w:t>Staphylococcus aureus</w:t>
      </w:r>
      <w:r>
        <w:rPr>
          <w:rFonts w:ascii="Times New Roman" w:hAnsi="Times New Roman" w:cs="Times New Roman"/>
          <w:sz w:val="24"/>
          <w:szCs w:val="24"/>
        </w:rPr>
        <w:t xml:space="preserve">) (Ulanowska et </w:t>
      </w:r>
      <w:r>
        <w:rPr>
          <w:rFonts w:ascii="Times New Roman" w:hAnsi="Times New Roman" w:cs="Times New Roman"/>
          <w:i/>
          <w:iCs/>
          <w:sz w:val="24"/>
          <w:szCs w:val="24"/>
        </w:rPr>
        <w:t>al.</w:t>
      </w:r>
      <w:r>
        <w:rPr>
          <w:rFonts w:ascii="Times New Roman" w:hAnsi="Times New Roman" w:cs="Times New Roman"/>
          <w:sz w:val="24"/>
          <w:szCs w:val="24"/>
        </w:rPr>
        <w:t>, 2007).</w:t>
      </w:r>
    </w:p>
    <w:p w:rsidR="008C31B3" w:rsidRDefault="008C31B3" w:rsidP="005A564F">
      <w:pPr>
        <w:autoSpaceDE w:val="0"/>
        <w:autoSpaceDN w:val="0"/>
        <w:adjustRightInd w:val="0"/>
        <w:spacing w:before="120" w:after="12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Des flavonoïdes, une flavone et une flavanone, respectivement isolés des fruits de </w:t>
      </w:r>
      <w:r>
        <w:rPr>
          <w:rFonts w:ascii="Times New Roman" w:hAnsi="Times New Roman" w:cs="Times New Roman"/>
          <w:i/>
          <w:iCs/>
          <w:sz w:val="24"/>
          <w:szCs w:val="24"/>
        </w:rPr>
        <w:t xml:space="preserve">Terminalia bellerica </w:t>
      </w:r>
      <w:r>
        <w:rPr>
          <w:rFonts w:ascii="Times New Roman" w:hAnsi="Times New Roman" w:cs="Times New Roman"/>
          <w:sz w:val="24"/>
          <w:szCs w:val="24"/>
        </w:rPr>
        <w:t xml:space="preserve">et de l'arbuste </w:t>
      </w:r>
      <w:r>
        <w:rPr>
          <w:rFonts w:ascii="Times New Roman" w:hAnsi="Times New Roman" w:cs="Times New Roman"/>
          <w:i/>
          <w:iCs/>
          <w:sz w:val="24"/>
          <w:szCs w:val="24"/>
        </w:rPr>
        <w:t xml:space="preserve">Eysenhardtia texana </w:t>
      </w:r>
      <w:r>
        <w:rPr>
          <w:rFonts w:ascii="Times New Roman" w:hAnsi="Times New Roman" w:cs="Times New Roman"/>
          <w:sz w:val="24"/>
          <w:szCs w:val="24"/>
        </w:rPr>
        <w:t xml:space="preserve">ont été montré comme possédant l'activité contre le microbe pathogène opportuniste </w:t>
      </w:r>
      <w:r>
        <w:rPr>
          <w:rFonts w:ascii="Times New Roman" w:hAnsi="Times New Roman" w:cs="Times New Roman"/>
          <w:i/>
          <w:iCs/>
          <w:sz w:val="24"/>
          <w:szCs w:val="24"/>
        </w:rPr>
        <w:t xml:space="preserve">Candida albicans </w:t>
      </w:r>
      <w:r>
        <w:rPr>
          <w:rFonts w:ascii="Times New Roman" w:hAnsi="Times New Roman" w:cs="Times New Roman"/>
          <w:sz w:val="24"/>
          <w:szCs w:val="24"/>
        </w:rPr>
        <w:t xml:space="preserve">(Wächter et </w:t>
      </w:r>
      <w:r>
        <w:rPr>
          <w:rFonts w:ascii="Times New Roman" w:hAnsi="Times New Roman" w:cs="Times New Roman"/>
          <w:i/>
          <w:iCs/>
          <w:sz w:val="24"/>
          <w:szCs w:val="24"/>
        </w:rPr>
        <w:t>al.</w:t>
      </w:r>
      <w:r>
        <w:rPr>
          <w:rFonts w:ascii="Times New Roman" w:hAnsi="Times New Roman" w:cs="Times New Roman"/>
          <w:sz w:val="24"/>
          <w:szCs w:val="24"/>
        </w:rPr>
        <w:t xml:space="preserve">, 1999). Deux autres flavones isolés de la plante </w:t>
      </w:r>
      <w:r>
        <w:rPr>
          <w:rFonts w:ascii="Times New Roman" w:hAnsi="Times New Roman" w:cs="Times New Roman"/>
          <w:i/>
          <w:iCs/>
          <w:sz w:val="24"/>
          <w:szCs w:val="24"/>
        </w:rPr>
        <w:t xml:space="preserve">Artemisia giraldi </w:t>
      </w:r>
      <w:r>
        <w:rPr>
          <w:rFonts w:ascii="Times New Roman" w:hAnsi="Times New Roman" w:cs="Times New Roman"/>
          <w:sz w:val="24"/>
          <w:szCs w:val="24"/>
        </w:rPr>
        <w:t xml:space="preserve">ont était rapportés exhiber une activité contre l’espèce </w:t>
      </w:r>
      <w:r>
        <w:rPr>
          <w:rFonts w:ascii="Times New Roman" w:hAnsi="Times New Roman" w:cs="Times New Roman"/>
          <w:i/>
          <w:iCs/>
          <w:sz w:val="24"/>
          <w:szCs w:val="24"/>
        </w:rPr>
        <w:t xml:space="preserve">Aspergillus flavus </w:t>
      </w:r>
      <w:r>
        <w:rPr>
          <w:rFonts w:ascii="Times New Roman" w:hAnsi="Times New Roman" w:cs="Times New Roman"/>
          <w:sz w:val="24"/>
          <w:szCs w:val="24"/>
        </w:rPr>
        <w:t xml:space="preserve">une espèce de mycète qui cause la maladie envahissante chez les patients immunosuppressifs (Valsaraj et </w:t>
      </w:r>
      <w:r>
        <w:rPr>
          <w:rFonts w:ascii="Times New Roman" w:hAnsi="Times New Roman" w:cs="Times New Roman"/>
          <w:i/>
          <w:iCs/>
          <w:sz w:val="24"/>
          <w:szCs w:val="24"/>
        </w:rPr>
        <w:t>al.</w:t>
      </w:r>
      <w:r>
        <w:rPr>
          <w:rFonts w:ascii="Times New Roman" w:hAnsi="Times New Roman" w:cs="Times New Roman"/>
          <w:sz w:val="24"/>
          <w:szCs w:val="24"/>
        </w:rPr>
        <w:t>, 1997).</w:t>
      </w:r>
    </w:p>
    <w:p w:rsidR="001711FA" w:rsidRPr="001711FA" w:rsidRDefault="001711FA" w:rsidP="003A7F24">
      <w:pPr>
        <w:autoSpaceDE w:val="0"/>
        <w:autoSpaceDN w:val="0"/>
        <w:adjustRightInd w:val="0"/>
        <w:spacing w:before="120" w:after="120" w:line="360" w:lineRule="auto"/>
        <w:jc w:val="both"/>
        <w:rPr>
          <w:rFonts w:ascii="Times New Roman" w:hAnsi="Times New Roman" w:cs="Times New Roman"/>
          <w:sz w:val="24"/>
          <w:szCs w:val="24"/>
        </w:rPr>
      </w:pPr>
    </w:p>
    <w:p w:rsidR="001711FA" w:rsidRPr="00B86EF2" w:rsidRDefault="001711FA" w:rsidP="003A7F24">
      <w:pPr>
        <w:autoSpaceDE w:val="0"/>
        <w:autoSpaceDN w:val="0"/>
        <w:adjustRightInd w:val="0"/>
        <w:spacing w:before="120" w:after="120" w:line="360" w:lineRule="auto"/>
        <w:jc w:val="both"/>
        <w:rPr>
          <w:rFonts w:ascii="Times New Roman" w:hAnsi="Times New Roman" w:cs="Times New Roman"/>
          <w:b/>
          <w:sz w:val="24"/>
          <w:szCs w:val="24"/>
        </w:rPr>
      </w:pPr>
    </w:p>
    <w:p w:rsidR="00F92F37" w:rsidRDefault="00F92F37" w:rsidP="001C417B">
      <w:pPr>
        <w:autoSpaceDE w:val="0"/>
        <w:autoSpaceDN w:val="0"/>
        <w:adjustRightInd w:val="0"/>
        <w:spacing w:after="0" w:line="360" w:lineRule="auto"/>
        <w:jc w:val="both"/>
        <w:rPr>
          <w:rFonts w:ascii="Times New Roman" w:hAnsi="Times New Roman" w:cs="Times New Roman"/>
          <w:b/>
          <w:sz w:val="28"/>
          <w:szCs w:val="28"/>
        </w:rPr>
      </w:pPr>
    </w:p>
    <w:p w:rsidR="00F92F37" w:rsidRDefault="00F92F37" w:rsidP="001C417B">
      <w:pPr>
        <w:autoSpaceDE w:val="0"/>
        <w:autoSpaceDN w:val="0"/>
        <w:adjustRightInd w:val="0"/>
        <w:spacing w:after="0" w:line="360" w:lineRule="auto"/>
        <w:jc w:val="both"/>
        <w:rPr>
          <w:rFonts w:ascii="Times New Roman" w:hAnsi="Times New Roman" w:cs="Times New Roman"/>
          <w:b/>
          <w:sz w:val="28"/>
          <w:szCs w:val="28"/>
        </w:rPr>
      </w:pPr>
    </w:p>
    <w:p w:rsidR="00F92F37" w:rsidRDefault="00F92F37" w:rsidP="00617C96">
      <w:pPr>
        <w:autoSpaceDE w:val="0"/>
        <w:autoSpaceDN w:val="0"/>
        <w:adjustRightInd w:val="0"/>
        <w:spacing w:after="0" w:line="360" w:lineRule="auto"/>
        <w:jc w:val="both"/>
        <w:rPr>
          <w:rFonts w:ascii="Times New Roman" w:hAnsi="Times New Roman" w:cs="Times New Roman"/>
          <w:b/>
          <w:sz w:val="28"/>
          <w:szCs w:val="28"/>
        </w:rPr>
      </w:pPr>
    </w:p>
    <w:p w:rsidR="00F92F37" w:rsidRDefault="00F92F37" w:rsidP="00617C96">
      <w:pPr>
        <w:autoSpaceDE w:val="0"/>
        <w:autoSpaceDN w:val="0"/>
        <w:adjustRightInd w:val="0"/>
        <w:spacing w:after="0" w:line="360" w:lineRule="auto"/>
        <w:jc w:val="both"/>
        <w:rPr>
          <w:rFonts w:ascii="Times New Roman" w:hAnsi="Times New Roman" w:cs="Times New Roman"/>
          <w:b/>
          <w:sz w:val="28"/>
          <w:szCs w:val="28"/>
        </w:rPr>
      </w:pPr>
    </w:p>
    <w:p w:rsidR="00F92F37" w:rsidRDefault="00F92F37" w:rsidP="00617C96">
      <w:pPr>
        <w:autoSpaceDE w:val="0"/>
        <w:autoSpaceDN w:val="0"/>
        <w:adjustRightInd w:val="0"/>
        <w:spacing w:after="0" w:line="360" w:lineRule="auto"/>
        <w:jc w:val="both"/>
        <w:rPr>
          <w:rFonts w:ascii="Times New Roman" w:hAnsi="Times New Roman" w:cs="Times New Roman"/>
          <w:b/>
          <w:sz w:val="28"/>
          <w:szCs w:val="28"/>
        </w:rPr>
      </w:pPr>
    </w:p>
    <w:p w:rsidR="003D586A" w:rsidRPr="003D586A" w:rsidRDefault="003D586A" w:rsidP="00617C96">
      <w:pPr>
        <w:autoSpaceDE w:val="0"/>
        <w:autoSpaceDN w:val="0"/>
        <w:adjustRightInd w:val="0"/>
        <w:spacing w:after="0" w:line="360" w:lineRule="auto"/>
        <w:jc w:val="both"/>
        <w:rPr>
          <w:rFonts w:ascii="Times New Roman" w:hAnsi="Times New Roman" w:cs="Times New Roman"/>
          <w:b/>
          <w:sz w:val="28"/>
          <w:szCs w:val="28"/>
        </w:rPr>
      </w:pPr>
    </w:p>
    <w:p w:rsidR="007113C0" w:rsidRPr="003612BD" w:rsidRDefault="007113C0" w:rsidP="00617C96">
      <w:pPr>
        <w:autoSpaceDE w:val="0"/>
        <w:autoSpaceDN w:val="0"/>
        <w:adjustRightInd w:val="0"/>
        <w:spacing w:after="0" w:line="360" w:lineRule="auto"/>
        <w:jc w:val="both"/>
        <w:rPr>
          <w:rFonts w:ascii="Times New Roman" w:hAnsi="Times New Roman" w:cs="Times New Roman"/>
          <w:sz w:val="24"/>
          <w:szCs w:val="24"/>
        </w:rPr>
      </w:pPr>
    </w:p>
    <w:p w:rsidR="007A0AB2" w:rsidRPr="007A0AB2" w:rsidRDefault="007A0AB2" w:rsidP="00617C96">
      <w:pPr>
        <w:autoSpaceDE w:val="0"/>
        <w:autoSpaceDN w:val="0"/>
        <w:adjustRightInd w:val="0"/>
        <w:spacing w:after="0" w:line="360" w:lineRule="auto"/>
        <w:jc w:val="both"/>
        <w:rPr>
          <w:rFonts w:ascii="Times New Roman" w:hAnsi="Times New Roman" w:cs="Times New Roman"/>
          <w:sz w:val="24"/>
          <w:szCs w:val="24"/>
        </w:rPr>
      </w:pPr>
    </w:p>
    <w:p w:rsidR="007A0AB2" w:rsidRDefault="007A0AB2" w:rsidP="00617C96">
      <w:pPr>
        <w:autoSpaceDE w:val="0"/>
        <w:autoSpaceDN w:val="0"/>
        <w:adjustRightInd w:val="0"/>
        <w:spacing w:after="0" w:line="360" w:lineRule="auto"/>
        <w:jc w:val="both"/>
        <w:rPr>
          <w:rFonts w:ascii="Times New Roman" w:hAnsi="Times New Roman" w:cs="Times New Roman"/>
          <w:sz w:val="24"/>
          <w:szCs w:val="24"/>
        </w:rPr>
      </w:pPr>
    </w:p>
    <w:p w:rsidR="007F48CC" w:rsidRDefault="007F48CC" w:rsidP="00617C96">
      <w:pPr>
        <w:autoSpaceDE w:val="0"/>
        <w:autoSpaceDN w:val="0"/>
        <w:adjustRightInd w:val="0"/>
        <w:spacing w:after="0" w:line="360" w:lineRule="auto"/>
        <w:jc w:val="both"/>
        <w:rPr>
          <w:rFonts w:ascii="Times New Roman" w:hAnsi="Times New Roman" w:cs="Times New Roman"/>
          <w:sz w:val="24"/>
          <w:szCs w:val="24"/>
        </w:rPr>
      </w:pPr>
    </w:p>
    <w:p w:rsidR="00F92F37" w:rsidRDefault="00F92F37" w:rsidP="00617C96">
      <w:pPr>
        <w:autoSpaceDE w:val="0"/>
        <w:autoSpaceDN w:val="0"/>
        <w:adjustRightInd w:val="0"/>
        <w:spacing w:after="0" w:line="360" w:lineRule="auto"/>
        <w:jc w:val="both"/>
        <w:rPr>
          <w:rFonts w:ascii="Times New Roman" w:hAnsi="Times New Roman" w:cs="Times New Roman"/>
          <w:sz w:val="24"/>
          <w:szCs w:val="24"/>
        </w:rPr>
      </w:pPr>
    </w:p>
    <w:p w:rsidR="00F92F37" w:rsidRDefault="00F92F37" w:rsidP="00617C96">
      <w:pPr>
        <w:autoSpaceDE w:val="0"/>
        <w:autoSpaceDN w:val="0"/>
        <w:adjustRightInd w:val="0"/>
        <w:spacing w:after="0" w:line="360" w:lineRule="auto"/>
        <w:jc w:val="both"/>
        <w:rPr>
          <w:rFonts w:ascii="Times New Roman" w:hAnsi="Times New Roman" w:cs="Times New Roman"/>
          <w:sz w:val="24"/>
          <w:szCs w:val="24"/>
        </w:rPr>
      </w:pPr>
    </w:p>
    <w:sectPr w:rsidR="00F92F37" w:rsidSect="00207476">
      <w:headerReference w:type="default" r:id="rId6"/>
      <w:footerReference w:type="default" r:id="rId7"/>
      <w:pgSz w:w="11906" w:h="16838"/>
      <w:pgMar w:top="1134" w:right="1134" w:bottom="1134" w:left="1418" w:header="708" w:footer="708" w:gutter="0"/>
      <w:pgNumType w:start="1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1F36" w:rsidRDefault="001F1F36" w:rsidP="00B53E20">
      <w:pPr>
        <w:spacing w:after="0" w:line="240" w:lineRule="auto"/>
      </w:pPr>
      <w:r>
        <w:separator/>
      </w:r>
    </w:p>
  </w:endnote>
  <w:endnote w:type="continuationSeparator" w:id="1">
    <w:p w:rsidR="001F1F36" w:rsidRDefault="001F1F36" w:rsidP="00B53E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28660"/>
      <w:docPartObj>
        <w:docPartGallery w:val="Page Numbers (Bottom of Page)"/>
        <w:docPartUnique/>
      </w:docPartObj>
    </w:sdtPr>
    <w:sdtContent>
      <w:p w:rsidR="00207476" w:rsidRDefault="00C466DC">
        <w:pPr>
          <w:pStyle w:val="Pieddepage"/>
          <w:jc w:val="center"/>
        </w:pPr>
        <w:fldSimple w:instr=" PAGE   \* MERGEFORMAT ">
          <w:r w:rsidR="00393CE4">
            <w:rPr>
              <w:noProof/>
            </w:rPr>
            <w:t>19</w:t>
          </w:r>
        </w:fldSimple>
      </w:p>
    </w:sdtContent>
  </w:sdt>
  <w:p w:rsidR="00207476" w:rsidRDefault="0020747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1F36" w:rsidRDefault="001F1F36" w:rsidP="00B53E20">
      <w:pPr>
        <w:spacing w:after="0" w:line="240" w:lineRule="auto"/>
      </w:pPr>
      <w:r>
        <w:separator/>
      </w:r>
    </w:p>
  </w:footnote>
  <w:footnote w:type="continuationSeparator" w:id="1">
    <w:p w:rsidR="001F1F36" w:rsidRDefault="001F1F36" w:rsidP="00B53E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eastAsiaTheme="majorEastAsia" w:hAnsi="Times New Roman" w:cs="Times New Roman"/>
        <w:b/>
        <w:sz w:val="28"/>
        <w:szCs w:val="28"/>
      </w:rPr>
      <w:alias w:val="Titre"/>
      <w:id w:val="77738743"/>
      <w:placeholder>
        <w:docPart w:val="BD1DF53741CA4564A90DDED14BBB8180"/>
      </w:placeholder>
      <w:dataBinding w:prefixMappings="xmlns:ns0='http://schemas.openxmlformats.org/package/2006/metadata/core-properties' xmlns:ns1='http://purl.org/dc/elements/1.1/'" w:xpath="/ns0:coreProperties[1]/ns1:title[1]" w:storeItemID="{6C3C8BC8-F283-45AE-878A-BAB7291924A1}"/>
      <w:text/>
    </w:sdtPr>
    <w:sdtContent>
      <w:p w:rsidR="00B53E20" w:rsidRDefault="00B53E20">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imes New Roman" w:eastAsiaTheme="majorEastAsia" w:hAnsi="Times New Roman" w:cs="Times New Roman"/>
            <w:b/>
            <w:sz w:val="28"/>
            <w:szCs w:val="28"/>
          </w:rPr>
          <w:t>Partie bibliographique : Chapitre III : les activités biologiques</w:t>
        </w:r>
      </w:p>
    </w:sdtContent>
  </w:sdt>
  <w:p w:rsidR="00B53E20" w:rsidRDefault="00B53E20">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B53E20"/>
    <w:rsid w:val="00000142"/>
    <w:rsid w:val="00004373"/>
    <w:rsid w:val="00032D1D"/>
    <w:rsid w:val="00034818"/>
    <w:rsid w:val="00047928"/>
    <w:rsid w:val="00050A5F"/>
    <w:rsid w:val="00073E58"/>
    <w:rsid w:val="0007479B"/>
    <w:rsid w:val="00096B2C"/>
    <w:rsid w:val="000B1567"/>
    <w:rsid w:val="000C135F"/>
    <w:rsid w:val="000E1003"/>
    <w:rsid w:val="000F1BE5"/>
    <w:rsid w:val="000F24AB"/>
    <w:rsid w:val="00107BF2"/>
    <w:rsid w:val="0012064E"/>
    <w:rsid w:val="0013075D"/>
    <w:rsid w:val="00131911"/>
    <w:rsid w:val="00153B2A"/>
    <w:rsid w:val="001711FA"/>
    <w:rsid w:val="00177B28"/>
    <w:rsid w:val="001807D9"/>
    <w:rsid w:val="00194B70"/>
    <w:rsid w:val="001B0459"/>
    <w:rsid w:val="001C00FE"/>
    <w:rsid w:val="001C417B"/>
    <w:rsid w:val="001C510C"/>
    <w:rsid w:val="001F1F36"/>
    <w:rsid w:val="001F7C47"/>
    <w:rsid w:val="00202641"/>
    <w:rsid w:val="00207476"/>
    <w:rsid w:val="00212986"/>
    <w:rsid w:val="00215629"/>
    <w:rsid w:val="00220784"/>
    <w:rsid w:val="00252888"/>
    <w:rsid w:val="00253DDB"/>
    <w:rsid w:val="00271F7B"/>
    <w:rsid w:val="00273366"/>
    <w:rsid w:val="002775B6"/>
    <w:rsid w:val="002929D4"/>
    <w:rsid w:val="00292F74"/>
    <w:rsid w:val="002A06DF"/>
    <w:rsid w:val="002B223D"/>
    <w:rsid w:val="002B47BD"/>
    <w:rsid w:val="002C03C2"/>
    <w:rsid w:val="002C29FF"/>
    <w:rsid w:val="00304C51"/>
    <w:rsid w:val="0030774D"/>
    <w:rsid w:val="003108F2"/>
    <w:rsid w:val="00322FB9"/>
    <w:rsid w:val="003278B9"/>
    <w:rsid w:val="00336C44"/>
    <w:rsid w:val="003371F0"/>
    <w:rsid w:val="00351B62"/>
    <w:rsid w:val="003612BD"/>
    <w:rsid w:val="00366728"/>
    <w:rsid w:val="00373F98"/>
    <w:rsid w:val="00377FBB"/>
    <w:rsid w:val="00387553"/>
    <w:rsid w:val="0039198C"/>
    <w:rsid w:val="003928E8"/>
    <w:rsid w:val="00393CE4"/>
    <w:rsid w:val="003966A1"/>
    <w:rsid w:val="003A29C1"/>
    <w:rsid w:val="003A7C13"/>
    <w:rsid w:val="003A7F24"/>
    <w:rsid w:val="003C4DF4"/>
    <w:rsid w:val="003D586A"/>
    <w:rsid w:val="003E0126"/>
    <w:rsid w:val="003E0E88"/>
    <w:rsid w:val="003F30C1"/>
    <w:rsid w:val="00413C21"/>
    <w:rsid w:val="00416C41"/>
    <w:rsid w:val="00423111"/>
    <w:rsid w:val="00424B31"/>
    <w:rsid w:val="00431F44"/>
    <w:rsid w:val="004523E5"/>
    <w:rsid w:val="00462C9B"/>
    <w:rsid w:val="0049468A"/>
    <w:rsid w:val="004B13CC"/>
    <w:rsid w:val="004C5510"/>
    <w:rsid w:val="004D45BB"/>
    <w:rsid w:val="004D61CF"/>
    <w:rsid w:val="004D7C5C"/>
    <w:rsid w:val="004E52E5"/>
    <w:rsid w:val="004F2AF0"/>
    <w:rsid w:val="0051423E"/>
    <w:rsid w:val="00530196"/>
    <w:rsid w:val="005347C6"/>
    <w:rsid w:val="00541D36"/>
    <w:rsid w:val="0054483F"/>
    <w:rsid w:val="00547945"/>
    <w:rsid w:val="00565482"/>
    <w:rsid w:val="005665C4"/>
    <w:rsid w:val="005713D1"/>
    <w:rsid w:val="0057361C"/>
    <w:rsid w:val="005772C9"/>
    <w:rsid w:val="00577F1F"/>
    <w:rsid w:val="00587037"/>
    <w:rsid w:val="00596273"/>
    <w:rsid w:val="005A084F"/>
    <w:rsid w:val="005A1BDA"/>
    <w:rsid w:val="005A564F"/>
    <w:rsid w:val="005A5799"/>
    <w:rsid w:val="005B1563"/>
    <w:rsid w:val="005B1C6D"/>
    <w:rsid w:val="005B7D66"/>
    <w:rsid w:val="005C07A3"/>
    <w:rsid w:val="005D5A92"/>
    <w:rsid w:val="005E1392"/>
    <w:rsid w:val="005E1ADD"/>
    <w:rsid w:val="006074FF"/>
    <w:rsid w:val="00617C96"/>
    <w:rsid w:val="00622F6B"/>
    <w:rsid w:val="006261FD"/>
    <w:rsid w:val="00627442"/>
    <w:rsid w:val="006407BC"/>
    <w:rsid w:val="006563AF"/>
    <w:rsid w:val="006766B2"/>
    <w:rsid w:val="0068193A"/>
    <w:rsid w:val="00683EE7"/>
    <w:rsid w:val="00691B4F"/>
    <w:rsid w:val="006955F3"/>
    <w:rsid w:val="006A10B7"/>
    <w:rsid w:val="006A1827"/>
    <w:rsid w:val="006A7BEE"/>
    <w:rsid w:val="006B124E"/>
    <w:rsid w:val="006D514A"/>
    <w:rsid w:val="006E2E52"/>
    <w:rsid w:val="006F5BBC"/>
    <w:rsid w:val="00705E91"/>
    <w:rsid w:val="007113C0"/>
    <w:rsid w:val="00725989"/>
    <w:rsid w:val="00747CBB"/>
    <w:rsid w:val="00761B9F"/>
    <w:rsid w:val="00762299"/>
    <w:rsid w:val="00763F06"/>
    <w:rsid w:val="00773E3C"/>
    <w:rsid w:val="00774291"/>
    <w:rsid w:val="00791451"/>
    <w:rsid w:val="0079328E"/>
    <w:rsid w:val="007A0AB2"/>
    <w:rsid w:val="007B30D5"/>
    <w:rsid w:val="007C02F8"/>
    <w:rsid w:val="007C0C05"/>
    <w:rsid w:val="007D031A"/>
    <w:rsid w:val="007E1B30"/>
    <w:rsid w:val="007E344C"/>
    <w:rsid w:val="007F2A0F"/>
    <w:rsid w:val="007F48CC"/>
    <w:rsid w:val="007F684F"/>
    <w:rsid w:val="00800211"/>
    <w:rsid w:val="008047C8"/>
    <w:rsid w:val="00804EAC"/>
    <w:rsid w:val="00805101"/>
    <w:rsid w:val="008147EF"/>
    <w:rsid w:val="0082023E"/>
    <w:rsid w:val="00876CC5"/>
    <w:rsid w:val="00894881"/>
    <w:rsid w:val="008A3777"/>
    <w:rsid w:val="008A56AE"/>
    <w:rsid w:val="008B19EC"/>
    <w:rsid w:val="008B1F53"/>
    <w:rsid w:val="008B4BB1"/>
    <w:rsid w:val="008C068F"/>
    <w:rsid w:val="008C31B3"/>
    <w:rsid w:val="008C6A54"/>
    <w:rsid w:val="008D216C"/>
    <w:rsid w:val="008E01CC"/>
    <w:rsid w:val="008F1B41"/>
    <w:rsid w:val="008F29D8"/>
    <w:rsid w:val="009025F7"/>
    <w:rsid w:val="00902D7F"/>
    <w:rsid w:val="009128FE"/>
    <w:rsid w:val="00942C3C"/>
    <w:rsid w:val="0094794E"/>
    <w:rsid w:val="00952362"/>
    <w:rsid w:val="00953193"/>
    <w:rsid w:val="00962528"/>
    <w:rsid w:val="00966546"/>
    <w:rsid w:val="00983AE7"/>
    <w:rsid w:val="0099405B"/>
    <w:rsid w:val="00994DFA"/>
    <w:rsid w:val="009A01EF"/>
    <w:rsid w:val="009A1C21"/>
    <w:rsid w:val="009E19BF"/>
    <w:rsid w:val="009E2B5D"/>
    <w:rsid w:val="009F2F8F"/>
    <w:rsid w:val="00A10BA4"/>
    <w:rsid w:val="00A44059"/>
    <w:rsid w:val="00A46C32"/>
    <w:rsid w:val="00A5293B"/>
    <w:rsid w:val="00A53AB2"/>
    <w:rsid w:val="00A54DFC"/>
    <w:rsid w:val="00A64F92"/>
    <w:rsid w:val="00A8517D"/>
    <w:rsid w:val="00A9371F"/>
    <w:rsid w:val="00AA20C6"/>
    <w:rsid w:val="00AA7446"/>
    <w:rsid w:val="00AB11E0"/>
    <w:rsid w:val="00AC1B00"/>
    <w:rsid w:val="00AC5936"/>
    <w:rsid w:val="00AD2601"/>
    <w:rsid w:val="00B106AC"/>
    <w:rsid w:val="00B175E4"/>
    <w:rsid w:val="00B22C21"/>
    <w:rsid w:val="00B26EB7"/>
    <w:rsid w:val="00B44BD2"/>
    <w:rsid w:val="00B50CE3"/>
    <w:rsid w:val="00B53E20"/>
    <w:rsid w:val="00B56D45"/>
    <w:rsid w:val="00B7041B"/>
    <w:rsid w:val="00B7661F"/>
    <w:rsid w:val="00B82858"/>
    <w:rsid w:val="00B86EF2"/>
    <w:rsid w:val="00BB563A"/>
    <w:rsid w:val="00BC2704"/>
    <w:rsid w:val="00BE0C44"/>
    <w:rsid w:val="00C0724E"/>
    <w:rsid w:val="00C13FE7"/>
    <w:rsid w:val="00C26832"/>
    <w:rsid w:val="00C35235"/>
    <w:rsid w:val="00C35F85"/>
    <w:rsid w:val="00C36B94"/>
    <w:rsid w:val="00C4134B"/>
    <w:rsid w:val="00C466DC"/>
    <w:rsid w:val="00C52307"/>
    <w:rsid w:val="00C55B25"/>
    <w:rsid w:val="00C62A5B"/>
    <w:rsid w:val="00C74A96"/>
    <w:rsid w:val="00C8278E"/>
    <w:rsid w:val="00C83158"/>
    <w:rsid w:val="00C925A9"/>
    <w:rsid w:val="00C93A84"/>
    <w:rsid w:val="00C96818"/>
    <w:rsid w:val="00CA3A12"/>
    <w:rsid w:val="00CC1F8C"/>
    <w:rsid w:val="00CD1417"/>
    <w:rsid w:val="00CD5D98"/>
    <w:rsid w:val="00CF1EF5"/>
    <w:rsid w:val="00D20B39"/>
    <w:rsid w:val="00D22E4E"/>
    <w:rsid w:val="00D345A6"/>
    <w:rsid w:val="00D406B6"/>
    <w:rsid w:val="00D54E03"/>
    <w:rsid w:val="00D637C8"/>
    <w:rsid w:val="00D83240"/>
    <w:rsid w:val="00DA121B"/>
    <w:rsid w:val="00DC188D"/>
    <w:rsid w:val="00DF38BB"/>
    <w:rsid w:val="00E00EA3"/>
    <w:rsid w:val="00E03315"/>
    <w:rsid w:val="00E04DFE"/>
    <w:rsid w:val="00E06E1D"/>
    <w:rsid w:val="00E249C8"/>
    <w:rsid w:val="00E30918"/>
    <w:rsid w:val="00E35086"/>
    <w:rsid w:val="00E427BC"/>
    <w:rsid w:val="00E42AEB"/>
    <w:rsid w:val="00E47138"/>
    <w:rsid w:val="00E50157"/>
    <w:rsid w:val="00E86CF0"/>
    <w:rsid w:val="00E935FB"/>
    <w:rsid w:val="00EB2F06"/>
    <w:rsid w:val="00EB5E1B"/>
    <w:rsid w:val="00EB6540"/>
    <w:rsid w:val="00EC7C4E"/>
    <w:rsid w:val="00EF761C"/>
    <w:rsid w:val="00EF7927"/>
    <w:rsid w:val="00F05F07"/>
    <w:rsid w:val="00F17291"/>
    <w:rsid w:val="00F26881"/>
    <w:rsid w:val="00F44A20"/>
    <w:rsid w:val="00F54052"/>
    <w:rsid w:val="00F604EF"/>
    <w:rsid w:val="00F656ED"/>
    <w:rsid w:val="00F72905"/>
    <w:rsid w:val="00F8648C"/>
    <w:rsid w:val="00F92F37"/>
    <w:rsid w:val="00FA3B8B"/>
    <w:rsid w:val="00FA4728"/>
    <w:rsid w:val="00FA4936"/>
    <w:rsid w:val="00FB48EB"/>
    <w:rsid w:val="00FD54B3"/>
    <w:rsid w:val="00FD6A6B"/>
    <w:rsid w:val="00FE4983"/>
    <w:rsid w:val="00FE6638"/>
    <w:rsid w:val="00FE7F23"/>
    <w:rsid w:val="00FF1C67"/>
    <w:rsid w:val="00FF2002"/>
    <w:rsid w:val="00FF364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3" type="connector" idref="#_x0000_s1027"/>
        <o:r id="V:Rule4"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E3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53E20"/>
    <w:pPr>
      <w:tabs>
        <w:tab w:val="center" w:pos="4536"/>
        <w:tab w:val="right" w:pos="9072"/>
      </w:tabs>
      <w:spacing w:after="0" w:line="240" w:lineRule="auto"/>
    </w:pPr>
  </w:style>
  <w:style w:type="character" w:customStyle="1" w:styleId="En-tteCar">
    <w:name w:val="En-tête Car"/>
    <w:basedOn w:val="Policepardfaut"/>
    <w:link w:val="En-tte"/>
    <w:uiPriority w:val="99"/>
    <w:rsid w:val="00B53E20"/>
  </w:style>
  <w:style w:type="paragraph" w:styleId="Pieddepage">
    <w:name w:val="footer"/>
    <w:basedOn w:val="Normal"/>
    <w:link w:val="PieddepageCar"/>
    <w:uiPriority w:val="99"/>
    <w:unhideWhenUsed/>
    <w:rsid w:val="00B53E2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53E20"/>
  </w:style>
  <w:style w:type="paragraph" w:styleId="Textedebulles">
    <w:name w:val="Balloon Text"/>
    <w:basedOn w:val="Normal"/>
    <w:link w:val="TextedebullesCar"/>
    <w:uiPriority w:val="99"/>
    <w:semiHidden/>
    <w:unhideWhenUsed/>
    <w:rsid w:val="00B53E2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53E20"/>
    <w:rPr>
      <w:rFonts w:ascii="Tahoma" w:hAnsi="Tahoma" w:cs="Tahoma"/>
      <w:sz w:val="16"/>
      <w:szCs w:val="16"/>
    </w:rPr>
  </w:style>
  <w:style w:type="paragraph" w:styleId="Paragraphedeliste">
    <w:name w:val="List Paragraph"/>
    <w:basedOn w:val="Normal"/>
    <w:uiPriority w:val="34"/>
    <w:qFormat/>
    <w:rsid w:val="005665C4"/>
    <w:pPr>
      <w:ind w:left="720"/>
      <w:contextualSpacing/>
    </w:pPr>
  </w:style>
  <w:style w:type="table" w:styleId="Grilledutableau">
    <w:name w:val="Table Grid"/>
    <w:basedOn w:val="TableauNormal"/>
    <w:uiPriority w:val="59"/>
    <w:rsid w:val="00FB48E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D1DF53741CA4564A90DDED14BBB8180"/>
        <w:category>
          <w:name w:val="Général"/>
          <w:gallery w:val="placeholder"/>
        </w:category>
        <w:types>
          <w:type w:val="bbPlcHdr"/>
        </w:types>
        <w:behaviors>
          <w:behavior w:val="content"/>
        </w:behaviors>
        <w:guid w:val="{201B9477-CF8F-4A7E-B8EC-77505CC13984}"/>
      </w:docPartPr>
      <w:docPartBody>
        <w:p w:rsidR="00C129B1" w:rsidRDefault="007E53B4" w:rsidP="007E53B4">
          <w:pPr>
            <w:pStyle w:val="BD1DF53741CA4564A90DDED14BBB8180"/>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7E53B4"/>
    <w:rsid w:val="001114F1"/>
    <w:rsid w:val="002E571E"/>
    <w:rsid w:val="00324A74"/>
    <w:rsid w:val="003E5CF1"/>
    <w:rsid w:val="00781EA4"/>
    <w:rsid w:val="007E53B4"/>
    <w:rsid w:val="009C19CE"/>
    <w:rsid w:val="00AF6BAC"/>
    <w:rsid w:val="00C129B1"/>
    <w:rsid w:val="00C91E0A"/>
    <w:rsid w:val="00D75627"/>
    <w:rsid w:val="00EA7758"/>
    <w:rsid w:val="00F73DB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29B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D1DF53741CA4564A90DDED14BBB8180">
    <w:name w:val="BD1DF53741CA4564A90DDED14BBB8180"/>
    <w:rsid w:val="007E53B4"/>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1011</TotalTime>
  <Pages>6</Pages>
  <Words>1878</Words>
  <Characters>10333</Characters>
  <Application>Microsoft Office Word</Application>
  <DocSecurity>0</DocSecurity>
  <Lines>86</Lines>
  <Paragraphs>24</Paragraphs>
  <ScaleCrop>false</ScaleCrop>
  <HeadingPairs>
    <vt:vector size="2" baseType="variant">
      <vt:variant>
        <vt:lpstr>Titre</vt:lpstr>
      </vt:variant>
      <vt:variant>
        <vt:i4>1</vt:i4>
      </vt:variant>
    </vt:vector>
  </HeadingPairs>
  <TitlesOfParts>
    <vt:vector size="1" baseType="lpstr">
      <vt:lpstr>Partie bibliographique : Chapitre III : les activités biologiques</vt:lpstr>
    </vt:vector>
  </TitlesOfParts>
  <Company>scs</Company>
  <LinksUpToDate>false</LinksUpToDate>
  <CharactersWithSpaces>12187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bibliographique : Chapitre III : les activités biologiques</dc:title>
  <dc:subject/>
  <dc:creator>pc</dc:creator>
  <cp:keywords/>
  <dc:description/>
  <cp:lastModifiedBy>pc</cp:lastModifiedBy>
  <cp:revision>96</cp:revision>
  <dcterms:created xsi:type="dcterms:W3CDTF">2014-05-11T20:13:00Z</dcterms:created>
  <dcterms:modified xsi:type="dcterms:W3CDTF">2014-06-28T11:22:00Z</dcterms:modified>
</cp:coreProperties>
</file>