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540B" w:rsidRPr="0056711A" w:rsidRDefault="00DE5A26" w:rsidP="005C1AC7">
      <w:pPr>
        <w:tabs>
          <w:tab w:val="left" w:pos="142"/>
          <w:tab w:val="left" w:pos="406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w:t>
      </w:r>
      <w:r w:rsidR="0056711A" w:rsidRPr="0056711A">
        <w:rPr>
          <w:rFonts w:asciiTheme="majorBidi" w:hAnsiTheme="majorBidi" w:cstheme="majorBidi"/>
          <w:b/>
          <w:bCs/>
          <w:sz w:val="28"/>
          <w:szCs w:val="28"/>
        </w:rPr>
        <w:t>-1 :</w:t>
      </w:r>
      <w:r w:rsidRPr="0056711A">
        <w:rPr>
          <w:rFonts w:asciiTheme="majorBidi" w:hAnsiTheme="majorBidi" w:cstheme="majorBidi"/>
          <w:b/>
          <w:bCs/>
          <w:sz w:val="28"/>
          <w:szCs w:val="28"/>
        </w:rPr>
        <w:t>Matériels et méthodes</w:t>
      </w:r>
      <w:r w:rsidR="005C1AC7">
        <w:rPr>
          <w:rFonts w:asciiTheme="majorBidi" w:hAnsiTheme="majorBidi" w:cstheme="majorBidi"/>
          <w:b/>
          <w:bCs/>
          <w:sz w:val="28"/>
          <w:szCs w:val="28"/>
        </w:rPr>
        <w:tab/>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 xml:space="preserve">- Zone de l’enquête  </w:t>
      </w:r>
    </w:p>
    <w:p w:rsidR="0060540B" w:rsidRPr="0056711A" w:rsidRDefault="0060540B" w:rsidP="008D5D84">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Notre enquête ethnobotan</w:t>
      </w:r>
      <w:r w:rsidR="00E05526">
        <w:rPr>
          <w:rFonts w:asciiTheme="majorBidi" w:hAnsiTheme="majorBidi" w:cstheme="majorBidi"/>
          <w:sz w:val="24"/>
          <w:szCs w:val="24"/>
        </w:rPr>
        <w:t>ique a lieu à Bou-</w:t>
      </w:r>
      <w:r w:rsidR="005C1AC7">
        <w:rPr>
          <w:rFonts w:asciiTheme="majorBidi" w:hAnsiTheme="majorBidi" w:cstheme="majorBidi"/>
          <w:sz w:val="24"/>
          <w:szCs w:val="24"/>
        </w:rPr>
        <w:t>Sâada</w:t>
      </w:r>
      <w:r w:rsidR="00C21EFF">
        <w:rPr>
          <w:rFonts w:asciiTheme="majorBidi" w:hAnsiTheme="majorBidi" w:cstheme="majorBidi"/>
          <w:sz w:val="24"/>
          <w:szCs w:val="24"/>
        </w:rPr>
        <w:t xml:space="preserve">  dans la</w:t>
      </w:r>
      <w:r w:rsidRPr="0056711A">
        <w:rPr>
          <w:rFonts w:asciiTheme="majorBidi" w:hAnsiTheme="majorBidi" w:cstheme="majorBidi"/>
          <w:sz w:val="24"/>
          <w:szCs w:val="24"/>
        </w:rPr>
        <w:t xml:space="preserve"> période de mars à juin 2009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color w:val="000000"/>
          <w:sz w:val="24"/>
          <w:szCs w:val="24"/>
        </w:rPr>
      </w:pPr>
      <w:r w:rsidRPr="0056711A">
        <w:rPr>
          <w:rFonts w:asciiTheme="majorBidi" w:hAnsiTheme="majorBidi" w:cstheme="majorBidi"/>
          <w:sz w:val="24"/>
          <w:szCs w:val="24"/>
        </w:rPr>
        <w:t xml:space="preserve">Nous avons utilisé </w:t>
      </w:r>
      <w:r w:rsidRPr="0056711A">
        <w:rPr>
          <w:rFonts w:asciiTheme="majorBidi" w:hAnsiTheme="majorBidi" w:cstheme="majorBidi"/>
          <w:b/>
          <w:bCs/>
          <w:sz w:val="24"/>
          <w:szCs w:val="24"/>
        </w:rPr>
        <w:t>une</w:t>
      </w:r>
      <w:r w:rsidRPr="0056711A">
        <w:rPr>
          <w:rFonts w:asciiTheme="majorBidi" w:hAnsiTheme="majorBidi" w:cstheme="majorBidi"/>
          <w:b/>
          <w:bCs/>
          <w:color w:val="000000"/>
          <w:sz w:val="24"/>
          <w:szCs w:val="24"/>
        </w:rPr>
        <w:t xml:space="preserve"> fiche questionnaire</w:t>
      </w:r>
      <w:r w:rsidRPr="0056711A">
        <w:rPr>
          <w:rFonts w:asciiTheme="majorBidi" w:hAnsiTheme="majorBidi" w:cstheme="majorBidi"/>
          <w:color w:val="000000"/>
          <w:sz w:val="24"/>
          <w:szCs w:val="24"/>
        </w:rPr>
        <w:t xml:space="preserve"> qui est basée sur les aspects suivants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color w:val="000000"/>
          <w:sz w:val="24"/>
          <w:szCs w:val="24"/>
        </w:rPr>
      </w:pPr>
      <w:r w:rsidRPr="0056711A">
        <w:rPr>
          <w:rFonts w:asciiTheme="majorBidi" w:hAnsiTheme="majorBidi" w:cstheme="majorBidi"/>
          <w:b/>
          <w:bCs/>
          <w:color w:val="000000"/>
          <w:sz w:val="24"/>
          <w:szCs w:val="24"/>
        </w:rPr>
        <w:t>a.</w:t>
      </w:r>
      <w:r w:rsidRPr="0056711A">
        <w:rPr>
          <w:rFonts w:asciiTheme="majorBidi" w:hAnsiTheme="majorBidi" w:cstheme="majorBidi"/>
          <w:color w:val="000000"/>
          <w:sz w:val="24"/>
          <w:szCs w:val="24"/>
        </w:rPr>
        <w:t xml:space="preserve"> Enquêteur-Informateur: Identité, profession, liens avec la médecine traditionnelle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color w:val="000000"/>
          <w:sz w:val="24"/>
          <w:szCs w:val="24"/>
        </w:rPr>
      </w:pPr>
      <w:r w:rsidRPr="0056711A">
        <w:rPr>
          <w:rFonts w:asciiTheme="majorBidi" w:hAnsiTheme="majorBidi" w:cstheme="majorBidi"/>
          <w:b/>
          <w:bCs/>
          <w:color w:val="000000"/>
          <w:sz w:val="24"/>
          <w:szCs w:val="24"/>
        </w:rPr>
        <w:t>b.</w:t>
      </w:r>
      <w:r w:rsidRPr="0056711A">
        <w:rPr>
          <w:rFonts w:asciiTheme="majorBidi" w:hAnsiTheme="majorBidi" w:cstheme="majorBidi"/>
          <w:color w:val="000000"/>
          <w:sz w:val="24"/>
          <w:szCs w:val="24"/>
        </w:rPr>
        <w:t xml:space="preserve"> Localité enquêtée: Biogéographie, socio économie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b/>
          <w:bCs/>
          <w:color w:val="000000"/>
          <w:sz w:val="24"/>
          <w:szCs w:val="24"/>
        </w:rPr>
        <w:t>c.</w:t>
      </w:r>
      <w:r w:rsidRPr="0056711A">
        <w:rPr>
          <w:rFonts w:asciiTheme="majorBidi" w:hAnsiTheme="majorBidi" w:cstheme="majorBidi"/>
          <w:color w:val="000000"/>
          <w:sz w:val="24"/>
          <w:szCs w:val="24"/>
        </w:rPr>
        <w:t xml:space="preserve"> Maladie-remède : description de la maladie et nom(s) vernaculaire(s) et scientifique,  identité </w:t>
      </w:r>
      <w:r w:rsidRPr="0056711A">
        <w:rPr>
          <w:rFonts w:asciiTheme="majorBidi" w:hAnsiTheme="majorBidi" w:cstheme="majorBidi"/>
          <w:sz w:val="24"/>
          <w:szCs w:val="24"/>
        </w:rPr>
        <w:t>vernaculaires des plantes, la partie de la plante utilisée, le mode de préparation et d’administration et les usages thérapeutiques.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b/>
          <w:bCs/>
          <w:sz w:val="24"/>
          <w:szCs w:val="24"/>
        </w:rPr>
        <w:t>- Recueil des données de l’enquête ethnobotanique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Les informations recueillies provenaient de 15 tradipraticiens, elles ont été traitées par l</w:t>
      </w:r>
      <w:r w:rsidR="00C21EFF">
        <w:rPr>
          <w:rFonts w:asciiTheme="majorBidi" w:hAnsiTheme="majorBidi" w:cstheme="majorBidi"/>
          <w:sz w:val="24"/>
          <w:szCs w:val="24"/>
        </w:rPr>
        <w:t>e programme Microsoft Excel 2007</w:t>
      </w:r>
      <w:r w:rsidR="0056711A">
        <w:rPr>
          <w:rFonts w:asciiTheme="majorBidi" w:hAnsiTheme="majorBidi" w:cstheme="majorBidi"/>
          <w:sz w:val="24"/>
          <w:szCs w:val="24"/>
        </w:rPr>
        <w:t>.</w:t>
      </w:r>
      <w:r w:rsidRPr="0056711A">
        <w:rPr>
          <w:rFonts w:asciiTheme="majorBidi" w:hAnsiTheme="majorBidi" w:cstheme="majorBidi"/>
          <w:sz w:val="24"/>
          <w:szCs w:val="24"/>
        </w:rPr>
        <w:t xml:space="preserve">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Les entrevus ouvertes étaient axées sur les différents aspects relatifs aux maladies infectieuses.</w:t>
      </w:r>
    </w:p>
    <w:p w:rsidR="008239B7" w:rsidRPr="0056711A" w:rsidRDefault="008239B7"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 Equipe de l’enquête</w:t>
      </w:r>
    </w:p>
    <w:p w:rsidR="008239B7" w:rsidRPr="0056711A" w:rsidRDefault="008239B7"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L’équipe était constituée de trois étudiantes en fin de cycle.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Choix des thérapeutes et herboristes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Le choix s’est porté sur les tous les tradipraticiens et herboristes qui ont bien voulu</w:t>
      </w:r>
      <w:r w:rsidR="0056711A">
        <w:rPr>
          <w:rFonts w:asciiTheme="majorBidi" w:hAnsiTheme="majorBidi" w:cstheme="majorBidi"/>
          <w:sz w:val="24"/>
          <w:szCs w:val="24"/>
        </w:rPr>
        <w:t xml:space="preserve"> </w:t>
      </w:r>
      <w:r w:rsidRPr="0056711A">
        <w:rPr>
          <w:rFonts w:asciiTheme="majorBidi" w:hAnsiTheme="majorBidi" w:cstheme="majorBidi"/>
          <w:sz w:val="24"/>
          <w:szCs w:val="24"/>
        </w:rPr>
        <w:t>participer à notre enquête.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 Déroulement de l’enquête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Nous avons eu à interroger en moyenne 01 tradipraticien par jour. L’entretien qui durait</w:t>
      </w:r>
      <w:r w:rsidR="0056711A">
        <w:rPr>
          <w:rFonts w:asciiTheme="majorBidi" w:hAnsiTheme="majorBidi" w:cstheme="majorBidi"/>
          <w:sz w:val="24"/>
          <w:szCs w:val="24"/>
        </w:rPr>
        <w:t xml:space="preserve"> </w:t>
      </w:r>
      <w:r w:rsidR="00750BB2">
        <w:rPr>
          <w:rFonts w:asciiTheme="majorBidi" w:hAnsiTheme="majorBidi" w:cstheme="majorBidi"/>
          <w:sz w:val="24"/>
          <w:szCs w:val="24"/>
        </w:rPr>
        <w:t xml:space="preserve">Environ </w:t>
      </w:r>
      <w:r w:rsidRPr="0056711A">
        <w:rPr>
          <w:rFonts w:asciiTheme="majorBidi" w:hAnsiTheme="majorBidi" w:cstheme="majorBidi"/>
          <w:sz w:val="24"/>
          <w:szCs w:val="24"/>
        </w:rPr>
        <w:t>30 mn se déroulait au domicile du tradipraticien.</w:t>
      </w:r>
    </w:p>
    <w:p w:rsidR="008239B7" w:rsidRPr="0056711A" w:rsidRDefault="008239B7"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 Choix des recettes</w:t>
      </w:r>
    </w:p>
    <w:p w:rsidR="008239B7" w:rsidRPr="0056711A" w:rsidRDefault="008239B7"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Les recettes seront retenues selon la fréquence des plantes qui les composent</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2-1</w:t>
      </w:r>
      <w:r w:rsidR="0056711A">
        <w:rPr>
          <w:rFonts w:asciiTheme="majorBidi" w:hAnsiTheme="majorBidi" w:cstheme="majorBidi"/>
          <w:b/>
          <w:bCs/>
          <w:sz w:val="28"/>
          <w:szCs w:val="28"/>
        </w:rPr>
        <w:t>-1</w:t>
      </w:r>
      <w:r w:rsidRPr="0056711A">
        <w:rPr>
          <w:rFonts w:asciiTheme="majorBidi" w:hAnsiTheme="majorBidi" w:cstheme="majorBidi"/>
          <w:b/>
          <w:bCs/>
          <w:sz w:val="28"/>
          <w:szCs w:val="28"/>
        </w:rPr>
        <w:t xml:space="preserve">: </w:t>
      </w:r>
      <w:r w:rsidR="0056711A" w:rsidRPr="0056711A">
        <w:rPr>
          <w:rFonts w:asciiTheme="majorBidi" w:hAnsiTheme="majorBidi" w:cstheme="majorBidi"/>
          <w:b/>
          <w:bCs/>
          <w:sz w:val="28"/>
          <w:szCs w:val="28"/>
        </w:rPr>
        <w:t xml:space="preserve">Présentation </w:t>
      </w:r>
      <w:r w:rsidRPr="0056711A">
        <w:rPr>
          <w:rFonts w:asciiTheme="majorBidi" w:hAnsiTheme="majorBidi" w:cstheme="majorBidi"/>
          <w:b/>
          <w:bCs/>
          <w:sz w:val="28"/>
          <w:szCs w:val="28"/>
        </w:rPr>
        <w:t>du lieu de l'enquête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2-1-1</w:t>
      </w:r>
      <w:r w:rsidR="0056711A">
        <w:rPr>
          <w:rFonts w:asciiTheme="majorBidi" w:hAnsiTheme="majorBidi" w:cstheme="majorBidi"/>
          <w:b/>
          <w:bCs/>
          <w:sz w:val="28"/>
          <w:szCs w:val="28"/>
        </w:rPr>
        <w:t>-1</w:t>
      </w:r>
      <w:r w:rsidRPr="0056711A">
        <w:rPr>
          <w:rFonts w:asciiTheme="majorBidi" w:hAnsiTheme="majorBidi" w:cstheme="majorBidi"/>
          <w:b/>
          <w:bCs/>
          <w:sz w:val="28"/>
          <w:szCs w:val="28"/>
        </w:rPr>
        <w:t xml:space="preserve">: </w:t>
      </w:r>
      <w:r w:rsidR="0056711A" w:rsidRPr="0056711A">
        <w:rPr>
          <w:rFonts w:asciiTheme="majorBidi" w:hAnsiTheme="majorBidi" w:cstheme="majorBidi"/>
          <w:b/>
          <w:bCs/>
          <w:sz w:val="28"/>
          <w:szCs w:val="28"/>
        </w:rPr>
        <w:t xml:space="preserve">Localisation </w:t>
      </w:r>
      <w:r w:rsidRPr="0056711A">
        <w:rPr>
          <w:rFonts w:asciiTheme="majorBidi" w:hAnsiTheme="majorBidi" w:cstheme="majorBidi"/>
          <w:b/>
          <w:bCs/>
          <w:sz w:val="28"/>
          <w:szCs w:val="28"/>
        </w:rPr>
        <w:t>géographique :</w:t>
      </w:r>
    </w:p>
    <w:p w:rsidR="0060540B" w:rsidRPr="0056711A" w:rsidRDefault="00E05526"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Pr>
          <w:rFonts w:asciiTheme="majorBidi" w:hAnsiTheme="majorBidi" w:cstheme="majorBidi"/>
          <w:sz w:val="24"/>
          <w:szCs w:val="24"/>
        </w:rPr>
        <w:t xml:space="preserve">La ville de Bou- </w:t>
      </w:r>
      <w:r w:rsidR="005C1AC7">
        <w:rPr>
          <w:rFonts w:asciiTheme="majorBidi" w:hAnsiTheme="majorBidi" w:cstheme="majorBidi"/>
          <w:sz w:val="24"/>
          <w:szCs w:val="24"/>
        </w:rPr>
        <w:t>S</w:t>
      </w:r>
      <w:r w:rsidR="005C1AC7" w:rsidRPr="0056711A">
        <w:rPr>
          <w:rFonts w:asciiTheme="majorBidi" w:hAnsiTheme="majorBidi" w:cstheme="majorBidi"/>
          <w:sz w:val="24"/>
          <w:szCs w:val="24"/>
        </w:rPr>
        <w:t>â</w:t>
      </w:r>
      <w:r w:rsidR="005C1AC7">
        <w:rPr>
          <w:rFonts w:asciiTheme="majorBidi" w:hAnsiTheme="majorBidi" w:cstheme="majorBidi"/>
          <w:sz w:val="24"/>
          <w:szCs w:val="24"/>
        </w:rPr>
        <w:t>ada</w:t>
      </w:r>
      <w:r w:rsidR="0060540B" w:rsidRPr="0056711A">
        <w:rPr>
          <w:rFonts w:asciiTheme="majorBidi" w:hAnsiTheme="majorBidi" w:cstheme="majorBidi"/>
          <w:sz w:val="24"/>
          <w:szCs w:val="24"/>
        </w:rPr>
        <w:t xml:space="preserve"> est considérée comme une ville touristique caractérisé par</w:t>
      </w:r>
      <w:r w:rsidR="0056711A">
        <w:rPr>
          <w:rFonts w:asciiTheme="majorBidi" w:hAnsiTheme="majorBidi" w:cstheme="majorBidi"/>
          <w:sz w:val="24"/>
          <w:szCs w:val="24"/>
        </w:rPr>
        <w:t xml:space="preserve"> </w:t>
      </w:r>
      <w:r w:rsidR="0060540B" w:rsidRPr="0056711A">
        <w:rPr>
          <w:rFonts w:asciiTheme="majorBidi" w:hAnsiTheme="majorBidi" w:cstheme="majorBidi"/>
          <w:sz w:val="24"/>
          <w:szCs w:val="24"/>
        </w:rPr>
        <w:t xml:space="preserve">l’existence de nombreux sites historiques. Elle est située à </w:t>
      </w:r>
      <w:r w:rsidR="0060540B" w:rsidRPr="00ED0BD4">
        <w:rPr>
          <w:rFonts w:asciiTheme="majorBidi" w:hAnsiTheme="majorBidi" w:cstheme="majorBidi"/>
          <w:sz w:val="24"/>
          <w:szCs w:val="24"/>
        </w:rPr>
        <w:t>248 km</w:t>
      </w:r>
      <w:r w:rsidR="00C21EFF" w:rsidRPr="00ED0BD4">
        <w:rPr>
          <w:rFonts w:asciiTheme="majorBidi" w:hAnsiTheme="majorBidi" w:cstheme="majorBidi"/>
          <w:sz w:val="24"/>
          <w:szCs w:val="24"/>
        </w:rPr>
        <w:t xml:space="preserve"> au</w:t>
      </w:r>
      <w:r w:rsidR="00C21EFF">
        <w:rPr>
          <w:rFonts w:asciiTheme="majorBidi" w:hAnsiTheme="majorBidi" w:cstheme="majorBidi"/>
          <w:sz w:val="24"/>
          <w:szCs w:val="24"/>
        </w:rPr>
        <w:t xml:space="preserve"> Sud – E</w:t>
      </w:r>
      <w:r w:rsidR="0060540B" w:rsidRPr="0056711A">
        <w:rPr>
          <w:rFonts w:asciiTheme="majorBidi" w:hAnsiTheme="majorBidi" w:cstheme="majorBidi"/>
          <w:sz w:val="24"/>
          <w:szCs w:val="24"/>
        </w:rPr>
        <w:t xml:space="preserve">st de la capitale Alger et à </w:t>
      </w:r>
      <w:r w:rsidR="0060540B" w:rsidRPr="00ED0BD4">
        <w:rPr>
          <w:rFonts w:asciiTheme="majorBidi" w:hAnsiTheme="majorBidi" w:cstheme="majorBidi"/>
          <w:sz w:val="24"/>
          <w:szCs w:val="24"/>
        </w:rPr>
        <w:t>320 km au sud de Constantine capitale de l'Est</w:t>
      </w:r>
      <w:r w:rsidR="00C21EFF" w:rsidRPr="00ED0BD4">
        <w:rPr>
          <w:rFonts w:asciiTheme="majorBidi" w:hAnsiTheme="majorBidi" w:cstheme="majorBidi"/>
          <w:sz w:val="24"/>
          <w:szCs w:val="24"/>
        </w:rPr>
        <w:t>.</w:t>
      </w:r>
      <w:r w:rsidR="0056711A" w:rsidRPr="00ED0BD4">
        <w:rPr>
          <w:rFonts w:asciiTheme="majorBidi" w:hAnsiTheme="majorBidi" w:cstheme="majorBidi"/>
          <w:sz w:val="24"/>
          <w:szCs w:val="24"/>
        </w:rPr>
        <w:t xml:space="preserve"> </w:t>
      </w:r>
      <w:r w:rsidR="0060540B" w:rsidRPr="00ED0BD4">
        <w:rPr>
          <w:rFonts w:asciiTheme="majorBidi" w:hAnsiTheme="majorBidi" w:cstheme="majorBidi"/>
          <w:sz w:val="24"/>
          <w:szCs w:val="24"/>
        </w:rPr>
        <w:t>Bou-</w:t>
      </w:r>
      <w:r w:rsidR="005C1AC7" w:rsidRPr="00ED0BD4">
        <w:rPr>
          <w:rFonts w:asciiTheme="majorBidi" w:hAnsiTheme="majorBidi" w:cstheme="majorBidi"/>
          <w:sz w:val="24"/>
          <w:szCs w:val="24"/>
        </w:rPr>
        <w:t>Sâada</w:t>
      </w:r>
      <w:r w:rsidR="0060540B" w:rsidRPr="00ED0BD4">
        <w:rPr>
          <w:rFonts w:asciiTheme="majorBidi" w:hAnsiTheme="majorBidi" w:cstheme="majorBidi"/>
          <w:sz w:val="24"/>
          <w:szCs w:val="24"/>
        </w:rPr>
        <w:t xml:space="preserve"> est un</w:t>
      </w:r>
      <w:r w:rsidR="00ED0BD4" w:rsidRPr="00ED0BD4">
        <w:rPr>
          <w:rFonts w:asciiTheme="majorBidi" w:hAnsiTheme="majorBidi" w:cstheme="majorBidi"/>
          <w:sz w:val="24"/>
          <w:szCs w:val="24"/>
        </w:rPr>
        <w:t xml:space="preserve">e daïra de la wilaya de M'sila, </w:t>
      </w:r>
      <w:r w:rsidR="0060540B" w:rsidRPr="00ED0BD4">
        <w:rPr>
          <w:rFonts w:asciiTheme="majorBidi" w:hAnsiTheme="majorBidi" w:cstheme="majorBidi"/>
          <w:sz w:val="24"/>
          <w:szCs w:val="24"/>
        </w:rPr>
        <w:t xml:space="preserve"> située a</w:t>
      </w:r>
      <w:r w:rsidR="0060540B" w:rsidRPr="0056711A">
        <w:rPr>
          <w:rFonts w:asciiTheme="majorBidi" w:hAnsiTheme="majorBidi" w:cstheme="majorBidi"/>
          <w:sz w:val="24"/>
          <w:szCs w:val="24"/>
        </w:rPr>
        <w:t xml:space="preserve"> </w:t>
      </w:r>
      <w:r w:rsidR="00750BB2" w:rsidRPr="00ED0BD4">
        <w:rPr>
          <w:rFonts w:asciiTheme="majorBidi" w:hAnsiTheme="majorBidi" w:cstheme="majorBidi"/>
          <w:sz w:val="24"/>
          <w:szCs w:val="24"/>
        </w:rPr>
        <w:t>65</w:t>
      </w:r>
      <w:r w:rsidR="0060540B" w:rsidRPr="00ED0BD4">
        <w:rPr>
          <w:rFonts w:asciiTheme="majorBidi" w:hAnsiTheme="majorBidi" w:cstheme="majorBidi"/>
          <w:sz w:val="24"/>
          <w:szCs w:val="24"/>
        </w:rPr>
        <w:t xml:space="preserve">km </w:t>
      </w:r>
      <w:r w:rsidR="0060540B" w:rsidRPr="0056711A">
        <w:rPr>
          <w:rFonts w:asciiTheme="majorBidi" w:hAnsiTheme="majorBidi" w:cstheme="majorBidi"/>
          <w:sz w:val="24"/>
          <w:szCs w:val="24"/>
        </w:rPr>
        <w:t>du chef – lieu.</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Elle est limitée au nord par la commune de Ouled sidi Brahim et au </w:t>
      </w:r>
      <w:r w:rsidR="00C21EFF">
        <w:rPr>
          <w:rFonts w:asciiTheme="majorBidi" w:hAnsiTheme="majorBidi" w:cstheme="majorBidi"/>
          <w:sz w:val="24"/>
          <w:szCs w:val="24"/>
        </w:rPr>
        <w:t>Nord- Ouest par la commune des H</w:t>
      </w:r>
      <w:r w:rsidR="00ED0BD4">
        <w:rPr>
          <w:rFonts w:asciiTheme="majorBidi" w:hAnsiTheme="majorBidi" w:cstheme="majorBidi"/>
          <w:sz w:val="24"/>
          <w:szCs w:val="24"/>
        </w:rPr>
        <w:t>iwamed,</w:t>
      </w:r>
      <w:r w:rsidR="006F231E" w:rsidRPr="0056711A">
        <w:rPr>
          <w:rFonts w:asciiTheme="majorBidi" w:hAnsiTheme="majorBidi" w:cstheme="majorBidi"/>
          <w:sz w:val="24"/>
          <w:szCs w:val="24"/>
        </w:rPr>
        <w:t xml:space="preserve"> à l'Ouest par la commune de T</w:t>
      </w:r>
      <w:r w:rsidRPr="0056711A">
        <w:rPr>
          <w:rFonts w:asciiTheme="majorBidi" w:hAnsiTheme="majorBidi" w:cstheme="majorBidi"/>
          <w:sz w:val="24"/>
          <w:szCs w:val="24"/>
        </w:rPr>
        <w:t>amsa et au sud par Oultem</w:t>
      </w:r>
      <w:r w:rsidR="0056711A">
        <w:rPr>
          <w:rFonts w:asciiTheme="majorBidi" w:hAnsiTheme="majorBidi" w:cstheme="majorBidi"/>
          <w:sz w:val="24"/>
          <w:szCs w:val="24"/>
        </w:rPr>
        <w:t xml:space="preserve">. </w:t>
      </w:r>
    </w:p>
    <w:p w:rsidR="0060540B" w:rsidRPr="00ED0BD4"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Elle est située à un carrefour où se rencont</w:t>
      </w:r>
      <w:r w:rsidR="00C21EFF">
        <w:rPr>
          <w:rFonts w:asciiTheme="majorBidi" w:hAnsiTheme="majorBidi" w:cstheme="majorBidi"/>
          <w:sz w:val="24"/>
          <w:szCs w:val="24"/>
        </w:rPr>
        <w:t>re plusieurs routes nationales Nord-Sud-E</w:t>
      </w:r>
      <w:r w:rsidR="00ED0BD4">
        <w:rPr>
          <w:rFonts w:asciiTheme="majorBidi" w:hAnsiTheme="majorBidi" w:cstheme="majorBidi"/>
          <w:sz w:val="24"/>
          <w:szCs w:val="24"/>
        </w:rPr>
        <w:t xml:space="preserve">st, </w:t>
      </w:r>
      <w:r w:rsidRPr="0056711A">
        <w:rPr>
          <w:rFonts w:asciiTheme="majorBidi" w:hAnsiTheme="majorBidi" w:cstheme="majorBidi"/>
          <w:sz w:val="24"/>
          <w:szCs w:val="24"/>
        </w:rPr>
        <w:t xml:space="preserve"> Est</w:t>
      </w:r>
      <w:r w:rsidR="0056711A">
        <w:rPr>
          <w:rFonts w:asciiTheme="majorBidi" w:hAnsiTheme="majorBidi" w:cstheme="majorBidi"/>
          <w:sz w:val="24"/>
          <w:szCs w:val="24"/>
        </w:rPr>
        <w:t>-</w:t>
      </w:r>
      <w:r w:rsidR="00C21EFF">
        <w:rPr>
          <w:rFonts w:asciiTheme="majorBidi" w:hAnsiTheme="majorBidi" w:cstheme="majorBidi"/>
          <w:sz w:val="24"/>
          <w:szCs w:val="24"/>
        </w:rPr>
        <w:t>Ouest, N</w:t>
      </w:r>
      <w:r w:rsidRPr="0056711A">
        <w:rPr>
          <w:rFonts w:asciiTheme="majorBidi" w:hAnsiTheme="majorBidi" w:cstheme="majorBidi"/>
          <w:sz w:val="24"/>
          <w:szCs w:val="24"/>
        </w:rPr>
        <w:t>ord</w:t>
      </w:r>
      <w:r w:rsidR="0056711A">
        <w:rPr>
          <w:rFonts w:asciiTheme="majorBidi" w:hAnsiTheme="majorBidi" w:cstheme="majorBidi"/>
          <w:sz w:val="24"/>
          <w:szCs w:val="24"/>
        </w:rPr>
        <w:t>-</w:t>
      </w:r>
      <w:r w:rsidRPr="0056711A">
        <w:rPr>
          <w:rFonts w:asciiTheme="majorBidi" w:hAnsiTheme="majorBidi" w:cstheme="majorBidi"/>
          <w:sz w:val="24"/>
          <w:szCs w:val="24"/>
        </w:rPr>
        <w:t xml:space="preserve"> </w:t>
      </w:r>
      <w:r w:rsidR="0056711A" w:rsidRPr="0056711A">
        <w:rPr>
          <w:rFonts w:asciiTheme="majorBidi" w:hAnsiTheme="majorBidi" w:cstheme="majorBidi"/>
          <w:sz w:val="24"/>
          <w:szCs w:val="24"/>
        </w:rPr>
        <w:t>Sud</w:t>
      </w:r>
      <w:r w:rsidR="0056711A">
        <w:rPr>
          <w:rFonts w:asciiTheme="majorBidi" w:hAnsiTheme="majorBidi" w:cstheme="majorBidi"/>
          <w:sz w:val="24"/>
          <w:szCs w:val="24"/>
        </w:rPr>
        <w:t>-</w:t>
      </w:r>
      <w:r w:rsidR="00C21EFF">
        <w:rPr>
          <w:rFonts w:asciiTheme="majorBidi" w:hAnsiTheme="majorBidi" w:cstheme="majorBidi"/>
          <w:sz w:val="24"/>
          <w:szCs w:val="24"/>
        </w:rPr>
        <w:t>O</w:t>
      </w:r>
      <w:r w:rsidR="0056711A" w:rsidRPr="0056711A">
        <w:rPr>
          <w:rFonts w:asciiTheme="majorBidi" w:hAnsiTheme="majorBidi" w:cstheme="majorBidi"/>
          <w:sz w:val="24"/>
          <w:szCs w:val="24"/>
        </w:rPr>
        <w:t>uest</w:t>
      </w:r>
      <w:r w:rsidRPr="0056711A">
        <w:rPr>
          <w:rFonts w:asciiTheme="majorBidi" w:hAnsiTheme="majorBidi" w:cstheme="majorBidi"/>
          <w:sz w:val="24"/>
          <w:szCs w:val="24"/>
        </w:rPr>
        <w:t xml:space="preserve">, </w:t>
      </w:r>
      <w:r w:rsidR="0056711A">
        <w:rPr>
          <w:rFonts w:asciiTheme="majorBidi" w:hAnsiTheme="majorBidi" w:cstheme="majorBidi"/>
          <w:sz w:val="24"/>
          <w:szCs w:val="24"/>
        </w:rPr>
        <w:t xml:space="preserve"> </w:t>
      </w:r>
      <w:r w:rsidRPr="0056711A">
        <w:rPr>
          <w:rFonts w:asciiTheme="majorBidi" w:hAnsiTheme="majorBidi" w:cstheme="majorBidi"/>
          <w:sz w:val="24"/>
          <w:szCs w:val="24"/>
        </w:rPr>
        <w:t>c'est</w:t>
      </w:r>
      <w:r w:rsidR="0056711A">
        <w:rPr>
          <w:rFonts w:asciiTheme="majorBidi" w:hAnsiTheme="majorBidi" w:cstheme="majorBidi"/>
          <w:sz w:val="24"/>
          <w:szCs w:val="24"/>
        </w:rPr>
        <w:t xml:space="preserve"> </w:t>
      </w:r>
      <w:r w:rsidRPr="0056711A">
        <w:rPr>
          <w:rFonts w:asciiTheme="majorBidi" w:hAnsiTheme="majorBidi" w:cstheme="majorBidi"/>
          <w:sz w:val="24"/>
          <w:szCs w:val="24"/>
        </w:rPr>
        <w:t xml:space="preserve"> un </w:t>
      </w:r>
      <w:r w:rsidR="0056711A">
        <w:rPr>
          <w:rFonts w:asciiTheme="majorBidi" w:hAnsiTheme="majorBidi" w:cstheme="majorBidi"/>
          <w:sz w:val="24"/>
          <w:szCs w:val="24"/>
        </w:rPr>
        <w:t xml:space="preserve"> </w:t>
      </w:r>
      <w:r w:rsidRPr="0056711A">
        <w:rPr>
          <w:rFonts w:asciiTheme="majorBidi" w:hAnsiTheme="majorBidi" w:cstheme="majorBidi"/>
          <w:sz w:val="24"/>
          <w:szCs w:val="24"/>
        </w:rPr>
        <w:t xml:space="preserve">lieu </w:t>
      </w:r>
      <w:r w:rsidR="0056711A">
        <w:rPr>
          <w:rFonts w:asciiTheme="majorBidi" w:hAnsiTheme="majorBidi" w:cstheme="majorBidi"/>
          <w:sz w:val="24"/>
          <w:szCs w:val="24"/>
        </w:rPr>
        <w:t xml:space="preserve"> </w:t>
      </w:r>
      <w:r w:rsidR="00ED0BD4">
        <w:rPr>
          <w:rFonts w:asciiTheme="majorBidi" w:hAnsiTheme="majorBidi" w:cstheme="majorBidi"/>
          <w:sz w:val="24"/>
          <w:szCs w:val="24"/>
        </w:rPr>
        <w:t>de transit vers le s</w:t>
      </w:r>
      <w:r w:rsidRPr="0056711A">
        <w:rPr>
          <w:rFonts w:asciiTheme="majorBidi" w:hAnsiTheme="majorBidi" w:cstheme="majorBidi"/>
          <w:sz w:val="24"/>
          <w:szCs w:val="24"/>
        </w:rPr>
        <w:t xml:space="preserve">ahara, sa superficie s'élève à </w:t>
      </w:r>
      <w:r w:rsidRPr="00ED0BD4">
        <w:rPr>
          <w:rFonts w:asciiTheme="majorBidi" w:hAnsiTheme="majorBidi" w:cstheme="majorBidi"/>
          <w:sz w:val="24"/>
          <w:szCs w:val="24"/>
        </w:rPr>
        <w:t>255 km².</w:t>
      </w:r>
    </w:p>
    <w:p w:rsidR="0060540B" w:rsidRPr="00ED0BD4"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ED0BD4">
        <w:rPr>
          <w:rFonts w:asciiTheme="majorBidi" w:hAnsiTheme="majorBidi" w:cstheme="majorBidi"/>
          <w:sz w:val="24"/>
          <w:szCs w:val="24"/>
        </w:rPr>
        <w:t>La population atteins 110785</w:t>
      </w:r>
      <w:r w:rsidR="00ED0BD4">
        <w:rPr>
          <w:rFonts w:asciiTheme="majorBidi" w:hAnsiTheme="majorBidi" w:cstheme="majorBidi"/>
          <w:sz w:val="24"/>
          <w:szCs w:val="24"/>
        </w:rPr>
        <w:t xml:space="preserve"> habitants, </w:t>
      </w:r>
      <w:r w:rsidRPr="00ED0BD4">
        <w:rPr>
          <w:rFonts w:asciiTheme="majorBidi" w:hAnsiTheme="majorBidi" w:cstheme="majorBidi"/>
          <w:sz w:val="24"/>
          <w:szCs w:val="24"/>
        </w:rPr>
        <w:t xml:space="preserve"> avec une densité de 492 h / km².</w:t>
      </w:r>
    </w:p>
    <w:p w:rsidR="0060540B" w:rsidRPr="0056711A" w:rsidRDefault="00C21EFF"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Pr>
          <w:rFonts w:asciiTheme="majorBidi" w:hAnsiTheme="majorBidi" w:cstheme="majorBidi"/>
          <w:sz w:val="24"/>
          <w:szCs w:val="24"/>
        </w:rPr>
        <w:lastRenderedPageBreak/>
        <w:t>"</w:t>
      </w:r>
      <w:r w:rsidR="005C1AC7">
        <w:rPr>
          <w:rFonts w:asciiTheme="majorBidi" w:hAnsiTheme="majorBidi" w:cstheme="majorBidi"/>
          <w:sz w:val="24"/>
          <w:szCs w:val="24"/>
        </w:rPr>
        <w:t>S</w:t>
      </w:r>
      <w:r w:rsidR="005C1AC7" w:rsidRPr="0056711A">
        <w:rPr>
          <w:rFonts w:asciiTheme="majorBidi" w:hAnsiTheme="majorBidi" w:cstheme="majorBidi"/>
          <w:sz w:val="24"/>
          <w:szCs w:val="24"/>
        </w:rPr>
        <w:t>â</w:t>
      </w:r>
      <w:r w:rsidR="005C1AC7">
        <w:rPr>
          <w:rFonts w:asciiTheme="majorBidi" w:hAnsiTheme="majorBidi" w:cstheme="majorBidi"/>
          <w:sz w:val="24"/>
          <w:szCs w:val="24"/>
        </w:rPr>
        <w:t>ada</w:t>
      </w:r>
      <w:r w:rsidR="00ED0BD4">
        <w:rPr>
          <w:rFonts w:asciiTheme="majorBidi" w:hAnsiTheme="majorBidi" w:cstheme="majorBidi"/>
          <w:sz w:val="24"/>
          <w:szCs w:val="24"/>
        </w:rPr>
        <w:t> </w:t>
      </w:r>
      <w:r w:rsidR="00ED0BD4" w:rsidRPr="0056711A">
        <w:rPr>
          <w:rFonts w:asciiTheme="majorBidi" w:hAnsiTheme="majorBidi" w:cstheme="majorBidi"/>
          <w:sz w:val="24"/>
          <w:szCs w:val="24"/>
        </w:rPr>
        <w:t>"</w:t>
      </w:r>
      <w:r w:rsidR="00ED0BD4">
        <w:rPr>
          <w:rFonts w:asciiTheme="majorBidi" w:hAnsiTheme="majorBidi" w:cstheme="majorBidi"/>
          <w:sz w:val="24"/>
          <w:szCs w:val="24"/>
        </w:rPr>
        <w:t> ,</w:t>
      </w:r>
      <w:r w:rsidR="0060540B" w:rsidRPr="0056711A">
        <w:rPr>
          <w:rFonts w:asciiTheme="majorBidi" w:hAnsiTheme="majorBidi" w:cstheme="majorBidi"/>
          <w:sz w:val="24"/>
          <w:szCs w:val="24"/>
        </w:rPr>
        <w:t xml:space="preserve"> "Abou </w:t>
      </w:r>
      <w:r w:rsidR="005C1AC7">
        <w:rPr>
          <w:rFonts w:asciiTheme="majorBidi" w:hAnsiTheme="majorBidi" w:cstheme="majorBidi"/>
          <w:sz w:val="24"/>
          <w:szCs w:val="24"/>
        </w:rPr>
        <w:t>S</w:t>
      </w:r>
      <w:r w:rsidR="005C1AC7" w:rsidRPr="0056711A">
        <w:rPr>
          <w:rFonts w:asciiTheme="majorBidi" w:hAnsiTheme="majorBidi" w:cstheme="majorBidi"/>
          <w:sz w:val="24"/>
          <w:szCs w:val="24"/>
        </w:rPr>
        <w:t>â</w:t>
      </w:r>
      <w:r w:rsidR="005C1AC7">
        <w:rPr>
          <w:rFonts w:asciiTheme="majorBidi" w:hAnsiTheme="majorBidi" w:cstheme="majorBidi"/>
          <w:sz w:val="24"/>
          <w:szCs w:val="24"/>
        </w:rPr>
        <w:t>ada</w:t>
      </w:r>
      <w:r w:rsidR="0060540B" w:rsidRPr="0056711A">
        <w:rPr>
          <w:rFonts w:asciiTheme="majorBidi" w:hAnsiTheme="majorBidi" w:cstheme="majorBidi"/>
          <w:sz w:val="24"/>
          <w:szCs w:val="24"/>
        </w:rPr>
        <w:t>" puis</w:t>
      </w:r>
      <w:r w:rsidR="005C1AC7">
        <w:rPr>
          <w:rFonts w:asciiTheme="majorBidi" w:hAnsiTheme="majorBidi" w:cstheme="majorBidi"/>
          <w:sz w:val="24"/>
          <w:szCs w:val="24"/>
        </w:rPr>
        <w:t> </w:t>
      </w:r>
      <w:r w:rsidR="0060540B" w:rsidRPr="0056711A">
        <w:rPr>
          <w:rFonts w:asciiTheme="majorBidi" w:hAnsiTheme="majorBidi" w:cstheme="majorBidi"/>
          <w:sz w:val="24"/>
          <w:szCs w:val="24"/>
        </w:rPr>
        <w:t xml:space="preserve"> Bou</w:t>
      </w:r>
      <w:r w:rsidR="0056711A">
        <w:rPr>
          <w:rFonts w:asciiTheme="majorBidi" w:hAnsiTheme="majorBidi" w:cstheme="majorBidi"/>
          <w:sz w:val="24"/>
          <w:szCs w:val="24"/>
        </w:rPr>
        <w:t>-</w:t>
      </w:r>
      <w:r w:rsidR="005C1AC7">
        <w:rPr>
          <w:rFonts w:asciiTheme="majorBidi" w:hAnsiTheme="majorBidi" w:cstheme="majorBidi"/>
          <w:sz w:val="24"/>
          <w:szCs w:val="24"/>
        </w:rPr>
        <w:t>S</w:t>
      </w:r>
      <w:r w:rsidR="005C1AC7" w:rsidRPr="0056711A">
        <w:rPr>
          <w:rFonts w:asciiTheme="majorBidi" w:hAnsiTheme="majorBidi" w:cstheme="majorBidi"/>
          <w:sz w:val="24"/>
          <w:szCs w:val="24"/>
        </w:rPr>
        <w:t>â</w:t>
      </w:r>
      <w:r w:rsidR="005C1AC7">
        <w:rPr>
          <w:rFonts w:asciiTheme="majorBidi" w:hAnsiTheme="majorBidi" w:cstheme="majorBidi"/>
          <w:sz w:val="24"/>
          <w:szCs w:val="24"/>
        </w:rPr>
        <w:t xml:space="preserve">ada </w:t>
      </w:r>
      <w:r w:rsidR="0060540B" w:rsidRPr="0056711A">
        <w:rPr>
          <w:rFonts w:asciiTheme="majorBidi" w:hAnsiTheme="majorBidi" w:cstheme="majorBidi"/>
          <w:sz w:val="24"/>
          <w:szCs w:val="24"/>
        </w:rPr>
        <w:t>ain</w:t>
      </w:r>
      <w:r w:rsidR="00ED0BD4">
        <w:rPr>
          <w:rFonts w:asciiTheme="majorBidi" w:hAnsiTheme="majorBidi" w:cstheme="majorBidi"/>
          <w:sz w:val="24"/>
          <w:szCs w:val="24"/>
        </w:rPr>
        <w:t>si à évolué le nom de la ville,</w:t>
      </w:r>
      <w:r w:rsidR="0060540B" w:rsidRPr="0056711A">
        <w:rPr>
          <w:rFonts w:asciiTheme="majorBidi" w:hAnsiTheme="majorBidi" w:cstheme="majorBidi"/>
          <w:sz w:val="24"/>
          <w:szCs w:val="24"/>
        </w:rPr>
        <w:t xml:space="preserve"> certains</w:t>
      </w:r>
      <w:r w:rsidR="0056711A">
        <w:rPr>
          <w:rFonts w:asciiTheme="majorBidi" w:hAnsiTheme="majorBidi" w:cstheme="majorBidi"/>
          <w:sz w:val="24"/>
          <w:szCs w:val="24"/>
        </w:rPr>
        <w:t xml:space="preserve"> </w:t>
      </w:r>
      <w:r w:rsidR="0060540B" w:rsidRPr="0056711A">
        <w:rPr>
          <w:rFonts w:asciiTheme="majorBidi" w:hAnsiTheme="majorBidi" w:cstheme="majorBidi"/>
          <w:sz w:val="24"/>
          <w:szCs w:val="24"/>
        </w:rPr>
        <w:t>affirment que ce nom à été choisi par le fond</w:t>
      </w:r>
      <w:r w:rsidR="00ED0BD4">
        <w:rPr>
          <w:rFonts w:asciiTheme="majorBidi" w:hAnsiTheme="majorBidi" w:cstheme="majorBidi"/>
          <w:sz w:val="24"/>
          <w:szCs w:val="24"/>
        </w:rPr>
        <w:t>ateur de la ville Sidi Thameur,  d’</w:t>
      </w:r>
      <w:r w:rsidR="0060540B" w:rsidRPr="0056711A">
        <w:rPr>
          <w:rFonts w:asciiTheme="majorBidi" w:hAnsiTheme="majorBidi" w:cstheme="majorBidi"/>
          <w:sz w:val="24"/>
          <w:szCs w:val="24"/>
        </w:rPr>
        <w:t>après</w:t>
      </w:r>
      <w:r w:rsidR="0056711A">
        <w:rPr>
          <w:rFonts w:asciiTheme="majorBidi" w:hAnsiTheme="majorBidi" w:cstheme="majorBidi"/>
          <w:sz w:val="24"/>
          <w:szCs w:val="24"/>
        </w:rPr>
        <w:t xml:space="preserve"> </w:t>
      </w:r>
      <w:r w:rsidR="0060540B" w:rsidRPr="0056711A">
        <w:rPr>
          <w:rFonts w:asciiTheme="majorBidi" w:hAnsiTheme="majorBidi" w:cstheme="majorBidi"/>
          <w:sz w:val="24"/>
          <w:szCs w:val="24"/>
        </w:rPr>
        <w:t>certains ouvrages, sa naissance remonte aux siècles de la Royant numide (avant 8000-1000 ans).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2-1</w:t>
      </w:r>
      <w:r w:rsidR="0056711A">
        <w:rPr>
          <w:rFonts w:asciiTheme="majorBidi" w:hAnsiTheme="majorBidi" w:cstheme="majorBidi"/>
          <w:b/>
          <w:bCs/>
          <w:sz w:val="28"/>
          <w:szCs w:val="28"/>
        </w:rPr>
        <w:t>-1</w:t>
      </w:r>
      <w:r w:rsidRPr="0056711A">
        <w:rPr>
          <w:rFonts w:asciiTheme="majorBidi" w:hAnsiTheme="majorBidi" w:cstheme="majorBidi"/>
          <w:b/>
          <w:bCs/>
          <w:sz w:val="28"/>
          <w:szCs w:val="28"/>
        </w:rPr>
        <w:t xml:space="preserve">-2 : Les données </w:t>
      </w:r>
      <w:r w:rsidRPr="0056711A">
        <w:rPr>
          <w:rFonts w:asciiTheme="majorBidi" w:hAnsiTheme="majorBidi" w:cstheme="majorBidi"/>
          <w:b/>
          <w:bCs/>
          <w:color w:val="000000"/>
          <w:sz w:val="28"/>
          <w:szCs w:val="28"/>
        </w:rPr>
        <w:t>Biogéographi</w:t>
      </w:r>
      <w:r w:rsidR="004D1ECD" w:rsidRPr="0056711A">
        <w:rPr>
          <w:rFonts w:asciiTheme="majorBidi" w:hAnsiTheme="majorBidi" w:cstheme="majorBidi"/>
          <w:b/>
          <w:bCs/>
          <w:color w:val="000000"/>
          <w:sz w:val="28"/>
          <w:szCs w:val="28"/>
        </w:rPr>
        <w:t>ques</w:t>
      </w:r>
      <w:r w:rsidRPr="0056711A">
        <w:rPr>
          <w:rFonts w:asciiTheme="majorBidi" w:hAnsiTheme="majorBidi" w:cstheme="majorBidi"/>
          <w:b/>
          <w:bCs/>
          <w:sz w:val="28"/>
          <w:szCs w:val="28"/>
        </w:rPr>
        <w:t xml:space="preserve"> </w:t>
      </w:r>
    </w:p>
    <w:p w:rsidR="0060540B" w:rsidRPr="0056711A" w:rsidRDefault="0060540B" w:rsidP="0056711A">
      <w:pPr>
        <w:pStyle w:val="Paragraphedeliste"/>
        <w:numPr>
          <w:ilvl w:val="0"/>
          <w:numId w:val="1"/>
        </w:numPr>
        <w:tabs>
          <w:tab w:val="left" w:pos="142"/>
        </w:tabs>
        <w:autoSpaceDE w:val="0"/>
        <w:autoSpaceDN w:val="0"/>
        <w:adjustRightInd w:val="0"/>
        <w:spacing w:after="0" w:line="360" w:lineRule="auto"/>
        <w:jc w:val="both"/>
        <w:rPr>
          <w:rFonts w:asciiTheme="majorBidi" w:hAnsiTheme="majorBidi" w:cstheme="majorBidi"/>
          <w:sz w:val="24"/>
          <w:szCs w:val="24"/>
        </w:rPr>
      </w:pPr>
      <w:r w:rsidRPr="0056711A">
        <w:rPr>
          <w:rFonts w:asciiTheme="majorBidi" w:hAnsiTheme="majorBidi" w:cstheme="majorBidi"/>
          <w:b/>
          <w:bCs/>
          <w:sz w:val="24"/>
          <w:szCs w:val="24"/>
        </w:rPr>
        <w:t>Reliefs</w:t>
      </w:r>
      <w:r w:rsidRPr="0056711A">
        <w:rPr>
          <w:rFonts w:asciiTheme="majorBidi" w:hAnsiTheme="majorBidi" w:cstheme="majorBidi"/>
          <w:sz w:val="24"/>
          <w:szCs w:val="24"/>
        </w:rPr>
        <w:t>:</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La moyenne d’altitude de la ville par rapport au niveau de la mer est de </w:t>
      </w:r>
      <w:r w:rsidRPr="00ED0BD4">
        <w:rPr>
          <w:rFonts w:asciiTheme="majorBidi" w:hAnsiTheme="majorBidi" w:cstheme="majorBidi"/>
          <w:sz w:val="24"/>
          <w:szCs w:val="24"/>
        </w:rPr>
        <w:t>560 m.</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La ville est située au pied nord de l'atlas saharien (djebel Ouled Naïl) et présente</w:t>
      </w:r>
      <w:r w:rsidR="0056711A">
        <w:rPr>
          <w:rFonts w:asciiTheme="majorBidi" w:hAnsiTheme="majorBidi" w:cstheme="majorBidi"/>
          <w:sz w:val="24"/>
          <w:szCs w:val="24"/>
        </w:rPr>
        <w:t xml:space="preserve"> </w:t>
      </w:r>
      <w:r w:rsidRPr="0056711A">
        <w:rPr>
          <w:rFonts w:asciiTheme="majorBidi" w:hAnsiTheme="majorBidi" w:cstheme="majorBidi"/>
          <w:sz w:val="24"/>
          <w:szCs w:val="24"/>
        </w:rPr>
        <w:t xml:space="preserve"> les limites montagneuses des hauts pla</w:t>
      </w:r>
      <w:r w:rsidR="00750BB2">
        <w:rPr>
          <w:rFonts w:asciiTheme="majorBidi" w:hAnsiTheme="majorBidi" w:cstheme="majorBidi"/>
          <w:sz w:val="24"/>
          <w:szCs w:val="24"/>
        </w:rPr>
        <w:t>ines et donne sur l e " Chat ElHODNA</w:t>
      </w:r>
      <w:r w:rsidRPr="0056711A">
        <w:rPr>
          <w:rFonts w:asciiTheme="majorBidi" w:hAnsiTheme="majorBidi" w:cstheme="majorBidi"/>
          <w:sz w:val="24"/>
          <w:szCs w:val="24"/>
        </w:rPr>
        <w:t>".</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Située dans une vallée ent</w:t>
      </w:r>
      <w:r w:rsidR="00C21EFF">
        <w:rPr>
          <w:rFonts w:asciiTheme="majorBidi" w:hAnsiTheme="majorBidi" w:cstheme="majorBidi"/>
          <w:sz w:val="24"/>
          <w:szCs w:val="24"/>
        </w:rPr>
        <w:t>re des montagnes orientée vers S</w:t>
      </w:r>
      <w:r w:rsidRPr="0056711A">
        <w:rPr>
          <w:rFonts w:asciiTheme="majorBidi" w:hAnsiTheme="majorBidi" w:cstheme="majorBidi"/>
          <w:sz w:val="24"/>
          <w:szCs w:val="24"/>
        </w:rPr>
        <w:t>ud – Ouest, Nord – Est</w:t>
      </w:r>
      <w:r w:rsidR="0056711A">
        <w:rPr>
          <w:rFonts w:asciiTheme="majorBidi" w:hAnsiTheme="majorBidi" w:cstheme="majorBidi"/>
          <w:sz w:val="24"/>
          <w:szCs w:val="24"/>
        </w:rPr>
        <w:t xml:space="preserve"> </w:t>
      </w:r>
      <w:r w:rsidRPr="0056711A">
        <w:rPr>
          <w:rFonts w:asciiTheme="majorBidi" w:hAnsiTheme="majorBidi" w:cstheme="majorBidi"/>
          <w:sz w:val="24"/>
          <w:szCs w:val="24"/>
        </w:rPr>
        <w:t>(djebel kardada au Sud et Mokhire au Nord), une vallée peut variante entre</w:t>
      </w:r>
      <w:r w:rsidRPr="00ED0BD4">
        <w:rPr>
          <w:rFonts w:asciiTheme="majorBidi" w:hAnsiTheme="majorBidi" w:cstheme="majorBidi"/>
          <w:sz w:val="24"/>
          <w:szCs w:val="24"/>
        </w:rPr>
        <w:t xml:space="preserve"> 3% et 8% ce qui empêche son développement et son extension</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pStyle w:val="Paragraphedeliste"/>
        <w:numPr>
          <w:ilvl w:val="0"/>
          <w:numId w:val="1"/>
        </w:numPr>
        <w:tabs>
          <w:tab w:val="left" w:pos="142"/>
        </w:tabs>
        <w:autoSpaceDE w:val="0"/>
        <w:autoSpaceDN w:val="0"/>
        <w:adjustRightInd w:val="0"/>
        <w:spacing w:after="0" w:line="360" w:lineRule="auto"/>
        <w:jc w:val="both"/>
        <w:rPr>
          <w:rFonts w:asciiTheme="majorBidi" w:hAnsiTheme="majorBidi" w:cstheme="majorBidi"/>
          <w:sz w:val="24"/>
          <w:szCs w:val="24"/>
        </w:rPr>
      </w:pPr>
      <w:r w:rsidRPr="0056711A">
        <w:rPr>
          <w:rFonts w:asciiTheme="majorBidi" w:hAnsiTheme="majorBidi" w:cstheme="majorBidi"/>
          <w:b/>
          <w:bCs/>
          <w:sz w:val="24"/>
          <w:szCs w:val="24"/>
        </w:rPr>
        <w:t>Le climat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 Le climat de la ville est sec caractérisé par :</w:t>
      </w:r>
    </w:p>
    <w:p w:rsidR="0056711A" w:rsidRPr="0056711A" w:rsidRDefault="0056711A" w:rsidP="0056711A">
      <w:pPr>
        <w:pStyle w:val="Paragraphedeliste"/>
        <w:numPr>
          <w:ilvl w:val="0"/>
          <w:numId w:val="1"/>
        </w:numPr>
        <w:tabs>
          <w:tab w:val="left" w:pos="142"/>
        </w:tabs>
        <w:autoSpaceDE w:val="0"/>
        <w:autoSpaceDN w:val="0"/>
        <w:adjustRightInd w:val="0"/>
        <w:spacing w:after="0" w:line="360" w:lineRule="auto"/>
        <w:jc w:val="both"/>
        <w:rPr>
          <w:rFonts w:asciiTheme="majorBidi" w:hAnsiTheme="majorBidi" w:cstheme="majorBidi"/>
          <w:sz w:val="24"/>
          <w:szCs w:val="24"/>
        </w:rPr>
      </w:pPr>
      <w:r w:rsidRPr="0056711A">
        <w:rPr>
          <w:rFonts w:asciiTheme="majorBidi" w:hAnsiTheme="majorBidi" w:cstheme="majorBidi"/>
          <w:b/>
          <w:bCs/>
          <w:sz w:val="24"/>
          <w:szCs w:val="24"/>
        </w:rPr>
        <w:t>Précipitation </w:t>
      </w:r>
      <w:r w:rsidR="0060540B" w:rsidRPr="0056711A">
        <w:rPr>
          <w:rFonts w:asciiTheme="majorBidi" w:hAnsiTheme="majorBidi" w:cstheme="majorBidi"/>
          <w:b/>
          <w:bCs/>
          <w:sz w:val="24"/>
          <w:szCs w:val="24"/>
        </w:rPr>
        <w:t>:</w:t>
      </w:r>
      <w:r w:rsidR="0060540B" w:rsidRPr="0056711A">
        <w:rPr>
          <w:rFonts w:asciiTheme="majorBidi" w:hAnsiTheme="majorBidi" w:cstheme="majorBidi"/>
          <w:sz w:val="24"/>
          <w:szCs w:val="24"/>
        </w:rPr>
        <w:t xml:space="preserve"> </w:t>
      </w:r>
    </w:p>
    <w:p w:rsidR="0056711A" w:rsidRDefault="0056711A"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 xml:space="preserve">Elle </w:t>
      </w:r>
      <w:r w:rsidR="0060540B" w:rsidRPr="0056711A">
        <w:rPr>
          <w:rFonts w:asciiTheme="majorBidi" w:hAnsiTheme="majorBidi" w:cstheme="majorBidi"/>
          <w:sz w:val="24"/>
          <w:szCs w:val="24"/>
        </w:rPr>
        <w:t xml:space="preserve">est faible et irrégulière ne dépassant pas les dernières années </w:t>
      </w:r>
      <w:r w:rsidR="0060540B" w:rsidRPr="00ED0BD4">
        <w:rPr>
          <w:rFonts w:asciiTheme="majorBidi" w:hAnsiTheme="majorBidi" w:cstheme="majorBidi"/>
          <w:sz w:val="24"/>
          <w:szCs w:val="24"/>
        </w:rPr>
        <w:t>170 m,</w:t>
      </w:r>
      <w:r w:rsidR="0060540B" w:rsidRPr="0056711A">
        <w:rPr>
          <w:rFonts w:asciiTheme="majorBidi" w:hAnsiTheme="majorBidi" w:cstheme="majorBidi"/>
          <w:sz w:val="24"/>
          <w:szCs w:val="24"/>
        </w:rPr>
        <w:t xml:space="preserve"> la moyenne annuelle est de </w:t>
      </w:r>
      <w:r w:rsidR="0060540B" w:rsidRPr="00ED0BD4">
        <w:rPr>
          <w:rFonts w:asciiTheme="majorBidi" w:hAnsiTheme="majorBidi" w:cstheme="majorBidi"/>
          <w:sz w:val="24"/>
          <w:szCs w:val="24"/>
        </w:rPr>
        <w:t>245 mm</w:t>
      </w:r>
      <w:r w:rsidR="0060540B" w:rsidRPr="0056711A">
        <w:rPr>
          <w:rFonts w:asciiTheme="majorBidi" w:hAnsiTheme="majorBidi" w:cstheme="majorBidi"/>
          <w:sz w:val="24"/>
          <w:szCs w:val="24"/>
        </w:rPr>
        <w:t xml:space="preserve"> équivalent </w:t>
      </w:r>
      <w:r w:rsidR="0060540B" w:rsidRPr="00ED0BD4">
        <w:rPr>
          <w:rFonts w:asciiTheme="majorBidi" w:hAnsiTheme="majorBidi" w:cstheme="majorBidi"/>
          <w:sz w:val="24"/>
          <w:szCs w:val="24"/>
        </w:rPr>
        <w:t>de 4 jours</w:t>
      </w:r>
      <w:r w:rsidR="0060540B" w:rsidRPr="0056711A">
        <w:rPr>
          <w:rFonts w:asciiTheme="majorBidi" w:hAnsiTheme="majorBidi" w:cstheme="majorBidi"/>
          <w:sz w:val="24"/>
          <w:szCs w:val="24"/>
        </w:rPr>
        <w:t xml:space="preserve"> par mois</w:t>
      </w:r>
    </w:p>
    <w:p w:rsidR="0056711A" w:rsidRPr="0056711A" w:rsidRDefault="0056711A" w:rsidP="0056711A">
      <w:pPr>
        <w:pStyle w:val="Paragraphedeliste"/>
        <w:numPr>
          <w:ilvl w:val="0"/>
          <w:numId w:val="1"/>
        </w:numPr>
        <w:tabs>
          <w:tab w:val="left" w:pos="142"/>
        </w:tabs>
        <w:autoSpaceDE w:val="0"/>
        <w:autoSpaceDN w:val="0"/>
        <w:adjustRightInd w:val="0"/>
        <w:spacing w:after="0" w:line="360" w:lineRule="auto"/>
        <w:jc w:val="both"/>
        <w:rPr>
          <w:rFonts w:asciiTheme="majorBidi" w:hAnsiTheme="majorBidi" w:cstheme="majorBidi"/>
          <w:sz w:val="24"/>
          <w:szCs w:val="24"/>
        </w:rPr>
      </w:pPr>
      <w:r w:rsidRPr="0056711A">
        <w:rPr>
          <w:rFonts w:asciiTheme="majorBidi" w:hAnsiTheme="majorBidi" w:cstheme="majorBidi"/>
          <w:b/>
          <w:bCs/>
          <w:sz w:val="24"/>
          <w:szCs w:val="24"/>
        </w:rPr>
        <w:t>Vents</w:t>
      </w:r>
      <w:r w:rsidR="0060540B" w:rsidRPr="0056711A">
        <w:rPr>
          <w:rFonts w:asciiTheme="majorBidi" w:hAnsiTheme="majorBidi" w:cstheme="majorBidi"/>
          <w:sz w:val="24"/>
          <w:szCs w:val="24"/>
        </w:rPr>
        <w:t>:</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deux types de vents caractérisent la ville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 le vent </w:t>
      </w:r>
      <w:r w:rsidRPr="00ED0BD4">
        <w:rPr>
          <w:rFonts w:asciiTheme="majorBidi" w:hAnsiTheme="majorBidi" w:cstheme="majorBidi"/>
          <w:sz w:val="24"/>
          <w:szCs w:val="24"/>
        </w:rPr>
        <w:t>d'Ouest 2.6 m/s</w:t>
      </w:r>
      <w:r w:rsidRPr="0056711A">
        <w:rPr>
          <w:rFonts w:asciiTheme="majorBidi" w:hAnsiTheme="majorBidi" w:cstheme="majorBidi"/>
          <w:sz w:val="24"/>
          <w:szCs w:val="24"/>
        </w:rPr>
        <w:t xml:space="preserve"> qui a un impact négatif (transportant le sable)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le vent du Nord – Ouest : augmente sur tout en hiver et printemps</w:t>
      </w:r>
    </w:p>
    <w:p w:rsid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ainsi que d'autres vents soufflent sur la ville du coté Nord.</w:t>
      </w:r>
    </w:p>
    <w:p w:rsidR="0060540B" w:rsidRPr="0056711A" w:rsidRDefault="0060540B" w:rsidP="0056711A">
      <w:pPr>
        <w:pStyle w:val="Paragraphedeliste"/>
        <w:numPr>
          <w:ilvl w:val="0"/>
          <w:numId w:val="1"/>
        </w:numPr>
        <w:tabs>
          <w:tab w:val="left" w:pos="142"/>
        </w:tabs>
        <w:autoSpaceDE w:val="0"/>
        <w:autoSpaceDN w:val="0"/>
        <w:adjustRightInd w:val="0"/>
        <w:spacing w:after="0" w:line="360" w:lineRule="auto"/>
        <w:jc w:val="both"/>
        <w:rPr>
          <w:rFonts w:asciiTheme="majorBidi" w:hAnsiTheme="majorBidi" w:cstheme="majorBidi"/>
          <w:b/>
          <w:bCs/>
          <w:sz w:val="24"/>
          <w:szCs w:val="24"/>
        </w:rPr>
      </w:pPr>
      <w:r w:rsidRPr="0056711A">
        <w:rPr>
          <w:rFonts w:asciiTheme="majorBidi" w:hAnsiTheme="majorBidi" w:cstheme="majorBidi"/>
          <w:b/>
          <w:bCs/>
          <w:sz w:val="24"/>
          <w:szCs w:val="24"/>
        </w:rPr>
        <w:t>La température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La température augmente à partir du mois de mai jusqu'à septembre, elle est maximale en juillet atteigne </w:t>
      </w:r>
      <w:r w:rsidRPr="00ED0BD4">
        <w:rPr>
          <w:rFonts w:asciiTheme="majorBidi" w:hAnsiTheme="majorBidi" w:cstheme="majorBidi"/>
          <w:sz w:val="24"/>
          <w:szCs w:val="24"/>
        </w:rPr>
        <w:t>37.8</w:t>
      </w:r>
      <w:r w:rsidR="00581D5F" w:rsidRPr="00ED0BD4">
        <w:rPr>
          <w:rFonts w:asciiTheme="majorBidi" w:hAnsiTheme="majorBidi" w:cstheme="majorBidi"/>
          <w:sz w:val="24"/>
          <w:szCs w:val="24"/>
        </w:rPr>
        <w:t>°</w:t>
      </w:r>
      <w:r w:rsidRPr="00ED0BD4">
        <w:rPr>
          <w:rFonts w:asciiTheme="majorBidi" w:hAnsiTheme="majorBidi" w:cstheme="majorBidi"/>
          <w:sz w:val="24"/>
          <w:szCs w:val="24"/>
        </w:rPr>
        <w:t xml:space="preserve"> </w:t>
      </w:r>
      <w:r w:rsidR="0056711A" w:rsidRPr="00ED0BD4">
        <w:rPr>
          <w:rFonts w:asciiTheme="majorBidi" w:hAnsiTheme="majorBidi" w:cstheme="majorBidi"/>
          <w:sz w:val="24"/>
          <w:szCs w:val="24"/>
        </w:rPr>
        <w:t>C</w:t>
      </w:r>
    </w:p>
    <w:p w:rsidR="0060540B" w:rsidRPr="0056711A" w:rsidRDefault="0056711A"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 xml:space="preserve">2-1-1-3 : </w:t>
      </w:r>
      <w:r w:rsidR="0060540B" w:rsidRPr="0056711A">
        <w:rPr>
          <w:rFonts w:asciiTheme="majorBidi" w:hAnsiTheme="majorBidi" w:cstheme="majorBidi"/>
          <w:b/>
          <w:bCs/>
          <w:sz w:val="28"/>
          <w:szCs w:val="28"/>
        </w:rPr>
        <w:t>Les données démographiques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La croissance démographique est de </w:t>
      </w:r>
      <w:r w:rsidRPr="00ED0BD4">
        <w:rPr>
          <w:rFonts w:asciiTheme="majorBidi" w:hAnsiTheme="majorBidi" w:cstheme="majorBidi"/>
          <w:sz w:val="24"/>
          <w:szCs w:val="24"/>
        </w:rPr>
        <w:t>2 ,69%,</w:t>
      </w:r>
      <w:r w:rsidRPr="0056711A">
        <w:rPr>
          <w:rFonts w:asciiTheme="majorBidi" w:hAnsiTheme="majorBidi" w:cstheme="majorBidi"/>
          <w:sz w:val="24"/>
          <w:szCs w:val="24"/>
        </w:rPr>
        <w:t xml:space="preserve"> le  nombre d'habitants a été multiplié </w:t>
      </w:r>
      <w:r w:rsidRPr="00ED0BD4">
        <w:rPr>
          <w:rFonts w:asciiTheme="majorBidi" w:hAnsiTheme="majorBidi" w:cstheme="majorBidi"/>
          <w:sz w:val="24"/>
          <w:szCs w:val="24"/>
        </w:rPr>
        <w:t>par 7 en 50</w:t>
      </w:r>
      <w:r w:rsidRPr="0056711A">
        <w:rPr>
          <w:rFonts w:asciiTheme="majorBidi" w:hAnsiTheme="majorBidi" w:cstheme="majorBidi"/>
          <w:sz w:val="24"/>
          <w:szCs w:val="24"/>
        </w:rPr>
        <w:t xml:space="preserve"> ans, actuellement le  est </w:t>
      </w:r>
      <w:r w:rsidRPr="00ED0BD4">
        <w:rPr>
          <w:rFonts w:asciiTheme="majorBidi" w:hAnsiTheme="majorBidi" w:cstheme="majorBidi"/>
          <w:sz w:val="24"/>
          <w:szCs w:val="24"/>
        </w:rPr>
        <w:t>estimé à 134</w:t>
      </w:r>
      <w:r w:rsidRPr="0056711A">
        <w:rPr>
          <w:rFonts w:asciiTheme="majorBidi" w:hAnsiTheme="majorBidi" w:cstheme="majorBidi"/>
          <w:sz w:val="24"/>
          <w:szCs w:val="24"/>
        </w:rPr>
        <w:t xml:space="preserve"> milles habitants (</w:t>
      </w:r>
      <w:r w:rsidR="00CF07CC">
        <w:rPr>
          <w:rFonts w:asciiTheme="majorBidi" w:hAnsiTheme="majorBidi" w:cstheme="majorBidi"/>
          <w:b/>
          <w:bCs/>
          <w:sz w:val="24"/>
          <w:szCs w:val="24"/>
        </w:rPr>
        <w:t xml:space="preserve">voir tableau </w:t>
      </w:r>
      <w:r w:rsidRPr="00CF07CC">
        <w:rPr>
          <w:rFonts w:asciiTheme="majorBidi" w:hAnsiTheme="majorBidi" w:cstheme="majorBidi"/>
          <w:b/>
          <w:bCs/>
          <w:sz w:val="24"/>
          <w:szCs w:val="24"/>
        </w:rPr>
        <w:t>1</w:t>
      </w:r>
      <w:r w:rsidRPr="0056711A">
        <w:rPr>
          <w:rFonts w:asciiTheme="majorBidi" w:hAnsiTheme="majorBidi" w:cstheme="majorBidi"/>
          <w:sz w:val="24"/>
          <w:szCs w:val="24"/>
        </w:rPr>
        <w:t>)</w:t>
      </w:r>
    </w:p>
    <w:p w:rsidR="0060540B" w:rsidRPr="0056711A" w:rsidRDefault="0060540B" w:rsidP="00CE1E09">
      <w:pPr>
        <w:tabs>
          <w:tab w:val="left" w:pos="142"/>
        </w:tabs>
        <w:autoSpaceDE w:val="0"/>
        <w:autoSpaceDN w:val="0"/>
        <w:adjustRightInd w:val="0"/>
        <w:spacing w:after="0" w:line="360" w:lineRule="auto"/>
        <w:contextualSpacing/>
        <w:jc w:val="both"/>
        <w:rPr>
          <w:rFonts w:asciiTheme="majorBidi" w:hAnsiTheme="majorBidi" w:cstheme="majorBidi"/>
          <w:b/>
          <w:bCs/>
          <w:sz w:val="24"/>
          <w:szCs w:val="24"/>
        </w:rPr>
      </w:pPr>
    </w:p>
    <w:tbl>
      <w:tblPr>
        <w:tblStyle w:val="Grilledutableau"/>
        <w:tblW w:w="9410" w:type="dxa"/>
        <w:jc w:val="center"/>
        <w:tblInd w:w="-176" w:type="dxa"/>
        <w:tblLook w:val="04A0"/>
      </w:tblPr>
      <w:tblGrid>
        <w:gridCol w:w="1050"/>
        <w:gridCol w:w="970"/>
        <w:gridCol w:w="970"/>
        <w:gridCol w:w="970"/>
        <w:gridCol w:w="1090"/>
        <w:gridCol w:w="1090"/>
        <w:gridCol w:w="1090"/>
        <w:gridCol w:w="1090"/>
        <w:gridCol w:w="1090"/>
      </w:tblGrid>
      <w:tr w:rsidR="00965DF5" w:rsidRPr="0056711A" w:rsidTr="0056711A">
        <w:trPr>
          <w:trHeight w:val="607"/>
          <w:jc w:val="center"/>
        </w:trPr>
        <w:tc>
          <w:tcPr>
            <w:tcW w:w="105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année</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1966</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1977</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1987</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1998</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1999</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2000</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2001</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2008</w:t>
            </w:r>
          </w:p>
        </w:tc>
      </w:tr>
      <w:tr w:rsidR="00965DF5" w:rsidRPr="0056711A" w:rsidTr="0056711A">
        <w:trPr>
          <w:trHeight w:val="629"/>
          <w:jc w:val="center"/>
        </w:trPr>
        <w:tc>
          <w:tcPr>
            <w:tcW w:w="105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chiffre</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26121</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50369</w:t>
            </w:r>
          </w:p>
        </w:tc>
        <w:tc>
          <w:tcPr>
            <w:tcW w:w="97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60920</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102245</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105016</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107862</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111324</w:t>
            </w:r>
          </w:p>
        </w:tc>
        <w:tc>
          <w:tcPr>
            <w:tcW w:w="1090" w:type="dxa"/>
            <w:vAlign w:val="center"/>
          </w:tcPr>
          <w:p w:rsidR="00965DF5" w:rsidRPr="0056711A" w:rsidRDefault="00965DF5" w:rsidP="0056711A">
            <w:pPr>
              <w:tabs>
                <w:tab w:val="left" w:pos="142"/>
              </w:tabs>
              <w:autoSpaceDE w:val="0"/>
              <w:autoSpaceDN w:val="0"/>
              <w:adjustRightInd w:val="0"/>
              <w:spacing w:line="360" w:lineRule="auto"/>
              <w:ind w:firstLine="34"/>
              <w:contextualSpacing/>
              <w:jc w:val="both"/>
              <w:rPr>
                <w:rFonts w:asciiTheme="majorBidi" w:hAnsiTheme="majorBidi" w:cstheme="majorBidi"/>
                <w:sz w:val="24"/>
                <w:szCs w:val="24"/>
              </w:rPr>
            </w:pPr>
            <w:r w:rsidRPr="0056711A">
              <w:rPr>
                <w:rFonts w:asciiTheme="majorBidi" w:hAnsiTheme="majorBidi" w:cstheme="majorBidi"/>
                <w:sz w:val="24"/>
                <w:szCs w:val="24"/>
              </w:rPr>
              <w:t>134000</w:t>
            </w:r>
          </w:p>
        </w:tc>
      </w:tr>
    </w:tbl>
    <w:p w:rsidR="00CE1E09" w:rsidRDefault="00CE1E09" w:rsidP="00CE1E09">
      <w:pPr>
        <w:tabs>
          <w:tab w:val="left" w:pos="142"/>
        </w:tabs>
        <w:autoSpaceDE w:val="0"/>
        <w:autoSpaceDN w:val="0"/>
        <w:adjustRightInd w:val="0"/>
        <w:spacing w:after="0" w:line="360" w:lineRule="auto"/>
        <w:contextualSpacing/>
        <w:rPr>
          <w:rFonts w:asciiTheme="majorBidi" w:hAnsiTheme="majorBidi" w:cstheme="majorBidi"/>
          <w:b/>
          <w:bCs/>
          <w:sz w:val="24"/>
          <w:szCs w:val="24"/>
        </w:rPr>
      </w:pPr>
    </w:p>
    <w:p w:rsidR="0056711A" w:rsidRPr="0056711A" w:rsidRDefault="00ED0BD4" w:rsidP="009517E3">
      <w:pPr>
        <w:tabs>
          <w:tab w:val="left" w:pos="142"/>
        </w:tabs>
        <w:autoSpaceDE w:val="0"/>
        <w:autoSpaceDN w:val="0"/>
        <w:adjustRightInd w:val="0"/>
        <w:spacing w:after="0" w:line="360" w:lineRule="auto"/>
        <w:contextualSpacing/>
        <w:jc w:val="center"/>
        <w:rPr>
          <w:rFonts w:asciiTheme="majorBidi" w:hAnsiTheme="majorBidi" w:cstheme="majorBidi"/>
          <w:b/>
          <w:bCs/>
          <w:sz w:val="24"/>
          <w:szCs w:val="24"/>
        </w:rPr>
      </w:pPr>
      <w:r>
        <w:rPr>
          <w:rFonts w:asciiTheme="majorBidi" w:hAnsiTheme="majorBidi" w:cstheme="majorBidi"/>
          <w:b/>
          <w:bCs/>
          <w:sz w:val="24"/>
          <w:szCs w:val="24"/>
        </w:rPr>
        <w:t xml:space="preserve">Tableau </w:t>
      </w:r>
      <w:r w:rsidR="0056711A" w:rsidRPr="0056711A">
        <w:rPr>
          <w:rFonts w:asciiTheme="majorBidi" w:hAnsiTheme="majorBidi" w:cstheme="majorBidi"/>
          <w:b/>
          <w:bCs/>
          <w:sz w:val="24"/>
          <w:szCs w:val="24"/>
        </w:rPr>
        <w:t>1 : Evol</w:t>
      </w:r>
      <w:r w:rsidR="00CE1E09">
        <w:rPr>
          <w:rFonts w:asciiTheme="majorBidi" w:hAnsiTheme="majorBidi" w:cstheme="majorBidi"/>
          <w:b/>
          <w:bCs/>
          <w:sz w:val="24"/>
          <w:szCs w:val="24"/>
        </w:rPr>
        <w:t>ution démographique [16]</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60540B" w:rsidRPr="0056711A" w:rsidRDefault="0056711A"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2-2 :</w:t>
      </w:r>
      <w:r w:rsidR="00CF07CC">
        <w:rPr>
          <w:rFonts w:asciiTheme="majorBidi" w:hAnsiTheme="majorBidi" w:cstheme="majorBidi"/>
          <w:b/>
          <w:bCs/>
          <w:sz w:val="28"/>
          <w:szCs w:val="28"/>
        </w:rPr>
        <w:t>Résultats de l’enquête et discuss</w:t>
      </w:r>
      <w:r w:rsidR="0060540B" w:rsidRPr="0056711A">
        <w:rPr>
          <w:rFonts w:asciiTheme="majorBidi" w:hAnsiTheme="majorBidi" w:cstheme="majorBidi"/>
          <w:b/>
          <w:bCs/>
          <w:sz w:val="28"/>
          <w:szCs w:val="28"/>
        </w:rPr>
        <w:t>ions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Les résultats de l’enquête sont présentés selon le plan suivant :</w:t>
      </w:r>
    </w:p>
    <w:p w:rsidR="0060540B" w:rsidRPr="0056711A" w:rsidRDefault="00D520E2"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b/>
          <w:bCs/>
          <w:sz w:val="24"/>
          <w:szCs w:val="24"/>
        </w:rPr>
        <w:t>-</w:t>
      </w:r>
      <w:r w:rsidR="00CE1E09">
        <w:rPr>
          <w:rFonts w:asciiTheme="majorBidi" w:hAnsiTheme="majorBidi" w:cstheme="majorBidi"/>
          <w:b/>
          <w:bCs/>
          <w:sz w:val="24"/>
          <w:szCs w:val="24"/>
        </w:rPr>
        <w:t xml:space="preserve"> </w:t>
      </w:r>
      <w:r w:rsidRPr="0056711A">
        <w:rPr>
          <w:rFonts w:asciiTheme="majorBidi" w:hAnsiTheme="majorBidi" w:cstheme="majorBidi"/>
          <w:sz w:val="24"/>
          <w:szCs w:val="24"/>
        </w:rPr>
        <w:t>I</w:t>
      </w:r>
      <w:r w:rsidR="0060540B" w:rsidRPr="0056711A">
        <w:rPr>
          <w:rFonts w:asciiTheme="majorBidi" w:hAnsiTheme="majorBidi" w:cstheme="majorBidi"/>
          <w:sz w:val="24"/>
          <w:szCs w:val="24"/>
        </w:rPr>
        <w:t>nformations générales sur les tradipraticiens</w:t>
      </w:r>
    </w:p>
    <w:p w:rsidR="0060540B" w:rsidRPr="0056711A" w:rsidRDefault="00D520E2"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b/>
          <w:bCs/>
          <w:sz w:val="24"/>
          <w:szCs w:val="24"/>
        </w:rPr>
        <w:t>-</w:t>
      </w:r>
      <w:r w:rsidR="00CE1E09">
        <w:rPr>
          <w:rFonts w:asciiTheme="majorBidi" w:hAnsiTheme="majorBidi" w:cstheme="majorBidi"/>
          <w:b/>
          <w:bCs/>
          <w:sz w:val="24"/>
          <w:szCs w:val="24"/>
        </w:rPr>
        <w:t xml:space="preserve"> </w:t>
      </w:r>
      <w:r w:rsidR="0060540B" w:rsidRPr="0056711A">
        <w:rPr>
          <w:rFonts w:asciiTheme="majorBidi" w:hAnsiTheme="majorBidi" w:cstheme="majorBidi"/>
          <w:sz w:val="24"/>
          <w:szCs w:val="24"/>
        </w:rPr>
        <w:t xml:space="preserve">conception traditionnelle des maladies et </w:t>
      </w:r>
      <w:r w:rsidR="00943F37" w:rsidRPr="0056711A">
        <w:rPr>
          <w:rFonts w:asciiTheme="majorBidi" w:hAnsiTheme="majorBidi" w:cstheme="majorBidi"/>
          <w:sz w:val="24"/>
          <w:szCs w:val="24"/>
        </w:rPr>
        <w:t>remède</w:t>
      </w:r>
    </w:p>
    <w:p w:rsidR="0060540B" w:rsidRDefault="00D520E2" w:rsidP="0056711A">
      <w:pPr>
        <w:tabs>
          <w:tab w:val="left" w:pos="142"/>
          <w:tab w:val="center" w:pos="4536"/>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b/>
          <w:bCs/>
          <w:sz w:val="24"/>
          <w:szCs w:val="24"/>
        </w:rPr>
        <w:t>-</w:t>
      </w:r>
      <w:r w:rsidR="00CE1E09">
        <w:rPr>
          <w:rFonts w:asciiTheme="majorBidi" w:hAnsiTheme="majorBidi" w:cstheme="majorBidi"/>
          <w:b/>
          <w:bCs/>
          <w:sz w:val="24"/>
          <w:szCs w:val="24"/>
        </w:rPr>
        <w:t xml:space="preserve"> </w:t>
      </w:r>
      <w:r w:rsidR="0060540B" w:rsidRPr="0056711A">
        <w:rPr>
          <w:rFonts w:asciiTheme="majorBidi" w:hAnsiTheme="majorBidi" w:cstheme="majorBidi"/>
          <w:sz w:val="24"/>
          <w:szCs w:val="24"/>
        </w:rPr>
        <w:t>les recettes</w:t>
      </w:r>
      <w:r w:rsidR="00605355" w:rsidRPr="0056711A">
        <w:rPr>
          <w:rFonts w:asciiTheme="majorBidi" w:hAnsiTheme="majorBidi" w:cstheme="majorBidi"/>
          <w:sz w:val="24"/>
          <w:szCs w:val="24"/>
        </w:rPr>
        <w:tab/>
      </w:r>
    </w:p>
    <w:p w:rsidR="0056711A" w:rsidRPr="0056711A" w:rsidRDefault="0056711A" w:rsidP="0056711A">
      <w:pPr>
        <w:tabs>
          <w:tab w:val="left" w:pos="142"/>
          <w:tab w:val="center" w:pos="4536"/>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56711A"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56711A">
        <w:rPr>
          <w:rFonts w:asciiTheme="majorBidi" w:hAnsiTheme="majorBidi" w:cstheme="majorBidi"/>
          <w:b/>
          <w:bCs/>
          <w:sz w:val="28"/>
          <w:szCs w:val="28"/>
        </w:rPr>
        <w:t>2-2-1 :</w:t>
      </w:r>
      <w:r w:rsidR="0060540B" w:rsidRPr="0056711A">
        <w:rPr>
          <w:rFonts w:asciiTheme="majorBidi" w:hAnsiTheme="majorBidi" w:cstheme="majorBidi"/>
          <w:b/>
          <w:bCs/>
          <w:sz w:val="28"/>
          <w:szCs w:val="28"/>
        </w:rPr>
        <w:t>Informations générales sur les personnes enquêtées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tbl>
      <w:tblPr>
        <w:tblStyle w:val="Grilledutableau"/>
        <w:tblW w:w="0" w:type="auto"/>
        <w:jc w:val="center"/>
        <w:tblLook w:val="04A0"/>
      </w:tblPr>
      <w:tblGrid>
        <w:gridCol w:w="1970"/>
        <w:gridCol w:w="2458"/>
        <w:gridCol w:w="2840"/>
      </w:tblGrid>
      <w:tr w:rsidR="00D520E2" w:rsidRPr="0056711A" w:rsidTr="00CE1E09">
        <w:trPr>
          <w:trHeight w:val="670"/>
          <w:jc w:val="center"/>
        </w:trPr>
        <w:tc>
          <w:tcPr>
            <w:tcW w:w="1970" w:type="dxa"/>
          </w:tcPr>
          <w:p w:rsidR="00D520E2" w:rsidRPr="0056711A" w:rsidRDefault="0056711A" w:rsidP="0056711A">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Sexe</w:t>
            </w:r>
          </w:p>
        </w:tc>
        <w:tc>
          <w:tcPr>
            <w:tcW w:w="2458" w:type="dxa"/>
          </w:tcPr>
          <w:p w:rsidR="00D520E2" w:rsidRPr="0056711A" w:rsidRDefault="00D520E2" w:rsidP="0056711A">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 xml:space="preserve">Nombre </w:t>
            </w:r>
            <w:r w:rsidR="0056711A" w:rsidRPr="0056711A">
              <w:rPr>
                <w:rFonts w:asciiTheme="majorBidi" w:hAnsiTheme="majorBidi" w:cstheme="majorBidi"/>
                <w:b/>
                <w:bCs/>
                <w:sz w:val="24"/>
                <w:szCs w:val="24"/>
              </w:rPr>
              <w:t>Total</w:t>
            </w:r>
          </w:p>
        </w:tc>
        <w:tc>
          <w:tcPr>
            <w:tcW w:w="2840" w:type="dxa"/>
          </w:tcPr>
          <w:p w:rsidR="00D520E2" w:rsidRPr="0056711A" w:rsidRDefault="00D520E2" w:rsidP="0056711A">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Pourcentage  %</w:t>
            </w:r>
          </w:p>
        </w:tc>
      </w:tr>
      <w:tr w:rsidR="00D520E2" w:rsidRPr="0056711A" w:rsidTr="00CE1E09">
        <w:trPr>
          <w:trHeight w:val="692"/>
          <w:jc w:val="center"/>
        </w:trPr>
        <w:tc>
          <w:tcPr>
            <w:tcW w:w="1970"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Masculin</w:t>
            </w:r>
          </w:p>
        </w:tc>
        <w:tc>
          <w:tcPr>
            <w:tcW w:w="2458"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09</w:t>
            </w:r>
          </w:p>
        </w:tc>
        <w:tc>
          <w:tcPr>
            <w:tcW w:w="2840"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60</w:t>
            </w:r>
          </w:p>
        </w:tc>
      </w:tr>
      <w:tr w:rsidR="00D520E2" w:rsidRPr="0056711A" w:rsidTr="00CE1E09">
        <w:trPr>
          <w:trHeight w:val="692"/>
          <w:jc w:val="center"/>
        </w:trPr>
        <w:tc>
          <w:tcPr>
            <w:tcW w:w="1970"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Féminin</w:t>
            </w:r>
          </w:p>
        </w:tc>
        <w:tc>
          <w:tcPr>
            <w:tcW w:w="2458"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06</w:t>
            </w:r>
          </w:p>
        </w:tc>
        <w:tc>
          <w:tcPr>
            <w:tcW w:w="2840" w:type="dxa"/>
          </w:tcPr>
          <w:p w:rsidR="00D520E2" w:rsidRPr="0056711A" w:rsidRDefault="00D520E2" w:rsidP="0056711A">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40</w:t>
            </w:r>
          </w:p>
        </w:tc>
      </w:tr>
    </w:tbl>
    <w:p w:rsidR="0056711A" w:rsidRDefault="0056711A"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56711A" w:rsidRPr="0056711A" w:rsidRDefault="00CE1E09" w:rsidP="00CE1E09">
      <w:pPr>
        <w:tabs>
          <w:tab w:val="left" w:pos="142"/>
        </w:tabs>
        <w:autoSpaceDE w:val="0"/>
        <w:autoSpaceDN w:val="0"/>
        <w:adjustRightInd w:val="0"/>
        <w:spacing w:after="0" w:line="360" w:lineRule="auto"/>
        <w:contextualSpacing/>
        <w:jc w:val="both"/>
        <w:rPr>
          <w:rFonts w:asciiTheme="majorBidi" w:hAnsiTheme="majorBidi" w:cstheme="majorBidi"/>
          <w:b/>
          <w:bCs/>
          <w:sz w:val="24"/>
          <w:szCs w:val="24"/>
        </w:rPr>
      </w:pPr>
      <w:r>
        <w:rPr>
          <w:rFonts w:asciiTheme="majorBidi" w:hAnsiTheme="majorBidi" w:cstheme="majorBidi"/>
          <w:b/>
          <w:bCs/>
          <w:sz w:val="24"/>
          <w:szCs w:val="24"/>
        </w:rPr>
        <w:t xml:space="preserve">              </w:t>
      </w:r>
      <w:r w:rsidR="0056711A" w:rsidRPr="0056711A">
        <w:rPr>
          <w:rFonts w:asciiTheme="majorBidi" w:hAnsiTheme="majorBidi" w:cstheme="majorBidi"/>
          <w:b/>
          <w:bCs/>
          <w:sz w:val="24"/>
          <w:szCs w:val="24"/>
        </w:rPr>
        <w:t>Tableau</w:t>
      </w:r>
      <w:r>
        <w:rPr>
          <w:rFonts w:asciiTheme="majorBidi" w:hAnsiTheme="majorBidi" w:cstheme="majorBidi"/>
          <w:b/>
          <w:bCs/>
          <w:sz w:val="24"/>
          <w:szCs w:val="24"/>
        </w:rPr>
        <w:t xml:space="preserve"> 2</w:t>
      </w:r>
      <w:r w:rsidR="0056711A" w:rsidRPr="0056711A">
        <w:rPr>
          <w:rFonts w:asciiTheme="majorBidi" w:hAnsiTheme="majorBidi" w:cstheme="majorBidi"/>
          <w:b/>
          <w:bCs/>
          <w:sz w:val="24"/>
          <w:szCs w:val="24"/>
        </w:rPr>
        <w:t xml:space="preserve"> : Répartition de 15 personnes interrogées en fonction du sexe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F956B3" w:rsidP="0056711A">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Pr>
      </w:pPr>
      <w:r w:rsidRPr="00B31F07">
        <w:rPr>
          <w:rFonts w:asciiTheme="majorBidi" w:hAnsiTheme="majorBidi" w:cstheme="majorBidi"/>
          <w:noProof/>
          <w:color w:val="FF0000"/>
          <w:sz w:val="24"/>
          <w:szCs w:val="24"/>
          <w:lang w:val="en-US"/>
        </w:rPr>
        <w:drawing>
          <wp:inline distT="0" distB="0" distL="0" distR="0">
            <wp:extent cx="3875010" cy="2268748"/>
            <wp:effectExtent l="19050" t="0" r="1119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6711A" w:rsidRDefault="0056711A" w:rsidP="0056711A">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56711A" w:rsidRPr="001E6023" w:rsidRDefault="0056711A" w:rsidP="0056711A">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 xml:space="preserve">Figure 1 : </w:t>
      </w:r>
      <w:r w:rsidR="00CE1E09">
        <w:rPr>
          <w:rFonts w:asciiTheme="majorBidi" w:hAnsiTheme="majorBidi" w:cstheme="majorBidi"/>
          <w:b/>
          <w:bCs/>
          <w:sz w:val="24"/>
          <w:szCs w:val="24"/>
        </w:rPr>
        <w:t>Répartition en fonction du sexe</w:t>
      </w:r>
    </w:p>
    <w:p w:rsidR="0056711A" w:rsidRDefault="0056711A">
      <w:pPr>
        <w:rPr>
          <w:rFonts w:asciiTheme="majorBidi" w:hAnsiTheme="majorBidi" w:cstheme="majorBidi"/>
          <w:sz w:val="24"/>
          <w:szCs w:val="24"/>
        </w:rPr>
      </w:pPr>
    </w:p>
    <w:p w:rsidR="0060540B" w:rsidRPr="0056711A" w:rsidRDefault="0060540B" w:rsidP="0056711A">
      <w:pPr>
        <w:tabs>
          <w:tab w:val="left" w:pos="142"/>
        </w:tabs>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La majorité des personnes enquêtées sont de sexe masculin et ont un</w:t>
      </w:r>
      <w:r w:rsidR="00CE1E09">
        <w:rPr>
          <w:rFonts w:asciiTheme="majorBidi" w:hAnsiTheme="majorBidi" w:cstheme="majorBidi"/>
          <w:sz w:val="24"/>
          <w:szCs w:val="24"/>
        </w:rPr>
        <w:t xml:space="preserve"> âge compris entre 24 et 80ans</w:t>
      </w:r>
    </w:p>
    <w:p w:rsidR="0060540B" w:rsidRDefault="0060540B" w:rsidP="00CE1E09">
      <w:pPr>
        <w:tabs>
          <w:tab w:val="left" w:pos="142"/>
          <w:tab w:val="left" w:pos="2040"/>
        </w:tabs>
        <w:autoSpaceDE w:val="0"/>
        <w:autoSpaceDN w:val="0"/>
        <w:adjustRightInd w:val="0"/>
        <w:spacing w:after="0" w:line="360" w:lineRule="auto"/>
        <w:contextualSpacing/>
        <w:jc w:val="both"/>
        <w:rPr>
          <w:rFonts w:asciiTheme="majorBidi" w:hAnsiTheme="majorBidi" w:cstheme="majorBidi"/>
          <w:sz w:val="24"/>
          <w:szCs w:val="24"/>
        </w:rPr>
      </w:pPr>
    </w:p>
    <w:p w:rsidR="00CE1E09" w:rsidRDefault="00CE1E09" w:rsidP="00CE1E09">
      <w:pPr>
        <w:tabs>
          <w:tab w:val="left" w:pos="142"/>
          <w:tab w:val="left" w:pos="2040"/>
        </w:tabs>
        <w:autoSpaceDE w:val="0"/>
        <w:autoSpaceDN w:val="0"/>
        <w:adjustRightInd w:val="0"/>
        <w:spacing w:after="0" w:line="360" w:lineRule="auto"/>
        <w:contextualSpacing/>
        <w:jc w:val="both"/>
        <w:rPr>
          <w:rFonts w:asciiTheme="majorBidi" w:hAnsiTheme="majorBidi" w:cstheme="majorBidi"/>
          <w:sz w:val="24"/>
          <w:szCs w:val="24"/>
        </w:rPr>
      </w:pPr>
    </w:p>
    <w:p w:rsidR="00CE1E09" w:rsidRDefault="00CE1E09" w:rsidP="00CE1E09">
      <w:pPr>
        <w:tabs>
          <w:tab w:val="left" w:pos="142"/>
          <w:tab w:val="left" w:pos="2040"/>
        </w:tabs>
        <w:autoSpaceDE w:val="0"/>
        <w:autoSpaceDN w:val="0"/>
        <w:adjustRightInd w:val="0"/>
        <w:spacing w:after="0" w:line="360" w:lineRule="auto"/>
        <w:contextualSpacing/>
        <w:jc w:val="both"/>
        <w:rPr>
          <w:rFonts w:asciiTheme="majorBidi" w:hAnsiTheme="majorBidi" w:cstheme="majorBidi"/>
          <w:sz w:val="24"/>
          <w:szCs w:val="24"/>
        </w:rPr>
      </w:pPr>
    </w:p>
    <w:p w:rsidR="00CE1E09" w:rsidRPr="0056711A" w:rsidRDefault="00CE1E09" w:rsidP="00CE1E09">
      <w:pPr>
        <w:tabs>
          <w:tab w:val="left" w:pos="142"/>
          <w:tab w:val="left" w:pos="2040"/>
        </w:tabs>
        <w:autoSpaceDE w:val="0"/>
        <w:autoSpaceDN w:val="0"/>
        <w:adjustRightInd w:val="0"/>
        <w:spacing w:after="0" w:line="360" w:lineRule="auto"/>
        <w:contextualSpacing/>
        <w:jc w:val="both"/>
        <w:rPr>
          <w:rFonts w:asciiTheme="majorBidi" w:hAnsiTheme="majorBidi" w:cstheme="majorBidi"/>
          <w:sz w:val="24"/>
          <w:szCs w:val="24"/>
        </w:rPr>
      </w:pPr>
    </w:p>
    <w:tbl>
      <w:tblPr>
        <w:tblStyle w:val="Grilledutableau"/>
        <w:tblW w:w="0" w:type="auto"/>
        <w:jc w:val="center"/>
        <w:tblInd w:w="623" w:type="dxa"/>
        <w:tblLook w:val="04A0"/>
      </w:tblPr>
      <w:tblGrid>
        <w:gridCol w:w="2693"/>
        <w:gridCol w:w="2825"/>
        <w:gridCol w:w="2756"/>
      </w:tblGrid>
      <w:tr w:rsidR="00667CB1" w:rsidRPr="0056711A" w:rsidTr="001E6023">
        <w:trPr>
          <w:jc w:val="center"/>
        </w:trPr>
        <w:tc>
          <w:tcPr>
            <w:tcW w:w="2693" w:type="dxa"/>
          </w:tcPr>
          <w:p w:rsidR="00667CB1" w:rsidRPr="0056711A" w:rsidRDefault="00667CB1"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L’occupation</w:t>
            </w:r>
          </w:p>
        </w:tc>
        <w:tc>
          <w:tcPr>
            <w:tcW w:w="2825" w:type="dxa"/>
          </w:tcPr>
          <w:p w:rsidR="00667CB1" w:rsidRPr="0056711A" w:rsidRDefault="00667CB1"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Le nombre</w:t>
            </w:r>
          </w:p>
        </w:tc>
        <w:tc>
          <w:tcPr>
            <w:tcW w:w="2756" w:type="dxa"/>
          </w:tcPr>
          <w:p w:rsidR="00667CB1" w:rsidRPr="0056711A" w:rsidRDefault="00667CB1"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Pourcentage %</w:t>
            </w:r>
          </w:p>
        </w:tc>
      </w:tr>
      <w:tr w:rsidR="00667CB1" w:rsidRPr="0056711A" w:rsidTr="001E6023">
        <w:trPr>
          <w:jc w:val="center"/>
        </w:trPr>
        <w:tc>
          <w:tcPr>
            <w:tcW w:w="2693"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Guérisseur</w:t>
            </w:r>
          </w:p>
        </w:tc>
        <w:tc>
          <w:tcPr>
            <w:tcW w:w="2825"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07</w:t>
            </w:r>
          </w:p>
        </w:tc>
        <w:tc>
          <w:tcPr>
            <w:tcW w:w="2756"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46.66</w:t>
            </w:r>
          </w:p>
        </w:tc>
      </w:tr>
      <w:tr w:rsidR="00667CB1" w:rsidRPr="0056711A" w:rsidTr="001E6023">
        <w:trPr>
          <w:jc w:val="center"/>
        </w:trPr>
        <w:tc>
          <w:tcPr>
            <w:tcW w:w="2693"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Cultivateur</w:t>
            </w:r>
          </w:p>
        </w:tc>
        <w:tc>
          <w:tcPr>
            <w:tcW w:w="2825"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00</w:t>
            </w:r>
          </w:p>
        </w:tc>
        <w:tc>
          <w:tcPr>
            <w:tcW w:w="2756"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00 .00</w:t>
            </w:r>
          </w:p>
        </w:tc>
      </w:tr>
      <w:tr w:rsidR="00667CB1" w:rsidRPr="0056711A" w:rsidTr="001E6023">
        <w:trPr>
          <w:jc w:val="center"/>
        </w:trPr>
        <w:tc>
          <w:tcPr>
            <w:tcW w:w="2693"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Herboriste</w:t>
            </w:r>
          </w:p>
        </w:tc>
        <w:tc>
          <w:tcPr>
            <w:tcW w:w="2825"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02</w:t>
            </w:r>
          </w:p>
        </w:tc>
        <w:tc>
          <w:tcPr>
            <w:tcW w:w="2756"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13.33</w:t>
            </w:r>
          </w:p>
        </w:tc>
      </w:tr>
      <w:tr w:rsidR="00667CB1" w:rsidRPr="0056711A" w:rsidTr="001E6023">
        <w:trPr>
          <w:jc w:val="center"/>
        </w:trPr>
        <w:tc>
          <w:tcPr>
            <w:tcW w:w="2693"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Autres</w:t>
            </w:r>
          </w:p>
        </w:tc>
        <w:tc>
          <w:tcPr>
            <w:tcW w:w="2825"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06</w:t>
            </w:r>
          </w:p>
        </w:tc>
        <w:tc>
          <w:tcPr>
            <w:tcW w:w="2756" w:type="dxa"/>
          </w:tcPr>
          <w:p w:rsidR="00667CB1" w:rsidRPr="0056711A" w:rsidRDefault="00667CB1"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40</w:t>
            </w:r>
          </w:p>
        </w:tc>
      </w:tr>
    </w:tbl>
    <w:p w:rsidR="001E6023" w:rsidRDefault="001E6023" w:rsidP="001E6023">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1E6023" w:rsidRPr="0056711A" w:rsidRDefault="001E6023" w:rsidP="009517E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Tableau</w:t>
      </w:r>
      <w:r w:rsidR="00CE1E09">
        <w:rPr>
          <w:rFonts w:asciiTheme="majorBidi" w:hAnsiTheme="majorBidi" w:cstheme="majorBidi"/>
          <w:b/>
          <w:bCs/>
          <w:sz w:val="24"/>
          <w:szCs w:val="24"/>
        </w:rPr>
        <w:t xml:space="preserve"> 3</w:t>
      </w:r>
      <w:r w:rsidRPr="0056711A">
        <w:rPr>
          <w:rFonts w:asciiTheme="majorBidi" w:hAnsiTheme="majorBidi" w:cstheme="majorBidi"/>
          <w:b/>
          <w:bCs/>
          <w:sz w:val="24"/>
          <w:szCs w:val="24"/>
        </w:rPr>
        <w:t> :Répartition de 15 personnes interrogées en fonction de leur occupation</w:t>
      </w:r>
    </w:p>
    <w:p w:rsidR="00CE1E09" w:rsidRPr="00CE1E09" w:rsidRDefault="0060540B" w:rsidP="00CE1E09">
      <w:pPr>
        <w:tabs>
          <w:tab w:val="left" w:pos="142"/>
        </w:tabs>
        <w:autoSpaceDE w:val="0"/>
        <w:autoSpaceDN w:val="0"/>
        <w:adjustRightInd w:val="0"/>
        <w:spacing w:after="0" w:line="360" w:lineRule="auto"/>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 46 % des personnes interrogées sont  des guérisseurs et 40 % ont d’autres fonctions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tbl>
      <w:tblPr>
        <w:tblStyle w:val="Grilledutableau"/>
        <w:tblW w:w="0" w:type="auto"/>
        <w:jc w:val="center"/>
        <w:tblInd w:w="1064" w:type="dxa"/>
        <w:tblLook w:val="04A0"/>
      </w:tblPr>
      <w:tblGrid>
        <w:gridCol w:w="2161"/>
        <w:gridCol w:w="3308"/>
        <w:gridCol w:w="2523"/>
      </w:tblGrid>
      <w:tr w:rsidR="00943D83" w:rsidRPr="0056711A" w:rsidTr="00CE1E09">
        <w:trPr>
          <w:trHeight w:val="484"/>
          <w:jc w:val="center"/>
        </w:trPr>
        <w:tc>
          <w:tcPr>
            <w:tcW w:w="2161" w:type="dxa"/>
          </w:tcPr>
          <w:p w:rsidR="00943D83" w:rsidRPr="001E6023" w:rsidRDefault="00943D83"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1E6023">
              <w:rPr>
                <w:rFonts w:asciiTheme="majorBidi" w:hAnsiTheme="majorBidi" w:cstheme="majorBidi"/>
                <w:b/>
                <w:bCs/>
                <w:sz w:val="24"/>
                <w:szCs w:val="24"/>
              </w:rPr>
              <w:t>Niveau</w:t>
            </w:r>
          </w:p>
        </w:tc>
        <w:tc>
          <w:tcPr>
            <w:tcW w:w="3308" w:type="dxa"/>
          </w:tcPr>
          <w:p w:rsidR="00943D83" w:rsidRPr="001E6023" w:rsidRDefault="00943D83"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1E6023">
              <w:rPr>
                <w:rFonts w:asciiTheme="majorBidi" w:hAnsiTheme="majorBidi" w:cstheme="majorBidi"/>
                <w:b/>
                <w:bCs/>
                <w:sz w:val="24"/>
                <w:szCs w:val="24"/>
              </w:rPr>
              <w:t>Nombre</w:t>
            </w:r>
          </w:p>
        </w:tc>
        <w:tc>
          <w:tcPr>
            <w:tcW w:w="2523" w:type="dxa"/>
          </w:tcPr>
          <w:p w:rsidR="00943D83" w:rsidRPr="001E6023" w:rsidRDefault="00943D83"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1E6023">
              <w:rPr>
                <w:rFonts w:asciiTheme="majorBidi" w:hAnsiTheme="majorBidi" w:cstheme="majorBidi"/>
                <w:b/>
                <w:bCs/>
                <w:sz w:val="24"/>
                <w:szCs w:val="24"/>
              </w:rPr>
              <w:t>Pourcentage %</w:t>
            </w:r>
          </w:p>
        </w:tc>
      </w:tr>
      <w:tr w:rsidR="00943D83" w:rsidRPr="0056711A" w:rsidTr="00CE1E09">
        <w:trPr>
          <w:trHeight w:val="484"/>
          <w:jc w:val="center"/>
        </w:trPr>
        <w:tc>
          <w:tcPr>
            <w:tcW w:w="2161"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Primaire</w:t>
            </w:r>
          </w:p>
        </w:tc>
        <w:tc>
          <w:tcPr>
            <w:tcW w:w="3308"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07</w:t>
            </w:r>
          </w:p>
        </w:tc>
        <w:tc>
          <w:tcPr>
            <w:tcW w:w="2523"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46.66</w:t>
            </w:r>
          </w:p>
        </w:tc>
      </w:tr>
      <w:tr w:rsidR="00943D83" w:rsidRPr="0056711A" w:rsidTr="00CE1E09">
        <w:trPr>
          <w:trHeight w:val="499"/>
          <w:jc w:val="center"/>
        </w:trPr>
        <w:tc>
          <w:tcPr>
            <w:tcW w:w="2161"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Secondaire</w:t>
            </w:r>
          </w:p>
        </w:tc>
        <w:tc>
          <w:tcPr>
            <w:tcW w:w="3308"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05</w:t>
            </w:r>
          </w:p>
        </w:tc>
        <w:tc>
          <w:tcPr>
            <w:tcW w:w="2523"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33.33</w:t>
            </w:r>
          </w:p>
        </w:tc>
      </w:tr>
      <w:tr w:rsidR="00943D83" w:rsidRPr="0056711A" w:rsidTr="00CE1E09">
        <w:trPr>
          <w:trHeight w:val="499"/>
          <w:jc w:val="center"/>
        </w:trPr>
        <w:tc>
          <w:tcPr>
            <w:tcW w:w="2161" w:type="dxa"/>
          </w:tcPr>
          <w:p w:rsidR="00943D83" w:rsidRPr="0056711A" w:rsidRDefault="001E602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Supérieur</w:t>
            </w:r>
          </w:p>
        </w:tc>
        <w:tc>
          <w:tcPr>
            <w:tcW w:w="3308"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03</w:t>
            </w:r>
          </w:p>
        </w:tc>
        <w:tc>
          <w:tcPr>
            <w:tcW w:w="2523" w:type="dxa"/>
          </w:tcPr>
          <w:p w:rsidR="00943D83" w:rsidRPr="0056711A" w:rsidRDefault="00943D83"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20</w:t>
            </w:r>
          </w:p>
        </w:tc>
      </w:tr>
    </w:tbl>
    <w:p w:rsidR="001E6023"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1E6023"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 xml:space="preserve">Tableau 4 : Répartition de 15 personnes interrogées </w:t>
      </w:r>
    </w:p>
    <w:p w:rsidR="001E6023" w:rsidRPr="0056711A"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en fonction du niveau d’instruction / scolarisation</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1141F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CF07CC">
        <w:rPr>
          <w:rFonts w:asciiTheme="majorBidi" w:hAnsiTheme="majorBidi" w:cstheme="majorBidi"/>
          <w:noProof/>
          <w:color w:val="92D050"/>
          <w:sz w:val="24"/>
          <w:szCs w:val="24"/>
          <w:lang w:val="en-US"/>
        </w:rPr>
        <w:drawing>
          <wp:inline distT="0" distB="0" distL="0" distR="0">
            <wp:extent cx="5363833" cy="2786332"/>
            <wp:effectExtent l="19050" t="0" r="27317"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E6023"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0445C8" w:rsidRPr="0056711A" w:rsidRDefault="003E2708"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Figure 2</w:t>
      </w:r>
      <w:r w:rsidR="000445C8" w:rsidRPr="0056711A">
        <w:rPr>
          <w:rFonts w:asciiTheme="majorBidi" w:hAnsiTheme="majorBidi" w:cstheme="majorBidi"/>
          <w:b/>
          <w:bCs/>
          <w:sz w:val="24"/>
          <w:szCs w:val="24"/>
        </w:rPr>
        <w:t xml:space="preserve"> : Niveau de scolarisation des p</w:t>
      </w:r>
      <w:r w:rsidR="00AE10F9">
        <w:rPr>
          <w:rFonts w:asciiTheme="majorBidi" w:hAnsiTheme="majorBidi" w:cstheme="majorBidi"/>
          <w:b/>
          <w:bCs/>
          <w:sz w:val="24"/>
          <w:szCs w:val="24"/>
        </w:rPr>
        <w:t xml:space="preserve">ersonnes enquêtées </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lastRenderedPageBreak/>
        <w:t>Le niveau scolaire de la plupart des guérisseurs ne dépasse pas le primaire mais également certains d'entre eux ont des niveaux des études supérieurs, généralement la majorité des personnes interrogées ont plus de 32 ans d’expérience.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1E6023" w:rsidRPr="0056711A"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tbl>
      <w:tblPr>
        <w:tblStyle w:val="Grilledutableau"/>
        <w:tblW w:w="0" w:type="auto"/>
        <w:jc w:val="center"/>
        <w:tblLook w:val="04A0"/>
      </w:tblPr>
      <w:tblGrid>
        <w:gridCol w:w="3070"/>
        <w:gridCol w:w="3071"/>
        <w:gridCol w:w="3071"/>
      </w:tblGrid>
      <w:tr w:rsidR="00AA045A" w:rsidRPr="0056711A" w:rsidTr="001E6023">
        <w:trPr>
          <w:jc w:val="center"/>
        </w:trPr>
        <w:tc>
          <w:tcPr>
            <w:tcW w:w="3070" w:type="dxa"/>
          </w:tcPr>
          <w:p w:rsidR="00AA045A" w:rsidRPr="001E6023" w:rsidRDefault="00AA045A" w:rsidP="001E6023">
            <w:pPr>
              <w:tabs>
                <w:tab w:val="left" w:pos="142"/>
              </w:tabs>
              <w:autoSpaceDE w:val="0"/>
              <w:autoSpaceDN w:val="0"/>
              <w:adjustRightInd w:val="0"/>
              <w:spacing w:line="360" w:lineRule="auto"/>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Le lieu</w:t>
            </w:r>
          </w:p>
        </w:tc>
        <w:tc>
          <w:tcPr>
            <w:tcW w:w="3071" w:type="dxa"/>
          </w:tcPr>
          <w:p w:rsidR="00AA045A" w:rsidRPr="001E6023" w:rsidRDefault="00AA045A" w:rsidP="001E6023">
            <w:pPr>
              <w:tabs>
                <w:tab w:val="left" w:pos="142"/>
              </w:tabs>
              <w:autoSpaceDE w:val="0"/>
              <w:autoSpaceDN w:val="0"/>
              <w:adjustRightInd w:val="0"/>
              <w:spacing w:line="360" w:lineRule="auto"/>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Le nombre</w:t>
            </w:r>
          </w:p>
        </w:tc>
        <w:tc>
          <w:tcPr>
            <w:tcW w:w="3071" w:type="dxa"/>
          </w:tcPr>
          <w:p w:rsidR="00AA045A" w:rsidRPr="001E6023" w:rsidRDefault="00AA045A" w:rsidP="001E6023">
            <w:pPr>
              <w:tabs>
                <w:tab w:val="left" w:pos="142"/>
              </w:tabs>
              <w:autoSpaceDE w:val="0"/>
              <w:autoSpaceDN w:val="0"/>
              <w:adjustRightInd w:val="0"/>
              <w:spacing w:line="360" w:lineRule="auto"/>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Pourcentage %</w:t>
            </w:r>
          </w:p>
        </w:tc>
      </w:tr>
      <w:tr w:rsidR="00AA045A" w:rsidRPr="0056711A" w:rsidTr="001E6023">
        <w:trPr>
          <w:jc w:val="center"/>
        </w:trPr>
        <w:tc>
          <w:tcPr>
            <w:tcW w:w="3070" w:type="dxa"/>
            <w:tcBorders>
              <w:bottom w:val="single" w:sz="4" w:space="0" w:color="auto"/>
            </w:tcBorders>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Domicile de guérisseurs</w:t>
            </w:r>
          </w:p>
        </w:tc>
        <w:tc>
          <w:tcPr>
            <w:tcW w:w="3071" w:type="dxa"/>
            <w:tcBorders>
              <w:bottom w:val="single" w:sz="4" w:space="0" w:color="auto"/>
            </w:tcBorders>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10</w:t>
            </w:r>
          </w:p>
        </w:tc>
        <w:tc>
          <w:tcPr>
            <w:tcW w:w="3071" w:type="dxa"/>
            <w:tcBorders>
              <w:bottom w:val="single" w:sz="4" w:space="0" w:color="auto"/>
            </w:tcBorders>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66.66</w:t>
            </w:r>
          </w:p>
        </w:tc>
      </w:tr>
      <w:tr w:rsidR="000445C8" w:rsidRPr="0056711A" w:rsidTr="001E6023">
        <w:trPr>
          <w:jc w:val="center"/>
        </w:trPr>
        <w:tc>
          <w:tcPr>
            <w:tcW w:w="3070" w:type="dxa"/>
            <w:tcBorders>
              <w:top w:val="single" w:sz="4" w:space="0" w:color="auto"/>
              <w:left w:val="single" w:sz="4" w:space="0" w:color="auto"/>
              <w:bottom w:val="single" w:sz="4" w:space="0" w:color="auto"/>
              <w:right w:val="single" w:sz="4" w:space="0" w:color="auto"/>
            </w:tcBorders>
          </w:tcPr>
          <w:p w:rsidR="000445C8" w:rsidRPr="0056711A" w:rsidRDefault="000445C8"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Domicile de malade</w:t>
            </w:r>
          </w:p>
        </w:tc>
        <w:tc>
          <w:tcPr>
            <w:tcW w:w="3071" w:type="dxa"/>
            <w:tcBorders>
              <w:top w:val="single" w:sz="4" w:space="0" w:color="auto"/>
              <w:left w:val="single" w:sz="4" w:space="0" w:color="auto"/>
              <w:bottom w:val="single" w:sz="4" w:space="0" w:color="auto"/>
              <w:right w:val="single" w:sz="4" w:space="0" w:color="auto"/>
            </w:tcBorders>
          </w:tcPr>
          <w:p w:rsidR="000445C8" w:rsidRPr="0056711A" w:rsidRDefault="000445C8"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05</w:t>
            </w:r>
          </w:p>
        </w:tc>
        <w:tc>
          <w:tcPr>
            <w:tcW w:w="3071" w:type="dxa"/>
            <w:tcBorders>
              <w:top w:val="single" w:sz="4" w:space="0" w:color="auto"/>
              <w:left w:val="single" w:sz="4" w:space="0" w:color="auto"/>
              <w:bottom w:val="single" w:sz="4" w:space="0" w:color="auto"/>
              <w:right w:val="single" w:sz="4" w:space="0" w:color="auto"/>
            </w:tcBorders>
          </w:tcPr>
          <w:p w:rsidR="000445C8" w:rsidRPr="0056711A" w:rsidRDefault="000445C8"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33.34</w:t>
            </w:r>
          </w:p>
        </w:tc>
      </w:tr>
      <w:tr w:rsidR="001E6023" w:rsidRPr="0056711A" w:rsidTr="009C255E">
        <w:trPr>
          <w:jc w:val="center"/>
        </w:trPr>
        <w:tc>
          <w:tcPr>
            <w:tcW w:w="9212" w:type="dxa"/>
            <w:gridSpan w:val="3"/>
            <w:tcBorders>
              <w:top w:val="single" w:sz="4" w:space="0" w:color="auto"/>
              <w:left w:val="nil"/>
              <w:bottom w:val="nil"/>
              <w:right w:val="nil"/>
            </w:tcBorders>
          </w:tcPr>
          <w:p w:rsidR="001E6023" w:rsidRPr="001E6023" w:rsidRDefault="001E6023"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p>
          <w:p w:rsidR="001E6023" w:rsidRPr="001E6023" w:rsidRDefault="001E6023"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Tableau 5 : Répartition de 15 tradipraticiens interrogés en fonction du lieu de consultation</w:t>
            </w:r>
          </w:p>
          <w:p w:rsidR="001E6023" w:rsidRPr="001E6023" w:rsidRDefault="001E6023"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p>
        </w:tc>
      </w:tr>
    </w:tbl>
    <w:p w:rsidR="0060540B" w:rsidRPr="0056711A" w:rsidRDefault="00605355"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noProof/>
          <w:sz w:val="24"/>
          <w:szCs w:val="24"/>
          <w:lang w:val="en-US"/>
        </w:rPr>
        <w:drawing>
          <wp:inline distT="0" distB="0" distL="0" distR="0">
            <wp:extent cx="4848225" cy="2476500"/>
            <wp:effectExtent l="19050" t="0" r="9525"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0540B" w:rsidRPr="0056711A" w:rsidRDefault="003E2708" w:rsidP="009517E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Figure 3</w:t>
      </w:r>
      <w:r w:rsidR="0060540B" w:rsidRPr="0056711A">
        <w:rPr>
          <w:rFonts w:asciiTheme="majorBidi" w:hAnsiTheme="majorBidi" w:cstheme="majorBidi"/>
          <w:b/>
          <w:bCs/>
          <w:sz w:val="24"/>
          <w:szCs w:val="24"/>
        </w:rPr>
        <w:t xml:space="preserve"> : Lieu utilisé pour les consultations</w:t>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 xml:space="preserve">66 % des tradipraticiens pratiquent la consultation de leurs patients à leur domicile </w:t>
      </w:r>
      <w:r w:rsidR="001141FB" w:rsidRPr="0056711A">
        <w:rPr>
          <w:rFonts w:asciiTheme="majorBidi" w:hAnsiTheme="majorBidi" w:cstheme="majorBidi"/>
          <w:sz w:val="24"/>
          <w:szCs w:val="24"/>
        </w:rPr>
        <w:t xml:space="preserve">   </w:t>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tbl>
      <w:tblPr>
        <w:tblStyle w:val="Grilledutableau"/>
        <w:tblW w:w="0" w:type="auto"/>
        <w:jc w:val="center"/>
        <w:tblInd w:w="-976" w:type="dxa"/>
        <w:tblLook w:val="04A0"/>
      </w:tblPr>
      <w:tblGrid>
        <w:gridCol w:w="2816"/>
        <w:gridCol w:w="1713"/>
        <w:gridCol w:w="3199"/>
      </w:tblGrid>
      <w:tr w:rsidR="00AA045A" w:rsidRPr="0056711A" w:rsidTr="00AE10F9">
        <w:trPr>
          <w:trHeight w:val="464"/>
          <w:jc w:val="center"/>
        </w:trPr>
        <w:tc>
          <w:tcPr>
            <w:tcW w:w="2816" w:type="dxa"/>
          </w:tcPr>
          <w:p w:rsidR="00AA045A" w:rsidRPr="0056711A" w:rsidRDefault="00AA045A"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Réponse</w:t>
            </w:r>
          </w:p>
        </w:tc>
        <w:tc>
          <w:tcPr>
            <w:tcW w:w="1713" w:type="dxa"/>
          </w:tcPr>
          <w:p w:rsidR="00AA045A" w:rsidRPr="0056711A" w:rsidRDefault="00AA045A"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Nombre</w:t>
            </w:r>
          </w:p>
        </w:tc>
        <w:tc>
          <w:tcPr>
            <w:tcW w:w="3199" w:type="dxa"/>
          </w:tcPr>
          <w:p w:rsidR="00AA045A" w:rsidRPr="0056711A" w:rsidRDefault="00AA045A" w:rsidP="0056711A">
            <w:pPr>
              <w:tabs>
                <w:tab w:val="left" w:pos="142"/>
              </w:tabs>
              <w:autoSpaceDE w:val="0"/>
              <w:autoSpaceDN w:val="0"/>
              <w:adjustRightInd w:val="0"/>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rPr>
              <w:t>Pourcentage %</w:t>
            </w:r>
          </w:p>
        </w:tc>
      </w:tr>
      <w:tr w:rsidR="00AA045A" w:rsidRPr="0056711A" w:rsidTr="00AE10F9">
        <w:trPr>
          <w:trHeight w:val="464"/>
          <w:jc w:val="center"/>
        </w:trPr>
        <w:tc>
          <w:tcPr>
            <w:tcW w:w="2816"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Oui</w:t>
            </w:r>
          </w:p>
        </w:tc>
        <w:tc>
          <w:tcPr>
            <w:tcW w:w="1713"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15</w:t>
            </w:r>
          </w:p>
        </w:tc>
        <w:tc>
          <w:tcPr>
            <w:tcW w:w="3199"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100</w:t>
            </w:r>
          </w:p>
        </w:tc>
      </w:tr>
      <w:tr w:rsidR="00AA045A" w:rsidRPr="0056711A" w:rsidTr="00AE10F9">
        <w:trPr>
          <w:trHeight w:val="479"/>
          <w:jc w:val="center"/>
        </w:trPr>
        <w:tc>
          <w:tcPr>
            <w:tcW w:w="2816"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Non</w:t>
            </w:r>
          </w:p>
        </w:tc>
        <w:tc>
          <w:tcPr>
            <w:tcW w:w="1713"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00</w:t>
            </w:r>
          </w:p>
        </w:tc>
        <w:tc>
          <w:tcPr>
            <w:tcW w:w="3199" w:type="dxa"/>
          </w:tcPr>
          <w:p w:rsidR="00AA045A" w:rsidRPr="0056711A" w:rsidRDefault="00AA045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00.00</w:t>
            </w:r>
          </w:p>
        </w:tc>
      </w:tr>
    </w:tbl>
    <w:p w:rsidR="001E6023"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1E6023"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 xml:space="preserve">Tableau 6 : Répartition de 15 personnes interrogées </w:t>
      </w:r>
    </w:p>
    <w:p w:rsidR="001E6023" w:rsidRPr="0056711A" w:rsidRDefault="001E602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selon la collaboration avec le personnel de santé</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100 % des tradipraticiens acceptent la collaboration avec le personnel de la médecine moderne.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r w:rsidRPr="001E6023">
        <w:rPr>
          <w:rFonts w:asciiTheme="majorBidi" w:hAnsiTheme="majorBidi" w:cstheme="majorBidi"/>
          <w:sz w:val="28"/>
          <w:szCs w:val="28"/>
        </w:rPr>
        <w:t xml:space="preserve">2-2-2 </w:t>
      </w:r>
      <w:r w:rsidRPr="001E6023">
        <w:rPr>
          <w:rFonts w:asciiTheme="majorBidi" w:hAnsiTheme="majorBidi" w:cstheme="majorBidi"/>
          <w:b/>
          <w:bCs/>
          <w:sz w:val="28"/>
          <w:szCs w:val="28"/>
        </w:rPr>
        <w:t xml:space="preserve"> Concept traditionnel des maladies citées par les thérapeutes</w:t>
      </w:r>
    </w:p>
    <w:p w:rsidR="001E6023" w:rsidRP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8"/>
          <w:szCs w:val="28"/>
        </w:rPr>
      </w:pPr>
    </w:p>
    <w:tbl>
      <w:tblPr>
        <w:tblStyle w:val="Grilledutableau"/>
        <w:tblW w:w="0" w:type="auto"/>
        <w:tblLook w:val="04A0"/>
      </w:tblPr>
      <w:tblGrid>
        <w:gridCol w:w="3070"/>
        <w:gridCol w:w="3071"/>
        <w:gridCol w:w="3071"/>
      </w:tblGrid>
      <w:tr w:rsidR="002734DA" w:rsidRPr="0056711A" w:rsidTr="002734DA">
        <w:tc>
          <w:tcPr>
            <w:tcW w:w="3070" w:type="dxa"/>
          </w:tcPr>
          <w:p w:rsidR="002734DA" w:rsidRPr="001E6023" w:rsidRDefault="002734DA"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Technique</w:t>
            </w:r>
          </w:p>
        </w:tc>
        <w:tc>
          <w:tcPr>
            <w:tcW w:w="3071" w:type="dxa"/>
          </w:tcPr>
          <w:p w:rsidR="002734DA" w:rsidRPr="001E6023" w:rsidRDefault="002734DA"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Nombre</w:t>
            </w:r>
          </w:p>
        </w:tc>
        <w:tc>
          <w:tcPr>
            <w:tcW w:w="3071" w:type="dxa"/>
          </w:tcPr>
          <w:p w:rsidR="002734DA" w:rsidRPr="001E6023" w:rsidRDefault="002734DA"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Pourcentage %</w:t>
            </w:r>
          </w:p>
        </w:tc>
      </w:tr>
      <w:tr w:rsidR="002734DA" w:rsidRPr="0056711A" w:rsidTr="002734DA">
        <w:tc>
          <w:tcPr>
            <w:tcW w:w="3070"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Toucher</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03</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20</w:t>
            </w:r>
          </w:p>
        </w:tc>
      </w:tr>
      <w:tr w:rsidR="002734DA" w:rsidRPr="0056711A" w:rsidTr="002734DA">
        <w:tc>
          <w:tcPr>
            <w:tcW w:w="3070"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Observation</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03</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20</w:t>
            </w:r>
          </w:p>
        </w:tc>
      </w:tr>
      <w:tr w:rsidR="002734DA" w:rsidRPr="0056711A" w:rsidTr="002734DA">
        <w:tc>
          <w:tcPr>
            <w:tcW w:w="3070"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Interrogation</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09</w:t>
            </w:r>
          </w:p>
        </w:tc>
        <w:tc>
          <w:tcPr>
            <w:tcW w:w="3071" w:type="dxa"/>
          </w:tcPr>
          <w:p w:rsidR="002734DA" w:rsidRPr="0056711A" w:rsidRDefault="002734DA"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60</w:t>
            </w:r>
          </w:p>
        </w:tc>
      </w:tr>
    </w:tbl>
    <w:p w:rsidR="00AE10F9" w:rsidRDefault="00AE10F9" w:rsidP="00AE10F9">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AE10F9" w:rsidRPr="0056711A" w:rsidRDefault="00AE10F9" w:rsidP="00AE10F9">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Pr>
      </w:pPr>
      <w:r w:rsidRPr="0056711A">
        <w:rPr>
          <w:rFonts w:asciiTheme="majorBidi" w:hAnsiTheme="majorBidi" w:cstheme="majorBidi"/>
          <w:b/>
          <w:bCs/>
          <w:sz w:val="24"/>
          <w:szCs w:val="24"/>
        </w:rPr>
        <w:t>Tableau 7 : Principales techniques de diagnostic</w:t>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AE10F9" w:rsidRDefault="00AE10F9"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AE10F9" w:rsidRDefault="00AE10F9"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p>
    <w:p w:rsidR="0060540B" w:rsidRPr="0056711A" w:rsidRDefault="00F956B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Pr>
      </w:pPr>
      <w:r w:rsidRPr="0056711A">
        <w:rPr>
          <w:rFonts w:asciiTheme="majorBidi" w:hAnsiTheme="majorBidi" w:cstheme="majorBidi"/>
          <w:noProof/>
          <w:sz w:val="24"/>
          <w:szCs w:val="24"/>
          <w:lang w:val="en-US"/>
        </w:rPr>
        <w:drawing>
          <wp:inline distT="0" distB="0" distL="0" distR="0">
            <wp:extent cx="4574120" cy="2631057"/>
            <wp:effectExtent l="19050" t="0" r="1693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60540B" w:rsidRPr="0056711A" w:rsidRDefault="003E2708" w:rsidP="009517E3">
      <w:pPr>
        <w:tabs>
          <w:tab w:val="left" w:pos="142"/>
        </w:tabs>
        <w:autoSpaceDE w:val="0"/>
        <w:autoSpaceDN w:val="0"/>
        <w:adjustRightInd w:val="0"/>
        <w:spacing w:after="0" w:line="360" w:lineRule="auto"/>
        <w:contextualSpacing/>
        <w:jc w:val="center"/>
        <w:rPr>
          <w:rFonts w:asciiTheme="majorBidi" w:hAnsiTheme="majorBidi" w:cstheme="majorBidi"/>
          <w:sz w:val="24"/>
          <w:szCs w:val="24"/>
        </w:rPr>
      </w:pPr>
      <w:r w:rsidRPr="0056711A">
        <w:rPr>
          <w:rFonts w:asciiTheme="majorBidi" w:hAnsiTheme="majorBidi" w:cstheme="majorBidi"/>
          <w:b/>
          <w:bCs/>
          <w:sz w:val="24"/>
          <w:szCs w:val="24"/>
        </w:rPr>
        <w:t>Figure 4</w:t>
      </w:r>
      <w:r w:rsidR="0060540B" w:rsidRPr="0056711A">
        <w:rPr>
          <w:rFonts w:asciiTheme="majorBidi" w:hAnsiTheme="majorBidi" w:cstheme="majorBidi"/>
          <w:b/>
          <w:bCs/>
          <w:sz w:val="24"/>
          <w:szCs w:val="24"/>
        </w:rPr>
        <w:t xml:space="preserve"> : Principales techniques de diagnostic </w:t>
      </w:r>
    </w:p>
    <w:p w:rsidR="000445C8" w:rsidRPr="0056711A" w:rsidRDefault="000445C8"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60 % des tradipraticiens décèlent la nature du mal de leurs patient</w:t>
      </w:r>
      <w:r w:rsidR="00AE10F9">
        <w:rPr>
          <w:rFonts w:asciiTheme="majorBidi" w:hAnsiTheme="majorBidi" w:cstheme="majorBidi"/>
          <w:sz w:val="24"/>
          <w:szCs w:val="24"/>
        </w:rPr>
        <w:t>s par interrogatoire, contre 20</w:t>
      </w:r>
      <w:r w:rsidRPr="0056711A">
        <w:rPr>
          <w:rFonts w:asciiTheme="majorBidi" w:hAnsiTheme="majorBidi" w:cstheme="majorBidi"/>
          <w:sz w:val="24"/>
          <w:szCs w:val="24"/>
        </w:rPr>
        <w:t>% qui font appel aux touchers</w:t>
      </w:r>
    </w:p>
    <w:p w:rsidR="00AE10F9" w:rsidRPr="0056711A" w:rsidRDefault="00AE10F9"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tbl>
      <w:tblPr>
        <w:tblStyle w:val="Grilledutableau"/>
        <w:tblW w:w="0" w:type="auto"/>
        <w:tblLook w:val="04A0"/>
      </w:tblPr>
      <w:tblGrid>
        <w:gridCol w:w="4606"/>
        <w:gridCol w:w="4606"/>
      </w:tblGrid>
      <w:tr w:rsidR="00CA1F9F" w:rsidRPr="0056711A" w:rsidTr="00CA1F9F">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Les maladies</w:t>
            </w:r>
          </w:p>
        </w:tc>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Saison</w:t>
            </w:r>
          </w:p>
        </w:tc>
      </w:tr>
      <w:tr w:rsidR="00CA1F9F" w:rsidRPr="0056711A" w:rsidTr="00CA1F9F">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Maladies de la peau</w:t>
            </w:r>
          </w:p>
        </w:tc>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Hiver,</w:t>
            </w:r>
            <w:r w:rsidR="000445C8" w:rsidRPr="0056711A">
              <w:rPr>
                <w:rFonts w:asciiTheme="majorBidi" w:hAnsiTheme="majorBidi" w:cstheme="majorBidi"/>
                <w:sz w:val="24"/>
                <w:szCs w:val="24"/>
              </w:rPr>
              <w:t xml:space="preserve"> </w:t>
            </w:r>
            <w:r w:rsidRPr="0056711A">
              <w:rPr>
                <w:rFonts w:asciiTheme="majorBidi" w:hAnsiTheme="majorBidi" w:cstheme="majorBidi"/>
                <w:sz w:val="24"/>
                <w:szCs w:val="24"/>
              </w:rPr>
              <w:t>Printemps,</w:t>
            </w:r>
            <w:r w:rsidR="000445C8" w:rsidRPr="0056711A">
              <w:rPr>
                <w:rFonts w:asciiTheme="majorBidi" w:hAnsiTheme="majorBidi" w:cstheme="majorBidi"/>
                <w:sz w:val="24"/>
                <w:szCs w:val="24"/>
              </w:rPr>
              <w:t xml:space="preserve"> </w:t>
            </w:r>
            <w:r w:rsidRPr="0056711A">
              <w:rPr>
                <w:rFonts w:asciiTheme="majorBidi" w:hAnsiTheme="majorBidi" w:cstheme="majorBidi"/>
                <w:sz w:val="24"/>
                <w:szCs w:val="24"/>
              </w:rPr>
              <w:t>été</w:t>
            </w:r>
          </w:p>
        </w:tc>
      </w:tr>
      <w:tr w:rsidR="00CA1F9F" w:rsidRPr="0056711A" w:rsidTr="00CA1F9F">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Autres maladies microbiennes</w:t>
            </w:r>
          </w:p>
        </w:tc>
        <w:tc>
          <w:tcPr>
            <w:tcW w:w="4606" w:type="dxa"/>
          </w:tcPr>
          <w:p w:rsidR="00CA1F9F" w:rsidRPr="0056711A" w:rsidRDefault="00CA1F9F" w:rsidP="001E6023">
            <w:pPr>
              <w:tabs>
                <w:tab w:val="left" w:pos="142"/>
              </w:tabs>
              <w:autoSpaceDE w:val="0"/>
              <w:autoSpaceDN w:val="0"/>
              <w:adjustRightInd w:val="0"/>
              <w:spacing w:line="360" w:lineRule="auto"/>
              <w:contextualSpacing/>
              <w:jc w:val="center"/>
              <w:rPr>
                <w:rFonts w:asciiTheme="majorBidi" w:hAnsiTheme="majorBidi" w:cstheme="majorBidi"/>
                <w:sz w:val="24"/>
                <w:szCs w:val="24"/>
              </w:rPr>
            </w:pPr>
            <w:r w:rsidRPr="0056711A">
              <w:rPr>
                <w:rFonts w:asciiTheme="majorBidi" w:hAnsiTheme="majorBidi" w:cstheme="majorBidi"/>
                <w:sz w:val="24"/>
                <w:szCs w:val="24"/>
              </w:rPr>
              <w:t>Toute l’année,</w:t>
            </w:r>
            <w:r w:rsidR="000445C8" w:rsidRPr="0056711A">
              <w:rPr>
                <w:rFonts w:asciiTheme="majorBidi" w:hAnsiTheme="majorBidi" w:cstheme="majorBidi"/>
                <w:sz w:val="24"/>
                <w:szCs w:val="24"/>
              </w:rPr>
              <w:t xml:space="preserve"> </w:t>
            </w:r>
            <w:r w:rsidR="008C1FCD" w:rsidRPr="0056711A">
              <w:rPr>
                <w:rFonts w:asciiTheme="majorBidi" w:hAnsiTheme="majorBidi" w:cstheme="majorBidi"/>
                <w:sz w:val="24"/>
                <w:szCs w:val="24"/>
              </w:rPr>
              <w:t>surtout durant l’ été</w:t>
            </w:r>
          </w:p>
        </w:tc>
      </w:tr>
    </w:tbl>
    <w:p w:rsidR="001E6023" w:rsidRDefault="001E6023" w:rsidP="001E6023">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1E6023" w:rsidRPr="0056711A" w:rsidRDefault="001E6023" w:rsidP="009517E3">
      <w:pPr>
        <w:tabs>
          <w:tab w:val="left" w:pos="142"/>
        </w:tabs>
        <w:autoSpaceDE w:val="0"/>
        <w:autoSpaceDN w:val="0"/>
        <w:adjustRightInd w:val="0"/>
        <w:spacing w:after="0" w:line="360" w:lineRule="auto"/>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Tableau 8: Période pendant laquelle les maladies sévissent</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lastRenderedPageBreak/>
        <w:t>La plupart des dermatoses se manifestent durant toute l'année mais les autres maladies microbiennes sont courantes en été.</w:t>
      </w:r>
    </w:p>
    <w:p w:rsidR="0060540B" w:rsidRPr="0056711A" w:rsidRDefault="0060540B" w:rsidP="001E6023">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sz w:val="24"/>
          <w:szCs w:val="24"/>
        </w:rPr>
        <w:t xml:space="preserve"> </w:t>
      </w:r>
    </w:p>
    <w:tbl>
      <w:tblPr>
        <w:tblStyle w:val="Grilledutableau"/>
        <w:tblW w:w="0" w:type="auto"/>
        <w:tblInd w:w="817" w:type="dxa"/>
        <w:tblLook w:val="04A0"/>
      </w:tblPr>
      <w:tblGrid>
        <w:gridCol w:w="3789"/>
        <w:gridCol w:w="4007"/>
      </w:tblGrid>
      <w:tr w:rsidR="008C1FCD" w:rsidRPr="0056711A" w:rsidTr="009517E3">
        <w:tc>
          <w:tcPr>
            <w:tcW w:w="3789" w:type="dxa"/>
          </w:tcPr>
          <w:p w:rsidR="008C1FCD" w:rsidRPr="001E6023"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Les sujets</w:t>
            </w:r>
          </w:p>
        </w:tc>
        <w:tc>
          <w:tcPr>
            <w:tcW w:w="4007" w:type="dxa"/>
          </w:tcPr>
          <w:p w:rsidR="008C1FCD" w:rsidRPr="001E6023"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Pourcentage %</w:t>
            </w:r>
          </w:p>
        </w:tc>
      </w:tr>
      <w:tr w:rsidR="008C1FCD" w:rsidRPr="0056711A" w:rsidTr="009517E3">
        <w:tc>
          <w:tcPr>
            <w:tcW w:w="3789"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Adulte homme</w:t>
            </w:r>
          </w:p>
        </w:tc>
        <w:tc>
          <w:tcPr>
            <w:tcW w:w="4007"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20</w:t>
            </w:r>
          </w:p>
        </w:tc>
      </w:tr>
      <w:tr w:rsidR="008C1FCD" w:rsidRPr="0056711A" w:rsidTr="009517E3">
        <w:tc>
          <w:tcPr>
            <w:tcW w:w="3789"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Adulte femme</w:t>
            </w:r>
          </w:p>
        </w:tc>
        <w:tc>
          <w:tcPr>
            <w:tcW w:w="4007"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47</w:t>
            </w:r>
          </w:p>
        </w:tc>
      </w:tr>
      <w:tr w:rsidR="008C1FCD" w:rsidRPr="0056711A" w:rsidTr="009517E3">
        <w:tc>
          <w:tcPr>
            <w:tcW w:w="3789"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Jeune</w:t>
            </w:r>
          </w:p>
        </w:tc>
        <w:tc>
          <w:tcPr>
            <w:tcW w:w="4007"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13</w:t>
            </w:r>
          </w:p>
        </w:tc>
      </w:tr>
      <w:tr w:rsidR="008C1FCD" w:rsidRPr="0056711A" w:rsidTr="009517E3">
        <w:tc>
          <w:tcPr>
            <w:tcW w:w="3789"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Enfant</w:t>
            </w:r>
          </w:p>
        </w:tc>
        <w:tc>
          <w:tcPr>
            <w:tcW w:w="4007" w:type="dxa"/>
          </w:tcPr>
          <w:p w:rsidR="008C1FCD" w:rsidRPr="0056711A" w:rsidRDefault="008C1FCD" w:rsidP="0056711A">
            <w:pPr>
              <w:tabs>
                <w:tab w:val="left" w:pos="142"/>
              </w:tabs>
              <w:autoSpaceDE w:val="0"/>
              <w:autoSpaceDN w:val="0"/>
              <w:adjustRightInd w:val="0"/>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20</w:t>
            </w:r>
          </w:p>
        </w:tc>
      </w:tr>
    </w:tbl>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60540B" w:rsidRPr="0056711A" w:rsidRDefault="00581D5F" w:rsidP="001E6023">
      <w:pPr>
        <w:tabs>
          <w:tab w:val="left" w:pos="142"/>
        </w:tabs>
        <w:autoSpaceDE w:val="0"/>
        <w:autoSpaceDN w:val="0"/>
        <w:adjustRightInd w:val="0"/>
        <w:spacing w:after="0" w:line="360" w:lineRule="auto"/>
        <w:contextualSpacing/>
        <w:jc w:val="center"/>
        <w:rPr>
          <w:rFonts w:asciiTheme="majorBidi" w:hAnsiTheme="majorBidi" w:cstheme="majorBidi"/>
          <w:sz w:val="24"/>
          <w:szCs w:val="24"/>
        </w:rPr>
      </w:pPr>
      <w:r>
        <w:rPr>
          <w:rFonts w:asciiTheme="majorBidi" w:hAnsiTheme="majorBidi" w:cstheme="majorBidi"/>
          <w:b/>
          <w:bCs/>
          <w:sz w:val="24"/>
          <w:szCs w:val="24"/>
        </w:rPr>
        <w:t xml:space="preserve">Tableau </w:t>
      </w:r>
      <w:r w:rsidR="008D0E52">
        <w:rPr>
          <w:rFonts w:asciiTheme="majorBidi" w:hAnsiTheme="majorBidi" w:cstheme="majorBidi"/>
          <w:b/>
          <w:bCs/>
          <w:sz w:val="24"/>
          <w:szCs w:val="24"/>
        </w:rPr>
        <w:t>9</w:t>
      </w:r>
      <w:r w:rsidR="001E6023" w:rsidRPr="0056711A">
        <w:rPr>
          <w:rFonts w:asciiTheme="majorBidi" w:hAnsiTheme="majorBidi" w:cstheme="majorBidi"/>
          <w:b/>
          <w:bCs/>
          <w:sz w:val="24"/>
          <w:szCs w:val="24"/>
        </w:rPr>
        <w:t xml:space="preserve"> : Sujets vulnérables selon les personnes enquêtées</w:t>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9C7099"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noProof/>
          <w:sz w:val="24"/>
          <w:szCs w:val="24"/>
          <w:lang w:val="en-US"/>
        </w:rPr>
        <w:drawing>
          <wp:inline distT="0" distB="0" distL="0" distR="0">
            <wp:extent cx="5019675" cy="2657475"/>
            <wp:effectExtent l="19050" t="0" r="9525"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E6023" w:rsidRDefault="001E6023" w:rsidP="001E6023">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1E6023" w:rsidRPr="001E6023" w:rsidRDefault="00581D5F"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b/>
          <w:bCs/>
          <w:sz w:val="24"/>
          <w:szCs w:val="24"/>
        </w:rPr>
      </w:pPr>
      <w:r>
        <w:rPr>
          <w:rFonts w:asciiTheme="majorBidi" w:hAnsiTheme="majorBidi" w:cstheme="majorBidi"/>
          <w:b/>
          <w:bCs/>
          <w:sz w:val="24"/>
          <w:szCs w:val="24"/>
        </w:rPr>
        <w:t xml:space="preserve">Figure </w:t>
      </w:r>
      <w:r w:rsidR="008D0E52">
        <w:rPr>
          <w:rFonts w:asciiTheme="majorBidi" w:hAnsiTheme="majorBidi" w:cstheme="majorBidi"/>
          <w:b/>
          <w:bCs/>
          <w:sz w:val="24"/>
          <w:szCs w:val="24"/>
        </w:rPr>
        <w:t>5</w:t>
      </w:r>
      <w:r w:rsidR="001E6023" w:rsidRPr="001E6023">
        <w:rPr>
          <w:rFonts w:asciiTheme="majorBidi" w:hAnsiTheme="majorBidi" w:cstheme="majorBidi"/>
          <w:b/>
          <w:bCs/>
          <w:sz w:val="24"/>
          <w:szCs w:val="24"/>
        </w:rPr>
        <w:t xml:space="preserve"> : Sujets vulnérables selon les </w:t>
      </w:r>
      <w:r w:rsidR="00B31F07">
        <w:rPr>
          <w:rFonts w:asciiTheme="majorBidi" w:hAnsiTheme="majorBidi" w:cstheme="majorBidi"/>
          <w:b/>
          <w:bCs/>
          <w:sz w:val="24"/>
          <w:szCs w:val="24"/>
        </w:rPr>
        <w:t>personnes enquêtées</w:t>
      </w:r>
    </w:p>
    <w:p w:rsidR="00AE10F9" w:rsidRPr="0056711A" w:rsidRDefault="0060540B" w:rsidP="00AE10F9">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Comme</w:t>
      </w:r>
      <w:r w:rsidR="001E6023">
        <w:rPr>
          <w:rFonts w:asciiTheme="majorBidi" w:hAnsiTheme="majorBidi" w:cstheme="majorBidi"/>
          <w:sz w:val="24"/>
          <w:szCs w:val="24"/>
        </w:rPr>
        <w:t xml:space="preserve"> </w:t>
      </w:r>
      <w:r w:rsidRPr="0056711A">
        <w:rPr>
          <w:rFonts w:asciiTheme="majorBidi" w:hAnsiTheme="majorBidi" w:cstheme="majorBidi"/>
          <w:sz w:val="24"/>
          <w:szCs w:val="24"/>
        </w:rPr>
        <w:t xml:space="preserve"> nous pouvons le constater ce sont surtout les femmes qui sont le plus exposés (47 %)</w:t>
      </w:r>
      <w:r w:rsidR="001E6023">
        <w:rPr>
          <w:rFonts w:asciiTheme="majorBidi" w:hAnsiTheme="majorBidi" w:cstheme="majorBidi"/>
          <w:sz w:val="24"/>
          <w:szCs w:val="24"/>
        </w:rPr>
        <w:t xml:space="preserve"> </w:t>
      </w:r>
      <w:r w:rsidR="00AE10F9">
        <w:rPr>
          <w:rFonts w:asciiTheme="majorBidi" w:hAnsiTheme="majorBidi" w:cstheme="majorBidi"/>
          <w:sz w:val="24"/>
          <w:szCs w:val="24"/>
        </w:rPr>
        <w:t>aux maladies</w:t>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tbl>
      <w:tblPr>
        <w:tblStyle w:val="Grilledutableau"/>
        <w:tblW w:w="0" w:type="auto"/>
        <w:tblLook w:val="04A0"/>
      </w:tblPr>
      <w:tblGrid>
        <w:gridCol w:w="4606"/>
        <w:gridCol w:w="4606"/>
      </w:tblGrid>
      <w:tr w:rsidR="008C1FCD" w:rsidRPr="0056711A" w:rsidTr="008C1FCD">
        <w:tc>
          <w:tcPr>
            <w:tcW w:w="4606" w:type="dxa"/>
          </w:tcPr>
          <w:p w:rsidR="008C1FCD" w:rsidRPr="001E6023"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Les causes</w:t>
            </w:r>
          </w:p>
        </w:tc>
        <w:tc>
          <w:tcPr>
            <w:tcW w:w="4606" w:type="dxa"/>
          </w:tcPr>
          <w:p w:rsidR="008C1FCD" w:rsidRPr="001E6023"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Pourcentage %</w:t>
            </w:r>
          </w:p>
        </w:tc>
      </w:tr>
      <w:tr w:rsidR="008C1FCD" w:rsidRPr="0056711A" w:rsidTr="008C1FCD">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Contamination et mal propreté</w:t>
            </w:r>
          </w:p>
        </w:tc>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70</w:t>
            </w:r>
          </w:p>
        </w:tc>
      </w:tr>
      <w:tr w:rsidR="008C1FCD" w:rsidRPr="0056711A" w:rsidTr="008C1FCD">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Microbes</w:t>
            </w:r>
          </w:p>
        </w:tc>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10</w:t>
            </w:r>
          </w:p>
        </w:tc>
      </w:tr>
      <w:tr w:rsidR="008C1FCD" w:rsidRPr="0056711A" w:rsidTr="008C1FCD">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Intoxication alimentaire</w:t>
            </w:r>
          </w:p>
        </w:tc>
        <w:tc>
          <w:tcPr>
            <w:tcW w:w="4606" w:type="dxa"/>
          </w:tcPr>
          <w:p w:rsidR="008C1FCD" w:rsidRPr="0056711A" w:rsidRDefault="008C1FCD" w:rsidP="001E6023">
            <w:pPr>
              <w:tabs>
                <w:tab w:val="left" w:pos="142"/>
              </w:tabs>
              <w:autoSpaceDE w:val="0"/>
              <w:autoSpaceDN w:val="0"/>
              <w:adjustRightInd w:val="0"/>
              <w:spacing w:line="360" w:lineRule="auto"/>
              <w:ind w:firstLine="426"/>
              <w:contextualSpacing/>
              <w:jc w:val="center"/>
              <w:rPr>
                <w:rFonts w:asciiTheme="majorBidi" w:hAnsiTheme="majorBidi" w:cstheme="majorBidi"/>
                <w:sz w:val="24"/>
                <w:szCs w:val="24"/>
              </w:rPr>
            </w:pPr>
            <w:r w:rsidRPr="0056711A">
              <w:rPr>
                <w:rFonts w:asciiTheme="majorBidi" w:hAnsiTheme="majorBidi" w:cstheme="majorBidi"/>
                <w:sz w:val="24"/>
                <w:szCs w:val="24"/>
              </w:rPr>
              <w:t>20</w:t>
            </w:r>
          </w:p>
        </w:tc>
      </w:tr>
    </w:tbl>
    <w:p w:rsidR="00AE10F9" w:rsidRDefault="00AE10F9" w:rsidP="00AE10F9">
      <w:pPr>
        <w:tabs>
          <w:tab w:val="left" w:pos="142"/>
        </w:tabs>
        <w:autoSpaceDE w:val="0"/>
        <w:autoSpaceDN w:val="0"/>
        <w:adjustRightInd w:val="0"/>
        <w:spacing w:after="0" w:line="360" w:lineRule="auto"/>
        <w:contextualSpacing/>
        <w:rPr>
          <w:rFonts w:asciiTheme="majorBidi" w:hAnsiTheme="majorBidi" w:cstheme="majorBidi"/>
          <w:b/>
          <w:bCs/>
          <w:sz w:val="24"/>
          <w:szCs w:val="24"/>
        </w:rPr>
      </w:pPr>
    </w:p>
    <w:p w:rsidR="001E6023" w:rsidRPr="001E6023" w:rsidRDefault="001E6023" w:rsidP="009517E3">
      <w:pPr>
        <w:tabs>
          <w:tab w:val="left" w:pos="142"/>
        </w:tabs>
        <w:autoSpaceDE w:val="0"/>
        <w:autoSpaceDN w:val="0"/>
        <w:adjustRightInd w:val="0"/>
        <w:spacing w:after="0" w:line="360" w:lineRule="auto"/>
        <w:contextualSpacing/>
        <w:jc w:val="center"/>
        <w:rPr>
          <w:rFonts w:asciiTheme="majorBidi" w:hAnsiTheme="majorBidi" w:cstheme="majorBidi"/>
          <w:b/>
          <w:bCs/>
          <w:sz w:val="24"/>
          <w:szCs w:val="24"/>
        </w:rPr>
      </w:pPr>
      <w:r w:rsidRPr="001E6023">
        <w:rPr>
          <w:rFonts w:asciiTheme="majorBidi" w:hAnsiTheme="majorBidi" w:cstheme="majorBidi"/>
          <w:b/>
          <w:bCs/>
          <w:sz w:val="24"/>
          <w:szCs w:val="24"/>
        </w:rPr>
        <w:t>Tableau 10 : Principales causes des maladies</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193373" w:rsidP="001E6023">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Pr>
      </w:pPr>
      <w:r w:rsidRPr="0056711A">
        <w:rPr>
          <w:rFonts w:asciiTheme="majorBidi" w:hAnsiTheme="majorBidi" w:cstheme="majorBidi"/>
          <w:noProof/>
          <w:sz w:val="24"/>
          <w:szCs w:val="24"/>
          <w:lang w:val="en-US"/>
        </w:rPr>
        <w:drawing>
          <wp:inline distT="0" distB="0" distL="0" distR="0">
            <wp:extent cx="4743450" cy="2476500"/>
            <wp:effectExtent l="19050" t="0" r="1905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E6023" w:rsidRDefault="001E6023"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0445C8" w:rsidRPr="0056711A" w:rsidRDefault="00AE10F9" w:rsidP="00AE10F9">
      <w:pPr>
        <w:tabs>
          <w:tab w:val="left" w:pos="142"/>
        </w:tabs>
        <w:autoSpaceDE w:val="0"/>
        <w:autoSpaceDN w:val="0"/>
        <w:adjustRightInd w:val="0"/>
        <w:spacing w:after="0" w:line="360" w:lineRule="auto"/>
        <w:contextualSpacing/>
        <w:rPr>
          <w:rFonts w:asciiTheme="majorBidi" w:hAnsiTheme="majorBidi" w:cstheme="majorBidi"/>
          <w:b/>
          <w:bCs/>
          <w:sz w:val="24"/>
          <w:szCs w:val="24"/>
        </w:rPr>
      </w:pPr>
      <w:r>
        <w:rPr>
          <w:rFonts w:asciiTheme="majorBidi" w:hAnsiTheme="majorBidi" w:cstheme="majorBidi"/>
          <w:b/>
          <w:bCs/>
          <w:sz w:val="24"/>
          <w:szCs w:val="24"/>
        </w:rPr>
        <w:t xml:space="preserve">                                            </w:t>
      </w:r>
      <w:r w:rsidR="008D0E52">
        <w:rPr>
          <w:rFonts w:asciiTheme="majorBidi" w:hAnsiTheme="majorBidi" w:cstheme="majorBidi"/>
          <w:b/>
          <w:bCs/>
          <w:sz w:val="24"/>
          <w:szCs w:val="24"/>
        </w:rPr>
        <w:t xml:space="preserve">Figure 6 </w:t>
      </w:r>
      <w:r w:rsidR="000445C8" w:rsidRPr="0056711A">
        <w:rPr>
          <w:rFonts w:asciiTheme="majorBidi" w:hAnsiTheme="majorBidi" w:cstheme="majorBidi"/>
          <w:b/>
          <w:bCs/>
          <w:sz w:val="24"/>
          <w:szCs w:val="24"/>
        </w:rPr>
        <w:t>: Principa</w:t>
      </w:r>
      <w:r w:rsidR="00B31F07">
        <w:rPr>
          <w:rFonts w:asciiTheme="majorBidi" w:hAnsiTheme="majorBidi" w:cstheme="majorBidi"/>
          <w:b/>
          <w:bCs/>
          <w:sz w:val="24"/>
          <w:szCs w:val="24"/>
        </w:rPr>
        <w:t xml:space="preserve">les causes des maladies </w:t>
      </w:r>
    </w:p>
    <w:p w:rsidR="000445C8" w:rsidRPr="0056711A" w:rsidRDefault="000445C8" w:rsidP="0056711A">
      <w:pPr>
        <w:tabs>
          <w:tab w:val="left" w:pos="142"/>
        </w:tabs>
        <w:spacing w:line="360" w:lineRule="auto"/>
        <w:ind w:firstLine="426"/>
        <w:contextualSpacing/>
        <w:jc w:val="both"/>
        <w:rPr>
          <w:rFonts w:asciiTheme="majorBidi" w:hAnsiTheme="majorBidi" w:cstheme="majorBidi"/>
          <w:sz w:val="24"/>
          <w:szCs w:val="24"/>
        </w:rPr>
      </w:pPr>
    </w:p>
    <w:p w:rsidR="008D0E52" w:rsidRDefault="008D0E52" w:rsidP="008D0E52">
      <w:pPr>
        <w:tabs>
          <w:tab w:val="left" w:pos="142"/>
        </w:tabs>
        <w:autoSpaceDE w:val="0"/>
        <w:autoSpaceDN w:val="0"/>
        <w:adjustRightInd w:val="0"/>
        <w:spacing w:after="0" w:line="360" w:lineRule="auto"/>
        <w:contextualSpacing/>
        <w:jc w:val="both"/>
        <w:rPr>
          <w:rFonts w:asciiTheme="majorBidi" w:hAnsiTheme="majorBidi" w:cstheme="majorBidi"/>
          <w:sz w:val="24"/>
          <w:szCs w:val="24"/>
        </w:rPr>
      </w:pPr>
      <w:r>
        <w:rPr>
          <w:rFonts w:asciiTheme="majorBidi" w:hAnsiTheme="majorBidi" w:cstheme="majorBidi"/>
          <w:sz w:val="24"/>
          <w:szCs w:val="24"/>
        </w:rPr>
        <w:t xml:space="preserve">       </w:t>
      </w:r>
    </w:p>
    <w:p w:rsidR="0060540B" w:rsidRPr="0056711A" w:rsidRDefault="008D0E52" w:rsidP="008D0E52">
      <w:pPr>
        <w:tabs>
          <w:tab w:val="left" w:pos="142"/>
        </w:tabs>
        <w:autoSpaceDE w:val="0"/>
        <w:autoSpaceDN w:val="0"/>
        <w:adjustRightInd w:val="0"/>
        <w:spacing w:after="0" w:line="360" w:lineRule="auto"/>
        <w:contextualSpacing/>
        <w:jc w:val="both"/>
        <w:rPr>
          <w:rFonts w:asciiTheme="majorBidi" w:hAnsiTheme="majorBidi" w:cstheme="majorBidi"/>
          <w:sz w:val="24"/>
          <w:szCs w:val="24"/>
        </w:rPr>
      </w:pPr>
      <w:r>
        <w:rPr>
          <w:rFonts w:asciiTheme="majorBidi" w:hAnsiTheme="majorBidi" w:cstheme="majorBidi"/>
          <w:sz w:val="24"/>
          <w:szCs w:val="24"/>
        </w:rPr>
        <w:t xml:space="preserve">  </w:t>
      </w:r>
      <w:r w:rsidR="0060540B" w:rsidRPr="0056711A">
        <w:rPr>
          <w:rFonts w:asciiTheme="majorBidi" w:hAnsiTheme="majorBidi" w:cstheme="majorBidi"/>
          <w:sz w:val="24"/>
          <w:szCs w:val="24"/>
        </w:rPr>
        <w:t>La principale cause des maladies selon les tradipraticiens serait la malpropreté (70%).</w:t>
      </w:r>
    </w:p>
    <w:p w:rsidR="00AE10F9" w:rsidRDefault="00AE10F9" w:rsidP="00AE10F9">
      <w:pPr>
        <w:rPr>
          <w:rFonts w:asciiTheme="majorBidi" w:hAnsiTheme="majorBidi" w:cstheme="majorBidi"/>
          <w:b/>
          <w:bCs/>
          <w:sz w:val="24"/>
          <w:szCs w:val="24"/>
        </w:rPr>
      </w:pPr>
    </w:p>
    <w:tbl>
      <w:tblPr>
        <w:bidiVisual/>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80"/>
        <w:gridCol w:w="2736"/>
        <w:gridCol w:w="2227"/>
        <w:gridCol w:w="1796"/>
        <w:gridCol w:w="1449"/>
      </w:tblGrid>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b/>
                <w:bCs/>
                <w:sz w:val="24"/>
                <w:szCs w:val="24"/>
                <w:lang w:bidi="ar-DZ"/>
              </w:rPr>
            </w:pPr>
            <w:r w:rsidRPr="005D5D6E">
              <w:rPr>
                <w:rFonts w:asciiTheme="majorBidi" w:hAnsiTheme="majorBidi" w:cstheme="majorBidi"/>
                <w:b/>
                <w:bCs/>
                <w:sz w:val="24"/>
                <w:szCs w:val="24"/>
                <w:lang w:bidi="ar-DZ"/>
              </w:rPr>
              <w:t>fréquence</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b/>
                <w:bCs/>
                <w:sz w:val="24"/>
                <w:szCs w:val="24"/>
                <w:lang w:bidi="ar-DZ"/>
              </w:rPr>
            </w:pPr>
            <w:r w:rsidRPr="005D5D6E">
              <w:rPr>
                <w:rFonts w:asciiTheme="majorBidi" w:hAnsiTheme="majorBidi" w:cstheme="majorBidi"/>
                <w:b/>
                <w:bCs/>
                <w:sz w:val="24"/>
                <w:szCs w:val="24"/>
                <w:lang w:bidi="ar-DZ"/>
              </w:rPr>
              <w:t xml:space="preserve">L'utilisation </w:t>
            </w:r>
            <w:r w:rsidR="00CF07CC" w:rsidRPr="005D5D6E">
              <w:rPr>
                <w:rFonts w:asciiTheme="majorBidi" w:hAnsiTheme="majorBidi" w:cstheme="majorBidi"/>
                <w:b/>
                <w:bCs/>
                <w:sz w:val="24"/>
                <w:szCs w:val="24"/>
                <w:lang w:bidi="ar-DZ"/>
              </w:rPr>
              <w:t>médicale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b/>
                <w:bCs/>
                <w:sz w:val="24"/>
                <w:szCs w:val="24"/>
                <w:rtl/>
                <w:lang w:bidi="ar-DZ"/>
              </w:rPr>
            </w:pPr>
            <w:r w:rsidRPr="005D5D6E">
              <w:rPr>
                <w:rFonts w:asciiTheme="majorBidi" w:hAnsiTheme="majorBidi" w:cstheme="majorBidi"/>
                <w:b/>
                <w:bCs/>
                <w:sz w:val="24"/>
                <w:szCs w:val="24"/>
                <w:lang w:bidi="ar-DZ"/>
              </w:rPr>
              <w:t>Non vulgaire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b/>
                <w:bCs/>
                <w:sz w:val="24"/>
                <w:szCs w:val="24"/>
                <w:lang w:bidi="ar-DZ"/>
              </w:rPr>
            </w:pPr>
            <w:r w:rsidRPr="005D5D6E">
              <w:rPr>
                <w:rFonts w:asciiTheme="majorBidi" w:hAnsiTheme="majorBidi" w:cstheme="majorBidi"/>
                <w:b/>
                <w:bCs/>
                <w:sz w:val="24"/>
                <w:szCs w:val="24"/>
                <w:lang w:bidi="ar-DZ"/>
              </w:rPr>
              <w:t>No</w:t>
            </w:r>
            <w:r w:rsidR="0096599F" w:rsidRPr="005D5D6E">
              <w:rPr>
                <w:rFonts w:asciiTheme="majorBidi" w:hAnsiTheme="majorBidi" w:cstheme="majorBidi"/>
                <w:b/>
                <w:bCs/>
                <w:sz w:val="24"/>
                <w:szCs w:val="24"/>
                <w:lang w:bidi="ar-DZ"/>
              </w:rPr>
              <w:t>m </w:t>
            </w:r>
            <w:r w:rsidRPr="005D5D6E">
              <w:rPr>
                <w:rFonts w:asciiTheme="majorBidi" w:hAnsiTheme="majorBidi" w:cstheme="majorBidi"/>
                <w:b/>
                <w:bCs/>
                <w:sz w:val="24"/>
                <w:szCs w:val="24"/>
                <w:lang w:bidi="ar-DZ"/>
              </w:rPr>
              <w:t>local</w:t>
            </w:r>
          </w:p>
        </w:tc>
        <w:tc>
          <w:tcPr>
            <w:tcW w:w="1449"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b/>
                <w:bCs/>
                <w:sz w:val="24"/>
                <w:szCs w:val="24"/>
                <w:lang w:bidi="ar-DZ"/>
              </w:rPr>
            </w:pPr>
            <w:r w:rsidRPr="005D5D6E">
              <w:rPr>
                <w:rFonts w:asciiTheme="majorBidi" w:hAnsiTheme="majorBidi" w:cstheme="majorBidi"/>
                <w:b/>
                <w:bCs/>
                <w:sz w:val="24"/>
                <w:szCs w:val="24"/>
                <w:lang w:bidi="ar-DZ"/>
              </w:rPr>
              <w:t>Nom botanique</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11</w:t>
            </w:r>
          </w:p>
        </w:tc>
        <w:tc>
          <w:tcPr>
            <w:tcW w:w="2736" w:type="dxa"/>
            <w:vAlign w:val="center"/>
          </w:tcPr>
          <w:p w:rsidR="00461393"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Diarrhée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Vermifuge</w:t>
            </w:r>
          </w:p>
        </w:tc>
        <w:tc>
          <w:tcPr>
            <w:tcW w:w="2227"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T</w:t>
            </w:r>
            <w:r w:rsidR="0030082F" w:rsidRPr="005D5D6E">
              <w:rPr>
                <w:rFonts w:asciiTheme="majorBidi" w:hAnsiTheme="majorBidi" w:cstheme="majorBidi"/>
                <w:sz w:val="24"/>
                <w:szCs w:val="24"/>
                <w:lang w:bidi="ar-DZ"/>
              </w:rPr>
              <w:t>anaisie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الجعيدة</w:t>
            </w:r>
          </w:p>
        </w:tc>
        <w:tc>
          <w:tcPr>
            <w:tcW w:w="1449" w:type="dxa"/>
            <w:vAlign w:val="center"/>
          </w:tcPr>
          <w:p w:rsidR="0030082F" w:rsidRPr="005D5D6E" w:rsidRDefault="008C21C0" w:rsidP="009517E3">
            <w:pPr>
              <w:tabs>
                <w:tab w:val="left" w:pos="142"/>
              </w:tabs>
              <w:spacing w:line="360" w:lineRule="auto"/>
              <w:contextualSpacing/>
              <w:jc w:val="center"/>
              <w:rPr>
                <w:rStyle w:val="Accentuation"/>
                <w:rFonts w:asciiTheme="majorBidi" w:hAnsiTheme="majorBidi" w:cstheme="majorBidi"/>
                <w:sz w:val="24"/>
                <w:szCs w:val="24"/>
                <w:rtl/>
              </w:rPr>
            </w:pPr>
            <w:r w:rsidRPr="005D5D6E">
              <w:rPr>
                <w:rStyle w:val="Accentuation"/>
                <w:rFonts w:asciiTheme="majorBidi" w:hAnsiTheme="majorBidi" w:cstheme="majorBidi"/>
                <w:sz w:val="24"/>
                <w:szCs w:val="24"/>
              </w:rPr>
              <w:t>T</w:t>
            </w:r>
            <w:r w:rsidR="0030082F" w:rsidRPr="005D5D6E">
              <w:rPr>
                <w:rStyle w:val="Accentuation"/>
                <w:rFonts w:asciiTheme="majorBidi" w:hAnsiTheme="majorBidi" w:cstheme="majorBidi"/>
                <w:sz w:val="24"/>
                <w:szCs w:val="24"/>
              </w:rPr>
              <w:t xml:space="preserve">anacetum </w:t>
            </w:r>
            <w:r w:rsidR="008D0E52">
              <w:rPr>
                <w:rStyle w:val="Accentuation"/>
                <w:rFonts w:asciiTheme="majorBidi" w:hAnsiTheme="majorBidi" w:cstheme="majorBidi"/>
                <w:sz w:val="24"/>
                <w:szCs w:val="24"/>
              </w:rPr>
              <w:t>vu</w:t>
            </w:r>
            <w:r w:rsidR="0030082F" w:rsidRPr="005D5D6E">
              <w:rPr>
                <w:rStyle w:val="Accentuation"/>
                <w:rFonts w:asciiTheme="majorBidi" w:hAnsiTheme="majorBidi" w:cstheme="majorBidi"/>
                <w:sz w:val="24"/>
                <w:szCs w:val="24"/>
              </w:rPr>
              <w:t>lgare</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09</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Vermifuge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Diarrhée</w:t>
            </w:r>
          </w:p>
        </w:tc>
        <w:tc>
          <w:tcPr>
            <w:tcW w:w="2227"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G</w:t>
            </w:r>
            <w:r w:rsidR="0030082F" w:rsidRPr="005D5D6E">
              <w:rPr>
                <w:rFonts w:asciiTheme="majorBidi" w:hAnsiTheme="majorBidi" w:cstheme="majorBidi"/>
                <w:sz w:val="24"/>
                <w:szCs w:val="24"/>
                <w:lang w:bidi="ar-DZ"/>
              </w:rPr>
              <w:t>renadier</w:t>
            </w:r>
          </w:p>
        </w:tc>
        <w:tc>
          <w:tcPr>
            <w:tcW w:w="1796" w:type="dxa"/>
            <w:vAlign w:val="center"/>
          </w:tcPr>
          <w:p w:rsidR="0030082F" w:rsidRPr="005D5D6E" w:rsidRDefault="0030082F" w:rsidP="009517E3">
            <w:pPr>
              <w:tabs>
                <w:tab w:val="left" w:pos="142"/>
                <w:tab w:val="center" w:pos="612"/>
                <w:tab w:val="right" w:pos="1224"/>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الرمان</w:t>
            </w:r>
          </w:p>
        </w:tc>
        <w:tc>
          <w:tcPr>
            <w:tcW w:w="1449" w:type="dxa"/>
            <w:vAlign w:val="center"/>
          </w:tcPr>
          <w:p w:rsidR="0030082F" w:rsidRPr="005D5D6E" w:rsidRDefault="008C21C0"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P</w:t>
            </w:r>
            <w:r w:rsidR="0030082F" w:rsidRPr="005D5D6E">
              <w:rPr>
                <w:rStyle w:val="Accentuation"/>
                <w:rFonts w:asciiTheme="majorBidi" w:hAnsiTheme="majorBidi" w:cstheme="majorBidi"/>
                <w:sz w:val="24"/>
                <w:szCs w:val="24"/>
              </w:rPr>
              <w:t xml:space="preserve">unica </w:t>
            </w:r>
            <w:r w:rsidR="008D0E52">
              <w:rPr>
                <w:rStyle w:val="Accentuation"/>
                <w:rFonts w:asciiTheme="majorBidi" w:hAnsiTheme="majorBidi" w:cstheme="majorBidi"/>
                <w:sz w:val="24"/>
                <w:szCs w:val="24"/>
              </w:rPr>
              <w:t>g</w:t>
            </w:r>
            <w:r w:rsidR="0030082F" w:rsidRPr="005D5D6E">
              <w:rPr>
                <w:rStyle w:val="Accentuation"/>
                <w:rFonts w:asciiTheme="majorBidi" w:hAnsiTheme="majorBidi" w:cstheme="majorBidi"/>
                <w:sz w:val="24"/>
                <w:szCs w:val="24"/>
              </w:rPr>
              <w:t>ranatum</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06</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Antibiotique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Anti-inflammatoire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Oignon</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البصل</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Allium cepa</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11</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L'infection de l'utérus</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fenugrec</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الحلبة</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Trigonella foenum- graecum</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12</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Antibiotique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Vermifuge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Infection bronchique</w:t>
            </w:r>
          </w:p>
        </w:tc>
        <w:tc>
          <w:tcPr>
            <w:tcW w:w="2227"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w:t>
            </w:r>
            <w:r w:rsidR="0030082F" w:rsidRPr="005D5D6E">
              <w:rPr>
                <w:rFonts w:asciiTheme="majorBidi" w:hAnsiTheme="majorBidi" w:cstheme="majorBidi"/>
                <w:sz w:val="24"/>
                <w:szCs w:val="24"/>
                <w:lang w:bidi="ar-DZ"/>
              </w:rPr>
              <w:t>il</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الثوم</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Allium sativum</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08</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Problèmes digestifs, la grippe, eczéma, anti-inflammatoire</w:t>
            </w:r>
          </w:p>
        </w:tc>
        <w:tc>
          <w:tcPr>
            <w:tcW w:w="2227"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Camomille allemande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البابونج</w:t>
            </w:r>
          </w:p>
        </w:tc>
        <w:tc>
          <w:tcPr>
            <w:tcW w:w="1449" w:type="dxa"/>
            <w:vAlign w:val="center"/>
          </w:tcPr>
          <w:p w:rsidR="0030082F" w:rsidRPr="005D5D6E" w:rsidRDefault="008C21C0"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Cham</w:t>
            </w:r>
            <w:r w:rsidR="008D0E52">
              <w:rPr>
                <w:rStyle w:val="Accentuation"/>
                <w:rFonts w:asciiTheme="majorBidi" w:hAnsiTheme="majorBidi" w:cstheme="majorBidi"/>
                <w:sz w:val="24"/>
                <w:szCs w:val="24"/>
              </w:rPr>
              <w:t>omilla</w:t>
            </w:r>
            <w:r w:rsidR="0030082F" w:rsidRPr="005D5D6E">
              <w:rPr>
                <w:rStyle w:val="Accentuation"/>
                <w:rFonts w:asciiTheme="majorBidi" w:hAnsiTheme="majorBidi" w:cstheme="majorBidi"/>
                <w:sz w:val="24"/>
                <w:szCs w:val="24"/>
              </w:rPr>
              <w:t xml:space="preserve"> recutita</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lastRenderedPageBreak/>
              <w:t>06</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Diarrhée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Anti-inflammatoire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Armoise blanche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الشيح</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 xml:space="preserve">Artemisia herba alba </w:t>
            </w:r>
            <w:r w:rsidR="008C21C0" w:rsidRPr="005D5D6E">
              <w:rPr>
                <w:rStyle w:val="Accentuation"/>
                <w:rFonts w:asciiTheme="majorBidi" w:hAnsiTheme="majorBidi" w:cstheme="majorBidi"/>
                <w:sz w:val="24"/>
                <w:szCs w:val="24"/>
              </w:rPr>
              <w:t>(</w:t>
            </w:r>
            <w:r w:rsidRPr="005D5D6E">
              <w:rPr>
                <w:rStyle w:val="Accentuation"/>
                <w:rFonts w:asciiTheme="majorBidi" w:hAnsiTheme="majorBidi" w:cstheme="majorBidi"/>
                <w:sz w:val="24"/>
                <w:szCs w:val="24"/>
              </w:rPr>
              <w:t>asso</w:t>
            </w:r>
            <w:r w:rsidR="008C21C0" w:rsidRPr="005D5D6E">
              <w:rPr>
                <w:rStyle w:val="Accentuation"/>
                <w:rFonts w:asciiTheme="majorBidi" w:hAnsiTheme="majorBidi" w:cstheme="majorBidi"/>
                <w:sz w:val="24"/>
                <w:szCs w:val="24"/>
              </w:rPr>
              <w:t>)</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06</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Vermifuge</w:t>
            </w:r>
          </w:p>
          <w:p w:rsidR="0030082F" w:rsidRPr="005D5D6E" w:rsidRDefault="0096599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Antipoison</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lang w:bidi="ar-DZ"/>
              </w:rPr>
              <w:t>fièvre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Marrube blanc</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مريوت</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 xml:space="preserve">Marrubium </w:t>
            </w:r>
            <w:r w:rsidR="008D0E52">
              <w:rPr>
                <w:rStyle w:val="Accentuation"/>
                <w:rFonts w:asciiTheme="majorBidi" w:hAnsiTheme="majorBidi" w:cstheme="majorBidi"/>
                <w:sz w:val="24"/>
                <w:szCs w:val="24"/>
              </w:rPr>
              <w:t>v</w:t>
            </w:r>
            <w:r w:rsidRPr="005D5D6E">
              <w:rPr>
                <w:rStyle w:val="Accentuation"/>
                <w:rFonts w:asciiTheme="majorBidi" w:hAnsiTheme="majorBidi" w:cstheme="majorBidi"/>
                <w:sz w:val="24"/>
                <w:szCs w:val="24"/>
              </w:rPr>
              <w:t>ulgare L</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04</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Anti-inflammatoire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Antiseptique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vermifuge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Sauge officinale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سواك النبي</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Salvia officinalis</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08</w:t>
            </w:r>
          </w:p>
        </w:tc>
        <w:tc>
          <w:tcPr>
            <w:tcW w:w="2736"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Anti-inflammatoire</w:t>
            </w:r>
          </w:p>
        </w:tc>
        <w:tc>
          <w:tcPr>
            <w:tcW w:w="2227" w:type="dxa"/>
            <w:vAlign w:val="center"/>
          </w:tcPr>
          <w:p w:rsidR="0030082F" w:rsidRPr="005D5D6E" w:rsidRDefault="008C21C0"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R</w:t>
            </w:r>
            <w:r w:rsidR="0030082F" w:rsidRPr="005D5D6E">
              <w:rPr>
                <w:rFonts w:asciiTheme="majorBidi" w:hAnsiTheme="majorBidi" w:cstheme="majorBidi"/>
                <w:sz w:val="24"/>
                <w:szCs w:val="24"/>
                <w:lang w:bidi="ar-DZ"/>
              </w:rPr>
              <w:t>omarin</w:t>
            </w:r>
          </w:p>
        </w:tc>
        <w:tc>
          <w:tcPr>
            <w:tcW w:w="1796" w:type="dxa"/>
            <w:vAlign w:val="center"/>
          </w:tcPr>
          <w:p w:rsidR="0030082F" w:rsidRPr="005D5D6E" w:rsidRDefault="0096599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إكليل</w:t>
            </w:r>
            <w:r w:rsidR="0030082F" w:rsidRPr="005D5D6E">
              <w:rPr>
                <w:rFonts w:asciiTheme="majorBidi" w:hAnsiTheme="majorBidi" w:cstheme="majorBidi"/>
                <w:sz w:val="24"/>
                <w:szCs w:val="24"/>
                <w:rtl/>
                <w:lang w:bidi="ar-DZ"/>
              </w:rPr>
              <w:t xml:space="preserve"> الجبل</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Rosmarinus officinalis L</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13</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Antiseptique</w:t>
            </w:r>
          </w:p>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antibactérien</w:t>
            </w:r>
          </w:p>
        </w:tc>
        <w:tc>
          <w:tcPr>
            <w:tcW w:w="2227" w:type="dxa"/>
            <w:vAlign w:val="center"/>
          </w:tcPr>
          <w:p w:rsidR="0030082F" w:rsidRPr="005D5D6E" w:rsidRDefault="00AC20DA"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C</w:t>
            </w:r>
            <w:r w:rsidR="0030082F" w:rsidRPr="005D5D6E">
              <w:rPr>
                <w:rFonts w:asciiTheme="majorBidi" w:hAnsiTheme="majorBidi" w:cstheme="majorBidi"/>
                <w:sz w:val="24"/>
                <w:szCs w:val="24"/>
                <w:lang w:bidi="ar-DZ"/>
              </w:rPr>
              <w:t>itronnier</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الليمون</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Citrus limon</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10</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antiseptique</w:t>
            </w:r>
          </w:p>
        </w:tc>
        <w:tc>
          <w:tcPr>
            <w:tcW w:w="2227"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Menthe poivrée</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النعناع</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Mentha x piperita</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07</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antiseptique</w:t>
            </w:r>
          </w:p>
        </w:tc>
        <w:tc>
          <w:tcPr>
            <w:tcW w:w="2227" w:type="dxa"/>
            <w:vAlign w:val="center"/>
          </w:tcPr>
          <w:p w:rsidR="0030082F" w:rsidRPr="005D5D6E" w:rsidRDefault="00AC20DA"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S</w:t>
            </w:r>
            <w:r w:rsidR="0030082F" w:rsidRPr="005D5D6E">
              <w:rPr>
                <w:rFonts w:asciiTheme="majorBidi" w:hAnsiTheme="majorBidi" w:cstheme="majorBidi"/>
                <w:sz w:val="24"/>
                <w:szCs w:val="24"/>
                <w:lang w:bidi="ar-DZ"/>
              </w:rPr>
              <w:t>erpolet</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الزعتر</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Thymus serpyllum</w:t>
            </w:r>
          </w:p>
        </w:tc>
      </w:tr>
      <w:tr w:rsidR="0030082F" w:rsidRPr="005D5D6E" w:rsidTr="009517E3">
        <w:tc>
          <w:tcPr>
            <w:tcW w:w="1680"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09</w:t>
            </w:r>
          </w:p>
        </w:tc>
        <w:tc>
          <w:tcPr>
            <w:tcW w:w="273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Anti-inflammatoire</w:t>
            </w:r>
          </w:p>
          <w:p w:rsidR="0030082F" w:rsidRPr="005D5D6E" w:rsidRDefault="00AC20DA"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Antibactérienne</w:t>
            </w:r>
          </w:p>
        </w:tc>
        <w:tc>
          <w:tcPr>
            <w:tcW w:w="2227" w:type="dxa"/>
            <w:vAlign w:val="center"/>
          </w:tcPr>
          <w:p w:rsidR="0030082F" w:rsidRPr="005D5D6E" w:rsidRDefault="00AC20DA" w:rsidP="009517E3">
            <w:pPr>
              <w:tabs>
                <w:tab w:val="left" w:pos="142"/>
              </w:tabs>
              <w:spacing w:line="360" w:lineRule="auto"/>
              <w:contextualSpacing/>
              <w:jc w:val="center"/>
              <w:rPr>
                <w:rFonts w:asciiTheme="majorBidi" w:hAnsiTheme="majorBidi" w:cstheme="majorBidi"/>
                <w:sz w:val="24"/>
                <w:szCs w:val="24"/>
                <w:lang w:bidi="ar-DZ"/>
              </w:rPr>
            </w:pPr>
            <w:r w:rsidRPr="005D5D6E">
              <w:rPr>
                <w:rFonts w:asciiTheme="majorBidi" w:hAnsiTheme="majorBidi" w:cstheme="majorBidi"/>
                <w:sz w:val="24"/>
                <w:szCs w:val="24"/>
                <w:lang w:bidi="ar-DZ"/>
              </w:rPr>
              <w:t>G</w:t>
            </w:r>
            <w:r w:rsidR="0030082F" w:rsidRPr="005D5D6E">
              <w:rPr>
                <w:rFonts w:asciiTheme="majorBidi" w:hAnsiTheme="majorBidi" w:cstheme="majorBidi"/>
                <w:sz w:val="24"/>
                <w:szCs w:val="24"/>
                <w:lang w:bidi="ar-DZ"/>
              </w:rPr>
              <w:t>enévrier</w:t>
            </w:r>
          </w:p>
        </w:tc>
        <w:tc>
          <w:tcPr>
            <w:tcW w:w="1796" w:type="dxa"/>
            <w:vAlign w:val="center"/>
          </w:tcPr>
          <w:p w:rsidR="0030082F" w:rsidRPr="005D5D6E" w:rsidRDefault="0030082F" w:rsidP="009517E3">
            <w:pPr>
              <w:tabs>
                <w:tab w:val="left" w:pos="142"/>
              </w:tabs>
              <w:spacing w:line="360" w:lineRule="auto"/>
              <w:contextualSpacing/>
              <w:jc w:val="center"/>
              <w:rPr>
                <w:rFonts w:asciiTheme="majorBidi" w:hAnsiTheme="majorBidi" w:cstheme="majorBidi"/>
                <w:sz w:val="24"/>
                <w:szCs w:val="24"/>
                <w:rtl/>
                <w:lang w:bidi="ar-DZ"/>
              </w:rPr>
            </w:pPr>
            <w:r w:rsidRPr="005D5D6E">
              <w:rPr>
                <w:rFonts w:asciiTheme="majorBidi" w:hAnsiTheme="majorBidi" w:cstheme="majorBidi"/>
                <w:sz w:val="24"/>
                <w:szCs w:val="24"/>
                <w:rtl/>
                <w:lang w:bidi="ar-DZ"/>
              </w:rPr>
              <w:t>العرعار</w:t>
            </w:r>
          </w:p>
        </w:tc>
        <w:tc>
          <w:tcPr>
            <w:tcW w:w="1449" w:type="dxa"/>
            <w:vAlign w:val="center"/>
          </w:tcPr>
          <w:p w:rsidR="0030082F" w:rsidRPr="005D5D6E" w:rsidRDefault="0030082F" w:rsidP="009517E3">
            <w:pPr>
              <w:tabs>
                <w:tab w:val="left" w:pos="142"/>
              </w:tabs>
              <w:spacing w:line="360" w:lineRule="auto"/>
              <w:contextualSpacing/>
              <w:jc w:val="center"/>
              <w:rPr>
                <w:rStyle w:val="Accentuation"/>
                <w:rFonts w:asciiTheme="majorBidi" w:hAnsiTheme="majorBidi" w:cstheme="majorBidi"/>
                <w:sz w:val="24"/>
                <w:szCs w:val="24"/>
              </w:rPr>
            </w:pPr>
            <w:r w:rsidRPr="005D5D6E">
              <w:rPr>
                <w:rStyle w:val="Accentuation"/>
                <w:rFonts w:asciiTheme="majorBidi" w:hAnsiTheme="majorBidi" w:cstheme="majorBidi"/>
                <w:sz w:val="24"/>
                <w:szCs w:val="24"/>
              </w:rPr>
              <w:t>juniperus</w:t>
            </w:r>
          </w:p>
        </w:tc>
      </w:tr>
    </w:tbl>
    <w:p w:rsidR="00461393" w:rsidRDefault="00461393" w:rsidP="00461393">
      <w:pPr>
        <w:tabs>
          <w:tab w:val="left" w:pos="142"/>
        </w:tabs>
        <w:autoSpaceDE w:val="0"/>
        <w:autoSpaceDN w:val="0"/>
        <w:adjustRightInd w:val="0"/>
        <w:spacing w:after="0" w:line="360" w:lineRule="auto"/>
        <w:ind w:firstLine="426"/>
        <w:contextualSpacing/>
        <w:jc w:val="both"/>
        <w:rPr>
          <w:rFonts w:asciiTheme="majorBidi" w:hAnsiTheme="majorBidi" w:cstheme="majorBidi"/>
          <w:b/>
          <w:bCs/>
          <w:sz w:val="24"/>
          <w:szCs w:val="24"/>
        </w:rPr>
      </w:pPr>
    </w:p>
    <w:p w:rsidR="00461393" w:rsidRPr="0056711A" w:rsidRDefault="00461393" w:rsidP="00461393">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tl/>
          <w:lang w:bidi="ar-DZ"/>
        </w:rPr>
      </w:pPr>
      <w:r w:rsidRPr="0056711A">
        <w:rPr>
          <w:rFonts w:asciiTheme="majorBidi" w:hAnsiTheme="majorBidi" w:cstheme="majorBidi"/>
          <w:b/>
          <w:bCs/>
          <w:sz w:val="24"/>
          <w:szCs w:val="24"/>
        </w:rPr>
        <w:t>Tableau11 : Plantes les plus utilisées dans le traitement des maladies</w:t>
      </w:r>
    </w:p>
    <w:p w:rsidR="0030082F" w:rsidRPr="0056711A" w:rsidRDefault="0030082F" w:rsidP="0056711A">
      <w:pPr>
        <w:tabs>
          <w:tab w:val="left" w:pos="142"/>
        </w:tabs>
        <w:spacing w:line="360" w:lineRule="auto"/>
        <w:ind w:firstLine="426"/>
        <w:contextualSpacing/>
        <w:jc w:val="both"/>
        <w:rPr>
          <w:rFonts w:asciiTheme="majorBidi" w:hAnsiTheme="majorBidi" w:cstheme="majorBidi"/>
          <w:sz w:val="24"/>
          <w:szCs w:val="24"/>
          <w:rtl/>
          <w:lang w:bidi="ar-DZ"/>
        </w:rPr>
      </w:pPr>
    </w:p>
    <w:p w:rsidR="0060540B" w:rsidRPr="0056711A" w:rsidRDefault="00CF07CC"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r>
        <w:rPr>
          <w:rFonts w:asciiTheme="majorBidi" w:hAnsiTheme="majorBidi" w:cstheme="majorBidi"/>
          <w:sz w:val="24"/>
          <w:szCs w:val="24"/>
          <w:lang w:bidi="ar-DZ"/>
        </w:rPr>
        <w:t>D'après l'enquête</w:t>
      </w:r>
      <w:r w:rsidR="0030082F" w:rsidRPr="0056711A">
        <w:rPr>
          <w:rFonts w:asciiTheme="majorBidi" w:hAnsiTheme="majorBidi" w:cstheme="majorBidi"/>
          <w:sz w:val="24"/>
          <w:szCs w:val="24"/>
          <w:lang w:bidi="ar-DZ"/>
        </w:rPr>
        <w:t>, le tableau se dessus contient les plants ayant une activité antimicrobienne les plus utilisées dans notre zone d'en</w:t>
      </w:r>
      <w:r>
        <w:rPr>
          <w:rFonts w:asciiTheme="majorBidi" w:hAnsiTheme="majorBidi" w:cstheme="majorBidi"/>
          <w:sz w:val="24"/>
          <w:szCs w:val="24"/>
          <w:lang w:bidi="ar-DZ"/>
        </w:rPr>
        <w:t>quête avec leur noms botaniques</w:t>
      </w:r>
      <w:r w:rsidR="0030082F" w:rsidRPr="0056711A">
        <w:rPr>
          <w:rFonts w:asciiTheme="majorBidi" w:hAnsiTheme="majorBidi" w:cstheme="majorBidi"/>
          <w:sz w:val="24"/>
          <w:szCs w:val="24"/>
          <w:lang w:bidi="ar-DZ"/>
        </w:rPr>
        <w:t>, vulgaires et leurs utilisation médicale.</w:t>
      </w: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60540B" w:rsidP="0056711A">
      <w:pPr>
        <w:tabs>
          <w:tab w:val="left" w:pos="142"/>
        </w:tabs>
        <w:autoSpaceDE w:val="0"/>
        <w:autoSpaceDN w:val="0"/>
        <w:adjustRightInd w:val="0"/>
        <w:spacing w:after="0" w:line="360" w:lineRule="auto"/>
        <w:ind w:firstLine="426"/>
        <w:contextualSpacing/>
        <w:jc w:val="both"/>
        <w:rPr>
          <w:rFonts w:asciiTheme="majorBidi" w:hAnsiTheme="majorBidi" w:cstheme="majorBidi"/>
          <w:sz w:val="24"/>
          <w:szCs w:val="24"/>
        </w:rPr>
      </w:pPr>
    </w:p>
    <w:p w:rsidR="0060540B" w:rsidRPr="0056711A" w:rsidRDefault="00333A65" w:rsidP="005D5D6E">
      <w:pPr>
        <w:tabs>
          <w:tab w:val="left" w:pos="142"/>
        </w:tabs>
        <w:autoSpaceDE w:val="0"/>
        <w:autoSpaceDN w:val="0"/>
        <w:adjustRightInd w:val="0"/>
        <w:spacing w:after="0" w:line="360" w:lineRule="auto"/>
        <w:ind w:firstLine="426"/>
        <w:contextualSpacing/>
        <w:rPr>
          <w:rFonts w:asciiTheme="majorBidi" w:hAnsiTheme="majorBidi" w:cstheme="majorBidi"/>
          <w:sz w:val="24"/>
          <w:szCs w:val="24"/>
        </w:rPr>
      </w:pPr>
      <w:r w:rsidRPr="0056711A">
        <w:rPr>
          <w:rFonts w:asciiTheme="majorBidi" w:hAnsiTheme="majorBidi" w:cstheme="majorBidi"/>
          <w:noProof/>
          <w:sz w:val="24"/>
          <w:szCs w:val="24"/>
          <w:lang w:val="en-US"/>
        </w:rPr>
        <w:lastRenderedPageBreak/>
        <w:drawing>
          <wp:inline distT="0" distB="0" distL="0" distR="0">
            <wp:extent cx="5829660" cy="3025332"/>
            <wp:effectExtent l="19050" t="0" r="18690" b="3618"/>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E10F9" w:rsidRDefault="00AE10F9" w:rsidP="00AE10F9">
      <w:pPr>
        <w:tabs>
          <w:tab w:val="left" w:pos="142"/>
        </w:tabs>
        <w:autoSpaceDE w:val="0"/>
        <w:autoSpaceDN w:val="0"/>
        <w:adjustRightInd w:val="0"/>
        <w:spacing w:after="0" w:line="360" w:lineRule="auto"/>
        <w:contextualSpacing/>
        <w:rPr>
          <w:rFonts w:asciiTheme="majorBidi" w:hAnsiTheme="majorBidi" w:cstheme="majorBidi"/>
          <w:b/>
          <w:bCs/>
          <w:sz w:val="24"/>
          <w:szCs w:val="24"/>
        </w:rPr>
      </w:pPr>
      <w:r>
        <w:rPr>
          <w:rFonts w:asciiTheme="majorBidi" w:hAnsiTheme="majorBidi" w:cstheme="majorBidi"/>
          <w:b/>
          <w:bCs/>
          <w:sz w:val="24"/>
          <w:szCs w:val="24"/>
        </w:rPr>
        <w:t xml:space="preserve">                           </w:t>
      </w:r>
    </w:p>
    <w:p w:rsidR="0096599F" w:rsidRPr="0056711A" w:rsidRDefault="003E2708" w:rsidP="009517E3">
      <w:pPr>
        <w:tabs>
          <w:tab w:val="left" w:pos="142"/>
        </w:tabs>
        <w:autoSpaceDE w:val="0"/>
        <w:autoSpaceDN w:val="0"/>
        <w:adjustRightInd w:val="0"/>
        <w:spacing w:after="0" w:line="360" w:lineRule="auto"/>
        <w:contextualSpacing/>
        <w:jc w:val="center"/>
        <w:rPr>
          <w:rFonts w:asciiTheme="majorBidi" w:hAnsiTheme="majorBidi" w:cstheme="majorBidi"/>
          <w:b/>
          <w:bCs/>
          <w:sz w:val="24"/>
          <w:szCs w:val="24"/>
        </w:rPr>
      </w:pPr>
      <w:r w:rsidRPr="0056711A">
        <w:rPr>
          <w:rFonts w:asciiTheme="majorBidi" w:hAnsiTheme="majorBidi" w:cstheme="majorBidi"/>
          <w:b/>
          <w:bCs/>
          <w:sz w:val="24"/>
          <w:szCs w:val="24"/>
        </w:rPr>
        <w:t>Figure7</w:t>
      </w:r>
      <w:r w:rsidR="0096599F" w:rsidRPr="0056711A">
        <w:rPr>
          <w:rFonts w:asciiTheme="majorBidi" w:hAnsiTheme="majorBidi" w:cstheme="majorBidi"/>
          <w:b/>
          <w:bCs/>
          <w:sz w:val="24"/>
          <w:szCs w:val="24"/>
        </w:rPr>
        <w:t xml:space="preserve"> : Plantes les plus utili</w:t>
      </w:r>
      <w:r w:rsidR="00BC7FFC">
        <w:rPr>
          <w:rFonts w:asciiTheme="majorBidi" w:hAnsiTheme="majorBidi" w:cstheme="majorBidi"/>
          <w:b/>
          <w:bCs/>
          <w:sz w:val="24"/>
          <w:szCs w:val="24"/>
        </w:rPr>
        <w:t>sées dans le traitement</w:t>
      </w:r>
    </w:p>
    <w:p w:rsidR="0060540B" w:rsidRPr="0056711A" w:rsidRDefault="0060540B" w:rsidP="005D5D6E">
      <w:pPr>
        <w:tabs>
          <w:tab w:val="left" w:pos="142"/>
        </w:tabs>
        <w:autoSpaceDE w:val="0"/>
        <w:autoSpaceDN w:val="0"/>
        <w:adjustRightInd w:val="0"/>
        <w:spacing w:after="0" w:line="360" w:lineRule="auto"/>
        <w:ind w:firstLine="426"/>
        <w:contextualSpacing/>
        <w:jc w:val="center"/>
        <w:rPr>
          <w:rFonts w:asciiTheme="majorBidi" w:hAnsiTheme="majorBidi" w:cstheme="majorBidi"/>
          <w:sz w:val="24"/>
          <w:szCs w:val="24"/>
        </w:rPr>
      </w:pPr>
    </w:p>
    <w:p w:rsidR="0087029E" w:rsidRPr="00AE10F9" w:rsidRDefault="0087029E" w:rsidP="00AE10F9">
      <w:pPr>
        <w:tabs>
          <w:tab w:val="left" w:pos="142"/>
        </w:tabs>
        <w:spacing w:line="360" w:lineRule="auto"/>
        <w:contextualSpacing/>
        <w:jc w:val="both"/>
        <w:rPr>
          <w:rFonts w:asciiTheme="majorBidi" w:hAnsiTheme="majorBidi" w:cstheme="majorBidi"/>
          <w:sz w:val="24"/>
          <w:szCs w:val="24"/>
        </w:rPr>
      </w:pPr>
      <w:r w:rsidRPr="0087029E">
        <w:rPr>
          <w:rFonts w:asciiTheme="majorBidi" w:hAnsiTheme="majorBidi" w:cstheme="majorBidi"/>
          <w:b/>
          <w:bCs/>
          <w:sz w:val="28"/>
          <w:szCs w:val="28"/>
        </w:rPr>
        <w:t xml:space="preserve">2-2-3 : Etude bibliographique des plantes les plus sélectionnées: </w:t>
      </w:r>
    </w:p>
    <w:p w:rsidR="00734A74" w:rsidRPr="0056711A" w:rsidRDefault="0060540B" w:rsidP="0056711A">
      <w:pPr>
        <w:tabs>
          <w:tab w:val="left" w:pos="142"/>
        </w:tabs>
        <w:spacing w:line="360" w:lineRule="auto"/>
        <w:ind w:firstLine="426"/>
        <w:contextualSpacing/>
        <w:jc w:val="both"/>
        <w:rPr>
          <w:rFonts w:asciiTheme="majorBidi" w:hAnsiTheme="majorBidi" w:cstheme="majorBidi"/>
          <w:sz w:val="24"/>
          <w:szCs w:val="24"/>
        </w:rPr>
      </w:pPr>
      <w:r w:rsidRPr="0056711A">
        <w:rPr>
          <w:rFonts w:asciiTheme="majorBidi" w:hAnsiTheme="majorBidi" w:cstheme="majorBidi"/>
          <w:sz w:val="24"/>
          <w:szCs w:val="24"/>
        </w:rPr>
        <w:t>Les</w:t>
      </w:r>
      <w:r w:rsidR="00073F69" w:rsidRPr="0056711A">
        <w:rPr>
          <w:rFonts w:asciiTheme="majorBidi" w:hAnsiTheme="majorBidi" w:cstheme="majorBidi"/>
          <w:sz w:val="24"/>
          <w:szCs w:val="24"/>
        </w:rPr>
        <w:t xml:space="preserve"> plantes les plus citées ont été sélectionnées pour faire une étude bibliographique.</w:t>
      </w:r>
    </w:p>
    <w:p w:rsidR="003E6870" w:rsidRPr="005D5D6E" w:rsidRDefault="002110D8"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F</w:t>
      </w:r>
      <w:r w:rsidR="003E6870" w:rsidRPr="005D5D6E">
        <w:rPr>
          <w:rFonts w:asciiTheme="majorBidi" w:hAnsiTheme="majorBidi" w:cstheme="majorBidi"/>
          <w:b/>
          <w:bCs/>
          <w:sz w:val="28"/>
          <w:szCs w:val="28"/>
          <w:lang w:bidi="ar-DZ"/>
        </w:rPr>
        <w:t>enugrec:</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 </w:t>
      </w:r>
      <w:r w:rsidRPr="00BC7FFC">
        <w:rPr>
          <w:rFonts w:asciiTheme="majorBidi" w:hAnsiTheme="majorBidi" w:cstheme="majorBidi"/>
          <w:i/>
          <w:iCs/>
          <w:sz w:val="24"/>
          <w:szCs w:val="24"/>
          <w:lang w:bidi="ar-DZ"/>
        </w:rPr>
        <w:t>trigonilla foenum – graecum</w:t>
      </w:r>
      <w:r w:rsidRPr="0056711A">
        <w:rPr>
          <w:rFonts w:asciiTheme="majorBidi" w:hAnsiTheme="majorBidi" w:cstheme="majorBidi"/>
          <w:sz w:val="24"/>
          <w:szCs w:val="24"/>
          <w:lang w:bidi="ar-DZ"/>
        </w:rPr>
        <w:t>,</w:t>
      </w:r>
      <w:r w:rsidR="00CF07CC">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 xml:space="preserve"> Famille : Fabacées</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w:t>
      </w:r>
      <w:r w:rsidR="002110D8" w:rsidRPr="0056711A">
        <w:rPr>
          <w:rFonts w:asciiTheme="majorBidi" w:hAnsiTheme="majorBidi" w:cstheme="majorBidi"/>
          <w:sz w:val="24"/>
          <w:szCs w:val="24"/>
          <w:lang w:bidi="ar-DZ"/>
        </w:rPr>
        <w:t>ELHELBA</w:t>
      </w:r>
    </w:p>
    <w:p w:rsidR="003E6870" w:rsidRPr="0056711A" w:rsidRDefault="002110D8"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D</w:t>
      </w:r>
      <w:r w:rsidR="003E6870" w:rsidRPr="0056711A">
        <w:rPr>
          <w:rFonts w:asciiTheme="majorBidi" w:hAnsiTheme="majorBidi" w:cstheme="majorBidi"/>
          <w:b/>
          <w:bCs/>
          <w:sz w:val="24"/>
          <w:szCs w:val="24"/>
          <w:lang w:bidi="ar-DZ"/>
        </w:rPr>
        <w:t>escription</w:t>
      </w:r>
      <w:r w:rsidR="003E6870" w:rsidRPr="0056711A">
        <w:rPr>
          <w:rFonts w:asciiTheme="majorBidi" w:hAnsiTheme="majorBidi" w:cstheme="majorBidi"/>
          <w:sz w:val="24"/>
          <w:szCs w:val="24"/>
          <w:lang w:bidi="ar-DZ"/>
        </w:rPr>
        <w:t>: c'est une plante annuelle à feui</w:t>
      </w:r>
      <w:r w:rsidR="00BC7FFC">
        <w:rPr>
          <w:rFonts w:asciiTheme="majorBidi" w:hAnsiTheme="majorBidi" w:cstheme="majorBidi"/>
          <w:sz w:val="24"/>
          <w:szCs w:val="24"/>
          <w:lang w:bidi="ar-DZ"/>
        </w:rPr>
        <w:t>lles trifoliolées, à fleurs jaun</w:t>
      </w:r>
      <w:r w:rsidR="00BC7FFC" w:rsidRPr="0056711A">
        <w:rPr>
          <w:rFonts w:asciiTheme="majorBidi" w:hAnsiTheme="majorBidi" w:cstheme="majorBidi"/>
          <w:sz w:val="24"/>
          <w:szCs w:val="24"/>
          <w:lang w:bidi="ar-DZ"/>
        </w:rPr>
        <w:t>âtres</w:t>
      </w:r>
      <w:r w:rsidR="003E6870" w:rsidRPr="0056711A">
        <w:rPr>
          <w:rFonts w:asciiTheme="majorBidi" w:hAnsiTheme="majorBidi" w:cstheme="majorBidi"/>
          <w:sz w:val="24"/>
          <w:szCs w:val="24"/>
          <w:lang w:bidi="ar-DZ"/>
        </w:rPr>
        <w:t xml:space="preserve"> ou blanches à gousses falciformes ( </w:t>
      </w:r>
      <w:smartTag w:uri="urn:schemas-microsoft-com:office:smarttags" w:element="metricconverter">
        <w:smartTagPr>
          <w:attr w:name="ProductID" w:val="80 cm"/>
        </w:smartTagPr>
        <w:r w:rsidR="003E6870" w:rsidRPr="0056711A">
          <w:rPr>
            <w:rFonts w:asciiTheme="majorBidi" w:hAnsiTheme="majorBidi" w:cstheme="majorBidi"/>
            <w:sz w:val="24"/>
            <w:szCs w:val="24"/>
            <w:lang w:bidi="ar-DZ"/>
          </w:rPr>
          <w:t>80 cm</w:t>
        </w:r>
      </w:smartTag>
      <w:r w:rsidR="003E6870" w:rsidRPr="0056711A">
        <w:rPr>
          <w:rFonts w:asciiTheme="majorBidi" w:hAnsiTheme="majorBidi" w:cstheme="majorBidi"/>
          <w:sz w:val="24"/>
          <w:szCs w:val="24"/>
          <w:lang w:bidi="ar-DZ"/>
        </w:rPr>
        <w:t xml:space="preserve"> haute )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Originaire d'</w:t>
      </w:r>
      <w:r w:rsidR="002110D8" w:rsidRPr="0056711A">
        <w:rPr>
          <w:rFonts w:asciiTheme="majorBidi" w:hAnsiTheme="majorBidi" w:cstheme="majorBidi"/>
          <w:sz w:val="24"/>
          <w:szCs w:val="24"/>
          <w:lang w:bidi="ar-DZ"/>
        </w:rPr>
        <w:t>Afrique</w:t>
      </w:r>
      <w:r w:rsidRPr="0056711A">
        <w:rPr>
          <w:rFonts w:asciiTheme="majorBidi" w:hAnsiTheme="majorBidi" w:cstheme="majorBidi"/>
          <w:sz w:val="24"/>
          <w:szCs w:val="24"/>
          <w:lang w:bidi="ar-DZ"/>
        </w:rPr>
        <w:t xml:space="preserve"> du nord et des payés riverains </w:t>
      </w:r>
      <w:r w:rsidR="00BC7FFC">
        <w:rPr>
          <w:rFonts w:asciiTheme="majorBidi" w:hAnsiTheme="majorBidi" w:cstheme="majorBidi"/>
          <w:sz w:val="24"/>
          <w:szCs w:val="24"/>
          <w:lang w:bidi="ar-DZ"/>
        </w:rPr>
        <w:t xml:space="preserve">de la méditerranée orientale, le fenugrec pousse sur le terrains </w:t>
      </w:r>
      <w:r w:rsidRPr="0056711A">
        <w:rPr>
          <w:rFonts w:asciiTheme="majorBidi" w:hAnsiTheme="majorBidi" w:cstheme="majorBidi"/>
          <w:sz w:val="24"/>
          <w:szCs w:val="24"/>
          <w:lang w:bidi="ar-DZ"/>
        </w:rPr>
        <w:t>incultes et fait l'objet de culture</w:t>
      </w:r>
      <w:r w:rsidR="00CF07CC">
        <w:rPr>
          <w:rFonts w:asciiTheme="majorBidi" w:hAnsiTheme="majorBidi" w:cstheme="majorBidi"/>
          <w:sz w:val="24"/>
          <w:szCs w:val="24"/>
          <w:lang w:bidi="ar-DZ"/>
        </w:rPr>
        <w:t>s</w:t>
      </w:r>
      <w:r w:rsidRPr="0056711A">
        <w:rPr>
          <w:rFonts w:asciiTheme="majorBidi" w:hAnsiTheme="majorBidi" w:cstheme="majorBidi"/>
          <w:sz w:val="24"/>
          <w:szCs w:val="24"/>
          <w:lang w:bidi="ar-DZ"/>
        </w:rPr>
        <w:t xml:space="preserve"> </w:t>
      </w:r>
      <w:r w:rsidR="002110D8" w:rsidRPr="0056711A">
        <w:rPr>
          <w:rFonts w:asciiTheme="majorBidi" w:hAnsiTheme="majorBidi" w:cstheme="majorBidi"/>
          <w:sz w:val="24"/>
          <w:szCs w:val="24"/>
          <w:lang w:bidi="ar-DZ"/>
        </w:rPr>
        <w:t>abondantes</w:t>
      </w:r>
      <w:r w:rsidR="00BC7FFC">
        <w:rPr>
          <w:rFonts w:asciiTheme="majorBidi" w:hAnsiTheme="majorBidi" w:cstheme="majorBidi"/>
          <w:sz w:val="24"/>
          <w:szCs w:val="24"/>
          <w:lang w:bidi="ar-DZ"/>
        </w:rPr>
        <w:t>, notamment en I</w:t>
      </w:r>
      <w:r w:rsidRPr="0056711A">
        <w:rPr>
          <w:rFonts w:asciiTheme="majorBidi" w:hAnsiTheme="majorBidi" w:cstheme="majorBidi"/>
          <w:sz w:val="24"/>
          <w:szCs w:val="24"/>
          <w:lang w:bidi="ar-DZ"/>
        </w:rPr>
        <w:t>nde</w:t>
      </w:r>
      <w:r w:rsidR="00CF07CC">
        <w:rPr>
          <w:rFonts w:asciiTheme="majorBidi" w:hAnsiTheme="majorBidi" w:cstheme="majorBidi"/>
          <w:sz w:val="24"/>
          <w:szCs w:val="24"/>
          <w:lang w:bidi="ar-DZ"/>
        </w:rPr>
        <w:t>. O</w:t>
      </w:r>
      <w:r w:rsidR="00BC7FFC">
        <w:rPr>
          <w:rFonts w:asciiTheme="majorBidi" w:hAnsiTheme="majorBidi" w:cstheme="majorBidi"/>
          <w:sz w:val="24"/>
          <w:szCs w:val="24"/>
          <w:lang w:bidi="ar-DZ"/>
        </w:rPr>
        <w:t>n récolte les graines</w:t>
      </w:r>
      <w:r w:rsidRPr="0056711A">
        <w:rPr>
          <w:rFonts w:asciiTheme="majorBidi" w:hAnsiTheme="majorBidi" w:cstheme="majorBidi"/>
          <w:sz w:val="24"/>
          <w:szCs w:val="24"/>
          <w:lang w:bidi="ar-DZ"/>
        </w:rPr>
        <w:t xml:space="preserve"> durant l'</w:t>
      </w:r>
      <w:r w:rsidR="002110D8" w:rsidRPr="0056711A">
        <w:rPr>
          <w:rFonts w:asciiTheme="majorBidi" w:hAnsiTheme="majorBidi" w:cstheme="majorBidi"/>
          <w:sz w:val="24"/>
          <w:szCs w:val="24"/>
          <w:lang w:bidi="ar-DZ"/>
        </w:rPr>
        <w:t>automne</w:t>
      </w:r>
      <w:r w:rsidRPr="0056711A">
        <w:rPr>
          <w:rFonts w:asciiTheme="majorBidi" w:hAnsiTheme="majorBidi" w:cstheme="majorBidi"/>
          <w:sz w:val="24"/>
          <w:szCs w:val="24"/>
          <w:lang w:bidi="ar-DZ"/>
        </w:rPr>
        <w:t xml:space="preserve">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3E6870" w:rsidRPr="0056711A" w:rsidRDefault="00BC7FFC"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graines</w:t>
      </w:r>
      <w:r w:rsidR="003E6870" w:rsidRPr="0056711A">
        <w:rPr>
          <w:rFonts w:asciiTheme="majorBidi" w:hAnsiTheme="majorBidi" w:cstheme="majorBidi"/>
          <w:sz w:val="24"/>
          <w:szCs w:val="24"/>
          <w:lang w:bidi="ar-DZ"/>
        </w:rPr>
        <w:t xml:space="preserve"> </w:t>
      </w:r>
    </w:p>
    <w:p w:rsidR="003E6870" w:rsidRPr="0056711A" w:rsidRDefault="002110D8"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Les principaux</w:t>
      </w:r>
      <w:r w:rsidR="003E6870" w:rsidRPr="0056711A">
        <w:rPr>
          <w:rFonts w:asciiTheme="majorBidi" w:hAnsiTheme="majorBidi" w:cstheme="majorBidi"/>
          <w:b/>
          <w:bCs/>
          <w:sz w:val="24"/>
          <w:szCs w:val="24"/>
          <w:lang w:bidi="ar-DZ"/>
        </w:rPr>
        <w:t xml:space="preserve"> constituants</w:t>
      </w:r>
      <w:r w:rsidR="003E6870" w:rsidRPr="0056711A">
        <w:rPr>
          <w:rFonts w:asciiTheme="majorBidi" w:hAnsiTheme="majorBidi" w:cstheme="majorBidi"/>
          <w:sz w:val="24"/>
          <w:szCs w:val="24"/>
          <w:lang w:bidi="ar-DZ"/>
        </w:rPr>
        <w:t>:</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Huile essentielle, </w:t>
      </w:r>
      <w:r w:rsidR="002110D8" w:rsidRPr="0056711A">
        <w:rPr>
          <w:rFonts w:asciiTheme="majorBidi" w:hAnsiTheme="majorBidi" w:cstheme="majorBidi"/>
          <w:sz w:val="24"/>
          <w:szCs w:val="24"/>
          <w:lang w:bidi="ar-DZ"/>
        </w:rPr>
        <w:t>alcaloïdes</w:t>
      </w:r>
      <w:r w:rsidRPr="0056711A">
        <w:rPr>
          <w:rFonts w:asciiTheme="majorBidi" w:hAnsiTheme="majorBidi" w:cstheme="majorBidi"/>
          <w:sz w:val="24"/>
          <w:szCs w:val="24"/>
          <w:lang w:bidi="ar-DZ"/>
        </w:rPr>
        <w:t xml:space="preserve"> (</w:t>
      </w:r>
      <w:r w:rsidR="00CF07CC">
        <w:rPr>
          <w:rFonts w:asciiTheme="majorBidi" w:hAnsiTheme="majorBidi" w:cstheme="majorBidi"/>
          <w:sz w:val="24"/>
          <w:szCs w:val="24"/>
          <w:lang w:bidi="ar-DZ"/>
        </w:rPr>
        <w:t xml:space="preserve"> notamment de la trigonelline )</w:t>
      </w:r>
      <w:r w:rsidRPr="0056711A">
        <w:rPr>
          <w:rFonts w:asciiTheme="majorBidi" w:hAnsiTheme="majorBidi" w:cstheme="majorBidi"/>
          <w:sz w:val="24"/>
          <w:szCs w:val="24"/>
          <w:lang w:bidi="ar-DZ"/>
        </w:rPr>
        <w:t xml:space="preserve">, </w:t>
      </w:r>
      <w:r w:rsidR="002110D8" w:rsidRPr="0056711A">
        <w:rPr>
          <w:rFonts w:asciiTheme="majorBidi" w:hAnsiTheme="majorBidi" w:cstheme="majorBidi"/>
          <w:sz w:val="24"/>
          <w:szCs w:val="24"/>
          <w:lang w:bidi="ar-DZ"/>
        </w:rPr>
        <w:t>saponines</w:t>
      </w:r>
      <w:r w:rsidR="003B0CD4">
        <w:rPr>
          <w:rFonts w:asciiTheme="majorBidi" w:hAnsiTheme="majorBidi" w:cstheme="majorBidi"/>
          <w:sz w:val="24"/>
          <w:szCs w:val="24"/>
          <w:lang w:bidi="ar-DZ"/>
        </w:rPr>
        <w:t xml:space="preserve"> ( </w:t>
      </w:r>
      <w:r w:rsidRPr="0056711A">
        <w:rPr>
          <w:rFonts w:asciiTheme="majorBidi" w:hAnsiTheme="majorBidi" w:cstheme="majorBidi"/>
          <w:sz w:val="24"/>
          <w:szCs w:val="24"/>
          <w:lang w:bidi="ar-DZ"/>
        </w:rPr>
        <w:t xml:space="preserve"> base de diosgénin</w:t>
      </w:r>
      <w:r w:rsidR="00C22D7C">
        <w:rPr>
          <w:rFonts w:asciiTheme="majorBidi" w:hAnsiTheme="majorBidi" w:cstheme="majorBidi"/>
          <w:sz w:val="24"/>
          <w:szCs w:val="24"/>
          <w:lang w:bidi="ar-DZ"/>
        </w:rPr>
        <w:t xml:space="preserve">e ) </w:t>
      </w:r>
      <w:r w:rsidRPr="0056711A">
        <w:rPr>
          <w:rFonts w:asciiTheme="majorBidi" w:hAnsiTheme="majorBidi" w:cstheme="majorBidi"/>
          <w:sz w:val="24"/>
          <w:szCs w:val="24"/>
          <w:lang w:bidi="ar-DZ"/>
        </w:rPr>
        <w:t xml:space="preserve"> </w:t>
      </w:r>
      <w:r w:rsidR="002110D8" w:rsidRPr="0056711A">
        <w:rPr>
          <w:rFonts w:asciiTheme="majorBidi" w:hAnsiTheme="majorBidi" w:cstheme="majorBidi"/>
          <w:sz w:val="24"/>
          <w:szCs w:val="24"/>
          <w:lang w:bidi="ar-DZ"/>
        </w:rPr>
        <w:t>flavonoïdes</w:t>
      </w:r>
      <w:r w:rsidRPr="0056711A">
        <w:rPr>
          <w:rFonts w:asciiTheme="majorBidi" w:hAnsiTheme="majorBidi" w:cstheme="majorBidi"/>
          <w:sz w:val="24"/>
          <w:szCs w:val="24"/>
          <w:lang w:bidi="ar-DZ"/>
        </w:rPr>
        <w:t xml:space="preserve">, mucilage( environ27%) </w:t>
      </w:r>
      <w:r w:rsidR="00CF07CC">
        <w:rPr>
          <w:rFonts w:asciiTheme="majorBidi" w:hAnsiTheme="majorBidi" w:cstheme="majorBidi"/>
          <w:sz w:val="24"/>
          <w:szCs w:val="24"/>
          <w:lang w:bidi="ar-DZ"/>
        </w:rPr>
        <w:t>protéines ( environ 25%), huile fixe (8%)</w:t>
      </w:r>
      <w:r w:rsidR="002110D8" w:rsidRPr="0056711A">
        <w:rPr>
          <w:rFonts w:asciiTheme="majorBidi" w:hAnsiTheme="majorBidi" w:cstheme="majorBidi"/>
          <w:sz w:val="24"/>
          <w:szCs w:val="24"/>
          <w:lang w:bidi="ar-DZ"/>
        </w:rPr>
        <w:t>, vitamine A,B,C minéraux</w:t>
      </w:r>
      <w:r w:rsidR="00CF07CC">
        <w:rPr>
          <w:rFonts w:asciiTheme="majorBidi" w:hAnsiTheme="majorBidi" w:cstheme="majorBidi"/>
          <w:sz w:val="24"/>
          <w:szCs w:val="24"/>
          <w:lang w:bidi="ar-DZ"/>
        </w:rPr>
        <w:t xml:space="preserve"> ( phosphore</w:t>
      </w:r>
      <w:r w:rsidRPr="0056711A">
        <w:rPr>
          <w:rFonts w:asciiTheme="majorBidi" w:hAnsiTheme="majorBidi" w:cstheme="majorBidi"/>
          <w:sz w:val="24"/>
          <w:szCs w:val="24"/>
          <w:lang w:bidi="ar-DZ"/>
        </w:rPr>
        <w:t>, calcium ) et glucides.</w:t>
      </w:r>
    </w:p>
    <w:p w:rsidR="009517E3" w:rsidRDefault="009517E3">
      <w:pPr>
        <w:rPr>
          <w:rFonts w:asciiTheme="majorBidi" w:hAnsiTheme="majorBidi" w:cstheme="majorBidi"/>
          <w:b/>
          <w:bCs/>
          <w:sz w:val="24"/>
          <w:szCs w:val="24"/>
          <w:lang w:bidi="ar-DZ"/>
        </w:rPr>
      </w:pPr>
      <w:r>
        <w:rPr>
          <w:rFonts w:asciiTheme="majorBidi" w:hAnsiTheme="majorBidi" w:cstheme="majorBidi"/>
          <w:b/>
          <w:bCs/>
          <w:sz w:val="24"/>
          <w:szCs w:val="24"/>
          <w:lang w:bidi="ar-DZ"/>
        </w:rPr>
        <w:br w:type="page"/>
      </w:r>
    </w:p>
    <w:p w:rsidR="003E6870" w:rsidRPr="0056711A" w:rsidRDefault="002110D8"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lastRenderedPageBreak/>
        <w:t>Principaux</w:t>
      </w:r>
      <w:r w:rsidR="003E6870" w:rsidRPr="0056711A">
        <w:rPr>
          <w:rFonts w:asciiTheme="majorBidi" w:hAnsiTheme="majorBidi" w:cstheme="majorBidi"/>
          <w:b/>
          <w:bCs/>
          <w:sz w:val="24"/>
          <w:szCs w:val="24"/>
          <w:lang w:bidi="ar-DZ"/>
        </w:rPr>
        <w:t xml:space="preserve"> effets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Le fenugrec est couramment utilisé en </w:t>
      </w:r>
      <w:r w:rsidR="002110D8" w:rsidRPr="0056711A">
        <w:rPr>
          <w:rFonts w:asciiTheme="majorBidi" w:hAnsiTheme="majorBidi" w:cstheme="majorBidi"/>
          <w:sz w:val="24"/>
          <w:szCs w:val="24"/>
          <w:lang w:bidi="ar-DZ"/>
        </w:rPr>
        <w:t>Afrique</w:t>
      </w:r>
      <w:r w:rsidR="00CF07CC">
        <w:rPr>
          <w:rFonts w:asciiTheme="majorBidi" w:hAnsiTheme="majorBidi" w:cstheme="majorBidi"/>
          <w:sz w:val="24"/>
          <w:szCs w:val="24"/>
          <w:lang w:bidi="ar-DZ"/>
        </w:rPr>
        <w:t xml:space="preserve"> du nord</w:t>
      </w:r>
      <w:r w:rsidR="00BC7FFC">
        <w:rPr>
          <w:rFonts w:asciiTheme="majorBidi" w:hAnsiTheme="majorBidi" w:cstheme="majorBidi"/>
          <w:sz w:val="24"/>
          <w:szCs w:val="24"/>
          <w:lang w:bidi="ar-DZ"/>
        </w:rPr>
        <w:t>, les graines</w:t>
      </w:r>
      <w:r w:rsidR="002110D8" w:rsidRPr="0056711A">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ont une action comparable à la</w:t>
      </w:r>
      <w:r w:rsidR="00512DDC">
        <w:rPr>
          <w:rFonts w:asciiTheme="majorBidi" w:hAnsiTheme="majorBidi" w:cstheme="majorBidi"/>
          <w:sz w:val="24"/>
          <w:szCs w:val="24"/>
          <w:lang w:bidi="ar-DZ"/>
        </w:rPr>
        <w:t xml:space="preserve"> </w:t>
      </w:r>
      <w:r w:rsidR="00BC7FFC">
        <w:rPr>
          <w:rFonts w:asciiTheme="majorBidi" w:hAnsiTheme="majorBidi" w:cstheme="majorBidi"/>
          <w:sz w:val="24"/>
          <w:szCs w:val="24"/>
          <w:lang w:bidi="ar-DZ"/>
        </w:rPr>
        <w:t>quinine contre</w:t>
      </w:r>
      <w:r w:rsidRPr="0056711A">
        <w:rPr>
          <w:rFonts w:asciiTheme="majorBidi" w:hAnsiTheme="majorBidi" w:cstheme="majorBidi"/>
          <w:sz w:val="24"/>
          <w:szCs w:val="24"/>
          <w:lang w:bidi="ar-DZ"/>
        </w:rPr>
        <w:t xml:space="preserve"> </w:t>
      </w:r>
      <w:r w:rsidR="00512DDC">
        <w:rPr>
          <w:rFonts w:asciiTheme="majorBidi" w:hAnsiTheme="majorBidi" w:cstheme="majorBidi"/>
          <w:sz w:val="24"/>
          <w:szCs w:val="24"/>
          <w:lang w:bidi="ar-DZ"/>
        </w:rPr>
        <w:t xml:space="preserve">la </w:t>
      </w:r>
      <w:r w:rsidR="002110D8" w:rsidRPr="0056711A">
        <w:rPr>
          <w:rFonts w:asciiTheme="majorBidi" w:hAnsiTheme="majorBidi" w:cstheme="majorBidi"/>
          <w:sz w:val="24"/>
          <w:szCs w:val="24"/>
          <w:lang w:bidi="ar-DZ"/>
        </w:rPr>
        <w:t>fièvre</w:t>
      </w:r>
      <w:r w:rsidRPr="0056711A">
        <w:rPr>
          <w:rFonts w:asciiTheme="majorBidi" w:hAnsiTheme="majorBidi" w:cstheme="majorBidi"/>
          <w:sz w:val="24"/>
          <w:szCs w:val="24"/>
          <w:lang w:bidi="ar-DZ"/>
        </w:rPr>
        <w:t xml:space="preserve">, elles soignent </w:t>
      </w:r>
      <w:r w:rsidR="002110D8" w:rsidRPr="0056711A">
        <w:rPr>
          <w:rFonts w:asciiTheme="majorBidi" w:hAnsiTheme="majorBidi" w:cstheme="majorBidi"/>
          <w:sz w:val="24"/>
          <w:szCs w:val="24"/>
          <w:lang w:bidi="ar-DZ"/>
        </w:rPr>
        <w:t>gastrites</w:t>
      </w:r>
      <w:r w:rsidRPr="0056711A">
        <w:rPr>
          <w:rFonts w:asciiTheme="majorBidi" w:hAnsiTheme="majorBidi" w:cstheme="majorBidi"/>
          <w:sz w:val="24"/>
          <w:szCs w:val="24"/>
          <w:lang w:bidi="ar-DZ"/>
        </w:rPr>
        <w:t xml:space="preserve"> et </w:t>
      </w:r>
      <w:r w:rsidR="00CF07CC">
        <w:rPr>
          <w:rFonts w:asciiTheme="majorBidi" w:hAnsiTheme="majorBidi" w:cstheme="majorBidi"/>
          <w:sz w:val="24"/>
          <w:szCs w:val="24"/>
          <w:lang w:bidi="ar-DZ"/>
        </w:rPr>
        <w:t xml:space="preserve">ulcères gastriques. Par voie </w:t>
      </w:r>
      <w:r w:rsidR="002110D8" w:rsidRPr="0056711A">
        <w:rPr>
          <w:rFonts w:asciiTheme="majorBidi" w:hAnsiTheme="majorBidi" w:cstheme="majorBidi"/>
          <w:sz w:val="24"/>
          <w:szCs w:val="24"/>
          <w:lang w:bidi="ar-DZ"/>
        </w:rPr>
        <w:t>extern</w:t>
      </w:r>
      <w:r w:rsidRPr="0056711A">
        <w:rPr>
          <w:rFonts w:asciiTheme="majorBidi" w:hAnsiTheme="majorBidi" w:cstheme="majorBidi"/>
          <w:sz w:val="24"/>
          <w:szCs w:val="24"/>
          <w:lang w:bidi="ar-DZ"/>
        </w:rPr>
        <w:t>e</w:t>
      </w:r>
      <w:r w:rsidR="002110D8" w:rsidRPr="0056711A">
        <w:rPr>
          <w:rFonts w:asciiTheme="majorBidi" w:hAnsiTheme="majorBidi" w:cstheme="majorBidi"/>
          <w:sz w:val="24"/>
          <w:szCs w:val="24"/>
          <w:lang w:bidi="ar-DZ"/>
        </w:rPr>
        <w:t>,</w:t>
      </w:r>
      <w:r w:rsidR="00CF07CC">
        <w:rPr>
          <w:rFonts w:asciiTheme="majorBidi" w:hAnsiTheme="majorBidi" w:cstheme="majorBidi"/>
          <w:sz w:val="24"/>
          <w:szCs w:val="24"/>
          <w:lang w:bidi="ar-DZ"/>
        </w:rPr>
        <w:t xml:space="preserve"> </w:t>
      </w:r>
      <w:r w:rsidR="002110D8" w:rsidRPr="0056711A">
        <w:rPr>
          <w:rFonts w:asciiTheme="majorBidi" w:hAnsiTheme="majorBidi" w:cstheme="majorBidi"/>
          <w:sz w:val="24"/>
          <w:szCs w:val="24"/>
          <w:lang w:bidi="ar-DZ"/>
        </w:rPr>
        <w:t xml:space="preserve"> les grain</w:t>
      </w:r>
      <w:r w:rsidR="00512DDC">
        <w:rPr>
          <w:rFonts w:asciiTheme="majorBidi" w:hAnsiTheme="majorBidi" w:cstheme="majorBidi"/>
          <w:sz w:val="24"/>
          <w:szCs w:val="24"/>
          <w:lang w:bidi="ar-DZ"/>
        </w:rPr>
        <w:t>e</w:t>
      </w:r>
      <w:r w:rsidR="00CF07CC">
        <w:rPr>
          <w:rFonts w:asciiTheme="majorBidi" w:hAnsiTheme="majorBidi" w:cstheme="majorBidi"/>
          <w:sz w:val="24"/>
          <w:szCs w:val="24"/>
          <w:lang w:bidi="ar-DZ"/>
        </w:rPr>
        <w:t>s</w:t>
      </w:r>
      <w:r w:rsidR="002110D8" w:rsidRPr="0056711A">
        <w:rPr>
          <w:rFonts w:asciiTheme="majorBidi" w:hAnsiTheme="majorBidi" w:cstheme="majorBidi"/>
          <w:sz w:val="24"/>
          <w:szCs w:val="24"/>
          <w:lang w:bidi="ar-DZ"/>
        </w:rPr>
        <w:t>, sous forme de pâ</w:t>
      </w:r>
      <w:r w:rsidRPr="0056711A">
        <w:rPr>
          <w:rFonts w:asciiTheme="majorBidi" w:hAnsiTheme="majorBidi" w:cstheme="majorBidi"/>
          <w:sz w:val="24"/>
          <w:szCs w:val="24"/>
          <w:lang w:bidi="ar-DZ"/>
        </w:rPr>
        <w:t xml:space="preserve">te, sont appliquées sur les </w:t>
      </w:r>
      <w:r w:rsidR="002110D8" w:rsidRPr="0056711A">
        <w:rPr>
          <w:rFonts w:asciiTheme="majorBidi" w:hAnsiTheme="majorBidi" w:cstheme="majorBidi"/>
          <w:sz w:val="24"/>
          <w:szCs w:val="24"/>
          <w:lang w:bidi="ar-DZ"/>
        </w:rPr>
        <w:t>abcès</w:t>
      </w:r>
      <w:r w:rsidRPr="0056711A">
        <w:rPr>
          <w:rFonts w:asciiTheme="majorBidi" w:hAnsiTheme="majorBidi" w:cstheme="majorBidi"/>
          <w:sz w:val="24"/>
          <w:szCs w:val="24"/>
          <w:lang w:bidi="ar-DZ"/>
        </w:rPr>
        <w:t xml:space="preserve">, les </w:t>
      </w:r>
      <w:r w:rsidR="00CF07CC">
        <w:rPr>
          <w:rFonts w:asciiTheme="majorBidi" w:hAnsiTheme="majorBidi" w:cstheme="majorBidi"/>
          <w:sz w:val="24"/>
          <w:szCs w:val="24"/>
          <w:lang w:bidi="ar-DZ"/>
        </w:rPr>
        <w:t>ulcères et les brulures,</w:t>
      </w:r>
      <w:r w:rsidR="002110D8" w:rsidRPr="0056711A">
        <w:rPr>
          <w:rFonts w:asciiTheme="majorBidi" w:hAnsiTheme="majorBidi" w:cstheme="majorBidi"/>
          <w:sz w:val="24"/>
          <w:szCs w:val="24"/>
          <w:lang w:bidi="ar-DZ"/>
        </w:rPr>
        <w:t xml:space="preserve"> en douche v</w:t>
      </w:r>
      <w:r w:rsidR="005D26F7">
        <w:rPr>
          <w:rFonts w:asciiTheme="majorBidi" w:hAnsiTheme="majorBidi" w:cstheme="majorBidi"/>
          <w:sz w:val="24"/>
          <w:szCs w:val="24"/>
          <w:lang w:bidi="ar-DZ"/>
        </w:rPr>
        <w:t xml:space="preserve">aginale </w:t>
      </w:r>
      <w:r w:rsidRPr="0056711A">
        <w:rPr>
          <w:rFonts w:asciiTheme="majorBidi" w:hAnsiTheme="majorBidi" w:cstheme="majorBidi"/>
          <w:sz w:val="24"/>
          <w:szCs w:val="24"/>
          <w:lang w:bidi="ar-DZ"/>
        </w:rPr>
        <w:t>elles sont utilisées contr</w:t>
      </w:r>
      <w:r w:rsidR="00CF07CC">
        <w:rPr>
          <w:rFonts w:asciiTheme="majorBidi" w:hAnsiTheme="majorBidi" w:cstheme="majorBidi"/>
          <w:sz w:val="24"/>
          <w:szCs w:val="24"/>
          <w:lang w:bidi="ar-DZ"/>
        </w:rPr>
        <w:t>e les pertes blanches</w:t>
      </w:r>
      <w:r w:rsidR="005D26F7">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les infe</w:t>
      </w:r>
      <w:r w:rsidR="002110D8" w:rsidRPr="0056711A">
        <w:rPr>
          <w:rFonts w:asciiTheme="majorBidi" w:hAnsiTheme="majorBidi" w:cstheme="majorBidi"/>
          <w:sz w:val="24"/>
          <w:szCs w:val="24"/>
          <w:lang w:bidi="ar-DZ"/>
        </w:rPr>
        <w:t>c</w:t>
      </w:r>
      <w:r w:rsidRPr="0056711A">
        <w:rPr>
          <w:rFonts w:asciiTheme="majorBidi" w:hAnsiTheme="majorBidi" w:cstheme="majorBidi"/>
          <w:sz w:val="24"/>
          <w:szCs w:val="24"/>
          <w:lang w:bidi="ar-DZ"/>
        </w:rPr>
        <w:t>tions de l'</w:t>
      </w:r>
      <w:r w:rsidR="002110D8" w:rsidRPr="0056711A">
        <w:rPr>
          <w:rFonts w:asciiTheme="majorBidi" w:hAnsiTheme="majorBidi" w:cstheme="majorBidi"/>
          <w:sz w:val="24"/>
          <w:szCs w:val="24"/>
          <w:lang w:bidi="ar-DZ"/>
        </w:rPr>
        <w:t>utérus</w:t>
      </w:r>
      <w:r w:rsidRPr="0056711A">
        <w:rPr>
          <w:rFonts w:asciiTheme="majorBidi" w:hAnsiTheme="majorBidi" w:cstheme="majorBidi"/>
          <w:sz w:val="24"/>
          <w:szCs w:val="24"/>
          <w:lang w:bidi="ar-DZ"/>
        </w:rPr>
        <w:t xml:space="preserve"> et les </w:t>
      </w:r>
      <w:r w:rsidR="002110D8" w:rsidRPr="0056711A">
        <w:rPr>
          <w:rFonts w:asciiTheme="majorBidi" w:hAnsiTheme="majorBidi" w:cstheme="majorBidi"/>
          <w:sz w:val="24"/>
          <w:szCs w:val="24"/>
          <w:lang w:bidi="ar-DZ"/>
        </w:rPr>
        <w:t>inflammations</w:t>
      </w:r>
      <w:r w:rsidRPr="0056711A">
        <w:rPr>
          <w:rFonts w:asciiTheme="majorBidi" w:hAnsiTheme="majorBidi" w:cstheme="majorBidi"/>
          <w:sz w:val="24"/>
          <w:szCs w:val="24"/>
          <w:lang w:bidi="ar-DZ"/>
        </w:rPr>
        <w:t xml:space="preserve"> vaginales et vulvaires.</w:t>
      </w:r>
    </w:p>
    <w:p w:rsidR="003E6870" w:rsidRDefault="003E6870"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8217EE">
        <w:rPr>
          <w:rFonts w:asciiTheme="majorBidi" w:hAnsiTheme="majorBidi" w:cstheme="majorBidi"/>
          <w:b/>
          <w:bCs/>
          <w:sz w:val="24"/>
          <w:szCs w:val="24"/>
          <w:lang w:bidi="ar-DZ"/>
        </w:rPr>
        <w:t>Attention</w:t>
      </w:r>
      <w:r w:rsidRPr="0056711A">
        <w:rPr>
          <w:rFonts w:asciiTheme="majorBidi" w:hAnsiTheme="majorBidi" w:cstheme="majorBidi"/>
          <w:sz w:val="24"/>
          <w:szCs w:val="24"/>
          <w:lang w:bidi="ar-DZ"/>
        </w:rPr>
        <w:t>: déconseillé pendant la grossesse</w:t>
      </w:r>
      <w:r w:rsidRPr="0056711A">
        <w:rPr>
          <w:rFonts w:asciiTheme="majorBidi" w:hAnsiTheme="majorBidi" w:cstheme="majorBidi"/>
          <w:b/>
          <w:bCs/>
          <w:sz w:val="24"/>
          <w:szCs w:val="24"/>
          <w:lang w:bidi="ar-DZ"/>
        </w:rPr>
        <w:t>.</w:t>
      </w:r>
    </w:p>
    <w:p w:rsidR="005D5D6E" w:rsidRPr="0056711A" w:rsidRDefault="005D5D6E" w:rsidP="0056711A">
      <w:pPr>
        <w:tabs>
          <w:tab w:val="left" w:pos="142"/>
        </w:tabs>
        <w:spacing w:line="360" w:lineRule="auto"/>
        <w:ind w:firstLine="426"/>
        <w:contextualSpacing/>
        <w:jc w:val="both"/>
        <w:rPr>
          <w:rFonts w:asciiTheme="majorBidi" w:hAnsiTheme="majorBidi" w:cstheme="majorBidi"/>
          <w:sz w:val="24"/>
          <w:szCs w:val="24"/>
          <w:lang w:bidi="ar-DZ"/>
        </w:rPr>
      </w:pPr>
    </w:p>
    <w:p w:rsidR="003E6870" w:rsidRPr="005D5D6E" w:rsidRDefault="003E6870"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Citronnier , limon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 </w:t>
      </w:r>
      <w:r w:rsidRPr="00512DDC">
        <w:rPr>
          <w:rFonts w:asciiTheme="majorBidi" w:hAnsiTheme="majorBidi" w:cstheme="majorBidi"/>
          <w:i/>
          <w:iCs/>
          <w:sz w:val="24"/>
          <w:szCs w:val="24"/>
          <w:lang w:bidi="ar-DZ"/>
        </w:rPr>
        <w:t>citrus limon</w:t>
      </w:r>
      <w:r w:rsidR="00C22D7C">
        <w:rPr>
          <w:rFonts w:asciiTheme="majorBidi" w:hAnsiTheme="majorBidi" w:cstheme="majorBidi"/>
          <w:sz w:val="24"/>
          <w:szCs w:val="24"/>
          <w:lang w:bidi="ar-DZ"/>
        </w:rPr>
        <w:t>, Famille : R</w:t>
      </w:r>
      <w:r w:rsidRPr="0056711A">
        <w:rPr>
          <w:rFonts w:asciiTheme="majorBidi" w:hAnsiTheme="majorBidi" w:cstheme="majorBidi"/>
          <w:sz w:val="24"/>
          <w:szCs w:val="24"/>
          <w:lang w:bidi="ar-DZ"/>
        </w:rPr>
        <w:t>utacées.</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2110D8" w:rsidRPr="0056711A">
        <w:rPr>
          <w:rFonts w:asciiTheme="majorBidi" w:hAnsiTheme="majorBidi" w:cstheme="majorBidi"/>
          <w:sz w:val="24"/>
          <w:szCs w:val="24"/>
          <w:lang w:bidi="ar-DZ"/>
        </w:rPr>
        <w:t>ELKARES</w:t>
      </w:r>
    </w:p>
    <w:p w:rsidR="003E6870" w:rsidRPr="0056711A" w:rsidRDefault="002110D8"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D</w:t>
      </w:r>
      <w:r w:rsidR="003E6870" w:rsidRPr="0056711A">
        <w:rPr>
          <w:rFonts w:asciiTheme="majorBidi" w:hAnsiTheme="majorBidi" w:cstheme="majorBidi"/>
          <w:b/>
          <w:bCs/>
          <w:sz w:val="24"/>
          <w:szCs w:val="24"/>
          <w:lang w:bidi="ar-DZ"/>
        </w:rPr>
        <w:t>escription</w:t>
      </w:r>
      <w:r w:rsidR="003E6870" w:rsidRPr="0056711A">
        <w:rPr>
          <w:rFonts w:asciiTheme="majorBidi" w:hAnsiTheme="majorBidi" w:cstheme="majorBidi"/>
          <w:sz w:val="24"/>
          <w:szCs w:val="24"/>
          <w:lang w:bidi="ar-DZ"/>
        </w:rPr>
        <w:t>:</w:t>
      </w:r>
    </w:p>
    <w:p w:rsidR="005D5D6E" w:rsidRPr="00512DDC" w:rsidRDefault="00823EF6" w:rsidP="00512DDC">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Arbre à feuillage persista</w:t>
      </w:r>
      <w:r w:rsidR="003E6870" w:rsidRPr="0056711A">
        <w:rPr>
          <w:rFonts w:asciiTheme="majorBidi" w:hAnsiTheme="majorBidi" w:cstheme="majorBidi"/>
          <w:sz w:val="24"/>
          <w:szCs w:val="24"/>
          <w:lang w:bidi="ar-DZ"/>
        </w:rPr>
        <w:t>nt , au feuillage vert clair denté (</w:t>
      </w:r>
      <w:smartTag w:uri="urn:schemas-microsoft-com:office:smarttags" w:element="metricconverter">
        <w:smartTagPr>
          <w:attr w:name="ProductID" w:val="7 m"/>
        </w:smartTagPr>
        <w:r w:rsidR="003E6870" w:rsidRPr="0056711A">
          <w:rPr>
            <w:rFonts w:asciiTheme="majorBidi" w:hAnsiTheme="majorBidi" w:cstheme="majorBidi"/>
            <w:sz w:val="24"/>
            <w:szCs w:val="24"/>
            <w:lang w:bidi="ar-DZ"/>
          </w:rPr>
          <w:t>7 m</w:t>
        </w:r>
      </w:smartTag>
      <w:r w:rsidR="005D26F7">
        <w:rPr>
          <w:rFonts w:asciiTheme="majorBidi" w:hAnsiTheme="majorBidi" w:cstheme="majorBidi"/>
          <w:sz w:val="24"/>
          <w:szCs w:val="24"/>
          <w:lang w:bidi="ar-DZ"/>
        </w:rPr>
        <w:t xml:space="preserve"> de haut )</w:t>
      </w:r>
      <w:r w:rsidRPr="0056711A">
        <w:rPr>
          <w:rFonts w:asciiTheme="majorBidi" w:hAnsiTheme="majorBidi" w:cstheme="majorBidi"/>
          <w:sz w:val="24"/>
          <w:szCs w:val="24"/>
          <w:lang w:bidi="ar-DZ"/>
        </w:rPr>
        <w:t>. Le citron soignai</w:t>
      </w:r>
      <w:r w:rsidR="003E6870" w:rsidRPr="0056711A">
        <w:rPr>
          <w:rFonts w:asciiTheme="majorBidi" w:hAnsiTheme="majorBidi" w:cstheme="majorBidi"/>
          <w:sz w:val="24"/>
          <w:szCs w:val="24"/>
          <w:lang w:bidi="ar-DZ"/>
        </w:rPr>
        <w:t>t le</w:t>
      </w:r>
      <w:r w:rsidRPr="0056711A">
        <w:rPr>
          <w:rFonts w:asciiTheme="majorBidi" w:hAnsiTheme="majorBidi" w:cstheme="majorBidi"/>
          <w:sz w:val="24"/>
          <w:szCs w:val="24"/>
          <w:lang w:bidi="ar-DZ"/>
        </w:rPr>
        <w:t xml:space="preserve"> scorbut ( carence en vitamine C</w:t>
      </w:r>
      <w:r w:rsidR="003E6870" w:rsidRPr="0056711A">
        <w:rPr>
          <w:rFonts w:asciiTheme="majorBidi" w:hAnsiTheme="majorBidi" w:cstheme="majorBidi"/>
          <w:sz w:val="24"/>
          <w:szCs w:val="24"/>
          <w:lang w:bidi="ar-DZ"/>
        </w:rPr>
        <w:t xml:space="preserve">) bien </w:t>
      </w:r>
      <w:r w:rsidRPr="0056711A">
        <w:rPr>
          <w:rFonts w:asciiTheme="majorBidi" w:hAnsiTheme="majorBidi" w:cstheme="majorBidi"/>
          <w:sz w:val="24"/>
          <w:szCs w:val="24"/>
          <w:lang w:bidi="ar-DZ"/>
        </w:rPr>
        <w:t xml:space="preserve"> avant </w:t>
      </w:r>
      <w:r w:rsidR="003E6870" w:rsidRPr="0056711A">
        <w:rPr>
          <w:rFonts w:asciiTheme="majorBidi" w:hAnsiTheme="majorBidi" w:cstheme="majorBidi"/>
          <w:sz w:val="24"/>
          <w:szCs w:val="24"/>
          <w:lang w:bidi="ar-DZ"/>
        </w:rPr>
        <w:t>la découverte de vitamine</w:t>
      </w:r>
      <w:r w:rsidRPr="0056711A">
        <w:rPr>
          <w:rFonts w:asciiTheme="majorBidi" w:hAnsiTheme="majorBidi" w:cstheme="majorBidi"/>
          <w:sz w:val="24"/>
          <w:szCs w:val="24"/>
          <w:lang w:bidi="ar-DZ"/>
        </w:rPr>
        <w:t xml:space="preserve"> C</w:t>
      </w:r>
      <w:r w:rsidR="003E6870" w:rsidRPr="0056711A">
        <w:rPr>
          <w:rFonts w:asciiTheme="majorBidi" w:hAnsiTheme="majorBidi" w:cstheme="majorBidi"/>
          <w:sz w:val="24"/>
          <w:szCs w:val="24"/>
          <w:lang w:bidi="ar-DZ"/>
        </w:rPr>
        <w:t xml:space="preserve"> .</w:t>
      </w:r>
    </w:p>
    <w:p w:rsidR="003E6870" w:rsidRPr="0056711A" w:rsidRDefault="003E6870"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citr</w:t>
      </w:r>
      <w:r w:rsidR="005D26F7">
        <w:rPr>
          <w:rFonts w:asciiTheme="majorBidi" w:hAnsiTheme="majorBidi" w:cstheme="majorBidi"/>
          <w:sz w:val="24"/>
          <w:szCs w:val="24"/>
          <w:lang w:bidi="ar-DZ"/>
        </w:rPr>
        <w:t>onnier serait originaire d'Inde</w:t>
      </w:r>
      <w:r w:rsidRPr="0056711A">
        <w:rPr>
          <w:rFonts w:asciiTheme="majorBidi" w:hAnsiTheme="majorBidi" w:cstheme="majorBidi"/>
          <w:sz w:val="24"/>
          <w:szCs w:val="24"/>
          <w:lang w:bidi="ar-DZ"/>
        </w:rPr>
        <w:t>. Aujourd’hui répandu dans les régions au climat méditerranéen</w:t>
      </w:r>
      <w:r w:rsidR="005D26F7">
        <w:rPr>
          <w:rFonts w:asciiTheme="majorBidi" w:hAnsiTheme="majorBidi" w:cstheme="majorBidi"/>
          <w:sz w:val="24"/>
          <w:szCs w:val="24"/>
          <w:lang w:bidi="ar-DZ"/>
        </w:rPr>
        <w:t xml:space="preserve"> et subtropical du monde entier</w:t>
      </w:r>
      <w:r w:rsidRPr="0056711A">
        <w:rPr>
          <w:rFonts w:asciiTheme="majorBidi" w:hAnsiTheme="majorBidi" w:cstheme="majorBidi"/>
          <w:sz w:val="24"/>
          <w:szCs w:val="24"/>
          <w:lang w:bidi="ar-DZ"/>
        </w:rPr>
        <w:t>. On le multiplie par semis au printemps sur un sol bien drainé et très exposé au soleil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w:t>
      </w:r>
      <w:r w:rsidR="005D26F7">
        <w:rPr>
          <w:rFonts w:asciiTheme="majorBidi" w:hAnsiTheme="majorBidi" w:cstheme="majorBidi"/>
          <w:sz w:val="24"/>
          <w:szCs w:val="24"/>
          <w:lang w:bidi="ar-DZ"/>
        </w:rPr>
        <w:t>es fruits se récoltent en hiver</w:t>
      </w:r>
      <w:r w:rsidRPr="0056711A">
        <w:rPr>
          <w:rFonts w:asciiTheme="majorBidi" w:hAnsiTheme="majorBidi" w:cstheme="majorBidi"/>
          <w:sz w:val="24"/>
          <w:szCs w:val="24"/>
          <w:lang w:bidi="ar-DZ"/>
        </w:rPr>
        <w:t>, quand leur teneur en vitamine C est maximale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w:t>
      </w:r>
      <w:r w:rsidR="00512DDC">
        <w:rPr>
          <w:rFonts w:asciiTheme="majorBidi" w:hAnsiTheme="majorBidi" w:cstheme="majorBidi"/>
          <w:b/>
          <w:bCs/>
          <w:sz w:val="24"/>
          <w:szCs w:val="24"/>
          <w:lang w:bidi="ar-DZ"/>
        </w:rPr>
        <w:t>s</w:t>
      </w:r>
      <w:r w:rsidRPr="0056711A">
        <w:rPr>
          <w:rFonts w:asciiTheme="majorBidi" w:hAnsiTheme="majorBidi" w:cstheme="majorBidi"/>
          <w:b/>
          <w:bCs/>
          <w:sz w:val="24"/>
          <w:szCs w:val="24"/>
          <w:lang w:bidi="ar-DZ"/>
        </w:rPr>
        <w:t xml:space="preserve"> utilisés</w:t>
      </w:r>
      <w:r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fruit et l'écorce.</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Les principaux constituants</w:t>
      </w:r>
      <w:r w:rsidRPr="0056711A">
        <w:rPr>
          <w:rFonts w:asciiTheme="majorBidi" w:hAnsiTheme="majorBidi" w:cstheme="majorBidi"/>
          <w:sz w:val="24"/>
          <w:szCs w:val="24"/>
          <w:lang w:bidi="ar-DZ"/>
        </w:rPr>
        <w:t>:</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huile essentielle </w:t>
      </w:r>
      <w:r w:rsidR="005D26F7">
        <w:rPr>
          <w:rFonts w:asciiTheme="majorBidi" w:hAnsiTheme="majorBidi" w:cstheme="majorBidi"/>
          <w:sz w:val="24"/>
          <w:szCs w:val="24"/>
          <w:lang w:bidi="ar-DZ"/>
        </w:rPr>
        <w:t>(2.5 % dans l'écorce du fruit ), terpènes (limonène ), sesquiterpènes, aldéhydes (citral ), esters</w:t>
      </w:r>
      <w:r w:rsidRPr="0056711A">
        <w:rPr>
          <w:rFonts w:asciiTheme="majorBidi" w:hAnsiTheme="majorBidi" w:cstheme="majorBidi"/>
          <w:sz w:val="24"/>
          <w:szCs w:val="24"/>
          <w:lang w:bidi="ar-DZ"/>
        </w:rPr>
        <w:t>, coumarin</w:t>
      </w:r>
      <w:r w:rsidR="005D26F7">
        <w:rPr>
          <w:rFonts w:asciiTheme="majorBidi" w:hAnsiTheme="majorBidi" w:cstheme="majorBidi"/>
          <w:sz w:val="24"/>
          <w:szCs w:val="24"/>
          <w:lang w:bidi="ar-DZ"/>
        </w:rPr>
        <w:t>es, flavonoïdes ( hespéridine ), vitamines</w:t>
      </w:r>
      <w:r w:rsidRPr="0056711A">
        <w:rPr>
          <w:rFonts w:asciiTheme="majorBidi" w:hAnsiTheme="majorBidi" w:cstheme="majorBidi"/>
          <w:sz w:val="24"/>
          <w:szCs w:val="24"/>
          <w:lang w:bidi="ar-DZ"/>
        </w:rPr>
        <w:t>, mucilage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98008A" w:rsidRPr="0056711A" w:rsidRDefault="005D26F7"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Antiseptique, antirhumatismal, antibactérien, antioxydant</w:t>
      </w:r>
      <w:r w:rsidR="0098008A" w:rsidRPr="0056711A">
        <w:rPr>
          <w:rFonts w:asciiTheme="majorBidi" w:hAnsiTheme="majorBidi" w:cstheme="majorBidi"/>
          <w:sz w:val="24"/>
          <w:szCs w:val="24"/>
          <w:lang w:bidi="ar-DZ"/>
        </w:rPr>
        <w:t>, fait baisser la fièvre.</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usages traditionnels</w:t>
      </w:r>
      <w:r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l'huile essentielle est </w:t>
      </w:r>
      <w:r w:rsidR="005D26F7">
        <w:rPr>
          <w:rFonts w:asciiTheme="majorBidi" w:hAnsiTheme="majorBidi" w:cstheme="majorBidi"/>
          <w:sz w:val="24"/>
          <w:szCs w:val="24"/>
          <w:lang w:bidi="ar-DZ"/>
        </w:rPr>
        <w:t>antiseptique et antibactérienne. L</w:t>
      </w:r>
      <w:r w:rsidRPr="0056711A">
        <w:rPr>
          <w:rFonts w:asciiTheme="majorBidi" w:hAnsiTheme="majorBidi" w:cstheme="majorBidi"/>
          <w:sz w:val="24"/>
          <w:szCs w:val="24"/>
          <w:lang w:bidi="ar-DZ"/>
        </w:rPr>
        <w:t>es propriétés antiseptiques de citron en font un allié précieux de personnes sujettes aux fièvre et aux mala</w:t>
      </w:r>
      <w:r w:rsidR="005D26F7">
        <w:rPr>
          <w:rFonts w:asciiTheme="majorBidi" w:hAnsiTheme="majorBidi" w:cstheme="majorBidi"/>
          <w:sz w:val="24"/>
          <w:szCs w:val="24"/>
          <w:lang w:bidi="ar-DZ"/>
        </w:rPr>
        <w:t>dies infectieuses  (de l'estoma</w:t>
      </w:r>
      <w:r w:rsidRPr="0056711A">
        <w:rPr>
          <w:rFonts w:asciiTheme="majorBidi" w:hAnsiTheme="majorBidi" w:cstheme="majorBidi"/>
          <w:sz w:val="24"/>
          <w:szCs w:val="24"/>
          <w:lang w:bidi="ar-DZ"/>
        </w:rPr>
        <w:t xml:space="preserve"> , du foie et de l’intestin).</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w:t>
      </w:r>
      <w:r w:rsidR="005D26F7">
        <w:rPr>
          <w:rFonts w:asciiTheme="majorBidi" w:hAnsiTheme="majorBidi" w:cstheme="majorBidi"/>
          <w:sz w:val="24"/>
          <w:szCs w:val="24"/>
          <w:lang w:bidi="ar-DZ"/>
        </w:rPr>
        <w:t>e jus de citron combat le rhume</w:t>
      </w:r>
      <w:r w:rsidRPr="0056711A">
        <w:rPr>
          <w:rFonts w:asciiTheme="majorBidi" w:hAnsiTheme="majorBidi" w:cstheme="majorBidi"/>
          <w:sz w:val="24"/>
          <w:szCs w:val="24"/>
          <w:lang w:bidi="ar-DZ"/>
        </w:rPr>
        <w:t xml:space="preserve">, la grippe et les infections </w:t>
      </w:r>
      <w:r w:rsidRPr="0056711A">
        <w:rPr>
          <w:rFonts w:asciiTheme="majorBidi" w:hAnsiTheme="majorBidi" w:cstheme="majorBidi"/>
          <w:b/>
          <w:bCs/>
          <w:sz w:val="24"/>
          <w:szCs w:val="24"/>
          <w:lang w:bidi="ar-DZ"/>
        </w:rPr>
        <w:t>.</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p>
    <w:p w:rsidR="005D26F7" w:rsidRDefault="005D26F7" w:rsidP="005D26F7">
      <w:pPr>
        <w:pStyle w:val="Paragraphedeliste"/>
        <w:tabs>
          <w:tab w:val="left" w:pos="142"/>
        </w:tabs>
        <w:spacing w:line="360" w:lineRule="auto"/>
        <w:ind w:left="786"/>
        <w:jc w:val="both"/>
        <w:rPr>
          <w:rFonts w:asciiTheme="majorBidi" w:hAnsiTheme="majorBidi" w:cstheme="majorBidi"/>
          <w:b/>
          <w:bCs/>
          <w:sz w:val="28"/>
          <w:szCs w:val="28"/>
          <w:lang w:bidi="ar-DZ"/>
        </w:rPr>
      </w:pPr>
    </w:p>
    <w:p w:rsidR="005D26F7" w:rsidRDefault="005D26F7" w:rsidP="005D26F7">
      <w:pPr>
        <w:pStyle w:val="Paragraphedeliste"/>
        <w:tabs>
          <w:tab w:val="left" w:pos="142"/>
        </w:tabs>
        <w:spacing w:line="360" w:lineRule="auto"/>
        <w:ind w:left="786"/>
        <w:jc w:val="both"/>
        <w:rPr>
          <w:rFonts w:asciiTheme="majorBidi" w:hAnsiTheme="majorBidi" w:cstheme="majorBidi"/>
          <w:b/>
          <w:bCs/>
          <w:sz w:val="28"/>
          <w:szCs w:val="28"/>
          <w:lang w:bidi="ar-DZ"/>
        </w:rPr>
      </w:pPr>
    </w:p>
    <w:p w:rsidR="0098008A" w:rsidRPr="005D5D6E" w:rsidRDefault="0098008A" w:rsidP="005D26F7">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Thym sauvage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Style w:val="Accentuation"/>
          <w:rFonts w:asciiTheme="majorBidi" w:hAnsiTheme="majorBidi" w:cstheme="majorBidi"/>
          <w:sz w:val="24"/>
          <w:szCs w:val="24"/>
        </w:rPr>
        <w:t>: Thymus serpyllum</w:t>
      </w:r>
      <w:r w:rsidRPr="0056711A">
        <w:rPr>
          <w:rFonts w:asciiTheme="majorBidi" w:hAnsiTheme="majorBidi" w:cstheme="majorBidi"/>
          <w:sz w:val="24"/>
          <w:szCs w:val="24"/>
          <w:lang w:bidi="ar-DZ"/>
        </w:rPr>
        <w:t>, Famille : Lamiacées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5F4FDD" w:rsidRPr="0056711A">
        <w:rPr>
          <w:rFonts w:asciiTheme="majorBidi" w:hAnsiTheme="majorBidi" w:cstheme="majorBidi"/>
          <w:sz w:val="24"/>
          <w:szCs w:val="24"/>
          <w:lang w:bidi="ar-DZ"/>
        </w:rPr>
        <w:t>ELZ</w:t>
      </w:r>
      <w:r w:rsidR="00FF357D" w:rsidRPr="0056711A">
        <w:rPr>
          <w:rFonts w:asciiTheme="majorBidi" w:hAnsiTheme="majorBidi" w:cstheme="majorBidi"/>
          <w:sz w:val="24"/>
          <w:szCs w:val="24"/>
          <w:lang w:bidi="ar-DZ"/>
        </w:rPr>
        <w:t>A</w:t>
      </w:r>
      <w:r w:rsidR="005F4FDD" w:rsidRPr="0056711A">
        <w:rPr>
          <w:rFonts w:asciiTheme="majorBidi" w:hAnsiTheme="majorBidi" w:cstheme="majorBidi"/>
          <w:sz w:val="24"/>
          <w:szCs w:val="24"/>
          <w:lang w:bidi="ar-DZ"/>
        </w:rPr>
        <w:t>ÂTAR</w:t>
      </w:r>
    </w:p>
    <w:p w:rsidR="0098008A" w:rsidRPr="0056711A" w:rsidRDefault="0098008A" w:rsidP="005D5D6E">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Description:</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Plante </w:t>
      </w:r>
      <w:r w:rsidR="005D26F7">
        <w:rPr>
          <w:rFonts w:asciiTheme="majorBidi" w:hAnsiTheme="majorBidi" w:cstheme="majorBidi"/>
          <w:sz w:val="24"/>
          <w:szCs w:val="24"/>
          <w:lang w:bidi="ar-DZ"/>
        </w:rPr>
        <w:t>à petites feuilles persistantes</w:t>
      </w:r>
      <w:r w:rsidRPr="0056711A">
        <w:rPr>
          <w:rFonts w:asciiTheme="majorBidi" w:hAnsiTheme="majorBidi" w:cstheme="majorBidi"/>
          <w:sz w:val="24"/>
          <w:szCs w:val="24"/>
          <w:lang w:bidi="ar-DZ"/>
        </w:rPr>
        <w:t xml:space="preserve">, ovales et aromatiques et à fleurs de couleurs mauve ( </w:t>
      </w:r>
      <w:smartTag w:uri="urn:schemas-microsoft-com:office:smarttags" w:element="metricconverter">
        <w:smartTagPr>
          <w:attr w:name="ProductID" w:val="7 cm"/>
        </w:smartTagPr>
        <w:r w:rsidRPr="0056711A">
          <w:rPr>
            <w:rFonts w:asciiTheme="majorBidi" w:hAnsiTheme="majorBidi" w:cstheme="majorBidi"/>
            <w:sz w:val="24"/>
            <w:szCs w:val="24"/>
            <w:lang w:bidi="ar-DZ"/>
          </w:rPr>
          <w:t>7 cm</w:t>
        </w:r>
      </w:smartTag>
      <w:r w:rsidRPr="0056711A">
        <w:rPr>
          <w:rFonts w:asciiTheme="majorBidi" w:hAnsiTheme="majorBidi" w:cstheme="majorBidi"/>
          <w:sz w:val="24"/>
          <w:szCs w:val="24"/>
          <w:lang w:bidi="ar-DZ"/>
        </w:rPr>
        <w:t xml:space="preserve"> de haut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98008A" w:rsidRPr="0056711A" w:rsidRDefault="005D26F7"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Originaire d'Europe</w:t>
      </w:r>
      <w:r w:rsidR="0098008A" w:rsidRPr="0056711A">
        <w:rPr>
          <w:rFonts w:asciiTheme="majorBidi" w:hAnsiTheme="majorBidi" w:cstheme="majorBidi"/>
          <w:sz w:val="24"/>
          <w:szCs w:val="24"/>
          <w:lang w:bidi="ar-DZ"/>
        </w:rPr>
        <w:t>, le thym sauvage pousse d</w:t>
      </w:r>
      <w:r>
        <w:rPr>
          <w:rFonts w:asciiTheme="majorBidi" w:hAnsiTheme="majorBidi" w:cstheme="majorBidi"/>
          <w:sz w:val="24"/>
          <w:szCs w:val="24"/>
          <w:lang w:bidi="ar-DZ"/>
        </w:rPr>
        <w:t>ans les landes</w:t>
      </w:r>
      <w:r w:rsidR="0098008A" w:rsidRPr="0056711A">
        <w:rPr>
          <w:rFonts w:asciiTheme="majorBidi" w:hAnsiTheme="majorBidi" w:cstheme="majorBidi"/>
          <w:sz w:val="24"/>
          <w:szCs w:val="24"/>
          <w:lang w:bidi="ar-DZ"/>
        </w:rPr>
        <w:t xml:space="preserve">, les </w:t>
      </w:r>
      <w:r w:rsidR="00512DDC">
        <w:rPr>
          <w:rFonts w:asciiTheme="majorBidi" w:hAnsiTheme="majorBidi" w:cstheme="majorBidi"/>
          <w:sz w:val="24"/>
          <w:szCs w:val="24"/>
          <w:lang w:bidi="ar-DZ"/>
        </w:rPr>
        <w:t xml:space="preserve">bruyères et les lieux isolés on </w:t>
      </w:r>
      <w:r>
        <w:rPr>
          <w:rFonts w:asciiTheme="majorBidi" w:hAnsiTheme="majorBidi" w:cstheme="majorBidi"/>
          <w:sz w:val="24"/>
          <w:szCs w:val="24"/>
          <w:lang w:bidi="ar-DZ"/>
        </w:rPr>
        <w:t>le récolte en été</w:t>
      </w:r>
      <w:r w:rsidR="0098008A" w:rsidRPr="0056711A">
        <w:rPr>
          <w:rFonts w:asciiTheme="majorBidi" w:hAnsiTheme="majorBidi" w:cstheme="majorBidi"/>
          <w:sz w:val="24"/>
          <w:szCs w:val="24"/>
          <w:lang w:bidi="ar-DZ"/>
        </w:rPr>
        <w:t xml:space="preserve">, à la floraison </w:t>
      </w:r>
    </w:p>
    <w:p w:rsidR="0098008A" w:rsidRPr="0056711A" w:rsidRDefault="00823EF6"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w:t>
      </w:r>
      <w:r w:rsidR="0098008A" w:rsidRPr="0056711A">
        <w:rPr>
          <w:rFonts w:asciiTheme="majorBidi" w:hAnsiTheme="majorBidi" w:cstheme="majorBidi"/>
          <w:b/>
          <w:bCs/>
          <w:sz w:val="24"/>
          <w:szCs w:val="24"/>
          <w:lang w:bidi="ar-DZ"/>
        </w:rPr>
        <w:t>arties utilisées</w:t>
      </w:r>
      <w:r w:rsidR="0098008A"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Sommités fleuries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xml:space="preserve"> :</w:t>
      </w:r>
    </w:p>
    <w:p w:rsidR="0098008A" w:rsidRPr="0056711A" w:rsidRDefault="00512DDC"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Huile essentielle (composé</w:t>
      </w:r>
      <w:r w:rsidR="0098008A" w:rsidRPr="0056711A">
        <w:rPr>
          <w:rFonts w:asciiTheme="majorBidi" w:hAnsiTheme="majorBidi" w:cstheme="majorBidi"/>
          <w:sz w:val="24"/>
          <w:szCs w:val="24"/>
          <w:lang w:bidi="ar-DZ"/>
        </w:rPr>
        <w:t xml:space="preserve"> de thymol , de carva</w:t>
      </w:r>
      <w:r w:rsidR="005D26F7">
        <w:rPr>
          <w:rFonts w:asciiTheme="majorBidi" w:hAnsiTheme="majorBidi" w:cstheme="majorBidi"/>
          <w:sz w:val="24"/>
          <w:szCs w:val="24"/>
          <w:lang w:bidi="ar-DZ"/>
        </w:rPr>
        <w:t>crol et de linalol) flavonoïdes, acide caféique</w:t>
      </w:r>
      <w:r w:rsidR="0098008A" w:rsidRPr="0056711A">
        <w:rPr>
          <w:rFonts w:asciiTheme="majorBidi" w:hAnsiTheme="majorBidi" w:cstheme="majorBidi"/>
          <w:sz w:val="24"/>
          <w:szCs w:val="24"/>
          <w:lang w:bidi="ar-DZ"/>
        </w:rPr>
        <w:t>, tan</w:t>
      </w:r>
      <w:r w:rsidR="005D26F7">
        <w:rPr>
          <w:rFonts w:asciiTheme="majorBidi" w:hAnsiTheme="majorBidi" w:cstheme="majorBidi"/>
          <w:sz w:val="24"/>
          <w:szCs w:val="24"/>
          <w:lang w:bidi="ar-DZ"/>
        </w:rPr>
        <w:t>ins et résine . L</w:t>
      </w:r>
      <w:r w:rsidR="0098008A" w:rsidRPr="0056711A">
        <w:rPr>
          <w:rFonts w:asciiTheme="majorBidi" w:hAnsiTheme="majorBidi" w:cstheme="majorBidi"/>
          <w:sz w:val="24"/>
          <w:szCs w:val="24"/>
          <w:lang w:bidi="ar-DZ"/>
        </w:rPr>
        <w:t xml:space="preserve">es propriétés de l'huile essentielle sont proche de celle de l'huile de thym (extrait de </w:t>
      </w:r>
      <w:r w:rsidR="0098008A" w:rsidRPr="0056711A">
        <w:rPr>
          <w:rStyle w:val="Accentuation"/>
          <w:rFonts w:asciiTheme="majorBidi" w:hAnsiTheme="majorBidi" w:cstheme="majorBidi"/>
          <w:sz w:val="24"/>
          <w:szCs w:val="24"/>
        </w:rPr>
        <w:t>thymus vulgaris</w:t>
      </w:r>
      <w:r w:rsidR="005D26F7">
        <w:rPr>
          <w:rFonts w:asciiTheme="majorBidi" w:hAnsiTheme="majorBidi" w:cstheme="majorBidi"/>
          <w:sz w:val="24"/>
          <w:szCs w:val="24"/>
          <w:lang w:bidi="ar-DZ"/>
        </w:rPr>
        <w:t xml:space="preserve"> ) mais moins puissantes</w:t>
      </w:r>
      <w:r w:rsidR="0098008A" w:rsidRPr="0056711A">
        <w:rPr>
          <w:rFonts w:asciiTheme="majorBidi" w:hAnsiTheme="majorBidi" w:cstheme="majorBidi"/>
          <w:sz w:val="24"/>
          <w:szCs w:val="24"/>
          <w:lang w:bidi="ar-DZ"/>
        </w:rPr>
        <w:t>.</w:t>
      </w:r>
    </w:p>
    <w:p w:rsidR="0098008A" w:rsidRPr="0056711A" w:rsidRDefault="00823EF6"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w:t>
      </w:r>
      <w:r w:rsidR="0098008A" w:rsidRPr="0056711A">
        <w:rPr>
          <w:rFonts w:asciiTheme="majorBidi" w:hAnsiTheme="majorBidi" w:cstheme="majorBidi"/>
          <w:b/>
          <w:bCs/>
          <w:sz w:val="24"/>
          <w:szCs w:val="24"/>
          <w:lang w:bidi="ar-DZ"/>
        </w:rPr>
        <w:t>rincipaux effets et usages médicinaux</w:t>
      </w:r>
      <w:r w:rsidR="0098008A"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serpolet ( thym sauvage ) est puissamment antiseptique et antifongique, on l'absorbe en infusion ou en sirop pour soigner</w:t>
      </w:r>
      <w:r w:rsidR="005D26F7">
        <w:rPr>
          <w:rFonts w:asciiTheme="majorBidi" w:hAnsiTheme="majorBidi" w:cstheme="majorBidi"/>
          <w:sz w:val="24"/>
          <w:szCs w:val="24"/>
          <w:lang w:bidi="ar-DZ"/>
        </w:rPr>
        <w:t xml:space="preserve"> les grippes, rhumes, maux de gorge, toux, coqueluches</w:t>
      </w:r>
      <w:r w:rsidRPr="0056711A">
        <w:rPr>
          <w:rFonts w:asciiTheme="majorBidi" w:hAnsiTheme="majorBidi" w:cstheme="majorBidi"/>
          <w:sz w:val="24"/>
          <w:szCs w:val="24"/>
          <w:lang w:bidi="ar-DZ"/>
        </w:rPr>
        <w:t>, infections pulmonaires et bronchites. On  l'a utilisé comme vermifuge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Attention</w:t>
      </w:r>
      <w:r w:rsidR="005D26F7">
        <w:rPr>
          <w:rFonts w:asciiTheme="majorBidi" w:hAnsiTheme="majorBidi" w:cstheme="majorBidi"/>
          <w:sz w:val="24"/>
          <w:szCs w:val="24"/>
          <w:lang w:bidi="ar-DZ"/>
        </w:rPr>
        <w:t>: comme vermifuge infantile</w:t>
      </w:r>
      <w:r w:rsidRPr="0056711A">
        <w:rPr>
          <w:rFonts w:asciiTheme="majorBidi" w:hAnsiTheme="majorBidi" w:cstheme="majorBidi"/>
          <w:sz w:val="24"/>
          <w:szCs w:val="24"/>
          <w:lang w:bidi="ar-DZ"/>
        </w:rPr>
        <w:t>, n'utiliser que sous contrôle mé</w:t>
      </w:r>
      <w:r w:rsidR="005D26F7">
        <w:rPr>
          <w:rFonts w:asciiTheme="majorBidi" w:hAnsiTheme="majorBidi" w:cstheme="majorBidi"/>
          <w:sz w:val="24"/>
          <w:szCs w:val="24"/>
          <w:lang w:bidi="ar-DZ"/>
        </w:rPr>
        <w:t>dical</w:t>
      </w:r>
      <w:r w:rsidRPr="0056711A">
        <w:rPr>
          <w:rFonts w:asciiTheme="majorBidi" w:hAnsiTheme="majorBidi" w:cstheme="majorBidi"/>
          <w:b/>
          <w:bCs/>
          <w:sz w:val="24"/>
          <w:szCs w:val="24"/>
          <w:lang w:bidi="ar-DZ"/>
        </w:rPr>
        <w:t>.</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p>
    <w:p w:rsidR="0098008A" w:rsidRPr="005D5D6E" w:rsidRDefault="0098008A"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Romarin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w:t>
      </w:r>
      <w:r w:rsidRPr="0056711A">
        <w:rPr>
          <w:rStyle w:val="Accentuation"/>
          <w:rFonts w:asciiTheme="majorBidi" w:hAnsiTheme="majorBidi" w:cstheme="majorBidi"/>
          <w:sz w:val="24"/>
          <w:szCs w:val="24"/>
        </w:rPr>
        <w:t>:Rosmarinus officinalis</w:t>
      </w:r>
      <w:r w:rsidRPr="0056711A">
        <w:rPr>
          <w:rFonts w:asciiTheme="majorBidi" w:hAnsiTheme="majorBidi" w:cstheme="majorBidi"/>
          <w:sz w:val="24"/>
          <w:szCs w:val="24"/>
          <w:lang w:bidi="ar-DZ"/>
        </w:rPr>
        <w:t xml:space="preserve">, Famille : Lamiacées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823EF6" w:rsidRPr="0056711A">
        <w:rPr>
          <w:rFonts w:asciiTheme="majorBidi" w:hAnsiTheme="majorBidi" w:cstheme="majorBidi"/>
          <w:sz w:val="24"/>
          <w:szCs w:val="24"/>
          <w:lang w:bidi="ar-DZ"/>
        </w:rPr>
        <w:t>L</w:t>
      </w:r>
      <w:r w:rsidR="005F4FDD" w:rsidRPr="0056711A">
        <w:rPr>
          <w:rFonts w:asciiTheme="majorBidi" w:hAnsiTheme="majorBidi" w:cstheme="majorBidi"/>
          <w:sz w:val="24"/>
          <w:szCs w:val="24"/>
          <w:lang w:bidi="ar-DZ"/>
        </w:rPr>
        <w:t>EKLIL</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Description</w:t>
      </w:r>
      <w:r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Arbis</w:t>
      </w:r>
      <w:r w:rsidR="005D26F7">
        <w:rPr>
          <w:rFonts w:asciiTheme="majorBidi" w:hAnsiTheme="majorBidi" w:cstheme="majorBidi"/>
          <w:sz w:val="24"/>
          <w:szCs w:val="24"/>
          <w:lang w:bidi="ar-DZ"/>
        </w:rPr>
        <w:t>seau persistant très aromatique</w:t>
      </w:r>
      <w:r w:rsidRPr="0056711A">
        <w:rPr>
          <w:rFonts w:asciiTheme="majorBidi" w:hAnsiTheme="majorBidi" w:cstheme="majorBidi"/>
          <w:sz w:val="24"/>
          <w:szCs w:val="24"/>
          <w:lang w:bidi="ar-DZ"/>
        </w:rPr>
        <w:t>, à feuilles vert</w:t>
      </w:r>
      <w:r w:rsidR="003A3CB5">
        <w:rPr>
          <w:rFonts w:asciiTheme="majorBidi" w:hAnsiTheme="majorBidi" w:cstheme="majorBidi"/>
          <w:sz w:val="24"/>
          <w:szCs w:val="24"/>
          <w:lang w:bidi="ar-DZ"/>
        </w:rPr>
        <w:t>es</w:t>
      </w:r>
      <w:r w:rsidRPr="0056711A">
        <w:rPr>
          <w:rFonts w:asciiTheme="majorBidi" w:hAnsiTheme="majorBidi" w:cstheme="majorBidi"/>
          <w:sz w:val="24"/>
          <w:szCs w:val="24"/>
          <w:lang w:bidi="ar-DZ"/>
        </w:rPr>
        <w:t xml:space="preserve"> foncé</w:t>
      </w:r>
      <w:r w:rsidR="003A3CB5">
        <w:rPr>
          <w:rFonts w:asciiTheme="majorBidi" w:hAnsiTheme="majorBidi" w:cstheme="majorBidi"/>
          <w:sz w:val="24"/>
          <w:szCs w:val="24"/>
          <w:lang w:bidi="ar-DZ"/>
        </w:rPr>
        <w:t>es</w:t>
      </w:r>
      <w:r w:rsidRPr="0056711A">
        <w:rPr>
          <w:rFonts w:asciiTheme="majorBidi" w:hAnsiTheme="majorBidi" w:cstheme="majorBidi"/>
          <w:sz w:val="24"/>
          <w:szCs w:val="24"/>
          <w:lang w:bidi="ar-DZ"/>
        </w:rPr>
        <w:t xml:space="preserve"> étroites (</w:t>
      </w:r>
      <w:smartTag w:uri="urn:schemas-microsoft-com:office:smarttags" w:element="metricconverter">
        <w:smartTagPr>
          <w:attr w:name="ProductID" w:val="2 m"/>
        </w:smartTagPr>
        <w:r w:rsidRPr="0056711A">
          <w:rPr>
            <w:rFonts w:asciiTheme="majorBidi" w:hAnsiTheme="majorBidi" w:cstheme="majorBidi"/>
            <w:sz w:val="24"/>
            <w:szCs w:val="24"/>
            <w:lang w:bidi="ar-DZ"/>
          </w:rPr>
          <w:t>2 m</w:t>
        </w:r>
      </w:smartTag>
      <w:r w:rsidRPr="0056711A">
        <w:rPr>
          <w:rFonts w:asciiTheme="majorBidi" w:hAnsiTheme="majorBidi" w:cstheme="majorBidi"/>
          <w:sz w:val="24"/>
          <w:szCs w:val="24"/>
          <w:lang w:bidi="ar-DZ"/>
        </w:rPr>
        <w:t xml:space="preserve"> de haut )</w:t>
      </w:r>
      <w:r w:rsidR="00C22D7C">
        <w:rPr>
          <w:rFonts w:asciiTheme="majorBidi" w:hAnsiTheme="majorBidi" w:cstheme="majorBidi"/>
          <w:sz w:val="24"/>
          <w:szCs w:val="24"/>
          <w:lang w:bidi="ar-DZ"/>
        </w:rPr>
        <w:t>.</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Originaire des régions méditerra</w:t>
      </w:r>
      <w:r w:rsidR="005D26F7">
        <w:rPr>
          <w:rFonts w:asciiTheme="majorBidi" w:hAnsiTheme="majorBidi" w:cstheme="majorBidi"/>
          <w:sz w:val="24"/>
          <w:szCs w:val="24"/>
          <w:lang w:bidi="ar-DZ"/>
        </w:rPr>
        <w:t>néennes</w:t>
      </w:r>
      <w:r w:rsidRPr="0056711A">
        <w:rPr>
          <w:rFonts w:asciiTheme="majorBidi" w:hAnsiTheme="majorBidi" w:cstheme="majorBidi"/>
          <w:sz w:val="24"/>
          <w:szCs w:val="24"/>
          <w:lang w:bidi="ar-DZ"/>
        </w:rPr>
        <w:t>, le romarin pousse spont</w:t>
      </w:r>
      <w:r w:rsidR="005D26F7">
        <w:rPr>
          <w:rFonts w:asciiTheme="majorBidi" w:hAnsiTheme="majorBidi" w:cstheme="majorBidi"/>
          <w:sz w:val="24"/>
          <w:szCs w:val="24"/>
          <w:lang w:bidi="ar-DZ"/>
        </w:rPr>
        <w:t>anément dans le sud de l'Europe</w:t>
      </w:r>
      <w:r w:rsidRPr="0056711A">
        <w:rPr>
          <w:rFonts w:asciiTheme="majorBidi" w:hAnsiTheme="majorBidi" w:cstheme="majorBidi"/>
          <w:sz w:val="24"/>
          <w:szCs w:val="24"/>
          <w:lang w:bidi="ar-DZ"/>
        </w:rPr>
        <w:t xml:space="preserve">. On le cultive dans le monde entier à partir de semis ou de boutures au printemps. </w:t>
      </w:r>
    </w:p>
    <w:p w:rsidR="0098008A" w:rsidRPr="0056711A" w:rsidRDefault="003A3CB5"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Il apprécie les climats chau</w:t>
      </w:r>
      <w:r w:rsidR="005D26F7">
        <w:rPr>
          <w:rFonts w:asciiTheme="majorBidi" w:hAnsiTheme="majorBidi" w:cstheme="majorBidi"/>
          <w:sz w:val="24"/>
          <w:szCs w:val="24"/>
          <w:lang w:bidi="ar-DZ"/>
        </w:rPr>
        <w:t>ds, modérément secs</w:t>
      </w:r>
      <w:r w:rsidR="0098008A" w:rsidRPr="0056711A">
        <w:rPr>
          <w:rFonts w:asciiTheme="majorBidi" w:hAnsiTheme="majorBidi" w:cstheme="majorBidi"/>
          <w:sz w:val="24"/>
          <w:szCs w:val="24"/>
          <w:lang w:bidi="ar-DZ"/>
        </w:rPr>
        <w:t>.</w:t>
      </w:r>
    </w:p>
    <w:p w:rsidR="0098008A" w:rsidRPr="0056711A" w:rsidRDefault="00823EF6"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w:t>
      </w:r>
      <w:r w:rsidR="0098008A" w:rsidRPr="0056711A">
        <w:rPr>
          <w:rFonts w:asciiTheme="majorBidi" w:hAnsiTheme="majorBidi" w:cstheme="majorBidi"/>
          <w:b/>
          <w:bCs/>
          <w:sz w:val="24"/>
          <w:szCs w:val="24"/>
          <w:lang w:bidi="ar-DZ"/>
        </w:rPr>
        <w:t>arties utilisées</w:t>
      </w:r>
      <w:r w:rsidR="0098008A"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feuilles (l’ huile essentielle est contenue dans les feuilles )</w:t>
      </w:r>
      <w:r w:rsidR="005D26F7">
        <w:rPr>
          <w:rFonts w:asciiTheme="majorBidi" w:hAnsiTheme="majorBidi" w:cstheme="majorBidi"/>
          <w:sz w:val="24"/>
          <w:szCs w:val="24"/>
          <w:lang w:bidi="ar-DZ"/>
        </w:rPr>
        <w:t>.</w:t>
      </w:r>
    </w:p>
    <w:p w:rsidR="00C22D7C" w:rsidRDefault="00C22D7C"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98008A" w:rsidRPr="0056711A" w:rsidRDefault="00823EF6"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w:t>
      </w:r>
      <w:r w:rsidR="0098008A" w:rsidRPr="0056711A">
        <w:rPr>
          <w:rFonts w:asciiTheme="majorBidi" w:hAnsiTheme="majorBidi" w:cstheme="majorBidi"/>
          <w:b/>
          <w:bCs/>
          <w:sz w:val="24"/>
          <w:szCs w:val="24"/>
          <w:lang w:bidi="ar-DZ"/>
        </w:rPr>
        <w:t>rincipaux constituants</w:t>
      </w:r>
      <w:r w:rsidR="0098008A" w:rsidRPr="0056711A">
        <w:rPr>
          <w:rFonts w:asciiTheme="majorBidi" w:hAnsiTheme="majorBidi" w:cstheme="majorBidi"/>
          <w:sz w:val="24"/>
          <w:szCs w:val="24"/>
          <w:lang w:bidi="ar-DZ"/>
        </w:rPr>
        <w:t xml:space="preserve"> :</w:t>
      </w:r>
    </w:p>
    <w:p w:rsidR="0098008A" w:rsidRPr="0056711A" w:rsidRDefault="005D26F7"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Huile essentielle, dont( le bornéol, camphéne, camphre, cinéole), flavonoïdes ( apigénine, diosmine ), tanins, acide rosmarinique</w:t>
      </w:r>
      <w:r w:rsidR="004A5B93">
        <w:rPr>
          <w:rFonts w:asciiTheme="majorBidi" w:hAnsiTheme="majorBidi" w:cstheme="majorBidi"/>
          <w:sz w:val="24"/>
          <w:szCs w:val="24"/>
          <w:lang w:bidi="ar-DZ"/>
        </w:rPr>
        <w:t>, diterpénes</w:t>
      </w:r>
      <w:r w:rsidR="0098008A" w:rsidRPr="0056711A">
        <w:rPr>
          <w:rFonts w:asciiTheme="majorBidi" w:hAnsiTheme="majorBidi" w:cstheme="majorBidi"/>
          <w:sz w:val="24"/>
          <w:szCs w:val="24"/>
          <w:lang w:bidi="ar-DZ"/>
        </w:rPr>
        <w:t xml:space="preserve">, rosmaricine </w:t>
      </w:r>
    </w:p>
    <w:p w:rsidR="0098008A" w:rsidRPr="0056711A" w:rsidRDefault="00823EF6"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w:t>
      </w:r>
      <w:r w:rsidR="0098008A" w:rsidRPr="0056711A">
        <w:rPr>
          <w:rFonts w:asciiTheme="majorBidi" w:hAnsiTheme="majorBidi" w:cstheme="majorBidi"/>
          <w:b/>
          <w:bCs/>
          <w:sz w:val="24"/>
          <w:szCs w:val="24"/>
          <w:lang w:bidi="ar-DZ"/>
        </w:rPr>
        <w:t>rincipaux effets</w:t>
      </w:r>
      <w:r w:rsidR="0098008A" w:rsidRPr="0056711A">
        <w:rPr>
          <w:rFonts w:asciiTheme="majorBidi" w:hAnsiTheme="majorBidi" w:cstheme="majorBidi"/>
          <w:sz w:val="24"/>
          <w:szCs w:val="24"/>
          <w:lang w:bidi="ar-DZ"/>
        </w:rPr>
        <w:t xml:space="preserve"> :</w:t>
      </w:r>
    </w:p>
    <w:p w:rsidR="0098008A" w:rsidRPr="0056711A" w:rsidRDefault="0098008A"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Stimulant général – cicatrisant – anti inflammatoire .</w:t>
      </w:r>
    </w:p>
    <w:p w:rsidR="0098008A" w:rsidRDefault="0098008A"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Attention</w:t>
      </w:r>
      <w:r w:rsidRPr="0056711A">
        <w:rPr>
          <w:rFonts w:asciiTheme="majorBidi" w:hAnsiTheme="majorBidi" w:cstheme="majorBidi"/>
          <w:sz w:val="24"/>
          <w:szCs w:val="24"/>
          <w:lang w:bidi="ar-DZ"/>
        </w:rPr>
        <w:t xml:space="preserve"> : ne pas utili</w:t>
      </w:r>
      <w:r w:rsidR="004A5B93">
        <w:rPr>
          <w:rFonts w:asciiTheme="majorBidi" w:hAnsiTheme="majorBidi" w:cstheme="majorBidi"/>
          <w:sz w:val="24"/>
          <w:szCs w:val="24"/>
          <w:lang w:bidi="ar-DZ"/>
        </w:rPr>
        <w:t>ser l'huile essentielle par voie</w:t>
      </w:r>
      <w:r w:rsidRPr="0056711A">
        <w:rPr>
          <w:rFonts w:asciiTheme="majorBidi" w:hAnsiTheme="majorBidi" w:cstheme="majorBidi"/>
          <w:sz w:val="24"/>
          <w:szCs w:val="24"/>
          <w:lang w:bidi="ar-DZ"/>
        </w:rPr>
        <w:t xml:space="preserve"> interne</w:t>
      </w:r>
      <w:r w:rsidR="004A5B93">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déconseillé aux femmes enceintes sans avis médical</w:t>
      </w:r>
      <w:r w:rsidRPr="0056711A">
        <w:rPr>
          <w:rFonts w:asciiTheme="majorBidi" w:hAnsiTheme="majorBidi" w:cstheme="majorBidi"/>
          <w:b/>
          <w:bCs/>
          <w:sz w:val="24"/>
          <w:szCs w:val="24"/>
          <w:lang w:bidi="ar-DZ"/>
        </w:rPr>
        <w:t xml:space="preserve"> </w:t>
      </w:r>
      <w:r w:rsidR="00F918EB">
        <w:rPr>
          <w:rFonts w:asciiTheme="majorBidi" w:hAnsiTheme="majorBidi" w:cstheme="majorBidi"/>
          <w:b/>
          <w:bCs/>
          <w:sz w:val="24"/>
          <w:szCs w:val="24"/>
          <w:lang w:bidi="ar-DZ"/>
        </w:rPr>
        <w:t>.</w:t>
      </w:r>
    </w:p>
    <w:p w:rsidR="00EB19EA" w:rsidRPr="0056711A" w:rsidRDefault="00EB19EA" w:rsidP="0056711A">
      <w:pPr>
        <w:tabs>
          <w:tab w:val="left" w:pos="142"/>
        </w:tabs>
        <w:spacing w:line="360" w:lineRule="auto"/>
        <w:ind w:firstLine="426"/>
        <w:contextualSpacing/>
        <w:jc w:val="both"/>
        <w:rPr>
          <w:rFonts w:asciiTheme="majorBidi" w:hAnsiTheme="majorBidi" w:cstheme="majorBidi"/>
          <w:sz w:val="24"/>
          <w:szCs w:val="24"/>
          <w:lang w:bidi="ar-DZ"/>
        </w:rPr>
      </w:pPr>
    </w:p>
    <w:p w:rsidR="000A2723" w:rsidRPr="005D5D6E" w:rsidRDefault="000A2723"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Sauge officinale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Salvia officinalis</w:t>
      </w:r>
      <w:r w:rsidRPr="0056711A">
        <w:rPr>
          <w:rFonts w:asciiTheme="majorBidi" w:hAnsiTheme="majorBidi" w:cstheme="majorBidi"/>
          <w:sz w:val="24"/>
          <w:szCs w:val="24"/>
          <w:lang w:bidi="ar-DZ"/>
        </w:rPr>
        <w:t>, Famille :Lamiacées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966CCB" w:rsidRPr="0056711A">
        <w:rPr>
          <w:rFonts w:asciiTheme="majorBidi" w:hAnsiTheme="majorBidi" w:cstheme="majorBidi"/>
          <w:sz w:val="24"/>
          <w:szCs w:val="24"/>
          <w:lang w:bidi="ar-DZ"/>
        </w:rPr>
        <w:t>SIWAK ELNABI</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 xml:space="preserve">Description </w:t>
      </w:r>
      <w:r w:rsidRPr="0056711A">
        <w:rPr>
          <w:rFonts w:asciiTheme="majorBidi" w:hAnsiTheme="majorBidi" w:cstheme="majorBidi"/>
          <w:sz w:val="24"/>
          <w:szCs w:val="24"/>
          <w:lang w:bidi="ar-DZ"/>
        </w:rPr>
        <w:t>:</w:t>
      </w:r>
    </w:p>
    <w:p w:rsidR="00EB19EA" w:rsidRDefault="000A2723" w:rsidP="007035E4">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Arbisseau persistant à tiges quadrang</w:t>
      </w:r>
      <w:r w:rsidR="004A5B93">
        <w:rPr>
          <w:rFonts w:asciiTheme="majorBidi" w:hAnsiTheme="majorBidi" w:cstheme="majorBidi"/>
          <w:sz w:val="24"/>
          <w:szCs w:val="24"/>
          <w:lang w:bidi="ar-DZ"/>
        </w:rPr>
        <w:t>ulaires et à feuilles laineuses</w:t>
      </w:r>
      <w:r w:rsidRPr="0056711A">
        <w:rPr>
          <w:rFonts w:asciiTheme="majorBidi" w:hAnsiTheme="majorBidi" w:cstheme="majorBidi"/>
          <w:sz w:val="24"/>
          <w:szCs w:val="24"/>
          <w:lang w:bidi="ar-DZ"/>
        </w:rPr>
        <w:t xml:space="preserve">, gris – vert ou violacées ( </w:t>
      </w:r>
      <w:smartTag w:uri="urn:schemas-microsoft-com:office:smarttags" w:element="metricconverter">
        <w:smartTagPr>
          <w:attr w:name="ProductID" w:val="8 cm"/>
        </w:smartTagPr>
        <w:r w:rsidRPr="0056711A">
          <w:rPr>
            <w:rFonts w:asciiTheme="majorBidi" w:hAnsiTheme="majorBidi" w:cstheme="majorBidi"/>
            <w:sz w:val="24"/>
            <w:szCs w:val="24"/>
            <w:lang w:bidi="ar-DZ"/>
          </w:rPr>
          <w:t>8 cm</w:t>
        </w:r>
      </w:smartTag>
      <w:r w:rsidRPr="0056711A">
        <w:rPr>
          <w:rFonts w:asciiTheme="majorBidi" w:hAnsiTheme="majorBidi" w:cstheme="majorBidi"/>
          <w:sz w:val="24"/>
          <w:szCs w:val="24"/>
          <w:lang w:bidi="ar-DZ"/>
        </w:rPr>
        <w:t xml:space="preserve"> de haut ).</w:t>
      </w:r>
    </w:p>
    <w:p w:rsidR="00EB19EA" w:rsidRDefault="00EB19EA" w:rsidP="007035E4">
      <w:pPr>
        <w:tabs>
          <w:tab w:val="left" w:pos="142"/>
        </w:tabs>
        <w:spacing w:line="360" w:lineRule="auto"/>
        <w:contextualSpacing/>
        <w:jc w:val="both"/>
        <w:rPr>
          <w:rFonts w:asciiTheme="majorBidi" w:hAnsiTheme="majorBidi" w:cstheme="majorBidi"/>
          <w:b/>
          <w:bCs/>
          <w:sz w:val="24"/>
          <w:szCs w:val="24"/>
          <w:lang w:bidi="ar-DZ"/>
        </w:rPr>
      </w:pPr>
    </w:p>
    <w:p w:rsidR="000A2723" w:rsidRPr="00EB19EA" w:rsidRDefault="000A2723" w:rsidP="00EB19E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Habitat et culture</w:t>
      </w:r>
      <w:r w:rsidRPr="00EB19EA">
        <w:rPr>
          <w:rFonts w:asciiTheme="majorBidi" w:hAnsiTheme="majorBidi" w:cstheme="majorBidi"/>
          <w:b/>
          <w:bCs/>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Originaire </w:t>
      </w:r>
      <w:r w:rsidR="004A5B93">
        <w:rPr>
          <w:rFonts w:asciiTheme="majorBidi" w:hAnsiTheme="majorBidi" w:cstheme="majorBidi"/>
          <w:sz w:val="24"/>
          <w:szCs w:val="24"/>
          <w:lang w:bidi="ar-DZ"/>
        </w:rPr>
        <w:t>de pourtours de la méditerranée</w:t>
      </w:r>
      <w:r w:rsidRPr="0056711A">
        <w:rPr>
          <w:rFonts w:asciiTheme="majorBidi" w:hAnsiTheme="majorBidi" w:cstheme="majorBidi"/>
          <w:sz w:val="24"/>
          <w:szCs w:val="24"/>
          <w:lang w:bidi="ar-DZ"/>
        </w:rPr>
        <w:t>, la sauge af</w:t>
      </w:r>
      <w:r w:rsidR="004A5B93">
        <w:rPr>
          <w:rFonts w:asciiTheme="majorBidi" w:hAnsiTheme="majorBidi" w:cstheme="majorBidi"/>
          <w:sz w:val="24"/>
          <w:szCs w:val="24"/>
          <w:lang w:bidi="ar-DZ"/>
        </w:rPr>
        <w:t>fectionne les lieux ensoleillés</w:t>
      </w:r>
      <w:r w:rsidRPr="0056711A">
        <w:rPr>
          <w:rFonts w:asciiTheme="majorBidi" w:hAnsiTheme="majorBidi" w:cstheme="majorBidi"/>
          <w:sz w:val="24"/>
          <w:szCs w:val="24"/>
          <w:lang w:bidi="ar-DZ"/>
        </w:rPr>
        <w:t>. On la cul</w:t>
      </w:r>
      <w:r w:rsidR="004A5B93">
        <w:rPr>
          <w:rFonts w:asciiTheme="majorBidi" w:hAnsiTheme="majorBidi" w:cstheme="majorBidi"/>
          <w:sz w:val="24"/>
          <w:szCs w:val="24"/>
          <w:lang w:bidi="ar-DZ"/>
        </w:rPr>
        <w:t>tive par semis au printemps. L</w:t>
      </w:r>
      <w:r w:rsidRPr="0056711A">
        <w:rPr>
          <w:rFonts w:asciiTheme="majorBidi" w:hAnsiTheme="majorBidi" w:cstheme="majorBidi"/>
          <w:sz w:val="24"/>
          <w:szCs w:val="24"/>
          <w:lang w:bidi="ar-DZ"/>
        </w:rPr>
        <w:t xml:space="preserve">es plantes sont </w:t>
      </w:r>
      <w:r w:rsidR="004A5B93">
        <w:rPr>
          <w:rFonts w:asciiTheme="majorBidi" w:hAnsiTheme="majorBidi" w:cstheme="majorBidi"/>
          <w:sz w:val="24"/>
          <w:szCs w:val="24"/>
          <w:lang w:bidi="ar-DZ"/>
        </w:rPr>
        <w:t>remplacées tous  les 3 ou 4 ans. L</w:t>
      </w:r>
      <w:r w:rsidRPr="0056711A">
        <w:rPr>
          <w:rFonts w:asciiTheme="majorBidi" w:hAnsiTheme="majorBidi" w:cstheme="majorBidi"/>
          <w:sz w:val="24"/>
          <w:szCs w:val="24"/>
          <w:lang w:bidi="ar-DZ"/>
        </w:rPr>
        <w:t>es</w:t>
      </w:r>
      <w:r w:rsidR="004A5B93">
        <w:rPr>
          <w:rFonts w:asciiTheme="majorBidi" w:hAnsiTheme="majorBidi" w:cstheme="majorBidi"/>
          <w:sz w:val="24"/>
          <w:szCs w:val="24"/>
          <w:lang w:bidi="ar-DZ"/>
        </w:rPr>
        <w:t xml:space="preserve"> feuilles sont récoltées en été</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feuilles : sont dotées de précieuses propriétés antiseptique et astringente</w:t>
      </w:r>
      <w:r w:rsidR="004A5B93">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w:t>
      </w:r>
    </w:p>
    <w:p w:rsidR="000A2723" w:rsidRPr="007035E4" w:rsidRDefault="000A2723"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7035E4">
        <w:rPr>
          <w:rFonts w:asciiTheme="majorBidi" w:hAnsiTheme="majorBidi" w:cstheme="majorBidi"/>
          <w:b/>
          <w:bCs/>
          <w:sz w:val="24"/>
          <w:szCs w:val="24"/>
          <w:lang w:bidi="ar-DZ"/>
        </w:rPr>
        <w:t>Principaux constituants :</w:t>
      </w:r>
    </w:p>
    <w:p w:rsidR="004A5B93" w:rsidRPr="0056711A" w:rsidRDefault="004A5B93" w:rsidP="004A5B93">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H</w:t>
      </w:r>
      <w:r w:rsidR="000A2723" w:rsidRPr="0056711A">
        <w:rPr>
          <w:rFonts w:asciiTheme="majorBidi" w:hAnsiTheme="majorBidi" w:cstheme="majorBidi"/>
          <w:sz w:val="24"/>
          <w:szCs w:val="24"/>
          <w:lang w:bidi="ar-DZ"/>
        </w:rPr>
        <w:t>uile essentielle (1 à</w:t>
      </w:r>
      <w:r w:rsidR="007035E4">
        <w:rPr>
          <w:rFonts w:asciiTheme="majorBidi" w:hAnsiTheme="majorBidi" w:cstheme="majorBidi"/>
          <w:sz w:val="24"/>
          <w:szCs w:val="24"/>
          <w:lang w:bidi="ar-DZ"/>
        </w:rPr>
        <w:t xml:space="preserve"> </w:t>
      </w:r>
      <w:r>
        <w:rPr>
          <w:rFonts w:asciiTheme="majorBidi" w:hAnsiTheme="majorBidi" w:cstheme="majorBidi"/>
          <w:sz w:val="24"/>
          <w:szCs w:val="24"/>
          <w:lang w:bidi="ar-DZ"/>
        </w:rPr>
        <w:t>2 %)</w:t>
      </w:r>
      <w:r w:rsidR="000A2723" w:rsidRPr="0056711A">
        <w:rPr>
          <w:rFonts w:asciiTheme="majorBidi" w:hAnsiTheme="majorBidi" w:cstheme="majorBidi"/>
          <w:sz w:val="24"/>
          <w:szCs w:val="24"/>
          <w:lang w:bidi="ar-DZ"/>
        </w:rPr>
        <w:t xml:space="preserve">, </w:t>
      </w:r>
      <w:r w:rsidR="007035E4">
        <w:rPr>
          <w:rFonts w:asciiTheme="majorBidi" w:hAnsiTheme="majorBidi" w:cstheme="majorBidi"/>
          <w:sz w:val="24"/>
          <w:szCs w:val="24"/>
          <w:lang w:bidi="ar-DZ"/>
        </w:rPr>
        <w:t>di</w:t>
      </w:r>
      <w:r w:rsidR="006D5796" w:rsidRPr="0056711A">
        <w:rPr>
          <w:rFonts w:asciiTheme="majorBidi" w:hAnsiTheme="majorBidi" w:cstheme="majorBidi"/>
          <w:sz w:val="24"/>
          <w:szCs w:val="24"/>
          <w:lang w:bidi="ar-DZ"/>
        </w:rPr>
        <w:t>terpènes</w:t>
      </w:r>
      <w:r w:rsidR="000A2723" w:rsidRPr="0056711A">
        <w:rPr>
          <w:rFonts w:asciiTheme="majorBidi" w:hAnsiTheme="majorBidi" w:cstheme="majorBidi"/>
          <w:sz w:val="24"/>
          <w:szCs w:val="24"/>
          <w:lang w:bidi="ar-DZ"/>
        </w:rPr>
        <w:t>, composés phénoliq</w:t>
      </w:r>
      <w:r>
        <w:rPr>
          <w:rFonts w:asciiTheme="majorBidi" w:hAnsiTheme="majorBidi" w:cstheme="majorBidi"/>
          <w:sz w:val="24"/>
          <w:szCs w:val="24"/>
          <w:lang w:bidi="ar-DZ"/>
        </w:rPr>
        <w:t>ues dont l'acide rosmaricinique, tanins</w:t>
      </w:r>
      <w:r w:rsidR="000A2723" w:rsidRPr="0056711A">
        <w:rPr>
          <w:rFonts w:asciiTheme="majorBidi" w:hAnsiTheme="majorBidi" w:cstheme="majorBidi"/>
          <w:sz w:val="24"/>
          <w:szCs w:val="24"/>
          <w:lang w:bidi="ar-DZ"/>
        </w:rPr>
        <w:t>.</w:t>
      </w:r>
      <w:r>
        <w:rPr>
          <w:rFonts w:asciiTheme="majorBidi" w:hAnsiTheme="majorBidi" w:cstheme="majorBidi"/>
          <w:sz w:val="24"/>
          <w:szCs w:val="24"/>
          <w:lang w:bidi="ar-DZ"/>
        </w:rPr>
        <w:t xml:space="preserve"> E</w:t>
      </w:r>
      <w:r w:rsidRPr="0056711A">
        <w:rPr>
          <w:rFonts w:asciiTheme="majorBidi" w:hAnsiTheme="majorBidi" w:cstheme="majorBidi"/>
          <w:sz w:val="24"/>
          <w:szCs w:val="24"/>
          <w:lang w:bidi="ar-DZ"/>
        </w:rPr>
        <w:t>lle c</w:t>
      </w:r>
      <w:r>
        <w:rPr>
          <w:rFonts w:asciiTheme="majorBidi" w:hAnsiTheme="majorBidi" w:cstheme="majorBidi"/>
          <w:sz w:val="24"/>
          <w:szCs w:val="24"/>
          <w:lang w:bidi="ar-DZ"/>
        </w:rPr>
        <w:t>ontient jusqu'à 50 % de thuyone</w:t>
      </w:r>
      <w:r w:rsidRPr="0056711A">
        <w:rPr>
          <w:rFonts w:asciiTheme="majorBidi" w:hAnsiTheme="majorBidi" w:cstheme="majorBidi"/>
          <w:sz w:val="24"/>
          <w:szCs w:val="24"/>
          <w:lang w:bidi="ar-DZ"/>
        </w:rPr>
        <w:t>, substance en partie responsable de l'activité antisept</w:t>
      </w:r>
      <w:r>
        <w:rPr>
          <w:rFonts w:asciiTheme="majorBidi" w:hAnsiTheme="majorBidi" w:cstheme="majorBidi"/>
          <w:sz w:val="24"/>
          <w:szCs w:val="24"/>
          <w:lang w:bidi="ar-DZ"/>
        </w:rPr>
        <w:t>ique et digestive de la plante. A</w:t>
      </w:r>
      <w:r w:rsidRPr="0056711A">
        <w:rPr>
          <w:rFonts w:asciiTheme="majorBidi" w:hAnsiTheme="majorBidi" w:cstheme="majorBidi"/>
          <w:sz w:val="24"/>
          <w:szCs w:val="24"/>
          <w:lang w:bidi="ar-DZ"/>
        </w:rPr>
        <w:t>ntimi</w:t>
      </w:r>
      <w:r>
        <w:rPr>
          <w:rFonts w:asciiTheme="majorBidi" w:hAnsiTheme="majorBidi" w:cstheme="majorBidi"/>
          <w:sz w:val="24"/>
          <w:szCs w:val="24"/>
          <w:lang w:bidi="ar-DZ"/>
        </w:rPr>
        <w:t>crobienne</w:t>
      </w:r>
      <w:r w:rsidRPr="0056711A">
        <w:rPr>
          <w:rFonts w:asciiTheme="majorBidi" w:hAnsiTheme="majorBidi" w:cstheme="majorBidi"/>
          <w:sz w:val="24"/>
          <w:szCs w:val="24"/>
          <w:lang w:bidi="ar-DZ"/>
        </w:rPr>
        <w:t>; l'huile essentielle réduit en outre les sécrétions bronchiques.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0A2723" w:rsidRPr="0056711A" w:rsidRDefault="004A5B93"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Astringent, antiseptique, clarifie les bronches</w:t>
      </w:r>
      <w:r w:rsidR="000A2723" w:rsidRPr="0056711A">
        <w:rPr>
          <w:rFonts w:asciiTheme="majorBidi" w:hAnsiTheme="majorBidi" w:cstheme="majorBidi"/>
          <w:sz w:val="24"/>
          <w:szCs w:val="24"/>
          <w:lang w:bidi="ar-DZ"/>
        </w:rPr>
        <w:t xml:space="preserve">, facilite la digestion gastrique, </w:t>
      </w:r>
      <w:r w:rsidR="006D5796" w:rsidRPr="0056711A">
        <w:rPr>
          <w:rFonts w:asciiTheme="majorBidi" w:hAnsiTheme="majorBidi" w:cstheme="majorBidi"/>
          <w:sz w:val="24"/>
          <w:szCs w:val="24"/>
          <w:lang w:bidi="ar-DZ"/>
        </w:rPr>
        <w:t>régularise</w:t>
      </w:r>
      <w:r>
        <w:rPr>
          <w:rFonts w:asciiTheme="majorBidi" w:hAnsiTheme="majorBidi" w:cstheme="majorBidi"/>
          <w:sz w:val="24"/>
          <w:szCs w:val="24"/>
          <w:lang w:bidi="ar-DZ"/>
        </w:rPr>
        <w:t xml:space="preserve"> le cycle menstruel</w:t>
      </w:r>
      <w:r w:rsidR="000A2723" w:rsidRPr="0056711A">
        <w:rPr>
          <w:rFonts w:asciiTheme="majorBidi" w:hAnsiTheme="majorBidi" w:cstheme="majorBidi"/>
          <w:sz w:val="24"/>
          <w:szCs w:val="24"/>
          <w:lang w:bidi="ar-DZ"/>
        </w:rPr>
        <w:t xml:space="preserve">, </w:t>
      </w:r>
      <w:r w:rsidR="006D5796" w:rsidRPr="0056711A">
        <w:rPr>
          <w:rFonts w:asciiTheme="majorBidi" w:hAnsiTheme="majorBidi" w:cstheme="majorBidi"/>
          <w:sz w:val="24"/>
          <w:szCs w:val="24"/>
          <w:lang w:bidi="ar-DZ"/>
        </w:rPr>
        <w:t>régule</w:t>
      </w:r>
      <w:r>
        <w:rPr>
          <w:rFonts w:asciiTheme="majorBidi" w:hAnsiTheme="majorBidi" w:cstheme="majorBidi"/>
          <w:sz w:val="24"/>
          <w:szCs w:val="24"/>
          <w:lang w:bidi="ar-DZ"/>
        </w:rPr>
        <w:t xml:space="preserve"> la transpiration et</w:t>
      </w:r>
      <w:r w:rsidR="000A2723" w:rsidRPr="0056711A">
        <w:rPr>
          <w:rFonts w:asciiTheme="majorBidi" w:hAnsiTheme="majorBidi" w:cstheme="majorBidi"/>
          <w:sz w:val="24"/>
          <w:szCs w:val="24"/>
          <w:lang w:bidi="ar-DZ"/>
        </w:rPr>
        <w:t xml:space="preserve"> t</w:t>
      </w:r>
      <w:r>
        <w:rPr>
          <w:rFonts w:asciiTheme="majorBidi" w:hAnsiTheme="majorBidi" w:cstheme="majorBidi"/>
          <w:sz w:val="24"/>
          <w:szCs w:val="24"/>
          <w:lang w:bidi="ar-DZ"/>
        </w:rPr>
        <w:t>onique</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Attention</w:t>
      </w:r>
      <w:r w:rsidRPr="0056711A">
        <w:rPr>
          <w:rFonts w:asciiTheme="majorBidi" w:hAnsiTheme="majorBidi" w:cstheme="majorBidi"/>
          <w:sz w:val="24"/>
          <w:szCs w:val="24"/>
          <w:lang w:bidi="ar-DZ"/>
        </w:rPr>
        <w:t xml:space="preserve"> : ne pa</w:t>
      </w:r>
      <w:r w:rsidR="004A5B93">
        <w:rPr>
          <w:rFonts w:asciiTheme="majorBidi" w:hAnsiTheme="majorBidi" w:cstheme="majorBidi"/>
          <w:sz w:val="24"/>
          <w:szCs w:val="24"/>
          <w:lang w:bidi="ar-DZ"/>
        </w:rPr>
        <w:t>s utiliser pendant la grossesse. Ou en cas d'épilepsie</w:t>
      </w:r>
      <w:r w:rsidRPr="0056711A">
        <w:rPr>
          <w:rFonts w:asciiTheme="majorBidi" w:hAnsiTheme="majorBidi" w:cstheme="majorBidi"/>
          <w:sz w:val="24"/>
          <w:szCs w:val="24"/>
          <w:lang w:bidi="ar-DZ"/>
        </w:rPr>
        <w:t>. ne</w:t>
      </w:r>
      <w:r w:rsidR="004A5B93">
        <w:rPr>
          <w:rFonts w:asciiTheme="majorBidi" w:hAnsiTheme="majorBidi" w:cstheme="majorBidi"/>
          <w:sz w:val="24"/>
          <w:szCs w:val="24"/>
          <w:lang w:bidi="ar-DZ"/>
        </w:rPr>
        <w:t xml:space="preserve"> pas dépasser la dose prescrite</w:t>
      </w:r>
      <w:r w:rsidRPr="0056711A">
        <w:rPr>
          <w:rFonts w:asciiTheme="majorBidi" w:hAnsiTheme="majorBidi" w:cstheme="majorBidi"/>
          <w:sz w:val="24"/>
          <w:szCs w:val="24"/>
          <w:lang w:bidi="ar-DZ"/>
        </w:rPr>
        <w:t>.</w:t>
      </w:r>
    </w:p>
    <w:p w:rsidR="004A5B93" w:rsidRDefault="004A5B93"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lastRenderedPageBreak/>
        <w:t xml:space="preserve">Usages traditionnels </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Grace à la combinaison </w:t>
      </w:r>
      <w:r w:rsidR="004A5B93">
        <w:rPr>
          <w:rFonts w:asciiTheme="majorBidi" w:hAnsiTheme="majorBidi" w:cstheme="majorBidi"/>
          <w:sz w:val="24"/>
          <w:szCs w:val="24"/>
          <w:lang w:bidi="ar-DZ"/>
        </w:rPr>
        <w:t>de ses propriétés antiseptiques, calmantes et astringentes</w:t>
      </w:r>
      <w:r w:rsidRPr="0056711A">
        <w:rPr>
          <w:rFonts w:asciiTheme="majorBidi" w:hAnsiTheme="majorBidi" w:cstheme="majorBidi"/>
          <w:sz w:val="24"/>
          <w:szCs w:val="24"/>
          <w:lang w:bidi="ar-DZ"/>
        </w:rPr>
        <w:t>, la sauge utilisé</w:t>
      </w:r>
      <w:r w:rsidR="004A5B93">
        <w:rPr>
          <w:rFonts w:asciiTheme="majorBidi" w:hAnsiTheme="majorBidi" w:cstheme="majorBidi"/>
          <w:sz w:val="24"/>
          <w:szCs w:val="24"/>
          <w:lang w:bidi="ar-DZ"/>
        </w:rPr>
        <w:t>e en gargarisme</w:t>
      </w:r>
      <w:r w:rsidRPr="0056711A">
        <w:rPr>
          <w:rFonts w:asciiTheme="majorBidi" w:hAnsiTheme="majorBidi" w:cstheme="majorBidi"/>
          <w:sz w:val="24"/>
          <w:szCs w:val="24"/>
          <w:lang w:bidi="ar-DZ"/>
        </w:rPr>
        <w:t>, est un remède efficace contre les maux de gorge.</w:t>
      </w:r>
    </w:p>
    <w:p w:rsidR="000A2723" w:rsidRPr="004A5B93" w:rsidRDefault="006979EE" w:rsidP="004A5B93">
      <w:pPr>
        <w:tabs>
          <w:tab w:val="left" w:pos="142"/>
        </w:tabs>
        <w:spacing w:line="360" w:lineRule="auto"/>
        <w:contextualSpacing/>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p>
    <w:p w:rsidR="000A2723" w:rsidRPr="005D5D6E" w:rsidRDefault="000A2723"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Camomille allemand</w:t>
      </w:r>
      <w:r w:rsidR="00971FD8" w:rsidRPr="005D5D6E">
        <w:rPr>
          <w:rFonts w:asciiTheme="majorBidi" w:hAnsiTheme="majorBidi" w:cstheme="majorBidi"/>
          <w:b/>
          <w:bCs/>
          <w:sz w:val="28"/>
          <w:szCs w:val="28"/>
          <w:lang w:bidi="ar-DZ"/>
        </w:rPr>
        <w:t>e</w:t>
      </w:r>
      <w:r w:rsidRPr="005D5D6E">
        <w:rPr>
          <w:rFonts w:asciiTheme="majorBidi" w:hAnsiTheme="majorBidi" w:cstheme="majorBidi"/>
          <w:b/>
          <w:bCs/>
          <w:sz w:val="28"/>
          <w:szCs w:val="28"/>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Style w:val="Accentuation"/>
          <w:rFonts w:asciiTheme="majorBidi" w:hAnsiTheme="majorBidi" w:cstheme="majorBidi"/>
          <w:sz w:val="24"/>
          <w:szCs w:val="24"/>
        </w:rPr>
        <w:t>: Chamomilla recutita</w:t>
      </w:r>
      <w:r w:rsidR="004A5B93">
        <w:rPr>
          <w:rFonts w:asciiTheme="majorBidi" w:hAnsiTheme="majorBidi" w:cstheme="majorBidi"/>
          <w:sz w:val="24"/>
          <w:szCs w:val="24"/>
          <w:lang w:bidi="ar-DZ"/>
        </w:rPr>
        <w:t>, F</w:t>
      </w:r>
      <w:r w:rsidRPr="0056711A">
        <w:rPr>
          <w:rFonts w:asciiTheme="majorBidi" w:hAnsiTheme="majorBidi" w:cstheme="majorBidi"/>
          <w:sz w:val="24"/>
          <w:szCs w:val="24"/>
          <w:lang w:bidi="ar-DZ"/>
        </w:rPr>
        <w:t>amille : Astéracées .</w:t>
      </w:r>
    </w:p>
    <w:p w:rsidR="006979EE" w:rsidRDefault="000A2723" w:rsidP="006979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 </w:t>
      </w:r>
      <w:r w:rsidR="00AF7B91" w:rsidRPr="0056711A">
        <w:rPr>
          <w:rFonts w:asciiTheme="majorBidi" w:hAnsiTheme="majorBidi" w:cstheme="majorBidi"/>
          <w:sz w:val="24"/>
          <w:szCs w:val="24"/>
          <w:lang w:bidi="ar-DZ"/>
        </w:rPr>
        <w:t>ELBABOUNGE</w:t>
      </w:r>
    </w:p>
    <w:p w:rsidR="000A2723" w:rsidRPr="0056711A" w:rsidRDefault="006979EE" w:rsidP="006979EE">
      <w:pPr>
        <w:tabs>
          <w:tab w:val="left" w:pos="142"/>
        </w:tabs>
        <w:spacing w:line="360" w:lineRule="auto"/>
        <w:contextualSpacing/>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      </w:t>
      </w:r>
      <w:r w:rsidR="000A2723" w:rsidRPr="0056711A">
        <w:rPr>
          <w:rFonts w:asciiTheme="majorBidi" w:hAnsiTheme="majorBidi" w:cstheme="majorBidi"/>
          <w:b/>
          <w:bCs/>
          <w:sz w:val="24"/>
          <w:szCs w:val="24"/>
          <w:lang w:bidi="ar-DZ"/>
        </w:rPr>
        <w:t>Description</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rtl/>
          <w:lang w:bidi="ar-DZ"/>
        </w:rPr>
      </w:pPr>
      <w:r w:rsidRPr="0056711A">
        <w:rPr>
          <w:rFonts w:asciiTheme="majorBidi" w:hAnsiTheme="majorBidi" w:cstheme="majorBidi"/>
          <w:sz w:val="24"/>
          <w:szCs w:val="24"/>
          <w:lang w:bidi="ar-DZ"/>
        </w:rPr>
        <w:t>Camomi</w:t>
      </w:r>
      <w:r w:rsidR="004A5B93">
        <w:rPr>
          <w:rFonts w:asciiTheme="majorBidi" w:hAnsiTheme="majorBidi" w:cstheme="majorBidi"/>
          <w:sz w:val="24"/>
          <w:szCs w:val="24"/>
          <w:lang w:bidi="ar-DZ"/>
        </w:rPr>
        <w:t>lle allemande : plante annuelle</w:t>
      </w:r>
      <w:r w:rsidRPr="0056711A">
        <w:rPr>
          <w:rFonts w:asciiTheme="majorBidi" w:hAnsiTheme="majorBidi" w:cstheme="majorBidi"/>
          <w:sz w:val="24"/>
          <w:szCs w:val="24"/>
          <w:lang w:bidi="ar-DZ"/>
        </w:rPr>
        <w:t>, aux fleurs jaunes et blanches ( 60 cm de haut )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0A2723" w:rsidRPr="0056711A" w:rsidRDefault="004A5B93"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Espèce sauvage et cultivé</w:t>
      </w:r>
      <w:r w:rsidR="000A2723" w:rsidRPr="0056711A">
        <w:rPr>
          <w:rFonts w:asciiTheme="majorBidi" w:hAnsiTheme="majorBidi" w:cstheme="majorBidi"/>
          <w:sz w:val="24"/>
          <w:szCs w:val="24"/>
          <w:lang w:bidi="ar-DZ"/>
        </w:rPr>
        <w:t>, on la semis au printemps ou à l'automne et on récol</w:t>
      </w:r>
      <w:r>
        <w:rPr>
          <w:rFonts w:asciiTheme="majorBidi" w:hAnsiTheme="majorBidi" w:cstheme="majorBidi"/>
          <w:sz w:val="24"/>
          <w:szCs w:val="24"/>
          <w:lang w:bidi="ar-DZ"/>
        </w:rPr>
        <w:t>te les capitules floraux en été</w:t>
      </w:r>
      <w:r w:rsidR="000A2723" w:rsidRPr="0056711A">
        <w:rPr>
          <w:rFonts w:asciiTheme="majorBidi" w:hAnsiTheme="majorBidi" w:cstheme="majorBidi"/>
          <w:sz w:val="24"/>
          <w:szCs w:val="24"/>
          <w:lang w:bidi="ar-DZ"/>
        </w:rPr>
        <w:t>, en pleine floraison.</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On utilise les capitules floraux frais ou séch</w:t>
      </w:r>
      <w:r w:rsidR="004A5B93">
        <w:rPr>
          <w:rFonts w:asciiTheme="majorBidi" w:hAnsiTheme="majorBidi" w:cstheme="majorBidi"/>
          <w:sz w:val="24"/>
          <w:szCs w:val="24"/>
          <w:lang w:bidi="ar-DZ"/>
        </w:rPr>
        <w:t>és, que l'on récolte</w:t>
      </w:r>
      <w:r w:rsidRPr="0056711A">
        <w:rPr>
          <w:rFonts w:asciiTheme="majorBidi" w:hAnsiTheme="majorBidi" w:cstheme="majorBidi"/>
          <w:sz w:val="24"/>
          <w:szCs w:val="24"/>
          <w:lang w:bidi="ar-DZ"/>
        </w:rPr>
        <w:t xml:space="preserve">, si possible </w:t>
      </w:r>
      <w:r w:rsidR="004A5B93">
        <w:rPr>
          <w:rFonts w:asciiTheme="majorBidi" w:hAnsiTheme="majorBidi" w:cstheme="majorBidi"/>
          <w:sz w:val="24"/>
          <w:szCs w:val="24"/>
          <w:lang w:bidi="ar-DZ"/>
        </w:rPr>
        <w:t>lorsqu'ils viennent de s'ouvrir</w:t>
      </w:r>
      <w:r w:rsidRPr="0056711A">
        <w:rPr>
          <w:rFonts w:asciiTheme="majorBidi" w:hAnsiTheme="majorBidi" w:cstheme="majorBidi"/>
          <w:sz w:val="24"/>
          <w:szCs w:val="24"/>
          <w:lang w:bidi="ar-DZ"/>
        </w:rPr>
        <w:t xml:space="preserve">, quand les principes </w:t>
      </w:r>
      <w:r w:rsidR="004A5B93">
        <w:rPr>
          <w:rFonts w:asciiTheme="majorBidi" w:hAnsiTheme="majorBidi" w:cstheme="majorBidi"/>
          <w:sz w:val="24"/>
          <w:szCs w:val="24"/>
          <w:lang w:bidi="ar-DZ"/>
        </w:rPr>
        <w:t>actifs sont les plus concentrés.</w:t>
      </w:r>
    </w:p>
    <w:p w:rsidR="000A2723" w:rsidRPr="005D5D6E" w:rsidRDefault="00100204" w:rsidP="0056711A">
      <w:pPr>
        <w:tabs>
          <w:tab w:val="left" w:pos="142"/>
        </w:tabs>
        <w:spacing w:line="360" w:lineRule="auto"/>
        <w:ind w:firstLine="426"/>
        <w:contextualSpacing/>
        <w:jc w:val="both"/>
        <w:rPr>
          <w:rFonts w:asciiTheme="majorBidi" w:hAnsiTheme="majorBidi" w:cstheme="majorBidi"/>
          <w:b/>
          <w:sz w:val="24"/>
          <w:szCs w:val="24"/>
          <w:lang w:bidi="ar-DZ"/>
        </w:rPr>
      </w:pPr>
      <w:r>
        <w:rPr>
          <w:rFonts w:asciiTheme="majorBidi" w:hAnsiTheme="majorBidi" w:cstheme="majorBidi"/>
          <w:b/>
          <w:sz w:val="24"/>
          <w:szCs w:val="24"/>
          <w:lang w:bidi="ar-DZ"/>
        </w:rPr>
        <w:t>Principaux</w:t>
      </w:r>
      <w:r w:rsidR="000A2723" w:rsidRPr="005D5D6E">
        <w:rPr>
          <w:rFonts w:asciiTheme="majorBidi" w:hAnsiTheme="majorBidi" w:cstheme="majorBidi"/>
          <w:b/>
          <w:sz w:val="24"/>
          <w:szCs w:val="24"/>
          <w:lang w:bidi="ar-DZ"/>
        </w:rPr>
        <w:t xml:space="preserve"> constituants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H</w:t>
      </w:r>
      <w:r w:rsidR="004A5B93">
        <w:rPr>
          <w:rFonts w:asciiTheme="majorBidi" w:hAnsiTheme="majorBidi" w:cstheme="majorBidi"/>
          <w:sz w:val="24"/>
          <w:szCs w:val="24"/>
          <w:lang w:bidi="ar-DZ"/>
        </w:rPr>
        <w:t>uile essentielle  ( proazulènes, farnésine )</w:t>
      </w:r>
      <w:r w:rsidRPr="0056711A">
        <w:rPr>
          <w:rFonts w:asciiTheme="majorBidi" w:hAnsiTheme="majorBidi" w:cstheme="majorBidi"/>
          <w:sz w:val="24"/>
          <w:szCs w:val="24"/>
          <w:lang w:bidi="ar-DZ"/>
        </w:rPr>
        <w:t xml:space="preserve">, flavonoïdes </w:t>
      </w:r>
      <w:r w:rsidR="004A5B93">
        <w:rPr>
          <w:rFonts w:asciiTheme="majorBidi" w:hAnsiTheme="majorBidi" w:cstheme="majorBidi"/>
          <w:sz w:val="24"/>
          <w:szCs w:val="24"/>
          <w:lang w:bidi="ar-DZ"/>
        </w:rPr>
        <w:t>des (anthémidine</w:t>
      </w:r>
      <w:r w:rsidR="006979EE">
        <w:rPr>
          <w:rFonts w:asciiTheme="majorBidi" w:hAnsiTheme="majorBidi" w:cstheme="majorBidi"/>
          <w:sz w:val="24"/>
          <w:szCs w:val="24"/>
          <w:lang w:bidi="ar-DZ"/>
        </w:rPr>
        <w:t xml:space="preserve">, iutéoline ) </w:t>
      </w:r>
      <w:r w:rsidRPr="0056711A">
        <w:rPr>
          <w:rFonts w:asciiTheme="majorBidi" w:hAnsiTheme="majorBidi" w:cstheme="majorBidi"/>
          <w:sz w:val="24"/>
          <w:szCs w:val="24"/>
          <w:lang w:bidi="ar-DZ"/>
        </w:rPr>
        <w:t>glucosides amèr</w:t>
      </w:r>
      <w:r w:rsidR="004A5B93">
        <w:rPr>
          <w:rFonts w:asciiTheme="majorBidi" w:hAnsiTheme="majorBidi" w:cstheme="majorBidi"/>
          <w:sz w:val="24"/>
          <w:szCs w:val="24"/>
          <w:lang w:bidi="ar-DZ"/>
        </w:rPr>
        <w:t>es ( acide anthémique ), coumarines et</w:t>
      </w:r>
      <w:r w:rsidRPr="0056711A">
        <w:rPr>
          <w:rFonts w:asciiTheme="majorBidi" w:hAnsiTheme="majorBidi" w:cstheme="majorBidi"/>
          <w:sz w:val="24"/>
          <w:szCs w:val="24"/>
          <w:lang w:bidi="ar-DZ"/>
        </w:rPr>
        <w:t xml:space="preserve"> tanins</w:t>
      </w:r>
      <w:r w:rsidR="004A5B93">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rtl/>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0A2723" w:rsidRPr="0056711A" w:rsidRDefault="004A5B93"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Anti inflammatoire, anti allergique, anti spasmodiques, relaxant</w:t>
      </w:r>
      <w:r w:rsidR="000A2723" w:rsidRPr="0056711A">
        <w:rPr>
          <w:rFonts w:asciiTheme="majorBidi" w:hAnsiTheme="majorBidi" w:cstheme="majorBidi"/>
          <w:sz w:val="24"/>
          <w:szCs w:val="24"/>
          <w:lang w:bidi="ar-DZ"/>
        </w:rPr>
        <w:t xml:space="preserve">, favorise l'expulsion des gaz et légèrement </w:t>
      </w:r>
      <w:r w:rsidR="006D5796" w:rsidRPr="0056711A">
        <w:rPr>
          <w:rFonts w:asciiTheme="majorBidi" w:hAnsiTheme="majorBidi" w:cstheme="majorBidi"/>
          <w:sz w:val="24"/>
          <w:szCs w:val="24"/>
          <w:lang w:bidi="ar-DZ"/>
        </w:rPr>
        <w:t>apéritif</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Attention</w:t>
      </w:r>
      <w:r w:rsidRPr="0056711A">
        <w:rPr>
          <w:rFonts w:asciiTheme="majorBidi" w:hAnsiTheme="majorBidi" w:cstheme="majorBidi"/>
          <w:sz w:val="24"/>
          <w:szCs w:val="24"/>
          <w:lang w:bidi="ar-DZ"/>
        </w:rPr>
        <w:t xml:space="preserve"> : la plante fraiche </w:t>
      </w:r>
      <w:r w:rsidR="0055158E">
        <w:rPr>
          <w:rFonts w:asciiTheme="majorBidi" w:hAnsiTheme="majorBidi" w:cstheme="majorBidi"/>
          <w:sz w:val="24"/>
          <w:szCs w:val="24"/>
          <w:lang w:bidi="ar-DZ"/>
        </w:rPr>
        <w:t>provoque des réactions cutanées</w:t>
      </w:r>
      <w:r w:rsidRPr="0056711A">
        <w:rPr>
          <w:rFonts w:asciiTheme="majorBidi" w:hAnsiTheme="majorBidi" w:cstheme="majorBidi"/>
          <w:sz w:val="24"/>
          <w:szCs w:val="24"/>
          <w:lang w:bidi="ar-DZ"/>
        </w:rPr>
        <w:t xml:space="preserve">. </w:t>
      </w:r>
      <w:r w:rsidR="0055158E">
        <w:rPr>
          <w:rFonts w:asciiTheme="majorBidi" w:hAnsiTheme="majorBidi" w:cstheme="majorBidi"/>
          <w:sz w:val="24"/>
          <w:szCs w:val="24"/>
          <w:lang w:bidi="ar-DZ"/>
        </w:rPr>
        <w:t>L</w:t>
      </w:r>
      <w:r w:rsidRPr="0056711A">
        <w:rPr>
          <w:rFonts w:asciiTheme="majorBidi" w:hAnsiTheme="majorBidi" w:cstheme="majorBidi"/>
          <w:sz w:val="24"/>
          <w:szCs w:val="24"/>
          <w:lang w:bidi="ar-DZ"/>
        </w:rPr>
        <w:t>'huile essentielle ne doit servir en usa</w:t>
      </w:r>
      <w:r w:rsidR="0055158E">
        <w:rPr>
          <w:rFonts w:asciiTheme="majorBidi" w:hAnsiTheme="majorBidi" w:cstheme="majorBidi"/>
          <w:sz w:val="24"/>
          <w:szCs w:val="24"/>
          <w:lang w:bidi="ar-DZ"/>
        </w:rPr>
        <w:t>ge interne que sur avis médical. N</w:t>
      </w:r>
      <w:r w:rsidRPr="0056711A">
        <w:rPr>
          <w:rFonts w:asciiTheme="majorBidi" w:hAnsiTheme="majorBidi" w:cstheme="majorBidi"/>
          <w:sz w:val="24"/>
          <w:szCs w:val="24"/>
          <w:lang w:bidi="ar-DZ"/>
        </w:rPr>
        <w:t>e pas utiliser en application externe chez la femme enceinte.</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 xml:space="preserve">Usage traditionnels </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Camomille allemande indiquée </w:t>
      </w:r>
      <w:r w:rsidR="0055158E">
        <w:rPr>
          <w:rFonts w:asciiTheme="majorBidi" w:hAnsiTheme="majorBidi" w:cstheme="majorBidi"/>
          <w:sz w:val="24"/>
          <w:szCs w:val="24"/>
          <w:lang w:bidi="ar-DZ"/>
        </w:rPr>
        <w:t>contre les douleurs abdominales</w:t>
      </w:r>
      <w:r w:rsidRPr="0056711A">
        <w:rPr>
          <w:rFonts w:asciiTheme="majorBidi" w:hAnsiTheme="majorBidi" w:cstheme="majorBidi"/>
          <w:sz w:val="24"/>
          <w:szCs w:val="24"/>
          <w:lang w:bidi="ar-DZ"/>
        </w:rPr>
        <w:t>, l'indigestion efficace en cas</w:t>
      </w:r>
      <w:r w:rsidR="0055158E">
        <w:rPr>
          <w:rFonts w:asciiTheme="majorBidi" w:hAnsiTheme="majorBidi" w:cstheme="majorBidi"/>
          <w:sz w:val="24"/>
          <w:szCs w:val="24"/>
          <w:lang w:bidi="ar-DZ"/>
        </w:rPr>
        <w:t xml:space="preserve"> de rhume des foins ou d'asthme, en usage externe</w:t>
      </w:r>
      <w:r w:rsidRPr="0056711A">
        <w:rPr>
          <w:rFonts w:asciiTheme="majorBidi" w:hAnsiTheme="majorBidi" w:cstheme="majorBidi"/>
          <w:sz w:val="24"/>
          <w:szCs w:val="24"/>
          <w:lang w:bidi="ar-DZ"/>
        </w:rPr>
        <w:t xml:space="preserve">, on s'en sert pour soigner </w:t>
      </w:r>
      <w:r w:rsidR="0055158E">
        <w:rPr>
          <w:rFonts w:asciiTheme="majorBidi" w:hAnsiTheme="majorBidi" w:cstheme="majorBidi"/>
          <w:sz w:val="24"/>
          <w:szCs w:val="24"/>
          <w:lang w:bidi="ar-DZ"/>
        </w:rPr>
        <w:t xml:space="preserve">les </w:t>
      </w:r>
      <w:r w:rsidRPr="0056711A">
        <w:rPr>
          <w:rFonts w:asciiTheme="majorBidi" w:hAnsiTheme="majorBidi" w:cstheme="majorBidi"/>
          <w:sz w:val="24"/>
          <w:szCs w:val="24"/>
          <w:lang w:bidi="ar-DZ"/>
        </w:rPr>
        <w:t>plaies et eczéma</w:t>
      </w:r>
      <w:r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[5]</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p>
    <w:p w:rsidR="000A2723" w:rsidRPr="005D5D6E" w:rsidRDefault="000A2723" w:rsidP="005D5D6E">
      <w:pPr>
        <w:pStyle w:val="Paragraphedeliste"/>
        <w:numPr>
          <w:ilvl w:val="0"/>
          <w:numId w:val="2"/>
        </w:numPr>
        <w:tabs>
          <w:tab w:val="left" w:pos="142"/>
        </w:tabs>
        <w:spacing w:line="360" w:lineRule="auto"/>
        <w:jc w:val="both"/>
        <w:rPr>
          <w:rFonts w:asciiTheme="majorBidi" w:hAnsiTheme="majorBidi" w:cstheme="majorBidi"/>
          <w:sz w:val="28"/>
          <w:szCs w:val="28"/>
          <w:lang w:bidi="ar-DZ"/>
        </w:rPr>
      </w:pPr>
      <w:r w:rsidRPr="005D5D6E">
        <w:rPr>
          <w:rFonts w:asciiTheme="majorBidi" w:hAnsiTheme="majorBidi" w:cstheme="majorBidi"/>
          <w:b/>
          <w:bCs/>
          <w:sz w:val="28"/>
          <w:szCs w:val="28"/>
          <w:lang w:bidi="ar-DZ"/>
        </w:rPr>
        <w:t>Marrube blanc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 Marrubium vulgare</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AF7B91" w:rsidRPr="0056711A">
        <w:rPr>
          <w:rFonts w:asciiTheme="majorBidi" w:hAnsiTheme="majorBidi" w:cstheme="majorBidi"/>
          <w:sz w:val="24"/>
          <w:szCs w:val="24"/>
          <w:lang w:bidi="ar-DZ"/>
        </w:rPr>
        <w:t>ELMARIOUTE</w:t>
      </w:r>
    </w:p>
    <w:p w:rsidR="006979EE" w:rsidRDefault="006979EE" w:rsidP="006979EE">
      <w:pPr>
        <w:tabs>
          <w:tab w:val="left" w:pos="142"/>
        </w:tabs>
        <w:spacing w:line="360" w:lineRule="auto"/>
        <w:contextualSpacing/>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p>
    <w:p w:rsidR="0055158E" w:rsidRDefault="006979EE" w:rsidP="006979EE">
      <w:pPr>
        <w:tabs>
          <w:tab w:val="left" w:pos="142"/>
        </w:tabs>
        <w:spacing w:line="360" w:lineRule="auto"/>
        <w:contextualSpacing/>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p>
    <w:p w:rsidR="000A2723" w:rsidRPr="0056711A" w:rsidRDefault="006979EE" w:rsidP="006979EE">
      <w:pPr>
        <w:tabs>
          <w:tab w:val="left" w:pos="142"/>
        </w:tabs>
        <w:spacing w:line="360" w:lineRule="auto"/>
        <w:contextualSpacing/>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 xml:space="preserve"> </w:t>
      </w:r>
      <w:r w:rsidR="000A2723" w:rsidRPr="0056711A">
        <w:rPr>
          <w:rFonts w:asciiTheme="majorBidi" w:hAnsiTheme="majorBidi" w:cstheme="majorBidi"/>
          <w:b/>
          <w:bCs/>
          <w:sz w:val="24"/>
          <w:szCs w:val="24"/>
          <w:lang w:bidi="ar-DZ"/>
        </w:rPr>
        <w:t>Description</w:t>
      </w:r>
      <w:r w:rsidR="0055158E">
        <w:rPr>
          <w:rFonts w:asciiTheme="majorBidi" w:hAnsiTheme="majorBidi" w:cstheme="majorBidi"/>
          <w:b/>
          <w:bCs/>
          <w:sz w:val="24"/>
          <w:szCs w:val="24"/>
          <w:lang w:bidi="ar-DZ"/>
        </w:rPr>
        <w:t> :</w:t>
      </w:r>
      <w:r w:rsidR="000A2723" w:rsidRPr="0056711A">
        <w:rPr>
          <w:rFonts w:asciiTheme="majorBidi" w:hAnsiTheme="majorBidi" w:cstheme="majorBidi"/>
          <w:b/>
          <w:bCs/>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rtl/>
          <w:lang w:bidi="ar-DZ"/>
        </w:rPr>
      </w:pPr>
      <w:r w:rsidRPr="0056711A">
        <w:rPr>
          <w:rFonts w:asciiTheme="majorBidi" w:hAnsiTheme="majorBidi" w:cstheme="majorBidi"/>
          <w:sz w:val="24"/>
          <w:szCs w:val="24"/>
          <w:lang w:bidi="ar-DZ"/>
        </w:rPr>
        <w:t>Le marrube blanc ou marrube commun est une plan</w:t>
      </w:r>
      <w:r w:rsidR="0055158E">
        <w:rPr>
          <w:rFonts w:asciiTheme="majorBidi" w:hAnsiTheme="majorBidi" w:cstheme="majorBidi"/>
          <w:sz w:val="24"/>
          <w:szCs w:val="24"/>
          <w:lang w:bidi="ar-DZ"/>
        </w:rPr>
        <w:t>te herbacée</w:t>
      </w:r>
      <w:r w:rsidRPr="0056711A">
        <w:rPr>
          <w:rFonts w:asciiTheme="majorBidi" w:hAnsiTheme="majorBidi" w:cstheme="majorBidi"/>
          <w:sz w:val="24"/>
          <w:szCs w:val="24"/>
          <w:lang w:bidi="ar-DZ"/>
        </w:rPr>
        <w:t>, originaire d'Europe, d'Afrique du nord et d'Asie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C'est une plante pérenne de couleur grisonnante ressemblant légèrement à la menthe et qui peut atteindre 25 à </w:t>
      </w:r>
      <w:smartTag w:uri="urn:schemas-microsoft-com:office:smarttags" w:element="metricconverter">
        <w:smartTagPr>
          <w:attr w:name="ProductID" w:val="45 cm"/>
        </w:smartTagPr>
        <w:r w:rsidRPr="0056711A">
          <w:rPr>
            <w:rFonts w:asciiTheme="majorBidi" w:hAnsiTheme="majorBidi" w:cstheme="majorBidi"/>
            <w:sz w:val="24"/>
            <w:szCs w:val="24"/>
            <w:lang w:bidi="ar-DZ"/>
          </w:rPr>
          <w:t>45 cm</w:t>
        </w:r>
      </w:smartTag>
      <w:r w:rsidR="0055158E">
        <w:rPr>
          <w:rFonts w:asciiTheme="majorBidi" w:hAnsiTheme="majorBidi" w:cstheme="majorBidi"/>
          <w:sz w:val="24"/>
          <w:szCs w:val="24"/>
          <w:lang w:bidi="ar-DZ"/>
        </w:rPr>
        <w:t xml:space="preserve"> de hauteur. L</w:t>
      </w:r>
      <w:r w:rsidRPr="0056711A">
        <w:rPr>
          <w:rFonts w:asciiTheme="majorBidi" w:hAnsiTheme="majorBidi" w:cstheme="majorBidi"/>
          <w:sz w:val="24"/>
          <w:szCs w:val="24"/>
          <w:lang w:bidi="ar-DZ"/>
        </w:rPr>
        <w:t>es fleurs son</w:t>
      </w:r>
      <w:r w:rsidR="0055158E">
        <w:rPr>
          <w:rFonts w:asciiTheme="majorBidi" w:hAnsiTheme="majorBidi" w:cstheme="majorBidi"/>
          <w:sz w:val="24"/>
          <w:szCs w:val="24"/>
          <w:lang w:bidi="ar-DZ"/>
        </w:rPr>
        <w:t>t blanches et comme beaucoup d’</w:t>
      </w:r>
      <w:r w:rsidRPr="0056711A">
        <w:rPr>
          <w:rFonts w:asciiTheme="majorBidi" w:hAnsiTheme="majorBidi" w:cstheme="majorBidi"/>
          <w:sz w:val="24"/>
          <w:szCs w:val="24"/>
          <w:lang w:bidi="ar-DZ"/>
        </w:rPr>
        <w:t xml:space="preserve">autres lamiacées,le marrube a une tige carrée.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marrube blanc est une plante des terrains incultes et des sols arides .</w:t>
      </w:r>
    </w:p>
    <w:p w:rsidR="00100204"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100204">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feuilles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100204">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xml:space="preserve"> :</w:t>
      </w:r>
    </w:p>
    <w:p w:rsidR="000A2723" w:rsidRPr="0056711A" w:rsidRDefault="0055158E"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huiles essentielles, choline, saponine</w:t>
      </w:r>
      <w:r w:rsidR="000A2723" w:rsidRPr="0056711A">
        <w:rPr>
          <w:rFonts w:asciiTheme="majorBidi" w:hAnsiTheme="majorBidi" w:cstheme="majorBidi"/>
          <w:sz w:val="24"/>
          <w:szCs w:val="24"/>
          <w:lang w:bidi="ar-DZ"/>
        </w:rPr>
        <w:t>, nitrate de potasse</w:t>
      </w:r>
      <w:r w:rsidR="00100204">
        <w:rPr>
          <w:rFonts w:asciiTheme="majorBidi" w:hAnsiTheme="majorBidi" w:cstheme="majorBidi"/>
          <w:sz w:val="24"/>
          <w:szCs w:val="24"/>
          <w:lang w:bidi="ar-DZ"/>
        </w:rPr>
        <w:t>,</w:t>
      </w:r>
      <w:r>
        <w:rPr>
          <w:rFonts w:asciiTheme="majorBidi" w:hAnsiTheme="majorBidi" w:cstheme="majorBidi"/>
          <w:sz w:val="24"/>
          <w:szCs w:val="24"/>
          <w:lang w:bidi="ar-DZ"/>
        </w:rPr>
        <w:t xml:space="preserve"> acide tanique, pectine et le</w:t>
      </w:r>
      <w:r w:rsidR="000A2723" w:rsidRPr="0056711A">
        <w:rPr>
          <w:rFonts w:asciiTheme="majorBidi" w:hAnsiTheme="majorBidi" w:cstheme="majorBidi"/>
          <w:sz w:val="24"/>
          <w:szCs w:val="24"/>
          <w:lang w:bidi="ar-DZ"/>
        </w:rPr>
        <w:t xml:space="preserve"> fer.</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EB19EA" w:rsidRDefault="0055158E" w:rsidP="00100204">
      <w:pPr>
        <w:tabs>
          <w:tab w:val="left" w:pos="142"/>
        </w:tabs>
        <w:spacing w:line="360" w:lineRule="auto"/>
        <w:ind w:firstLine="426"/>
        <w:contextualSpacing/>
        <w:jc w:val="both"/>
        <w:rPr>
          <w:rFonts w:asciiTheme="majorBidi" w:hAnsiTheme="majorBidi" w:cstheme="majorBidi"/>
          <w:b/>
          <w:bCs/>
          <w:sz w:val="24"/>
          <w:szCs w:val="24"/>
          <w:lang w:bidi="ar-DZ"/>
        </w:rPr>
      </w:pPr>
      <w:r>
        <w:rPr>
          <w:rFonts w:asciiTheme="majorBidi" w:hAnsiTheme="majorBidi" w:cstheme="majorBidi"/>
          <w:sz w:val="24"/>
          <w:szCs w:val="24"/>
          <w:lang w:bidi="ar-DZ"/>
        </w:rPr>
        <w:t>Vermifuge, facilitateur de digestion, antitoxique</w:t>
      </w:r>
      <w:r w:rsidR="000A2723" w:rsidRPr="0056711A">
        <w:rPr>
          <w:rFonts w:asciiTheme="majorBidi" w:hAnsiTheme="majorBidi" w:cstheme="majorBidi"/>
          <w:sz w:val="24"/>
          <w:szCs w:val="24"/>
          <w:lang w:bidi="ar-DZ"/>
        </w:rPr>
        <w:t>, stérilisant , fortifi</w:t>
      </w:r>
      <w:r>
        <w:rPr>
          <w:rFonts w:asciiTheme="majorBidi" w:hAnsiTheme="majorBidi" w:cstheme="majorBidi"/>
          <w:sz w:val="24"/>
          <w:szCs w:val="24"/>
          <w:lang w:bidi="ar-DZ"/>
        </w:rPr>
        <w:t>ant , amincissant , diurétique et</w:t>
      </w:r>
      <w:r w:rsidR="000A2723" w:rsidRPr="0056711A">
        <w:rPr>
          <w:rFonts w:asciiTheme="majorBidi" w:hAnsiTheme="majorBidi" w:cstheme="majorBidi"/>
          <w:sz w:val="24"/>
          <w:szCs w:val="24"/>
          <w:lang w:bidi="ar-DZ"/>
        </w:rPr>
        <w:t xml:space="preserve"> menstruel</w:t>
      </w:r>
      <w:r w:rsidR="000A2723" w:rsidRPr="008217EE">
        <w:rPr>
          <w:rFonts w:asciiTheme="majorBidi" w:hAnsiTheme="majorBidi" w:cstheme="majorBidi"/>
          <w:b/>
          <w:bCs/>
          <w:sz w:val="24"/>
          <w:szCs w:val="24"/>
          <w:lang w:bidi="ar-DZ"/>
        </w:rPr>
        <w:t>.</w:t>
      </w:r>
      <w:r w:rsidR="009C255E" w:rsidRPr="008217EE">
        <w:rPr>
          <w:rFonts w:asciiTheme="majorBidi" w:hAnsiTheme="majorBidi" w:cstheme="majorBidi"/>
          <w:b/>
          <w:bCs/>
          <w:sz w:val="24"/>
          <w:szCs w:val="24"/>
          <w:lang w:bidi="ar-DZ"/>
        </w:rPr>
        <w:t>[11]</w:t>
      </w:r>
    </w:p>
    <w:p w:rsidR="005D5D6E" w:rsidRDefault="005D5D6E" w:rsidP="00100204">
      <w:pPr>
        <w:tabs>
          <w:tab w:val="left" w:pos="142"/>
        </w:tabs>
        <w:spacing w:line="360" w:lineRule="auto"/>
        <w:ind w:firstLine="426"/>
        <w:contextualSpacing/>
        <w:jc w:val="both"/>
        <w:rPr>
          <w:rFonts w:asciiTheme="majorBidi" w:hAnsiTheme="majorBidi" w:cstheme="majorBidi"/>
          <w:b/>
          <w:bCs/>
          <w:sz w:val="24"/>
          <w:szCs w:val="24"/>
          <w:lang w:bidi="ar-DZ"/>
        </w:rPr>
      </w:pPr>
    </w:p>
    <w:p w:rsidR="000A2723" w:rsidRPr="003B0CD4" w:rsidRDefault="000A2723" w:rsidP="003B0CD4">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3B0CD4">
        <w:rPr>
          <w:rFonts w:asciiTheme="majorBidi" w:hAnsiTheme="majorBidi" w:cstheme="majorBidi"/>
          <w:b/>
          <w:bCs/>
          <w:sz w:val="28"/>
          <w:szCs w:val="28"/>
          <w:lang w:bidi="ar-DZ"/>
        </w:rPr>
        <w:t>Le genévrier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Juniperus</w:t>
      </w:r>
      <w:r w:rsidRPr="0056711A">
        <w:rPr>
          <w:rFonts w:asciiTheme="majorBidi" w:hAnsiTheme="majorBidi" w:cstheme="majorBidi"/>
          <w:sz w:val="24"/>
          <w:szCs w:val="24"/>
          <w:lang w:bidi="ar-DZ"/>
        </w:rPr>
        <w:t>,</w:t>
      </w:r>
      <w:r w:rsidR="006979EE">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Famille des Cupressacées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AF7B91" w:rsidRPr="0056711A">
        <w:rPr>
          <w:rFonts w:asciiTheme="majorBidi" w:hAnsiTheme="majorBidi" w:cstheme="majorBidi"/>
          <w:sz w:val="24"/>
          <w:szCs w:val="24"/>
          <w:lang w:bidi="ar-DZ"/>
        </w:rPr>
        <w:t>ELARAR</w:t>
      </w:r>
    </w:p>
    <w:p w:rsidR="000A2723" w:rsidRPr="0056711A" w:rsidRDefault="000A2723"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 xml:space="preserve">Description : </w:t>
      </w:r>
    </w:p>
    <w:p w:rsidR="000A2723" w:rsidRPr="0056711A" w:rsidRDefault="00B43DA2"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C</w:t>
      </w:r>
      <w:r w:rsidR="000A2723" w:rsidRPr="0056711A">
        <w:rPr>
          <w:rFonts w:asciiTheme="majorBidi" w:hAnsiTheme="majorBidi" w:cstheme="majorBidi"/>
          <w:sz w:val="24"/>
          <w:szCs w:val="24"/>
          <w:lang w:bidi="ar-DZ"/>
        </w:rPr>
        <w:t xml:space="preserve">et arbre atteint couramment 4 à 15 m de haut dans la nature et même 25 à </w:t>
      </w:r>
      <w:smartTag w:uri="urn:schemas-microsoft-com:office:smarttags" w:element="metricconverter">
        <w:smartTagPr>
          <w:attr w:name="ProductID" w:val="30 m"/>
        </w:smartTagPr>
        <w:r w:rsidR="000A2723" w:rsidRPr="0056711A">
          <w:rPr>
            <w:rFonts w:asciiTheme="majorBidi" w:hAnsiTheme="majorBidi" w:cstheme="majorBidi"/>
            <w:sz w:val="24"/>
            <w:szCs w:val="24"/>
            <w:lang w:bidi="ar-DZ"/>
          </w:rPr>
          <w:t>30 m</w:t>
        </w:r>
      </w:smartTag>
      <w:r w:rsidR="0055158E">
        <w:rPr>
          <w:rFonts w:asciiTheme="majorBidi" w:hAnsiTheme="majorBidi" w:cstheme="majorBidi"/>
          <w:sz w:val="24"/>
          <w:szCs w:val="24"/>
          <w:lang w:bidi="ar-DZ"/>
        </w:rPr>
        <w:t xml:space="preserve"> pour certaines espèces. L</w:t>
      </w:r>
      <w:r w:rsidR="000A2723" w:rsidRPr="0056711A">
        <w:rPr>
          <w:rFonts w:asciiTheme="majorBidi" w:hAnsiTheme="majorBidi" w:cstheme="majorBidi"/>
          <w:sz w:val="24"/>
          <w:szCs w:val="24"/>
          <w:lang w:bidi="ar-DZ"/>
        </w:rPr>
        <w:t xml:space="preserve">e genre </w:t>
      </w:r>
      <w:r w:rsidR="0055158E">
        <w:rPr>
          <w:rStyle w:val="Accentuation"/>
          <w:rFonts w:asciiTheme="majorBidi" w:hAnsiTheme="majorBidi" w:cstheme="majorBidi"/>
          <w:sz w:val="24"/>
          <w:szCs w:val="24"/>
        </w:rPr>
        <w:t>J</w:t>
      </w:r>
      <w:r w:rsidR="000A2723" w:rsidRPr="0056711A">
        <w:rPr>
          <w:rStyle w:val="Accentuation"/>
          <w:rFonts w:asciiTheme="majorBidi" w:hAnsiTheme="majorBidi" w:cstheme="majorBidi"/>
          <w:sz w:val="24"/>
          <w:szCs w:val="24"/>
        </w:rPr>
        <w:t>uniperus</w:t>
      </w:r>
      <w:r w:rsidR="000A2723" w:rsidRPr="0056711A">
        <w:rPr>
          <w:rFonts w:asciiTheme="majorBidi" w:hAnsiTheme="majorBidi" w:cstheme="majorBidi"/>
          <w:sz w:val="24"/>
          <w:szCs w:val="24"/>
          <w:lang w:bidi="ar-DZ"/>
        </w:rPr>
        <w:t xml:space="preserve"> est caractérisé par des cônes très particulier appelés galbules comportent des écailles plus au moins complètemen</w:t>
      </w:r>
      <w:r w:rsidR="0055158E">
        <w:rPr>
          <w:rFonts w:asciiTheme="majorBidi" w:hAnsiTheme="majorBidi" w:cstheme="majorBidi"/>
          <w:sz w:val="24"/>
          <w:szCs w:val="24"/>
          <w:lang w:bidi="ar-DZ"/>
        </w:rPr>
        <w:t>t soudées entre elles</w:t>
      </w:r>
      <w:r w:rsidR="000A2723" w:rsidRPr="0056711A">
        <w:rPr>
          <w:rFonts w:asciiTheme="majorBidi" w:hAnsiTheme="majorBidi" w:cstheme="majorBidi"/>
          <w:sz w:val="24"/>
          <w:szCs w:val="24"/>
          <w:lang w:bidi="ar-DZ"/>
        </w:rPr>
        <w:t>. l'écorce</w:t>
      </w:r>
      <w:r w:rsidR="0055158E">
        <w:rPr>
          <w:rFonts w:asciiTheme="majorBidi" w:hAnsiTheme="majorBidi" w:cstheme="majorBidi"/>
          <w:sz w:val="24"/>
          <w:szCs w:val="24"/>
          <w:lang w:bidi="ar-DZ"/>
        </w:rPr>
        <w:t xml:space="preserve"> est filandreuse grise brunâtre</w:t>
      </w:r>
      <w:r w:rsidR="000A2723" w:rsidRPr="0056711A">
        <w:rPr>
          <w:rFonts w:asciiTheme="majorBidi" w:hAnsiTheme="majorBidi" w:cstheme="majorBidi"/>
          <w:sz w:val="24"/>
          <w:szCs w:val="24"/>
          <w:lang w:bidi="ar-DZ"/>
        </w:rPr>
        <w:t>. les branch</w:t>
      </w:r>
      <w:r w:rsidR="0055158E">
        <w:rPr>
          <w:rFonts w:asciiTheme="majorBidi" w:hAnsiTheme="majorBidi" w:cstheme="majorBidi"/>
          <w:sz w:val="24"/>
          <w:szCs w:val="24"/>
          <w:lang w:bidi="ar-DZ"/>
        </w:rPr>
        <w:t>es portent des le pied du tronc</w:t>
      </w:r>
      <w:r w:rsidR="000A2723" w:rsidRPr="0056711A">
        <w:rPr>
          <w:rFonts w:asciiTheme="majorBidi" w:hAnsiTheme="majorBidi" w:cstheme="majorBidi"/>
          <w:sz w:val="24"/>
          <w:szCs w:val="24"/>
          <w:lang w:bidi="ar-DZ"/>
        </w:rPr>
        <w:t>.</w:t>
      </w:r>
    </w:p>
    <w:p w:rsidR="000A2723" w:rsidRPr="0056711A" w:rsidRDefault="00100204"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Habitat et </w:t>
      </w:r>
      <w:r w:rsidR="000A2723" w:rsidRPr="0056711A">
        <w:rPr>
          <w:rFonts w:asciiTheme="majorBidi" w:hAnsiTheme="majorBidi" w:cstheme="majorBidi"/>
          <w:b/>
          <w:bCs/>
          <w:sz w:val="24"/>
          <w:szCs w:val="24"/>
          <w:lang w:bidi="ar-DZ"/>
        </w:rPr>
        <w:t>La culture</w:t>
      </w:r>
      <w:r w:rsidR="000A2723" w:rsidRPr="0056711A">
        <w:rPr>
          <w:rFonts w:asciiTheme="majorBidi" w:hAnsiTheme="majorBidi" w:cstheme="majorBidi"/>
          <w:sz w:val="24"/>
          <w:szCs w:val="24"/>
          <w:lang w:bidi="ar-DZ"/>
        </w:rPr>
        <w:t xml:space="preserve"> :</w:t>
      </w:r>
    </w:p>
    <w:p w:rsidR="000A2723" w:rsidRPr="0056711A" w:rsidRDefault="0055158E" w:rsidP="00E04053">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D'origine américaine, asiatique</w:t>
      </w:r>
      <w:r w:rsidR="00B43DA2" w:rsidRPr="0056711A">
        <w:rPr>
          <w:rFonts w:asciiTheme="majorBidi" w:hAnsiTheme="majorBidi" w:cstheme="majorBidi"/>
          <w:sz w:val="24"/>
          <w:szCs w:val="24"/>
          <w:lang w:bidi="ar-DZ"/>
        </w:rPr>
        <w:t xml:space="preserve">, africaine et européenne </w:t>
      </w:r>
      <w:r w:rsidR="00B43DA2">
        <w:rPr>
          <w:rFonts w:asciiTheme="majorBidi" w:hAnsiTheme="majorBidi" w:cstheme="majorBidi"/>
          <w:sz w:val="24"/>
          <w:szCs w:val="24"/>
          <w:lang w:bidi="ar-DZ"/>
        </w:rPr>
        <w:t>.</w:t>
      </w:r>
      <w:r w:rsidR="000A2723" w:rsidRPr="0056711A">
        <w:rPr>
          <w:rFonts w:asciiTheme="majorBidi" w:hAnsiTheme="majorBidi" w:cstheme="majorBidi"/>
          <w:sz w:val="24"/>
          <w:szCs w:val="24"/>
          <w:lang w:bidi="ar-DZ"/>
        </w:rPr>
        <w:t>Le genév</w:t>
      </w:r>
      <w:r>
        <w:rPr>
          <w:rFonts w:asciiTheme="majorBidi" w:hAnsiTheme="majorBidi" w:cstheme="majorBidi"/>
          <w:sz w:val="24"/>
          <w:szCs w:val="24"/>
          <w:lang w:bidi="ar-DZ"/>
        </w:rPr>
        <w:t xml:space="preserve">rier supporte les sols pauvres </w:t>
      </w:r>
      <w:r w:rsidR="000A2723" w:rsidRPr="0056711A">
        <w:rPr>
          <w:rFonts w:asciiTheme="majorBidi" w:hAnsiTheme="majorBidi" w:cstheme="majorBidi"/>
          <w:sz w:val="24"/>
          <w:szCs w:val="24"/>
          <w:lang w:bidi="ar-DZ"/>
        </w:rPr>
        <w:t xml:space="preserve"> éventuellement </w:t>
      </w:r>
      <w:r w:rsidR="00E04053">
        <w:rPr>
          <w:rFonts w:asciiTheme="majorBidi" w:hAnsiTheme="majorBidi" w:cstheme="majorBidi"/>
          <w:sz w:val="24"/>
          <w:szCs w:val="24"/>
          <w:lang w:bidi="ar-DZ"/>
        </w:rPr>
        <w:t xml:space="preserve">calcaires , sablonneux et secs </w:t>
      </w:r>
      <w:r>
        <w:rPr>
          <w:rFonts w:asciiTheme="majorBidi" w:hAnsiTheme="majorBidi" w:cstheme="majorBidi"/>
          <w:sz w:val="24"/>
          <w:szCs w:val="24"/>
          <w:lang w:bidi="ar-DZ"/>
        </w:rPr>
        <w:t>. C</w:t>
      </w:r>
      <w:r w:rsidR="000A2723" w:rsidRPr="0056711A">
        <w:rPr>
          <w:rFonts w:asciiTheme="majorBidi" w:hAnsiTheme="majorBidi" w:cstheme="majorBidi"/>
          <w:sz w:val="24"/>
          <w:szCs w:val="24"/>
          <w:lang w:bidi="ar-DZ"/>
        </w:rPr>
        <w:t>ertaines  espèces de genévrier peuvent vivre plus de 1000 ans.</w:t>
      </w:r>
    </w:p>
    <w:p w:rsidR="000A2723" w:rsidRPr="0056711A" w:rsidRDefault="00E04053"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 P</w:t>
      </w:r>
      <w:r w:rsidR="000A2723" w:rsidRPr="0056711A">
        <w:rPr>
          <w:rFonts w:asciiTheme="majorBidi" w:hAnsiTheme="majorBidi" w:cstheme="majorBidi"/>
          <w:b/>
          <w:bCs/>
          <w:sz w:val="24"/>
          <w:szCs w:val="24"/>
          <w:lang w:bidi="ar-DZ"/>
        </w:rPr>
        <w:t>arties utilisées</w:t>
      </w:r>
      <w:r w:rsidR="000A2723" w:rsidRPr="0056711A">
        <w:rPr>
          <w:rFonts w:asciiTheme="majorBidi" w:hAnsiTheme="majorBidi" w:cstheme="majorBidi"/>
          <w:sz w:val="24"/>
          <w:szCs w:val="24"/>
          <w:lang w:bidi="ar-DZ"/>
        </w:rPr>
        <w:t xml:space="preserve"> :</w:t>
      </w:r>
    </w:p>
    <w:p w:rsidR="000A2723" w:rsidRPr="0056711A" w:rsidRDefault="0055158E"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feuilles</w:t>
      </w:r>
      <w:r w:rsidR="000A2723" w:rsidRPr="0056711A">
        <w:rPr>
          <w:rFonts w:asciiTheme="majorBidi" w:hAnsiTheme="majorBidi" w:cstheme="majorBidi"/>
          <w:sz w:val="24"/>
          <w:szCs w:val="24"/>
          <w:lang w:bidi="ar-DZ"/>
        </w:rPr>
        <w:t xml:space="preserve"> et les fruits .</w:t>
      </w:r>
    </w:p>
    <w:p w:rsidR="000A2723" w:rsidRPr="0056711A" w:rsidRDefault="00E04053"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b/>
          <w:bCs/>
          <w:sz w:val="24"/>
          <w:szCs w:val="24"/>
          <w:lang w:bidi="ar-DZ"/>
        </w:rPr>
        <w:t>P</w:t>
      </w:r>
      <w:r w:rsidR="000A2723" w:rsidRPr="0056711A">
        <w:rPr>
          <w:rFonts w:asciiTheme="majorBidi" w:hAnsiTheme="majorBidi" w:cstheme="majorBidi"/>
          <w:b/>
          <w:bCs/>
          <w:sz w:val="24"/>
          <w:szCs w:val="24"/>
          <w:lang w:bidi="ar-DZ"/>
        </w:rPr>
        <w:t>rincipaux constituants</w:t>
      </w:r>
      <w:r w:rsidR="000A2723" w:rsidRPr="0056711A">
        <w:rPr>
          <w:rFonts w:asciiTheme="majorBidi" w:hAnsiTheme="majorBidi" w:cstheme="majorBidi"/>
          <w:sz w:val="24"/>
          <w:szCs w:val="24"/>
          <w:lang w:bidi="ar-DZ"/>
        </w:rPr>
        <w:t xml:space="preserve"> :</w:t>
      </w:r>
    </w:p>
    <w:p w:rsidR="000A2723" w:rsidRPr="0056711A" w:rsidRDefault="0055158E" w:rsidP="0055158E">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huiles parfumés, les tanins, les glucides, les acides organiques</w:t>
      </w:r>
      <w:r w:rsidR="000A2723" w:rsidRPr="0056711A">
        <w:rPr>
          <w:rFonts w:asciiTheme="majorBidi" w:hAnsiTheme="majorBidi" w:cstheme="majorBidi"/>
          <w:sz w:val="24"/>
          <w:szCs w:val="24"/>
          <w:lang w:bidi="ar-DZ"/>
        </w:rPr>
        <w:t>, les h</w:t>
      </w:r>
      <w:r>
        <w:rPr>
          <w:rFonts w:asciiTheme="majorBidi" w:hAnsiTheme="majorBidi" w:cstheme="majorBidi"/>
          <w:sz w:val="24"/>
          <w:szCs w:val="24"/>
          <w:lang w:bidi="ar-DZ"/>
        </w:rPr>
        <w:t>uiles volatiles</w:t>
      </w:r>
      <w:r w:rsidR="000A2723" w:rsidRPr="0056711A">
        <w:rPr>
          <w:rFonts w:asciiTheme="majorBidi" w:hAnsiTheme="majorBidi" w:cstheme="majorBidi"/>
          <w:sz w:val="24"/>
          <w:szCs w:val="24"/>
          <w:lang w:bidi="ar-DZ"/>
        </w:rPr>
        <w:t>, les acides tenech.</w:t>
      </w:r>
    </w:p>
    <w:p w:rsidR="00B43DA2" w:rsidRDefault="00B43DA2"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lastRenderedPageBreak/>
        <w:t>Principaux effets</w:t>
      </w:r>
      <w:r w:rsidRPr="0056711A">
        <w:rPr>
          <w:rFonts w:asciiTheme="majorBidi" w:hAnsiTheme="majorBidi" w:cstheme="majorBidi"/>
          <w:sz w:val="24"/>
          <w:szCs w:val="24"/>
          <w:lang w:bidi="ar-DZ"/>
        </w:rPr>
        <w:t xml:space="preserve"> :</w:t>
      </w:r>
    </w:p>
    <w:p w:rsidR="000A2723" w:rsidRPr="0056711A" w:rsidRDefault="0055158E"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Facilite la digestion, appétissant, épiderme ( usage cutané),anti inflammatoire. S</w:t>
      </w:r>
      <w:r w:rsidR="000A2723" w:rsidRPr="0056711A">
        <w:rPr>
          <w:rFonts w:asciiTheme="majorBidi" w:hAnsiTheme="majorBidi" w:cstheme="majorBidi"/>
          <w:sz w:val="24"/>
          <w:szCs w:val="24"/>
          <w:lang w:bidi="ar-DZ"/>
        </w:rPr>
        <w:t xml:space="preserve">on huile extrait est un médicament </w:t>
      </w:r>
      <w:r>
        <w:rPr>
          <w:rFonts w:asciiTheme="majorBidi" w:hAnsiTheme="majorBidi" w:cstheme="majorBidi"/>
          <w:sz w:val="24"/>
          <w:szCs w:val="24"/>
          <w:lang w:bidi="ar-DZ"/>
        </w:rPr>
        <w:t>guérissant toutes les maladies : typhoïde</w:t>
      </w:r>
      <w:r w:rsidR="000A2723" w:rsidRPr="0056711A">
        <w:rPr>
          <w:rFonts w:asciiTheme="majorBidi" w:hAnsiTheme="majorBidi" w:cstheme="majorBidi"/>
          <w:sz w:val="24"/>
          <w:szCs w:val="24"/>
          <w:lang w:bidi="ar-DZ"/>
        </w:rPr>
        <w:t>, dysenterie …etc</w:t>
      </w:r>
      <w:r w:rsidR="000A2723"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[8]</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p>
    <w:p w:rsidR="000A2723" w:rsidRPr="005D5D6E" w:rsidRDefault="000A2723" w:rsidP="005D5D6E">
      <w:pPr>
        <w:pStyle w:val="Paragraphedeliste"/>
        <w:numPr>
          <w:ilvl w:val="0"/>
          <w:numId w:val="2"/>
        </w:numPr>
        <w:tabs>
          <w:tab w:val="left" w:pos="142"/>
        </w:tabs>
        <w:spacing w:line="360" w:lineRule="auto"/>
        <w:jc w:val="both"/>
        <w:rPr>
          <w:rFonts w:asciiTheme="majorBidi" w:hAnsiTheme="majorBidi" w:cstheme="majorBidi"/>
          <w:b/>
          <w:bCs/>
          <w:sz w:val="28"/>
          <w:szCs w:val="28"/>
          <w:lang w:bidi="ar-DZ"/>
        </w:rPr>
      </w:pPr>
      <w:r w:rsidRPr="005D5D6E">
        <w:rPr>
          <w:rFonts w:asciiTheme="majorBidi" w:hAnsiTheme="majorBidi" w:cstheme="majorBidi"/>
          <w:b/>
          <w:bCs/>
          <w:sz w:val="28"/>
          <w:szCs w:val="28"/>
          <w:lang w:bidi="ar-DZ"/>
        </w:rPr>
        <w:t>Armoise herbe blanche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 </w:t>
      </w:r>
      <w:r w:rsidRPr="0056711A">
        <w:rPr>
          <w:rStyle w:val="Accentuation"/>
          <w:rFonts w:asciiTheme="majorBidi" w:hAnsiTheme="majorBidi" w:cstheme="majorBidi"/>
          <w:sz w:val="24"/>
          <w:szCs w:val="24"/>
        </w:rPr>
        <w:t>Artimisia herba – alba (asso)</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Description</w:t>
      </w:r>
      <w:r w:rsidRPr="0056711A">
        <w:rPr>
          <w:rFonts w:asciiTheme="majorBidi" w:hAnsiTheme="majorBidi" w:cstheme="majorBidi"/>
          <w:sz w:val="24"/>
          <w:szCs w:val="24"/>
          <w:lang w:bidi="ar-DZ"/>
        </w:rPr>
        <w:t xml:space="preserve"> :</w:t>
      </w:r>
      <w:r w:rsidR="00AF7B91" w:rsidRPr="0056711A">
        <w:rPr>
          <w:rFonts w:asciiTheme="majorBidi" w:hAnsiTheme="majorBidi" w:cstheme="majorBidi"/>
          <w:sz w:val="24"/>
          <w:szCs w:val="24"/>
          <w:lang w:bidi="ar-DZ"/>
        </w:rPr>
        <w:t>ELCHIH</w:t>
      </w:r>
    </w:p>
    <w:p w:rsidR="000A2723" w:rsidRDefault="000A2723" w:rsidP="0055158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L'armoise herbe blanche est une plante herbacée</w:t>
      </w:r>
      <w:r w:rsidR="0055158E">
        <w:rPr>
          <w:rFonts w:asciiTheme="majorBidi" w:hAnsiTheme="majorBidi" w:cstheme="majorBidi"/>
          <w:sz w:val="24"/>
          <w:szCs w:val="24"/>
          <w:lang w:bidi="ar-DZ"/>
        </w:rPr>
        <w:t xml:space="preserve"> à tiges ligneuses et ramifiées</w:t>
      </w:r>
      <w:r w:rsidRPr="0056711A">
        <w:rPr>
          <w:rFonts w:asciiTheme="majorBidi" w:hAnsiTheme="majorBidi" w:cstheme="majorBidi"/>
          <w:sz w:val="24"/>
          <w:szCs w:val="24"/>
          <w:lang w:bidi="ar-DZ"/>
        </w:rPr>
        <w:t xml:space="preserve">, de 30 à </w:t>
      </w:r>
      <w:smartTag w:uri="urn:schemas-microsoft-com:office:smarttags" w:element="metricconverter">
        <w:smartTagPr>
          <w:attr w:name="ProductID" w:val="50 cm"/>
        </w:smartTagPr>
        <w:r w:rsidRPr="0056711A">
          <w:rPr>
            <w:rFonts w:asciiTheme="majorBidi" w:hAnsiTheme="majorBidi" w:cstheme="majorBidi"/>
            <w:sz w:val="24"/>
            <w:szCs w:val="24"/>
            <w:lang w:bidi="ar-DZ"/>
          </w:rPr>
          <w:t>50 cm</w:t>
        </w:r>
      </w:smartTag>
      <w:r w:rsidRPr="0056711A">
        <w:rPr>
          <w:rFonts w:asciiTheme="majorBidi" w:hAnsiTheme="majorBidi" w:cstheme="majorBidi"/>
          <w:sz w:val="24"/>
          <w:szCs w:val="24"/>
          <w:lang w:bidi="ar-DZ"/>
        </w:rPr>
        <w:t>, très fe</w:t>
      </w:r>
      <w:r w:rsidR="0055158E">
        <w:rPr>
          <w:rFonts w:asciiTheme="majorBidi" w:hAnsiTheme="majorBidi" w:cstheme="majorBidi"/>
          <w:sz w:val="24"/>
          <w:szCs w:val="24"/>
          <w:lang w:bidi="ar-DZ"/>
        </w:rPr>
        <w:t>uillées avec une couche épaisse. Les feuilles sont petites, sessiles</w:t>
      </w:r>
      <w:r w:rsidRPr="0056711A">
        <w:rPr>
          <w:rFonts w:asciiTheme="majorBidi" w:hAnsiTheme="majorBidi" w:cstheme="majorBidi"/>
          <w:sz w:val="24"/>
          <w:szCs w:val="24"/>
          <w:lang w:bidi="ar-DZ"/>
        </w:rPr>
        <w:t>, pubescent</w:t>
      </w:r>
      <w:r w:rsidR="00E04053">
        <w:rPr>
          <w:rFonts w:asciiTheme="majorBidi" w:hAnsiTheme="majorBidi" w:cstheme="majorBidi"/>
          <w:sz w:val="24"/>
          <w:szCs w:val="24"/>
          <w:lang w:bidi="ar-DZ"/>
        </w:rPr>
        <w:t>e</w:t>
      </w:r>
      <w:r w:rsidR="0055158E">
        <w:rPr>
          <w:rFonts w:asciiTheme="majorBidi" w:hAnsiTheme="majorBidi" w:cstheme="majorBidi"/>
          <w:sz w:val="24"/>
          <w:szCs w:val="24"/>
          <w:lang w:bidi="ar-DZ"/>
        </w:rPr>
        <w:t>s et à aspect argenté. L</w:t>
      </w:r>
      <w:r w:rsidRPr="0056711A">
        <w:rPr>
          <w:rFonts w:asciiTheme="majorBidi" w:hAnsiTheme="majorBidi" w:cstheme="majorBidi"/>
          <w:sz w:val="24"/>
          <w:szCs w:val="24"/>
          <w:lang w:bidi="ar-DZ"/>
        </w:rPr>
        <w:t>es fleurs  sont groupées en grappes à ca</w:t>
      </w:r>
      <w:r w:rsidR="0055158E">
        <w:rPr>
          <w:rFonts w:asciiTheme="majorBidi" w:hAnsiTheme="majorBidi" w:cstheme="majorBidi"/>
          <w:sz w:val="24"/>
          <w:szCs w:val="24"/>
          <w:lang w:bidi="ar-DZ"/>
        </w:rPr>
        <w:t>pitules très petites et ovoïdes. L</w:t>
      </w:r>
      <w:r w:rsidRPr="0056711A">
        <w:rPr>
          <w:rFonts w:asciiTheme="majorBidi" w:hAnsiTheme="majorBidi" w:cstheme="majorBidi"/>
          <w:sz w:val="24"/>
          <w:szCs w:val="24"/>
          <w:lang w:bidi="ar-DZ"/>
        </w:rPr>
        <w:t>e réceptacle floral est nu avec 2 à 5 fleurs jaunâtres par capitule toutes hermaphrodites.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w:t>
      </w:r>
      <w:r w:rsidR="00E04053">
        <w:rPr>
          <w:rFonts w:asciiTheme="majorBidi" w:hAnsiTheme="majorBidi" w:cstheme="majorBidi"/>
          <w:b/>
          <w:bCs/>
          <w:sz w:val="24"/>
          <w:szCs w:val="24"/>
          <w:lang w:bidi="ar-DZ"/>
        </w:rPr>
        <w:t xml:space="preserve"> et culture</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L'armoise herbe</w:t>
      </w:r>
      <w:r w:rsidR="005F02F9">
        <w:rPr>
          <w:rFonts w:asciiTheme="majorBidi" w:hAnsiTheme="majorBidi" w:cstheme="majorBidi"/>
          <w:sz w:val="24"/>
          <w:szCs w:val="24"/>
          <w:lang w:bidi="ar-DZ"/>
        </w:rPr>
        <w:t xml:space="preserve"> blanche est largement répondue, en Afrique du nord</w:t>
      </w:r>
      <w:r w:rsidRPr="0056711A">
        <w:rPr>
          <w:rFonts w:asciiTheme="majorBidi" w:hAnsiTheme="majorBidi" w:cstheme="majorBidi"/>
          <w:sz w:val="24"/>
          <w:szCs w:val="24"/>
          <w:lang w:bidi="ar-DZ"/>
        </w:rPr>
        <w:t>, en Tunisie</w:t>
      </w:r>
      <w:r w:rsidR="0055158E">
        <w:rPr>
          <w:rFonts w:asciiTheme="majorBidi" w:hAnsiTheme="majorBidi" w:cstheme="majorBidi"/>
          <w:sz w:val="24"/>
          <w:szCs w:val="24"/>
          <w:lang w:bidi="ar-DZ"/>
        </w:rPr>
        <w:t>, l’ Arabie en Afrique du nord</w:t>
      </w:r>
      <w:r w:rsidRPr="0056711A">
        <w:rPr>
          <w:rFonts w:asciiTheme="majorBidi" w:hAnsiTheme="majorBidi" w:cstheme="majorBidi"/>
          <w:sz w:val="24"/>
          <w:szCs w:val="24"/>
          <w:lang w:bidi="ar-DZ"/>
        </w:rPr>
        <w:t>, cette espèce couvre d'immenses territoire évalués à p</w:t>
      </w:r>
      <w:r w:rsidR="00B43DA2">
        <w:rPr>
          <w:rFonts w:asciiTheme="majorBidi" w:hAnsiTheme="majorBidi" w:cstheme="majorBidi"/>
          <w:sz w:val="24"/>
          <w:szCs w:val="24"/>
          <w:lang w:bidi="ar-DZ"/>
        </w:rPr>
        <w:t>lus de dix millions d'hectares.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 armoise herbe blanche existe dans des bioclimats allant du semi aride jusqu'au saharien</w:t>
      </w:r>
      <w:r w:rsidR="005F02F9">
        <w:rPr>
          <w:rFonts w:asciiTheme="majorBidi" w:hAnsiTheme="majorBidi" w:cstheme="majorBidi"/>
          <w:sz w:val="24"/>
          <w:szCs w:val="24"/>
          <w:lang w:bidi="ar-DZ"/>
        </w:rPr>
        <w:t>. Elle résiste  à la sécheresse</w:t>
      </w:r>
      <w:r w:rsidRPr="0056711A">
        <w:rPr>
          <w:rFonts w:asciiTheme="majorBidi" w:hAnsiTheme="majorBidi" w:cstheme="majorBidi"/>
          <w:sz w:val="24"/>
          <w:szCs w:val="24"/>
          <w:lang w:bidi="ar-DZ"/>
        </w:rPr>
        <w:t xml:space="preserve">, supporte le gypse et des niveaux de salinité modérément élevés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parties aériennes</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w:t>
      </w:r>
      <w:r w:rsidR="000A2723" w:rsidRPr="0056711A">
        <w:rPr>
          <w:rFonts w:asciiTheme="majorBidi" w:hAnsiTheme="majorBidi" w:cstheme="majorBidi"/>
          <w:sz w:val="24"/>
          <w:szCs w:val="24"/>
          <w:lang w:bidi="ar-DZ"/>
        </w:rPr>
        <w:t>es hui</w:t>
      </w:r>
      <w:r>
        <w:rPr>
          <w:rFonts w:asciiTheme="majorBidi" w:hAnsiTheme="majorBidi" w:cstheme="majorBidi"/>
          <w:sz w:val="24"/>
          <w:szCs w:val="24"/>
          <w:lang w:bidi="ar-DZ"/>
        </w:rPr>
        <w:t>les essentielles "les terpènes"</w:t>
      </w:r>
      <w:r w:rsidR="000A2723" w:rsidRPr="0056711A">
        <w:rPr>
          <w:rFonts w:asciiTheme="majorBidi" w:hAnsiTheme="majorBidi" w:cstheme="majorBidi"/>
          <w:sz w:val="24"/>
          <w:szCs w:val="24"/>
          <w:lang w:bidi="ar-DZ"/>
        </w:rPr>
        <w:t xml:space="preserve">, des </w:t>
      </w:r>
      <w:r>
        <w:rPr>
          <w:rFonts w:asciiTheme="majorBidi" w:hAnsiTheme="majorBidi" w:cstheme="majorBidi"/>
          <w:sz w:val="24"/>
          <w:szCs w:val="24"/>
          <w:lang w:bidi="ar-DZ"/>
        </w:rPr>
        <w:t>substances légèrement volatiles, les flavonoïdes et les tanins</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Anti inflammatoire</w:t>
      </w:r>
      <w:r w:rsidR="000A2723" w:rsidRPr="0056711A">
        <w:rPr>
          <w:rFonts w:asciiTheme="majorBidi" w:hAnsiTheme="majorBidi" w:cstheme="majorBidi"/>
          <w:sz w:val="24"/>
          <w:szCs w:val="24"/>
          <w:lang w:bidi="ar-DZ"/>
        </w:rPr>
        <w:t>, diurétique et essentiellement utilisée pour les maladies de tractus digestif</w:t>
      </w:r>
      <w:r w:rsidR="000A2723" w:rsidRPr="0056711A">
        <w:rPr>
          <w:rFonts w:asciiTheme="majorBidi" w:hAnsiTheme="majorBidi" w:cstheme="majorBidi"/>
          <w:b/>
          <w:bCs/>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p>
    <w:p w:rsidR="000A2723" w:rsidRPr="005D5D6E" w:rsidRDefault="00B77F97" w:rsidP="005D5D6E">
      <w:pPr>
        <w:pStyle w:val="Paragraphedeliste"/>
        <w:numPr>
          <w:ilvl w:val="0"/>
          <w:numId w:val="2"/>
        </w:numPr>
        <w:tabs>
          <w:tab w:val="left" w:pos="142"/>
        </w:tabs>
        <w:spacing w:line="360" w:lineRule="auto"/>
        <w:jc w:val="both"/>
        <w:rPr>
          <w:rFonts w:asciiTheme="majorBidi" w:hAnsiTheme="majorBidi" w:cstheme="majorBidi"/>
          <w:b/>
          <w:bCs/>
          <w:sz w:val="28"/>
          <w:szCs w:val="28"/>
          <w:rtl/>
          <w:lang w:bidi="ar-DZ"/>
        </w:rPr>
      </w:pPr>
      <w:r w:rsidRPr="005D5D6E">
        <w:rPr>
          <w:rFonts w:asciiTheme="majorBidi" w:hAnsiTheme="majorBidi" w:cstheme="majorBidi"/>
          <w:b/>
          <w:bCs/>
          <w:sz w:val="28"/>
          <w:szCs w:val="28"/>
          <w:lang w:bidi="ar-DZ"/>
        </w:rPr>
        <w:t>G</w:t>
      </w:r>
      <w:r w:rsidR="00AF7B91" w:rsidRPr="005D5D6E">
        <w:rPr>
          <w:rFonts w:asciiTheme="majorBidi" w:hAnsiTheme="majorBidi" w:cstheme="majorBidi"/>
          <w:b/>
          <w:bCs/>
          <w:sz w:val="28"/>
          <w:szCs w:val="28"/>
          <w:lang w:bidi="ar-DZ"/>
        </w:rPr>
        <w:t>r</w:t>
      </w:r>
      <w:r w:rsidR="000A2723" w:rsidRPr="005D5D6E">
        <w:rPr>
          <w:rFonts w:asciiTheme="majorBidi" w:hAnsiTheme="majorBidi" w:cstheme="majorBidi"/>
          <w:b/>
          <w:bCs/>
          <w:sz w:val="28"/>
          <w:szCs w:val="28"/>
          <w:lang w:bidi="ar-DZ"/>
        </w:rPr>
        <w:t>enadier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 xml:space="preserve">: Punica granatum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AF7B91" w:rsidRPr="0056711A">
        <w:rPr>
          <w:rFonts w:asciiTheme="majorBidi" w:hAnsiTheme="majorBidi" w:cstheme="majorBidi"/>
          <w:sz w:val="24"/>
          <w:szCs w:val="24"/>
          <w:lang w:bidi="ar-DZ"/>
        </w:rPr>
        <w:t>ELROMAN</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Description</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grenadier est un arbuste qui s'acclimate bien tout autour du bassin méditerranéen ses origines l'Asie occidentale</w:t>
      </w:r>
      <w:r w:rsidR="005F02F9">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w:t>
      </w:r>
    </w:p>
    <w:p w:rsidR="005F02F9"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00E04053">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 xml:space="preserve"> L</w:t>
      </w:r>
      <w:r w:rsidR="00E04053">
        <w:rPr>
          <w:rFonts w:asciiTheme="majorBidi" w:hAnsiTheme="majorBidi" w:cstheme="majorBidi"/>
          <w:sz w:val="24"/>
          <w:szCs w:val="24"/>
          <w:lang w:bidi="ar-DZ"/>
        </w:rPr>
        <w:t>’</w:t>
      </w:r>
      <w:r>
        <w:rPr>
          <w:rFonts w:asciiTheme="majorBidi" w:hAnsiTheme="majorBidi" w:cstheme="majorBidi"/>
          <w:sz w:val="24"/>
          <w:szCs w:val="24"/>
          <w:lang w:bidi="ar-DZ"/>
        </w:rPr>
        <w:t>écorce</w:t>
      </w:r>
      <w:r w:rsidR="000A2723" w:rsidRPr="0056711A">
        <w:rPr>
          <w:rFonts w:asciiTheme="majorBidi" w:hAnsiTheme="majorBidi" w:cstheme="majorBidi"/>
          <w:sz w:val="24"/>
          <w:szCs w:val="24"/>
          <w:lang w:bidi="ar-DZ"/>
        </w:rPr>
        <w:t xml:space="preserve"> de la grenade</w:t>
      </w:r>
    </w:p>
    <w:p w:rsidR="005F02F9" w:rsidRDefault="005F02F9"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0A2723" w:rsidRPr="0056711A" w:rsidRDefault="000A2723"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lastRenderedPageBreak/>
        <w:t>Principaux constituants et effets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L'extrait de peau de la grenade contient de puissantes antioxydants </w:t>
      </w:r>
      <w:r w:rsidR="006D5796" w:rsidRPr="0056711A">
        <w:rPr>
          <w:rFonts w:asciiTheme="majorBidi" w:hAnsiTheme="majorBidi" w:cstheme="majorBidi"/>
          <w:sz w:val="24"/>
          <w:szCs w:val="24"/>
          <w:lang w:bidi="ar-DZ"/>
        </w:rPr>
        <w:t>poly phénoliques</w:t>
      </w:r>
      <w:r w:rsidRPr="0056711A">
        <w:rPr>
          <w:rFonts w:asciiTheme="majorBidi" w:hAnsiTheme="majorBidi" w:cstheme="majorBidi"/>
          <w:sz w:val="24"/>
          <w:szCs w:val="24"/>
          <w:lang w:bidi="ar-DZ"/>
        </w:rPr>
        <w:t>, il peut aussi servir de ve</w:t>
      </w:r>
      <w:r w:rsidR="005F02F9">
        <w:rPr>
          <w:rFonts w:asciiTheme="majorBidi" w:hAnsiTheme="majorBidi" w:cstheme="majorBidi"/>
          <w:sz w:val="24"/>
          <w:szCs w:val="24"/>
          <w:lang w:bidi="ar-DZ"/>
        </w:rPr>
        <w:t>rmifuge</w:t>
      </w:r>
      <w:r w:rsidR="00E04053">
        <w:rPr>
          <w:rFonts w:asciiTheme="majorBidi" w:hAnsiTheme="majorBidi" w:cstheme="majorBidi"/>
          <w:sz w:val="24"/>
          <w:szCs w:val="24"/>
          <w:lang w:bidi="ar-DZ"/>
        </w:rPr>
        <w:t xml:space="preserve">. la grenade </w:t>
      </w:r>
      <w:r w:rsidRPr="0056711A">
        <w:rPr>
          <w:rFonts w:asciiTheme="majorBidi" w:hAnsiTheme="majorBidi" w:cstheme="majorBidi"/>
          <w:sz w:val="24"/>
          <w:szCs w:val="24"/>
          <w:lang w:bidi="ar-DZ"/>
        </w:rPr>
        <w:t xml:space="preserve">en médecine traditionnelle est utilisée comme punicalgines </w:t>
      </w:r>
      <w:r w:rsidR="00B43DA2">
        <w:rPr>
          <w:rFonts w:asciiTheme="majorBidi" w:hAnsiTheme="majorBidi" w:cstheme="majorBidi"/>
          <w:sz w:val="24"/>
          <w:szCs w:val="24"/>
          <w:lang w:bidi="ar-DZ"/>
        </w:rPr>
        <w:t xml:space="preserve">   </w:t>
      </w:r>
      <w:r w:rsidR="005F02F9">
        <w:rPr>
          <w:rFonts w:asciiTheme="majorBidi" w:hAnsiTheme="majorBidi" w:cstheme="majorBidi"/>
          <w:sz w:val="24"/>
          <w:szCs w:val="24"/>
          <w:lang w:bidi="ar-DZ"/>
        </w:rPr>
        <w:t xml:space="preserve"> </w:t>
      </w:r>
      <w:r w:rsidR="00B43DA2">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 les tannins hydro solubles</w:t>
      </w:r>
      <w:r w:rsidR="00E12DEC">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elle est efficace </w:t>
      </w:r>
      <w:r w:rsidR="005F02F9">
        <w:rPr>
          <w:rFonts w:asciiTheme="majorBidi" w:hAnsiTheme="majorBidi" w:cstheme="majorBidi"/>
          <w:sz w:val="24"/>
          <w:szCs w:val="24"/>
          <w:lang w:bidi="ar-DZ"/>
        </w:rPr>
        <w:t>en fièvre, de diarrhées</w:t>
      </w:r>
      <w:r w:rsidRPr="0056711A">
        <w:rPr>
          <w:rFonts w:asciiTheme="majorBidi" w:hAnsiTheme="majorBidi" w:cstheme="majorBidi"/>
          <w:sz w:val="24"/>
          <w:szCs w:val="24"/>
          <w:lang w:bidi="ar-DZ"/>
        </w:rPr>
        <w:t>. le jus de grenade soigne les toux persistantes</w:t>
      </w:r>
      <w:r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[11]</w:t>
      </w:r>
    </w:p>
    <w:p w:rsidR="00B43DA2" w:rsidRDefault="00B43DA2" w:rsidP="00B43DA2">
      <w:pPr>
        <w:rPr>
          <w:rFonts w:asciiTheme="majorBidi" w:hAnsiTheme="majorBidi" w:cstheme="majorBidi"/>
          <w:b/>
          <w:bCs/>
          <w:sz w:val="24"/>
          <w:szCs w:val="24"/>
          <w:lang w:bidi="ar-DZ"/>
        </w:rPr>
      </w:pPr>
    </w:p>
    <w:p w:rsidR="000A2723" w:rsidRPr="00B43DA2" w:rsidRDefault="000A2723" w:rsidP="00B43DA2">
      <w:pPr>
        <w:pStyle w:val="Paragraphedeliste"/>
        <w:numPr>
          <w:ilvl w:val="0"/>
          <w:numId w:val="2"/>
        </w:numPr>
        <w:rPr>
          <w:rFonts w:asciiTheme="majorBidi" w:hAnsiTheme="majorBidi" w:cstheme="majorBidi"/>
          <w:b/>
          <w:bCs/>
          <w:sz w:val="24"/>
          <w:szCs w:val="24"/>
          <w:lang w:bidi="ar-DZ"/>
        </w:rPr>
      </w:pPr>
      <w:r w:rsidRPr="00B43DA2">
        <w:rPr>
          <w:rFonts w:asciiTheme="majorBidi" w:hAnsiTheme="majorBidi" w:cstheme="majorBidi"/>
          <w:b/>
          <w:bCs/>
          <w:sz w:val="28"/>
          <w:szCs w:val="28"/>
          <w:lang w:bidi="ar-DZ"/>
        </w:rPr>
        <w:t>Menthe poivrée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 </w:t>
      </w:r>
      <w:r w:rsidRPr="0056711A">
        <w:rPr>
          <w:rStyle w:val="Accentuation"/>
          <w:rFonts w:asciiTheme="majorBidi" w:hAnsiTheme="majorBidi" w:cstheme="majorBidi"/>
          <w:sz w:val="24"/>
          <w:szCs w:val="24"/>
        </w:rPr>
        <w:t>Mentha x piperita</w:t>
      </w:r>
      <w:r w:rsidRPr="0056711A">
        <w:rPr>
          <w:rFonts w:asciiTheme="majorBidi" w:hAnsiTheme="majorBidi" w:cstheme="majorBidi"/>
          <w:sz w:val="24"/>
          <w:szCs w:val="24"/>
          <w:lang w:bidi="ar-DZ"/>
        </w:rPr>
        <w:t>, Famille : lamiacées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5F4FDD" w:rsidRPr="0056711A">
        <w:rPr>
          <w:rFonts w:asciiTheme="majorBidi" w:hAnsiTheme="majorBidi" w:cstheme="majorBidi"/>
          <w:sz w:val="24"/>
          <w:szCs w:val="24"/>
          <w:lang w:bidi="ar-DZ"/>
        </w:rPr>
        <w:t>ELNA</w:t>
      </w:r>
      <w:r w:rsidR="005F02F9">
        <w:rPr>
          <w:rFonts w:asciiTheme="majorBidi" w:hAnsiTheme="majorBidi" w:cstheme="majorBidi"/>
          <w:sz w:val="24"/>
          <w:szCs w:val="24"/>
          <w:lang w:bidi="ar-DZ"/>
        </w:rPr>
        <w:t>A</w:t>
      </w:r>
      <w:r w:rsidR="005F4FDD" w:rsidRPr="0056711A">
        <w:rPr>
          <w:rFonts w:asciiTheme="majorBidi" w:hAnsiTheme="majorBidi" w:cstheme="majorBidi"/>
          <w:sz w:val="24"/>
          <w:szCs w:val="24"/>
          <w:lang w:bidi="ar-DZ"/>
        </w:rPr>
        <w:t>N</w:t>
      </w:r>
      <w:r w:rsidR="005F02F9">
        <w:rPr>
          <w:rFonts w:asciiTheme="majorBidi" w:hAnsiTheme="majorBidi" w:cstheme="majorBidi"/>
          <w:sz w:val="24"/>
          <w:szCs w:val="24"/>
          <w:lang w:bidi="ar-DZ"/>
        </w:rPr>
        <w:t>A</w:t>
      </w:r>
      <w:r w:rsidR="005F4FDD" w:rsidRPr="0056711A">
        <w:rPr>
          <w:rFonts w:asciiTheme="majorBidi" w:hAnsiTheme="majorBidi" w:cstheme="majorBidi"/>
          <w:sz w:val="24"/>
          <w:szCs w:val="24"/>
          <w:lang w:bidi="ar-DZ"/>
        </w:rPr>
        <w:t>A</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 xml:space="preserve">Description </w:t>
      </w:r>
      <w:r w:rsidRPr="0056711A">
        <w:rPr>
          <w:rFonts w:asciiTheme="majorBidi" w:hAnsiTheme="majorBidi" w:cstheme="majorBidi"/>
          <w:sz w:val="24"/>
          <w:szCs w:val="24"/>
          <w:lang w:bidi="ar-DZ"/>
        </w:rPr>
        <w:t>:</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Plante annuelle  aux tiges carrées</w:t>
      </w:r>
      <w:r w:rsidR="000A2723" w:rsidRPr="0056711A">
        <w:rPr>
          <w:rFonts w:asciiTheme="majorBidi" w:hAnsiTheme="majorBidi" w:cstheme="majorBidi"/>
          <w:sz w:val="24"/>
          <w:szCs w:val="24"/>
          <w:lang w:bidi="ar-DZ"/>
        </w:rPr>
        <w:t>, très aromatique (80 cm de haut au maximum).</w:t>
      </w:r>
    </w:p>
    <w:p w:rsidR="000A2723" w:rsidRPr="0056711A" w:rsidRDefault="000A2723"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Habitat et culture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On cult</w:t>
      </w:r>
      <w:r w:rsidR="005F02F9">
        <w:rPr>
          <w:rFonts w:asciiTheme="majorBidi" w:hAnsiTheme="majorBidi" w:cstheme="majorBidi"/>
          <w:sz w:val="24"/>
          <w:szCs w:val="24"/>
          <w:lang w:bidi="ar-DZ"/>
        </w:rPr>
        <w:t>ive la menthe poivrée en Europe</w:t>
      </w:r>
      <w:r w:rsidRPr="0056711A">
        <w:rPr>
          <w:rFonts w:asciiTheme="majorBidi" w:hAnsiTheme="majorBidi" w:cstheme="majorBidi"/>
          <w:sz w:val="24"/>
          <w:szCs w:val="24"/>
          <w:lang w:bidi="ar-DZ"/>
        </w:rPr>
        <w:t xml:space="preserve">, en Asie et en Amérique </w:t>
      </w:r>
      <w:r w:rsidR="005F02F9">
        <w:rPr>
          <w:rFonts w:asciiTheme="majorBidi" w:hAnsiTheme="majorBidi" w:cstheme="majorBidi"/>
          <w:sz w:val="24"/>
          <w:szCs w:val="24"/>
          <w:lang w:bidi="ar-DZ"/>
        </w:rPr>
        <w:t>du nord on la sème au printemps</w:t>
      </w:r>
      <w:r w:rsidRPr="0056711A">
        <w:rPr>
          <w:rFonts w:asciiTheme="majorBidi" w:hAnsiTheme="majorBidi" w:cstheme="majorBidi"/>
          <w:sz w:val="24"/>
          <w:szCs w:val="24"/>
          <w:lang w:bidi="ar-DZ"/>
        </w:rPr>
        <w:t>, puis on la récolte en ét</w:t>
      </w:r>
      <w:r w:rsidR="005F02F9">
        <w:rPr>
          <w:rFonts w:asciiTheme="majorBidi" w:hAnsiTheme="majorBidi" w:cstheme="majorBidi"/>
          <w:sz w:val="24"/>
          <w:szCs w:val="24"/>
          <w:lang w:bidi="ar-DZ"/>
        </w:rPr>
        <w:t>é juste avant qu'elle fleurisse</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menthe poivrée est cultivée dans le monde entier.</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parties aériennes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xml:space="preserve"> :</w:t>
      </w:r>
    </w:p>
    <w:p w:rsidR="000A2723" w:rsidRPr="0056711A" w:rsidRDefault="005D5D6E" w:rsidP="005D5D6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Huile </w:t>
      </w:r>
      <w:r w:rsidR="005F02F9">
        <w:rPr>
          <w:rFonts w:asciiTheme="majorBidi" w:hAnsiTheme="majorBidi" w:cstheme="majorBidi"/>
          <w:sz w:val="24"/>
          <w:szCs w:val="24"/>
          <w:lang w:bidi="ar-DZ"/>
        </w:rPr>
        <w:t>essentielle (1.5 % au maximum )</w:t>
      </w:r>
      <w:r w:rsidR="000A2723" w:rsidRPr="0056711A">
        <w:rPr>
          <w:rFonts w:asciiTheme="majorBidi" w:hAnsiTheme="majorBidi" w:cstheme="majorBidi"/>
          <w:sz w:val="24"/>
          <w:szCs w:val="24"/>
          <w:lang w:bidi="ar-DZ"/>
        </w:rPr>
        <w:t>, do</w:t>
      </w:r>
      <w:r w:rsidR="005F02F9">
        <w:rPr>
          <w:rFonts w:asciiTheme="majorBidi" w:hAnsiTheme="majorBidi" w:cstheme="majorBidi"/>
          <w:sz w:val="24"/>
          <w:szCs w:val="24"/>
          <w:lang w:bidi="ar-DZ"/>
        </w:rPr>
        <w:t>nt le menthol (entre 35 et 55%)</w:t>
      </w:r>
      <w:r w:rsidR="000A2723" w:rsidRPr="0056711A">
        <w:rPr>
          <w:rFonts w:asciiTheme="majorBidi" w:hAnsiTheme="majorBidi" w:cstheme="majorBidi"/>
          <w:sz w:val="24"/>
          <w:szCs w:val="24"/>
          <w:lang w:bidi="ar-DZ"/>
        </w:rPr>
        <w:t>, et l</w:t>
      </w:r>
      <w:r w:rsidR="005F02F9">
        <w:rPr>
          <w:rFonts w:asciiTheme="majorBidi" w:hAnsiTheme="majorBidi" w:cstheme="majorBidi"/>
          <w:sz w:val="24"/>
          <w:szCs w:val="24"/>
          <w:lang w:bidi="ar-DZ"/>
        </w:rPr>
        <w:t>a menthone (entre 10 et 40 %)</w:t>
      </w:r>
      <w:r w:rsidR="00E12DEC">
        <w:rPr>
          <w:rFonts w:asciiTheme="majorBidi" w:hAnsiTheme="majorBidi" w:cstheme="majorBidi"/>
          <w:sz w:val="24"/>
          <w:szCs w:val="24"/>
          <w:lang w:bidi="ar-DZ"/>
        </w:rPr>
        <w:t xml:space="preserve">, </w:t>
      </w:r>
      <w:r w:rsidR="000A2723" w:rsidRPr="0056711A">
        <w:rPr>
          <w:rFonts w:asciiTheme="majorBidi" w:hAnsiTheme="majorBidi" w:cstheme="majorBidi"/>
          <w:sz w:val="24"/>
          <w:szCs w:val="24"/>
          <w:lang w:bidi="ar-DZ"/>
        </w:rPr>
        <w:t>flavono</w:t>
      </w:r>
      <w:r w:rsidR="005F02F9">
        <w:rPr>
          <w:rFonts w:asciiTheme="majorBidi" w:hAnsiTheme="majorBidi" w:cstheme="majorBidi"/>
          <w:sz w:val="24"/>
          <w:szCs w:val="24"/>
          <w:lang w:bidi="ar-DZ"/>
        </w:rPr>
        <w:t>ïdes ( lutéoline , menthoside ), phéonols, triterpènes</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Favorise l'expulsion des gaz, décontracte les muscles</w:t>
      </w:r>
      <w:r w:rsidR="000A2723" w:rsidRPr="0056711A">
        <w:rPr>
          <w:rFonts w:asciiTheme="majorBidi" w:hAnsiTheme="majorBidi" w:cstheme="majorBidi"/>
          <w:sz w:val="24"/>
          <w:szCs w:val="24"/>
          <w:lang w:bidi="ar-DZ"/>
        </w:rPr>
        <w:t>, stimule la transpiration, stimule la sécr</w:t>
      </w:r>
      <w:r>
        <w:rPr>
          <w:rFonts w:asciiTheme="majorBidi" w:hAnsiTheme="majorBidi" w:cstheme="majorBidi"/>
          <w:sz w:val="24"/>
          <w:szCs w:val="24"/>
          <w:lang w:bidi="ar-DZ"/>
        </w:rPr>
        <w:t>étion biliaire et  antiseptique</w:t>
      </w:r>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Attention</w:t>
      </w:r>
      <w:r w:rsidRPr="0056711A">
        <w:rPr>
          <w:rFonts w:asciiTheme="majorBidi" w:hAnsiTheme="majorBidi" w:cstheme="majorBidi"/>
          <w:sz w:val="24"/>
          <w:szCs w:val="24"/>
          <w:lang w:bidi="ar-DZ"/>
        </w:rPr>
        <w:t xml:space="preserve"> : ne pas administrer de la menthe poivré</w:t>
      </w:r>
      <w:r w:rsidR="005F02F9">
        <w:rPr>
          <w:rFonts w:asciiTheme="majorBidi" w:hAnsiTheme="majorBidi" w:cstheme="majorBidi"/>
          <w:sz w:val="24"/>
          <w:szCs w:val="24"/>
          <w:lang w:bidi="ar-DZ"/>
        </w:rPr>
        <w:t>e aux enfants de moins de 5 ans</w:t>
      </w:r>
      <w:r w:rsidRPr="0056711A">
        <w:rPr>
          <w:rFonts w:asciiTheme="majorBidi" w:hAnsiTheme="majorBidi" w:cstheme="majorBidi"/>
          <w:sz w:val="24"/>
          <w:szCs w:val="24"/>
          <w:lang w:bidi="ar-DZ"/>
        </w:rPr>
        <w:t>. ne prendre l'huile essentielle en usage intern</w:t>
      </w:r>
      <w:r w:rsidR="005F02F9">
        <w:rPr>
          <w:rFonts w:asciiTheme="majorBidi" w:hAnsiTheme="majorBidi" w:cstheme="majorBidi"/>
          <w:sz w:val="24"/>
          <w:szCs w:val="24"/>
          <w:lang w:bidi="ar-DZ"/>
        </w:rPr>
        <w:t>e que sur prescription médicale</w:t>
      </w:r>
      <w:r w:rsidRPr="0056711A">
        <w:rPr>
          <w:rFonts w:asciiTheme="majorBidi" w:hAnsiTheme="majorBidi" w:cstheme="majorBidi"/>
          <w:sz w:val="24"/>
          <w:szCs w:val="24"/>
          <w:lang w:bidi="ar-DZ"/>
        </w:rPr>
        <w:t>. ne pas l'administrer</w:t>
      </w:r>
      <w:r w:rsidR="005F02F9">
        <w:rPr>
          <w:rFonts w:asciiTheme="majorBidi" w:hAnsiTheme="majorBidi" w:cstheme="majorBidi"/>
          <w:sz w:val="24"/>
          <w:szCs w:val="24"/>
          <w:lang w:bidi="ar-DZ"/>
        </w:rPr>
        <w:t xml:space="preserve"> aux enfants de moins de 12 ans</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Usages traditionnels</w:t>
      </w:r>
      <w:r w:rsidRPr="0056711A">
        <w:rPr>
          <w:rFonts w:asciiTheme="majorBidi" w:hAnsiTheme="majorBidi" w:cstheme="majorBidi"/>
          <w:sz w:val="24"/>
          <w:szCs w:val="24"/>
          <w:lang w:bidi="ar-DZ"/>
        </w:rPr>
        <w:t xml:space="preserve"> :</w:t>
      </w:r>
    </w:p>
    <w:p w:rsidR="005F02F9" w:rsidRPr="0056711A" w:rsidRDefault="000A2723" w:rsidP="005F02F9">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 menthe poivrée est exce</w:t>
      </w:r>
      <w:r w:rsidR="005F02F9">
        <w:rPr>
          <w:rFonts w:asciiTheme="majorBidi" w:hAnsiTheme="majorBidi" w:cstheme="majorBidi"/>
          <w:sz w:val="24"/>
          <w:szCs w:val="24"/>
          <w:lang w:bidi="ar-DZ"/>
        </w:rPr>
        <w:t>llente pour le système digestif</w:t>
      </w:r>
      <w:r w:rsidRPr="0056711A">
        <w:rPr>
          <w:rFonts w:asciiTheme="majorBidi" w:hAnsiTheme="majorBidi" w:cstheme="majorBidi"/>
          <w:sz w:val="24"/>
          <w:szCs w:val="24"/>
          <w:lang w:bidi="ar-DZ"/>
        </w:rPr>
        <w:t xml:space="preserve">, efficace en </w:t>
      </w:r>
      <w:r w:rsidR="005F02F9">
        <w:rPr>
          <w:rFonts w:asciiTheme="majorBidi" w:hAnsiTheme="majorBidi" w:cstheme="majorBidi"/>
          <w:sz w:val="24"/>
          <w:szCs w:val="24"/>
          <w:lang w:bidi="ar-DZ"/>
        </w:rPr>
        <w:t>cas de diarrhée et constipation. L</w:t>
      </w:r>
      <w:r w:rsidRPr="0056711A">
        <w:rPr>
          <w:rFonts w:asciiTheme="majorBidi" w:hAnsiTheme="majorBidi" w:cstheme="majorBidi"/>
          <w:sz w:val="24"/>
          <w:szCs w:val="24"/>
          <w:lang w:bidi="ar-DZ"/>
        </w:rPr>
        <w:t xml:space="preserve">'huile essentielle utilisée </w:t>
      </w:r>
      <w:r w:rsidR="005F02F9">
        <w:rPr>
          <w:rFonts w:asciiTheme="majorBidi" w:hAnsiTheme="majorBidi" w:cstheme="majorBidi"/>
          <w:sz w:val="24"/>
          <w:szCs w:val="24"/>
          <w:lang w:bidi="ar-DZ"/>
        </w:rPr>
        <w:t>en cas d'infections bronchiques,</w:t>
      </w:r>
      <w:r w:rsidR="005F02F9" w:rsidRPr="005F02F9">
        <w:rPr>
          <w:rFonts w:asciiTheme="majorBidi" w:hAnsiTheme="majorBidi" w:cstheme="majorBidi"/>
          <w:sz w:val="24"/>
          <w:szCs w:val="24"/>
          <w:lang w:bidi="ar-DZ"/>
        </w:rPr>
        <w:t xml:space="preserve"> </w:t>
      </w:r>
      <w:r w:rsidR="005F02F9">
        <w:rPr>
          <w:rFonts w:asciiTheme="majorBidi" w:hAnsiTheme="majorBidi" w:cstheme="majorBidi"/>
          <w:sz w:val="24"/>
          <w:szCs w:val="24"/>
          <w:lang w:bidi="ar-DZ"/>
        </w:rPr>
        <w:t>l’un de ses principaux constituants, le menthol est antiseptique</w:t>
      </w:r>
      <w:r w:rsidR="005F02F9" w:rsidRPr="0056711A">
        <w:rPr>
          <w:rFonts w:asciiTheme="majorBidi" w:hAnsiTheme="majorBidi" w:cstheme="majorBidi"/>
          <w:sz w:val="24"/>
          <w:szCs w:val="24"/>
          <w:lang w:bidi="ar-DZ"/>
        </w:rPr>
        <w:t>, fongicide , rafraîchissant et anesthésiant sur la peau , l'huile essentielle est irritante</w:t>
      </w:r>
      <w:r w:rsidR="005F02F9" w:rsidRPr="0056711A">
        <w:rPr>
          <w:rFonts w:asciiTheme="majorBidi" w:hAnsiTheme="majorBidi" w:cstheme="majorBidi"/>
          <w:b/>
          <w:bCs/>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p>
    <w:p w:rsidR="00B43DA2" w:rsidRDefault="00B43DA2" w:rsidP="00B43DA2">
      <w:pPr>
        <w:pStyle w:val="Paragraphedeliste"/>
        <w:tabs>
          <w:tab w:val="left" w:pos="142"/>
        </w:tabs>
        <w:spacing w:line="360" w:lineRule="auto"/>
        <w:ind w:left="786"/>
        <w:jc w:val="both"/>
        <w:rPr>
          <w:rFonts w:asciiTheme="majorBidi" w:hAnsiTheme="majorBidi" w:cstheme="majorBidi"/>
          <w:b/>
          <w:bCs/>
          <w:sz w:val="28"/>
          <w:szCs w:val="28"/>
          <w:lang w:bidi="ar-DZ"/>
        </w:rPr>
      </w:pPr>
    </w:p>
    <w:p w:rsidR="005D5D6E" w:rsidRPr="005D5D6E" w:rsidRDefault="005D5D6E" w:rsidP="00B43DA2">
      <w:pPr>
        <w:pStyle w:val="Paragraphedeliste"/>
        <w:numPr>
          <w:ilvl w:val="0"/>
          <w:numId w:val="5"/>
        </w:numPr>
        <w:tabs>
          <w:tab w:val="left" w:pos="142"/>
        </w:tabs>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 xml:space="preserve">Ail </w:t>
      </w:r>
    </w:p>
    <w:p w:rsidR="00D51336" w:rsidRPr="00D51336" w:rsidRDefault="00D51336" w:rsidP="008D5D84">
      <w:pPr>
        <w:tabs>
          <w:tab w:val="left" w:pos="142"/>
        </w:tabs>
        <w:spacing w:line="360" w:lineRule="auto"/>
        <w:ind w:left="426"/>
        <w:contextualSpacing/>
        <w:jc w:val="both"/>
        <w:rPr>
          <w:rFonts w:asciiTheme="majorBidi" w:hAnsiTheme="majorBidi" w:cstheme="majorBidi"/>
          <w:sz w:val="24"/>
          <w:szCs w:val="24"/>
          <w:lang w:bidi="ar-DZ"/>
        </w:rPr>
      </w:pPr>
      <w:r w:rsidRPr="00D51336">
        <w:rPr>
          <w:rFonts w:asciiTheme="majorBidi" w:hAnsiTheme="majorBidi" w:cstheme="majorBidi"/>
          <w:b/>
          <w:bCs/>
          <w:sz w:val="24"/>
          <w:szCs w:val="24"/>
          <w:lang w:bidi="ar-DZ"/>
        </w:rPr>
        <w:t>Nom botanique</w:t>
      </w:r>
      <w:r w:rsidRPr="00D51336">
        <w:rPr>
          <w:rFonts w:asciiTheme="majorBidi" w:hAnsiTheme="majorBidi" w:cstheme="majorBidi"/>
          <w:sz w:val="24"/>
          <w:szCs w:val="24"/>
          <w:lang w:bidi="ar-DZ"/>
        </w:rPr>
        <w:t xml:space="preserve"> :</w:t>
      </w:r>
      <w:r w:rsidR="008D5D84" w:rsidRPr="008D5D84">
        <w:rPr>
          <w:rStyle w:val="Accentuation"/>
          <w:rFonts w:asciiTheme="majorBidi" w:hAnsiTheme="majorBidi" w:cstheme="majorBidi"/>
          <w:sz w:val="24"/>
          <w:szCs w:val="24"/>
        </w:rPr>
        <w:t xml:space="preserve"> </w:t>
      </w:r>
      <w:r w:rsidR="008D5D84" w:rsidRPr="005D5D6E">
        <w:rPr>
          <w:rStyle w:val="Accentuation"/>
          <w:rFonts w:asciiTheme="majorBidi" w:hAnsiTheme="majorBidi" w:cstheme="majorBidi"/>
          <w:sz w:val="24"/>
          <w:szCs w:val="24"/>
        </w:rPr>
        <w:t>Allium sativum</w:t>
      </w:r>
      <w:r w:rsidR="008D5D84" w:rsidRPr="0056711A">
        <w:rPr>
          <w:rFonts w:asciiTheme="majorBidi" w:hAnsiTheme="majorBidi" w:cstheme="majorBidi"/>
          <w:sz w:val="24"/>
          <w:szCs w:val="24"/>
          <w:lang w:bidi="ar-DZ"/>
        </w:rPr>
        <w:t>, Famille :Liliacées</w:t>
      </w:r>
    </w:p>
    <w:p w:rsidR="00D51336" w:rsidRPr="00D51336" w:rsidRDefault="00D51336" w:rsidP="008D5D84">
      <w:pPr>
        <w:tabs>
          <w:tab w:val="left" w:pos="142"/>
        </w:tabs>
        <w:spacing w:line="360" w:lineRule="auto"/>
        <w:ind w:left="426"/>
        <w:contextualSpacing/>
        <w:jc w:val="both"/>
        <w:rPr>
          <w:rFonts w:asciiTheme="majorBidi" w:hAnsiTheme="majorBidi" w:cstheme="majorBidi"/>
          <w:sz w:val="24"/>
          <w:szCs w:val="24"/>
          <w:lang w:bidi="ar-DZ"/>
        </w:rPr>
      </w:pPr>
      <w:r w:rsidRPr="00D51336">
        <w:rPr>
          <w:rFonts w:asciiTheme="majorBidi" w:hAnsiTheme="majorBidi" w:cstheme="majorBidi"/>
          <w:b/>
          <w:bCs/>
          <w:sz w:val="24"/>
          <w:szCs w:val="24"/>
          <w:lang w:bidi="ar-DZ"/>
        </w:rPr>
        <w:t>Nom locale</w:t>
      </w:r>
      <w:r w:rsidRPr="00D51336">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008D5D84">
        <w:rPr>
          <w:rFonts w:asciiTheme="majorBidi" w:hAnsiTheme="majorBidi" w:cstheme="majorBidi"/>
          <w:sz w:val="24"/>
          <w:szCs w:val="24"/>
          <w:lang w:bidi="ar-DZ"/>
        </w:rPr>
        <w:t>ELTHOUM</w:t>
      </w:r>
    </w:p>
    <w:p w:rsidR="000A2723" w:rsidRPr="0056711A" w:rsidRDefault="000A2723" w:rsidP="00D51336">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Description :</w:t>
      </w:r>
      <w:r w:rsidR="0050736E" w:rsidRPr="0056711A">
        <w:rPr>
          <w:rFonts w:asciiTheme="majorBidi" w:hAnsiTheme="majorBidi" w:cstheme="majorBidi"/>
          <w:b/>
          <w:bCs/>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Plante vivace bulbeuse</w:t>
      </w:r>
      <w:r w:rsidR="000A2723" w:rsidRPr="0056711A">
        <w:rPr>
          <w:rFonts w:asciiTheme="majorBidi" w:hAnsiTheme="majorBidi" w:cstheme="majorBidi"/>
          <w:sz w:val="24"/>
          <w:szCs w:val="24"/>
          <w:lang w:bidi="ar-DZ"/>
        </w:rPr>
        <w:t>,</w:t>
      </w:r>
      <w:r>
        <w:rPr>
          <w:rFonts w:asciiTheme="majorBidi" w:hAnsiTheme="majorBidi" w:cstheme="majorBidi"/>
          <w:sz w:val="24"/>
          <w:szCs w:val="24"/>
          <w:lang w:bidi="ar-DZ"/>
        </w:rPr>
        <w:t xml:space="preserve"> </w:t>
      </w:r>
      <w:r w:rsidR="000A2723" w:rsidRPr="0056711A">
        <w:rPr>
          <w:rFonts w:asciiTheme="majorBidi" w:hAnsiTheme="majorBidi" w:cstheme="majorBidi"/>
          <w:sz w:val="24"/>
          <w:szCs w:val="24"/>
          <w:lang w:bidi="ar-DZ"/>
        </w:rPr>
        <w:t>fleurs rose</w:t>
      </w:r>
      <w:r w:rsidR="00E12DEC">
        <w:rPr>
          <w:rFonts w:asciiTheme="majorBidi" w:hAnsiTheme="majorBidi" w:cstheme="majorBidi"/>
          <w:sz w:val="24"/>
          <w:szCs w:val="24"/>
          <w:lang w:bidi="ar-DZ"/>
        </w:rPr>
        <w:t>s</w:t>
      </w:r>
      <w:r w:rsidR="000A2723" w:rsidRPr="0056711A">
        <w:rPr>
          <w:rFonts w:asciiTheme="majorBidi" w:hAnsiTheme="majorBidi" w:cstheme="majorBidi"/>
          <w:sz w:val="24"/>
          <w:szCs w:val="24"/>
          <w:lang w:bidi="ar-DZ"/>
        </w:rPr>
        <w:t xml:space="preserve"> pâle</w:t>
      </w:r>
      <w:r w:rsidR="00E12DEC">
        <w:rPr>
          <w:rFonts w:asciiTheme="majorBidi" w:hAnsiTheme="majorBidi" w:cstheme="majorBidi"/>
          <w:sz w:val="24"/>
          <w:szCs w:val="24"/>
          <w:lang w:bidi="ar-DZ"/>
        </w:rPr>
        <w:t>s</w:t>
      </w:r>
      <w:r w:rsidR="000A2723" w:rsidRPr="0056711A">
        <w:rPr>
          <w:rFonts w:asciiTheme="majorBidi" w:hAnsiTheme="majorBidi" w:cstheme="majorBidi"/>
          <w:sz w:val="24"/>
          <w:szCs w:val="24"/>
          <w:lang w:bidi="ar-DZ"/>
        </w:rPr>
        <w:t xml:space="preserve"> ou vert</w:t>
      </w:r>
      <w:r w:rsidR="00E12DEC">
        <w:rPr>
          <w:rFonts w:asciiTheme="majorBidi" w:hAnsiTheme="majorBidi" w:cstheme="majorBidi"/>
          <w:sz w:val="24"/>
          <w:szCs w:val="24"/>
          <w:lang w:bidi="ar-DZ"/>
        </w:rPr>
        <w:t>es</w:t>
      </w:r>
      <w:r w:rsidR="000A2723" w:rsidRPr="0056711A">
        <w:rPr>
          <w:rFonts w:asciiTheme="majorBidi" w:hAnsiTheme="majorBidi" w:cstheme="majorBidi"/>
          <w:sz w:val="24"/>
          <w:szCs w:val="24"/>
          <w:lang w:bidi="ar-DZ"/>
        </w:rPr>
        <w:t xml:space="preserve"> blanchâtre</w:t>
      </w:r>
      <w:r w:rsidR="00E12DEC">
        <w:rPr>
          <w:rFonts w:asciiTheme="majorBidi" w:hAnsiTheme="majorBidi" w:cstheme="majorBidi"/>
          <w:sz w:val="24"/>
          <w:szCs w:val="24"/>
          <w:lang w:bidi="ar-DZ"/>
        </w:rPr>
        <w:t>s</w:t>
      </w:r>
      <w:r w:rsidR="000A2723" w:rsidRPr="0056711A">
        <w:rPr>
          <w:rFonts w:asciiTheme="majorBidi" w:hAnsiTheme="majorBidi" w:cstheme="majorBidi"/>
          <w:sz w:val="24"/>
          <w:szCs w:val="24"/>
          <w:lang w:bidi="ar-DZ"/>
        </w:rPr>
        <w:t xml:space="preserve"> ( entre </w:t>
      </w:r>
      <w:smartTag w:uri="urn:schemas-microsoft-com:office:smarttags" w:element="metricconverter">
        <w:smartTagPr>
          <w:attr w:name="ProductID" w:val="30 cm"/>
        </w:smartTagPr>
        <w:r w:rsidR="000A2723" w:rsidRPr="0056711A">
          <w:rPr>
            <w:rFonts w:asciiTheme="majorBidi" w:hAnsiTheme="majorBidi" w:cstheme="majorBidi"/>
            <w:sz w:val="24"/>
            <w:szCs w:val="24"/>
            <w:lang w:bidi="ar-DZ"/>
          </w:rPr>
          <w:t>30 cm</w:t>
        </w:r>
      </w:smartTag>
      <w:r w:rsidR="000A2723" w:rsidRPr="0056711A">
        <w:rPr>
          <w:rFonts w:asciiTheme="majorBidi" w:hAnsiTheme="majorBidi" w:cstheme="majorBidi"/>
          <w:sz w:val="24"/>
          <w:szCs w:val="24"/>
          <w:lang w:bidi="ar-DZ"/>
        </w:rPr>
        <w:t xml:space="preserve"> et </w:t>
      </w:r>
      <w:smartTag w:uri="urn:schemas-microsoft-com:office:smarttags" w:element="metricconverter">
        <w:smartTagPr>
          <w:attr w:name="ProductID" w:val="1 m"/>
        </w:smartTagPr>
        <w:r w:rsidR="000A2723" w:rsidRPr="0056711A">
          <w:rPr>
            <w:rFonts w:asciiTheme="majorBidi" w:hAnsiTheme="majorBidi" w:cstheme="majorBidi"/>
            <w:sz w:val="24"/>
            <w:szCs w:val="24"/>
            <w:lang w:bidi="ar-DZ"/>
          </w:rPr>
          <w:t>1 m</w:t>
        </w:r>
      </w:smartTag>
      <w:r w:rsidR="000A2723"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Originaire d'Asie cent</w:t>
      </w:r>
      <w:r w:rsidR="005F02F9">
        <w:rPr>
          <w:rFonts w:asciiTheme="majorBidi" w:hAnsiTheme="majorBidi" w:cstheme="majorBidi"/>
          <w:sz w:val="24"/>
          <w:szCs w:val="24"/>
          <w:lang w:bidi="ar-DZ"/>
        </w:rPr>
        <w:t>rale, l'ail pousse partout</w:t>
      </w:r>
      <w:r w:rsidR="00E12DEC">
        <w:rPr>
          <w:rFonts w:asciiTheme="majorBidi" w:hAnsiTheme="majorBidi" w:cstheme="majorBidi"/>
          <w:sz w:val="24"/>
          <w:szCs w:val="24"/>
          <w:lang w:bidi="ar-DZ"/>
        </w:rPr>
        <w:t xml:space="preserve">, on le </w:t>
      </w:r>
      <w:r w:rsidR="00B43DA2">
        <w:rPr>
          <w:rFonts w:asciiTheme="majorBidi" w:hAnsiTheme="majorBidi" w:cstheme="majorBidi"/>
          <w:sz w:val="24"/>
          <w:szCs w:val="24"/>
          <w:lang w:bidi="ar-DZ"/>
        </w:rPr>
        <w:t>cultiv</w:t>
      </w:r>
      <w:r w:rsidR="00B43DA2" w:rsidRPr="0056711A">
        <w:rPr>
          <w:rFonts w:asciiTheme="majorBidi" w:hAnsiTheme="majorBidi" w:cstheme="majorBidi"/>
          <w:sz w:val="24"/>
          <w:szCs w:val="24"/>
          <w:lang w:bidi="ar-DZ"/>
        </w:rPr>
        <w:t>e</w:t>
      </w:r>
      <w:r w:rsidRPr="0056711A">
        <w:rPr>
          <w:rFonts w:asciiTheme="majorBidi" w:hAnsiTheme="majorBidi" w:cstheme="majorBidi"/>
          <w:sz w:val="24"/>
          <w:szCs w:val="24"/>
          <w:lang w:bidi="ar-DZ"/>
        </w:rPr>
        <w:t xml:space="preserve"> en divi</w:t>
      </w:r>
      <w:r w:rsidR="005F02F9">
        <w:rPr>
          <w:rFonts w:asciiTheme="majorBidi" w:hAnsiTheme="majorBidi" w:cstheme="majorBidi"/>
          <w:sz w:val="24"/>
          <w:szCs w:val="24"/>
          <w:lang w:bidi="ar-DZ"/>
        </w:rPr>
        <w:t>sant le bulbe</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 </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bulbes</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 huile essen</w:t>
      </w:r>
      <w:r w:rsidR="005F02F9">
        <w:rPr>
          <w:rFonts w:asciiTheme="majorBidi" w:hAnsiTheme="majorBidi" w:cstheme="majorBidi"/>
          <w:sz w:val="24"/>
          <w:szCs w:val="24"/>
          <w:lang w:bidi="ar-DZ"/>
        </w:rPr>
        <w:t>tielle ( disulfures de diallyle, allicine ), glucides, sélénium, vitamines A, B, C et E et composés soufrés</w:t>
      </w:r>
      <w:r w:rsidRPr="0056711A">
        <w:rPr>
          <w:rFonts w:asciiTheme="majorBidi" w:hAnsiTheme="majorBidi" w:cstheme="majorBidi"/>
          <w:sz w:val="24"/>
          <w:szCs w:val="24"/>
          <w:lang w:bidi="ar-DZ"/>
        </w:rPr>
        <w:t>.</w:t>
      </w:r>
    </w:p>
    <w:p w:rsidR="000A2723" w:rsidRPr="0056711A" w:rsidRDefault="000A2723"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effets</w:t>
      </w:r>
      <w:r w:rsidRPr="0056711A">
        <w:rPr>
          <w:rFonts w:asciiTheme="majorBidi" w:hAnsiTheme="majorBidi" w:cstheme="majorBidi"/>
          <w:sz w:val="24"/>
          <w:szCs w:val="24"/>
          <w:lang w:bidi="ar-DZ"/>
        </w:rPr>
        <w:t xml:space="preserve"> :</w:t>
      </w:r>
    </w:p>
    <w:p w:rsidR="000A2723"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Antibiotique, expectorant</w:t>
      </w:r>
      <w:r w:rsidR="000A2723" w:rsidRPr="0056711A">
        <w:rPr>
          <w:rFonts w:asciiTheme="majorBidi" w:hAnsiTheme="majorBidi" w:cstheme="majorBidi"/>
          <w:sz w:val="24"/>
          <w:szCs w:val="24"/>
          <w:lang w:bidi="ar-DZ"/>
        </w:rPr>
        <w:t>,active l</w:t>
      </w:r>
      <w:r>
        <w:rPr>
          <w:rFonts w:asciiTheme="majorBidi" w:hAnsiTheme="majorBidi" w:cstheme="majorBidi"/>
          <w:sz w:val="24"/>
          <w:szCs w:val="24"/>
          <w:lang w:bidi="ar-DZ"/>
        </w:rPr>
        <w:t>a transpiration et</w:t>
      </w:r>
      <w:r w:rsidR="000A2723" w:rsidRPr="0056711A">
        <w:rPr>
          <w:rFonts w:asciiTheme="majorBidi" w:hAnsiTheme="majorBidi" w:cstheme="majorBidi"/>
          <w:sz w:val="24"/>
          <w:szCs w:val="24"/>
          <w:lang w:bidi="ar-DZ"/>
        </w:rPr>
        <w:t xml:space="preserve"> hypotenseur. Réduit les ca</w:t>
      </w:r>
      <w:r>
        <w:rPr>
          <w:rFonts w:asciiTheme="majorBidi" w:hAnsiTheme="majorBidi" w:cstheme="majorBidi"/>
          <w:sz w:val="24"/>
          <w:szCs w:val="24"/>
          <w:lang w:bidi="ar-DZ"/>
        </w:rPr>
        <w:t>illots sanguins, hypoglycémiant, vermifuge</w:t>
      </w:r>
      <w:r w:rsidR="000A2723" w:rsidRPr="0056711A">
        <w:rPr>
          <w:rFonts w:asciiTheme="majorBidi" w:hAnsiTheme="majorBidi" w:cstheme="majorBidi"/>
          <w:sz w:val="24"/>
          <w:szCs w:val="24"/>
          <w:lang w:bidi="ar-DZ"/>
        </w:rPr>
        <w:t>.</w:t>
      </w:r>
    </w:p>
    <w:p w:rsidR="008239B7" w:rsidRPr="0056711A" w:rsidRDefault="000A2723" w:rsidP="0056711A">
      <w:pPr>
        <w:tabs>
          <w:tab w:val="left" w:pos="142"/>
        </w:tabs>
        <w:spacing w:line="360" w:lineRule="auto"/>
        <w:ind w:firstLine="426"/>
        <w:contextualSpacing/>
        <w:jc w:val="both"/>
        <w:rPr>
          <w:rFonts w:asciiTheme="majorBidi" w:hAnsiTheme="majorBidi" w:cstheme="majorBidi"/>
          <w:b/>
          <w:bCs/>
          <w:sz w:val="24"/>
          <w:szCs w:val="24"/>
        </w:rPr>
      </w:pPr>
      <w:r w:rsidRPr="0056711A">
        <w:rPr>
          <w:rFonts w:asciiTheme="majorBidi" w:hAnsiTheme="majorBidi" w:cstheme="majorBidi"/>
          <w:b/>
          <w:bCs/>
          <w:sz w:val="24"/>
          <w:szCs w:val="24"/>
          <w:lang w:bidi="ar-DZ"/>
        </w:rPr>
        <w:t>Attent</w:t>
      </w:r>
      <w:r w:rsidR="00AF7B91" w:rsidRPr="0056711A">
        <w:rPr>
          <w:rFonts w:asciiTheme="majorBidi" w:hAnsiTheme="majorBidi" w:cstheme="majorBidi"/>
          <w:b/>
          <w:bCs/>
          <w:sz w:val="24"/>
          <w:szCs w:val="24"/>
          <w:lang w:bidi="ar-DZ"/>
        </w:rPr>
        <w:t>ion :</w:t>
      </w:r>
    </w:p>
    <w:p w:rsidR="00224837" w:rsidRPr="0056711A" w:rsidRDefault="00AF7B91" w:rsidP="0056711A">
      <w:pPr>
        <w:tabs>
          <w:tab w:val="left" w:pos="142"/>
          <w:tab w:val="center" w:pos="4873"/>
          <w:tab w:val="right" w:pos="9746"/>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ab/>
      </w:r>
      <w:r w:rsidR="0050736E" w:rsidRPr="0056711A">
        <w:rPr>
          <w:rFonts w:asciiTheme="majorBidi" w:hAnsiTheme="majorBidi" w:cstheme="majorBidi"/>
          <w:sz w:val="24"/>
          <w:szCs w:val="24"/>
          <w:lang w:bidi="ar-DZ"/>
        </w:rPr>
        <w:t xml:space="preserve">Consulter un </w:t>
      </w:r>
      <w:r w:rsidR="00197A30" w:rsidRPr="0056711A">
        <w:rPr>
          <w:rFonts w:asciiTheme="majorBidi" w:hAnsiTheme="majorBidi" w:cstheme="majorBidi"/>
          <w:sz w:val="24"/>
          <w:szCs w:val="24"/>
          <w:lang w:bidi="ar-DZ"/>
        </w:rPr>
        <w:t>phytothérapeute avant d'ad</w:t>
      </w:r>
      <w:r w:rsidR="00224837" w:rsidRPr="0056711A">
        <w:rPr>
          <w:rFonts w:asciiTheme="majorBidi" w:hAnsiTheme="majorBidi" w:cstheme="majorBidi"/>
          <w:sz w:val="24"/>
          <w:szCs w:val="24"/>
          <w:lang w:bidi="ar-DZ"/>
        </w:rPr>
        <w:t>ministrer de l'ail comme médicament aux enfants de moins de 12 ans .</w:t>
      </w:r>
      <w:r w:rsidRPr="0056711A">
        <w:rPr>
          <w:rFonts w:asciiTheme="majorBidi" w:hAnsiTheme="majorBidi" w:cstheme="majorBidi"/>
          <w:sz w:val="24"/>
          <w:szCs w:val="24"/>
          <w:lang w:bidi="ar-DZ"/>
        </w:rPr>
        <w:t xml:space="preserve"> </w:t>
      </w:r>
      <w:r w:rsidR="00197A30" w:rsidRPr="0056711A">
        <w:rPr>
          <w:rFonts w:asciiTheme="majorBidi" w:hAnsiTheme="majorBidi" w:cstheme="majorBidi"/>
          <w:sz w:val="24"/>
          <w:szCs w:val="24"/>
          <w:lang w:bidi="ar-DZ"/>
        </w:rPr>
        <w:t xml:space="preserve"> </w:t>
      </w:r>
      <w:r w:rsidR="00224837" w:rsidRPr="0056711A">
        <w:rPr>
          <w:rFonts w:asciiTheme="majorBidi" w:hAnsiTheme="majorBidi" w:cstheme="majorBidi"/>
          <w:sz w:val="24"/>
          <w:szCs w:val="24"/>
          <w:lang w:bidi="ar-DZ"/>
        </w:rPr>
        <w:t>Ne prendre des antihypertenseurs ou des antithrombotiques que sur avis médical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Usages traditionnels et courants</w:t>
      </w:r>
      <w:r w:rsidRPr="0056711A">
        <w:rPr>
          <w:rFonts w:asciiTheme="majorBidi" w:hAnsiTheme="majorBidi" w:cstheme="majorBidi"/>
          <w:sz w:val="24"/>
          <w:szCs w:val="24"/>
          <w:lang w:bidi="ar-DZ"/>
        </w:rPr>
        <w:t xml:space="preserv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L'ail soi</w:t>
      </w:r>
      <w:r w:rsidR="005F02F9">
        <w:rPr>
          <w:rFonts w:asciiTheme="majorBidi" w:hAnsiTheme="majorBidi" w:cstheme="majorBidi"/>
          <w:sz w:val="24"/>
          <w:szCs w:val="24"/>
          <w:lang w:bidi="ar-DZ"/>
        </w:rPr>
        <w:t>gnait toutes sortes de maladies</w:t>
      </w:r>
      <w:r w:rsidRPr="0056711A">
        <w:rPr>
          <w:rFonts w:asciiTheme="majorBidi" w:hAnsiTheme="majorBidi" w:cstheme="majorBidi"/>
          <w:sz w:val="24"/>
          <w:szCs w:val="24"/>
          <w:lang w:bidi="ar-DZ"/>
        </w:rPr>
        <w:t>, de la tuberculose à la typhoïde .</w:t>
      </w:r>
    </w:p>
    <w:p w:rsidR="00224837" w:rsidRPr="0056711A" w:rsidRDefault="00224837"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L'ail est excellent en cas d'infe</w:t>
      </w:r>
      <w:r w:rsidR="005F02F9">
        <w:rPr>
          <w:rFonts w:asciiTheme="majorBidi" w:hAnsiTheme="majorBidi" w:cstheme="majorBidi"/>
          <w:sz w:val="24"/>
          <w:szCs w:val="24"/>
          <w:lang w:bidi="ar-DZ"/>
        </w:rPr>
        <w:t>ction bronchiques et des rhumes</w:t>
      </w:r>
      <w:r w:rsidRPr="0056711A">
        <w:rPr>
          <w:rFonts w:asciiTheme="majorBidi" w:hAnsiTheme="majorBidi" w:cstheme="majorBidi"/>
          <w:sz w:val="24"/>
          <w:szCs w:val="24"/>
          <w:lang w:bidi="ar-DZ"/>
        </w:rPr>
        <w:t xml:space="preserve">, grippes et otites </w:t>
      </w:r>
      <w:r w:rsidR="00F918EB">
        <w:rPr>
          <w:rFonts w:asciiTheme="majorBidi" w:hAnsiTheme="majorBidi" w:cstheme="majorBidi"/>
          <w:b/>
          <w:bCs/>
          <w:sz w:val="24"/>
          <w:szCs w:val="24"/>
          <w:lang w:bidi="ar-DZ"/>
        </w:rPr>
        <w:t>.</w:t>
      </w:r>
    </w:p>
    <w:p w:rsidR="00B43DA2" w:rsidRDefault="00B43DA2" w:rsidP="00B43DA2">
      <w:pPr>
        <w:pStyle w:val="Titre"/>
        <w:tabs>
          <w:tab w:val="left" w:pos="142"/>
        </w:tabs>
        <w:bidi w:val="0"/>
        <w:spacing w:line="360" w:lineRule="auto"/>
        <w:ind w:left="1146"/>
        <w:contextualSpacing/>
        <w:jc w:val="both"/>
        <w:rPr>
          <w:rFonts w:asciiTheme="majorBidi" w:hAnsiTheme="majorBidi" w:cstheme="majorBidi"/>
          <w:sz w:val="28"/>
          <w:szCs w:val="28"/>
          <w:lang w:val="fr-FR" w:bidi="ar-DZ"/>
        </w:rPr>
      </w:pPr>
    </w:p>
    <w:p w:rsidR="00224837" w:rsidRPr="00D51336" w:rsidRDefault="00224837" w:rsidP="00B43DA2">
      <w:pPr>
        <w:pStyle w:val="Titre"/>
        <w:numPr>
          <w:ilvl w:val="0"/>
          <w:numId w:val="5"/>
        </w:numPr>
        <w:tabs>
          <w:tab w:val="left" w:pos="142"/>
        </w:tabs>
        <w:bidi w:val="0"/>
        <w:spacing w:line="360" w:lineRule="auto"/>
        <w:contextualSpacing/>
        <w:jc w:val="both"/>
        <w:rPr>
          <w:rFonts w:asciiTheme="majorBidi" w:hAnsiTheme="majorBidi" w:cstheme="majorBidi"/>
          <w:sz w:val="28"/>
          <w:szCs w:val="28"/>
          <w:lang w:val="fr-FR" w:bidi="ar-DZ"/>
        </w:rPr>
      </w:pPr>
      <w:r w:rsidRPr="00D51336">
        <w:rPr>
          <w:rFonts w:asciiTheme="majorBidi" w:hAnsiTheme="majorBidi" w:cstheme="majorBidi"/>
          <w:sz w:val="28"/>
          <w:szCs w:val="28"/>
          <w:lang w:val="fr-FR" w:bidi="ar-DZ"/>
        </w:rPr>
        <w:t>Oignon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 Allium cepa</w:t>
      </w:r>
      <w:r w:rsidRPr="0056711A">
        <w:rPr>
          <w:rFonts w:asciiTheme="majorBidi" w:hAnsiTheme="majorBidi" w:cstheme="majorBidi"/>
          <w:sz w:val="24"/>
          <w:szCs w:val="24"/>
          <w:lang w:bidi="ar-DZ"/>
        </w:rPr>
        <w:t>, Famille :Liliacées</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6C23CB" w:rsidRPr="0056711A">
        <w:rPr>
          <w:rFonts w:asciiTheme="majorBidi" w:hAnsiTheme="majorBidi" w:cstheme="majorBidi"/>
          <w:sz w:val="24"/>
          <w:szCs w:val="24"/>
          <w:lang w:bidi="ar-DZ"/>
        </w:rPr>
        <w:t>ELBASLA</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 xml:space="preserve">Description </w:t>
      </w:r>
      <w:r w:rsidRPr="0056711A">
        <w:rPr>
          <w:rFonts w:asciiTheme="majorBidi" w:hAnsiTheme="majorBidi" w:cstheme="majorBidi"/>
          <w:sz w:val="24"/>
          <w:szCs w:val="24"/>
          <w:lang w:bidi="ar-DZ"/>
        </w:rPr>
        <w:t>:</w:t>
      </w:r>
    </w:p>
    <w:p w:rsidR="00224837" w:rsidRPr="0056711A" w:rsidRDefault="005F02F9"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Plante vivace à bulbe, à tiges et à feuilles creuses</w:t>
      </w:r>
      <w:r w:rsidR="00224837" w:rsidRPr="0056711A">
        <w:rPr>
          <w:rFonts w:asciiTheme="majorBidi" w:hAnsiTheme="majorBidi" w:cstheme="majorBidi"/>
          <w:sz w:val="24"/>
          <w:szCs w:val="24"/>
          <w:lang w:bidi="ar-DZ"/>
        </w:rPr>
        <w:t>, à fleurs blanches ou pourpres (</w:t>
      </w:r>
      <w:smartTag w:uri="urn:schemas-microsoft-com:office:smarttags" w:element="metricconverter">
        <w:smartTagPr>
          <w:attr w:name="ProductID" w:val="1 m"/>
        </w:smartTagPr>
        <w:r w:rsidR="00224837" w:rsidRPr="0056711A">
          <w:rPr>
            <w:rFonts w:asciiTheme="majorBidi" w:hAnsiTheme="majorBidi" w:cstheme="majorBidi"/>
            <w:sz w:val="24"/>
            <w:szCs w:val="24"/>
            <w:lang w:bidi="ar-DZ"/>
          </w:rPr>
          <w:t>1 m</w:t>
        </w:r>
      </w:smartTag>
      <w:r w:rsidR="00224837" w:rsidRPr="0056711A">
        <w:rPr>
          <w:rFonts w:asciiTheme="majorBidi" w:hAnsiTheme="majorBidi" w:cstheme="majorBidi"/>
          <w:sz w:val="24"/>
          <w:szCs w:val="24"/>
          <w:lang w:bidi="ar-DZ"/>
        </w:rPr>
        <w:t xml:space="preserve"> de haut )</w:t>
      </w:r>
    </w:p>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Habitat et culture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Originaire de l'hémisphère nord , l'oignon est cultivé ou moye</w:t>
      </w:r>
      <w:r w:rsidR="005F02F9">
        <w:rPr>
          <w:rFonts w:asciiTheme="majorBidi" w:hAnsiTheme="majorBidi" w:cstheme="majorBidi"/>
          <w:sz w:val="24"/>
          <w:szCs w:val="24"/>
          <w:lang w:bidi="ar-DZ"/>
        </w:rPr>
        <w:t>n orient depuis des millénaires</w:t>
      </w:r>
      <w:r w:rsidRPr="0056711A">
        <w:rPr>
          <w:rFonts w:asciiTheme="majorBidi" w:hAnsiTheme="majorBidi" w:cstheme="majorBidi"/>
          <w:sz w:val="24"/>
          <w:szCs w:val="24"/>
          <w:lang w:bidi="ar-DZ"/>
        </w:rPr>
        <w:t>. ou l</w:t>
      </w:r>
      <w:r w:rsidR="000B72F6">
        <w:rPr>
          <w:rFonts w:asciiTheme="majorBidi" w:hAnsiTheme="majorBidi" w:cstheme="majorBidi"/>
          <w:sz w:val="24"/>
          <w:szCs w:val="24"/>
          <w:lang w:bidi="ar-DZ"/>
        </w:rPr>
        <w:t>e consomme dans le monde entier</w:t>
      </w:r>
      <w:r w:rsidRPr="0056711A">
        <w:rPr>
          <w:rFonts w:asciiTheme="majorBidi" w:hAnsiTheme="majorBidi" w:cstheme="majorBidi"/>
          <w:sz w:val="24"/>
          <w:szCs w:val="24"/>
          <w:lang w:bidi="ar-DZ"/>
        </w:rPr>
        <w:t>.</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w:t>
      </w:r>
      <w:r w:rsidRPr="0056711A">
        <w:rPr>
          <w:rFonts w:asciiTheme="majorBidi" w:hAnsiTheme="majorBidi" w:cstheme="majorBidi"/>
          <w:sz w:val="24"/>
          <w:szCs w:val="24"/>
          <w:lang w:bidi="ar-DZ"/>
        </w:rPr>
        <w:t xml:space="preserv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bulbes .</w:t>
      </w:r>
    </w:p>
    <w:p w:rsidR="00B43DA2" w:rsidRDefault="00B43DA2"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B43DA2" w:rsidRDefault="00B43DA2" w:rsidP="0056711A">
      <w:pPr>
        <w:tabs>
          <w:tab w:val="left" w:pos="142"/>
        </w:tabs>
        <w:spacing w:line="360" w:lineRule="auto"/>
        <w:ind w:firstLine="426"/>
        <w:contextualSpacing/>
        <w:jc w:val="both"/>
        <w:rPr>
          <w:rFonts w:asciiTheme="majorBidi" w:hAnsiTheme="majorBidi" w:cstheme="majorBidi"/>
          <w:b/>
          <w:bCs/>
          <w:sz w:val="24"/>
          <w:szCs w:val="24"/>
          <w:lang w:bidi="ar-DZ"/>
        </w:rPr>
      </w:pP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lastRenderedPageBreak/>
        <w:t>Principaux constituants</w:t>
      </w:r>
      <w:r w:rsidRPr="0056711A">
        <w:rPr>
          <w:rFonts w:asciiTheme="majorBidi" w:hAnsiTheme="majorBidi" w:cstheme="majorBidi"/>
          <w:sz w:val="24"/>
          <w:szCs w:val="24"/>
          <w:lang w:bidi="ar-DZ"/>
        </w:rPr>
        <w:t xml:space="preserv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Huile essentielle c</w:t>
      </w:r>
      <w:r w:rsidR="000B72F6">
        <w:rPr>
          <w:rFonts w:asciiTheme="majorBidi" w:hAnsiTheme="majorBidi" w:cstheme="majorBidi"/>
          <w:sz w:val="24"/>
          <w:szCs w:val="24"/>
          <w:lang w:bidi="ar-DZ"/>
        </w:rPr>
        <w:t>ontenant des composés sulfurés</w:t>
      </w:r>
      <w:r w:rsidR="00E12DEC">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comme l'allicine ( antibiotique </w:t>
      </w:r>
      <w:r w:rsidR="000B72F6">
        <w:rPr>
          <w:rFonts w:asciiTheme="majorBidi" w:hAnsiTheme="majorBidi" w:cstheme="majorBidi"/>
          <w:sz w:val="24"/>
          <w:szCs w:val="24"/>
          <w:lang w:bidi="ar-DZ"/>
        </w:rPr>
        <w:t>) et l'alline, des flavonoïdes</w:t>
      </w:r>
      <w:r w:rsidRPr="0056711A">
        <w:rPr>
          <w:rFonts w:asciiTheme="majorBidi" w:hAnsiTheme="majorBidi" w:cstheme="majorBidi"/>
          <w:sz w:val="24"/>
          <w:szCs w:val="24"/>
          <w:lang w:bidi="ar-DZ"/>
        </w:rPr>
        <w:t>, des dérivé</w:t>
      </w:r>
      <w:r w:rsidR="000B72F6">
        <w:rPr>
          <w:rFonts w:asciiTheme="majorBidi" w:hAnsiTheme="majorBidi" w:cstheme="majorBidi"/>
          <w:sz w:val="24"/>
          <w:szCs w:val="24"/>
          <w:lang w:bidi="ar-DZ"/>
        </w:rPr>
        <w:t>s polyhénoliques et des stérols</w:t>
      </w:r>
      <w:r w:rsidRPr="0056711A">
        <w:rPr>
          <w:rFonts w:asciiTheme="majorBidi" w:hAnsiTheme="majorBidi" w:cstheme="majorBidi"/>
          <w:sz w:val="24"/>
          <w:szCs w:val="24"/>
          <w:lang w:bidi="ar-DZ"/>
        </w:rPr>
        <w:t>.</w:t>
      </w:r>
    </w:p>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Principaux effets :</w:t>
      </w:r>
    </w:p>
    <w:p w:rsidR="00224837" w:rsidRPr="0056711A" w:rsidRDefault="000B72F6"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Antibiotique, anti-inflammatoire</w:t>
      </w:r>
      <w:r w:rsidR="00E12DEC">
        <w:rPr>
          <w:rFonts w:asciiTheme="majorBidi" w:hAnsiTheme="majorBidi" w:cstheme="majorBidi"/>
          <w:sz w:val="24"/>
          <w:szCs w:val="24"/>
          <w:lang w:bidi="ar-DZ"/>
        </w:rPr>
        <w:t>,</w:t>
      </w:r>
      <w:r w:rsidR="00224837" w:rsidRPr="0056711A">
        <w:rPr>
          <w:rFonts w:asciiTheme="majorBidi" w:hAnsiTheme="majorBidi" w:cstheme="majorBidi"/>
          <w:sz w:val="24"/>
          <w:szCs w:val="24"/>
          <w:lang w:bidi="ar-DZ"/>
        </w:rPr>
        <w:t xml:space="preserve"> anti rhumatismale .</w:t>
      </w:r>
    </w:p>
    <w:p w:rsidR="00224837" w:rsidRPr="003B0CD4" w:rsidRDefault="00224837" w:rsidP="003B0CD4">
      <w:pPr>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Usages traditionnels</w:t>
      </w:r>
      <w:r w:rsidRPr="0056711A">
        <w:rPr>
          <w:rFonts w:asciiTheme="majorBidi" w:hAnsiTheme="majorBidi" w:cstheme="majorBidi"/>
          <w:sz w:val="24"/>
          <w:szCs w:val="24"/>
          <w:lang w:bidi="ar-DZ"/>
        </w:rPr>
        <w:t xml:space="preserve"> :</w:t>
      </w:r>
    </w:p>
    <w:p w:rsidR="00224837" w:rsidRPr="0056711A" w:rsidRDefault="000B72F6" w:rsidP="008217EE">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On le prescrit pour le rhume, la toux et la grippe. L</w:t>
      </w:r>
      <w:r w:rsidR="00224837" w:rsidRPr="0056711A">
        <w:rPr>
          <w:rFonts w:asciiTheme="majorBidi" w:hAnsiTheme="majorBidi" w:cstheme="majorBidi"/>
          <w:sz w:val="24"/>
          <w:szCs w:val="24"/>
          <w:lang w:bidi="ar-DZ"/>
        </w:rPr>
        <w:t>'oignon diminuerait la fréqu</w:t>
      </w:r>
      <w:r>
        <w:rPr>
          <w:rFonts w:asciiTheme="majorBidi" w:hAnsiTheme="majorBidi" w:cstheme="majorBidi"/>
          <w:sz w:val="24"/>
          <w:szCs w:val="24"/>
          <w:lang w:bidi="ar-DZ"/>
        </w:rPr>
        <w:t>ence des angines</w:t>
      </w:r>
      <w:r w:rsidR="00BB6B9D">
        <w:rPr>
          <w:rFonts w:asciiTheme="majorBidi" w:hAnsiTheme="majorBidi" w:cstheme="majorBidi"/>
          <w:sz w:val="24"/>
          <w:szCs w:val="24"/>
          <w:lang w:bidi="ar-DZ"/>
        </w:rPr>
        <w:t>, soigner la pe</w:t>
      </w:r>
      <w:r w:rsidR="00224837" w:rsidRPr="0056711A">
        <w:rPr>
          <w:rFonts w:asciiTheme="majorBidi" w:hAnsiTheme="majorBidi" w:cstheme="majorBidi"/>
          <w:sz w:val="24"/>
          <w:szCs w:val="24"/>
          <w:lang w:bidi="ar-DZ"/>
        </w:rPr>
        <w:t>ste et les piqûres</w:t>
      </w:r>
      <w:r w:rsidR="00224837"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w:t>
      </w:r>
      <w:r w:rsidR="00767071" w:rsidRPr="0056711A">
        <w:rPr>
          <w:rFonts w:asciiTheme="majorBidi" w:hAnsiTheme="majorBidi" w:cstheme="majorBidi"/>
          <w:b/>
          <w:bCs/>
          <w:sz w:val="24"/>
          <w:szCs w:val="24"/>
          <w:lang w:bidi="ar-DZ"/>
        </w:rPr>
        <w:t>5</w:t>
      </w:r>
      <w:r w:rsidR="008217EE">
        <w:rPr>
          <w:rFonts w:asciiTheme="majorBidi" w:hAnsiTheme="majorBidi" w:cstheme="majorBidi"/>
          <w:b/>
          <w:bCs/>
          <w:sz w:val="24"/>
          <w:szCs w:val="24"/>
          <w:lang w:bidi="ar-DZ"/>
        </w:rPr>
        <w:t>]</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p>
    <w:p w:rsidR="00224837" w:rsidRPr="00D51336" w:rsidRDefault="00224837" w:rsidP="00B43DA2">
      <w:pPr>
        <w:pStyle w:val="Titre"/>
        <w:numPr>
          <w:ilvl w:val="0"/>
          <w:numId w:val="5"/>
        </w:numPr>
        <w:tabs>
          <w:tab w:val="left" w:pos="142"/>
        </w:tabs>
        <w:bidi w:val="0"/>
        <w:spacing w:line="360" w:lineRule="auto"/>
        <w:contextualSpacing/>
        <w:jc w:val="both"/>
        <w:rPr>
          <w:rFonts w:asciiTheme="majorBidi" w:hAnsiTheme="majorBidi" w:cstheme="majorBidi"/>
          <w:sz w:val="28"/>
          <w:szCs w:val="28"/>
          <w:lang w:val="fr-FR" w:bidi="ar-DZ"/>
        </w:rPr>
      </w:pPr>
      <w:r w:rsidRPr="00D51336">
        <w:rPr>
          <w:rFonts w:asciiTheme="majorBidi" w:hAnsiTheme="majorBidi" w:cstheme="majorBidi"/>
          <w:sz w:val="28"/>
          <w:szCs w:val="28"/>
          <w:lang w:val="fr-FR" w:bidi="ar-DZ"/>
        </w:rPr>
        <w:t>Tanaisie commune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botanique</w:t>
      </w:r>
      <w:r w:rsidRPr="0056711A">
        <w:rPr>
          <w:rFonts w:asciiTheme="majorBidi" w:hAnsiTheme="majorBidi" w:cstheme="majorBidi"/>
          <w:sz w:val="24"/>
          <w:szCs w:val="24"/>
          <w:lang w:bidi="ar-DZ"/>
        </w:rPr>
        <w:t xml:space="preserve">  </w:t>
      </w:r>
      <w:r w:rsidRPr="0056711A">
        <w:rPr>
          <w:rStyle w:val="Accentuation"/>
          <w:rFonts w:asciiTheme="majorBidi" w:hAnsiTheme="majorBidi" w:cstheme="majorBidi"/>
          <w:sz w:val="24"/>
          <w:szCs w:val="24"/>
        </w:rPr>
        <w:t>: Tanacetum vulgare</w:t>
      </w:r>
      <w:r w:rsidRPr="0056711A">
        <w:rPr>
          <w:rFonts w:asciiTheme="majorBidi" w:hAnsiTheme="majorBidi" w:cstheme="majorBidi"/>
          <w:sz w:val="24"/>
          <w:szCs w:val="24"/>
          <w:lang w:bidi="ar-DZ"/>
        </w:rPr>
        <w:t xml:space="preserv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Nom locale</w:t>
      </w:r>
      <w:r w:rsidRPr="0056711A">
        <w:rPr>
          <w:rFonts w:asciiTheme="majorBidi" w:hAnsiTheme="majorBidi" w:cstheme="majorBidi"/>
          <w:sz w:val="24"/>
          <w:szCs w:val="24"/>
          <w:lang w:bidi="ar-DZ"/>
        </w:rPr>
        <w:t xml:space="preserve"> :</w:t>
      </w:r>
      <w:r w:rsidR="00FF357D" w:rsidRPr="0056711A">
        <w:rPr>
          <w:rFonts w:asciiTheme="majorBidi" w:hAnsiTheme="majorBidi" w:cstheme="majorBidi"/>
          <w:sz w:val="24"/>
          <w:szCs w:val="24"/>
          <w:lang w:bidi="ar-DZ"/>
        </w:rPr>
        <w:t>ELJ</w:t>
      </w:r>
      <w:r w:rsidR="006C23CB" w:rsidRPr="0056711A">
        <w:rPr>
          <w:rFonts w:asciiTheme="majorBidi" w:hAnsiTheme="majorBidi" w:cstheme="majorBidi"/>
          <w:sz w:val="24"/>
          <w:szCs w:val="24"/>
          <w:lang w:bidi="ar-DZ"/>
        </w:rPr>
        <w:t>A</w:t>
      </w:r>
      <w:r w:rsidR="00BB6BB6" w:rsidRPr="0056711A">
        <w:rPr>
          <w:rFonts w:asciiTheme="majorBidi" w:hAnsiTheme="majorBidi" w:cstheme="majorBidi"/>
          <w:sz w:val="24"/>
          <w:szCs w:val="24"/>
          <w:lang w:bidi="ar-DZ"/>
        </w:rPr>
        <w:t>A</w:t>
      </w:r>
      <w:r w:rsidR="006C23CB" w:rsidRPr="0056711A">
        <w:rPr>
          <w:rFonts w:asciiTheme="majorBidi" w:hAnsiTheme="majorBidi" w:cstheme="majorBidi"/>
          <w:sz w:val="24"/>
          <w:szCs w:val="24"/>
          <w:lang w:bidi="ar-DZ"/>
        </w:rPr>
        <w:t>IDA</w:t>
      </w:r>
    </w:p>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Description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 tanaisie e</w:t>
      </w:r>
      <w:r w:rsidR="000B72F6">
        <w:rPr>
          <w:rFonts w:asciiTheme="majorBidi" w:hAnsiTheme="majorBidi" w:cstheme="majorBidi"/>
          <w:sz w:val="24"/>
          <w:szCs w:val="24"/>
          <w:lang w:bidi="ar-DZ"/>
        </w:rPr>
        <w:t>st une grande plante aromatique, vivace</w:t>
      </w:r>
      <w:r w:rsidRPr="0056711A">
        <w:rPr>
          <w:rFonts w:asciiTheme="majorBidi" w:hAnsiTheme="majorBidi" w:cstheme="majorBidi"/>
          <w:sz w:val="24"/>
          <w:szCs w:val="24"/>
          <w:lang w:bidi="ar-DZ"/>
        </w:rPr>
        <w:t xml:space="preserve">, dressée pouvant atteindre 60 à </w:t>
      </w:r>
      <w:smartTag w:uri="urn:schemas-microsoft-com:office:smarttags" w:element="metricconverter">
        <w:smartTagPr>
          <w:attr w:name="ProductID" w:val="120 cm"/>
        </w:smartTagPr>
        <w:r w:rsidRPr="0056711A">
          <w:rPr>
            <w:rFonts w:asciiTheme="majorBidi" w:hAnsiTheme="majorBidi" w:cstheme="majorBidi"/>
            <w:sz w:val="24"/>
            <w:szCs w:val="24"/>
            <w:lang w:bidi="ar-DZ"/>
          </w:rPr>
          <w:t>120 cm</w:t>
        </w:r>
      </w:smartTag>
      <w:r w:rsidR="000B72F6">
        <w:rPr>
          <w:rFonts w:asciiTheme="majorBidi" w:hAnsiTheme="majorBidi" w:cstheme="majorBidi"/>
          <w:sz w:val="24"/>
          <w:szCs w:val="24"/>
          <w:lang w:bidi="ar-DZ"/>
        </w:rPr>
        <w:t xml:space="preserve"> de haut, </w:t>
      </w:r>
      <w:r w:rsidRPr="0056711A">
        <w:rPr>
          <w:rFonts w:asciiTheme="majorBidi" w:hAnsiTheme="majorBidi" w:cstheme="majorBidi"/>
          <w:sz w:val="24"/>
          <w:szCs w:val="24"/>
          <w:lang w:bidi="ar-DZ"/>
        </w:rPr>
        <w:t>constituées</w:t>
      </w:r>
      <w:r w:rsidR="00BB6B9D">
        <w:rPr>
          <w:rFonts w:asciiTheme="majorBidi" w:hAnsiTheme="majorBidi" w:cstheme="majorBidi"/>
          <w:sz w:val="24"/>
          <w:szCs w:val="24"/>
          <w:lang w:bidi="ar-DZ"/>
        </w:rPr>
        <w:t xml:space="preserve"> </w:t>
      </w:r>
      <w:r w:rsidR="000B72F6">
        <w:rPr>
          <w:rFonts w:asciiTheme="majorBidi" w:hAnsiTheme="majorBidi" w:cstheme="majorBidi"/>
          <w:sz w:val="24"/>
          <w:szCs w:val="24"/>
          <w:lang w:bidi="ar-DZ"/>
        </w:rPr>
        <w:t>de fleurons tous identiques</w:t>
      </w:r>
      <w:r w:rsidRPr="0056711A">
        <w:rPr>
          <w:rFonts w:asciiTheme="majorBidi" w:hAnsiTheme="majorBidi" w:cstheme="majorBidi"/>
          <w:sz w:val="24"/>
          <w:szCs w:val="24"/>
          <w:lang w:bidi="ar-DZ"/>
        </w:rPr>
        <w:t>, groupées en capitules en forme de boutons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Habitat et culture</w:t>
      </w:r>
      <w:r w:rsidRPr="0056711A">
        <w:rPr>
          <w:rFonts w:asciiTheme="majorBidi" w:hAnsiTheme="majorBidi" w:cstheme="majorBidi"/>
          <w:sz w:val="24"/>
          <w:szCs w:val="24"/>
          <w:lang w:bidi="ar-DZ"/>
        </w:rPr>
        <w:t xml:space="preserve"> :</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w:t>
      </w:r>
      <w:r w:rsidR="000B72F6">
        <w:rPr>
          <w:rFonts w:asciiTheme="majorBidi" w:hAnsiTheme="majorBidi" w:cstheme="majorBidi"/>
          <w:sz w:val="24"/>
          <w:szCs w:val="24"/>
          <w:lang w:bidi="ar-DZ"/>
        </w:rPr>
        <w:t>a tanaisie peut devenir très envahissante</w:t>
      </w:r>
      <w:r w:rsidRPr="0056711A">
        <w:rPr>
          <w:rFonts w:asciiTheme="majorBidi" w:hAnsiTheme="majorBidi" w:cstheme="majorBidi"/>
          <w:sz w:val="24"/>
          <w:szCs w:val="24"/>
          <w:lang w:bidi="ar-DZ"/>
        </w:rPr>
        <w:t>, c'est pourquoi il est p</w:t>
      </w:r>
      <w:r w:rsidR="000B72F6">
        <w:rPr>
          <w:rFonts w:asciiTheme="majorBidi" w:hAnsiTheme="majorBidi" w:cstheme="majorBidi"/>
          <w:sz w:val="24"/>
          <w:szCs w:val="24"/>
          <w:lang w:bidi="ar-DZ"/>
        </w:rPr>
        <w:t>référable de la cultiver en pot</w:t>
      </w:r>
      <w:r w:rsidR="0015121F">
        <w:rPr>
          <w:rFonts w:asciiTheme="majorBidi" w:hAnsiTheme="majorBidi" w:cstheme="majorBidi"/>
          <w:sz w:val="24"/>
          <w:szCs w:val="24"/>
          <w:lang w:bidi="ar-DZ"/>
        </w:rPr>
        <w:t>.</w:t>
      </w:r>
      <w:r w:rsidR="000B72F6">
        <w:rPr>
          <w:rFonts w:asciiTheme="majorBidi" w:hAnsiTheme="majorBidi" w:cstheme="majorBidi"/>
          <w:sz w:val="24"/>
          <w:szCs w:val="24"/>
          <w:lang w:bidi="ar-DZ"/>
        </w:rPr>
        <w:t xml:space="preserve"> S</w:t>
      </w:r>
      <w:r w:rsidRPr="0056711A">
        <w:rPr>
          <w:rFonts w:asciiTheme="majorBidi" w:hAnsiTheme="majorBidi" w:cstheme="majorBidi"/>
          <w:sz w:val="24"/>
          <w:szCs w:val="24"/>
          <w:lang w:bidi="ar-DZ"/>
        </w:rPr>
        <w:t>es racines rainpantes se dévelop</w:t>
      </w:r>
      <w:r w:rsidR="000B72F6">
        <w:rPr>
          <w:rFonts w:asciiTheme="majorBidi" w:hAnsiTheme="majorBidi" w:cstheme="majorBidi"/>
          <w:sz w:val="24"/>
          <w:szCs w:val="24"/>
          <w:lang w:bidi="ar-DZ"/>
        </w:rPr>
        <w:t>pent et forment un réseau</w:t>
      </w:r>
      <w:r w:rsidRPr="0056711A">
        <w:rPr>
          <w:rFonts w:asciiTheme="majorBidi" w:hAnsiTheme="majorBidi" w:cstheme="majorBidi"/>
          <w:sz w:val="24"/>
          <w:szCs w:val="24"/>
          <w:lang w:bidi="ar-DZ"/>
        </w:rPr>
        <w:t>.</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Parties utilisées</w:t>
      </w:r>
      <w:r w:rsidRPr="0056711A">
        <w:rPr>
          <w:rFonts w:asciiTheme="majorBidi" w:hAnsiTheme="majorBidi" w:cstheme="majorBidi"/>
          <w:sz w:val="24"/>
          <w:szCs w:val="24"/>
          <w:lang w:bidi="ar-DZ"/>
        </w:rPr>
        <w:t xml:space="preserve"> :</w:t>
      </w:r>
    </w:p>
    <w:p w:rsidR="00224837" w:rsidRPr="0056711A" w:rsidRDefault="000B72F6" w:rsidP="0056711A">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Les fleures, les graines</w:t>
      </w:r>
      <w:r w:rsidR="00224837" w:rsidRPr="0056711A">
        <w:rPr>
          <w:rFonts w:asciiTheme="majorBidi" w:hAnsiTheme="majorBidi" w:cstheme="majorBidi"/>
          <w:sz w:val="24"/>
          <w:szCs w:val="24"/>
          <w:lang w:bidi="ar-DZ"/>
        </w:rPr>
        <w:t>.</w:t>
      </w:r>
    </w:p>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b/>
          <w:bCs/>
          <w:sz w:val="24"/>
          <w:szCs w:val="24"/>
          <w:lang w:bidi="ar-DZ"/>
        </w:rPr>
        <w:t>Principaux constituants</w:t>
      </w:r>
      <w:r w:rsidRPr="0056711A">
        <w:rPr>
          <w:rFonts w:asciiTheme="majorBidi" w:hAnsiTheme="majorBidi" w:cstheme="majorBidi"/>
          <w:sz w:val="24"/>
          <w:szCs w:val="24"/>
          <w:lang w:bidi="ar-DZ"/>
        </w:rPr>
        <w:t xml:space="preserve"> :</w:t>
      </w:r>
    </w:p>
    <w:p w:rsidR="00224837" w:rsidRPr="0056711A" w:rsidRDefault="000B72F6" w:rsidP="00BB6B9D">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t>L'huile aromatique " thujone ", acide citrique, acide butyrique</w:t>
      </w:r>
      <w:r w:rsidR="00224837" w:rsidRPr="0056711A">
        <w:rPr>
          <w:rFonts w:asciiTheme="majorBidi" w:hAnsiTheme="majorBidi" w:cstheme="majorBidi"/>
          <w:sz w:val="24"/>
          <w:szCs w:val="24"/>
          <w:lang w:bidi="ar-DZ"/>
        </w:rPr>
        <w:t>, acid</w:t>
      </w:r>
      <w:r>
        <w:rPr>
          <w:rFonts w:asciiTheme="majorBidi" w:hAnsiTheme="majorBidi" w:cstheme="majorBidi"/>
          <w:sz w:val="24"/>
          <w:szCs w:val="24"/>
          <w:lang w:bidi="ar-DZ"/>
        </w:rPr>
        <w:t xml:space="preserve">e oxalique, tanin, manganése et </w:t>
      </w:r>
      <w:r w:rsidR="00224837" w:rsidRPr="0056711A">
        <w:rPr>
          <w:rFonts w:asciiTheme="majorBidi" w:hAnsiTheme="majorBidi" w:cstheme="majorBidi"/>
          <w:sz w:val="24"/>
          <w:szCs w:val="24"/>
          <w:lang w:bidi="ar-DZ"/>
        </w:rPr>
        <w:t>Vitamine C .</w:t>
      </w:r>
    </w:p>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Principaux effets :</w:t>
      </w:r>
    </w:p>
    <w:p w:rsidR="00224837" w:rsidRPr="0056711A" w:rsidRDefault="00224837" w:rsidP="00D410B0">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Facilitateur de </w:t>
      </w:r>
      <w:r w:rsidR="000B72F6">
        <w:rPr>
          <w:rFonts w:asciiTheme="majorBidi" w:hAnsiTheme="majorBidi" w:cstheme="majorBidi"/>
          <w:sz w:val="24"/>
          <w:szCs w:val="24"/>
          <w:lang w:bidi="ar-DZ"/>
        </w:rPr>
        <w:t xml:space="preserve">digestion, insecticide et vermifuge </w:t>
      </w:r>
      <w:r w:rsidR="00E05526">
        <w:rPr>
          <w:rFonts w:asciiTheme="majorBidi" w:hAnsiTheme="majorBidi" w:cstheme="majorBidi"/>
          <w:sz w:val="24"/>
          <w:szCs w:val="24"/>
          <w:lang w:bidi="ar-DZ"/>
        </w:rPr>
        <w:t>.</w:t>
      </w:r>
      <w:r w:rsidR="00D410B0">
        <w:rPr>
          <w:rFonts w:asciiTheme="majorBidi" w:hAnsiTheme="majorBidi" w:cstheme="majorBidi"/>
          <w:b/>
          <w:bCs/>
          <w:sz w:val="24"/>
          <w:szCs w:val="24"/>
          <w:lang w:bidi="ar-DZ"/>
        </w:rPr>
        <w:t>[17]</w:t>
      </w:r>
    </w:p>
    <w:p w:rsidR="006C23CB" w:rsidRDefault="00D51336" w:rsidP="00187198">
      <w:pPr>
        <w:tabs>
          <w:tab w:val="left" w:pos="142"/>
        </w:tabs>
        <w:spacing w:line="360" w:lineRule="auto"/>
        <w:contextualSpacing/>
        <w:rPr>
          <w:rFonts w:asciiTheme="majorBidi" w:hAnsiTheme="majorBidi" w:cstheme="majorBidi"/>
          <w:b/>
          <w:bCs/>
          <w:sz w:val="28"/>
          <w:szCs w:val="28"/>
        </w:rPr>
      </w:pPr>
      <w:r>
        <w:rPr>
          <w:rFonts w:asciiTheme="majorBidi" w:hAnsiTheme="majorBidi" w:cstheme="majorBidi"/>
          <w:b/>
          <w:bCs/>
          <w:sz w:val="28"/>
          <w:szCs w:val="28"/>
        </w:rPr>
        <w:t>2-2-4 :</w:t>
      </w:r>
      <w:r w:rsidR="006C23CB" w:rsidRPr="00D51336">
        <w:rPr>
          <w:rFonts w:asciiTheme="majorBidi" w:hAnsiTheme="majorBidi" w:cstheme="majorBidi"/>
          <w:b/>
          <w:bCs/>
          <w:sz w:val="28"/>
          <w:szCs w:val="28"/>
        </w:rPr>
        <w:t>Recettes choi</w:t>
      </w:r>
      <w:r w:rsidR="00E05526">
        <w:rPr>
          <w:rFonts w:asciiTheme="majorBidi" w:hAnsiTheme="majorBidi" w:cstheme="majorBidi"/>
          <w:b/>
          <w:bCs/>
          <w:sz w:val="28"/>
          <w:szCs w:val="28"/>
        </w:rPr>
        <w:t xml:space="preserve">sies et leur utilisation </w:t>
      </w:r>
    </w:p>
    <w:p w:rsidR="00F918EB" w:rsidRDefault="00F918EB" w:rsidP="00187198">
      <w:pPr>
        <w:tabs>
          <w:tab w:val="left" w:pos="142"/>
        </w:tabs>
        <w:spacing w:line="360" w:lineRule="auto"/>
        <w:ind w:firstLine="426"/>
        <w:contextualSpacing/>
        <w:rPr>
          <w:rFonts w:asciiTheme="majorBidi" w:hAnsiTheme="majorBidi" w:cstheme="majorBidi"/>
          <w:sz w:val="24"/>
          <w:szCs w:val="24"/>
        </w:rPr>
      </w:pPr>
      <w:r w:rsidRPr="00187198">
        <w:rPr>
          <w:rFonts w:asciiTheme="majorBidi" w:hAnsiTheme="majorBidi" w:cstheme="majorBidi"/>
          <w:sz w:val="24"/>
          <w:szCs w:val="24"/>
        </w:rPr>
        <w:t>D’après l’enquête ce tableau conti</w:t>
      </w:r>
      <w:r w:rsidR="00187198" w:rsidRPr="00187198">
        <w:rPr>
          <w:rFonts w:asciiTheme="majorBidi" w:hAnsiTheme="majorBidi" w:cstheme="majorBidi"/>
          <w:sz w:val="24"/>
          <w:szCs w:val="24"/>
        </w:rPr>
        <w:t>ent quelques maladies les plus courantes d’origine microbienne et leurs traitements</w:t>
      </w:r>
      <w:r w:rsidR="003B0CD4">
        <w:rPr>
          <w:rFonts w:asciiTheme="majorBidi" w:hAnsiTheme="majorBidi" w:cstheme="majorBidi"/>
          <w:sz w:val="24"/>
          <w:szCs w:val="24"/>
        </w:rPr>
        <w:t xml:space="preserve"> </w:t>
      </w:r>
      <w:r w:rsidR="003B0CD4" w:rsidRPr="003B0CD4">
        <w:rPr>
          <w:rFonts w:asciiTheme="majorBidi" w:hAnsiTheme="majorBidi" w:cstheme="majorBidi"/>
          <w:sz w:val="24"/>
          <w:szCs w:val="24"/>
        </w:rPr>
        <w:t>par les tradipraticien questionnés.</w:t>
      </w:r>
    </w:p>
    <w:p w:rsidR="003B0CD4" w:rsidRPr="003B0CD4" w:rsidRDefault="003B0CD4" w:rsidP="00187198">
      <w:pPr>
        <w:tabs>
          <w:tab w:val="left" w:pos="142"/>
        </w:tabs>
        <w:spacing w:line="360" w:lineRule="auto"/>
        <w:ind w:firstLine="426"/>
        <w:contextualSpacing/>
        <w:rPr>
          <w:rFonts w:asciiTheme="majorBidi" w:hAnsiTheme="majorBidi" w:cstheme="majorBidi"/>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3"/>
        <w:gridCol w:w="3106"/>
        <w:gridCol w:w="3087"/>
      </w:tblGrid>
      <w:tr w:rsidR="00224837" w:rsidRPr="0056711A" w:rsidTr="00D51336">
        <w:tc>
          <w:tcPr>
            <w:tcW w:w="3093" w:type="dxa"/>
            <w:tcBorders>
              <w:top w:val="single" w:sz="4" w:space="0" w:color="auto"/>
              <w:left w:val="single" w:sz="4" w:space="0" w:color="auto"/>
              <w:bottom w:val="single" w:sz="4" w:space="0" w:color="auto"/>
              <w:right w:val="single" w:sz="4" w:space="0" w:color="auto"/>
            </w:tcBorders>
            <w:hideMark/>
          </w:tcPr>
          <w:p w:rsidR="00224837" w:rsidRPr="0056711A" w:rsidRDefault="006C23CB"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Traitement</w:t>
            </w:r>
          </w:p>
        </w:tc>
        <w:tc>
          <w:tcPr>
            <w:tcW w:w="3106" w:type="dxa"/>
            <w:tcBorders>
              <w:top w:val="single" w:sz="4" w:space="0" w:color="auto"/>
              <w:left w:val="single" w:sz="4" w:space="0" w:color="auto"/>
              <w:bottom w:val="single" w:sz="4" w:space="0" w:color="auto"/>
              <w:right w:val="single" w:sz="4" w:space="0" w:color="auto"/>
            </w:tcBorders>
            <w:hideMark/>
          </w:tcPr>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Définition</w:t>
            </w:r>
          </w:p>
        </w:tc>
        <w:tc>
          <w:tcPr>
            <w:tcW w:w="3087" w:type="dxa"/>
            <w:tcBorders>
              <w:top w:val="single" w:sz="4" w:space="0" w:color="auto"/>
              <w:left w:val="single" w:sz="4" w:space="0" w:color="auto"/>
              <w:bottom w:val="single" w:sz="4" w:space="0" w:color="auto"/>
              <w:right w:val="single" w:sz="4" w:space="0" w:color="auto"/>
            </w:tcBorders>
            <w:hideMark/>
          </w:tcPr>
          <w:p w:rsidR="00224837" w:rsidRPr="0056711A" w:rsidRDefault="00224837" w:rsidP="0056711A">
            <w:pPr>
              <w:tabs>
                <w:tab w:val="left" w:pos="142"/>
              </w:tabs>
              <w:spacing w:line="360" w:lineRule="auto"/>
              <w:ind w:firstLine="426"/>
              <w:contextualSpacing/>
              <w:jc w:val="both"/>
              <w:rPr>
                <w:rFonts w:asciiTheme="majorBidi" w:hAnsiTheme="majorBidi" w:cstheme="majorBidi"/>
                <w:b/>
                <w:bCs/>
                <w:sz w:val="24"/>
                <w:szCs w:val="24"/>
                <w:lang w:bidi="ar-DZ"/>
              </w:rPr>
            </w:pPr>
            <w:r w:rsidRPr="0056711A">
              <w:rPr>
                <w:rFonts w:asciiTheme="majorBidi" w:hAnsiTheme="majorBidi" w:cstheme="majorBidi"/>
                <w:b/>
                <w:bCs/>
                <w:sz w:val="24"/>
                <w:szCs w:val="24"/>
                <w:lang w:bidi="ar-DZ"/>
              </w:rPr>
              <w:t>La maladie</w:t>
            </w:r>
          </w:p>
        </w:tc>
      </w:tr>
      <w:tr w:rsidR="00224837" w:rsidRPr="0056711A" w:rsidTr="00D51336">
        <w:tc>
          <w:tcPr>
            <w:tcW w:w="3093" w:type="dxa"/>
            <w:tcBorders>
              <w:top w:val="single" w:sz="4" w:space="0" w:color="auto"/>
              <w:left w:val="single" w:sz="4" w:space="0" w:color="auto"/>
              <w:bottom w:val="single" w:sz="4" w:space="0" w:color="auto"/>
              <w:right w:val="single" w:sz="4" w:space="0" w:color="auto"/>
            </w:tcBorders>
            <w:hideMark/>
          </w:tcPr>
          <w:p w:rsidR="00224837" w:rsidRPr="0056711A" w:rsidRDefault="00224837"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Faire </w:t>
            </w:r>
            <w:r w:rsidR="006C23CB" w:rsidRPr="0056711A">
              <w:rPr>
                <w:rFonts w:asciiTheme="majorBidi" w:hAnsiTheme="majorBidi" w:cstheme="majorBidi"/>
                <w:sz w:val="24"/>
                <w:szCs w:val="24"/>
                <w:lang w:bidi="ar-DZ"/>
              </w:rPr>
              <w:t>bouillir</w:t>
            </w:r>
            <w:r w:rsidRPr="0056711A">
              <w:rPr>
                <w:rFonts w:asciiTheme="majorBidi" w:hAnsiTheme="majorBidi" w:cstheme="majorBidi"/>
                <w:sz w:val="24"/>
                <w:szCs w:val="24"/>
                <w:lang w:bidi="ar-DZ"/>
              </w:rPr>
              <w:t xml:space="preserve"> les fleurs de la camomille dans l'eau puis on l'utilisent sur la partie </w:t>
            </w:r>
            <w:r w:rsidRPr="0056711A">
              <w:rPr>
                <w:rFonts w:asciiTheme="majorBidi" w:hAnsiTheme="majorBidi" w:cstheme="majorBidi"/>
                <w:sz w:val="24"/>
                <w:szCs w:val="24"/>
                <w:lang w:bidi="ar-DZ"/>
              </w:rPr>
              <w:lastRenderedPageBreak/>
              <w:t>atteinte 2 à 3fois par jour jusqu'à la guérison</w:t>
            </w:r>
            <w:r w:rsidR="008F5285">
              <w:rPr>
                <w:rFonts w:asciiTheme="majorBidi" w:hAnsiTheme="majorBidi" w:cstheme="majorBidi"/>
                <w:sz w:val="24"/>
                <w:szCs w:val="24"/>
                <w:lang w:bidi="ar-DZ"/>
              </w:rPr>
              <w:t>.</w:t>
            </w:r>
            <w:r w:rsidR="009C255E">
              <w:rPr>
                <w:rFonts w:asciiTheme="majorBidi" w:hAnsiTheme="majorBidi" w:cstheme="majorBidi"/>
                <w:b/>
                <w:bCs/>
                <w:sz w:val="24"/>
                <w:szCs w:val="24"/>
                <w:lang w:bidi="ar-DZ"/>
              </w:rPr>
              <w:t>[</w:t>
            </w:r>
            <w:r w:rsidR="005234BA" w:rsidRPr="0056711A">
              <w:rPr>
                <w:rFonts w:asciiTheme="majorBidi" w:hAnsiTheme="majorBidi" w:cstheme="majorBidi"/>
                <w:b/>
                <w:bCs/>
                <w:sz w:val="24"/>
                <w:szCs w:val="24"/>
                <w:lang w:bidi="ar-DZ"/>
              </w:rPr>
              <w:t>7</w:t>
            </w:r>
            <w:r w:rsidR="00C9653B" w:rsidRPr="0056711A">
              <w:rPr>
                <w:rFonts w:asciiTheme="majorBidi" w:hAnsiTheme="majorBidi" w:cstheme="majorBidi"/>
                <w:b/>
                <w:bCs/>
                <w:sz w:val="24"/>
                <w:szCs w:val="24"/>
                <w:lang w:bidi="ar-DZ"/>
              </w:rPr>
              <w:t> </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A</w:t>
            </w:r>
            <w:r w:rsidR="008217EE">
              <w:rPr>
                <w:rFonts w:asciiTheme="majorBidi" w:hAnsiTheme="majorBidi" w:cstheme="majorBidi"/>
                <w:b/>
                <w:bCs/>
                <w:sz w:val="24"/>
                <w:szCs w:val="24"/>
                <w:lang w:bidi="ar-DZ"/>
              </w:rPr>
              <w:t>]</w:t>
            </w:r>
          </w:p>
        </w:tc>
        <w:tc>
          <w:tcPr>
            <w:tcW w:w="3106" w:type="dxa"/>
            <w:tcBorders>
              <w:top w:val="single" w:sz="4" w:space="0" w:color="auto"/>
              <w:left w:val="single" w:sz="4" w:space="0" w:color="auto"/>
              <w:bottom w:val="single" w:sz="4" w:space="0" w:color="auto"/>
              <w:right w:val="single" w:sz="4" w:space="0" w:color="auto"/>
            </w:tcBorders>
            <w:hideMark/>
          </w:tcPr>
          <w:p w:rsidR="00224837" w:rsidRPr="0056711A" w:rsidRDefault="00224837"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lastRenderedPageBreak/>
              <w:t>( également dénomm</w:t>
            </w:r>
            <w:r w:rsidR="000B72F6">
              <w:rPr>
                <w:rFonts w:asciiTheme="majorBidi" w:hAnsiTheme="majorBidi" w:cstheme="majorBidi"/>
                <w:sz w:val="24"/>
                <w:szCs w:val="24"/>
                <w:lang w:bidi="ar-DZ"/>
              </w:rPr>
              <w:t>é dermatitis, eczéma et exéma)</w:t>
            </w:r>
            <w:r w:rsidRPr="0056711A">
              <w:rPr>
                <w:rFonts w:asciiTheme="majorBidi" w:hAnsiTheme="majorBidi" w:cstheme="majorBidi"/>
                <w:sz w:val="24"/>
                <w:szCs w:val="24"/>
                <w:lang w:bidi="ar-DZ"/>
              </w:rPr>
              <w:t xml:space="preserve"> est une m</w:t>
            </w:r>
            <w:r w:rsidR="00BB6B9D">
              <w:rPr>
                <w:rFonts w:asciiTheme="majorBidi" w:hAnsiTheme="majorBidi" w:cstheme="majorBidi"/>
                <w:sz w:val="24"/>
                <w:szCs w:val="24"/>
                <w:lang w:bidi="ar-DZ"/>
              </w:rPr>
              <w:t xml:space="preserve">aladie de la peau </w:t>
            </w:r>
            <w:r w:rsidR="00BB6B9D">
              <w:rPr>
                <w:rFonts w:asciiTheme="majorBidi" w:hAnsiTheme="majorBidi" w:cstheme="majorBidi"/>
                <w:sz w:val="24"/>
                <w:szCs w:val="24"/>
                <w:lang w:bidi="ar-DZ"/>
              </w:rPr>
              <w:lastRenderedPageBreak/>
              <w:t xml:space="preserve">inflammatoire,non </w:t>
            </w:r>
            <w:r w:rsidR="000B72F6">
              <w:rPr>
                <w:rFonts w:asciiTheme="majorBidi" w:hAnsiTheme="majorBidi" w:cstheme="majorBidi"/>
                <w:sz w:val="24"/>
                <w:szCs w:val="24"/>
                <w:lang w:bidi="ar-DZ"/>
              </w:rPr>
              <w:t>contagieuse</w:t>
            </w:r>
            <w:r w:rsidRPr="0056711A">
              <w:rPr>
                <w:rFonts w:asciiTheme="majorBidi" w:hAnsiTheme="majorBidi" w:cstheme="majorBidi"/>
                <w:sz w:val="24"/>
                <w:szCs w:val="24"/>
                <w:lang w:bidi="ar-DZ"/>
              </w:rPr>
              <w:t>, mais qui peut l'être dans certains conditions extrêmes</w:t>
            </w:r>
            <w:r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w:t>
            </w:r>
            <w:r w:rsidR="00767071" w:rsidRPr="0056711A">
              <w:rPr>
                <w:rFonts w:asciiTheme="majorBidi" w:hAnsiTheme="majorBidi" w:cstheme="majorBidi"/>
                <w:b/>
                <w:bCs/>
                <w:sz w:val="24"/>
                <w:szCs w:val="24"/>
                <w:lang w:bidi="ar-DZ"/>
              </w:rPr>
              <w:t>14</w:t>
            </w:r>
            <w:r w:rsidR="008217EE">
              <w:rPr>
                <w:rFonts w:asciiTheme="majorBidi" w:hAnsiTheme="majorBidi" w:cstheme="majorBidi"/>
                <w:b/>
                <w:bCs/>
                <w:sz w:val="24"/>
                <w:szCs w:val="24"/>
                <w:lang w:bidi="ar-DZ"/>
              </w:rPr>
              <w:t>]</w:t>
            </w:r>
            <w:r w:rsidRPr="0056711A">
              <w:rPr>
                <w:rFonts w:asciiTheme="majorBidi" w:hAnsiTheme="majorBidi" w:cstheme="majorBidi"/>
                <w:sz w:val="24"/>
                <w:szCs w:val="24"/>
                <w:lang w:bidi="ar-DZ"/>
              </w:rPr>
              <w:t xml:space="preserve"> </w:t>
            </w:r>
          </w:p>
        </w:tc>
        <w:tc>
          <w:tcPr>
            <w:tcW w:w="3087" w:type="dxa"/>
            <w:tcBorders>
              <w:top w:val="single" w:sz="4" w:space="0" w:color="auto"/>
              <w:left w:val="single" w:sz="4" w:space="0" w:color="auto"/>
              <w:bottom w:val="single" w:sz="4" w:space="0" w:color="auto"/>
              <w:right w:val="single" w:sz="4" w:space="0" w:color="auto"/>
            </w:tcBorders>
            <w:hideMark/>
          </w:tcPr>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lastRenderedPageBreak/>
              <w:t xml:space="preserve">- Eczéma </w:t>
            </w:r>
          </w:p>
        </w:tc>
      </w:tr>
      <w:tr w:rsidR="00224837" w:rsidRPr="0056711A" w:rsidTr="00D51336">
        <w:tc>
          <w:tcPr>
            <w:tcW w:w="3093" w:type="dxa"/>
            <w:tcBorders>
              <w:top w:val="single" w:sz="4" w:space="0" w:color="auto"/>
              <w:left w:val="single" w:sz="4" w:space="0" w:color="auto"/>
              <w:bottom w:val="single" w:sz="4" w:space="0" w:color="auto"/>
              <w:right w:val="single" w:sz="4" w:space="0" w:color="auto"/>
            </w:tcBorders>
            <w:hideMark/>
          </w:tcPr>
          <w:p w:rsidR="00224837" w:rsidRPr="0056711A" w:rsidRDefault="000B72F6" w:rsidP="008217EE">
            <w:pPr>
              <w:tabs>
                <w:tab w:val="left" w:pos="142"/>
              </w:tabs>
              <w:spacing w:line="360" w:lineRule="auto"/>
              <w:ind w:firstLine="426"/>
              <w:contextualSpacing/>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M</w:t>
            </w:r>
            <w:r w:rsidRPr="0056711A">
              <w:rPr>
                <w:rFonts w:asciiTheme="majorBidi" w:hAnsiTheme="majorBidi" w:cstheme="majorBidi"/>
                <w:sz w:val="24"/>
                <w:szCs w:val="24"/>
                <w:lang w:bidi="ar-DZ"/>
              </w:rPr>
              <w:t>et</w:t>
            </w:r>
            <w:r>
              <w:rPr>
                <w:rFonts w:asciiTheme="majorBidi" w:hAnsiTheme="majorBidi" w:cstheme="majorBidi"/>
                <w:sz w:val="24"/>
                <w:szCs w:val="24"/>
                <w:lang w:bidi="ar-DZ"/>
              </w:rPr>
              <w:t>t</w:t>
            </w:r>
            <w:r w:rsidRPr="0056711A">
              <w:rPr>
                <w:rFonts w:asciiTheme="majorBidi" w:hAnsiTheme="majorBidi" w:cstheme="majorBidi"/>
                <w:sz w:val="24"/>
                <w:szCs w:val="24"/>
                <w:lang w:bidi="ar-DZ"/>
              </w:rPr>
              <w:t>re</w:t>
            </w:r>
            <w:r w:rsidR="00224837" w:rsidRPr="0056711A">
              <w:rPr>
                <w:rFonts w:asciiTheme="majorBidi" w:hAnsiTheme="majorBidi" w:cstheme="majorBidi"/>
                <w:sz w:val="24"/>
                <w:szCs w:val="24"/>
                <w:lang w:bidi="ar-DZ"/>
              </w:rPr>
              <w:t xml:space="preserve"> </w:t>
            </w:r>
            <w:r w:rsidR="00BB6B9D">
              <w:rPr>
                <w:rFonts w:asciiTheme="majorBidi" w:hAnsiTheme="majorBidi" w:cstheme="majorBidi"/>
                <w:sz w:val="24"/>
                <w:szCs w:val="24"/>
                <w:lang w:bidi="ar-DZ"/>
              </w:rPr>
              <w:t xml:space="preserve">l’écorce </w:t>
            </w:r>
            <w:r w:rsidR="00224837" w:rsidRPr="0056711A">
              <w:rPr>
                <w:rFonts w:asciiTheme="majorBidi" w:hAnsiTheme="majorBidi" w:cstheme="majorBidi"/>
                <w:sz w:val="24"/>
                <w:szCs w:val="24"/>
                <w:lang w:bidi="ar-DZ"/>
              </w:rPr>
              <w:t>de 3 citrons jaunes et fraiches dans un verre de vinaigre concentré ( de préférence vinaigre de pomme ) durant 7-8 jours puis on l'utilisent en application directe sur les verrues ma</w:t>
            </w:r>
            <w:r>
              <w:rPr>
                <w:rFonts w:asciiTheme="majorBidi" w:hAnsiTheme="majorBidi" w:cstheme="majorBidi"/>
                <w:sz w:val="24"/>
                <w:szCs w:val="24"/>
                <w:lang w:bidi="ar-DZ"/>
              </w:rPr>
              <w:t>tin et soir jusqu'à la guérison</w:t>
            </w:r>
            <w:r w:rsidR="00EB68D1" w:rsidRPr="0056711A">
              <w:rPr>
                <w:rFonts w:asciiTheme="majorBidi" w:hAnsiTheme="majorBidi" w:cstheme="majorBidi"/>
                <w:sz w:val="24"/>
                <w:szCs w:val="24"/>
                <w:lang w:bidi="ar-DZ"/>
              </w:rPr>
              <w:t>.</w:t>
            </w:r>
            <w:r w:rsidR="009C255E">
              <w:rPr>
                <w:rFonts w:asciiTheme="majorBidi" w:hAnsiTheme="majorBidi" w:cstheme="majorBidi"/>
                <w:b/>
                <w:bCs/>
                <w:sz w:val="24"/>
                <w:szCs w:val="24"/>
                <w:lang w:bidi="ar-DZ"/>
              </w:rPr>
              <w:t>[</w:t>
            </w:r>
            <w:r w:rsidR="00F9235D" w:rsidRPr="0056711A">
              <w:rPr>
                <w:rFonts w:asciiTheme="majorBidi" w:hAnsiTheme="majorBidi" w:cstheme="majorBidi"/>
                <w:b/>
                <w:bCs/>
                <w:sz w:val="24"/>
                <w:szCs w:val="24"/>
                <w:lang w:bidi="ar-DZ"/>
              </w:rPr>
              <w:t>7 </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A</w:t>
            </w:r>
            <w:r w:rsidR="008217EE">
              <w:rPr>
                <w:rFonts w:asciiTheme="majorBidi" w:hAnsiTheme="majorBidi" w:cstheme="majorBidi"/>
                <w:b/>
                <w:bCs/>
                <w:sz w:val="24"/>
                <w:szCs w:val="24"/>
                <w:lang w:bidi="ar-DZ"/>
              </w:rPr>
              <w:t>]</w:t>
            </w:r>
          </w:p>
        </w:tc>
        <w:tc>
          <w:tcPr>
            <w:tcW w:w="3106" w:type="dxa"/>
            <w:tcBorders>
              <w:top w:val="single" w:sz="4" w:space="0" w:color="auto"/>
              <w:left w:val="single" w:sz="4" w:space="0" w:color="auto"/>
              <w:bottom w:val="single" w:sz="4" w:space="0" w:color="auto"/>
              <w:right w:val="single" w:sz="4" w:space="0" w:color="auto"/>
            </w:tcBorders>
            <w:hideMark/>
          </w:tcPr>
          <w:p w:rsidR="00224837" w:rsidRPr="0056711A" w:rsidRDefault="00224837" w:rsidP="0056711A">
            <w:pPr>
              <w:tabs>
                <w:tab w:val="left" w:pos="142"/>
              </w:tabs>
              <w:spacing w:line="360" w:lineRule="auto"/>
              <w:ind w:firstLine="426"/>
              <w:contextualSpacing/>
              <w:jc w:val="both"/>
              <w:rPr>
                <w:rFonts w:asciiTheme="majorBidi" w:eastAsia="Times New Roman" w:hAnsiTheme="majorBidi" w:cstheme="majorBidi"/>
                <w:sz w:val="24"/>
                <w:szCs w:val="24"/>
                <w:rtl/>
                <w:lang w:bidi="ar-DZ"/>
              </w:rPr>
            </w:pPr>
            <w:r w:rsidRPr="0056711A">
              <w:rPr>
                <w:rFonts w:asciiTheme="majorBidi" w:hAnsiTheme="majorBidi" w:cstheme="majorBidi"/>
                <w:sz w:val="24"/>
                <w:szCs w:val="24"/>
                <w:lang w:bidi="ar-DZ"/>
              </w:rPr>
              <w:t xml:space="preserve">La verrue est une petite excroissance </w:t>
            </w:r>
            <w:r w:rsidR="000B72F6">
              <w:rPr>
                <w:rFonts w:asciiTheme="majorBidi" w:hAnsiTheme="majorBidi" w:cstheme="majorBidi"/>
                <w:sz w:val="24"/>
                <w:szCs w:val="24"/>
                <w:lang w:bidi="ar-DZ"/>
              </w:rPr>
              <w:t>de la peau ou une petite lésion</w:t>
            </w:r>
            <w:r w:rsidRPr="0056711A">
              <w:rPr>
                <w:rFonts w:asciiTheme="majorBidi" w:hAnsiTheme="majorBidi" w:cstheme="majorBidi"/>
                <w:sz w:val="24"/>
                <w:szCs w:val="24"/>
                <w:lang w:bidi="ar-DZ"/>
              </w:rPr>
              <w:t xml:space="preserve">, née d'un microtraumatisme et peut apparaître sur presque </w:t>
            </w:r>
            <w:r w:rsidR="00BB6B9D">
              <w:rPr>
                <w:rFonts w:asciiTheme="majorBidi" w:hAnsiTheme="majorBidi" w:cstheme="majorBidi"/>
                <w:sz w:val="24"/>
                <w:szCs w:val="24"/>
                <w:lang w:bidi="ar-DZ"/>
              </w:rPr>
              <w:t>toutes les régions du c</w:t>
            </w:r>
            <w:r w:rsidR="000B72F6">
              <w:rPr>
                <w:rFonts w:asciiTheme="majorBidi" w:hAnsiTheme="majorBidi" w:cstheme="majorBidi"/>
                <w:sz w:val="24"/>
                <w:szCs w:val="24"/>
                <w:lang w:bidi="ar-DZ"/>
              </w:rPr>
              <w:t>orps. O</w:t>
            </w:r>
            <w:r w:rsidR="00BB6B9D">
              <w:rPr>
                <w:rFonts w:asciiTheme="majorBidi" w:hAnsiTheme="majorBidi" w:cstheme="majorBidi"/>
                <w:sz w:val="24"/>
                <w:szCs w:val="24"/>
                <w:lang w:bidi="ar-DZ"/>
              </w:rPr>
              <w:t>n</w:t>
            </w:r>
            <w:r w:rsidRPr="0056711A">
              <w:rPr>
                <w:rFonts w:asciiTheme="majorBidi" w:hAnsiTheme="majorBidi" w:cstheme="majorBidi"/>
                <w:sz w:val="24"/>
                <w:szCs w:val="24"/>
                <w:lang w:bidi="ar-DZ"/>
              </w:rPr>
              <w:t xml:space="preserve"> peut la r</w:t>
            </w:r>
            <w:r w:rsidR="000B72F6">
              <w:rPr>
                <w:rFonts w:asciiTheme="majorBidi" w:hAnsiTheme="majorBidi" w:cstheme="majorBidi"/>
                <w:sz w:val="24"/>
                <w:szCs w:val="24"/>
                <w:lang w:bidi="ar-DZ"/>
              </w:rPr>
              <w:t>etrouver sur la main. Le coude, le genou</w:t>
            </w:r>
            <w:r w:rsidRPr="0056711A">
              <w:rPr>
                <w:rFonts w:asciiTheme="majorBidi" w:hAnsiTheme="majorBidi" w:cstheme="majorBidi"/>
                <w:sz w:val="24"/>
                <w:szCs w:val="24"/>
                <w:lang w:bidi="ar-DZ"/>
              </w:rPr>
              <w:t>, le visage  le pied ain</w:t>
            </w:r>
            <w:r w:rsidR="000B72F6">
              <w:rPr>
                <w:rFonts w:asciiTheme="majorBidi" w:hAnsiTheme="majorBidi" w:cstheme="majorBidi"/>
                <w:sz w:val="24"/>
                <w:szCs w:val="24"/>
                <w:lang w:bidi="ar-DZ"/>
              </w:rPr>
              <w:t>si que sur les organes génitaux</w:t>
            </w:r>
            <w:r w:rsidRPr="0056711A">
              <w:rPr>
                <w:rFonts w:asciiTheme="majorBidi" w:hAnsiTheme="majorBidi" w:cstheme="majorBidi"/>
                <w:sz w:val="24"/>
                <w:szCs w:val="24"/>
                <w:lang w:bidi="ar-DZ"/>
              </w:rPr>
              <w:t>.</w:t>
            </w:r>
          </w:p>
          <w:p w:rsidR="00224837" w:rsidRPr="0056711A" w:rsidRDefault="00224837"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Les verrues sont des tumeurs cu</w:t>
            </w:r>
            <w:r w:rsidR="000B72F6">
              <w:rPr>
                <w:rFonts w:asciiTheme="majorBidi" w:hAnsiTheme="majorBidi" w:cstheme="majorBidi"/>
                <w:sz w:val="24"/>
                <w:szCs w:val="24"/>
                <w:lang w:bidi="ar-DZ"/>
              </w:rPr>
              <w:t>tanées bénignes non cancéreuses. E</w:t>
            </w:r>
            <w:r w:rsidRPr="0056711A">
              <w:rPr>
                <w:rFonts w:asciiTheme="majorBidi" w:hAnsiTheme="majorBidi" w:cstheme="majorBidi"/>
                <w:sz w:val="24"/>
                <w:szCs w:val="24"/>
                <w:lang w:bidi="ar-DZ"/>
              </w:rPr>
              <w:t>lles ont pour origine l’infection</w:t>
            </w:r>
            <w:r w:rsidR="00215EAC" w:rsidRPr="0056711A">
              <w:rPr>
                <w:rFonts w:asciiTheme="majorBidi" w:hAnsiTheme="majorBidi" w:cstheme="majorBidi"/>
                <w:sz w:val="24"/>
                <w:szCs w:val="24"/>
                <w:lang w:bidi="ar-DZ"/>
              </w:rPr>
              <w:t xml:space="preserve"> </w:t>
            </w:r>
            <w:r w:rsidR="000B72F6">
              <w:rPr>
                <w:rFonts w:asciiTheme="majorBidi" w:hAnsiTheme="majorBidi" w:cstheme="majorBidi"/>
                <w:sz w:val="24"/>
                <w:szCs w:val="24"/>
                <w:lang w:bidi="ar-DZ"/>
              </w:rPr>
              <w:t>de  la peau par un virus</w:t>
            </w:r>
            <w:r w:rsidRPr="0056711A">
              <w:rPr>
                <w:rFonts w:asciiTheme="majorBidi" w:hAnsiTheme="majorBidi" w:cstheme="majorBidi"/>
                <w:sz w:val="24"/>
                <w:szCs w:val="24"/>
                <w:lang w:bidi="ar-DZ"/>
              </w:rPr>
              <w:t xml:space="preserve">, le papilloma virus humaines (H PV ) </w:t>
            </w:r>
            <w:r w:rsidR="009C255E">
              <w:rPr>
                <w:rFonts w:asciiTheme="majorBidi" w:hAnsiTheme="majorBidi" w:cstheme="majorBidi"/>
                <w:b/>
                <w:bCs/>
                <w:sz w:val="24"/>
                <w:szCs w:val="24"/>
                <w:lang w:bidi="ar-DZ"/>
              </w:rPr>
              <w:t>[</w:t>
            </w:r>
            <w:r w:rsidR="005234BA" w:rsidRPr="0056711A">
              <w:rPr>
                <w:rFonts w:asciiTheme="majorBidi" w:hAnsiTheme="majorBidi" w:cstheme="majorBidi"/>
                <w:b/>
                <w:bCs/>
                <w:sz w:val="24"/>
                <w:szCs w:val="24"/>
                <w:lang w:bidi="ar-DZ"/>
              </w:rPr>
              <w:t>10</w:t>
            </w:r>
            <w:r w:rsidR="008217EE">
              <w:rPr>
                <w:rFonts w:asciiTheme="majorBidi" w:hAnsiTheme="majorBidi" w:cstheme="majorBidi"/>
                <w:b/>
                <w:bCs/>
                <w:sz w:val="24"/>
                <w:szCs w:val="24"/>
                <w:lang w:bidi="ar-DZ"/>
              </w:rPr>
              <w:t>]</w:t>
            </w:r>
          </w:p>
        </w:tc>
        <w:tc>
          <w:tcPr>
            <w:tcW w:w="3087" w:type="dxa"/>
            <w:tcBorders>
              <w:top w:val="single" w:sz="4" w:space="0" w:color="auto"/>
              <w:left w:val="single" w:sz="4" w:space="0" w:color="auto"/>
              <w:bottom w:val="single" w:sz="4" w:space="0" w:color="auto"/>
              <w:right w:val="single" w:sz="4" w:space="0" w:color="auto"/>
            </w:tcBorders>
            <w:hideMark/>
          </w:tcPr>
          <w:p w:rsidR="00224837" w:rsidRPr="0056711A" w:rsidRDefault="00224837"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Les verrues vulgaires </w:t>
            </w:r>
          </w:p>
        </w:tc>
      </w:tr>
    </w:tbl>
    <w:tbl>
      <w:tblPr>
        <w:tblpPr w:leftFromText="141" w:rightFromText="141"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1"/>
        <w:gridCol w:w="3107"/>
        <w:gridCol w:w="3090"/>
      </w:tblGrid>
      <w:tr w:rsidR="006C23CB" w:rsidRPr="0056711A" w:rsidTr="006C23CB">
        <w:tc>
          <w:tcPr>
            <w:tcW w:w="3091" w:type="dxa"/>
            <w:tcBorders>
              <w:top w:val="single" w:sz="4" w:space="0" w:color="auto"/>
              <w:left w:val="single" w:sz="4" w:space="0" w:color="auto"/>
              <w:bottom w:val="single" w:sz="4" w:space="0" w:color="auto"/>
              <w:right w:val="single" w:sz="4" w:space="0" w:color="auto"/>
            </w:tcBorders>
            <w:hideMark/>
          </w:tcPr>
          <w:p w:rsidR="006C23CB" w:rsidRPr="0056711A" w:rsidRDefault="006C23CB"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Faire </w:t>
            </w:r>
            <w:r w:rsidR="000B72F6">
              <w:rPr>
                <w:rFonts w:asciiTheme="majorBidi" w:hAnsiTheme="majorBidi" w:cstheme="majorBidi"/>
                <w:sz w:val="24"/>
                <w:szCs w:val="24"/>
                <w:lang w:bidi="ar-DZ"/>
              </w:rPr>
              <w:t>sécher la fleur de la camomille</w:t>
            </w:r>
            <w:r w:rsidRPr="0056711A">
              <w:rPr>
                <w:rFonts w:asciiTheme="majorBidi" w:hAnsiTheme="majorBidi" w:cstheme="majorBidi"/>
                <w:sz w:val="24"/>
                <w:szCs w:val="24"/>
                <w:lang w:bidi="ar-DZ"/>
              </w:rPr>
              <w:t xml:space="preserve">, la faire bouillir avec l'eau ( puis </w:t>
            </w:r>
            <w:r w:rsidR="00F9235D" w:rsidRPr="0056711A">
              <w:rPr>
                <w:rFonts w:asciiTheme="majorBidi" w:hAnsiTheme="majorBidi" w:cstheme="majorBidi"/>
                <w:sz w:val="24"/>
                <w:szCs w:val="24"/>
                <w:lang w:bidi="ar-DZ"/>
              </w:rPr>
              <w:t>inspirer</w:t>
            </w:r>
            <w:r w:rsidRPr="0056711A">
              <w:rPr>
                <w:rFonts w:asciiTheme="majorBidi" w:hAnsiTheme="majorBidi" w:cstheme="majorBidi"/>
                <w:sz w:val="24"/>
                <w:szCs w:val="24"/>
                <w:lang w:bidi="ar-DZ"/>
              </w:rPr>
              <w:t xml:space="preserve"> sa vapeur durant 15 minutes</w:t>
            </w:r>
            <w:r w:rsidR="00F9235D" w:rsidRPr="0056711A">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w:t>
            </w:r>
            <w:r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[7]</w:t>
            </w:r>
            <w:r w:rsidR="00C9653B" w:rsidRPr="0056711A">
              <w:rPr>
                <w:rFonts w:asciiTheme="majorBidi" w:hAnsiTheme="majorBidi" w:cstheme="majorBidi"/>
                <w:b/>
                <w:bCs/>
                <w:sz w:val="24"/>
                <w:szCs w:val="24"/>
                <w:lang w:bidi="ar-DZ"/>
              </w:rPr>
              <w:t>,</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A</w:t>
            </w:r>
            <w:r w:rsidR="008217EE">
              <w:rPr>
                <w:rFonts w:asciiTheme="majorBidi" w:hAnsiTheme="majorBidi" w:cstheme="majorBidi"/>
                <w:b/>
                <w:bCs/>
                <w:sz w:val="24"/>
                <w:szCs w:val="24"/>
                <w:lang w:bidi="ar-DZ"/>
              </w:rPr>
              <w:t>]</w:t>
            </w:r>
          </w:p>
        </w:tc>
        <w:tc>
          <w:tcPr>
            <w:tcW w:w="3107"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La grippe ou influenza est une maladie infectieuse fréquente et contagieuse causée par trois virus à A R N de la famille des orthomyxoviridae ( </w:t>
            </w:r>
            <w:r w:rsidR="0015121F">
              <w:rPr>
                <w:rStyle w:val="Accentuation"/>
              </w:rPr>
              <w:t>M</w:t>
            </w:r>
            <w:r w:rsidRPr="0056711A">
              <w:rPr>
                <w:rStyle w:val="Accentuation"/>
                <w:rFonts w:asciiTheme="majorBidi" w:hAnsiTheme="majorBidi" w:cstheme="majorBidi"/>
                <w:sz w:val="24"/>
                <w:szCs w:val="24"/>
              </w:rPr>
              <w:t>yxo virus influenzae A, B et C</w:t>
            </w:r>
            <w:r w:rsidR="000B72F6">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 xml:space="preserve">, touchent les oiseaux et certains mammifères dont le porc est l'être humain </w:t>
            </w:r>
            <w:r w:rsidR="009C255E">
              <w:rPr>
                <w:rFonts w:asciiTheme="majorBidi" w:hAnsiTheme="majorBidi" w:cstheme="majorBidi"/>
                <w:b/>
                <w:bCs/>
                <w:sz w:val="24"/>
                <w:szCs w:val="24"/>
                <w:lang w:bidi="ar-DZ"/>
              </w:rPr>
              <w:t>[1]</w:t>
            </w:r>
            <w:r w:rsidR="00F9235D" w:rsidRPr="0056711A">
              <w:rPr>
                <w:rFonts w:asciiTheme="majorBidi" w:hAnsiTheme="majorBidi" w:cstheme="majorBidi"/>
                <w:sz w:val="24"/>
                <w:szCs w:val="24"/>
                <w:lang w:bidi="ar-DZ"/>
              </w:rPr>
              <w:t xml:space="preserve"> </w:t>
            </w:r>
            <w:r w:rsidR="009C255E" w:rsidRPr="008217EE">
              <w:rPr>
                <w:rFonts w:asciiTheme="majorBidi" w:hAnsiTheme="majorBidi" w:cstheme="majorBidi"/>
                <w:b/>
                <w:bCs/>
                <w:sz w:val="24"/>
                <w:szCs w:val="24"/>
                <w:lang w:bidi="ar-DZ"/>
              </w:rPr>
              <w:t>[15]</w:t>
            </w:r>
          </w:p>
        </w:tc>
        <w:tc>
          <w:tcPr>
            <w:tcW w:w="3090"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La grippe </w:t>
            </w:r>
          </w:p>
        </w:tc>
      </w:tr>
      <w:tr w:rsidR="006C23CB" w:rsidRPr="0056711A" w:rsidTr="006C23CB">
        <w:tc>
          <w:tcPr>
            <w:tcW w:w="3091" w:type="dxa"/>
            <w:tcBorders>
              <w:top w:val="single" w:sz="4" w:space="0" w:color="auto"/>
              <w:left w:val="single" w:sz="4" w:space="0" w:color="auto"/>
              <w:bottom w:val="single" w:sz="4" w:space="0" w:color="auto"/>
              <w:right w:val="single" w:sz="4" w:space="0" w:color="auto"/>
            </w:tcBorders>
            <w:hideMark/>
          </w:tcPr>
          <w:p w:rsidR="006C23CB" w:rsidRPr="0056711A" w:rsidRDefault="006C23CB"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Faire bouillir </w:t>
            </w:r>
            <w:smartTag w:uri="urn:schemas-microsoft-com:office:smarttags" w:element="metricconverter">
              <w:smartTagPr>
                <w:attr w:name="ProductID" w:val="250 g"/>
              </w:smartTagPr>
              <w:r w:rsidRPr="0056711A">
                <w:rPr>
                  <w:rFonts w:asciiTheme="majorBidi" w:hAnsiTheme="majorBidi" w:cstheme="majorBidi"/>
                  <w:sz w:val="24"/>
                  <w:szCs w:val="24"/>
                  <w:lang w:bidi="ar-DZ"/>
                </w:rPr>
                <w:t>250 g</w:t>
              </w:r>
            </w:smartTag>
            <w:r w:rsidRPr="0056711A">
              <w:rPr>
                <w:rFonts w:asciiTheme="majorBidi" w:hAnsiTheme="majorBidi" w:cstheme="majorBidi"/>
                <w:sz w:val="24"/>
                <w:szCs w:val="24"/>
                <w:lang w:bidi="ar-DZ"/>
              </w:rPr>
              <w:t xml:space="preserve"> d'</w:t>
            </w:r>
            <w:r w:rsidR="006D5796" w:rsidRPr="0056711A">
              <w:rPr>
                <w:rFonts w:asciiTheme="majorBidi" w:hAnsiTheme="majorBidi" w:cstheme="majorBidi"/>
                <w:sz w:val="24"/>
                <w:szCs w:val="24"/>
                <w:lang w:bidi="ar-DZ"/>
              </w:rPr>
              <w:t>o</w:t>
            </w:r>
            <w:r w:rsidR="0015121F">
              <w:rPr>
                <w:rFonts w:asciiTheme="majorBidi" w:hAnsiTheme="majorBidi" w:cstheme="majorBidi"/>
                <w:sz w:val="24"/>
                <w:szCs w:val="24"/>
                <w:lang w:bidi="ar-DZ"/>
              </w:rPr>
              <w:t>i</w:t>
            </w:r>
            <w:r w:rsidR="006D5796" w:rsidRPr="0056711A">
              <w:rPr>
                <w:rFonts w:asciiTheme="majorBidi" w:hAnsiTheme="majorBidi" w:cstheme="majorBidi"/>
                <w:sz w:val="24"/>
                <w:szCs w:val="24"/>
                <w:lang w:bidi="ar-DZ"/>
              </w:rPr>
              <w:t>gnon</w:t>
            </w:r>
            <w:r w:rsidRPr="0056711A">
              <w:rPr>
                <w:rFonts w:asciiTheme="majorBidi" w:hAnsiTheme="majorBidi" w:cstheme="majorBidi"/>
                <w:sz w:val="24"/>
                <w:szCs w:val="24"/>
                <w:lang w:bidi="ar-DZ"/>
              </w:rPr>
              <w:t xml:space="preserve"> haché dans 1/2 litre d'eau durant 15 -20 minutes </w:t>
            </w:r>
            <w:r w:rsidRPr="0056711A">
              <w:rPr>
                <w:rFonts w:asciiTheme="majorBidi" w:hAnsiTheme="majorBidi" w:cstheme="majorBidi"/>
                <w:sz w:val="24"/>
                <w:szCs w:val="24"/>
                <w:lang w:bidi="ar-DZ"/>
              </w:rPr>
              <w:lastRenderedPageBreak/>
              <w:t>puis l'égoutté et le faire sucrer</w:t>
            </w:r>
            <w:r w:rsidR="00F81C42" w:rsidRPr="0056711A">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prendre un verre 3 a4 fois par jour jusqu'à la guérison</w:t>
            </w:r>
            <w:r w:rsidR="00F81C42" w:rsidRPr="0056711A">
              <w:rPr>
                <w:rFonts w:asciiTheme="majorBidi" w:hAnsiTheme="majorBidi" w:cstheme="majorBidi"/>
                <w:b/>
                <w:bCs/>
                <w:sz w:val="24"/>
                <w:szCs w:val="24"/>
                <w:lang w:bidi="ar-DZ"/>
              </w:rPr>
              <w:t>.</w:t>
            </w:r>
            <w:r w:rsidR="008217EE">
              <w:rPr>
                <w:rFonts w:asciiTheme="majorBidi" w:hAnsiTheme="majorBidi" w:cstheme="majorBidi"/>
                <w:b/>
                <w:bCs/>
                <w:sz w:val="24"/>
                <w:szCs w:val="24"/>
                <w:lang w:bidi="ar-DZ"/>
              </w:rPr>
              <w:t>[</w:t>
            </w:r>
            <w:r w:rsidR="00F81C42" w:rsidRPr="0056711A">
              <w:rPr>
                <w:rFonts w:asciiTheme="majorBidi" w:hAnsiTheme="majorBidi" w:cstheme="majorBidi"/>
                <w:b/>
                <w:bCs/>
                <w:sz w:val="24"/>
                <w:szCs w:val="24"/>
                <w:lang w:bidi="ar-DZ"/>
              </w:rPr>
              <w:t>7</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A</w:t>
            </w:r>
            <w:r w:rsidR="008217EE">
              <w:rPr>
                <w:rFonts w:asciiTheme="majorBidi" w:hAnsiTheme="majorBidi" w:cstheme="majorBidi"/>
                <w:b/>
                <w:bCs/>
                <w:sz w:val="24"/>
                <w:szCs w:val="24"/>
                <w:lang w:bidi="ar-DZ"/>
              </w:rPr>
              <w:t>]</w:t>
            </w:r>
          </w:p>
        </w:tc>
        <w:tc>
          <w:tcPr>
            <w:tcW w:w="3107" w:type="dxa"/>
            <w:tcBorders>
              <w:top w:val="single" w:sz="4" w:space="0" w:color="auto"/>
              <w:left w:val="single" w:sz="4" w:space="0" w:color="auto"/>
              <w:bottom w:val="single" w:sz="4" w:space="0" w:color="auto"/>
              <w:right w:val="single" w:sz="4" w:space="0" w:color="auto"/>
            </w:tcBorders>
          </w:tcPr>
          <w:p w:rsidR="006C23CB" w:rsidRPr="0056711A" w:rsidRDefault="006C23CB" w:rsidP="0000304D">
            <w:pPr>
              <w:tabs>
                <w:tab w:val="left" w:pos="142"/>
              </w:tabs>
              <w:spacing w:line="360" w:lineRule="auto"/>
              <w:ind w:firstLine="426"/>
              <w:contextualSpacing/>
              <w:jc w:val="both"/>
              <w:rPr>
                <w:rFonts w:asciiTheme="majorBidi" w:eastAsia="Times New Roman" w:hAnsiTheme="majorBidi" w:cstheme="majorBidi"/>
                <w:sz w:val="24"/>
                <w:szCs w:val="24"/>
                <w:rtl/>
                <w:lang w:bidi="ar-DZ"/>
              </w:rPr>
            </w:pPr>
            <w:r w:rsidRPr="0056711A">
              <w:rPr>
                <w:rFonts w:asciiTheme="majorBidi" w:hAnsiTheme="majorBidi" w:cstheme="majorBidi"/>
                <w:sz w:val="24"/>
                <w:szCs w:val="24"/>
                <w:lang w:bidi="ar-DZ"/>
              </w:rPr>
              <w:lastRenderedPageBreak/>
              <w:t>La diarrhée est en réalité pas une maladie mai</w:t>
            </w:r>
            <w:r w:rsidR="00BB6B9D">
              <w:rPr>
                <w:rFonts w:asciiTheme="majorBidi" w:hAnsiTheme="majorBidi" w:cstheme="majorBidi"/>
                <w:sz w:val="24"/>
                <w:szCs w:val="24"/>
                <w:lang w:bidi="ar-DZ"/>
              </w:rPr>
              <w:t>s</w:t>
            </w:r>
            <w:r w:rsidRPr="0056711A">
              <w:rPr>
                <w:rFonts w:asciiTheme="majorBidi" w:hAnsiTheme="majorBidi" w:cstheme="majorBidi"/>
                <w:sz w:val="24"/>
                <w:szCs w:val="24"/>
                <w:lang w:bidi="ar-DZ"/>
              </w:rPr>
              <w:t xml:space="preserve"> plutôt le </w:t>
            </w:r>
            <w:r w:rsidR="0000304D">
              <w:rPr>
                <w:rFonts w:asciiTheme="majorBidi" w:hAnsiTheme="majorBidi" w:cstheme="majorBidi"/>
                <w:sz w:val="24"/>
                <w:szCs w:val="24"/>
                <w:lang w:bidi="ar-DZ"/>
              </w:rPr>
              <w:t xml:space="preserve">symptôme d'une affection </w:t>
            </w:r>
            <w:r w:rsidRPr="0056711A">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lastRenderedPageBreak/>
              <w:t>la diarrhée est une quantité de selles émise dans un volume plus important que la normal</w:t>
            </w:r>
            <w:r w:rsidR="000B72F6">
              <w:rPr>
                <w:rFonts w:asciiTheme="majorBidi" w:hAnsiTheme="majorBidi" w:cstheme="majorBidi"/>
                <w:sz w:val="24"/>
                <w:szCs w:val="24"/>
                <w:lang w:bidi="ar-DZ"/>
              </w:rPr>
              <w:t>.</w:t>
            </w:r>
            <w:r w:rsidRPr="0056711A">
              <w:rPr>
                <w:rFonts w:asciiTheme="majorBidi" w:hAnsiTheme="majorBidi" w:cstheme="majorBidi"/>
                <w:sz w:val="24"/>
                <w:szCs w:val="24"/>
                <w:lang w:bidi="ar-DZ"/>
              </w:rPr>
              <w:t xml:space="preserve"> </w:t>
            </w:r>
            <w:r w:rsidR="009C255E">
              <w:rPr>
                <w:rFonts w:asciiTheme="majorBidi" w:hAnsiTheme="majorBidi" w:cstheme="majorBidi"/>
                <w:b/>
                <w:bCs/>
                <w:sz w:val="24"/>
                <w:szCs w:val="24"/>
                <w:lang w:bidi="ar-DZ"/>
              </w:rPr>
              <w:t>[1]</w:t>
            </w:r>
            <w:r w:rsidR="00D16393"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[9]</w:t>
            </w:r>
            <w:r w:rsidR="00767071" w:rsidRPr="0056711A">
              <w:rPr>
                <w:rFonts w:asciiTheme="majorBidi" w:hAnsiTheme="majorBidi" w:cstheme="majorBidi"/>
                <w:b/>
                <w:bCs/>
                <w:sz w:val="24"/>
                <w:szCs w:val="24"/>
                <w:lang w:bidi="ar-DZ"/>
              </w:rPr>
              <w:t xml:space="preserve"> </w:t>
            </w:r>
          </w:p>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p>
        </w:tc>
        <w:tc>
          <w:tcPr>
            <w:tcW w:w="3090"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lastRenderedPageBreak/>
              <w:t>La diarrhée</w:t>
            </w:r>
          </w:p>
        </w:tc>
      </w:tr>
      <w:tr w:rsidR="006C23CB" w:rsidRPr="0056711A" w:rsidTr="006C23CB">
        <w:tc>
          <w:tcPr>
            <w:tcW w:w="3091"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eastAsia="Times New Roman" w:hAnsiTheme="majorBidi" w:cstheme="majorBidi"/>
                <w:sz w:val="24"/>
                <w:szCs w:val="24"/>
                <w:rtl/>
                <w:lang w:bidi="ar-DZ"/>
              </w:rPr>
            </w:pPr>
            <w:r w:rsidRPr="0056711A">
              <w:rPr>
                <w:rFonts w:asciiTheme="majorBidi" w:hAnsiTheme="majorBidi" w:cstheme="majorBidi"/>
                <w:sz w:val="24"/>
                <w:szCs w:val="24"/>
                <w:lang w:bidi="ar-DZ"/>
              </w:rPr>
              <w:lastRenderedPageBreak/>
              <w:t xml:space="preserve">Traitement à l'ail avaler une gousse d'ail le matin </w:t>
            </w:r>
            <w:r w:rsidR="006D5796" w:rsidRPr="0056711A">
              <w:rPr>
                <w:rFonts w:asciiTheme="majorBidi" w:hAnsiTheme="majorBidi" w:cstheme="majorBidi"/>
                <w:sz w:val="24"/>
                <w:szCs w:val="24"/>
                <w:lang w:bidi="ar-DZ"/>
              </w:rPr>
              <w:t>a jeun</w:t>
            </w:r>
            <w:r w:rsidRPr="0056711A">
              <w:rPr>
                <w:rFonts w:asciiTheme="majorBidi" w:hAnsiTheme="majorBidi" w:cstheme="majorBidi"/>
                <w:sz w:val="24"/>
                <w:szCs w:val="24"/>
                <w:lang w:bidi="ar-DZ"/>
              </w:rPr>
              <w:t xml:space="preserve"> puis une gousse chaque 6 heurs pendant une longue durée 100 jours </w:t>
            </w:r>
          </w:p>
          <w:p w:rsidR="006C23CB" w:rsidRPr="0056711A" w:rsidRDefault="006C23CB"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Nb :ne pas trop manger l'ail parce qu'il peut devenir néfaste</w:t>
            </w:r>
            <w:r w:rsidR="00F81C42" w:rsidRPr="0056711A">
              <w:rPr>
                <w:rFonts w:asciiTheme="majorBidi" w:hAnsiTheme="majorBidi" w:cstheme="majorBidi"/>
                <w:sz w:val="24"/>
                <w:szCs w:val="24"/>
                <w:lang w:bidi="ar-DZ"/>
              </w:rPr>
              <w:t>.</w:t>
            </w:r>
            <w:r w:rsidR="008217EE">
              <w:rPr>
                <w:rFonts w:asciiTheme="majorBidi" w:hAnsiTheme="majorBidi" w:cstheme="majorBidi"/>
                <w:b/>
                <w:bCs/>
                <w:sz w:val="24"/>
                <w:szCs w:val="24"/>
                <w:lang w:bidi="ar-DZ"/>
              </w:rPr>
              <w:t>[</w:t>
            </w:r>
            <w:r w:rsidR="00F81C42" w:rsidRPr="0056711A">
              <w:rPr>
                <w:rFonts w:asciiTheme="majorBidi" w:hAnsiTheme="majorBidi" w:cstheme="majorBidi"/>
                <w:b/>
                <w:bCs/>
                <w:sz w:val="24"/>
                <w:szCs w:val="24"/>
                <w:lang w:bidi="ar-DZ"/>
              </w:rPr>
              <w:t>7</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A</w:t>
            </w:r>
            <w:r w:rsidR="008217EE">
              <w:rPr>
                <w:rFonts w:asciiTheme="majorBidi" w:hAnsiTheme="majorBidi" w:cstheme="majorBidi"/>
                <w:b/>
                <w:bCs/>
                <w:sz w:val="24"/>
                <w:szCs w:val="24"/>
                <w:lang w:bidi="ar-DZ"/>
              </w:rPr>
              <w:t>]</w:t>
            </w:r>
          </w:p>
        </w:tc>
        <w:tc>
          <w:tcPr>
            <w:tcW w:w="3107" w:type="dxa"/>
            <w:tcBorders>
              <w:top w:val="single" w:sz="4" w:space="0" w:color="auto"/>
              <w:left w:val="single" w:sz="4" w:space="0" w:color="auto"/>
              <w:bottom w:val="single" w:sz="4" w:space="0" w:color="auto"/>
              <w:right w:val="single" w:sz="4" w:space="0" w:color="auto"/>
            </w:tcBorders>
            <w:hideMark/>
          </w:tcPr>
          <w:p w:rsidR="006C23CB" w:rsidRPr="0056711A" w:rsidRDefault="006C23CB" w:rsidP="0000304D">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 dysenterie est une maladie infectieuse grave aigue ou chromique du colon chez l'homme .Elle  est provoquée par l'ingestion d'aliments contenant certains microorganismes qui provoquent une maladie dans la qu'elle l'intestins affecte gravement le</w:t>
            </w:r>
            <w:r w:rsidR="0000304D">
              <w:rPr>
                <w:rFonts w:asciiTheme="majorBidi" w:hAnsiTheme="majorBidi" w:cstheme="majorBidi"/>
                <w:sz w:val="24"/>
                <w:szCs w:val="24"/>
                <w:lang w:bidi="ar-DZ"/>
              </w:rPr>
              <w:t xml:space="preserve"> </w:t>
            </w:r>
            <w:r w:rsidRPr="0056711A">
              <w:rPr>
                <w:rFonts w:asciiTheme="majorBidi" w:hAnsiTheme="majorBidi" w:cstheme="majorBidi"/>
                <w:sz w:val="24"/>
                <w:szCs w:val="24"/>
                <w:lang w:bidi="ar-DZ"/>
              </w:rPr>
              <w:t>corps</w:t>
            </w:r>
            <w:r w:rsidR="0000304D">
              <w:rPr>
                <w:rFonts w:asciiTheme="majorBidi" w:hAnsiTheme="majorBidi" w:cstheme="majorBidi"/>
                <w:sz w:val="24"/>
                <w:szCs w:val="24"/>
                <w:lang w:bidi="ar-DZ"/>
              </w:rPr>
              <w:t>.</w:t>
            </w:r>
            <w:r w:rsidR="0000304D">
              <w:rPr>
                <w:rFonts w:asciiTheme="majorBidi" w:hAnsiTheme="majorBidi" w:cstheme="majorBidi"/>
                <w:b/>
                <w:bCs/>
                <w:sz w:val="24"/>
                <w:szCs w:val="24"/>
                <w:lang w:bidi="ar-DZ"/>
              </w:rPr>
              <w:t>[12]</w:t>
            </w:r>
          </w:p>
        </w:tc>
        <w:tc>
          <w:tcPr>
            <w:tcW w:w="3090"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 dysenterie</w:t>
            </w:r>
          </w:p>
        </w:tc>
      </w:tr>
      <w:tr w:rsidR="006C23CB" w:rsidRPr="0056711A" w:rsidTr="006C23CB">
        <w:tc>
          <w:tcPr>
            <w:tcW w:w="3091" w:type="dxa"/>
            <w:tcBorders>
              <w:top w:val="single" w:sz="4" w:space="0" w:color="auto"/>
              <w:left w:val="single" w:sz="4" w:space="0" w:color="auto"/>
              <w:bottom w:val="single" w:sz="4" w:space="0" w:color="auto"/>
              <w:right w:val="single" w:sz="4" w:space="0" w:color="auto"/>
            </w:tcBorders>
            <w:hideMark/>
          </w:tcPr>
          <w:p w:rsidR="006C23CB" w:rsidRPr="0056711A" w:rsidRDefault="006C23CB" w:rsidP="008217EE">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Avaler une gousse d'ail chaque 6 heurs ou écraser </w:t>
            </w:r>
            <w:smartTag w:uri="urn:schemas-microsoft-com:office:smarttags" w:element="metricconverter">
              <w:smartTagPr>
                <w:attr w:name="ProductID" w:val="4 a"/>
              </w:smartTagPr>
              <w:r w:rsidRPr="0056711A">
                <w:rPr>
                  <w:rFonts w:asciiTheme="majorBidi" w:hAnsiTheme="majorBidi" w:cstheme="majorBidi"/>
                  <w:sz w:val="24"/>
                  <w:szCs w:val="24"/>
                  <w:lang w:bidi="ar-DZ"/>
                </w:rPr>
                <w:t>4 a</w:t>
              </w:r>
            </w:smartTag>
            <w:r w:rsidRPr="0056711A">
              <w:rPr>
                <w:rFonts w:asciiTheme="majorBidi" w:hAnsiTheme="majorBidi" w:cstheme="majorBidi"/>
                <w:sz w:val="24"/>
                <w:szCs w:val="24"/>
                <w:lang w:bidi="ar-DZ"/>
              </w:rPr>
              <w:t xml:space="preserve"> 7 gousses avec un peut de lait caillé et partitionner durant la journée – manger une ognon de taille moyenne pendant chaque repas</w:t>
            </w:r>
            <w:r w:rsidR="00F81C42" w:rsidRPr="0056711A">
              <w:rPr>
                <w:rFonts w:asciiTheme="majorBidi" w:hAnsiTheme="majorBidi" w:cstheme="majorBidi"/>
                <w:b/>
                <w:bCs/>
                <w:sz w:val="24"/>
                <w:szCs w:val="24"/>
                <w:lang w:bidi="ar-DZ"/>
              </w:rPr>
              <w:t>.</w:t>
            </w:r>
            <w:r w:rsidR="009C255E">
              <w:rPr>
                <w:rFonts w:asciiTheme="majorBidi" w:hAnsiTheme="majorBidi" w:cstheme="majorBidi"/>
                <w:b/>
                <w:bCs/>
                <w:sz w:val="24"/>
                <w:szCs w:val="24"/>
                <w:lang w:bidi="ar-DZ"/>
              </w:rPr>
              <w:t>[13]</w:t>
            </w:r>
            <w:r w:rsidR="00C9653B" w:rsidRPr="0056711A">
              <w:rPr>
                <w:rFonts w:asciiTheme="majorBidi" w:hAnsiTheme="majorBidi" w:cstheme="majorBidi"/>
                <w:b/>
                <w:bCs/>
                <w:sz w:val="24"/>
                <w:szCs w:val="24"/>
                <w:lang w:bidi="ar-DZ"/>
              </w:rPr>
              <w:t>,</w:t>
            </w:r>
            <w:r w:rsidR="008217EE">
              <w:rPr>
                <w:rFonts w:asciiTheme="majorBidi" w:hAnsiTheme="majorBidi" w:cstheme="majorBidi"/>
                <w:b/>
                <w:bCs/>
                <w:sz w:val="24"/>
                <w:szCs w:val="24"/>
                <w:lang w:bidi="ar-DZ"/>
              </w:rPr>
              <w:t>[</w:t>
            </w:r>
            <w:r w:rsidR="00C9653B" w:rsidRPr="0056711A">
              <w:rPr>
                <w:rFonts w:asciiTheme="majorBidi" w:hAnsiTheme="majorBidi" w:cstheme="majorBidi"/>
                <w:b/>
                <w:bCs/>
                <w:sz w:val="24"/>
                <w:szCs w:val="24"/>
                <w:lang w:bidi="ar-DZ"/>
              </w:rPr>
              <w:t>B</w:t>
            </w:r>
            <w:r w:rsidR="008217EE">
              <w:rPr>
                <w:rFonts w:asciiTheme="majorBidi" w:hAnsiTheme="majorBidi" w:cstheme="majorBidi"/>
                <w:b/>
                <w:bCs/>
                <w:sz w:val="24"/>
                <w:szCs w:val="24"/>
                <w:lang w:bidi="ar-DZ"/>
              </w:rPr>
              <w:t>]</w:t>
            </w:r>
          </w:p>
        </w:tc>
        <w:tc>
          <w:tcPr>
            <w:tcW w:w="3107"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La fièvre typhoïde ou typhus abdominal est</w:t>
            </w:r>
            <w:r w:rsidR="000B72F6">
              <w:rPr>
                <w:rFonts w:asciiTheme="majorBidi" w:hAnsiTheme="majorBidi" w:cstheme="majorBidi"/>
                <w:sz w:val="24"/>
                <w:szCs w:val="24"/>
                <w:lang w:bidi="ar-DZ"/>
              </w:rPr>
              <w:t xml:space="preserve"> une maladie infectieuse</w:t>
            </w:r>
            <w:r w:rsidRPr="0056711A">
              <w:rPr>
                <w:rFonts w:asciiTheme="majorBidi" w:hAnsiTheme="majorBidi" w:cstheme="majorBidi"/>
                <w:sz w:val="24"/>
                <w:szCs w:val="24"/>
                <w:lang w:bidi="ar-DZ"/>
              </w:rPr>
              <w:t>, causée par une bactérie du genre Entérobactér</w:t>
            </w:r>
            <w:r w:rsidR="000B72F6">
              <w:rPr>
                <w:rFonts w:asciiTheme="majorBidi" w:hAnsiTheme="majorBidi" w:cstheme="majorBidi"/>
                <w:sz w:val="24"/>
                <w:szCs w:val="24"/>
                <w:lang w:bidi="ar-DZ"/>
              </w:rPr>
              <w:t>ie de la classe des salmonelles</w:t>
            </w:r>
            <w:r w:rsidRPr="0056711A">
              <w:rPr>
                <w:rFonts w:asciiTheme="majorBidi" w:hAnsiTheme="majorBidi" w:cstheme="majorBidi"/>
                <w:sz w:val="24"/>
                <w:szCs w:val="24"/>
                <w:lang w:bidi="ar-DZ"/>
              </w:rPr>
              <w:t xml:space="preserve">, et dont les espèces responsables sont </w:t>
            </w:r>
            <w:r w:rsidRPr="0056711A">
              <w:rPr>
                <w:rStyle w:val="Accentuation"/>
                <w:rFonts w:asciiTheme="majorBidi" w:hAnsiTheme="majorBidi" w:cstheme="majorBidi"/>
                <w:sz w:val="24"/>
                <w:szCs w:val="24"/>
              </w:rPr>
              <w:t xml:space="preserve">salmonella enterica typhi </w:t>
            </w:r>
            <w:r w:rsidRPr="0056711A">
              <w:rPr>
                <w:rStyle w:val="Sous-titreCar"/>
                <w:rFonts w:asciiTheme="majorBidi" w:eastAsiaTheme="minorHAnsi" w:hAnsiTheme="majorBidi" w:cstheme="majorBidi"/>
                <w:lang w:val="fr-FR"/>
              </w:rPr>
              <w:t>ou</w:t>
            </w:r>
            <w:r w:rsidR="000B72F6">
              <w:rPr>
                <w:rStyle w:val="Accentuation"/>
                <w:rFonts w:asciiTheme="majorBidi" w:hAnsiTheme="majorBidi" w:cstheme="majorBidi"/>
                <w:sz w:val="24"/>
                <w:szCs w:val="24"/>
              </w:rPr>
              <w:t xml:space="preserve"> paratyphi A, B</w:t>
            </w:r>
            <w:r w:rsidRPr="0056711A">
              <w:rPr>
                <w:rStyle w:val="Accentuation"/>
                <w:rFonts w:asciiTheme="majorBidi" w:hAnsiTheme="majorBidi" w:cstheme="majorBidi"/>
                <w:sz w:val="24"/>
                <w:szCs w:val="24"/>
              </w:rPr>
              <w:t>, C</w:t>
            </w:r>
            <w:r w:rsidRPr="0056711A">
              <w:rPr>
                <w:rStyle w:val="Accentuation"/>
                <w:rFonts w:asciiTheme="majorBidi" w:hAnsiTheme="majorBidi" w:cstheme="majorBidi"/>
                <w:b/>
                <w:bCs/>
                <w:sz w:val="24"/>
                <w:szCs w:val="24"/>
              </w:rPr>
              <w:t>.</w:t>
            </w:r>
            <w:r w:rsidR="009C255E">
              <w:rPr>
                <w:rStyle w:val="Accentuation"/>
                <w:rFonts w:asciiTheme="majorBidi" w:hAnsiTheme="majorBidi" w:cstheme="majorBidi"/>
                <w:b/>
                <w:bCs/>
                <w:sz w:val="24"/>
                <w:szCs w:val="24"/>
              </w:rPr>
              <w:t>[1]</w:t>
            </w:r>
            <w:r w:rsidR="00D16393" w:rsidRPr="0056711A">
              <w:rPr>
                <w:rStyle w:val="Accentuation"/>
                <w:rFonts w:asciiTheme="majorBidi" w:hAnsiTheme="majorBidi" w:cstheme="majorBidi"/>
                <w:b/>
                <w:bCs/>
                <w:sz w:val="24"/>
                <w:szCs w:val="24"/>
              </w:rPr>
              <w:t>,</w:t>
            </w:r>
            <w:r w:rsidR="009C255E">
              <w:rPr>
                <w:rStyle w:val="Accentuation"/>
                <w:rFonts w:asciiTheme="majorBidi" w:hAnsiTheme="majorBidi" w:cstheme="majorBidi"/>
                <w:b/>
                <w:bCs/>
                <w:sz w:val="24"/>
                <w:szCs w:val="24"/>
              </w:rPr>
              <w:t>[10]</w:t>
            </w:r>
          </w:p>
        </w:tc>
        <w:tc>
          <w:tcPr>
            <w:tcW w:w="3090" w:type="dxa"/>
            <w:tcBorders>
              <w:top w:val="single" w:sz="4" w:space="0" w:color="auto"/>
              <w:left w:val="single" w:sz="4" w:space="0" w:color="auto"/>
              <w:bottom w:val="single" w:sz="4" w:space="0" w:color="auto"/>
              <w:right w:val="single" w:sz="4" w:space="0" w:color="auto"/>
            </w:tcBorders>
            <w:hideMark/>
          </w:tcPr>
          <w:p w:rsidR="006C23CB" w:rsidRPr="0056711A" w:rsidRDefault="006C23CB" w:rsidP="0056711A">
            <w:pPr>
              <w:tabs>
                <w:tab w:val="left" w:pos="142"/>
              </w:tabs>
              <w:spacing w:line="360" w:lineRule="auto"/>
              <w:ind w:firstLine="426"/>
              <w:contextualSpacing/>
              <w:jc w:val="both"/>
              <w:rPr>
                <w:rFonts w:asciiTheme="majorBidi" w:hAnsiTheme="majorBidi" w:cstheme="majorBidi"/>
                <w:sz w:val="24"/>
                <w:szCs w:val="24"/>
                <w:lang w:bidi="ar-DZ"/>
              </w:rPr>
            </w:pPr>
            <w:r w:rsidRPr="0056711A">
              <w:rPr>
                <w:rFonts w:asciiTheme="majorBidi" w:hAnsiTheme="majorBidi" w:cstheme="majorBidi"/>
                <w:sz w:val="24"/>
                <w:szCs w:val="24"/>
                <w:lang w:bidi="ar-DZ"/>
              </w:rPr>
              <w:t xml:space="preserve">Fièvre typhoïde </w:t>
            </w:r>
          </w:p>
        </w:tc>
      </w:tr>
    </w:tbl>
    <w:p w:rsidR="00E05526" w:rsidRDefault="00E05526" w:rsidP="008217EE">
      <w:pPr>
        <w:tabs>
          <w:tab w:val="left" w:pos="142"/>
        </w:tabs>
        <w:spacing w:line="360" w:lineRule="auto"/>
        <w:contextualSpacing/>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p>
    <w:p w:rsidR="00E05526" w:rsidRDefault="00E05526" w:rsidP="008217EE">
      <w:pPr>
        <w:tabs>
          <w:tab w:val="left" w:pos="142"/>
        </w:tabs>
        <w:spacing w:line="360" w:lineRule="auto"/>
        <w:contextualSpacing/>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Tableau  12 :Recettes choisies et leurs utilisations</w:t>
      </w:r>
    </w:p>
    <w:p w:rsidR="00E05526" w:rsidRDefault="00E05526" w:rsidP="008217EE">
      <w:pPr>
        <w:tabs>
          <w:tab w:val="left" w:pos="142"/>
        </w:tabs>
        <w:spacing w:line="360" w:lineRule="auto"/>
        <w:contextualSpacing/>
        <w:rPr>
          <w:rFonts w:asciiTheme="majorBidi" w:hAnsiTheme="majorBidi" w:cstheme="majorBidi"/>
          <w:b/>
          <w:bCs/>
          <w:sz w:val="24"/>
          <w:szCs w:val="24"/>
          <w:lang w:bidi="ar-DZ"/>
        </w:rPr>
      </w:pPr>
    </w:p>
    <w:p w:rsidR="00D51336" w:rsidRDefault="008217EE" w:rsidP="008217EE">
      <w:pPr>
        <w:tabs>
          <w:tab w:val="left" w:pos="142"/>
        </w:tabs>
        <w:spacing w:line="360" w:lineRule="auto"/>
        <w:contextualSpacing/>
        <w:rPr>
          <w:rFonts w:asciiTheme="majorBidi" w:hAnsiTheme="majorBidi" w:cstheme="majorBidi"/>
          <w:sz w:val="24"/>
          <w:szCs w:val="24"/>
          <w:lang w:bidi="ar-DZ"/>
        </w:rPr>
      </w:pPr>
      <w:r>
        <w:rPr>
          <w:rFonts w:asciiTheme="majorBidi" w:hAnsiTheme="majorBidi" w:cstheme="majorBidi"/>
          <w:b/>
          <w:bCs/>
          <w:sz w:val="24"/>
          <w:szCs w:val="24"/>
          <w:lang w:bidi="ar-DZ"/>
        </w:rPr>
        <w:t>[</w:t>
      </w:r>
      <w:r w:rsidR="00C9653B" w:rsidRPr="00D51336">
        <w:rPr>
          <w:rFonts w:asciiTheme="majorBidi" w:hAnsiTheme="majorBidi" w:cstheme="majorBidi"/>
          <w:b/>
          <w:bCs/>
          <w:sz w:val="24"/>
          <w:szCs w:val="24"/>
          <w:lang w:bidi="ar-DZ"/>
        </w:rPr>
        <w:t>A</w:t>
      </w:r>
      <w:r>
        <w:rPr>
          <w:rFonts w:asciiTheme="majorBidi" w:hAnsiTheme="majorBidi" w:cstheme="majorBidi"/>
          <w:b/>
          <w:bCs/>
          <w:sz w:val="24"/>
          <w:szCs w:val="24"/>
          <w:lang w:bidi="ar-DZ"/>
        </w:rPr>
        <w:t>]</w:t>
      </w:r>
      <w:r w:rsidR="00C9653B" w:rsidRPr="0056711A">
        <w:rPr>
          <w:rFonts w:asciiTheme="majorBidi" w:hAnsiTheme="majorBidi" w:cstheme="majorBidi"/>
          <w:sz w:val="24"/>
          <w:szCs w:val="24"/>
          <w:lang w:bidi="ar-DZ"/>
        </w:rPr>
        <w:t xml:space="preserve"> :SAADI </w:t>
      </w:r>
      <w:r w:rsidR="0000304D">
        <w:rPr>
          <w:rFonts w:asciiTheme="majorBidi" w:hAnsiTheme="majorBidi" w:cstheme="majorBidi"/>
          <w:sz w:val="24"/>
          <w:szCs w:val="24"/>
          <w:lang w:bidi="ar-DZ"/>
        </w:rPr>
        <w:t xml:space="preserve"> </w:t>
      </w:r>
      <w:r w:rsidR="00C9653B" w:rsidRPr="0056711A">
        <w:rPr>
          <w:rFonts w:asciiTheme="majorBidi" w:hAnsiTheme="majorBidi" w:cstheme="majorBidi"/>
          <w:sz w:val="24"/>
          <w:szCs w:val="24"/>
          <w:lang w:bidi="ar-DZ"/>
        </w:rPr>
        <w:t>Saleh</w:t>
      </w:r>
      <w:r w:rsidR="00D51336">
        <w:rPr>
          <w:rFonts w:asciiTheme="majorBidi" w:hAnsiTheme="majorBidi" w:cstheme="majorBidi"/>
          <w:sz w:val="24"/>
          <w:szCs w:val="24"/>
          <w:lang w:bidi="ar-DZ"/>
        </w:rPr>
        <w:t xml:space="preserve"> </w:t>
      </w:r>
    </w:p>
    <w:p w:rsidR="008239B7" w:rsidRPr="0056711A" w:rsidRDefault="008217EE" w:rsidP="008217EE">
      <w:pPr>
        <w:tabs>
          <w:tab w:val="left" w:pos="142"/>
        </w:tabs>
        <w:spacing w:line="360" w:lineRule="auto"/>
        <w:contextualSpacing/>
        <w:rPr>
          <w:rFonts w:asciiTheme="majorBidi" w:hAnsiTheme="majorBidi" w:cstheme="majorBidi"/>
          <w:sz w:val="24"/>
          <w:szCs w:val="24"/>
        </w:rPr>
      </w:pPr>
      <w:r>
        <w:rPr>
          <w:rFonts w:asciiTheme="majorBidi" w:hAnsiTheme="majorBidi" w:cstheme="majorBidi"/>
          <w:b/>
          <w:bCs/>
          <w:sz w:val="24"/>
          <w:szCs w:val="24"/>
          <w:lang w:bidi="ar-DZ"/>
        </w:rPr>
        <w:t>[</w:t>
      </w:r>
      <w:r w:rsidR="00C9653B" w:rsidRPr="00D51336">
        <w:rPr>
          <w:rFonts w:asciiTheme="majorBidi" w:hAnsiTheme="majorBidi" w:cstheme="majorBidi"/>
          <w:b/>
          <w:bCs/>
          <w:sz w:val="24"/>
          <w:szCs w:val="24"/>
        </w:rPr>
        <w:t>B</w:t>
      </w:r>
      <w:r>
        <w:rPr>
          <w:rFonts w:asciiTheme="majorBidi" w:hAnsiTheme="majorBidi" w:cstheme="majorBidi"/>
          <w:b/>
          <w:bCs/>
          <w:sz w:val="24"/>
          <w:szCs w:val="24"/>
        </w:rPr>
        <w:t>]</w:t>
      </w:r>
      <w:r w:rsidR="00C9653B" w:rsidRPr="0056711A">
        <w:rPr>
          <w:rFonts w:asciiTheme="majorBidi" w:hAnsiTheme="majorBidi" w:cstheme="majorBidi"/>
          <w:sz w:val="24"/>
          <w:szCs w:val="24"/>
        </w:rPr>
        <w:t xml:space="preserve"> :M .REZKALAH </w:t>
      </w:r>
    </w:p>
    <w:p w:rsidR="008239B7" w:rsidRPr="0056711A" w:rsidRDefault="008239B7" w:rsidP="00D51336">
      <w:pPr>
        <w:tabs>
          <w:tab w:val="left" w:pos="142"/>
        </w:tabs>
        <w:spacing w:line="360" w:lineRule="auto"/>
        <w:ind w:firstLine="426"/>
        <w:contextualSpacing/>
        <w:rPr>
          <w:rFonts w:asciiTheme="majorBidi" w:hAnsiTheme="majorBidi" w:cstheme="majorBidi"/>
          <w:sz w:val="24"/>
          <w:szCs w:val="24"/>
        </w:rPr>
      </w:pPr>
    </w:p>
    <w:sectPr w:rsidR="008239B7" w:rsidRPr="0056711A" w:rsidSect="009517E3">
      <w:footerReference w:type="default" r:id="rId15"/>
      <w:type w:val="continuous"/>
      <w:pgSz w:w="11906" w:h="16838"/>
      <w:pgMar w:top="1134" w:right="1134" w:bottom="1134" w:left="1134" w:header="397" w:footer="680" w:gutter="0"/>
      <w:pgNumType w:start="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1314" w:rsidRDefault="00CD1314" w:rsidP="006C23CB">
      <w:pPr>
        <w:spacing w:after="0" w:line="240" w:lineRule="auto"/>
      </w:pPr>
      <w:r>
        <w:separator/>
      </w:r>
    </w:p>
  </w:endnote>
  <w:endnote w:type="continuationSeparator" w:id="1">
    <w:p w:rsidR="00CD1314" w:rsidRDefault="00CD1314" w:rsidP="006C23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12204"/>
      <w:docPartObj>
        <w:docPartGallery w:val="Page Numbers (Bottom of Page)"/>
        <w:docPartUnique/>
      </w:docPartObj>
    </w:sdtPr>
    <w:sdtContent>
      <w:p w:rsidR="00ED0BD4" w:rsidRDefault="00A52F1C">
        <w:pPr>
          <w:pStyle w:val="Pieddepage"/>
          <w:jc w:val="right"/>
        </w:pPr>
        <w:fldSimple w:instr=" PAGE   \* MERGEFORMAT ">
          <w:r w:rsidR="003F2A94">
            <w:rPr>
              <w:noProof/>
            </w:rPr>
            <w:t>25</w:t>
          </w:r>
        </w:fldSimple>
      </w:p>
    </w:sdtContent>
  </w:sdt>
  <w:p w:rsidR="00ED0BD4" w:rsidRDefault="00ED0BD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1314" w:rsidRDefault="00CD1314" w:rsidP="006C23CB">
      <w:pPr>
        <w:spacing w:after="0" w:line="240" w:lineRule="auto"/>
      </w:pPr>
      <w:r>
        <w:separator/>
      </w:r>
    </w:p>
  </w:footnote>
  <w:footnote w:type="continuationSeparator" w:id="1">
    <w:p w:rsidR="00CD1314" w:rsidRDefault="00CD1314" w:rsidP="006C23C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30560"/>
    <w:multiLevelType w:val="hybridMultilevel"/>
    <w:tmpl w:val="BE3A449E"/>
    <w:lvl w:ilvl="0" w:tplc="2CE25726">
      <w:start w:val="1"/>
      <w:numFmt w:val="upperRoman"/>
      <w:lvlText w:val="%1-"/>
      <w:lvlJc w:val="left"/>
      <w:pPr>
        <w:ind w:left="1506" w:hanging="72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
    <w:nsid w:val="12C9534D"/>
    <w:multiLevelType w:val="hybridMultilevel"/>
    <w:tmpl w:val="AA60A1F4"/>
    <w:lvl w:ilvl="0" w:tplc="97B80024">
      <w:start w:val="15"/>
      <w:numFmt w:val="lowerLetter"/>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
    <w:nsid w:val="413D7240"/>
    <w:multiLevelType w:val="hybridMultilevel"/>
    <w:tmpl w:val="D4A69242"/>
    <w:lvl w:ilvl="0" w:tplc="E76CABC2">
      <w:start w:val="2"/>
      <w:numFmt w:val="bullet"/>
      <w:lvlText w:val="-"/>
      <w:lvlJc w:val="left"/>
      <w:pPr>
        <w:ind w:left="786" w:hanging="360"/>
      </w:pPr>
      <w:rPr>
        <w:rFonts w:ascii="Times New Roman" w:eastAsiaTheme="minorHAnsi" w:hAnsi="Times New Roman" w:cs="Times New Roman" w:hint="default"/>
        <w:b/>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
    <w:nsid w:val="75D84069"/>
    <w:multiLevelType w:val="hybridMultilevel"/>
    <w:tmpl w:val="BC743C76"/>
    <w:lvl w:ilvl="0" w:tplc="78C8EB8A">
      <w:start w:val="12"/>
      <w:numFmt w:val="lowerLetter"/>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4">
    <w:nsid w:val="779E2932"/>
    <w:multiLevelType w:val="hybridMultilevel"/>
    <w:tmpl w:val="8DD25B3C"/>
    <w:lvl w:ilvl="0" w:tplc="8F38BA80">
      <w:start w:val="1"/>
      <w:numFmt w:val="lowerLetter"/>
      <w:lvlText w:val="%1-"/>
      <w:lvlJc w:val="left"/>
      <w:pPr>
        <w:ind w:left="786" w:hanging="360"/>
      </w:pPr>
      <w:rPr>
        <w:rFonts w:hint="default"/>
        <w:sz w:val="28"/>
        <w:szCs w:val="28"/>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30722"/>
  </w:hdrShapeDefaults>
  <w:footnotePr>
    <w:footnote w:id="0"/>
    <w:footnote w:id="1"/>
  </w:footnotePr>
  <w:endnotePr>
    <w:endnote w:id="0"/>
    <w:endnote w:id="1"/>
  </w:endnotePr>
  <w:compat/>
  <w:rsids>
    <w:rsidRoot w:val="0060540B"/>
    <w:rsid w:val="0000304D"/>
    <w:rsid w:val="00006786"/>
    <w:rsid w:val="00015AA5"/>
    <w:rsid w:val="000201FC"/>
    <w:rsid w:val="00043AEC"/>
    <w:rsid w:val="000445C8"/>
    <w:rsid w:val="00073F69"/>
    <w:rsid w:val="000A2723"/>
    <w:rsid w:val="000B72F6"/>
    <w:rsid w:val="000C5472"/>
    <w:rsid w:val="000E0663"/>
    <w:rsid w:val="00100204"/>
    <w:rsid w:val="001023B1"/>
    <w:rsid w:val="001141FB"/>
    <w:rsid w:val="00122ED4"/>
    <w:rsid w:val="0015121F"/>
    <w:rsid w:val="00154F68"/>
    <w:rsid w:val="00173F40"/>
    <w:rsid w:val="00176023"/>
    <w:rsid w:val="00176BF6"/>
    <w:rsid w:val="00187198"/>
    <w:rsid w:val="001924B6"/>
    <w:rsid w:val="00193373"/>
    <w:rsid w:val="0019710D"/>
    <w:rsid w:val="00197A30"/>
    <w:rsid w:val="001A0B7A"/>
    <w:rsid w:val="001A2EF0"/>
    <w:rsid w:val="001E6023"/>
    <w:rsid w:val="002031C7"/>
    <w:rsid w:val="00210CE2"/>
    <w:rsid w:val="002110D8"/>
    <w:rsid w:val="002148F1"/>
    <w:rsid w:val="00215EAC"/>
    <w:rsid w:val="002231E1"/>
    <w:rsid w:val="00224837"/>
    <w:rsid w:val="002734DA"/>
    <w:rsid w:val="002775C1"/>
    <w:rsid w:val="002934CC"/>
    <w:rsid w:val="002B500E"/>
    <w:rsid w:val="002C2C75"/>
    <w:rsid w:val="002E3D61"/>
    <w:rsid w:val="0030082F"/>
    <w:rsid w:val="00305FD7"/>
    <w:rsid w:val="00313962"/>
    <w:rsid w:val="00333A65"/>
    <w:rsid w:val="00343CC8"/>
    <w:rsid w:val="00344AFE"/>
    <w:rsid w:val="003478EF"/>
    <w:rsid w:val="00360F47"/>
    <w:rsid w:val="00361018"/>
    <w:rsid w:val="00376A95"/>
    <w:rsid w:val="003A3CB5"/>
    <w:rsid w:val="003B0288"/>
    <w:rsid w:val="003B0CD4"/>
    <w:rsid w:val="003E2708"/>
    <w:rsid w:val="003E2A50"/>
    <w:rsid w:val="003E40DA"/>
    <w:rsid w:val="003E6870"/>
    <w:rsid w:val="003F2A94"/>
    <w:rsid w:val="00417E96"/>
    <w:rsid w:val="00436EAD"/>
    <w:rsid w:val="004371E6"/>
    <w:rsid w:val="00461393"/>
    <w:rsid w:val="00464173"/>
    <w:rsid w:val="00482117"/>
    <w:rsid w:val="0049179D"/>
    <w:rsid w:val="00493E69"/>
    <w:rsid w:val="004A5B93"/>
    <w:rsid w:val="004D1ECD"/>
    <w:rsid w:val="00504DDB"/>
    <w:rsid w:val="0050736E"/>
    <w:rsid w:val="00512DDC"/>
    <w:rsid w:val="00522B09"/>
    <w:rsid w:val="005234BA"/>
    <w:rsid w:val="00537849"/>
    <w:rsid w:val="0055158E"/>
    <w:rsid w:val="00565287"/>
    <w:rsid w:val="0056711A"/>
    <w:rsid w:val="00570632"/>
    <w:rsid w:val="00581D5F"/>
    <w:rsid w:val="00597E74"/>
    <w:rsid w:val="005A39DE"/>
    <w:rsid w:val="005C1AC7"/>
    <w:rsid w:val="005C46FC"/>
    <w:rsid w:val="005D26F7"/>
    <w:rsid w:val="005D3371"/>
    <w:rsid w:val="005D5D6E"/>
    <w:rsid w:val="005F02F9"/>
    <w:rsid w:val="005F4FDD"/>
    <w:rsid w:val="00605355"/>
    <w:rsid w:val="0060540B"/>
    <w:rsid w:val="00633BED"/>
    <w:rsid w:val="00667CB1"/>
    <w:rsid w:val="00674F1D"/>
    <w:rsid w:val="0068638F"/>
    <w:rsid w:val="0069629F"/>
    <w:rsid w:val="006979EE"/>
    <w:rsid w:val="006A5D76"/>
    <w:rsid w:val="006A63AA"/>
    <w:rsid w:val="006B2F1F"/>
    <w:rsid w:val="006B34D6"/>
    <w:rsid w:val="006C23CB"/>
    <w:rsid w:val="006C7859"/>
    <w:rsid w:val="006D5796"/>
    <w:rsid w:val="006F231E"/>
    <w:rsid w:val="007035E4"/>
    <w:rsid w:val="00710C32"/>
    <w:rsid w:val="00734A74"/>
    <w:rsid w:val="00750BB2"/>
    <w:rsid w:val="00767071"/>
    <w:rsid w:val="00771BDC"/>
    <w:rsid w:val="007779E4"/>
    <w:rsid w:val="007B71B1"/>
    <w:rsid w:val="007B7920"/>
    <w:rsid w:val="007D274F"/>
    <w:rsid w:val="007E1E15"/>
    <w:rsid w:val="007E306F"/>
    <w:rsid w:val="008028F8"/>
    <w:rsid w:val="00807728"/>
    <w:rsid w:val="008217EE"/>
    <w:rsid w:val="008239B7"/>
    <w:rsid w:val="00823EF6"/>
    <w:rsid w:val="00855692"/>
    <w:rsid w:val="00862C6B"/>
    <w:rsid w:val="0087029E"/>
    <w:rsid w:val="0087114C"/>
    <w:rsid w:val="008A0857"/>
    <w:rsid w:val="008C1FCD"/>
    <w:rsid w:val="008C21C0"/>
    <w:rsid w:val="008D0E52"/>
    <w:rsid w:val="008D20B3"/>
    <w:rsid w:val="008D5D84"/>
    <w:rsid w:val="008F5285"/>
    <w:rsid w:val="00907348"/>
    <w:rsid w:val="0092362A"/>
    <w:rsid w:val="00934D4C"/>
    <w:rsid w:val="00943D83"/>
    <w:rsid w:val="00943F37"/>
    <w:rsid w:val="009517E3"/>
    <w:rsid w:val="00956F83"/>
    <w:rsid w:val="0096599F"/>
    <w:rsid w:val="00965DF5"/>
    <w:rsid w:val="00966CCB"/>
    <w:rsid w:val="00971FD8"/>
    <w:rsid w:val="00973429"/>
    <w:rsid w:val="0098008A"/>
    <w:rsid w:val="009C255E"/>
    <w:rsid w:val="009C7099"/>
    <w:rsid w:val="009E1BCE"/>
    <w:rsid w:val="009E3211"/>
    <w:rsid w:val="00A058AB"/>
    <w:rsid w:val="00A27935"/>
    <w:rsid w:val="00A52F1C"/>
    <w:rsid w:val="00A648F0"/>
    <w:rsid w:val="00A70275"/>
    <w:rsid w:val="00AA045A"/>
    <w:rsid w:val="00AB3763"/>
    <w:rsid w:val="00AB583A"/>
    <w:rsid w:val="00AB6E19"/>
    <w:rsid w:val="00AB75A9"/>
    <w:rsid w:val="00AC20DA"/>
    <w:rsid w:val="00AE10F9"/>
    <w:rsid w:val="00AE7DDD"/>
    <w:rsid w:val="00AF3EE1"/>
    <w:rsid w:val="00AF7B91"/>
    <w:rsid w:val="00B31F07"/>
    <w:rsid w:val="00B43DA2"/>
    <w:rsid w:val="00B46E2E"/>
    <w:rsid w:val="00B71EA8"/>
    <w:rsid w:val="00B77F97"/>
    <w:rsid w:val="00B8251C"/>
    <w:rsid w:val="00B93971"/>
    <w:rsid w:val="00B94353"/>
    <w:rsid w:val="00B94ED4"/>
    <w:rsid w:val="00BA660A"/>
    <w:rsid w:val="00BB5579"/>
    <w:rsid w:val="00BB6B9D"/>
    <w:rsid w:val="00BB6BB6"/>
    <w:rsid w:val="00BC7FFC"/>
    <w:rsid w:val="00BE6E6F"/>
    <w:rsid w:val="00C21EFF"/>
    <w:rsid w:val="00C22D7C"/>
    <w:rsid w:val="00C351EB"/>
    <w:rsid w:val="00C71154"/>
    <w:rsid w:val="00C9653B"/>
    <w:rsid w:val="00CA1F9F"/>
    <w:rsid w:val="00CA4E1B"/>
    <w:rsid w:val="00CC0A9A"/>
    <w:rsid w:val="00CD1314"/>
    <w:rsid w:val="00CD68F8"/>
    <w:rsid w:val="00CE1E09"/>
    <w:rsid w:val="00CF07CC"/>
    <w:rsid w:val="00CF4AA1"/>
    <w:rsid w:val="00D10BCC"/>
    <w:rsid w:val="00D16393"/>
    <w:rsid w:val="00D37A5B"/>
    <w:rsid w:val="00D41039"/>
    <w:rsid w:val="00D410B0"/>
    <w:rsid w:val="00D51336"/>
    <w:rsid w:val="00D520E2"/>
    <w:rsid w:val="00D62056"/>
    <w:rsid w:val="00D84886"/>
    <w:rsid w:val="00DB6277"/>
    <w:rsid w:val="00DD5E29"/>
    <w:rsid w:val="00DE092B"/>
    <w:rsid w:val="00DE5A26"/>
    <w:rsid w:val="00E04053"/>
    <w:rsid w:val="00E05526"/>
    <w:rsid w:val="00E12DEC"/>
    <w:rsid w:val="00E25EA8"/>
    <w:rsid w:val="00E73F5F"/>
    <w:rsid w:val="00EB19EA"/>
    <w:rsid w:val="00EB68D1"/>
    <w:rsid w:val="00ED0BD4"/>
    <w:rsid w:val="00ED1DC3"/>
    <w:rsid w:val="00ED30D7"/>
    <w:rsid w:val="00F07FCB"/>
    <w:rsid w:val="00F42464"/>
    <w:rsid w:val="00F570FE"/>
    <w:rsid w:val="00F73E74"/>
    <w:rsid w:val="00F76680"/>
    <w:rsid w:val="00F81C42"/>
    <w:rsid w:val="00F918EB"/>
    <w:rsid w:val="00F9235D"/>
    <w:rsid w:val="00F956B3"/>
    <w:rsid w:val="00FB32F1"/>
    <w:rsid w:val="00FD1324"/>
    <w:rsid w:val="00FD6200"/>
    <w:rsid w:val="00FF357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40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93E6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93E69"/>
    <w:rPr>
      <w:rFonts w:ascii="Tahoma" w:hAnsi="Tahoma" w:cs="Tahoma"/>
      <w:sz w:val="16"/>
      <w:szCs w:val="16"/>
    </w:rPr>
  </w:style>
  <w:style w:type="character" w:styleId="Accentuation">
    <w:name w:val="Emphasis"/>
    <w:basedOn w:val="Policepardfaut"/>
    <w:qFormat/>
    <w:rsid w:val="0098008A"/>
    <w:rPr>
      <w:i/>
      <w:iCs/>
    </w:rPr>
  </w:style>
  <w:style w:type="paragraph" w:styleId="Titre">
    <w:name w:val="Title"/>
    <w:basedOn w:val="Normal"/>
    <w:next w:val="Normal"/>
    <w:link w:val="TitreCar"/>
    <w:qFormat/>
    <w:rsid w:val="000A2723"/>
    <w:pPr>
      <w:bidi/>
      <w:spacing w:before="240" w:after="60" w:line="240" w:lineRule="auto"/>
      <w:jc w:val="center"/>
      <w:outlineLvl w:val="0"/>
    </w:pPr>
    <w:rPr>
      <w:rFonts w:ascii="Cambria" w:eastAsia="Times New Roman" w:hAnsi="Cambria" w:cs="Times New Roman"/>
      <w:b/>
      <w:bCs/>
      <w:kern w:val="28"/>
      <w:sz w:val="32"/>
      <w:szCs w:val="32"/>
      <w:lang w:val="en-US"/>
    </w:rPr>
  </w:style>
  <w:style w:type="character" w:customStyle="1" w:styleId="TitreCar">
    <w:name w:val="Titre Car"/>
    <w:basedOn w:val="Policepardfaut"/>
    <w:link w:val="Titre"/>
    <w:rsid w:val="000A2723"/>
    <w:rPr>
      <w:rFonts w:ascii="Cambria" w:eastAsia="Times New Roman" w:hAnsi="Cambria" w:cs="Times New Roman"/>
      <w:b/>
      <w:bCs/>
      <w:kern w:val="28"/>
      <w:sz w:val="32"/>
      <w:szCs w:val="32"/>
      <w:lang w:val="en-US"/>
    </w:rPr>
  </w:style>
  <w:style w:type="paragraph" w:styleId="Sous-titre">
    <w:name w:val="Subtitle"/>
    <w:basedOn w:val="Normal"/>
    <w:next w:val="Normal"/>
    <w:link w:val="Sous-titreCar"/>
    <w:qFormat/>
    <w:rsid w:val="006C23CB"/>
    <w:pPr>
      <w:bidi/>
      <w:spacing w:after="60" w:line="240" w:lineRule="auto"/>
      <w:jc w:val="center"/>
      <w:outlineLvl w:val="1"/>
    </w:pPr>
    <w:rPr>
      <w:rFonts w:ascii="Cambria" w:eastAsia="Times New Roman" w:hAnsi="Cambria" w:cs="Times New Roman"/>
      <w:sz w:val="24"/>
      <w:szCs w:val="24"/>
      <w:lang w:val="en-US"/>
    </w:rPr>
  </w:style>
  <w:style w:type="character" w:customStyle="1" w:styleId="Sous-titreCar">
    <w:name w:val="Sous-titre Car"/>
    <w:basedOn w:val="Policepardfaut"/>
    <w:link w:val="Sous-titre"/>
    <w:rsid w:val="006C23CB"/>
    <w:rPr>
      <w:rFonts w:ascii="Cambria" w:eastAsia="Times New Roman" w:hAnsi="Cambria" w:cs="Times New Roman"/>
      <w:sz w:val="24"/>
      <w:szCs w:val="24"/>
      <w:lang w:val="en-US"/>
    </w:rPr>
  </w:style>
  <w:style w:type="paragraph" w:styleId="En-tte">
    <w:name w:val="header"/>
    <w:basedOn w:val="Normal"/>
    <w:link w:val="En-tteCar"/>
    <w:uiPriority w:val="99"/>
    <w:semiHidden/>
    <w:unhideWhenUsed/>
    <w:rsid w:val="006C23C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C23CB"/>
  </w:style>
  <w:style w:type="paragraph" w:styleId="Pieddepage">
    <w:name w:val="footer"/>
    <w:basedOn w:val="Normal"/>
    <w:link w:val="PieddepageCar"/>
    <w:uiPriority w:val="99"/>
    <w:unhideWhenUsed/>
    <w:rsid w:val="006C23C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C23CB"/>
  </w:style>
  <w:style w:type="table" w:styleId="Grilledutableau">
    <w:name w:val="Table Grid"/>
    <w:basedOn w:val="TableauNormal"/>
    <w:uiPriority w:val="59"/>
    <w:rsid w:val="00965D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56711A"/>
    <w:pPr>
      <w:ind w:left="720"/>
      <w:contextualSpacing/>
    </w:pPr>
  </w:style>
</w:styles>
</file>

<file path=word/webSettings.xml><?xml version="1.0" encoding="utf-8"?>
<w:webSettings xmlns:r="http://schemas.openxmlformats.org/officeDocument/2006/relationships" xmlns:w="http://schemas.openxmlformats.org/wordprocessingml/2006/main">
  <w:divs>
    <w:div w:id="279580450">
      <w:bodyDiv w:val="1"/>
      <w:marLeft w:val="0"/>
      <w:marRight w:val="0"/>
      <w:marTop w:val="0"/>
      <w:marBottom w:val="0"/>
      <w:divBdr>
        <w:top w:val="none" w:sz="0" w:space="0" w:color="auto"/>
        <w:left w:val="none" w:sz="0" w:space="0" w:color="auto"/>
        <w:bottom w:val="none" w:sz="0" w:space="0" w:color="auto"/>
        <w:right w:val="none" w:sz="0" w:space="0" w:color="auto"/>
      </w:divBdr>
    </w:div>
    <w:div w:id="1344360072">
      <w:bodyDiv w:val="1"/>
      <w:marLeft w:val="0"/>
      <w:marRight w:val="0"/>
      <w:marTop w:val="0"/>
      <w:marBottom w:val="0"/>
      <w:divBdr>
        <w:top w:val="none" w:sz="0" w:space="0" w:color="auto"/>
        <w:left w:val="none" w:sz="0" w:space="0" w:color="auto"/>
        <w:bottom w:val="none" w:sz="0" w:space="0" w:color="auto"/>
        <w:right w:val="none" w:sz="0" w:space="0" w:color="auto"/>
      </w:divBdr>
    </w:div>
    <w:div w:id="1919633334">
      <w:bodyDiv w:val="1"/>
      <w:marLeft w:val="0"/>
      <w:marRight w:val="0"/>
      <w:marTop w:val="0"/>
      <w:marBottom w:val="0"/>
      <w:divBdr>
        <w:top w:val="none" w:sz="0" w:space="0" w:color="auto"/>
        <w:left w:val="none" w:sz="0" w:space="0" w:color="auto"/>
        <w:bottom w:val="none" w:sz="0" w:space="0" w:color="auto"/>
        <w:right w:val="none" w:sz="0" w:space="0" w:color="auto"/>
      </w:divBdr>
    </w:div>
    <w:div w:id="2044549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chart>
    <c:autoTitleDeleted val="1"/>
    <c:view3D>
      <c:rotX val="30"/>
      <c:perspective val="30"/>
    </c:view3D>
    <c:plotArea>
      <c:layout/>
      <c:pie3DChart>
        <c:varyColors val="1"/>
        <c:ser>
          <c:idx val="0"/>
          <c:order val="0"/>
          <c:tx>
            <c:strRef>
              <c:f>Feuil1!$B$1</c:f>
              <c:strCache>
                <c:ptCount val="1"/>
                <c:pt idx="0">
                  <c:v>Ventes</c:v>
                </c:pt>
              </c:strCache>
            </c:strRef>
          </c:tx>
          <c:dPt>
            <c:idx val="0"/>
            <c:spPr>
              <a:solidFill>
                <a:srgbClr val="00B0F0"/>
              </a:solidFill>
            </c:spPr>
          </c:dPt>
          <c:dPt>
            <c:idx val="1"/>
            <c:spPr>
              <a:solidFill>
                <a:srgbClr val="FF0000"/>
              </a:solidFill>
            </c:spPr>
          </c:dPt>
          <c:dLbls>
            <c:txPr>
              <a:bodyPr/>
              <a:lstStyle/>
              <a:p>
                <a:pPr>
                  <a:defRPr lang="fr-FR" sz="1200">
                    <a:solidFill>
                      <a:schemeClr val="bg1"/>
                    </a:solidFill>
                  </a:defRPr>
                </a:pPr>
                <a:endParaRPr lang="ar-DZ"/>
              </a:p>
            </c:txPr>
            <c:showCatName val="1"/>
            <c:showPercent val="1"/>
          </c:dLbls>
          <c:cat>
            <c:strRef>
              <c:f>Feuil1!$A$2:$A$3</c:f>
              <c:strCache>
                <c:ptCount val="2"/>
                <c:pt idx="0">
                  <c:v>masculin</c:v>
                </c:pt>
                <c:pt idx="1">
                  <c:v>féminin</c:v>
                </c:pt>
              </c:strCache>
            </c:strRef>
          </c:cat>
          <c:val>
            <c:numRef>
              <c:f>Feuil1!$B$2:$B$3</c:f>
              <c:numCache>
                <c:formatCode>General</c:formatCode>
                <c:ptCount val="2"/>
                <c:pt idx="0">
                  <c:v>60</c:v>
                </c:pt>
                <c:pt idx="1">
                  <c:v>40</c:v>
                </c:pt>
              </c:numCache>
            </c:numRef>
          </c:val>
        </c:ser>
        <c:dLbls>
          <c:showCatName val="1"/>
          <c:showPercent val="1"/>
        </c:dLbls>
      </c:pie3DChart>
    </c:plotArea>
    <c:plotVisOnly val="1"/>
  </c:chart>
  <c:spPr>
    <a:ln w="0"/>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style val="5"/>
  <c:chart>
    <c:autoTitleDeleted val="1"/>
    <c:view3D>
      <c:rAngAx val="1"/>
    </c:view3D>
    <c:plotArea>
      <c:layout/>
      <c:bar3DChart>
        <c:barDir val="col"/>
        <c:grouping val="clustered"/>
        <c:ser>
          <c:idx val="0"/>
          <c:order val="0"/>
          <c:tx>
            <c:strRef>
              <c:f>Feuil1!$B$1</c:f>
              <c:strCache>
                <c:ptCount val="1"/>
                <c:pt idx="0">
                  <c:v>PRIMAIRE</c:v>
                </c:pt>
              </c:strCache>
            </c:strRef>
          </c:tx>
          <c:spPr>
            <a:solidFill>
              <a:srgbClr val="FFFF00"/>
            </a:solidFill>
          </c:spPr>
          <c:cat>
            <c:strRef>
              <c:f>Feuil1!$A$2</c:f>
              <c:strCache>
                <c:ptCount val="1"/>
                <c:pt idx="0">
                  <c:v>Niveau</c:v>
                </c:pt>
              </c:strCache>
            </c:strRef>
          </c:cat>
          <c:val>
            <c:numRef>
              <c:f>Feuil1!$B$2</c:f>
              <c:numCache>
                <c:formatCode>General</c:formatCode>
                <c:ptCount val="1"/>
                <c:pt idx="0">
                  <c:v>7</c:v>
                </c:pt>
              </c:numCache>
            </c:numRef>
          </c:val>
        </c:ser>
        <c:ser>
          <c:idx val="1"/>
          <c:order val="1"/>
          <c:tx>
            <c:strRef>
              <c:f>Feuil1!$C$1</c:f>
              <c:strCache>
                <c:ptCount val="1"/>
                <c:pt idx="0">
                  <c:v>SECONDAIRE</c:v>
                </c:pt>
              </c:strCache>
            </c:strRef>
          </c:tx>
          <c:spPr>
            <a:solidFill>
              <a:schemeClr val="tx2">
                <a:lumMod val="60000"/>
                <a:lumOff val="40000"/>
              </a:schemeClr>
            </a:solidFill>
          </c:spPr>
          <c:cat>
            <c:strRef>
              <c:f>Feuil1!$A$2</c:f>
              <c:strCache>
                <c:ptCount val="1"/>
                <c:pt idx="0">
                  <c:v>Niveau</c:v>
                </c:pt>
              </c:strCache>
            </c:strRef>
          </c:cat>
          <c:val>
            <c:numRef>
              <c:f>Feuil1!$C$2</c:f>
              <c:numCache>
                <c:formatCode>General</c:formatCode>
                <c:ptCount val="1"/>
                <c:pt idx="0">
                  <c:v>5</c:v>
                </c:pt>
              </c:numCache>
            </c:numRef>
          </c:val>
        </c:ser>
        <c:ser>
          <c:idx val="2"/>
          <c:order val="2"/>
          <c:tx>
            <c:strRef>
              <c:f>Feuil1!$D$1</c:f>
              <c:strCache>
                <c:ptCount val="1"/>
                <c:pt idx="0">
                  <c:v>SUPERIEUR</c:v>
                </c:pt>
              </c:strCache>
            </c:strRef>
          </c:tx>
          <c:spPr>
            <a:solidFill>
              <a:srgbClr val="92D050"/>
            </a:solidFill>
          </c:spPr>
          <c:cat>
            <c:strRef>
              <c:f>Feuil1!$A$2</c:f>
              <c:strCache>
                <c:ptCount val="1"/>
                <c:pt idx="0">
                  <c:v>Niveau</c:v>
                </c:pt>
              </c:strCache>
            </c:strRef>
          </c:cat>
          <c:val>
            <c:numRef>
              <c:f>Feuil1!$D$2</c:f>
              <c:numCache>
                <c:formatCode>General</c:formatCode>
                <c:ptCount val="1"/>
                <c:pt idx="0">
                  <c:v>2</c:v>
                </c:pt>
              </c:numCache>
            </c:numRef>
          </c:val>
        </c:ser>
        <c:shape val="box"/>
        <c:axId val="121996416"/>
        <c:axId val="121997952"/>
        <c:axId val="0"/>
      </c:bar3DChart>
      <c:catAx>
        <c:axId val="121996416"/>
        <c:scaling>
          <c:orientation val="minMax"/>
        </c:scaling>
        <c:axPos val="b"/>
        <c:majorTickMark val="none"/>
        <c:tickLblPos val="nextTo"/>
        <c:txPr>
          <a:bodyPr/>
          <a:lstStyle/>
          <a:p>
            <a:pPr>
              <a:defRPr lang="fr-FR"/>
            </a:pPr>
            <a:endParaRPr lang="ar-DZ"/>
          </a:p>
        </c:txPr>
        <c:crossAx val="121997952"/>
        <c:crosses val="autoZero"/>
        <c:auto val="1"/>
        <c:lblAlgn val="ctr"/>
        <c:lblOffset val="100"/>
      </c:catAx>
      <c:valAx>
        <c:axId val="121997952"/>
        <c:scaling>
          <c:orientation val="minMax"/>
        </c:scaling>
        <c:axPos val="l"/>
        <c:majorGridlines/>
        <c:numFmt formatCode="General" sourceLinked="1"/>
        <c:majorTickMark val="none"/>
        <c:tickLblPos val="nextTo"/>
        <c:txPr>
          <a:bodyPr/>
          <a:lstStyle/>
          <a:p>
            <a:pPr>
              <a:defRPr lang="fr-FR"/>
            </a:pPr>
            <a:endParaRPr lang="ar-DZ"/>
          </a:p>
        </c:txPr>
        <c:crossAx val="121996416"/>
        <c:crosses val="autoZero"/>
        <c:crossBetween val="between"/>
      </c:valAx>
    </c:plotArea>
    <c:legend>
      <c:legendPos val="r"/>
      <c:txPr>
        <a:bodyPr/>
        <a:lstStyle/>
        <a:p>
          <a:pPr>
            <a:defRPr lang="fr-FR"/>
          </a:pPr>
          <a:endParaRPr lang="ar-DZ"/>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DZ"/>
  <c:style val="5"/>
  <c:chart>
    <c:autoTitleDeleted val="1"/>
    <c:view3D>
      <c:rAngAx val="1"/>
    </c:view3D>
    <c:plotArea>
      <c:layout/>
      <c:bar3DChart>
        <c:barDir val="col"/>
        <c:grouping val="clustered"/>
        <c:ser>
          <c:idx val="0"/>
          <c:order val="0"/>
          <c:tx>
            <c:strRef>
              <c:f>Feuil1!$B$1</c:f>
              <c:strCache>
                <c:ptCount val="1"/>
                <c:pt idx="0">
                  <c:v>Fréquence</c:v>
                </c:pt>
              </c:strCache>
            </c:strRef>
          </c:tx>
          <c:spPr>
            <a:solidFill>
              <a:srgbClr val="FF0000"/>
            </a:solidFill>
          </c:spPr>
          <c:dPt>
            <c:idx val="1"/>
            <c:spPr>
              <a:solidFill>
                <a:srgbClr val="0070C0"/>
              </a:solidFill>
            </c:spPr>
          </c:dPt>
          <c:cat>
            <c:strRef>
              <c:f>Feuil1!$A$2:$A$3</c:f>
              <c:strCache>
                <c:ptCount val="2"/>
                <c:pt idx="0">
                  <c:v>Domicile de guérisseurs</c:v>
                </c:pt>
                <c:pt idx="1">
                  <c:v>Domicile de malade</c:v>
                </c:pt>
              </c:strCache>
            </c:strRef>
          </c:cat>
          <c:val>
            <c:numRef>
              <c:f>Feuil1!$B$2:$B$3</c:f>
              <c:numCache>
                <c:formatCode>General</c:formatCode>
                <c:ptCount val="2"/>
                <c:pt idx="0">
                  <c:v>10</c:v>
                </c:pt>
                <c:pt idx="1">
                  <c:v>5</c:v>
                </c:pt>
              </c:numCache>
            </c:numRef>
          </c:val>
        </c:ser>
        <c:ser>
          <c:idx val="1"/>
          <c:order val="1"/>
          <c:cat>
            <c:strRef>
              <c:f>Feuil1!$A$2:$A$3</c:f>
              <c:strCache>
                <c:ptCount val="2"/>
                <c:pt idx="0">
                  <c:v>Domicile de guérisseurs</c:v>
                </c:pt>
                <c:pt idx="1">
                  <c:v>Domicile de malade</c:v>
                </c:pt>
              </c:strCache>
            </c:strRef>
          </c:cat>
          <c:val>
            <c:numRef>
              <c:f>Feuil1!$C$2:$C$3</c:f>
            </c:numRef>
          </c:val>
        </c:ser>
        <c:ser>
          <c:idx val="2"/>
          <c:order val="2"/>
          <c:cat>
            <c:strRef>
              <c:f>Feuil1!$A$2:$A$3</c:f>
              <c:strCache>
                <c:ptCount val="2"/>
                <c:pt idx="0">
                  <c:v>Domicile de guérisseurs</c:v>
                </c:pt>
                <c:pt idx="1">
                  <c:v>Domicile de malade</c:v>
                </c:pt>
              </c:strCache>
            </c:strRef>
          </c:cat>
          <c:val>
            <c:numRef>
              <c:f>Feuil1!$D$2:$D$3</c:f>
            </c:numRef>
          </c:val>
        </c:ser>
        <c:shape val="box"/>
        <c:axId val="125329792"/>
        <c:axId val="125331328"/>
        <c:axId val="0"/>
      </c:bar3DChart>
      <c:catAx>
        <c:axId val="125329792"/>
        <c:scaling>
          <c:orientation val="minMax"/>
        </c:scaling>
        <c:axPos val="b"/>
        <c:tickLblPos val="nextTo"/>
        <c:txPr>
          <a:bodyPr/>
          <a:lstStyle/>
          <a:p>
            <a:pPr>
              <a:defRPr lang="fr-FR"/>
            </a:pPr>
            <a:endParaRPr lang="ar-DZ"/>
          </a:p>
        </c:txPr>
        <c:crossAx val="125331328"/>
        <c:crosses val="autoZero"/>
        <c:auto val="1"/>
        <c:lblAlgn val="ctr"/>
        <c:lblOffset val="100"/>
      </c:catAx>
      <c:valAx>
        <c:axId val="125331328"/>
        <c:scaling>
          <c:orientation val="minMax"/>
        </c:scaling>
        <c:axPos val="l"/>
        <c:majorGridlines/>
        <c:numFmt formatCode="General" sourceLinked="1"/>
        <c:tickLblPos val="nextTo"/>
        <c:txPr>
          <a:bodyPr/>
          <a:lstStyle/>
          <a:p>
            <a:pPr>
              <a:defRPr lang="fr-FR"/>
            </a:pPr>
            <a:endParaRPr lang="ar-DZ"/>
          </a:p>
        </c:txPr>
        <c:crossAx val="125329792"/>
        <c:crosses val="autoZero"/>
        <c:crossBetween val="between"/>
      </c:valAx>
    </c:plotArea>
    <c:legend>
      <c:legendPos val="r"/>
      <c:txPr>
        <a:bodyPr/>
        <a:lstStyle/>
        <a:p>
          <a:pPr>
            <a:defRPr lang="fr-FR"/>
          </a:pPr>
          <a:endParaRPr lang="ar-DZ"/>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DZ"/>
  <c:style val="5"/>
  <c:chart>
    <c:autoTitleDeleted val="1"/>
    <c:view3D>
      <c:rotX val="30"/>
      <c:perspective val="30"/>
    </c:view3D>
    <c:plotArea>
      <c:layout/>
      <c:pie3DChart>
        <c:varyColors val="1"/>
        <c:ser>
          <c:idx val="0"/>
          <c:order val="0"/>
          <c:tx>
            <c:strRef>
              <c:f>Feuil1!$B$1</c:f>
              <c:strCache>
                <c:ptCount val="1"/>
                <c:pt idx="0">
                  <c:v>Ventes</c:v>
                </c:pt>
              </c:strCache>
            </c:strRef>
          </c:tx>
          <c:dPt>
            <c:idx val="1"/>
            <c:spPr>
              <a:solidFill>
                <a:srgbClr val="00B050"/>
              </a:solidFill>
            </c:spPr>
          </c:dPt>
          <c:dPt>
            <c:idx val="2"/>
            <c:spPr>
              <a:solidFill>
                <a:srgbClr val="0070C0"/>
              </a:solidFill>
            </c:spPr>
          </c:dPt>
          <c:dPt>
            <c:idx val="3"/>
            <c:spPr>
              <a:solidFill>
                <a:srgbClr val="FF0000"/>
              </a:solidFill>
            </c:spPr>
          </c:dPt>
          <c:dLbls>
            <c:txPr>
              <a:bodyPr/>
              <a:lstStyle/>
              <a:p>
                <a:pPr>
                  <a:defRPr lang="fr-FR" sz="1200">
                    <a:solidFill>
                      <a:schemeClr val="bg1"/>
                    </a:solidFill>
                  </a:defRPr>
                </a:pPr>
                <a:endParaRPr lang="ar-DZ"/>
              </a:p>
            </c:txPr>
            <c:showCatName val="1"/>
            <c:showPercent val="1"/>
          </c:dLbls>
          <c:cat>
            <c:strRef>
              <c:f>Feuil1!$A$2:$A$5</c:f>
              <c:strCache>
                <c:ptCount val="4"/>
                <c:pt idx="0">
                  <c:v>1er trim.</c:v>
                </c:pt>
                <c:pt idx="1">
                  <c:v>toucher</c:v>
                </c:pt>
                <c:pt idx="2">
                  <c:v>interrogation</c:v>
                </c:pt>
                <c:pt idx="3">
                  <c:v>observation</c:v>
                </c:pt>
              </c:strCache>
            </c:strRef>
          </c:cat>
          <c:val>
            <c:numRef>
              <c:f>Feuil1!$B$2:$B$5</c:f>
              <c:numCache>
                <c:formatCode>General</c:formatCode>
                <c:ptCount val="4"/>
                <c:pt idx="1">
                  <c:v>20</c:v>
                </c:pt>
                <c:pt idx="2">
                  <c:v>60</c:v>
                </c:pt>
                <c:pt idx="3">
                  <c:v>20</c:v>
                </c:pt>
              </c:numCache>
            </c:numRef>
          </c:val>
        </c:ser>
        <c:dLbls>
          <c:showCatName val="1"/>
          <c:showPercent val="1"/>
        </c:dLbls>
      </c:pie3DChart>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DZ"/>
  <c:style val="5"/>
  <c:chart>
    <c:view3D>
      <c:rAngAx val="1"/>
    </c:view3D>
    <c:plotArea>
      <c:layout/>
      <c:bar3DChart>
        <c:barDir val="col"/>
        <c:grouping val="clustered"/>
        <c:ser>
          <c:idx val="0"/>
          <c:order val="0"/>
          <c:tx>
            <c:strRef>
              <c:f>Feuil1!$B$1</c:f>
              <c:strCache>
                <c:ptCount val="1"/>
                <c:pt idx="0">
                  <c:v>Série 1</c:v>
                </c:pt>
              </c:strCache>
            </c:strRef>
          </c:tx>
          <c:dPt>
            <c:idx val="0"/>
            <c:spPr>
              <a:solidFill>
                <a:srgbClr val="FFFF00"/>
              </a:solidFill>
            </c:spPr>
          </c:dPt>
          <c:dPt>
            <c:idx val="1"/>
            <c:spPr>
              <a:solidFill>
                <a:srgbClr val="0070C0"/>
              </a:solidFill>
            </c:spPr>
          </c:dPt>
          <c:dPt>
            <c:idx val="2"/>
            <c:spPr>
              <a:solidFill>
                <a:srgbClr val="00B050"/>
              </a:solidFill>
            </c:spPr>
          </c:dPt>
          <c:dPt>
            <c:idx val="3"/>
            <c:spPr>
              <a:solidFill>
                <a:srgbClr val="FF0000"/>
              </a:solidFill>
            </c:spPr>
          </c:dPt>
          <c:cat>
            <c:strRef>
              <c:f>Feuil1!$A$2:$A$5</c:f>
              <c:strCache>
                <c:ptCount val="4"/>
                <c:pt idx="0">
                  <c:v>Adulte homme</c:v>
                </c:pt>
                <c:pt idx="1">
                  <c:v>Adulte femme</c:v>
                </c:pt>
                <c:pt idx="2">
                  <c:v>jeune</c:v>
                </c:pt>
                <c:pt idx="3">
                  <c:v>enfant</c:v>
                </c:pt>
              </c:strCache>
            </c:strRef>
          </c:cat>
          <c:val>
            <c:numRef>
              <c:f>Feuil1!$B$2:$B$5</c:f>
              <c:numCache>
                <c:formatCode>General</c:formatCode>
                <c:ptCount val="4"/>
                <c:pt idx="0">
                  <c:v>20</c:v>
                </c:pt>
                <c:pt idx="1">
                  <c:v>47</c:v>
                </c:pt>
                <c:pt idx="2">
                  <c:v>13</c:v>
                </c:pt>
                <c:pt idx="3">
                  <c:v>20</c:v>
                </c:pt>
              </c:numCache>
            </c:numRef>
          </c:val>
        </c:ser>
        <c:ser>
          <c:idx val="1"/>
          <c:order val="1"/>
          <c:tx>
            <c:strRef>
              <c:f>Feuil1!$C$1</c:f>
              <c:strCache>
                <c:ptCount val="1"/>
                <c:pt idx="0">
                  <c:v>Colonne1</c:v>
                </c:pt>
              </c:strCache>
            </c:strRef>
          </c:tx>
          <c:cat>
            <c:strRef>
              <c:f>Feuil1!$A$2:$A$5</c:f>
              <c:strCache>
                <c:ptCount val="4"/>
                <c:pt idx="0">
                  <c:v>Adulte homme</c:v>
                </c:pt>
                <c:pt idx="1">
                  <c:v>Adulte femme</c:v>
                </c:pt>
                <c:pt idx="2">
                  <c:v>jeune</c:v>
                </c:pt>
                <c:pt idx="3">
                  <c:v>enfant</c:v>
                </c:pt>
              </c:strCache>
            </c:strRef>
          </c:cat>
          <c:val>
            <c:numRef>
              <c:f>Feuil1!$C$2:$C$5</c:f>
              <c:numCache>
                <c:formatCode>General</c:formatCode>
                <c:ptCount val="4"/>
              </c:numCache>
            </c:numRef>
          </c:val>
        </c:ser>
        <c:ser>
          <c:idx val="2"/>
          <c:order val="2"/>
          <c:tx>
            <c:strRef>
              <c:f>Feuil1!$D$1</c:f>
              <c:strCache>
                <c:ptCount val="1"/>
                <c:pt idx="0">
                  <c:v>Colonne2</c:v>
                </c:pt>
              </c:strCache>
            </c:strRef>
          </c:tx>
          <c:cat>
            <c:strRef>
              <c:f>Feuil1!$A$2:$A$5</c:f>
              <c:strCache>
                <c:ptCount val="4"/>
                <c:pt idx="0">
                  <c:v>Adulte homme</c:v>
                </c:pt>
                <c:pt idx="1">
                  <c:v>Adulte femme</c:v>
                </c:pt>
                <c:pt idx="2">
                  <c:v>jeune</c:v>
                </c:pt>
                <c:pt idx="3">
                  <c:v>enfant</c:v>
                </c:pt>
              </c:strCache>
            </c:strRef>
          </c:cat>
          <c:val>
            <c:numRef>
              <c:f>Feuil1!$D$2:$D$5</c:f>
            </c:numRef>
          </c:val>
        </c:ser>
        <c:shape val="box"/>
        <c:axId val="125549568"/>
        <c:axId val="125555456"/>
        <c:axId val="0"/>
      </c:bar3DChart>
      <c:catAx>
        <c:axId val="125549568"/>
        <c:scaling>
          <c:orientation val="minMax"/>
        </c:scaling>
        <c:axPos val="b"/>
        <c:tickLblPos val="nextTo"/>
        <c:txPr>
          <a:bodyPr/>
          <a:lstStyle/>
          <a:p>
            <a:pPr>
              <a:defRPr lang="fr-FR"/>
            </a:pPr>
            <a:endParaRPr lang="ar-DZ"/>
          </a:p>
        </c:txPr>
        <c:crossAx val="125555456"/>
        <c:crosses val="autoZero"/>
        <c:auto val="1"/>
        <c:lblAlgn val="ctr"/>
        <c:lblOffset val="100"/>
      </c:catAx>
      <c:valAx>
        <c:axId val="125555456"/>
        <c:scaling>
          <c:orientation val="minMax"/>
        </c:scaling>
        <c:axPos val="l"/>
        <c:majorGridlines/>
        <c:numFmt formatCode="General" sourceLinked="1"/>
        <c:tickLblPos val="nextTo"/>
        <c:txPr>
          <a:bodyPr/>
          <a:lstStyle/>
          <a:p>
            <a:pPr>
              <a:defRPr lang="fr-FR"/>
            </a:pPr>
            <a:endParaRPr lang="ar-DZ"/>
          </a:p>
        </c:txPr>
        <c:crossAx val="12554956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DZ"/>
  <c:style val="5"/>
  <c:chart>
    <c:autoTitleDeleted val="1"/>
    <c:view3D>
      <c:rotX val="30"/>
      <c:perspective val="30"/>
    </c:view3D>
    <c:plotArea>
      <c:layout/>
      <c:pie3DChart>
        <c:varyColors val="1"/>
        <c:ser>
          <c:idx val="0"/>
          <c:order val="0"/>
          <c:tx>
            <c:strRef>
              <c:f>Feuil1!$B$1</c:f>
              <c:strCache>
                <c:ptCount val="1"/>
                <c:pt idx="0">
                  <c:v>Ventes</c:v>
                </c:pt>
              </c:strCache>
            </c:strRef>
          </c:tx>
          <c:dPt>
            <c:idx val="0"/>
            <c:spPr>
              <a:solidFill>
                <a:srgbClr val="00B050"/>
              </a:solidFill>
            </c:spPr>
          </c:dPt>
          <c:dPt>
            <c:idx val="1"/>
            <c:spPr>
              <a:solidFill>
                <a:schemeClr val="tx2">
                  <a:lumMod val="60000"/>
                  <a:lumOff val="40000"/>
                </a:schemeClr>
              </a:solidFill>
            </c:spPr>
          </c:dPt>
          <c:dPt>
            <c:idx val="2"/>
            <c:spPr>
              <a:solidFill>
                <a:srgbClr val="FF0000"/>
              </a:solidFill>
            </c:spPr>
          </c:dPt>
          <c:dLbls>
            <c:txPr>
              <a:bodyPr/>
              <a:lstStyle/>
              <a:p>
                <a:pPr>
                  <a:defRPr lang="fr-FR" sz="1000" b="1">
                    <a:solidFill>
                      <a:schemeClr val="bg1"/>
                    </a:solidFill>
                  </a:defRPr>
                </a:pPr>
                <a:endParaRPr lang="ar-DZ"/>
              </a:p>
            </c:txPr>
            <c:showVal val="1"/>
            <c:showCatName val="1"/>
          </c:dLbls>
          <c:cat>
            <c:strRef>
              <c:f>Feuil1!$A$2:$A$4</c:f>
              <c:strCache>
                <c:ptCount val="3"/>
                <c:pt idx="0">
                  <c:v>contamination et mal propreté</c:v>
                </c:pt>
                <c:pt idx="1">
                  <c:v>intoxication alimentaire</c:v>
                </c:pt>
                <c:pt idx="2">
                  <c:v>microbes</c:v>
                </c:pt>
              </c:strCache>
            </c:strRef>
          </c:cat>
          <c:val>
            <c:numRef>
              <c:f>Feuil1!$B$2:$B$4</c:f>
              <c:numCache>
                <c:formatCode>General</c:formatCode>
                <c:ptCount val="3"/>
                <c:pt idx="0">
                  <c:v>70</c:v>
                </c:pt>
                <c:pt idx="1">
                  <c:v>20</c:v>
                </c:pt>
                <c:pt idx="2">
                  <c:v>10</c:v>
                </c:pt>
              </c:numCache>
            </c:numRef>
          </c:val>
        </c:ser>
        <c:dLbls>
          <c:showVal val="1"/>
          <c:showCatName val="1"/>
        </c:dLbls>
      </c:pie3DChart>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DZ"/>
  <c:style val="5"/>
  <c:chart>
    <c:autoTitleDeleted val="1"/>
    <c:view3D>
      <c:rAngAx val="1"/>
    </c:view3D>
    <c:plotArea>
      <c:layout/>
      <c:bar3DChart>
        <c:barDir val="col"/>
        <c:grouping val="clustered"/>
        <c:ser>
          <c:idx val="0"/>
          <c:order val="0"/>
          <c:tx>
            <c:strRef>
              <c:f>Feuil1!$B$1</c:f>
              <c:strCache>
                <c:ptCount val="1"/>
                <c:pt idx="0">
                  <c:v>Fréquence</c:v>
                </c:pt>
              </c:strCache>
            </c:strRef>
          </c:tx>
          <c:dPt>
            <c:idx val="1"/>
            <c:spPr>
              <a:solidFill>
                <a:srgbClr val="FFC000"/>
              </a:solidFill>
            </c:spPr>
          </c:dPt>
          <c:dPt>
            <c:idx val="2"/>
            <c:spPr>
              <a:solidFill>
                <a:srgbClr val="92D050"/>
              </a:solidFill>
            </c:spPr>
          </c:dPt>
          <c:dPt>
            <c:idx val="3"/>
            <c:spPr>
              <a:solidFill>
                <a:srgbClr val="00B0F0"/>
              </a:solidFill>
            </c:spPr>
          </c:dPt>
          <c:dPt>
            <c:idx val="4"/>
            <c:spPr>
              <a:solidFill>
                <a:srgbClr val="002060"/>
              </a:solidFill>
            </c:spPr>
          </c:dPt>
          <c:dPt>
            <c:idx val="5"/>
            <c:spPr>
              <a:solidFill>
                <a:schemeClr val="accent6">
                  <a:lumMod val="75000"/>
                </a:schemeClr>
              </a:solidFill>
            </c:spPr>
          </c:dPt>
          <c:dPt>
            <c:idx val="6"/>
            <c:spPr>
              <a:solidFill>
                <a:srgbClr val="FF0000"/>
              </a:solidFill>
            </c:spPr>
          </c:dPt>
          <c:dPt>
            <c:idx val="7"/>
            <c:spPr>
              <a:solidFill>
                <a:schemeClr val="accent2">
                  <a:lumMod val="75000"/>
                </a:schemeClr>
              </a:solidFill>
            </c:spPr>
          </c:dPt>
          <c:dPt>
            <c:idx val="8"/>
            <c:spPr>
              <a:solidFill>
                <a:srgbClr val="FFFF00"/>
              </a:solidFill>
            </c:spPr>
          </c:dPt>
          <c:dPt>
            <c:idx val="9"/>
            <c:spPr>
              <a:solidFill>
                <a:schemeClr val="accent5">
                  <a:lumMod val="40000"/>
                  <a:lumOff val="60000"/>
                </a:schemeClr>
              </a:solidFill>
            </c:spPr>
          </c:dPt>
          <c:dPt>
            <c:idx val="10"/>
            <c:spPr>
              <a:solidFill>
                <a:schemeClr val="tx1">
                  <a:lumMod val="65000"/>
                  <a:lumOff val="35000"/>
                </a:schemeClr>
              </a:solidFill>
            </c:spPr>
          </c:dPt>
          <c:dPt>
            <c:idx val="11"/>
            <c:spPr>
              <a:solidFill>
                <a:schemeClr val="bg2">
                  <a:lumMod val="50000"/>
                </a:schemeClr>
              </a:solidFill>
            </c:spPr>
          </c:dPt>
          <c:dPt>
            <c:idx val="12"/>
            <c:spPr>
              <a:solidFill>
                <a:schemeClr val="accent5">
                  <a:lumMod val="75000"/>
                </a:schemeClr>
              </a:solidFill>
            </c:spPr>
          </c:dPt>
          <c:dPt>
            <c:idx val="14"/>
            <c:spPr>
              <a:solidFill>
                <a:schemeClr val="accent6">
                  <a:lumMod val="75000"/>
                </a:schemeClr>
              </a:solidFill>
            </c:spPr>
          </c:dPt>
          <c:cat>
            <c:strRef>
              <c:f>Feuil1!$A$2:$A$16</c:f>
              <c:strCache>
                <c:ptCount val="15"/>
                <c:pt idx="1">
                  <c:v>Panacetum vullgare</c:v>
                </c:pt>
                <c:pt idx="2">
                  <c:v>Allium cepa</c:v>
                </c:pt>
                <c:pt idx="3">
                  <c:v>Salvia officinalis</c:v>
                </c:pt>
                <c:pt idx="4">
                  <c:v>Menta x piperita</c:v>
                </c:pt>
                <c:pt idx="5">
                  <c:v>Chamomilla recutita</c:v>
                </c:pt>
                <c:pt idx="6">
                  <c:v>Trigonella foenum-graecum</c:v>
                </c:pt>
                <c:pt idx="7">
                  <c:v>Artemisia herba alba asso</c:v>
                </c:pt>
                <c:pt idx="8">
                  <c:v>Rosmarinus officinalis L</c:v>
                </c:pt>
                <c:pt idx="9">
                  <c:v>Thymus serpyllum</c:v>
                </c:pt>
                <c:pt idx="10">
                  <c:v>Juniperus</c:v>
                </c:pt>
                <c:pt idx="11">
                  <c:v>Allium sativum</c:v>
                </c:pt>
                <c:pt idx="12">
                  <c:v>Marrubium vulgare L</c:v>
                </c:pt>
                <c:pt idx="13">
                  <c:v>Citrus limon</c:v>
                </c:pt>
                <c:pt idx="14">
                  <c:v>Punica granatum</c:v>
                </c:pt>
              </c:strCache>
            </c:strRef>
          </c:cat>
          <c:val>
            <c:numRef>
              <c:f>Feuil1!$B$2:$B$16</c:f>
              <c:numCache>
                <c:formatCode>General</c:formatCode>
                <c:ptCount val="15"/>
                <c:pt idx="1">
                  <c:v>11</c:v>
                </c:pt>
                <c:pt idx="2">
                  <c:v>6</c:v>
                </c:pt>
                <c:pt idx="3">
                  <c:v>4</c:v>
                </c:pt>
                <c:pt idx="4">
                  <c:v>10</c:v>
                </c:pt>
                <c:pt idx="5">
                  <c:v>8</c:v>
                </c:pt>
                <c:pt idx="6">
                  <c:v>11</c:v>
                </c:pt>
                <c:pt idx="7">
                  <c:v>6</c:v>
                </c:pt>
                <c:pt idx="8">
                  <c:v>8</c:v>
                </c:pt>
                <c:pt idx="9">
                  <c:v>7</c:v>
                </c:pt>
                <c:pt idx="10">
                  <c:v>9</c:v>
                </c:pt>
                <c:pt idx="11">
                  <c:v>12</c:v>
                </c:pt>
                <c:pt idx="12">
                  <c:v>6</c:v>
                </c:pt>
                <c:pt idx="13">
                  <c:v>13</c:v>
                </c:pt>
                <c:pt idx="14">
                  <c:v>9</c:v>
                </c:pt>
              </c:numCache>
            </c:numRef>
          </c:val>
        </c:ser>
        <c:ser>
          <c:idx val="1"/>
          <c:order val="1"/>
          <c:cat>
            <c:strRef>
              <c:f>Feuil1!$A$2:$A$16</c:f>
              <c:strCache>
                <c:ptCount val="15"/>
                <c:pt idx="1">
                  <c:v>Panacetum vullgare</c:v>
                </c:pt>
                <c:pt idx="2">
                  <c:v>Allium cepa</c:v>
                </c:pt>
                <c:pt idx="3">
                  <c:v>Salvia officinalis</c:v>
                </c:pt>
                <c:pt idx="4">
                  <c:v>Menta x piperita</c:v>
                </c:pt>
                <c:pt idx="5">
                  <c:v>Chamomilla recutita</c:v>
                </c:pt>
                <c:pt idx="6">
                  <c:v>Trigonella foenum-graecum</c:v>
                </c:pt>
                <c:pt idx="7">
                  <c:v>Artemisia herba alba asso</c:v>
                </c:pt>
                <c:pt idx="8">
                  <c:v>Rosmarinus officinalis L</c:v>
                </c:pt>
                <c:pt idx="9">
                  <c:v>Thymus serpyllum</c:v>
                </c:pt>
                <c:pt idx="10">
                  <c:v>Juniperus</c:v>
                </c:pt>
                <c:pt idx="11">
                  <c:v>Allium sativum</c:v>
                </c:pt>
                <c:pt idx="12">
                  <c:v>Marrubium vulgare L</c:v>
                </c:pt>
                <c:pt idx="13">
                  <c:v>Citrus limon</c:v>
                </c:pt>
                <c:pt idx="14">
                  <c:v>Punica granatum</c:v>
                </c:pt>
              </c:strCache>
            </c:strRef>
          </c:cat>
          <c:val>
            <c:numRef>
              <c:f>Feuil1!$C$2:$C$16</c:f>
            </c:numRef>
          </c:val>
        </c:ser>
        <c:ser>
          <c:idx val="2"/>
          <c:order val="2"/>
          <c:cat>
            <c:strRef>
              <c:f>Feuil1!$A$2:$A$16</c:f>
              <c:strCache>
                <c:ptCount val="15"/>
                <c:pt idx="1">
                  <c:v>Panacetum vullgare</c:v>
                </c:pt>
                <c:pt idx="2">
                  <c:v>Allium cepa</c:v>
                </c:pt>
                <c:pt idx="3">
                  <c:v>Salvia officinalis</c:v>
                </c:pt>
                <c:pt idx="4">
                  <c:v>Menta x piperita</c:v>
                </c:pt>
                <c:pt idx="5">
                  <c:v>Chamomilla recutita</c:v>
                </c:pt>
                <c:pt idx="6">
                  <c:v>Trigonella foenum-graecum</c:v>
                </c:pt>
                <c:pt idx="7">
                  <c:v>Artemisia herba alba asso</c:v>
                </c:pt>
                <c:pt idx="8">
                  <c:v>Rosmarinus officinalis L</c:v>
                </c:pt>
                <c:pt idx="9">
                  <c:v>Thymus serpyllum</c:v>
                </c:pt>
                <c:pt idx="10">
                  <c:v>Juniperus</c:v>
                </c:pt>
                <c:pt idx="11">
                  <c:v>Allium sativum</c:v>
                </c:pt>
                <c:pt idx="12">
                  <c:v>Marrubium vulgare L</c:v>
                </c:pt>
                <c:pt idx="13">
                  <c:v>Citrus limon</c:v>
                </c:pt>
                <c:pt idx="14">
                  <c:v>Punica granatum</c:v>
                </c:pt>
              </c:strCache>
            </c:strRef>
          </c:cat>
          <c:val>
            <c:numRef>
              <c:f>Feuil1!$D$2:$D$16</c:f>
            </c:numRef>
          </c:val>
        </c:ser>
        <c:gapWidth val="75"/>
        <c:shape val="box"/>
        <c:axId val="125523072"/>
        <c:axId val="125524608"/>
        <c:axId val="0"/>
      </c:bar3DChart>
      <c:catAx>
        <c:axId val="125523072"/>
        <c:scaling>
          <c:orientation val="minMax"/>
        </c:scaling>
        <c:axPos val="b"/>
        <c:numFmt formatCode="General" sourceLinked="1"/>
        <c:majorTickMark val="none"/>
        <c:tickLblPos val="nextTo"/>
        <c:txPr>
          <a:bodyPr/>
          <a:lstStyle/>
          <a:p>
            <a:pPr>
              <a:defRPr lang="fr-FR" i="1">
                <a:latin typeface="Times New Roman" pitchFamily="18" charset="0"/>
                <a:cs typeface="Times New Roman" pitchFamily="18" charset="0"/>
              </a:defRPr>
            </a:pPr>
            <a:endParaRPr lang="ar-DZ"/>
          </a:p>
        </c:txPr>
        <c:crossAx val="125524608"/>
        <c:crosses val="autoZero"/>
        <c:auto val="1"/>
        <c:lblAlgn val="ctr"/>
        <c:lblOffset val="100"/>
      </c:catAx>
      <c:valAx>
        <c:axId val="125524608"/>
        <c:scaling>
          <c:orientation val="minMax"/>
        </c:scaling>
        <c:axPos val="l"/>
        <c:majorGridlines/>
        <c:numFmt formatCode="General" sourceLinked="1"/>
        <c:majorTickMark val="none"/>
        <c:tickLblPos val="nextTo"/>
        <c:txPr>
          <a:bodyPr/>
          <a:lstStyle/>
          <a:p>
            <a:pPr>
              <a:defRPr lang="fr-FR"/>
            </a:pPr>
            <a:endParaRPr lang="ar-DZ"/>
          </a:p>
        </c:txPr>
        <c:crossAx val="125523072"/>
        <c:crosses val="autoZero"/>
        <c:crossBetween val="between"/>
      </c:valAx>
    </c:plotArea>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AFEA04-D581-487A-9C30-83A0C4AD7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327</TotalTime>
  <Pages>21</Pages>
  <Words>3977</Words>
  <Characters>22672</Characters>
  <Application>Microsoft Office Word</Application>
  <DocSecurity>0</DocSecurity>
  <Lines>188</Lines>
  <Paragraphs>53</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26596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SWEET</cp:lastModifiedBy>
  <cp:revision>20</cp:revision>
  <dcterms:created xsi:type="dcterms:W3CDTF">2009-06-08T09:16:00Z</dcterms:created>
  <dcterms:modified xsi:type="dcterms:W3CDTF">2009-06-23T13:40:00Z</dcterms:modified>
</cp:coreProperties>
</file>