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CD0" w:rsidRPr="004F325C" w:rsidRDefault="004F325C" w:rsidP="007356FE">
      <w:pPr>
        <w:pStyle w:val="Notedebasdepage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أولا: </w:t>
      </w:r>
      <w:r w:rsidR="00DF5CD0" w:rsidRPr="004F325C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الكتب:</w:t>
      </w:r>
    </w:p>
    <w:p w:rsidR="00F23F57" w:rsidRPr="004378D3" w:rsidRDefault="00F23F57" w:rsidP="00F42D26">
      <w:pPr>
        <w:pStyle w:val="Notedebasdepage"/>
        <w:rPr>
          <w:rFonts w:ascii="Simplified Arabic" w:hAnsi="Simplified Arabic" w:cs="Simplified Arabic"/>
          <w:sz w:val="28"/>
          <w:szCs w:val="28"/>
          <w:lang w:val="fr-FR"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احمد شعبان محمد علي، انعكاسات المتغيرات المعاصرة على القطاع المصرفي ودور البنوك المركزية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الدار الجامعية، الإسكندرية، 2006.</w:t>
      </w:r>
      <w:r w:rsidRPr="004378D3">
        <w:rPr>
          <w:rFonts w:ascii="Simplified Arabic" w:hAnsi="Simplified Arabic" w:cs="Simplified Arabic"/>
          <w:sz w:val="28"/>
          <w:szCs w:val="28"/>
          <w:lang w:val="fr-FR" w:bidi="ar-DZ"/>
        </w:rPr>
        <w:t xml:space="preserve"> 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- أحمد غنيم، الأزمات المصرفية والمالية،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مص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ر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،2004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. 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الطاهر لطرش، تقنيات البنوك، ديوان المطبوعات الجامعية،  الطبعة الرابعة، الجزائر،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2005 .</w:t>
      </w:r>
    </w:p>
    <w:p w:rsidR="00F23F57" w:rsidRPr="00DF5CD0" w:rsidRDefault="00F23F57" w:rsidP="007356FE">
      <w:pPr>
        <w:pStyle w:val="Notedebasdepage"/>
        <w:rPr>
          <w:rStyle w:val="PieddepageCar"/>
          <w:rFonts w:ascii="Simplified Arabic" w:hAnsi="Simplified Arabic" w:cs="Simplified Arabic"/>
          <w:sz w:val="28"/>
          <w:szCs w:val="28"/>
          <w:rtl/>
          <w:lang w:val="fr-FR"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- بن عبيد فريد، محاضرات الاقتصاد البنكي، السنة الثالثة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العلوم الاقتصادية </w:t>
      </w:r>
      <w:r w:rsidRPr="004378D3">
        <w:rPr>
          <w:rFonts w:ascii="Simplified Arabic" w:hAnsi="Simplified Arabic" w:cs="Simplified Arabic"/>
          <w:sz w:val="28"/>
          <w:szCs w:val="28"/>
          <w:lang w:val="fr-FR" w:bidi="ar-DZ"/>
        </w:rPr>
        <w:t xml:space="preserve">LMD </w:t>
      </w:r>
      <w:r w:rsidRPr="004378D3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، جامعة المسيلة   2013 .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</w:rPr>
        <w:t xml:space="preserve"> 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  <w:rtl/>
        </w:rPr>
        <w:t xml:space="preserve"> 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- حمزة محمود الزبيدي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إدارة الائ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تمان المصرفي والتحليل الائتماني، مؤسسة الوراق للنشر والتوزيع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عمان  الأردن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2002.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شاكر القز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ويني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محاضرات في اقتصاد ا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لبنوك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ديوان المطبوعات الجامعية،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الجزائ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1989.</w:t>
      </w:r>
    </w:p>
    <w:p w:rsidR="00F23F57" w:rsidRPr="004378D3" w:rsidRDefault="00F23F57" w:rsidP="00892405">
      <w:pPr>
        <w:pStyle w:val="Notedebasdepage"/>
        <w:rPr>
          <w:rStyle w:val="PieddepageCar"/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صادق راشد الشمري، </w:t>
      </w:r>
      <w:r w:rsidRPr="004378D3">
        <w:rPr>
          <w:rFonts w:ascii="Simplified Arabic" w:hAnsi="Simplified Arabic" w:cs="Simplified Arabic" w:hint="cs"/>
          <w:sz w:val="28"/>
          <w:szCs w:val="28"/>
          <w:rtl/>
          <w:lang w:bidi="ar-DZ"/>
        </w:rPr>
        <w:t>إستراتيجية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إدارة المخاطر المصرفية وأثرها في الأداء المالي للمصارف التجارية، دار اليازوري العلمية للنشر والتوزيع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عمان، الأردن، 2013.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</w:rPr>
        <w:t xml:space="preserve"> 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طارق عبد العالي حماد، إدارة المخاطر، الدار الجامعية، إسكندرية، مصر،2007.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عبد الحق بوعتروس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الوجيز في البنوك التجارية – عمليا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ت ، تقنيات وتطبيقات -، قسنطينة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الجزائر 2000 .</w:t>
      </w:r>
    </w:p>
    <w:p w:rsidR="00F23F57" w:rsidRPr="004378D3" w:rsidRDefault="00F23F57" w:rsidP="00892405">
      <w:pPr>
        <w:pStyle w:val="Notedebasdepage"/>
        <w:rPr>
          <w:rStyle w:val="PieddepageCar"/>
          <w:rFonts w:ascii="Simplified Arabic" w:hAnsi="Simplified Arabic" w:cs="Simplified Arabic"/>
          <w:sz w:val="28"/>
          <w:szCs w:val="28"/>
          <w:rtl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- عبد الغفار حنفي، رسمية قرياقص،  الأسواق والمؤسسات المالية : ينوك تجارية – أسواق الأوراق المالية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،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شركات التأمين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شركات الاستثمار، الدار الجامعية ،الإسكندرية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،مصر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2001.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</w:rPr>
        <w:t xml:space="preserve"> 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- عبد المطلب عبد الحميد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الديون المصرفية المتعثرة وا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لأزمة المالية المصرفية العالمية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الدار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الجامعية 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ال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إسكندرية، مصر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2009.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عبد المعطي رضا رشيد، محفوظ أحمد جودة، إدارة الائتمان، دار وائل للنشر،  عمان،  الأردن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1999.</w:t>
      </w:r>
    </w:p>
    <w:p w:rsidR="00F23F57" w:rsidRDefault="00F23F57" w:rsidP="00F42D26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عبد المعطي عبد الحميد، المصارف الشاملة عملياتها وإداراتها، الدار الجامعية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الإسكندرية،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مصر</w:t>
      </w:r>
    </w:p>
    <w:p w:rsidR="00F23F57" w:rsidRPr="004378D3" w:rsidRDefault="00F23F57" w:rsidP="007356FE">
      <w:pPr>
        <w:pStyle w:val="Notedebasdepage"/>
        <w:rPr>
          <w:rFonts w:ascii="Simplified Arabic" w:hAnsi="Simplified Arabic" w:cs="Simplified Arabic"/>
          <w:sz w:val="28"/>
          <w:szCs w:val="28"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فريد راغب النجار، إدارة الا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ئتمان والقروض المصرفية المتعثرة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: مخاطرة البنوك في القرن الحادي وا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لعشرين مؤسسة شباب الجامعة، 2000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F23F57" w:rsidRDefault="00F23F57" w:rsidP="00F42D26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- محسن أحمد الخضيري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الديون المتعثرة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( الظاهرة ، الأسباب  ، العلاج )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ايتراك لل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نشر والتوزيع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القاهرة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،1997.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</w:p>
    <w:p w:rsidR="00F23F57" w:rsidRDefault="00F23F57" w:rsidP="00892405">
      <w:pPr>
        <w:pStyle w:val="Notedebasdepage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محمد كمال خليل الحمزاوي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 اقتصاديات الائتمان المصرفي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، منشأة المعارف،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إسكندرية، مص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ر،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1997.</w:t>
      </w:r>
    </w:p>
    <w:p w:rsidR="00F23F57" w:rsidRDefault="00F23F57" w:rsidP="00F23F57">
      <w:pPr>
        <w:pStyle w:val="Notedebasdepage"/>
        <w:rPr>
          <w:rFonts w:ascii="Simplified Arabic" w:hAnsi="Simplified Arabic" w:cs="Simplified Arabic"/>
          <w:sz w:val="28"/>
          <w:szCs w:val="28"/>
          <w:rtl/>
        </w:rPr>
      </w:pPr>
      <w:r w:rsidRPr="004378D3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مصطفى رشيدي شيحة</w:t>
      </w:r>
      <w:r w:rsidRPr="004378D3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</w:rPr>
        <w:t>الاقتصاد النقدي والمصرفي،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</w:rPr>
        <w:t xml:space="preserve"> دار المعرفة الجامعية،  الإسكندرية، مصر.</w:t>
      </w:r>
    </w:p>
    <w:p w:rsidR="00F23F57" w:rsidRPr="004378D3" w:rsidRDefault="00F23F57" w:rsidP="00F42D26">
      <w:pPr>
        <w:pStyle w:val="Notedebasdepage"/>
        <w:rPr>
          <w:rFonts w:ascii="Simplified Arabic" w:hAnsi="Simplified Arabic" w:cs="Simplified Arabic"/>
          <w:sz w:val="28"/>
          <w:szCs w:val="28"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2000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 </w:t>
      </w:r>
    </w:p>
    <w:p w:rsidR="00F23F57" w:rsidRPr="004378D3" w:rsidRDefault="00F23F57" w:rsidP="00F23F57">
      <w:pPr>
        <w:pStyle w:val="Notedebasdepage"/>
        <w:rPr>
          <w:rFonts w:ascii="Simplified Arabic" w:hAnsi="Simplified Arabic" w:cs="Simplified Arabic"/>
          <w:sz w:val="28"/>
          <w:szCs w:val="28"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</w:rPr>
        <w:t>-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حمزة محمود الزبيدي، 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إدارة المصارف، مؤسسة وراق، عمان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الأردن، 2000 .</w:t>
      </w:r>
    </w:p>
    <w:p w:rsidR="00893A6E" w:rsidRPr="004F325C" w:rsidRDefault="004F325C" w:rsidP="008F5E28">
      <w:pPr>
        <w:pStyle w:val="Notedebasdepage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4F325C">
        <w:rPr>
          <w:rFonts w:ascii="Simplified Arabic" w:hAnsi="Simplified Arabic" w:cs="Simplified Arabic" w:hint="cs"/>
          <w:b/>
          <w:bCs/>
          <w:sz w:val="28"/>
          <w:szCs w:val="28"/>
          <w:rtl/>
        </w:rPr>
        <w:lastRenderedPageBreak/>
        <w:t xml:space="preserve">ثانيا: </w:t>
      </w:r>
      <w:r w:rsidR="007356FE" w:rsidRPr="004F325C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رسائل</w:t>
      </w:r>
      <w:r w:rsidR="00DF5CD0" w:rsidRPr="004F325C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</w:t>
      </w:r>
      <w:r w:rsidR="007356FE" w:rsidRPr="004F325C">
        <w:rPr>
          <w:rFonts w:ascii="Simplified Arabic" w:hAnsi="Simplified Arabic" w:cs="Simplified Arabic" w:hint="cs"/>
          <w:b/>
          <w:bCs/>
          <w:sz w:val="28"/>
          <w:szCs w:val="28"/>
          <w:rtl/>
        </w:rPr>
        <w:t>ماجستير</w:t>
      </w:r>
    </w:p>
    <w:p w:rsidR="00F23F57" w:rsidRDefault="00F23F57" w:rsidP="008F5E28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 هبال عادل، إشكالية القروض المصرفية المتعثرة ، رسالة ماجستير ، جامعة الجزائر 03 ، 2012.</w:t>
      </w:r>
    </w:p>
    <w:p w:rsidR="00F23F57" w:rsidRDefault="00F23F57" w:rsidP="008F5E28">
      <w:pPr>
        <w:bidi/>
        <w:spacing w:line="240" w:lineRule="auto"/>
        <w:jc w:val="both"/>
        <w:rPr>
          <w:rFonts w:ascii="Simplified Arabic" w:hAnsi="Simplified Arabic" w:cs="Simplified Arabic"/>
          <w:sz w:val="28"/>
          <w:szCs w:val="28"/>
          <w:lang w:val="en-US"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-</w:t>
      </w:r>
      <w:r w:rsidRPr="00DF5CD0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ميساء محي الدين كلاب ،دوافع تطبيق دعائم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بازل 2وتحدياتها ، رسالة ماجستي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ر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الجامعة الإسلامية-غزة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كلية التجارة ،قسم إدارة أعمال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 فلسطين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2007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</w:rPr>
        <w:t xml:space="preserve"> </w:t>
      </w:r>
      <w:r>
        <w:rPr>
          <w:rStyle w:val="PieddepageCar"/>
          <w:rFonts w:ascii="Simplified Arabic" w:hAnsi="Simplified Arabic" w:cs="Simplified Arabic" w:hint="cs"/>
          <w:sz w:val="28"/>
          <w:szCs w:val="28"/>
          <w:rtl/>
        </w:rPr>
        <w:t>.</w:t>
      </w:r>
      <w:r w:rsidRPr="004378D3">
        <w:rPr>
          <w:rStyle w:val="PieddepageCar"/>
          <w:rFonts w:ascii="Simplified Arabic" w:hAnsi="Simplified Arabic" w:cs="Simplified Arabic"/>
          <w:sz w:val="28"/>
          <w:szCs w:val="28"/>
          <w:rtl/>
        </w:rPr>
        <w:t xml:space="preserve"> </w:t>
      </w:r>
    </w:p>
    <w:p w:rsidR="00DF5CD0" w:rsidRPr="004F325C" w:rsidRDefault="004F325C" w:rsidP="008F5E28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val="en-US" w:bidi="ar-DZ"/>
        </w:rPr>
        <w:t xml:space="preserve">ثالثا: المقالات </w:t>
      </w:r>
      <w:r w:rsidR="00892405">
        <w:rPr>
          <w:rFonts w:ascii="Simplified Arabic" w:hAnsi="Simplified Arabic" w:cs="Simplified Arabic" w:hint="cs"/>
          <w:b/>
          <w:bCs/>
          <w:sz w:val="28"/>
          <w:szCs w:val="28"/>
          <w:rtl/>
          <w:lang w:val="en-US" w:bidi="ar-DZ"/>
        </w:rPr>
        <w:t>والنشريات</w:t>
      </w:r>
    </w:p>
    <w:p w:rsidR="00F23F57" w:rsidRDefault="00F23F57" w:rsidP="008F5E28">
      <w:pPr>
        <w:pStyle w:val="Notedebasdepage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كمال أحمد يوسف محمد ، التعثر المالي لعملاء البنوك ، الأسباب والعلاج ، مجلة كلية  الاقتصاد العلمية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،</w:t>
      </w:r>
      <w:r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العدد الثالث ، 2013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F23F57" w:rsidRPr="004378D3" w:rsidRDefault="00F23F57" w:rsidP="008F5E28">
      <w:pPr>
        <w:pStyle w:val="Notedebasdepage"/>
        <w:jc w:val="both"/>
        <w:rPr>
          <w:rFonts w:ascii="Simplified Arabic" w:hAnsi="Simplified Arabic" w:cs="Simplified Arabic"/>
          <w:sz w:val="28"/>
          <w:szCs w:val="28"/>
          <w:rtl/>
          <w:lang w:val="fr-FR"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</w:t>
      </w:r>
      <w:r w:rsidRPr="004378D3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مصطفى كامل رشيد،</w:t>
      </w:r>
      <w:r>
        <w:rPr>
          <w:rFonts w:ascii="Simplified Arabic" w:hAnsi="Simplified Arabic" w:cs="Simplified Arabic" w:hint="cs"/>
          <w:sz w:val="28"/>
          <w:szCs w:val="28"/>
          <w:rtl/>
          <w:lang w:val="fr-FR" w:bidi="ar-DZ"/>
        </w:rPr>
        <w:t xml:space="preserve"> </w:t>
      </w:r>
      <w:r w:rsidRPr="004378D3"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مدى إمكانية استجابة المصارف العربية لمتطلبات لجنة بازل مع الإشارة إلى العراق مجلة الإدارة والاقتصاد، العدد </w:t>
      </w:r>
      <w:r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السابع والستون</w:t>
      </w:r>
      <w:r w:rsidRPr="004378D3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، 2007.</w:t>
      </w:r>
    </w:p>
    <w:p w:rsidR="001004C4" w:rsidRDefault="00892405" w:rsidP="00D76A2B">
      <w:pPr>
        <w:bidi/>
        <w:spacing w:line="240" w:lineRule="auto"/>
        <w:jc w:val="both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>3</w:t>
      </w:r>
      <w:r w:rsidR="00A767AC"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-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A767AC"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نشرة توعوية </w:t>
      </w:r>
      <w:r w:rsidR="00A767AC">
        <w:rPr>
          <w:rFonts w:ascii="Simplified Arabic" w:hAnsi="Simplified Arabic" w:cs="Simplified Arabic"/>
          <w:sz w:val="28"/>
          <w:szCs w:val="28"/>
          <w:rtl/>
          <w:lang w:bidi="ar-DZ"/>
        </w:rPr>
        <w:t>يصدرها معهد الدراسات المصرفية</w:t>
      </w:r>
      <w:r w:rsidR="00A767AC"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،</w:t>
      </w:r>
      <w:r w:rsidR="00A767A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A767AC"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السلسلة الخامسة ،العدد5،</w:t>
      </w:r>
      <w:r w:rsidR="00A767AC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</w:t>
      </w:r>
      <w:r w:rsidR="00A767AC" w:rsidRPr="004378D3">
        <w:rPr>
          <w:rFonts w:ascii="Simplified Arabic" w:hAnsi="Simplified Arabic" w:cs="Simplified Arabic"/>
          <w:sz w:val="28"/>
          <w:szCs w:val="28"/>
          <w:rtl/>
          <w:lang w:bidi="ar-DZ"/>
        </w:rPr>
        <w:t>الكويت،2012</w:t>
      </w:r>
      <w:r w:rsidR="00A767AC"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D76A2B" w:rsidRDefault="00D76A2B" w:rsidP="00D76A2B">
      <w:pPr>
        <w:bidi/>
        <w:spacing w:line="240" w:lineRule="auto"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رابع</w:t>
      </w:r>
      <w:r w:rsidRPr="00D76A2B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ا: مواقع الانترنت</w:t>
      </w:r>
    </w:p>
    <w:p w:rsidR="00D76A2B" w:rsidRPr="00D76A2B" w:rsidRDefault="00D76A2B" w:rsidP="00D76A2B">
      <w:pPr>
        <w:pStyle w:val="Paragraphedeliste"/>
        <w:numPr>
          <w:ilvl w:val="0"/>
          <w:numId w:val="2"/>
        </w:numPr>
        <w:spacing w:line="240" w:lineRule="auto"/>
        <w:jc w:val="both"/>
        <w:rPr>
          <w:rFonts w:cs="Simplified Arabic"/>
          <w:b/>
          <w:bCs/>
          <w:sz w:val="28"/>
          <w:szCs w:val="28"/>
          <w:lang w:bidi="ar-DZ"/>
        </w:rPr>
      </w:pPr>
      <w:r w:rsidRPr="00D76A2B">
        <w:rPr>
          <w:rFonts w:ascii="Simplified Arabic" w:hAnsi="Simplified Arabic" w:cs="Simplified Arabic"/>
          <w:b/>
          <w:bCs/>
          <w:sz w:val="28"/>
          <w:szCs w:val="28"/>
          <w:lang w:bidi="ar-DZ"/>
        </w:rPr>
        <w:t>http://www.bea.dz</w:t>
      </w:r>
      <w:r w:rsidRPr="00D76A2B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/</w:t>
      </w:r>
    </w:p>
    <w:p w:rsidR="00D76A2B" w:rsidRPr="00D76A2B" w:rsidRDefault="00D76A2B" w:rsidP="00D76A2B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</w:pPr>
    </w:p>
    <w:sectPr w:rsidR="00D76A2B" w:rsidRPr="00D76A2B" w:rsidSect="00A803AC">
      <w:headerReference w:type="default" r:id="rId7"/>
      <w:footerReference w:type="default" r:id="rId8"/>
      <w:pgSz w:w="11906" w:h="16838"/>
      <w:pgMar w:top="1134" w:right="1418" w:bottom="1134" w:left="851" w:header="709" w:footer="709" w:gutter="0"/>
      <w:pgNumType w:start="85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D5F" w:rsidRDefault="00B07D5F" w:rsidP="002B1058">
      <w:pPr>
        <w:spacing w:after="0" w:line="240" w:lineRule="auto"/>
      </w:pPr>
      <w:r>
        <w:separator/>
      </w:r>
    </w:p>
  </w:endnote>
  <w:endnote w:type="continuationSeparator" w:id="1">
    <w:p w:rsidR="00B07D5F" w:rsidRDefault="00B07D5F" w:rsidP="002B1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25360"/>
      <w:docPartObj>
        <w:docPartGallery w:val="Page Numbers (Bottom of Page)"/>
        <w:docPartUnique/>
      </w:docPartObj>
    </w:sdtPr>
    <w:sdtContent>
      <w:p w:rsidR="00A803AC" w:rsidRDefault="000F26FC">
        <w:pPr>
          <w:pStyle w:val="Pieddepage"/>
          <w:jc w:val="center"/>
        </w:pPr>
        <w:fldSimple w:instr=" PAGE   \* MERGEFORMAT ">
          <w:r w:rsidR="00D76A2B">
            <w:rPr>
              <w:noProof/>
            </w:rPr>
            <w:t>86</w:t>
          </w:r>
        </w:fldSimple>
      </w:p>
    </w:sdtContent>
  </w:sdt>
  <w:p w:rsidR="004F325C" w:rsidRDefault="004F325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D5F" w:rsidRDefault="00B07D5F" w:rsidP="002B1058">
      <w:pPr>
        <w:spacing w:after="0" w:line="240" w:lineRule="auto"/>
      </w:pPr>
      <w:r>
        <w:separator/>
      </w:r>
    </w:p>
  </w:footnote>
  <w:footnote w:type="continuationSeparator" w:id="1">
    <w:p w:rsidR="00B07D5F" w:rsidRDefault="00B07D5F" w:rsidP="002B1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1058" w:rsidRDefault="004F325C" w:rsidP="004F325C">
    <w:pPr>
      <w:pStyle w:val="En-tte"/>
      <w:bidi/>
      <w:rPr>
        <w:rFonts w:cs="Simplified Arabic"/>
        <w:b/>
        <w:bCs/>
        <w:sz w:val="28"/>
        <w:szCs w:val="28"/>
        <w:rtl/>
        <w:lang w:bidi="ar-DZ"/>
      </w:rPr>
    </w:pPr>
    <w:r>
      <w:rPr>
        <w:rFonts w:cs="Simplified Arabic" w:hint="cs"/>
        <w:b/>
        <w:bCs/>
        <w:sz w:val="28"/>
        <w:szCs w:val="28"/>
        <w:rtl/>
        <w:lang w:bidi="ar-DZ"/>
      </w:rPr>
      <w:t>قائمة المراجع</w:t>
    </w:r>
  </w:p>
  <w:p w:rsidR="004F325C" w:rsidRDefault="004F325C" w:rsidP="004F325C">
    <w:pPr>
      <w:pStyle w:val="En-tte"/>
      <w:bidi/>
      <w:rPr>
        <w:rFonts w:cs="Simplified Arabic"/>
        <w:sz w:val="28"/>
        <w:szCs w:val="28"/>
        <w:rtl/>
        <w:lang w:bidi="ar-DZ"/>
      </w:rPr>
    </w:pPr>
    <w:r>
      <w:rPr>
        <w:rFonts w:cs="Simplified Arabic" w:hint="cs"/>
        <w:sz w:val="28"/>
        <w:szCs w:val="28"/>
        <w:rtl/>
        <w:lang w:bidi="ar-DZ"/>
      </w:rPr>
      <w:t>-----------------------------------------------------------------</w:t>
    </w:r>
  </w:p>
  <w:p w:rsidR="004F325C" w:rsidRPr="004F325C" w:rsidRDefault="004F325C" w:rsidP="004F325C">
    <w:pPr>
      <w:pStyle w:val="En-tte"/>
      <w:bidi/>
      <w:rPr>
        <w:rFonts w:cs="Simplified Arabic"/>
        <w:sz w:val="28"/>
        <w:szCs w:val="28"/>
        <w:lang w:bidi="ar-DZ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B14A3D"/>
    <w:multiLevelType w:val="hybridMultilevel"/>
    <w:tmpl w:val="35B8572C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DF297A"/>
    <w:multiLevelType w:val="hybridMultilevel"/>
    <w:tmpl w:val="6B1A3B76"/>
    <w:lvl w:ilvl="0" w:tplc="3586B46E">
      <w:start w:val="3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58BA"/>
    <w:rsid w:val="000E7409"/>
    <w:rsid w:val="000F26FC"/>
    <w:rsid w:val="001004C4"/>
    <w:rsid w:val="00152354"/>
    <w:rsid w:val="0019033D"/>
    <w:rsid w:val="001B346D"/>
    <w:rsid w:val="00261E59"/>
    <w:rsid w:val="00263AC2"/>
    <w:rsid w:val="0027296A"/>
    <w:rsid w:val="002B1058"/>
    <w:rsid w:val="002B23C2"/>
    <w:rsid w:val="002B3A10"/>
    <w:rsid w:val="00300258"/>
    <w:rsid w:val="004378D3"/>
    <w:rsid w:val="004A068F"/>
    <w:rsid w:val="004C15CF"/>
    <w:rsid w:val="004F325C"/>
    <w:rsid w:val="00580326"/>
    <w:rsid w:val="00597BDB"/>
    <w:rsid w:val="00620BD8"/>
    <w:rsid w:val="00693B22"/>
    <w:rsid w:val="006F0DCF"/>
    <w:rsid w:val="00727B4A"/>
    <w:rsid w:val="007356FE"/>
    <w:rsid w:val="007A313B"/>
    <w:rsid w:val="0081083F"/>
    <w:rsid w:val="0082286C"/>
    <w:rsid w:val="00826886"/>
    <w:rsid w:val="00827357"/>
    <w:rsid w:val="00892405"/>
    <w:rsid w:val="00893A6E"/>
    <w:rsid w:val="008C0C0B"/>
    <w:rsid w:val="008F5E28"/>
    <w:rsid w:val="009712DC"/>
    <w:rsid w:val="009C58BA"/>
    <w:rsid w:val="00A11A56"/>
    <w:rsid w:val="00A31C6F"/>
    <w:rsid w:val="00A767AC"/>
    <w:rsid w:val="00A803AC"/>
    <w:rsid w:val="00AA3FCB"/>
    <w:rsid w:val="00AE145C"/>
    <w:rsid w:val="00B07D5F"/>
    <w:rsid w:val="00BC2C94"/>
    <w:rsid w:val="00BC7E81"/>
    <w:rsid w:val="00C92F45"/>
    <w:rsid w:val="00CD5E6B"/>
    <w:rsid w:val="00D76A2B"/>
    <w:rsid w:val="00DE4943"/>
    <w:rsid w:val="00DF5CD0"/>
    <w:rsid w:val="00E86898"/>
    <w:rsid w:val="00ED0932"/>
    <w:rsid w:val="00F23F57"/>
    <w:rsid w:val="00F42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14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B1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B1058"/>
  </w:style>
  <w:style w:type="paragraph" w:styleId="Pieddepage">
    <w:name w:val="footer"/>
    <w:basedOn w:val="Normal"/>
    <w:link w:val="PieddepageCar"/>
    <w:uiPriority w:val="99"/>
    <w:unhideWhenUsed/>
    <w:rsid w:val="002B10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B1058"/>
  </w:style>
  <w:style w:type="paragraph" w:styleId="Titre">
    <w:name w:val="Title"/>
    <w:basedOn w:val="Normal"/>
    <w:next w:val="Normal"/>
    <w:link w:val="TitreCar"/>
    <w:uiPriority w:val="10"/>
    <w:qFormat/>
    <w:rsid w:val="002B105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2B105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tedebasdepage">
    <w:name w:val="footnote text"/>
    <w:basedOn w:val="Normal"/>
    <w:link w:val="NotedebasdepageCar"/>
    <w:uiPriority w:val="99"/>
    <w:unhideWhenUsed/>
    <w:rsid w:val="006F0DCF"/>
    <w:pPr>
      <w:bidi/>
      <w:spacing w:after="0" w:line="240" w:lineRule="auto"/>
    </w:pPr>
    <w:rPr>
      <w:rFonts w:eastAsiaTheme="minorEastAsia"/>
      <w:sz w:val="20"/>
      <w:szCs w:val="20"/>
      <w:lang w:val="en-US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6F0DCF"/>
    <w:rPr>
      <w:rFonts w:eastAsiaTheme="minorEastAsia"/>
      <w:sz w:val="20"/>
      <w:szCs w:val="20"/>
      <w:lang w:val="en-US"/>
    </w:rPr>
  </w:style>
  <w:style w:type="character" w:styleId="Appelnotedebasdep">
    <w:name w:val="footnote reference"/>
    <w:basedOn w:val="Policepardfaut"/>
    <w:uiPriority w:val="99"/>
    <w:semiHidden/>
    <w:unhideWhenUsed/>
    <w:rsid w:val="006F0DCF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DF5C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394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</dc:creator>
  <cp:lastModifiedBy>micro star</cp:lastModifiedBy>
  <cp:revision>8</cp:revision>
  <dcterms:created xsi:type="dcterms:W3CDTF">2014-05-30T09:02:00Z</dcterms:created>
  <dcterms:modified xsi:type="dcterms:W3CDTF">2014-05-30T10:34:00Z</dcterms:modified>
</cp:coreProperties>
</file>