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5F75" w:rsidRPr="00BA726E" w:rsidRDefault="00C25F75" w:rsidP="00BA726E">
      <w:pPr>
        <w:spacing w:line="360" w:lineRule="auto"/>
        <w:ind w:firstLine="851"/>
        <w:jc w:val="both"/>
      </w:pPr>
      <w:r w:rsidRPr="00BA726E">
        <w:t>La plupart des maladies bactériennes se traduisent par des symptômes</w:t>
      </w:r>
      <w:r w:rsidR="001A090A" w:rsidRPr="00BA726E">
        <w:t xml:space="preserve"> gastro-intestinaux</w:t>
      </w:r>
      <w:r w:rsidRPr="00BA726E">
        <w:t xml:space="preserve">  survenant plus au moins rapidement a</w:t>
      </w:r>
      <w:r w:rsidR="001A3321" w:rsidRPr="00BA726E">
        <w:t>près la consommation d’un repas,</w:t>
      </w:r>
      <w:r w:rsidR="00BA726E">
        <w:t xml:space="preserve"> </w:t>
      </w:r>
      <w:r w:rsidR="001A3321" w:rsidRPr="00BA726E">
        <w:t>p</w:t>
      </w:r>
      <w:r w:rsidRPr="00BA726E">
        <w:t>our cett</w:t>
      </w:r>
      <w:r w:rsidR="001A3321" w:rsidRPr="00BA726E">
        <w:t>e raison,</w:t>
      </w:r>
      <w:r w:rsidR="00BA726E">
        <w:t xml:space="preserve"> </w:t>
      </w:r>
      <w:r w:rsidR="001A3321" w:rsidRPr="00BA726E">
        <w:t>elles sont désignées sous d</w:t>
      </w:r>
      <w:r w:rsidRPr="00BA726E">
        <w:t>es termes génériques tels que :</w:t>
      </w:r>
    </w:p>
    <w:p w:rsidR="00C25F75" w:rsidRPr="00BA726E" w:rsidRDefault="00C25F75" w:rsidP="00BA726E">
      <w:pPr>
        <w:spacing w:line="360" w:lineRule="auto"/>
        <w:ind w:left="708"/>
      </w:pPr>
      <w:r w:rsidRPr="00BA726E">
        <w:t xml:space="preserve">    * intoxications alimentaires.</w:t>
      </w:r>
    </w:p>
    <w:p w:rsidR="00C25F75" w:rsidRPr="00BA726E" w:rsidRDefault="00C25F75" w:rsidP="00BA726E">
      <w:pPr>
        <w:spacing w:line="360" w:lineRule="auto"/>
        <w:ind w:left="708"/>
      </w:pPr>
      <w:r w:rsidRPr="00BA726E">
        <w:t xml:space="preserve">    * empoisonnements alimentaires.</w:t>
      </w:r>
    </w:p>
    <w:p w:rsidR="00C25F75" w:rsidRPr="00BA726E" w:rsidRDefault="00C25F75" w:rsidP="00BA726E">
      <w:pPr>
        <w:spacing w:line="360" w:lineRule="auto"/>
        <w:ind w:left="708"/>
      </w:pPr>
      <w:r w:rsidRPr="00BA726E">
        <w:t xml:space="preserve">    * toxi-infections alimentaires. </w:t>
      </w:r>
    </w:p>
    <w:p w:rsidR="0085452E" w:rsidRPr="00BA726E" w:rsidRDefault="00C25F75" w:rsidP="00BA726E">
      <w:pPr>
        <w:spacing w:line="360" w:lineRule="auto"/>
        <w:ind w:firstLine="851"/>
        <w:jc w:val="both"/>
      </w:pPr>
      <w:r w:rsidRPr="00BA726E">
        <w:t xml:space="preserve">Aucune n’est correcte pour pouvoir englober à la fois des infections, des toxi-infections, des </w:t>
      </w:r>
      <w:r w:rsidR="001A090A" w:rsidRPr="00BA726E">
        <w:t>in</w:t>
      </w:r>
      <w:r w:rsidRPr="00BA726E">
        <w:t xml:space="preserve">toxications </w:t>
      </w:r>
      <w:r w:rsidR="001A090A" w:rsidRPr="00BA726E">
        <w:t>et des intoxications à symptômes gastro -intes</w:t>
      </w:r>
      <w:r w:rsidR="001A3321" w:rsidRPr="00BA726E">
        <w:t xml:space="preserve">tinaux </w:t>
      </w:r>
      <w:r w:rsidR="001A090A" w:rsidRPr="00BA726E">
        <w:t xml:space="preserve"> ou vasculaires ou </w:t>
      </w:r>
      <w:r w:rsidR="002671E4" w:rsidRPr="00BA726E">
        <w:t>nerveuses</w:t>
      </w:r>
      <w:r w:rsidRPr="00BA726E">
        <w:t xml:space="preserve">. </w:t>
      </w:r>
      <w:r w:rsidR="001A090A" w:rsidRPr="00BA726E">
        <w:rPr>
          <w:b/>
          <w:bCs/>
          <w:sz w:val="22"/>
          <w:szCs w:val="22"/>
        </w:rPr>
        <w:t>(</w:t>
      </w:r>
      <w:r w:rsidR="001A3321" w:rsidRPr="00BA726E">
        <w:rPr>
          <w:b/>
          <w:bCs/>
          <w:sz w:val="22"/>
          <w:szCs w:val="22"/>
        </w:rPr>
        <w:t>AITABDELOUAHAB N ,2001)</w:t>
      </w:r>
      <w:r w:rsidR="00BA726E">
        <w:rPr>
          <w:b/>
          <w:bCs/>
          <w:sz w:val="22"/>
          <w:szCs w:val="22"/>
        </w:rPr>
        <w:t>.</w:t>
      </w:r>
      <w:r w:rsidR="00707614" w:rsidRPr="00BA726E">
        <w:rPr>
          <w:b/>
          <w:bCs/>
          <w:sz w:val="22"/>
          <w:szCs w:val="22"/>
        </w:rPr>
        <w:t xml:space="preserve"> </w:t>
      </w:r>
    </w:p>
    <w:p w:rsidR="001A090A" w:rsidRPr="00BA726E" w:rsidRDefault="001A090A" w:rsidP="00BA726E">
      <w:pPr>
        <w:numPr>
          <w:ilvl w:val="0"/>
          <w:numId w:val="4"/>
        </w:numPr>
        <w:spacing w:line="360" w:lineRule="auto"/>
        <w:ind w:left="0" w:firstLine="851"/>
        <w:outlineLvl w:val="0"/>
        <w:rPr>
          <w:b/>
          <w:bCs/>
          <w:sz w:val="28"/>
          <w:szCs w:val="28"/>
        </w:rPr>
      </w:pPr>
      <w:r w:rsidRPr="00BA726E">
        <w:rPr>
          <w:b/>
          <w:bCs/>
          <w:sz w:val="28"/>
          <w:szCs w:val="28"/>
        </w:rPr>
        <w:t>Les famille</w:t>
      </w:r>
      <w:r w:rsidR="00707614" w:rsidRPr="00BA726E">
        <w:rPr>
          <w:b/>
          <w:bCs/>
          <w:sz w:val="28"/>
          <w:szCs w:val="28"/>
        </w:rPr>
        <w:t>s</w:t>
      </w:r>
      <w:r w:rsidRPr="00BA726E">
        <w:rPr>
          <w:b/>
          <w:bCs/>
          <w:sz w:val="28"/>
          <w:szCs w:val="28"/>
        </w:rPr>
        <w:t xml:space="preserve"> des bactéries secrétant les biotoxines :</w:t>
      </w:r>
    </w:p>
    <w:p w:rsidR="00BA726E" w:rsidRDefault="001A090A" w:rsidP="00BA726E">
      <w:pPr>
        <w:spacing w:line="360" w:lineRule="auto"/>
        <w:ind w:firstLine="708"/>
        <w:jc w:val="both"/>
        <w:rPr>
          <w:b/>
          <w:bCs/>
          <w:sz w:val="22"/>
          <w:szCs w:val="22"/>
        </w:rPr>
      </w:pPr>
      <w:r w:rsidRPr="00BA726E">
        <w:t xml:space="preserve">La pathogénicité est la capacité d’une bactérie, ou d’un autre agent pathogène, à produire une maladie </w:t>
      </w:r>
      <w:r w:rsidRPr="00BA726E">
        <w:rPr>
          <w:b/>
          <w:bCs/>
        </w:rPr>
        <w:t xml:space="preserve"> </w:t>
      </w:r>
      <w:r w:rsidRPr="00BA726E">
        <w:t xml:space="preserve">du fait </w:t>
      </w:r>
      <w:r w:rsidR="0032446C" w:rsidRPr="00BA726E">
        <w:t>de son pouvoir invasif (présentation des issus et multiplication)</w:t>
      </w:r>
      <w:r w:rsidR="006D0CD1" w:rsidRPr="00BA726E">
        <w:t xml:space="preserve"> de l’hôte ou de sa toxigénicité (production de toxines). La virulence caractérisée la capacité relative </w:t>
      </w:r>
      <w:r w:rsidR="00EE4A06" w:rsidRPr="00BA726E">
        <w:t>d’un agent pathogène à causer une</w:t>
      </w:r>
      <w:r w:rsidR="006D0CD1" w:rsidRPr="00BA726E">
        <w:t xml:space="preserve"> maladie, en relation avec l’importance de la population infectant ou de la concentration de la toxine produite. </w:t>
      </w:r>
      <w:r w:rsidR="006D0CD1" w:rsidRPr="00BA726E">
        <w:rPr>
          <w:b/>
          <w:bCs/>
          <w:sz w:val="22"/>
          <w:szCs w:val="22"/>
        </w:rPr>
        <w:t>(BOUSSEBOUA ,2002)</w:t>
      </w:r>
      <w:r w:rsidR="00BA726E">
        <w:rPr>
          <w:b/>
          <w:bCs/>
          <w:sz w:val="22"/>
          <w:szCs w:val="22"/>
        </w:rPr>
        <w:t>.</w:t>
      </w:r>
    </w:p>
    <w:p w:rsidR="00F32463" w:rsidRPr="00BA726E" w:rsidRDefault="00EE4A06" w:rsidP="00BA726E">
      <w:pPr>
        <w:spacing w:line="360" w:lineRule="auto"/>
        <w:ind w:firstLine="708"/>
        <w:jc w:val="both"/>
      </w:pPr>
      <w:r w:rsidRPr="00BA726E">
        <w:t>Le germe élabore</w:t>
      </w:r>
      <w:r w:rsidR="006D0CD1" w:rsidRPr="00BA726E">
        <w:t xml:space="preserve"> un produit toxique ou toxine facilement diffusible dans l’aliment. C’est l’ingestion de cette toxine préformée qui produit l’intoxication. Dans ce cas, la contamination des </w:t>
      </w:r>
      <w:r w:rsidRPr="00BA726E">
        <w:t>denrées et</w:t>
      </w:r>
      <w:r w:rsidR="006D0CD1" w:rsidRPr="00BA726E">
        <w:t xml:space="preserve"> les conditions favorables de température et de temps ont permis non seulement une prolifération microbienne importante </w:t>
      </w:r>
      <w:r w:rsidR="00F32463" w:rsidRPr="00BA726E">
        <w:t>mais aussi un métabolisme intensif e</w:t>
      </w:r>
      <w:r w:rsidRPr="00BA726E">
        <w:t>t</w:t>
      </w:r>
      <w:r w:rsidR="00F32463" w:rsidRPr="00BA726E">
        <w:t xml:space="preserve"> la formation facteurs toxiques.</w:t>
      </w:r>
      <w:r w:rsidR="00F32463" w:rsidRPr="00BA726E">
        <w:rPr>
          <w:b/>
          <w:bCs/>
          <w:sz w:val="22"/>
          <w:szCs w:val="22"/>
        </w:rPr>
        <w:t>(</w:t>
      </w:r>
      <w:r w:rsidRPr="00BA726E">
        <w:rPr>
          <w:b/>
          <w:bCs/>
          <w:sz w:val="22"/>
          <w:szCs w:val="22"/>
        </w:rPr>
        <w:t>AITABDELOUAHAB N ,2001</w:t>
      </w:r>
      <w:r w:rsidR="00F32463" w:rsidRPr="00BA726E">
        <w:rPr>
          <w:b/>
          <w:bCs/>
          <w:sz w:val="22"/>
          <w:szCs w:val="22"/>
        </w:rPr>
        <w:t>)</w:t>
      </w:r>
      <w:r w:rsidR="006D0CD1" w:rsidRPr="00BA726E">
        <w:rPr>
          <w:sz w:val="22"/>
          <w:szCs w:val="22"/>
        </w:rPr>
        <w:t xml:space="preserve">  </w:t>
      </w:r>
      <w:r w:rsidR="001A090A" w:rsidRPr="00BA726E">
        <w:rPr>
          <w:sz w:val="22"/>
          <w:szCs w:val="22"/>
        </w:rPr>
        <w:t xml:space="preserve"> </w:t>
      </w:r>
    </w:p>
    <w:p w:rsidR="00F32463" w:rsidRPr="00BA726E" w:rsidRDefault="00F32463" w:rsidP="00BA726E">
      <w:pPr>
        <w:spacing w:line="360" w:lineRule="auto"/>
        <w:ind w:firstLine="851"/>
        <w:outlineLvl w:val="0"/>
        <w:rPr>
          <w:b/>
          <w:bCs/>
          <w:u w:val="single"/>
        </w:rPr>
      </w:pPr>
      <w:r w:rsidRPr="00BA726E">
        <w:rPr>
          <w:b/>
          <w:bCs/>
          <w:u w:val="single"/>
        </w:rPr>
        <w:t xml:space="preserve">Les staphylocoques : </w:t>
      </w:r>
    </w:p>
    <w:p w:rsidR="00BA726E" w:rsidRDefault="00F32463" w:rsidP="00BA726E">
      <w:pPr>
        <w:spacing w:line="360" w:lineRule="auto"/>
        <w:ind w:firstLine="851"/>
        <w:jc w:val="both"/>
      </w:pPr>
      <w:r w:rsidRPr="00BA726E">
        <w:t>Les staphylocoques son des cocci à Gram positif, qui s’organisent en amas ou en grappe ode raisin, les staphylocoques de la famille des stap</w:t>
      </w:r>
      <w:r w:rsidR="00EE4A06" w:rsidRPr="00BA726E">
        <w:t>hylococcaceae  sont immobiles , ca</w:t>
      </w:r>
      <w:r w:rsidRPr="00BA726E">
        <w:t>talase</w:t>
      </w:r>
      <w:r w:rsidR="00EE4A06" w:rsidRPr="00BA726E">
        <w:t xml:space="preserve"> positifs, anaérobies facultatives . l’</w:t>
      </w:r>
      <w:r w:rsidR="009D4EC4" w:rsidRPr="00BA726E">
        <w:t>espèse</w:t>
      </w:r>
      <w:r w:rsidR="00EE4A06" w:rsidRPr="00BA726E">
        <w:t xml:space="preserve"> la plus importante en</w:t>
      </w:r>
      <w:r w:rsidRPr="00BA726E">
        <w:t xml:space="preserve"> </w:t>
      </w:r>
      <w:r w:rsidR="009D4EC4" w:rsidRPr="00BA726E">
        <w:t xml:space="preserve">médecine  humaine </w:t>
      </w:r>
      <w:r w:rsidRPr="00BA726E">
        <w:t xml:space="preserve">est </w:t>
      </w:r>
      <w:r w:rsidR="009D4EC4" w:rsidRPr="00BA726E">
        <w:rPr>
          <w:i/>
          <w:iCs/>
        </w:rPr>
        <w:t>S. aureu</w:t>
      </w:r>
      <w:r w:rsidRPr="00BA726E">
        <w:rPr>
          <w:i/>
          <w:iCs/>
        </w:rPr>
        <w:t>s</w:t>
      </w:r>
      <w:r w:rsidR="00BA726E">
        <w:t xml:space="preserve"> . </w:t>
      </w:r>
      <w:r w:rsidR="009D4EC4" w:rsidRPr="00BA726E">
        <w:t>La</w:t>
      </w:r>
      <w:r w:rsidRPr="00BA726E">
        <w:t xml:space="preserve"> symptomatologie cl</w:t>
      </w:r>
      <w:r w:rsidR="009D4EC4" w:rsidRPr="00BA726E">
        <w:t>inique des infections à</w:t>
      </w:r>
      <w:r w:rsidR="00BA726E">
        <w:t xml:space="preserve"> </w:t>
      </w:r>
      <w:r w:rsidR="009D4EC4" w:rsidRPr="00BA726E">
        <w:rPr>
          <w:i/>
          <w:iCs/>
        </w:rPr>
        <w:t>S. aureu</w:t>
      </w:r>
      <w:r w:rsidRPr="00BA726E">
        <w:rPr>
          <w:i/>
          <w:iCs/>
        </w:rPr>
        <w:t>s</w:t>
      </w:r>
      <w:r w:rsidRPr="00BA726E">
        <w:t xml:space="preserve"> es</w:t>
      </w:r>
      <w:r w:rsidR="009D4EC4" w:rsidRPr="00BA726E">
        <w:t>t</w:t>
      </w:r>
      <w:r w:rsidRPr="00BA726E">
        <w:t xml:space="preserve"> liée à une série d’enzymes et de toxine</w:t>
      </w:r>
      <w:r w:rsidR="009D4EC4" w:rsidRPr="00BA726E">
        <w:t>s</w:t>
      </w:r>
      <w:r w:rsidRPr="00BA726E">
        <w:t xml:space="preserve"> extracellulaires comme :</w:t>
      </w:r>
    </w:p>
    <w:p w:rsidR="00BA726E" w:rsidRDefault="00F32463" w:rsidP="00BA726E">
      <w:pPr>
        <w:spacing w:line="360" w:lineRule="auto"/>
        <w:ind w:firstLine="851"/>
      </w:pPr>
      <w:r w:rsidRPr="00BA726E">
        <w:t xml:space="preserve">- </w:t>
      </w:r>
      <w:r w:rsidRPr="00BA726E">
        <w:rPr>
          <w:b/>
          <w:bCs/>
        </w:rPr>
        <w:t>La toxine du syndrome</w:t>
      </w:r>
      <w:r w:rsidR="00707614" w:rsidRPr="00BA726E">
        <w:rPr>
          <w:b/>
          <w:bCs/>
        </w:rPr>
        <w:t xml:space="preserve"> de choc toxique </w:t>
      </w:r>
      <w:r w:rsidR="00E051FA" w:rsidRPr="00BA726E">
        <w:rPr>
          <w:b/>
          <w:bCs/>
        </w:rPr>
        <w:t xml:space="preserve"> (TSST</w:t>
      </w:r>
      <w:r w:rsidR="00E051FA" w:rsidRPr="00BA726E">
        <w:rPr>
          <w:b/>
          <w:bCs/>
          <w:vertAlign w:val="subscript"/>
        </w:rPr>
        <w:t>1</w:t>
      </w:r>
      <w:r w:rsidR="00E051FA" w:rsidRPr="00BA726E">
        <w:rPr>
          <w:b/>
          <w:bCs/>
        </w:rPr>
        <w:t>)</w:t>
      </w:r>
      <w:r w:rsidR="009D4EC4" w:rsidRPr="00BA726E">
        <w:rPr>
          <w:b/>
          <w:bCs/>
        </w:rPr>
        <w:t> ;</w:t>
      </w:r>
      <w:r w:rsidR="00E051FA" w:rsidRPr="00BA726E">
        <w:t xml:space="preserve"> Il s’agit d’un superantigène exogène, produit par environ 1% des souches.</w:t>
      </w:r>
    </w:p>
    <w:p w:rsidR="00BA726E" w:rsidRDefault="00E051FA" w:rsidP="00BA726E">
      <w:pPr>
        <w:spacing w:line="360" w:lineRule="auto"/>
        <w:ind w:firstLine="851"/>
        <w:jc w:val="both"/>
      </w:pPr>
      <w:r w:rsidRPr="00BA726E">
        <w:t xml:space="preserve">- </w:t>
      </w:r>
      <w:r w:rsidRPr="00BA726E">
        <w:rPr>
          <w:b/>
          <w:bCs/>
        </w:rPr>
        <w:t>Les entérotoxines</w:t>
      </w:r>
      <w:r w:rsidR="00BA726E">
        <w:t> :</w:t>
      </w:r>
      <w:r w:rsidR="009D4EC4" w:rsidRPr="00BA726E">
        <w:t xml:space="preserve"> huit  entérotoxines  sé</w:t>
      </w:r>
      <w:r w:rsidRPr="00BA726E">
        <w:t xml:space="preserve">rologiquement différenciable, sont responsable d’intoxication alimentaire. Ces protéines ne sont pas </w:t>
      </w:r>
      <w:r w:rsidR="00040035" w:rsidRPr="00BA726E">
        <w:t xml:space="preserve">inactives par la chaleur (15-30 </w:t>
      </w:r>
      <w:r w:rsidRPr="00BA726E">
        <w:t xml:space="preserve">min à </w:t>
      </w:r>
      <w:smartTag w:uri="urn:schemas-microsoft-com:office:smarttags" w:element="metricconverter">
        <w:smartTagPr>
          <w:attr w:name="ProductID" w:val="100ﾰC"/>
        </w:smartTagPr>
        <w:r w:rsidRPr="00BA726E">
          <w:t>100°C</w:t>
        </w:r>
      </w:smartTag>
      <w:r w:rsidRPr="00BA726E">
        <w:t>)</w:t>
      </w:r>
      <w:r w:rsidR="00040035" w:rsidRPr="00BA726E">
        <w:t xml:space="preserve"> .</w:t>
      </w:r>
      <w:r w:rsidRPr="00BA726E">
        <w:t xml:space="preserve"> </w:t>
      </w:r>
      <w:r w:rsidR="00040035" w:rsidRPr="00BA726E">
        <w:t>Les entérotoxines sont des super</w:t>
      </w:r>
      <w:r w:rsidRPr="00BA726E">
        <w:t>antigène exogènes, environ la moitie des staphylocoques produisent des entérotoxines.</w:t>
      </w:r>
    </w:p>
    <w:p w:rsidR="00BA726E" w:rsidRDefault="00E051FA" w:rsidP="00BA726E">
      <w:pPr>
        <w:spacing w:line="360" w:lineRule="auto"/>
        <w:ind w:firstLine="851"/>
        <w:jc w:val="both"/>
      </w:pPr>
      <w:r w:rsidRPr="00BA726E">
        <w:lastRenderedPageBreak/>
        <w:t>Les maladies sont subdivisées en infections invasives, en toxicoses pures et en formes mixtes.</w:t>
      </w:r>
      <w:r w:rsidR="00601597" w:rsidRPr="00BA726E">
        <w:t xml:space="preserve"> Les intoxications alimentaires surviennent après ingestion d’aliments ayant été contaminés par des entérotoxines </w:t>
      </w:r>
      <w:r w:rsidR="00040035" w:rsidRPr="00BA726E">
        <w:t>.Q</w:t>
      </w:r>
      <w:r w:rsidR="00601597" w:rsidRPr="00BA726E">
        <w:t>uelques heures après l’ingestion des aliments apparaissent</w:t>
      </w:r>
      <w:r w:rsidR="00786FB1" w:rsidRPr="00BA726E">
        <w:t xml:space="preserve"> les nausées, vomissements et diarrhées massive.</w:t>
      </w:r>
    </w:p>
    <w:p w:rsidR="00253ABA" w:rsidRPr="00BA726E" w:rsidRDefault="00786FB1" w:rsidP="00913250">
      <w:pPr>
        <w:spacing w:line="360" w:lineRule="auto"/>
        <w:ind w:firstLine="851"/>
        <w:jc w:val="both"/>
      </w:pPr>
      <w:r w:rsidRPr="00BA726E">
        <w:t xml:space="preserve"> Le staphylocoque</w:t>
      </w:r>
      <w:r w:rsidR="00040035" w:rsidRPr="00BA726E">
        <w:t xml:space="preserve"> doré « </w:t>
      </w:r>
      <w:r w:rsidR="00040035" w:rsidRPr="00BA726E">
        <w:rPr>
          <w:i/>
          <w:iCs/>
        </w:rPr>
        <w:t>staphylococcus aur</w:t>
      </w:r>
      <w:r w:rsidRPr="00BA726E">
        <w:rPr>
          <w:i/>
          <w:iCs/>
        </w:rPr>
        <w:t>eus</w:t>
      </w:r>
      <w:r w:rsidRPr="00BA726E">
        <w:t> » est l’espèce la plus pathogène du genre staphylococcus, aussi bien en ville qu’en milieu hospitalier. Il possède un pouvoir invasif par une forte capacité à se multiplier et à se disséminer dans l’organisme et une capacité d</w:t>
      </w:r>
      <w:r w:rsidR="00040035" w:rsidRPr="00BA726E">
        <w:t>’élaboration de toxines ind</w:t>
      </w:r>
      <w:r w:rsidRPr="00BA726E">
        <w:t xml:space="preserve">uisant  des propriétés toxiques et antigénique chez l’hôte, le staphylocoque doré est classé parmi les </w:t>
      </w:r>
      <w:r w:rsidR="00677F54" w:rsidRPr="00BA726E">
        <w:t>pathogènes les plus fréquemment responsables d’infection  nosocomiales, c’est</w:t>
      </w:r>
      <w:r w:rsidR="00801BA4" w:rsidRPr="00BA726E">
        <w:t xml:space="preserve"> chez</w:t>
      </w:r>
      <w:r w:rsidR="00677F54" w:rsidRPr="00BA726E">
        <w:t xml:space="preserve"> cette espèce bactérienne que les premiers cas de résistances aux antibiotiques ont été rapportés</w:t>
      </w:r>
      <w:r w:rsidR="00801BA4" w:rsidRPr="00BA726E">
        <w:t> .</w:t>
      </w:r>
      <w:r w:rsidR="00677F54" w:rsidRPr="00BA726E">
        <w:t xml:space="preserve"> </w:t>
      </w:r>
      <w:r w:rsidR="00677F54" w:rsidRPr="00913250">
        <w:rPr>
          <w:b/>
          <w:bCs/>
          <w:sz w:val="22"/>
          <w:szCs w:val="22"/>
        </w:rPr>
        <w:t>(Fat</w:t>
      </w:r>
      <w:r w:rsidR="00913250">
        <w:rPr>
          <w:b/>
          <w:bCs/>
          <w:sz w:val="22"/>
          <w:szCs w:val="22"/>
        </w:rPr>
        <w:t>i</w:t>
      </w:r>
      <w:r w:rsidR="00677F54" w:rsidRPr="00913250">
        <w:rPr>
          <w:b/>
          <w:bCs/>
          <w:sz w:val="22"/>
          <w:szCs w:val="22"/>
        </w:rPr>
        <w:t>ma N, al, 2006)</w:t>
      </w:r>
      <w:r w:rsidR="00677F54" w:rsidRPr="00913250">
        <w:rPr>
          <w:sz w:val="22"/>
          <w:szCs w:val="22"/>
        </w:rPr>
        <w:t xml:space="preserve"> </w:t>
      </w:r>
    </w:p>
    <w:p w:rsidR="00913250" w:rsidRPr="00913250" w:rsidRDefault="00913250" w:rsidP="00913250">
      <w:pPr>
        <w:spacing w:line="360" w:lineRule="auto"/>
        <w:ind w:firstLine="708"/>
        <w:rPr>
          <w:u w:val="single"/>
        </w:rPr>
      </w:pPr>
      <w:r w:rsidRPr="00913250">
        <w:rPr>
          <w:b/>
          <w:bCs/>
          <w:u w:val="single"/>
        </w:rPr>
        <w:t>Clostridium</w:t>
      </w:r>
      <w:r w:rsidRPr="00913250">
        <w:rPr>
          <w:u w:val="single"/>
        </w:rPr>
        <w:t>:</w:t>
      </w:r>
    </w:p>
    <w:p w:rsidR="00913250" w:rsidRPr="00913250" w:rsidRDefault="00913250" w:rsidP="00913250">
      <w:pPr>
        <w:spacing w:line="360" w:lineRule="auto"/>
        <w:ind w:firstLine="708"/>
        <w:jc w:val="both"/>
      </w:pPr>
      <w:r w:rsidRPr="00913250">
        <w:t xml:space="preserve">Les clostridies sont des bacilles ả Gram positif,formant des spores ,épais de 3-8um de longueur ,qui se cultivent seulement en anaerobiose .Leur habitat naturel est le sol ,leur pathogénicité repose sur la production d'une endotoxine et\ou d'exoenzyme  , l'agent le plus fréquent des cellulites et des gangrènes gazeuses anaerobies est </w:t>
      </w:r>
      <w:r w:rsidRPr="00913250">
        <w:rPr>
          <w:i/>
          <w:iCs/>
        </w:rPr>
        <w:t>C.perfringens</w:t>
      </w:r>
      <w:r w:rsidRPr="00913250">
        <w:t xml:space="preserve"> .Le tétanose est provoqué par </w:t>
      </w:r>
      <w:r w:rsidRPr="00913250">
        <w:rPr>
          <w:i/>
          <w:iCs/>
        </w:rPr>
        <w:t>C.tétani,</w:t>
      </w:r>
      <w:r w:rsidRPr="00913250">
        <w:t xml:space="preserve">l'agent infectieux produit une exotoxine ;la tétanospasmine,qui bloque la transmission des influx inhibiteurs au niveau des motoneurones terminaux .Le boutilisme est une intoxication alimentaire provoquée par la neurotoxine du </w:t>
      </w:r>
      <w:r w:rsidRPr="00913250">
        <w:rPr>
          <w:i/>
          <w:iCs/>
        </w:rPr>
        <w:t>C.boutilinum</w:t>
      </w:r>
      <w:r w:rsidRPr="00913250">
        <w:t xml:space="preserve">.Celle-ci inhibe la transmission de la plaque motrice .La colite pseudo-membraneuse est causée par </w:t>
      </w:r>
      <w:r w:rsidRPr="00913250">
        <w:rPr>
          <w:i/>
          <w:iCs/>
        </w:rPr>
        <w:t>C.difficile</w:t>
      </w:r>
      <w:r w:rsidRPr="00913250">
        <w:t xml:space="preserve"> le germe produit une entérotoxine (A) et une cytotoxine (B),selon le Bergey's Manual of systematic Bacteriology 2</w:t>
      </w:r>
      <w:r w:rsidRPr="00913250">
        <w:rPr>
          <w:vertAlign w:val="superscript"/>
        </w:rPr>
        <w:t>nd</w:t>
      </w:r>
      <w:r w:rsidRPr="00913250">
        <w:t xml:space="preserve"> Edition,la famille Clostridiaceae renferme les genres suivants:</w:t>
      </w:r>
    </w:p>
    <w:p w:rsidR="00913250" w:rsidRPr="00913250" w:rsidRDefault="00913250" w:rsidP="00913250">
      <w:pPr>
        <w:spacing w:line="360" w:lineRule="auto"/>
        <w:ind w:left="708"/>
        <w:rPr>
          <w:rFonts w:hint="cs"/>
          <w:rtl/>
          <w:lang w:bidi="ar-DZ"/>
        </w:rPr>
      </w:pPr>
      <w:r>
        <w:rPr>
          <w:lang w:val="en-US"/>
        </w:rPr>
        <w:t xml:space="preserve">- </w:t>
      </w:r>
      <w:r w:rsidRPr="00913250">
        <w:rPr>
          <w:lang w:val="en-US"/>
        </w:rPr>
        <w:t>Acetivibrio</w:t>
      </w:r>
      <w:r w:rsidRPr="00913250">
        <w:rPr>
          <w:rFonts w:hint="cs"/>
          <w:rtl/>
          <w:lang w:bidi="ar-DZ"/>
        </w:rPr>
        <w:t xml:space="preserve">   </w:t>
      </w:r>
    </w:p>
    <w:p w:rsidR="00913250" w:rsidRPr="00913250" w:rsidRDefault="00913250" w:rsidP="00913250">
      <w:pPr>
        <w:spacing w:line="360" w:lineRule="auto"/>
        <w:ind w:left="708"/>
        <w:rPr>
          <w:lang w:val="en-US"/>
        </w:rPr>
      </w:pPr>
      <w:r w:rsidRPr="00913250">
        <w:rPr>
          <w:lang w:val="en-US"/>
        </w:rPr>
        <w:t>-</w:t>
      </w:r>
      <w:r>
        <w:rPr>
          <w:lang w:val="en-US"/>
        </w:rPr>
        <w:t xml:space="preserve"> </w:t>
      </w:r>
      <w:r w:rsidRPr="00913250">
        <w:rPr>
          <w:lang w:val="en-US"/>
        </w:rPr>
        <w:t>Acidaminobacter,</w:t>
      </w:r>
    </w:p>
    <w:p w:rsidR="00913250" w:rsidRPr="00913250" w:rsidRDefault="00913250" w:rsidP="00913250">
      <w:pPr>
        <w:spacing w:line="360" w:lineRule="auto"/>
        <w:ind w:left="708"/>
        <w:rPr>
          <w:lang w:val="en-US"/>
        </w:rPr>
      </w:pPr>
      <w:r w:rsidRPr="00913250">
        <w:rPr>
          <w:lang w:val="en-US"/>
        </w:rPr>
        <w:t>-</w:t>
      </w:r>
      <w:r>
        <w:rPr>
          <w:lang w:val="en-US"/>
        </w:rPr>
        <w:t xml:space="preserve"> </w:t>
      </w:r>
      <w:r w:rsidRPr="00913250">
        <w:rPr>
          <w:lang w:val="en-US"/>
        </w:rPr>
        <w:t>Anaerobacter,</w:t>
      </w:r>
    </w:p>
    <w:p w:rsidR="00913250" w:rsidRPr="00913250" w:rsidRDefault="00913250" w:rsidP="00913250">
      <w:pPr>
        <w:spacing w:line="360" w:lineRule="auto"/>
        <w:ind w:left="708"/>
        <w:rPr>
          <w:lang w:val="en-US"/>
        </w:rPr>
      </w:pPr>
      <w:r w:rsidRPr="00913250">
        <w:rPr>
          <w:lang w:val="en-US"/>
        </w:rPr>
        <w:t>-</w:t>
      </w:r>
      <w:r>
        <w:rPr>
          <w:lang w:val="en-US"/>
        </w:rPr>
        <w:t xml:space="preserve"> </w:t>
      </w:r>
      <w:r w:rsidRPr="00913250">
        <w:rPr>
          <w:lang w:val="en-US"/>
        </w:rPr>
        <w:t>Caloramator,</w:t>
      </w:r>
    </w:p>
    <w:p w:rsidR="00913250" w:rsidRPr="00913250" w:rsidRDefault="00913250" w:rsidP="00913250">
      <w:pPr>
        <w:spacing w:line="360" w:lineRule="auto"/>
        <w:ind w:left="708"/>
        <w:rPr>
          <w:lang w:val="en-US"/>
        </w:rPr>
      </w:pPr>
      <w:r w:rsidRPr="00913250">
        <w:rPr>
          <w:lang w:val="en-US"/>
        </w:rPr>
        <w:t>-</w:t>
      </w:r>
      <w:r>
        <w:rPr>
          <w:lang w:val="en-US"/>
        </w:rPr>
        <w:t xml:space="preserve"> </w:t>
      </w:r>
      <w:r w:rsidRPr="00913250">
        <w:rPr>
          <w:lang w:val="en-US"/>
        </w:rPr>
        <w:t>Clostridium,</w:t>
      </w:r>
    </w:p>
    <w:p w:rsidR="00913250" w:rsidRPr="00913250" w:rsidRDefault="00913250" w:rsidP="00913250">
      <w:pPr>
        <w:spacing w:line="360" w:lineRule="auto"/>
        <w:ind w:left="708"/>
      </w:pPr>
      <w:r w:rsidRPr="00913250">
        <w:t>-</w:t>
      </w:r>
      <w:r>
        <w:t xml:space="preserve"> </w:t>
      </w:r>
      <w:r w:rsidRPr="00913250">
        <w:t>Natronincols,</w:t>
      </w:r>
    </w:p>
    <w:p w:rsidR="00913250" w:rsidRPr="00913250" w:rsidRDefault="00913250" w:rsidP="00913250">
      <w:pPr>
        <w:spacing w:line="360" w:lineRule="auto"/>
        <w:ind w:left="708"/>
      </w:pPr>
      <w:r w:rsidRPr="00913250">
        <w:t>-</w:t>
      </w:r>
      <w:r>
        <w:t xml:space="preserve"> </w:t>
      </w:r>
      <w:r w:rsidRPr="00913250">
        <w:t>Oxobacter,</w:t>
      </w:r>
    </w:p>
    <w:p w:rsidR="00913250" w:rsidRPr="00913250" w:rsidRDefault="00913250" w:rsidP="00913250">
      <w:pPr>
        <w:spacing w:line="360" w:lineRule="auto"/>
        <w:ind w:left="708"/>
      </w:pPr>
      <w:r w:rsidRPr="00913250">
        <w:t>-</w:t>
      </w:r>
      <w:r>
        <w:t xml:space="preserve"> </w:t>
      </w:r>
      <w:r w:rsidRPr="00913250">
        <w:t>S'arcina,</w:t>
      </w:r>
    </w:p>
    <w:p w:rsidR="00913250" w:rsidRPr="00913250" w:rsidRDefault="00913250" w:rsidP="00913250">
      <w:pPr>
        <w:spacing w:line="360" w:lineRule="auto"/>
        <w:ind w:left="708"/>
      </w:pPr>
      <w:r w:rsidRPr="00913250">
        <w:t>-</w:t>
      </w:r>
      <w:r>
        <w:t xml:space="preserve"> </w:t>
      </w:r>
      <w:r w:rsidRPr="00913250">
        <w:t>S'porobacter,</w:t>
      </w:r>
    </w:p>
    <w:p w:rsidR="00913250" w:rsidRPr="00913250" w:rsidRDefault="00913250" w:rsidP="00913250">
      <w:pPr>
        <w:spacing w:line="360" w:lineRule="auto"/>
        <w:ind w:left="708"/>
      </w:pPr>
      <w:r w:rsidRPr="00913250">
        <w:t>-</w:t>
      </w:r>
      <w:r>
        <w:t xml:space="preserve"> Thermobarachium et Tindallia, - Corynbacterium </w:t>
      </w:r>
      <w:r w:rsidRPr="00913250">
        <w:rPr>
          <w:b/>
          <w:bCs/>
        </w:rPr>
        <w:t>(Euzéby J.P ;2009)</w:t>
      </w:r>
    </w:p>
    <w:p w:rsidR="00913250" w:rsidRDefault="00913250" w:rsidP="00913250">
      <w:pPr>
        <w:spacing w:line="360" w:lineRule="auto"/>
      </w:pPr>
      <w:r w:rsidRPr="00913250">
        <w:rPr>
          <w:i/>
          <w:iCs/>
        </w:rPr>
        <w:lastRenderedPageBreak/>
        <w:t xml:space="preserve">Corynbacterium diphteriae </w:t>
      </w:r>
      <w:r w:rsidRPr="00913250">
        <w:t>(diphtérie):Les bactéries de la diphtérie sont des bacilles à Gram positif pléromorphe la forme V ou Y ,où le regroupement en pallissades des cellules sont typiques.</w:t>
      </w:r>
    </w:p>
    <w:p w:rsidR="00913250" w:rsidRPr="00913250" w:rsidRDefault="00913250" w:rsidP="00913250">
      <w:pPr>
        <w:spacing w:line="360" w:lineRule="auto"/>
        <w:ind w:firstLine="708"/>
      </w:pPr>
      <w:r w:rsidRPr="00913250">
        <w:t>Avec la coloration de Neisser,on peut mettre en évidence les granulations de polyphosphate .Elles sont secrétées la toxine diphtérique.</w:t>
      </w:r>
    </w:p>
    <w:p w:rsidR="00913250" w:rsidRPr="00BA726E" w:rsidRDefault="00913250" w:rsidP="00677F54">
      <w:pPr>
        <w:tabs>
          <w:tab w:val="left" w:pos="2062"/>
        </w:tabs>
      </w:pPr>
    </w:p>
    <w:p w:rsidR="00913250" w:rsidRDefault="00253ABA" w:rsidP="00913250">
      <w:pPr>
        <w:spacing w:line="360" w:lineRule="auto"/>
        <w:ind w:firstLine="708"/>
        <w:jc w:val="both"/>
        <w:outlineLvl w:val="0"/>
        <w:rPr>
          <w:b/>
          <w:bCs/>
          <w:u w:val="single"/>
        </w:rPr>
      </w:pPr>
      <w:r w:rsidRPr="00BA726E">
        <w:rPr>
          <w:b/>
          <w:bCs/>
          <w:u w:val="single"/>
        </w:rPr>
        <w:t>Shigella</w:t>
      </w:r>
    </w:p>
    <w:p w:rsidR="00913250" w:rsidRDefault="00801BA4" w:rsidP="00913250">
      <w:pPr>
        <w:spacing w:line="360" w:lineRule="auto"/>
        <w:ind w:firstLine="708"/>
        <w:jc w:val="both"/>
        <w:outlineLvl w:val="0"/>
      </w:pPr>
      <w:r w:rsidRPr="00BA726E">
        <w:t>Les S</w:t>
      </w:r>
      <w:r w:rsidR="00707614" w:rsidRPr="00BA726E">
        <w:t>higella</w:t>
      </w:r>
      <w:r w:rsidR="00253ABA" w:rsidRPr="00BA726E">
        <w:t xml:space="preserve"> appartiennent  </w:t>
      </w:r>
      <w:r w:rsidRPr="00BA726E">
        <w:t>à la famille de l’Entérobacteria</w:t>
      </w:r>
      <w:r w:rsidR="00253ABA" w:rsidRPr="00BA726E">
        <w:t xml:space="preserve">ceae </w:t>
      </w:r>
      <w:r w:rsidRPr="00BA726E">
        <w:rPr>
          <w:b/>
          <w:bCs/>
        </w:rPr>
        <w:t>(BO</w:t>
      </w:r>
      <w:r w:rsidR="003201FC" w:rsidRPr="00BA726E">
        <w:rPr>
          <w:b/>
          <w:bCs/>
        </w:rPr>
        <w:t>R</w:t>
      </w:r>
      <w:r w:rsidRPr="00BA726E">
        <w:rPr>
          <w:b/>
          <w:bCs/>
        </w:rPr>
        <w:t xml:space="preserve">MEFOY C </w:t>
      </w:r>
      <w:r w:rsidRPr="00BA726E">
        <w:rPr>
          <w:i/>
          <w:iCs/>
        </w:rPr>
        <w:t>et al</w:t>
      </w:r>
      <w:r w:rsidRPr="00BA726E">
        <w:rPr>
          <w:b/>
          <w:bCs/>
        </w:rPr>
        <w:t xml:space="preserve"> ,2002) ; </w:t>
      </w:r>
      <w:r w:rsidRPr="00BA726E">
        <w:t>Les shigelles</w:t>
      </w:r>
      <w:r w:rsidR="00253ABA" w:rsidRPr="00BA726E">
        <w:t xml:space="preserve"> sont les agents de la dysenterie bactériennes, génétiquement ce sont des E-coli « degenèreés ». Leur identification est fortement </w:t>
      </w:r>
      <w:r w:rsidR="001A57F9" w:rsidRPr="00BA726E">
        <w:t>orientée</w:t>
      </w:r>
      <w:r w:rsidR="00253ABA" w:rsidRPr="00BA726E">
        <w:t xml:space="preserve"> par leur immobilité et par </w:t>
      </w:r>
      <w:r w:rsidR="001A57F9" w:rsidRPr="00BA726E">
        <w:t>leur inertie biochimique.</w:t>
      </w:r>
    </w:p>
    <w:p w:rsidR="00913250" w:rsidRDefault="00913250" w:rsidP="00913250">
      <w:pPr>
        <w:spacing w:line="360" w:lineRule="auto"/>
        <w:ind w:firstLine="708"/>
        <w:jc w:val="both"/>
        <w:outlineLvl w:val="0"/>
      </w:pPr>
      <w:r>
        <w:t>L</w:t>
      </w:r>
      <w:r w:rsidR="001A57F9" w:rsidRPr="00BA726E">
        <w:t>es germes sont transmis directement par les malades ou, plus fréquemment, indirectemen</w:t>
      </w:r>
      <w:r w:rsidR="00801BA4" w:rsidRPr="00BA726E">
        <w:t>t par les aliments et l’eau de b</w:t>
      </w:r>
      <w:r w:rsidR="001A57F9" w:rsidRPr="00BA726E">
        <w:t>oison</w:t>
      </w:r>
      <w:r w:rsidR="00801BA4" w:rsidRPr="00BA726E">
        <w:t>s</w:t>
      </w:r>
      <w:r w:rsidR="001A57F9" w:rsidRPr="00BA726E">
        <w:t xml:space="preserve"> </w:t>
      </w:r>
      <w:r w:rsidR="001A57F9" w:rsidRPr="00BA726E">
        <w:rPr>
          <w:b/>
          <w:bCs/>
        </w:rPr>
        <w:t xml:space="preserve">(Fritz H. KAYESER </w:t>
      </w:r>
      <w:r w:rsidR="001A57F9" w:rsidRPr="00BA726E">
        <w:rPr>
          <w:b/>
          <w:bCs/>
          <w:i/>
          <w:iCs/>
        </w:rPr>
        <w:t>et al</w:t>
      </w:r>
      <w:r w:rsidR="001A57F9" w:rsidRPr="00BA726E">
        <w:rPr>
          <w:b/>
          <w:bCs/>
        </w:rPr>
        <w:t xml:space="preserve">.2008) ; </w:t>
      </w:r>
      <w:r w:rsidR="00801BA4" w:rsidRPr="00BA726E">
        <w:t>les shigella</w:t>
      </w:r>
      <w:r w:rsidR="001A57F9" w:rsidRPr="00BA726E">
        <w:t xml:space="preserve"> possèdent</w:t>
      </w:r>
      <w:r w:rsidR="00801BA4" w:rsidRPr="00BA726E">
        <w:t xml:space="preserve"> la propriété d</w:t>
      </w:r>
      <w:r w:rsidR="001A57F9" w:rsidRPr="00BA726E">
        <w:t xml:space="preserve">’adhérer à la muqueuse intestinale et de provoquer leur internalisation. Ce sont des bactriennes invasives qui se multiplient au sein des enterocytes et perturbent leur fonctionnement. La gravité de l’infection à </w:t>
      </w:r>
      <w:r w:rsidR="001A57F9" w:rsidRPr="00BA726E">
        <w:rPr>
          <w:i/>
          <w:iCs/>
        </w:rPr>
        <w:t>Shigella dysenterie</w:t>
      </w:r>
      <w:r w:rsidR="001A57F9" w:rsidRPr="00BA726E">
        <w:t xml:space="preserve"> peut être</w:t>
      </w:r>
      <w:r w:rsidR="00952B11" w:rsidRPr="00BA726E">
        <w:t xml:space="preserve"> expliqué par la production d’une toxine </w:t>
      </w:r>
      <w:r w:rsidR="00801BA4" w:rsidRPr="00BA726E">
        <w:t>protéique cytolytique (toxine</w:t>
      </w:r>
      <w:r w:rsidR="00952B11" w:rsidRPr="00BA726E">
        <w:t xml:space="preserve"> shiga) qui contribuée à la muqueuse.</w:t>
      </w:r>
    </w:p>
    <w:p w:rsidR="00913250" w:rsidRDefault="00952B11" w:rsidP="00913250">
      <w:pPr>
        <w:spacing w:line="360" w:lineRule="auto"/>
        <w:ind w:firstLine="708"/>
        <w:jc w:val="both"/>
        <w:outlineLvl w:val="0"/>
        <w:rPr>
          <w:b/>
          <w:bCs/>
          <w:u w:val="single"/>
        </w:rPr>
      </w:pPr>
      <w:r w:rsidRPr="00BA726E">
        <w:rPr>
          <w:b/>
          <w:bCs/>
          <w:u w:val="single"/>
        </w:rPr>
        <w:t>Vibrions :</w:t>
      </w:r>
    </w:p>
    <w:p w:rsidR="00913250" w:rsidRDefault="00952B11" w:rsidP="00913250">
      <w:pPr>
        <w:spacing w:line="360" w:lineRule="auto"/>
        <w:ind w:firstLine="708"/>
        <w:jc w:val="both"/>
        <w:outlineLvl w:val="0"/>
      </w:pPr>
      <w:r w:rsidRPr="00BA726E">
        <w:t>Il s’agit de bacilles incurvés (famille des vibrionaceae et germes apparentés).</w:t>
      </w:r>
    </w:p>
    <w:p w:rsidR="00913250" w:rsidRDefault="00952B11" w:rsidP="00913250">
      <w:pPr>
        <w:spacing w:line="360" w:lineRule="auto"/>
        <w:ind w:firstLine="708"/>
        <w:jc w:val="both"/>
        <w:outlineLvl w:val="0"/>
        <w:rPr>
          <w:b/>
          <w:bCs/>
        </w:rPr>
      </w:pPr>
      <w:r w:rsidRPr="00BA726E">
        <w:t xml:space="preserve">Des espèces pathogènes pour l’homme sont essentiellement </w:t>
      </w:r>
      <w:r w:rsidRPr="00BA726E">
        <w:rPr>
          <w:i/>
          <w:iCs/>
        </w:rPr>
        <w:t>vibrion cholérae, vibrion parahaemolyticus et vibrion vulmificus</w:t>
      </w:r>
      <w:r w:rsidRPr="00BA726E">
        <w:rPr>
          <w:b/>
          <w:bCs/>
        </w:rPr>
        <w:t>. (JOSEPH- Pierre  Guiraud, 1998)</w:t>
      </w:r>
      <w:r w:rsidR="00913250">
        <w:rPr>
          <w:b/>
          <w:bCs/>
        </w:rPr>
        <w:t>.</w:t>
      </w:r>
    </w:p>
    <w:p w:rsidR="001A57F9" w:rsidRDefault="00952B11" w:rsidP="00913250">
      <w:pPr>
        <w:spacing w:line="360" w:lineRule="auto"/>
        <w:ind w:firstLine="708"/>
        <w:jc w:val="both"/>
        <w:outlineLvl w:val="0"/>
        <w:rPr>
          <w:b/>
          <w:bCs/>
        </w:rPr>
      </w:pPr>
      <w:r w:rsidRPr="00BA726E">
        <w:t>Le c</w:t>
      </w:r>
      <w:r w:rsidR="003201FC" w:rsidRPr="00BA726E">
        <w:t>holéra est la plus grave deux gastro-</w:t>
      </w:r>
      <w:r w:rsidRPr="00BA726E">
        <w:t>entérite</w:t>
      </w:r>
      <w:r w:rsidR="003201FC" w:rsidRPr="00BA726E">
        <w:t>s</w:t>
      </w:r>
      <w:r w:rsidRPr="00BA726E">
        <w:t xml:space="preserve"> </w:t>
      </w:r>
      <w:r w:rsidR="003201FC" w:rsidRPr="00BA726E">
        <w:t>humaines. Il</w:t>
      </w:r>
      <w:r w:rsidRPr="00BA726E">
        <w:t xml:space="preserve"> est causé par le vibrion choléra, transmis par l’eau contaminée, des matières fécondes d’individu porteur de germe.</w:t>
      </w:r>
      <w:r w:rsidR="00EE2FB8" w:rsidRPr="00BA726E">
        <w:t xml:space="preserve"> Le vibrion cholérique n’est pas invasif et se localise dans l’intestin grêle où il adhère aux cellules de muqueuse après quelques heures à quelques jours d’incubation, la maladie se manifeste par</w:t>
      </w:r>
      <w:r w:rsidR="003201FC" w:rsidRPr="00BA726E">
        <w:t> :</w:t>
      </w:r>
      <w:r w:rsidR="00EE2FB8" w:rsidRPr="00BA726E">
        <w:t xml:space="preserve"> des fortes diarrhées liquides, des vomissements, de la fièvre, des douleurs potentialisant à leu profit de propriétés spécifiques de chacun d’eux. </w:t>
      </w:r>
      <w:r w:rsidR="00EE2FB8" w:rsidRPr="00BA726E">
        <w:rPr>
          <w:b/>
          <w:bCs/>
        </w:rPr>
        <w:t>(BOUSSEBOUA</w:t>
      </w:r>
      <w:r w:rsidR="003201FC" w:rsidRPr="00BA726E">
        <w:rPr>
          <w:b/>
          <w:bCs/>
        </w:rPr>
        <w:t xml:space="preserve"> H</w:t>
      </w:r>
      <w:r w:rsidR="00EE2FB8" w:rsidRPr="00BA726E">
        <w:rPr>
          <w:b/>
          <w:bCs/>
        </w:rPr>
        <w:t> ,2002)</w:t>
      </w:r>
    </w:p>
    <w:p w:rsidR="00913250" w:rsidRDefault="00EE2FB8" w:rsidP="00913250">
      <w:pPr>
        <w:tabs>
          <w:tab w:val="left" w:pos="2062"/>
        </w:tabs>
        <w:spacing w:line="360" w:lineRule="auto"/>
        <w:ind w:firstLine="851"/>
        <w:rPr>
          <w:b/>
          <w:bCs/>
        </w:rPr>
      </w:pPr>
      <w:r w:rsidRPr="00BA726E">
        <w:rPr>
          <w:b/>
          <w:bCs/>
          <w:u w:val="single"/>
        </w:rPr>
        <w:t>Escherichia Coli</w:t>
      </w:r>
      <w:r w:rsidRPr="00BA726E">
        <w:rPr>
          <w:b/>
          <w:bCs/>
        </w:rPr>
        <w:t>.</w:t>
      </w:r>
    </w:p>
    <w:p w:rsidR="005C2667" w:rsidRPr="00BA726E" w:rsidRDefault="003201FC" w:rsidP="00913250">
      <w:pPr>
        <w:tabs>
          <w:tab w:val="left" w:pos="2062"/>
        </w:tabs>
        <w:spacing w:line="360" w:lineRule="auto"/>
        <w:ind w:firstLine="851"/>
        <w:jc w:val="both"/>
        <w:rPr>
          <w:b/>
          <w:bCs/>
        </w:rPr>
      </w:pPr>
      <w:r w:rsidRPr="00BA726E">
        <w:t>Au sein de la famille E</w:t>
      </w:r>
      <w:r w:rsidR="00B6289A" w:rsidRPr="00BA726E">
        <w:t>nté</w:t>
      </w:r>
      <w:r w:rsidRPr="00BA726E">
        <w:t>robacteriaceae l</w:t>
      </w:r>
      <w:r w:rsidR="00EE2FB8" w:rsidRPr="00BA726E">
        <w:t>’espèce d’</w:t>
      </w:r>
      <w:r w:rsidRPr="00BA726E">
        <w:rPr>
          <w:i/>
          <w:iCs/>
        </w:rPr>
        <w:t>Escherichia Col</w:t>
      </w:r>
      <w:r w:rsidR="00EE2FB8" w:rsidRPr="00BA726E">
        <w:rPr>
          <w:i/>
          <w:iCs/>
        </w:rPr>
        <w:t xml:space="preserve">i </w:t>
      </w:r>
      <w:r w:rsidRPr="00BA726E">
        <w:t xml:space="preserve"> a un profil</w:t>
      </w:r>
      <w:r w:rsidR="00EE2FB8" w:rsidRPr="00BA726E">
        <w:t xml:space="preserve"> biochimique </w:t>
      </w:r>
      <w:r w:rsidR="00D401F6" w:rsidRPr="00BA726E">
        <w:t>proche de celui de Shigella les différentes souches d’</w:t>
      </w:r>
      <w:r w:rsidR="00D401F6" w:rsidRPr="00BA726E">
        <w:rPr>
          <w:i/>
          <w:iCs/>
        </w:rPr>
        <w:t>E- Coli</w:t>
      </w:r>
      <w:r w:rsidRPr="00BA726E">
        <w:t xml:space="preserve"> sont identifiées avec préci</w:t>
      </w:r>
      <w:r w:rsidR="00D401F6" w:rsidRPr="00BA726E">
        <w:t xml:space="preserve">sion en fonction de leur caractère antigénique. Les E- Coli entérotoxiques transmissent par l’eau et les aliments contaminés. Ils sont responsables  de la turista (diarrhée de voyageurs) et représentent la principale cause de diarrhée dans le pays envoie de </w:t>
      </w:r>
      <w:r w:rsidR="00D401F6" w:rsidRPr="00BA726E">
        <w:lastRenderedPageBreak/>
        <w:t>dé</w:t>
      </w:r>
      <w:r w:rsidRPr="00BA726E">
        <w:t>veloppement. Leur fixation à l’enté</w:t>
      </w:r>
      <w:r w:rsidR="00D401F6" w:rsidRPr="00BA726E">
        <w:t>rocyte provoque la libération</w:t>
      </w:r>
      <w:r w:rsidRPr="00BA726E">
        <w:t xml:space="preserve"> de deux types de toxines ;</w:t>
      </w:r>
      <w:r w:rsidR="00D401F6" w:rsidRPr="00BA726E">
        <w:t xml:space="preserve"> des toxines </w:t>
      </w:r>
      <w:r w:rsidRPr="00BA726E">
        <w:t>thermolabile</w:t>
      </w:r>
      <w:r w:rsidR="00D401F6" w:rsidRPr="00BA726E">
        <w:t xml:space="preserve"> LT</w:t>
      </w:r>
      <w:r w:rsidR="00D401F6" w:rsidRPr="00BA726E">
        <w:rPr>
          <w:vertAlign w:val="subscript"/>
        </w:rPr>
        <w:t xml:space="preserve">1 </w:t>
      </w:r>
      <w:r w:rsidR="00D401F6" w:rsidRPr="00BA726E">
        <w:t>et LT</w:t>
      </w:r>
      <w:r w:rsidR="00D401F6" w:rsidRPr="00BA726E">
        <w:rPr>
          <w:vertAlign w:val="subscript"/>
        </w:rPr>
        <w:t>2</w:t>
      </w:r>
      <w:r w:rsidR="00D401F6" w:rsidRPr="00BA726E">
        <w:t xml:space="preserve">  et la toxine thermostable ST.</w:t>
      </w:r>
      <w:r w:rsidR="00797D92" w:rsidRPr="00913250">
        <w:rPr>
          <w:b/>
          <w:bCs/>
          <w:sz w:val="22"/>
          <w:szCs w:val="22"/>
        </w:rPr>
        <w:t xml:space="preserve">(BORMEFOY C </w:t>
      </w:r>
      <w:r w:rsidR="00797D92" w:rsidRPr="00913250">
        <w:rPr>
          <w:i/>
          <w:iCs/>
          <w:sz w:val="22"/>
          <w:szCs w:val="22"/>
        </w:rPr>
        <w:t>et al</w:t>
      </w:r>
      <w:r w:rsidR="00797D92" w:rsidRPr="00913250">
        <w:rPr>
          <w:b/>
          <w:bCs/>
          <w:sz w:val="22"/>
          <w:szCs w:val="22"/>
        </w:rPr>
        <w:t> ,2002)</w:t>
      </w:r>
      <w:r w:rsidR="00913250" w:rsidRPr="00913250">
        <w:rPr>
          <w:b/>
          <w:bCs/>
          <w:sz w:val="22"/>
          <w:szCs w:val="22"/>
        </w:rPr>
        <w:t>.</w:t>
      </w:r>
      <w:r w:rsidR="00797D92" w:rsidRPr="00913250">
        <w:rPr>
          <w:b/>
          <w:bCs/>
          <w:sz w:val="22"/>
          <w:szCs w:val="22"/>
        </w:rPr>
        <w:t> </w:t>
      </w:r>
    </w:p>
    <w:p w:rsidR="005C2667" w:rsidRPr="00BA726E" w:rsidRDefault="005C2667" w:rsidP="005C2667"/>
    <w:p w:rsidR="00913250" w:rsidRDefault="005C2667" w:rsidP="00913250">
      <w:pPr>
        <w:spacing w:line="360" w:lineRule="auto"/>
        <w:ind w:firstLine="851"/>
        <w:jc w:val="both"/>
        <w:rPr>
          <w:b/>
          <w:bCs/>
          <w:u w:val="single"/>
        </w:rPr>
      </w:pPr>
      <w:r w:rsidRPr="00BA726E">
        <w:rPr>
          <w:b/>
          <w:bCs/>
          <w:u w:val="single"/>
        </w:rPr>
        <w:t>Listeria :</w:t>
      </w:r>
    </w:p>
    <w:p w:rsidR="00913250" w:rsidRDefault="00913250" w:rsidP="00913250">
      <w:pPr>
        <w:spacing w:line="360" w:lineRule="auto"/>
        <w:ind w:firstLine="851"/>
        <w:jc w:val="both"/>
      </w:pPr>
      <w:r w:rsidRPr="00913250">
        <w:t>P</w:t>
      </w:r>
      <w:r w:rsidR="005C2667" w:rsidRPr="00913250">
        <w:t>armi</w:t>
      </w:r>
      <w:r w:rsidR="005C2667" w:rsidRPr="00BA726E">
        <w:t xml:space="preserve"> les listeria, seules</w:t>
      </w:r>
      <w:r w:rsidR="00B6289A" w:rsidRPr="00BA726E">
        <w:t xml:space="preserve"> </w:t>
      </w:r>
      <w:r w:rsidR="00B6289A" w:rsidRPr="00BA726E">
        <w:rPr>
          <w:i/>
          <w:iCs/>
        </w:rPr>
        <w:t>L.</w:t>
      </w:r>
      <w:r w:rsidR="005C2667" w:rsidRPr="00BA726E">
        <w:rPr>
          <w:i/>
          <w:iCs/>
        </w:rPr>
        <w:t xml:space="preserve"> monocytogène</w:t>
      </w:r>
      <w:r w:rsidR="005C2667" w:rsidRPr="00BA726E">
        <w:t xml:space="preserve"> est l’espèce très rare</w:t>
      </w:r>
      <w:r w:rsidR="005C2667" w:rsidRPr="00BA726E">
        <w:rPr>
          <w:i/>
          <w:iCs/>
        </w:rPr>
        <w:t>, L. ivanovii</w:t>
      </w:r>
      <w:r w:rsidR="005C2667" w:rsidRPr="00BA726E">
        <w:t xml:space="preserve"> entraînent des maladies chez l’homme.</w:t>
      </w:r>
    </w:p>
    <w:p w:rsidR="00913250" w:rsidRDefault="005C2667" w:rsidP="00913250">
      <w:pPr>
        <w:spacing w:line="360" w:lineRule="auto"/>
        <w:ind w:firstLine="851"/>
        <w:jc w:val="both"/>
      </w:pPr>
      <w:r w:rsidRPr="00BA726E">
        <w:rPr>
          <w:i/>
          <w:iCs/>
        </w:rPr>
        <w:t xml:space="preserve"> Listeria monocytogène</w:t>
      </w:r>
      <w:r w:rsidRPr="00BA726E">
        <w:t xml:space="preserve"> est un bacille à Gram po</w:t>
      </w:r>
      <w:r w:rsidR="00ED663D" w:rsidRPr="00BA726E">
        <w:t>sitif, fragile avec des flagèlles pé</w:t>
      </w:r>
      <w:r w:rsidRPr="00BA726E">
        <w:t>r</w:t>
      </w:r>
      <w:r w:rsidR="00ED663D" w:rsidRPr="00BA726E">
        <w:t>i</w:t>
      </w:r>
      <w:r w:rsidRPr="00BA726E">
        <w:t>triche</w:t>
      </w:r>
      <w:r w:rsidR="00ED663D" w:rsidRPr="00BA726E">
        <w:t>s</w:t>
      </w:r>
      <w:r w:rsidRPr="00BA726E">
        <w:t>, il existe de façon ubiquitaire dans l’environnement, les listeria sont des opportunistes classiques.</w:t>
      </w:r>
    </w:p>
    <w:p w:rsidR="00913250" w:rsidRDefault="005C2667" w:rsidP="00913250">
      <w:pPr>
        <w:spacing w:line="360" w:lineRule="auto"/>
        <w:ind w:firstLine="851"/>
        <w:jc w:val="both"/>
      </w:pPr>
      <w:r w:rsidRPr="00BA726E">
        <w:t xml:space="preserve">La listériose humaine est due, de façon exclusive à </w:t>
      </w:r>
      <w:r w:rsidRPr="00BA726E">
        <w:rPr>
          <w:i/>
          <w:iCs/>
        </w:rPr>
        <w:t>listéria monocytogène</w:t>
      </w:r>
      <w:r w:rsidRPr="00BA726E">
        <w:t xml:space="preserve"> (listériose foeto- maternelle, listériose de l’adulte). A l’intérieur de phagosome, l’action d’une proté</w:t>
      </w:r>
      <w:r w:rsidR="00797D92" w:rsidRPr="00BA726E">
        <w:t>ine cytolytique, la listeriolisine, associé à une phosphatidyl- inositol phospho</w:t>
      </w:r>
      <w:r w:rsidR="00C00EB7" w:rsidRPr="00BA726E">
        <w:t>lipase conduit à leur libération par l’éclatement de la vésicule.</w:t>
      </w:r>
    </w:p>
    <w:p w:rsidR="00913250" w:rsidRDefault="00C00EB7" w:rsidP="00913250">
      <w:pPr>
        <w:spacing w:line="360" w:lineRule="auto"/>
        <w:ind w:firstLine="851"/>
        <w:jc w:val="both"/>
        <w:rPr>
          <w:b/>
          <w:bCs/>
          <w:u w:val="single"/>
        </w:rPr>
      </w:pPr>
      <w:r w:rsidRPr="00BA726E">
        <w:rPr>
          <w:b/>
          <w:bCs/>
          <w:u w:val="single"/>
        </w:rPr>
        <w:t>Salmonella</w:t>
      </w:r>
    </w:p>
    <w:p w:rsidR="00913250" w:rsidRDefault="00C00EB7" w:rsidP="00913250">
      <w:pPr>
        <w:spacing w:line="360" w:lineRule="auto"/>
        <w:ind w:firstLine="851"/>
        <w:jc w:val="both"/>
      </w:pPr>
      <w:r w:rsidRPr="00BA726E">
        <w:t>Au sei</w:t>
      </w:r>
      <w:r w:rsidR="00217420" w:rsidRPr="00BA726E">
        <w:t>n de la vaste famille des Enté</w:t>
      </w:r>
      <w:r w:rsidR="00ED663D" w:rsidRPr="00BA726E">
        <w:t>robacteriaceae toutes les Salmonelles</w:t>
      </w:r>
      <w:r w:rsidRPr="00BA726E">
        <w:t xml:space="preserve"> sont potentiellement pa</w:t>
      </w:r>
      <w:r w:rsidR="00797D92" w:rsidRPr="00BA726E">
        <w:t>thogènes pour l’homme et pour les animaux</w:t>
      </w:r>
      <w:r w:rsidRPr="00BA726E">
        <w:t xml:space="preserve">. Parmi elles </w:t>
      </w:r>
      <w:r w:rsidRPr="00BA726E">
        <w:rPr>
          <w:i/>
          <w:iCs/>
        </w:rPr>
        <w:t>S. Typhi</w:t>
      </w:r>
      <w:r w:rsidRPr="00BA726E">
        <w:t xml:space="preserve"> et </w:t>
      </w:r>
      <w:r w:rsidRPr="00BA726E">
        <w:rPr>
          <w:i/>
          <w:iCs/>
        </w:rPr>
        <w:t>S Paratyph</w:t>
      </w:r>
      <w:r w:rsidR="00217420" w:rsidRPr="00BA726E">
        <w:rPr>
          <w:i/>
          <w:iCs/>
        </w:rPr>
        <w:t>i</w:t>
      </w:r>
      <w:r w:rsidRPr="00BA726E">
        <w:t xml:space="preserve"> </w:t>
      </w:r>
      <w:r w:rsidRPr="00BA726E">
        <w:rPr>
          <w:i/>
          <w:iCs/>
        </w:rPr>
        <w:t>A.B et C</w:t>
      </w:r>
      <w:r w:rsidRPr="00BA726E">
        <w:t xml:space="preserve"> produisent les fièvres typhoïdes et paratyphoïdes ou syndrome typhoïdique. Les salmonella produisen</w:t>
      </w:r>
      <w:r w:rsidR="00217420" w:rsidRPr="00BA726E">
        <w:t>t une endotoxine de nature lipo</w:t>
      </w:r>
      <w:r w:rsidR="00DF7816" w:rsidRPr="00BA726E">
        <w:t>polysaccharidique</w:t>
      </w:r>
      <w:r w:rsidRPr="00BA726E">
        <w:t xml:space="preserve"> dont  les effets sur les différents tissus et les fonctions tissulaires sont connues.</w:t>
      </w:r>
    </w:p>
    <w:p w:rsidR="00C00EB7" w:rsidRPr="00BA726E" w:rsidRDefault="00DF7816" w:rsidP="00913250">
      <w:pPr>
        <w:spacing w:line="360" w:lineRule="auto"/>
        <w:ind w:firstLine="851"/>
        <w:jc w:val="both"/>
      </w:pPr>
      <w:r w:rsidRPr="00BA726E">
        <w:t>La toxine ne joue un rôle que</w:t>
      </w:r>
      <w:r w:rsidR="00C00EB7" w:rsidRPr="00BA726E">
        <w:t xml:space="preserve"> </w:t>
      </w:r>
      <w:r w:rsidR="00BF7663" w:rsidRPr="00BA726E">
        <w:t xml:space="preserve"> quand elle est libérée dans l’intestin, à partir des corps microbiens vivant en phase de multiplication. L’ingestion de germe vivants permet et de reproduire la maladie, celle des mêmes bactéries tuées par la chaleur, on celle des filtrats de leur cultures est sans effet.</w:t>
      </w:r>
      <w:r w:rsidRPr="00913250">
        <w:rPr>
          <w:b/>
          <w:bCs/>
          <w:sz w:val="22"/>
          <w:szCs w:val="22"/>
        </w:rPr>
        <w:t xml:space="preserve"> (AITABDELOUAHAB N ,2001</w:t>
      </w:r>
      <w:r w:rsidR="00BF7663" w:rsidRPr="00913250">
        <w:rPr>
          <w:b/>
          <w:bCs/>
          <w:sz w:val="22"/>
          <w:szCs w:val="22"/>
        </w:rPr>
        <w:t>)</w:t>
      </w:r>
      <w:r w:rsidR="00BF7663" w:rsidRPr="00913250">
        <w:rPr>
          <w:sz w:val="22"/>
          <w:szCs w:val="22"/>
        </w:rPr>
        <w:t xml:space="preserve">    </w:t>
      </w:r>
      <w:r w:rsidR="00C00EB7" w:rsidRPr="00913250">
        <w:rPr>
          <w:sz w:val="22"/>
          <w:szCs w:val="22"/>
        </w:rPr>
        <w:t xml:space="preserve">    </w:t>
      </w:r>
    </w:p>
    <w:p w:rsidR="00BF7663" w:rsidRPr="00BA726E" w:rsidRDefault="00913250" w:rsidP="00913250">
      <w:pPr>
        <w:spacing w:line="360" w:lineRule="auto"/>
        <w:jc w:val="both"/>
      </w:pPr>
      <w:r>
        <w:br w:type="page"/>
      </w:r>
      <w:r w:rsidR="00BF7663" w:rsidRPr="00BA726E">
        <w:rPr>
          <w:b/>
          <w:bCs/>
        </w:rPr>
        <w:lastRenderedPageBreak/>
        <w:t>Tableau</w:t>
      </w:r>
      <w:r w:rsidR="00217420" w:rsidRPr="00BA726E">
        <w:rPr>
          <w:b/>
          <w:bCs/>
        </w:rPr>
        <w:t>3</w:t>
      </w:r>
      <w:r w:rsidR="00BF7663" w:rsidRPr="00BA726E">
        <w:t xml:space="preserve"> : </w:t>
      </w:r>
      <w:r w:rsidR="00BF7663" w:rsidRPr="00BA726E">
        <w:rPr>
          <w:b/>
          <w:bCs/>
        </w:rPr>
        <w:t>quelque</w:t>
      </w:r>
      <w:r w:rsidR="00B466EC" w:rsidRPr="00BA726E">
        <w:rPr>
          <w:b/>
          <w:bCs/>
        </w:rPr>
        <w:t xml:space="preserve">s </w:t>
      </w:r>
      <w:r w:rsidR="00BF7663" w:rsidRPr="00BA726E">
        <w:rPr>
          <w:b/>
          <w:bCs/>
        </w:rPr>
        <w:t xml:space="preserve"> exemple</w:t>
      </w:r>
      <w:r w:rsidR="00B466EC" w:rsidRPr="00BA726E">
        <w:rPr>
          <w:b/>
          <w:bCs/>
        </w:rPr>
        <w:t>s</w:t>
      </w:r>
      <w:r w:rsidR="00BF7663" w:rsidRPr="00BA726E">
        <w:rPr>
          <w:b/>
          <w:bCs/>
        </w:rPr>
        <w:t xml:space="preserve"> de transmission de bactérie entre hôte</w:t>
      </w:r>
      <w:r w:rsidR="00BF7663" w:rsidRPr="00BA726E">
        <w:t> :</w:t>
      </w:r>
    </w:p>
    <w:p w:rsidR="00BF7663" w:rsidRPr="00BA726E" w:rsidRDefault="00BF7663" w:rsidP="00BF7663"/>
    <w:tbl>
      <w:tblPr>
        <w:tblStyle w:val="a8"/>
        <w:tblW w:w="9212" w:type="dxa"/>
        <w:tblInd w:w="473" w:type="dxa"/>
        <w:tblLook w:val="01E0"/>
      </w:tblPr>
      <w:tblGrid>
        <w:gridCol w:w="2303"/>
        <w:gridCol w:w="2303"/>
        <w:gridCol w:w="2303"/>
        <w:gridCol w:w="2303"/>
      </w:tblGrid>
      <w:tr w:rsidR="00BF7663" w:rsidRPr="00BA726E" w:rsidTr="00913250">
        <w:tc>
          <w:tcPr>
            <w:tcW w:w="2303" w:type="dxa"/>
          </w:tcPr>
          <w:p w:rsidR="00BF7663" w:rsidRPr="00BA726E" w:rsidRDefault="00BF7663" w:rsidP="00C00EB7">
            <w:r w:rsidRPr="00BA726E">
              <w:t xml:space="preserve">Nature de la transmission </w:t>
            </w:r>
          </w:p>
        </w:tc>
        <w:tc>
          <w:tcPr>
            <w:tcW w:w="2303" w:type="dxa"/>
          </w:tcPr>
          <w:p w:rsidR="00BF7663" w:rsidRPr="00BA726E" w:rsidRDefault="00BF7663" w:rsidP="00C00EB7">
            <w:r w:rsidRPr="00BA726E">
              <w:t>organisme</w:t>
            </w:r>
          </w:p>
        </w:tc>
        <w:tc>
          <w:tcPr>
            <w:tcW w:w="2303" w:type="dxa"/>
          </w:tcPr>
          <w:p w:rsidR="00BF7663" w:rsidRPr="00BA726E" w:rsidRDefault="00BF7663" w:rsidP="00C00EB7">
            <w:r w:rsidRPr="00BA726E">
              <w:t>maladie</w:t>
            </w:r>
          </w:p>
        </w:tc>
        <w:tc>
          <w:tcPr>
            <w:tcW w:w="2303" w:type="dxa"/>
          </w:tcPr>
          <w:p w:rsidR="00BF7663" w:rsidRPr="00BA726E" w:rsidRDefault="00BF7663" w:rsidP="00C00EB7">
            <w:r w:rsidRPr="00BA726E">
              <w:t>Site d’infection</w:t>
            </w:r>
          </w:p>
        </w:tc>
      </w:tr>
      <w:tr w:rsidR="00BF7663" w:rsidRPr="00BA726E" w:rsidTr="00913250">
        <w:tc>
          <w:tcPr>
            <w:tcW w:w="2303" w:type="dxa"/>
          </w:tcPr>
          <w:p w:rsidR="00BF7663" w:rsidRPr="00BA726E" w:rsidRDefault="00BF7663" w:rsidP="00C00EB7">
            <w:r w:rsidRPr="00BA726E">
              <w:t xml:space="preserve">Air / Gouttelettes aéroportées </w:t>
            </w:r>
          </w:p>
        </w:tc>
        <w:tc>
          <w:tcPr>
            <w:tcW w:w="2303" w:type="dxa"/>
          </w:tcPr>
          <w:p w:rsidR="00BF7663" w:rsidRPr="00BA726E" w:rsidRDefault="00BF7663" w:rsidP="00C00EB7">
            <w:pPr>
              <w:rPr>
                <w:i/>
                <w:iCs/>
              </w:rPr>
            </w:pPr>
            <w:r w:rsidRPr="00BA726E">
              <w:rPr>
                <w:i/>
                <w:iCs/>
              </w:rPr>
              <w:t xml:space="preserve">Corynbactérium diphtériae  </w:t>
            </w:r>
          </w:p>
        </w:tc>
        <w:tc>
          <w:tcPr>
            <w:tcW w:w="2303" w:type="dxa"/>
          </w:tcPr>
          <w:p w:rsidR="00BF7663" w:rsidRPr="00BA726E" w:rsidRDefault="00BF7663" w:rsidP="00C00EB7">
            <w:r w:rsidRPr="00BA726E">
              <w:t xml:space="preserve">Diphtérie </w:t>
            </w:r>
          </w:p>
        </w:tc>
        <w:tc>
          <w:tcPr>
            <w:tcW w:w="2303" w:type="dxa"/>
          </w:tcPr>
          <w:p w:rsidR="00BF7663" w:rsidRPr="00BA726E" w:rsidRDefault="00BF7663" w:rsidP="00C00EB7">
            <w:r w:rsidRPr="00BA726E">
              <w:t>Gorge, mais cette toxine passe dans le sang.</w:t>
            </w:r>
          </w:p>
        </w:tc>
      </w:tr>
      <w:tr w:rsidR="00FA4377" w:rsidRPr="00BA726E" w:rsidTr="00913250">
        <w:trPr>
          <w:trHeight w:val="1820"/>
        </w:trPr>
        <w:tc>
          <w:tcPr>
            <w:tcW w:w="2303" w:type="dxa"/>
            <w:vMerge w:val="restart"/>
          </w:tcPr>
          <w:p w:rsidR="00FA4377" w:rsidRPr="00BA726E" w:rsidRDefault="00FA4377" w:rsidP="00C00EB7"/>
          <w:p w:rsidR="00FA4377" w:rsidRPr="00BA726E" w:rsidRDefault="00FA4377" w:rsidP="00C00EB7"/>
          <w:p w:rsidR="00FA4377" w:rsidRPr="00BA726E" w:rsidRDefault="00FA4377" w:rsidP="00C00EB7">
            <w:r w:rsidRPr="00BA726E">
              <w:t>Aliment /eau</w:t>
            </w:r>
          </w:p>
        </w:tc>
        <w:tc>
          <w:tcPr>
            <w:tcW w:w="2303" w:type="dxa"/>
          </w:tcPr>
          <w:p w:rsidR="00FA4377" w:rsidRPr="00BA726E" w:rsidRDefault="00FA4377" w:rsidP="00C00EB7">
            <w:pPr>
              <w:rPr>
                <w:i/>
                <w:iCs/>
              </w:rPr>
            </w:pPr>
          </w:p>
          <w:p w:rsidR="00FA4377" w:rsidRPr="00BA726E" w:rsidRDefault="00FA4377" w:rsidP="00C00EB7">
            <w:pPr>
              <w:rPr>
                <w:i/>
                <w:iCs/>
              </w:rPr>
            </w:pPr>
            <w:r w:rsidRPr="00BA726E">
              <w:rPr>
                <w:i/>
                <w:iCs/>
              </w:rPr>
              <w:t>Vibriocholerae</w:t>
            </w:r>
          </w:p>
          <w:p w:rsidR="00FA4377" w:rsidRPr="00BA726E" w:rsidRDefault="00FA4377" w:rsidP="00C00EB7">
            <w:pPr>
              <w:rPr>
                <w:i/>
                <w:iCs/>
              </w:rPr>
            </w:pPr>
            <w:r w:rsidRPr="00BA726E">
              <w:rPr>
                <w:i/>
                <w:iCs/>
              </w:rPr>
              <w:t xml:space="preserve">Salmonelle Typhi </w:t>
            </w:r>
          </w:p>
        </w:tc>
        <w:tc>
          <w:tcPr>
            <w:tcW w:w="2303" w:type="dxa"/>
          </w:tcPr>
          <w:p w:rsidR="00FA4377" w:rsidRPr="00BA726E" w:rsidRDefault="00FA4377" w:rsidP="00C00EB7"/>
          <w:p w:rsidR="00FA4377" w:rsidRPr="00BA726E" w:rsidRDefault="00FA4377" w:rsidP="00C00EB7">
            <w:r w:rsidRPr="00BA726E">
              <w:t xml:space="preserve">Choléra </w:t>
            </w:r>
          </w:p>
          <w:p w:rsidR="00FA4377" w:rsidRPr="00BA726E" w:rsidRDefault="00FA4377" w:rsidP="00C00EB7">
            <w:r w:rsidRPr="00BA726E">
              <w:t xml:space="preserve">Typhoïde </w:t>
            </w:r>
          </w:p>
        </w:tc>
        <w:tc>
          <w:tcPr>
            <w:tcW w:w="2303" w:type="dxa"/>
          </w:tcPr>
          <w:p w:rsidR="00FA4377" w:rsidRPr="00BA726E" w:rsidRDefault="00FA4377" w:rsidP="00C00EB7"/>
          <w:p w:rsidR="00FA4377" w:rsidRPr="00BA726E" w:rsidRDefault="00FA4377" w:rsidP="00C00EB7">
            <w:r w:rsidRPr="00BA726E">
              <w:t xml:space="preserve">Intestin </w:t>
            </w:r>
          </w:p>
          <w:p w:rsidR="00FA4377" w:rsidRPr="00BA726E" w:rsidRDefault="00FA4377" w:rsidP="00C00EB7">
            <w:r w:rsidRPr="00BA726E">
              <w:t>Intestin → invasion du muqueuse → infection systématique</w:t>
            </w:r>
          </w:p>
          <w:p w:rsidR="00FA4377" w:rsidRPr="00BA726E" w:rsidRDefault="00FA4377" w:rsidP="00C00EB7"/>
        </w:tc>
      </w:tr>
      <w:tr w:rsidR="00FA4377" w:rsidRPr="00BA726E" w:rsidTr="00913250">
        <w:trPr>
          <w:trHeight w:val="956"/>
        </w:trPr>
        <w:tc>
          <w:tcPr>
            <w:tcW w:w="2303" w:type="dxa"/>
            <w:vMerge/>
          </w:tcPr>
          <w:p w:rsidR="00FA4377" w:rsidRPr="00BA726E" w:rsidRDefault="00FA4377" w:rsidP="00C00EB7"/>
        </w:tc>
        <w:tc>
          <w:tcPr>
            <w:tcW w:w="2303" w:type="dxa"/>
          </w:tcPr>
          <w:p w:rsidR="00FA4377" w:rsidRPr="00BA726E" w:rsidRDefault="00FA4377" w:rsidP="00C00EB7">
            <w:pPr>
              <w:rPr>
                <w:i/>
                <w:iCs/>
              </w:rPr>
            </w:pPr>
          </w:p>
          <w:p w:rsidR="00FA4377" w:rsidRPr="00BA726E" w:rsidRDefault="00FA4377" w:rsidP="00C00EB7">
            <w:pPr>
              <w:rPr>
                <w:i/>
                <w:iCs/>
              </w:rPr>
            </w:pPr>
            <w:r w:rsidRPr="00BA726E">
              <w:rPr>
                <w:i/>
                <w:iCs/>
              </w:rPr>
              <w:t xml:space="preserve">Shigella </w:t>
            </w:r>
          </w:p>
          <w:p w:rsidR="00FA4377" w:rsidRPr="00BA726E" w:rsidRDefault="00FA4377" w:rsidP="00C00EB7">
            <w:pPr>
              <w:rPr>
                <w:i/>
                <w:iCs/>
              </w:rPr>
            </w:pPr>
            <w:r w:rsidRPr="00BA726E">
              <w:rPr>
                <w:i/>
                <w:iCs/>
              </w:rPr>
              <w:t xml:space="preserve">Dysenteriae </w:t>
            </w:r>
          </w:p>
        </w:tc>
        <w:tc>
          <w:tcPr>
            <w:tcW w:w="2303" w:type="dxa"/>
          </w:tcPr>
          <w:p w:rsidR="00FA4377" w:rsidRPr="00BA726E" w:rsidRDefault="00FA4377" w:rsidP="00C00EB7"/>
          <w:p w:rsidR="00FA4377" w:rsidRPr="00BA726E" w:rsidRDefault="00FA4377" w:rsidP="00C00EB7">
            <w:r w:rsidRPr="00BA726E">
              <w:t xml:space="preserve">Syndrome dysentérique </w:t>
            </w:r>
          </w:p>
        </w:tc>
        <w:tc>
          <w:tcPr>
            <w:tcW w:w="2303" w:type="dxa"/>
          </w:tcPr>
          <w:p w:rsidR="00FA4377" w:rsidRPr="00BA726E" w:rsidRDefault="00FA4377" w:rsidP="00C00EB7"/>
          <w:p w:rsidR="00FA4377" w:rsidRPr="00BA726E" w:rsidRDefault="00FA4377" w:rsidP="00C00EB7">
            <w:r w:rsidRPr="00BA726E">
              <w:t xml:space="preserve">Intestin →invasion de muqueuse </w:t>
            </w:r>
          </w:p>
          <w:p w:rsidR="00FA4377" w:rsidRPr="00BA726E" w:rsidRDefault="00FA4377" w:rsidP="00C00EB7">
            <w:r w:rsidRPr="00BA726E">
              <w:t xml:space="preserve">  </w:t>
            </w:r>
          </w:p>
        </w:tc>
      </w:tr>
    </w:tbl>
    <w:p w:rsidR="00913250" w:rsidRDefault="00913250" w:rsidP="00CF35BB">
      <w:pPr>
        <w:rPr>
          <w:b/>
          <w:bCs/>
        </w:rPr>
      </w:pPr>
    </w:p>
    <w:p w:rsidR="00913250" w:rsidRDefault="00CF35BB" w:rsidP="00913250">
      <w:pPr>
        <w:spacing w:line="360" w:lineRule="auto"/>
        <w:ind w:firstLine="708"/>
        <w:jc w:val="both"/>
        <w:rPr>
          <w:b/>
          <w:bCs/>
        </w:rPr>
      </w:pPr>
      <w:r w:rsidRPr="00BA726E">
        <w:rPr>
          <w:b/>
          <w:bCs/>
        </w:rPr>
        <w:t>2-</w:t>
      </w:r>
      <w:r w:rsidR="00AA0C5F" w:rsidRPr="00BA726E">
        <w:rPr>
          <w:b/>
          <w:bCs/>
        </w:rPr>
        <w:t>Les toxines les plus importantes :</w:t>
      </w:r>
    </w:p>
    <w:p w:rsidR="00913250" w:rsidRDefault="00070331" w:rsidP="00913250">
      <w:pPr>
        <w:spacing w:line="360" w:lineRule="auto"/>
        <w:ind w:firstLine="708"/>
        <w:jc w:val="both"/>
        <w:rPr>
          <w:b/>
          <w:bCs/>
        </w:rPr>
      </w:pPr>
      <w:r w:rsidRPr="00BA726E">
        <w:rPr>
          <w:b/>
          <w:bCs/>
        </w:rPr>
        <w:t xml:space="preserve"> </w:t>
      </w:r>
      <w:r w:rsidR="00AA0C5F" w:rsidRPr="00BA726E">
        <w:rPr>
          <w:b/>
          <w:bCs/>
        </w:rPr>
        <w:t>- Les toxines botuliques :</w:t>
      </w:r>
    </w:p>
    <w:p w:rsidR="00913250" w:rsidRDefault="00B466EC" w:rsidP="00913250">
      <w:pPr>
        <w:spacing w:line="360" w:lineRule="auto"/>
        <w:ind w:firstLine="708"/>
        <w:jc w:val="both"/>
      </w:pPr>
      <w:r w:rsidRPr="00BA726E">
        <w:t>Les</w:t>
      </w:r>
      <w:r w:rsidR="00AA0C5F" w:rsidRPr="00BA726E">
        <w:t xml:space="preserve"> toxines botuliques sont sécrétées par une bactérie </w:t>
      </w:r>
      <w:r w:rsidR="00AA0C5F" w:rsidRPr="00BA726E">
        <w:rPr>
          <w:i/>
          <w:iCs/>
        </w:rPr>
        <w:t>« Clostudium botulinium</w:t>
      </w:r>
      <w:r w:rsidR="00AA0C5F" w:rsidRPr="00BA726E">
        <w:t xml:space="preserve"> » </w:t>
      </w:r>
      <w:r w:rsidRPr="00BA726E">
        <w:t xml:space="preserve">et </w:t>
      </w:r>
      <w:r w:rsidR="00AA0C5F" w:rsidRPr="00BA726E">
        <w:t xml:space="preserve"> sont à l’origine de la</w:t>
      </w:r>
      <w:r w:rsidRPr="00BA726E">
        <w:t xml:space="preserve"> maladie dénommée « botulisme » ;</w:t>
      </w:r>
      <w:r w:rsidR="00AA0C5F" w:rsidRPr="00BA726E">
        <w:t xml:space="preserve"> C’est</w:t>
      </w:r>
      <w:r w:rsidRPr="00BA726E">
        <w:t xml:space="preserve"> une maladie grave dont la mortal</w:t>
      </w:r>
      <w:r w:rsidR="00AA0C5F" w:rsidRPr="00BA726E">
        <w:t xml:space="preserve">ité est </w:t>
      </w:r>
      <w:r w:rsidRPr="00BA726E">
        <w:t>élevée. Ce</w:t>
      </w:r>
      <w:r w:rsidR="00AA0C5F" w:rsidRPr="00BA726E">
        <w:t xml:space="preserve"> sont des neurotoxines élaborées par les différent types de « </w:t>
      </w:r>
      <w:r w:rsidR="00AA0C5F" w:rsidRPr="00BA726E">
        <w:rPr>
          <w:i/>
          <w:iCs/>
        </w:rPr>
        <w:t>Clostudium botulinium</w:t>
      </w:r>
      <w:r w:rsidR="00AA0C5F" w:rsidRPr="00BA726E">
        <w:t> »</w:t>
      </w:r>
      <w:r w:rsidR="00DF77CF" w:rsidRPr="00BA726E">
        <w:t>, des protéines de PM : 1</w:t>
      </w:r>
      <w:r w:rsidRPr="00BA726E">
        <w:t>.</w:t>
      </w:r>
      <w:r w:rsidR="00DF77CF" w:rsidRPr="00BA726E">
        <w:t>50 0000 et pourtant, elles sont peu sensibles à l’action des ferments digestives, elles sont thermolabile  et détruites en 30</w:t>
      </w:r>
      <w:r w:rsidRPr="00BA726E">
        <w:t>’</w:t>
      </w:r>
      <w:r w:rsidRPr="00BA726E">
        <w:rPr>
          <w:vertAlign w:val="superscript"/>
        </w:rPr>
        <w:t> </w:t>
      </w:r>
      <w:r w:rsidR="00DF77CF" w:rsidRPr="00BA726E">
        <w:t xml:space="preserve"> à </w:t>
      </w:r>
      <w:smartTag w:uri="urn:schemas-microsoft-com:office:smarttags" w:element="metricconverter">
        <w:smartTagPr>
          <w:attr w:name="ProductID" w:val="80ﾰC"/>
        </w:smartTagPr>
        <w:r w:rsidR="00DF77CF" w:rsidRPr="00BA726E">
          <w:t>80°C</w:t>
        </w:r>
      </w:smartTag>
      <w:r w:rsidR="00DF77CF" w:rsidRPr="00BA726E">
        <w:t xml:space="preserve"> et en </w:t>
      </w:r>
      <w:smartTag w:uri="urn:schemas-microsoft-com:office:smarttags" w:element="metricconverter">
        <w:smartTagPr>
          <w:attr w:name="ProductID" w:val="10’"/>
        </w:smartTagPr>
        <w:r w:rsidR="00DF77CF" w:rsidRPr="00BA726E">
          <w:t>10</w:t>
        </w:r>
        <w:r w:rsidRPr="00BA726E">
          <w:t>’</w:t>
        </w:r>
      </w:smartTag>
      <w:r w:rsidR="00DF77CF" w:rsidRPr="00BA726E">
        <w:t xml:space="preserve"> à </w:t>
      </w:r>
      <w:smartTag w:uri="urn:schemas-microsoft-com:office:smarttags" w:element="metricconverter">
        <w:smartTagPr>
          <w:attr w:name="ProductID" w:val="100ﾰC"/>
        </w:smartTagPr>
        <w:r w:rsidR="00DF77CF" w:rsidRPr="00BA726E">
          <w:t>100°C</w:t>
        </w:r>
      </w:smartTag>
      <w:r w:rsidR="00DF77CF" w:rsidRPr="00BA726E">
        <w:t>. Leur structure est voisine de celle de la toxine tétanique.</w:t>
      </w:r>
    </w:p>
    <w:p w:rsidR="00DF77CF" w:rsidRPr="00BA726E" w:rsidRDefault="00DF77CF" w:rsidP="00913250">
      <w:pPr>
        <w:spacing w:line="360" w:lineRule="auto"/>
        <w:ind w:firstLine="708"/>
        <w:jc w:val="both"/>
      </w:pPr>
      <w:r w:rsidRPr="00BA726E">
        <w:t>Elles agissent en bloquant la sécrétion d’acétylcholine. On ne sait su</w:t>
      </w:r>
      <w:r w:rsidR="00B466EC" w:rsidRPr="00BA726E">
        <w:t>r</w:t>
      </w:r>
      <w:r w:rsidRPr="00BA726E">
        <w:t xml:space="preserve"> quelles structures de neurone elles se fixent, mais on a établi la preuve de la pénétration de la neurotoxine dans la cellule nerveuse. Il faut un certain nombre de jours pour que la toxine soit élaborée en qua</w:t>
      </w:r>
      <w:r w:rsidR="00B466EC" w:rsidRPr="00BA726E">
        <w:t>ntité</w:t>
      </w:r>
      <w:r w:rsidRPr="00BA726E">
        <w:t xml:space="preserve"> suffisante pour provoquer une intoxication neuromusculaire.</w:t>
      </w:r>
      <w:r w:rsidR="00913250">
        <w:t xml:space="preserve"> </w:t>
      </w:r>
      <w:r w:rsidR="00B466EC" w:rsidRPr="00913250">
        <w:rPr>
          <w:b/>
          <w:bCs/>
          <w:sz w:val="22"/>
          <w:szCs w:val="22"/>
        </w:rPr>
        <w:t>(AITABDELOUAHAB N ,2001)</w:t>
      </w:r>
      <w:r w:rsidR="00B466EC" w:rsidRPr="00913250">
        <w:rPr>
          <w:sz w:val="22"/>
          <w:szCs w:val="22"/>
        </w:rPr>
        <w:t xml:space="preserve">        </w:t>
      </w:r>
    </w:p>
    <w:p w:rsidR="00DF77CF" w:rsidRPr="00BA726E" w:rsidRDefault="005D4ECC" w:rsidP="00913250">
      <w:pPr>
        <w:spacing w:line="360" w:lineRule="auto"/>
        <w:ind w:firstLine="708"/>
        <w:jc w:val="both"/>
      </w:pPr>
      <w:r w:rsidRPr="00BA726E">
        <w:t>La toxine botulique peut être utilisée comme arme biologique et aussi util</w:t>
      </w:r>
      <w:r w:rsidR="00F31748" w:rsidRPr="00BA726E">
        <w:t>isée à des fins thérapeutiques :</w:t>
      </w:r>
      <w:r w:rsidRPr="00BA726E">
        <w:t xml:space="preserve"> dans le traitement d</w:t>
      </w:r>
      <w:r w:rsidR="00F31748" w:rsidRPr="00BA726E">
        <w:t>u Torticolis, du Blépharospasme</w:t>
      </w:r>
      <w:r w:rsidRPr="00BA726E">
        <w:t xml:space="preserve"> et d’autre</w:t>
      </w:r>
      <w:r w:rsidR="00913250">
        <w:t xml:space="preserve"> </w:t>
      </w:r>
      <w:r w:rsidR="00F31748" w:rsidRPr="00BA726E">
        <w:t xml:space="preserve"> affections</w:t>
      </w:r>
      <w:r w:rsidRPr="00BA726E">
        <w:t xml:space="preserve"> neurologique</w:t>
      </w:r>
      <w:r w:rsidR="00F31748" w:rsidRPr="00BA726E">
        <w:t>s</w:t>
      </w:r>
      <w:r w:rsidRPr="00BA726E">
        <w:t xml:space="preserve"> avec contracture, elle est aussi employée pour atténuer les rides </w:t>
      </w:r>
      <w:r w:rsidR="00B466EC" w:rsidRPr="00913250">
        <w:rPr>
          <w:b/>
          <w:bCs/>
          <w:sz w:val="22"/>
          <w:szCs w:val="22"/>
        </w:rPr>
        <w:t>(</w:t>
      </w:r>
      <w:r w:rsidR="0007472C" w:rsidRPr="00913250">
        <w:rPr>
          <w:b/>
          <w:bCs/>
          <w:sz w:val="22"/>
          <w:szCs w:val="22"/>
        </w:rPr>
        <w:t xml:space="preserve">BOURRILLON A  </w:t>
      </w:r>
      <w:r w:rsidR="0007472C" w:rsidRPr="00913250">
        <w:rPr>
          <w:b/>
          <w:bCs/>
          <w:i/>
          <w:iCs/>
          <w:sz w:val="22"/>
          <w:szCs w:val="22"/>
        </w:rPr>
        <w:t>et al</w:t>
      </w:r>
      <w:r w:rsidR="0007472C" w:rsidRPr="00913250">
        <w:rPr>
          <w:b/>
          <w:bCs/>
          <w:sz w:val="22"/>
          <w:szCs w:val="22"/>
        </w:rPr>
        <w:t>, 2008</w:t>
      </w:r>
      <w:r w:rsidRPr="00913250">
        <w:rPr>
          <w:b/>
          <w:bCs/>
          <w:sz w:val="22"/>
          <w:szCs w:val="22"/>
        </w:rPr>
        <w:t xml:space="preserve">) </w:t>
      </w:r>
      <w:r w:rsidRPr="00BA726E">
        <w:rPr>
          <w:b/>
          <w:bCs/>
        </w:rPr>
        <w:t xml:space="preserve">   </w:t>
      </w:r>
      <w:r w:rsidR="00DF77CF" w:rsidRPr="00BA726E">
        <w:rPr>
          <w:b/>
          <w:bCs/>
        </w:rPr>
        <w:t xml:space="preserve">            </w:t>
      </w:r>
    </w:p>
    <w:p w:rsidR="006313FC" w:rsidRDefault="0078164C" w:rsidP="006313FC">
      <w:pPr>
        <w:spacing w:line="360" w:lineRule="auto"/>
        <w:ind w:firstLine="708"/>
        <w:jc w:val="both"/>
        <w:rPr>
          <w:b/>
          <w:bCs/>
        </w:rPr>
      </w:pPr>
      <w:r w:rsidRPr="00BA726E">
        <w:rPr>
          <w:b/>
          <w:bCs/>
        </w:rPr>
        <w:t>-</w:t>
      </w:r>
      <w:r w:rsidR="005D4ECC" w:rsidRPr="00BA726E">
        <w:rPr>
          <w:b/>
          <w:bCs/>
        </w:rPr>
        <w:t xml:space="preserve"> Les toxine</w:t>
      </w:r>
      <w:r w:rsidR="0007472C" w:rsidRPr="00BA726E">
        <w:rPr>
          <w:b/>
          <w:bCs/>
        </w:rPr>
        <w:t>s</w:t>
      </w:r>
      <w:r w:rsidR="005D4ECC" w:rsidRPr="00BA726E">
        <w:rPr>
          <w:b/>
          <w:bCs/>
        </w:rPr>
        <w:t xml:space="preserve"> shiga :</w:t>
      </w:r>
    </w:p>
    <w:p w:rsidR="006313FC" w:rsidRDefault="0007472C" w:rsidP="006313FC">
      <w:pPr>
        <w:spacing w:line="360" w:lineRule="auto"/>
        <w:ind w:firstLine="708"/>
        <w:jc w:val="both"/>
        <w:rPr>
          <w:b/>
          <w:bCs/>
        </w:rPr>
      </w:pPr>
      <w:r w:rsidRPr="00BA726E">
        <w:rPr>
          <w:i/>
          <w:iCs/>
        </w:rPr>
        <w:t>Shigella dysenteriae</w:t>
      </w:r>
      <w:r w:rsidRPr="00BA726E">
        <w:t> </w:t>
      </w:r>
      <w:r w:rsidR="005D4ECC" w:rsidRPr="00BA726E">
        <w:t xml:space="preserve"> produit une toxine « shiga ». Cette toxine inhibe la synthèse protéique des cellules eucaryotes, </w:t>
      </w:r>
      <w:r w:rsidRPr="00BA726E">
        <w:t>en clivant les ARN 28 s à un en</w:t>
      </w:r>
      <w:r w:rsidR="005D4ECC" w:rsidRPr="00BA726E">
        <w:t xml:space="preserve">droit précis. La toxine « shiga » est impliquée dans  la diarrhée aqueuse initiale de la shigellose, dans la </w:t>
      </w:r>
      <w:r w:rsidRPr="00BA726E">
        <w:t>constitution</w:t>
      </w:r>
      <w:r w:rsidR="005D4ECC" w:rsidRPr="00BA726E">
        <w:t xml:space="preserve"> </w:t>
      </w:r>
      <w:r w:rsidR="005D4ECC" w:rsidRPr="00BA726E">
        <w:lastRenderedPageBreak/>
        <w:t>des lésions ép</w:t>
      </w:r>
      <w:r w:rsidR="00DD16E0" w:rsidRPr="00BA726E">
        <w:t xml:space="preserve">ithéliales </w:t>
      </w:r>
      <w:r w:rsidR="005D4ECC" w:rsidRPr="00BA726E">
        <w:t xml:space="preserve"> </w:t>
      </w:r>
      <w:r w:rsidR="00DD16E0" w:rsidRPr="00BA726E">
        <w:t>du côlon e dans le syndrome hémolytique et urémique  (SHU)</w:t>
      </w:r>
      <w:r w:rsidRPr="00BA726E">
        <w:t>.</w:t>
      </w:r>
      <w:r w:rsidR="00DD16E0" w:rsidRPr="00BA726E">
        <w:t xml:space="preserve"> </w:t>
      </w:r>
      <w:r w:rsidR="00DD16E0" w:rsidRPr="00BA726E">
        <w:rPr>
          <w:b/>
          <w:bCs/>
        </w:rPr>
        <w:t>(Fritz H</w:t>
      </w:r>
      <w:r w:rsidRPr="00BA726E">
        <w:rPr>
          <w:b/>
          <w:bCs/>
        </w:rPr>
        <w:t xml:space="preserve">  </w:t>
      </w:r>
      <w:r w:rsidRPr="00BA726E">
        <w:rPr>
          <w:b/>
          <w:bCs/>
          <w:i/>
          <w:iCs/>
        </w:rPr>
        <w:t>et  al</w:t>
      </w:r>
      <w:r w:rsidR="00DD16E0" w:rsidRPr="00BA726E">
        <w:rPr>
          <w:b/>
          <w:bCs/>
        </w:rPr>
        <w:t>. ; 2008</w:t>
      </w:r>
      <w:r w:rsidR="006313FC">
        <w:rPr>
          <w:b/>
          <w:bCs/>
        </w:rPr>
        <w:t xml:space="preserve">) </w:t>
      </w:r>
    </w:p>
    <w:p w:rsidR="00F91A31" w:rsidRPr="00BA726E" w:rsidRDefault="00DA03C2" w:rsidP="006313FC">
      <w:pPr>
        <w:numPr>
          <w:ilvl w:val="0"/>
          <w:numId w:val="5"/>
        </w:numPr>
        <w:spacing w:line="360" w:lineRule="auto"/>
        <w:jc w:val="both"/>
        <w:rPr>
          <w:b/>
          <w:bCs/>
        </w:rPr>
      </w:pPr>
      <w:r w:rsidRPr="00BA726E">
        <w:rPr>
          <w:b/>
          <w:bCs/>
        </w:rPr>
        <w:t>Les toxines t</w:t>
      </w:r>
      <w:r w:rsidR="0007472C" w:rsidRPr="00BA726E">
        <w:rPr>
          <w:b/>
          <w:bCs/>
        </w:rPr>
        <w:t>é</w:t>
      </w:r>
      <w:r w:rsidRPr="00BA726E">
        <w:rPr>
          <w:b/>
          <w:bCs/>
        </w:rPr>
        <w:t>taniques :</w:t>
      </w:r>
    </w:p>
    <w:p w:rsidR="00F91A31" w:rsidRPr="00BA726E" w:rsidRDefault="0007472C" w:rsidP="006313FC">
      <w:pPr>
        <w:spacing w:line="360" w:lineRule="auto"/>
        <w:ind w:firstLine="708"/>
        <w:jc w:val="both"/>
      </w:pPr>
      <w:r w:rsidRPr="00BA726E">
        <w:t>Dans</w:t>
      </w:r>
      <w:r w:rsidR="00DA03C2" w:rsidRPr="00BA726E">
        <w:t xml:space="preserve"> le tétanos les manifestations cliniques sont liées à une neu</w:t>
      </w:r>
      <w:r w:rsidR="0091022D" w:rsidRPr="00BA726E">
        <w:t>rotoxine puissante « la tétanos</w:t>
      </w:r>
      <w:r w:rsidR="00DA03C2" w:rsidRPr="00BA726E">
        <w:t xml:space="preserve">pasmine » qui est alors absorbée par les </w:t>
      </w:r>
      <w:r w:rsidR="0091022D" w:rsidRPr="00BA726E">
        <w:t>t</w:t>
      </w:r>
      <w:r w:rsidR="00DA03C2" w:rsidRPr="00BA726E">
        <w:t>issus avoisinante e</w:t>
      </w:r>
      <w:r w:rsidR="0091022D" w:rsidRPr="00BA726E">
        <w:t xml:space="preserve">t transportée jusqu’à </w:t>
      </w:r>
      <w:r w:rsidR="00DA03C2" w:rsidRPr="00BA726E">
        <w:t>sa cible : la moelle épinière, où elle bloque certaines synapses</w:t>
      </w:r>
      <w:r w:rsidR="00DA03C2" w:rsidRPr="006313FC">
        <w:rPr>
          <w:sz w:val="22"/>
          <w:szCs w:val="22"/>
        </w:rPr>
        <w:t xml:space="preserve"> </w:t>
      </w:r>
      <w:r w:rsidR="00DA03C2" w:rsidRPr="006313FC">
        <w:rPr>
          <w:b/>
          <w:bCs/>
          <w:sz w:val="22"/>
          <w:szCs w:val="22"/>
        </w:rPr>
        <w:t>(BOUSSEBOUA</w:t>
      </w:r>
      <w:r w:rsidRPr="006313FC">
        <w:rPr>
          <w:b/>
          <w:bCs/>
          <w:sz w:val="22"/>
          <w:szCs w:val="22"/>
        </w:rPr>
        <w:t xml:space="preserve"> H </w:t>
      </w:r>
      <w:r w:rsidR="00DA03C2" w:rsidRPr="006313FC">
        <w:rPr>
          <w:b/>
          <w:bCs/>
          <w:sz w:val="22"/>
          <w:szCs w:val="22"/>
        </w:rPr>
        <w:t> ,2002</w:t>
      </w:r>
      <w:r w:rsidR="00801C33" w:rsidRPr="006313FC">
        <w:rPr>
          <w:sz w:val="22"/>
          <w:szCs w:val="22"/>
        </w:rPr>
        <w:t xml:space="preserve">), </w:t>
      </w:r>
      <w:r w:rsidR="00801C33" w:rsidRPr="00BA726E">
        <w:t xml:space="preserve">est une toxine AB la chaîne lourde « B » se fixe spécifiquement à des récepteurs des motoneurones et est responsable de </w:t>
      </w:r>
      <w:smartTag w:uri="urn:schemas-microsoft-com:office:smarttags" w:element="PersonName">
        <w:smartTagPr>
          <w:attr w:name="ProductID" w:val="la Translocation"/>
        </w:smartTagPr>
        <w:r w:rsidR="00801C33" w:rsidRPr="00BA726E">
          <w:t xml:space="preserve">la </w:t>
        </w:r>
        <w:r w:rsidR="0091022D" w:rsidRPr="00BA726E">
          <w:t>Transloc</w:t>
        </w:r>
        <w:r w:rsidR="00801C33" w:rsidRPr="00BA726E">
          <w:t>ation</w:t>
        </w:r>
      </w:smartTag>
      <w:r w:rsidR="00801C33" w:rsidRPr="00BA726E">
        <w:t xml:space="preserve"> des chaînes légères « A » dans la neurone, la chaîne légère est une métalloprotè</w:t>
      </w:r>
      <w:r w:rsidR="0091022D" w:rsidRPr="00BA726E">
        <w:t>ase à Zinc .Après la transloc</w:t>
      </w:r>
      <w:r w:rsidR="00801C33" w:rsidRPr="00BA726E">
        <w:t xml:space="preserve">ation </w:t>
      </w:r>
      <w:r w:rsidR="0091022D" w:rsidRPr="00BA726E">
        <w:t>,</w:t>
      </w:r>
      <w:r w:rsidR="00801C33" w:rsidRPr="00BA726E">
        <w:t>elle remonte le motoneurone jusqu’à la corne intérieure de la moelle et est prise en charge par les neurones inhibiteurs. Là elle détruit par</w:t>
      </w:r>
      <w:r w:rsidR="0091022D" w:rsidRPr="00BA726E">
        <w:t xml:space="preserve"> protéo</w:t>
      </w:r>
      <w:r w:rsidR="00801C33" w:rsidRPr="00BA726E">
        <w:t xml:space="preserve">lyse les composés protéiques (synaptobrivine) de l’appareil d’exocytose neural. De ce fait </w:t>
      </w:r>
      <w:r w:rsidR="00374429" w:rsidRPr="00BA726E">
        <w:t>les neurones inhibit</w:t>
      </w:r>
      <w:r w:rsidR="0078164C" w:rsidRPr="00BA726E">
        <w:t>eurs ne libèrent plus de neuro</w:t>
      </w:r>
      <w:r w:rsidR="00374429" w:rsidRPr="00BA726E">
        <w:t>transmetteur et les influx inhibiteur sur les motoneurones sont abolis.</w:t>
      </w:r>
      <w:r w:rsidR="00801C33" w:rsidRPr="00BA726E">
        <w:t xml:space="preserve"> </w:t>
      </w:r>
      <w:r w:rsidR="0078164C" w:rsidRPr="006313FC">
        <w:rPr>
          <w:b/>
          <w:bCs/>
          <w:sz w:val="22"/>
          <w:szCs w:val="22"/>
        </w:rPr>
        <w:t xml:space="preserve">(Fritz H </w:t>
      </w:r>
      <w:r w:rsidR="0078164C" w:rsidRPr="006313FC">
        <w:rPr>
          <w:b/>
          <w:bCs/>
          <w:i/>
          <w:iCs/>
          <w:sz w:val="22"/>
          <w:szCs w:val="22"/>
        </w:rPr>
        <w:t>et  al</w:t>
      </w:r>
      <w:r w:rsidR="00374429" w:rsidRPr="006313FC">
        <w:rPr>
          <w:b/>
          <w:bCs/>
          <w:sz w:val="22"/>
          <w:szCs w:val="22"/>
        </w:rPr>
        <w:t>. ; 2008)</w:t>
      </w:r>
      <w:r w:rsidR="00374429" w:rsidRPr="006313FC">
        <w:rPr>
          <w:sz w:val="22"/>
          <w:szCs w:val="22"/>
        </w:rPr>
        <w:t xml:space="preserve">  </w:t>
      </w:r>
    </w:p>
    <w:p w:rsidR="00374429" w:rsidRPr="00BA726E" w:rsidRDefault="00374429" w:rsidP="006313FC">
      <w:pPr>
        <w:numPr>
          <w:ilvl w:val="0"/>
          <w:numId w:val="5"/>
        </w:numPr>
        <w:spacing w:line="360" w:lineRule="auto"/>
        <w:rPr>
          <w:b/>
          <w:bCs/>
        </w:rPr>
      </w:pPr>
      <w:r w:rsidRPr="00BA726E">
        <w:rPr>
          <w:b/>
          <w:bCs/>
        </w:rPr>
        <w:t>Les toxines diphtériques :</w:t>
      </w:r>
    </w:p>
    <w:p w:rsidR="00A828CC" w:rsidRPr="00BA726E" w:rsidRDefault="0078164C" w:rsidP="006313FC">
      <w:pPr>
        <w:spacing w:line="360" w:lineRule="auto"/>
        <w:ind w:firstLine="708"/>
        <w:jc w:val="both"/>
      </w:pPr>
      <w:r w:rsidRPr="00BA726E">
        <w:t xml:space="preserve">Elles sont libérées par </w:t>
      </w:r>
      <w:r w:rsidRPr="00BA726E">
        <w:rPr>
          <w:i/>
          <w:iCs/>
        </w:rPr>
        <w:t>C</w:t>
      </w:r>
      <w:r w:rsidR="00374429" w:rsidRPr="00BA726E">
        <w:rPr>
          <w:i/>
          <w:iCs/>
        </w:rPr>
        <w:t>orynebacturium diphtériae</w:t>
      </w:r>
      <w:r w:rsidR="00374429" w:rsidRPr="00BA726E">
        <w:t>. La toxine diphtérique est une exotoxine qui induit au niveau local, une inflammation et la formation de pseudomembranes caractéristiques constituent des tissus endommagés de l’hôte et pouvant se développer jusqu’ à bloquer la respiration, peut aussi être absorbée et disséminée dans tout l’organisme où elle entraîne des lésions</w:t>
      </w:r>
      <w:r w:rsidRPr="00BA726E">
        <w:t xml:space="preserve"> des tissus</w:t>
      </w:r>
      <w:r w:rsidR="00374429" w:rsidRPr="00BA726E">
        <w:t xml:space="preserve"> rénaux, nerveux, cardiaque. </w:t>
      </w:r>
      <w:r w:rsidR="00374429" w:rsidRPr="00BA726E">
        <w:rPr>
          <w:b/>
          <w:bCs/>
        </w:rPr>
        <w:t>(BOUSSEBOUA</w:t>
      </w:r>
      <w:r w:rsidRPr="00BA726E">
        <w:rPr>
          <w:b/>
          <w:bCs/>
        </w:rPr>
        <w:t xml:space="preserve"> H </w:t>
      </w:r>
      <w:r w:rsidR="00374429" w:rsidRPr="00BA726E">
        <w:rPr>
          <w:b/>
          <w:bCs/>
        </w:rPr>
        <w:t> ,2002</w:t>
      </w:r>
      <w:r w:rsidR="00374429" w:rsidRPr="00BA726E">
        <w:t>). La toxine diphtérique comprend deux chaînes polypeptidiques</w:t>
      </w:r>
      <w:r w:rsidRPr="00BA726E">
        <w:t xml:space="preserve"> A et B de fonction différente ;</w:t>
      </w:r>
      <w:r w:rsidR="004D6205" w:rsidRPr="00BA726E">
        <w:t>B est responsable de la fixation au</w:t>
      </w:r>
      <w:r w:rsidRPr="00BA726E">
        <w:t>x récepteur des cellules cibles ;</w:t>
      </w:r>
      <w:r w:rsidR="004D6205" w:rsidRPr="00BA726E">
        <w:t xml:space="preserve"> </w:t>
      </w:r>
      <w:r w:rsidR="00374429" w:rsidRPr="00BA726E">
        <w:t xml:space="preserve"> </w:t>
      </w:r>
      <w:r w:rsidR="004D6205" w:rsidRPr="00BA726E">
        <w:t xml:space="preserve">A est le support de l’activité toxique. A bloque irréversiblement la traduction de la synthèse protéique des cellules cibles qui, de ce fait, meurent, le gène de la toxine est toujours un élément du </w:t>
      </w:r>
      <w:r w:rsidR="00A828CC" w:rsidRPr="00BA726E">
        <w:t>génome</w:t>
      </w:r>
      <w:r w:rsidRPr="00BA726E">
        <w:t xml:space="preserve"> d’un prophage</w:t>
      </w:r>
      <w:r w:rsidR="004D6205" w:rsidRPr="00BA726E">
        <w:t>.</w:t>
      </w:r>
      <w:r w:rsidR="004D6205" w:rsidRPr="00BA726E">
        <w:rPr>
          <w:b/>
          <w:bCs/>
        </w:rPr>
        <w:t xml:space="preserve"> </w:t>
      </w:r>
      <w:r w:rsidRPr="00BA726E">
        <w:rPr>
          <w:b/>
          <w:bCs/>
        </w:rPr>
        <w:t xml:space="preserve">(Fritz H </w:t>
      </w:r>
      <w:r w:rsidRPr="00BA726E">
        <w:rPr>
          <w:b/>
          <w:bCs/>
          <w:i/>
          <w:iCs/>
        </w:rPr>
        <w:t>et  a</w:t>
      </w:r>
      <w:r w:rsidR="004D6205" w:rsidRPr="00BA726E">
        <w:rPr>
          <w:b/>
          <w:bCs/>
          <w:i/>
          <w:iCs/>
        </w:rPr>
        <w:t>l</w:t>
      </w:r>
      <w:r w:rsidR="004D6205" w:rsidRPr="00BA726E">
        <w:rPr>
          <w:b/>
          <w:bCs/>
        </w:rPr>
        <w:t>. ; 2008)</w:t>
      </w:r>
    </w:p>
    <w:p w:rsidR="006313FC" w:rsidRDefault="00185100" w:rsidP="006313FC">
      <w:pPr>
        <w:spacing w:line="360" w:lineRule="auto"/>
        <w:ind w:firstLine="708"/>
        <w:rPr>
          <w:b/>
          <w:bCs/>
        </w:rPr>
      </w:pPr>
      <w:r w:rsidRPr="00BA726E">
        <w:rPr>
          <w:b/>
          <w:bCs/>
        </w:rPr>
        <w:t>3-</w:t>
      </w:r>
      <w:r w:rsidR="009F060F" w:rsidRPr="00BA726E">
        <w:rPr>
          <w:b/>
          <w:bCs/>
        </w:rPr>
        <w:t xml:space="preserve"> </w:t>
      </w:r>
      <w:r w:rsidR="00A828CC" w:rsidRPr="00BA726E">
        <w:rPr>
          <w:b/>
          <w:bCs/>
        </w:rPr>
        <w:t>Quelle est la souche la plus v</w:t>
      </w:r>
      <w:r w:rsidR="00693B83" w:rsidRPr="00BA726E">
        <w:rPr>
          <w:b/>
          <w:bCs/>
        </w:rPr>
        <w:t>irulente</w:t>
      </w:r>
      <w:r w:rsidR="00A828CC" w:rsidRPr="00BA726E">
        <w:rPr>
          <w:b/>
          <w:bCs/>
        </w:rPr>
        <w:t xml:space="preserve"> et mortelle qui puisse exister sur cette terre ?</w:t>
      </w:r>
    </w:p>
    <w:p w:rsidR="00AA0C5F" w:rsidRPr="00BA726E" w:rsidRDefault="00693B83" w:rsidP="006313FC">
      <w:pPr>
        <w:spacing w:line="360" w:lineRule="auto"/>
        <w:ind w:firstLine="708"/>
        <w:jc w:val="both"/>
      </w:pPr>
      <w:r w:rsidRPr="00BA726E">
        <w:t>Le botulisme est une af</w:t>
      </w:r>
      <w:r w:rsidR="00A828CC" w:rsidRPr="00BA726E">
        <w:t>fection neurologique grave provoquée par une toxine très puissante</w:t>
      </w:r>
      <w:r w:rsidR="00C946B4" w:rsidRPr="00BA726E">
        <w:t xml:space="preserve"> produite par la bactérie </w:t>
      </w:r>
      <w:r w:rsidR="008E027D" w:rsidRPr="00BA726E">
        <w:rPr>
          <w:i/>
          <w:iCs/>
        </w:rPr>
        <w:t>Clostr</w:t>
      </w:r>
      <w:r w:rsidR="00C946B4" w:rsidRPr="00BA726E">
        <w:rPr>
          <w:i/>
          <w:iCs/>
        </w:rPr>
        <w:t>i</w:t>
      </w:r>
      <w:r w:rsidR="00724823" w:rsidRPr="00BA726E">
        <w:rPr>
          <w:i/>
          <w:iCs/>
        </w:rPr>
        <w:t>dui</w:t>
      </w:r>
      <w:r w:rsidR="00C946B4" w:rsidRPr="00BA726E">
        <w:rPr>
          <w:i/>
          <w:iCs/>
        </w:rPr>
        <w:t>m</w:t>
      </w:r>
      <w:r w:rsidR="00A828CC" w:rsidRPr="00BA726E">
        <w:rPr>
          <w:i/>
          <w:iCs/>
        </w:rPr>
        <w:t xml:space="preserve"> botul</w:t>
      </w:r>
      <w:r w:rsidR="009F060F" w:rsidRPr="00BA726E">
        <w:rPr>
          <w:i/>
          <w:iCs/>
        </w:rPr>
        <w:t>i</w:t>
      </w:r>
      <w:r w:rsidR="008E027D" w:rsidRPr="00BA726E">
        <w:rPr>
          <w:i/>
          <w:iCs/>
        </w:rPr>
        <w:t>n</w:t>
      </w:r>
      <w:r w:rsidR="00A828CC" w:rsidRPr="00BA726E">
        <w:rPr>
          <w:i/>
          <w:iCs/>
        </w:rPr>
        <w:t>um</w:t>
      </w:r>
      <w:r w:rsidR="00A828CC" w:rsidRPr="00BA726E">
        <w:t> ; c’est une toxine très dangereuse et mortelle, on trouve généralement</w:t>
      </w:r>
      <w:r w:rsidRPr="00BA726E">
        <w:t xml:space="preserve"> dans</w:t>
      </w:r>
      <w:r w:rsidR="00A828CC" w:rsidRPr="00BA726E">
        <w:t xml:space="preserve"> les conserves </w:t>
      </w:r>
      <w:r w:rsidR="0025338B" w:rsidRPr="00BA726E">
        <w:t>la toxicité des toxines botulique est la plus é</w:t>
      </w:r>
      <w:r w:rsidRPr="00BA726E">
        <w:t>levé de toutes les toxines connues</w:t>
      </w:r>
      <w:r w:rsidR="0025338B" w:rsidRPr="00BA726E">
        <w:t xml:space="preserve"> notamment les toxines A, B et E qui sont les plus toxique chez l’homme. Le botulisme, une maladie rare mais potentiellement létale</w:t>
      </w:r>
      <w:r w:rsidR="00C946B4" w:rsidRPr="00BA726E">
        <w:t xml:space="preserve"> (5% à 10% des cas) se présente lorsque la bactérie anaérobie</w:t>
      </w:r>
      <w:r w:rsidRPr="00BA726E">
        <w:t xml:space="preserve"> (</w:t>
      </w:r>
      <w:r w:rsidRPr="00BA726E">
        <w:rPr>
          <w:i/>
          <w:iCs/>
        </w:rPr>
        <w:t>C</w:t>
      </w:r>
      <w:r w:rsidR="00C946B4" w:rsidRPr="00BA726E">
        <w:rPr>
          <w:i/>
          <w:iCs/>
        </w:rPr>
        <w:t>lostriduim botu</w:t>
      </w:r>
      <w:r w:rsidRPr="00BA726E">
        <w:rPr>
          <w:i/>
          <w:iCs/>
        </w:rPr>
        <w:t>l</w:t>
      </w:r>
      <w:r w:rsidR="00C946B4" w:rsidRPr="00BA726E">
        <w:rPr>
          <w:i/>
          <w:iCs/>
        </w:rPr>
        <w:t>i</w:t>
      </w:r>
      <w:r w:rsidRPr="00BA726E">
        <w:rPr>
          <w:i/>
          <w:iCs/>
        </w:rPr>
        <w:t>n</w:t>
      </w:r>
      <w:r w:rsidR="00C946B4" w:rsidRPr="00BA726E">
        <w:rPr>
          <w:i/>
          <w:iCs/>
        </w:rPr>
        <w:t>um</w:t>
      </w:r>
      <w:r w:rsidR="00C946B4" w:rsidRPr="00BA726E">
        <w:t xml:space="preserve"> </w:t>
      </w:r>
      <w:r w:rsidRPr="00BA726E">
        <w:t xml:space="preserve">) </w:t>
      </w:r>
      <w:r w:rsidR="00C946B4" w:rsidRPr="00BA726E">
        <w:t>se multiple dans des aliments à faible acidité qui lui fournit des conditions d’anaérobiose (absence d’oxygène) e</w:t>
      </w:r>
      <w:r w:rsidRPr="00BA726E">
        <w:t xml:space="preserve">t </w:t>
      </w:r>
      <w:r w:rsidR="00C946B4" w:rsidRPr="00BA726E">
        <w:t xml:space="preserve"> produit la toxine botulique une puissante toxine paralysante, les aliments le plus souvent </w:t>
      </w:r>
      <w:r w:rsidR="00C946B4" w:rsidRPr="00BA726E">
        <w:lastRenderedPageBreak/>
        <w:t xml:space="preserve">incriminés sont les jambons crus (développement prés de l’os) et les conserves </w:t>
      </w:r>
      <w:r w:rsidR="00A638D7" w:rsidRPr="00BA726E">
        <w:t>familiales</w:t>
      </w:r>
      <w:r w:rsidR="00C946B4" w:rsidRPr="00BA726E">
        <w:t xml:space="preserve"> mal stérilisées.</w:t>
      </w:r>
    </w:p>
    <w:p w:rsidR="006313FC" w:rsidRDefault="00724823" w:rsidP="006313FC">
      <w:pPr>
        <w:spacing w:line="360" w:lineRule="auto"/>
        <w:ind w:firstLine="708"/>
        <w:rPr>
          <w:b/>
          <w:bCs/>
        </w:rPr>
      </w:pPr>
      <w:r w:rsidRPr="00BA726E">
        <w:rPr>
          <w:b/>
          <w:bCs/>
        </w:rPr>
        <w:t xml:space="preserve">* </w:t>
      </w:r>
      <w:r w:rsidR="00C946B4" w:rsidRPr="00BA726E">
        <w:rPr>
          <w:b/>
          <w:bCs/>
        </w:rPr>
        <w:t>Epid</w:t>
      </w:r>
      <w:r w:rsidR="00055970" w:rsidRPr="00BA726E">
        <w:rPr>
          <w:b/>
          <w:bCs/>
        </w:rPr>
        <w:t>é</w:t>
      </w:r>
      <w:r w:rsidR="00C946B4" w:rsidRPr="00BA726E">
        <w:rPr>
          <w:b/>
          <w:bCs/>
        </w:rPr>
        <w:t>miologie :</w:t>
      </w:r>
    </w:p>
    <w:p w:rsidR="006313FC" w:rsidRDefault="00055970" w:rsidP="006313FC">
      <w:pPr>
        <w:spacing w:line="360" w:lineRule="auto"/>
        <w:ind w:firstLine="708"/>
        <w:jc w:val="both"/>
      </w:pPr>
      <w:r w:rsidRPr="00BA726E">
        <w:t xml:space="preserve">Le </w:t>
      </w:r>
      <w:r w:rsidR="00A638D7" w:rsidRPr="00BA726E">
        <w:rPr>
          <w:i/>
          <w:iCs/>
        </w:rPr>
        <w:t>C</w:t>
      </w:r>
      <w:r w:rsidRPr="00BA726E">
        <w:rPr>
          <w:i/>
          <w:iCs/>
        </w:rPr>
        <w:t>lostriduim botulinum</w:t>
      </w:r>
      <w:r w:rsidRPr="00BA726E">
        <w:t xml:space="preserve"> est un germe tellurique, à partir de la terre ou des sédiments marins, il peut passer dans l’intestin d’animaux, contami</w:t>
      </w:r>
      <w:r w:rsidR="00A638D7" w:rsidRPr="00BA726E">
        <w:t>ner les poissons et les légumes.  Les cas des botulismes consern</w:t>
      </w:r>
      <w:r w:rsidRPr="00BA726E">
        <w:t>ant aujourd’hui les conserves artisanales ou familiales insuffisamment stérilisées ; les jambons crus (60% de cas en France) et les poissons fumés.</w:t>
      </w:r>
    </w:p>
    <w:p w:rsidR="006313FC" w:rsidRDefault="00724823" w:rsidP="006313FC">
      <w:pPr>
        <w:spacing w:line="360" w:lineRule="auto"/>
        <w:ind w:firstLine="708"/>
        <w:jc w:val="both"/>
        <w:rPr>
          <w:b/>
          <w:bCs/>
        </w:rPr>
      </w:pPr>
      <w:r w:rsidRPr="00BA726E">
        <w:t>*</w:t>
      </w:r>
      <w:r w:rsidR="00055970" w:rsidRPr="00BA726E">
        <w:t xml:space="preserve"> </w:t>
      </w:r>
      <w:r w:rsidR="00055970" w:rsidRPr="00BA726E">
        <w:rPr>
          <w:b/>
          <w:bCs/>
        </w:rPr>
        <w:t>Phy</w:t>
      </w:r>
      <w:r w:rsidRPr="00BA726E">
        <w:rPr>
          <w:b/>
          <w:bCs/>
        </w:rPr>
        <w:t>sio</w:t>
      </w:r>
      <w:r w:rsidR="00055970" w:rsidRPr="00BA726E">
        <w:rPr>
          <w:b/>
          <w:bCs/>
        </w:rPr>
        <w:t>pathologie de botulisme :</w:t>
      </w:r>
    </w:p>
    <w:p w:rsidR="00055970" w:rsidRPr="00BA726E" w:rsidRDefault="00055970" w:rsidP="006313FC">
      <w:pPr>
        <w:spacing w:line="360" w:lineRule="auto"/>
        <w:ind w:firstLine="708"/>
        <w:jc w:val="both"/>
      </w:pPr>
      <w:r w:rsidRPr="00BA726E">
        <w:t>Le développement de la bactérie dans les aliments est possible lorsque les conditions de milieu suivant sont réunies :</w:t>
      </w:r>
    </w:p>
    <w:p w:rsidR="00055970" w:rsidRPr="00BA726E" w:rsidRDefault="00A638D7" w:rsidP="006313FC">
      <w:pPr>
        <w:spacing w:line="360" w:lineRule="auto"/>
        <w:ind w:left="708"/>
      </w:pPr>
      <w:r w:rsidRPr="00BA726E">
        <w:t xml:space="preserve">     - un potentiel d’oxydo</w:t>
      </w:r>
      <w:r w:rsidR="00055970" w:rsidRPr="00BA726E">
        <w:t xml:space="preserve"> –réduction peu élevé.</w:t>
      </w:r>
    </w:p>
    <w:p w:rsidR="00055970" w:rsidRPr="00BA726E" w:rsidRDefault="00055970" w:rsidP="006313FC">
      <w:pPr>
        <w:spacing w:line="360" w:lineRule="auto"/>
        <w:ind w:left="708"/>
      </w:pPr>
      <w:r w:rsidRPr="00BA726E">
        <w:t xml:space="preserve">     - pH supérieur à 4,5</w:t>
      </w:r>
    </w:p>
    <w:p w:rsidR="00A638D7" w:rsidRPr="00BA726E" w:rsidRDefault="00055970" w:rsidP="006313FC">
      <w:pPr>
        <w:spacing w:line="360" w:lineRule="auto"/>
        <w:ind w:left="708"/>
      </w:pPr>
      <w:r w:rsidRPr="00BA726E">
        <w:t xml:space="preserve">     -</w:t>
      </w:r>
      <w:r w:rsidR="00A638D7" w:rsidRPr="00BA726E">
        <w:t xml:space="preserve"> une température supérieure  à plus</w:t>
      </w:r>
      <w:r w:rsidRPr="00BA726E">
        <w:t xml:space="preserve"> </w:t>
      </w:r>
      <w:smartTag w:uri="urn:schemas-microsoft-com:office:smarttags" w:element="metricconverter">
        <w:smartTagPr>
          <w:attr w:name="ProductID" w:val="10ﾰC"/>
        </w:smartTagPr>
        <w:r w:rsidRPr="00BA726E">
          <w:t>10°C</w:t>
        </w:r>
      </w:smartTag>
      <w:r w:rsidRPr="00BA726E">
        <w:t xml:space="preserve"> et inférieure à </w:t>
      </w:r>
      <w:smartTag w:uri="urn:schemas-microsoft-com:office:smarttags" w:element="metricconverter">
        <w:smartTagPr>
          <w:attr w:name="ProductID" w:val="48ﾰC"/>
        </w:smartTagPr>
        <w:r w:rsidRPr="00BA726E">
          <w:t>48°C</w:t>
        </w:r>
      </w:smartTag>
      <w:r w:rsidRPr="00BA726E">
        <w:t xml:space="preserve"> </w:t>
      </w:r>
    </w:p>
    <w:p w:rsidR="006313FC" w:rsidRDefault="00055970" w:rsidP="006313FC">
      <w:pPr>
        <w:spacing w:line="360" w:lineRule="auto"/>
        <w:jc w:val="both"/>
      </w:pPr>
      <w:r w:rsidRPr="00BA726E">
        <w:t>dans les conserves mal stérilisées,</w:t>
      </w:r>
      <w:r w:rsidR="00A638D7" w:rsidRPr="00BA726E">
        <w:t xml:space="preserve"> les spores suivent et germent</w:t>
      </w:r>
      <w:r w:rsidRPr="00BA726E">
        <w:t xml:space="preserve"> pour donner des formes végétatives viable</w:t>
      </w:r>
      <w:r w:rsidR="00A638D7" w:rsidRPr="00BA726E">
        <w:t>s</w:t>
      </w:r>
      <w:r w:rsidRPr="00BA726E">
        <w:t xml:space="preserve"> du fait</w:t>
      </w:r>
      <w:r w:rsidR="002670BA" w:rsidRPr="00BA726E">
        <w:t xml:space="preserve"> dans</w:t>
      </w:r>
      <w:r w:rsidRPr="00BA726E">
        <w:t xml:space="preserve"> les conserves mal stérilisées.</w:t>
      </w:r>
    </w:p>
    <w:p w:rsidR="006313FC" w:rsidRDefault="002670BA" w:rsidP="006313FC">
      <w:pPr>
        <w:spacing w:line="360" w:lineRule="auto"/>
        <w:ind w:firstLine="708"/>
        <w:jc w:val="both"/>
      </w:pPr>
      <w:r w:rsidRPr="00BA726E">
        <w:t xml:space="preserve">Le </w:t>
      </w:r>
      <w:r w:rsidRPr="00BA726E">
        <w:rPr>
          <w:i/>
          <w:iCs/>
        </w:rPr>
        <w:t>clostridium bolulinum</w:t>
      </w:r>
      <w:r w:rsidRPr="00BA726E">
        <w:t xml:space="preserve"> se retrouve</w:t>
      </w:r>
      <w:r w:rsidR="00A638D7" w:rsidRPr="00BA726E">
        <w:t xml:space="preserve">ra donc viable au </w:t>
      </w:r>
      <w:r w:rsidRPr="00BA726E">
        <w:t>cœur de muscle e</w:t>
      </w:r>
      <w:r w:rsidR="00A638D7" w:rsidRPr="00BA726E">
        <w:t>t</w:t>
      </w:r>
      <w:r w:rsidRPr="00BA726E">
        <w:t xml:space="preserve"> s’y dévelo</w:t>
      </w:r>
      <w:r w:rsidR="00A638D7" w:rsidRPr="00BA726E">
        <w:t>ppera, de fait de condition d’anaérobiose</w:t>
      </w:r>
      <w:r w:rsidRPr="00BA726E">
        <w:t xml:space="preserve"> et de pH</w:t>
      </w:r>
      <w:r w:rsidR="00A638D7" w:rsidRPr="00BA726E">
        <w:t xml:space="preserve"> </w:t>
      </w:r>
      <w:r w:rsidRPr="00BA726E">
        <w:t xml:space="preserve"> favorable et de faible teneur en sel et nitrate. Il y produira sa toxine, qui ingère avec l’aliment, résiste à l’action des enzymes protéolytiques du tube digestif, passe</w:t>
      </w:r>
      <w:r w:rsidR="001747B5" w:rsidRPr="00BA726E">
        <w:t xml:space="preserve"> dans</w:t>
      </w:r>
      <w:r w:rsidRPr="00BA726E">
        <w:t xml:space="preserve"> le sang et atteint, par cette voie, ses récepteu</w:t>
      </w:r>
      <w:r w:rsidR="001747B5" w:rsidRPr="00BA726E">
        <w:t>rs au niveau de jonctions neuro</w:t>
      </w:r>
      <w:r w:rsidRPr="00BA726E">
        <w:t>musculaire</w:t>
      </w:r>
      <w:r w:rsidR="001747B5" w:rsidRPr="00BA726E">
        <w:t>s</w:t>
      </w:r>
      <w:r w:rsidRPr="00BA726E">
        <w:t>.</w:t>
      </w:r>
    </w:p>
    <w:p w:rsidR="006313FC" w:rsidRDefault="001747B5" w:rsidP="006313FC">
      <w:pPr>
        <w:spacing w:line="360" w:lineRule="auto"/>
        <w:ind w:firstLine="708"/>
        <w:jc w:val="both"/>
      </w:pPr>
      <w:r w:rsidRPr="00BA726E">
        <w:t>Les toxines botu</w:t>
      </w:r>
      <w:r w:rsidR="002670BA" w:rsidRPr="00BA726E">
        <w:t>liques bloquent le couplag</w:t>
      </w:r>
      <w:r w:rsidRPr="00BA726E">
        <w:t>e contre la sécrétion d’acétyl</w:t>
      </w:r>
      <w:r w:rsidR="002670BA" w:rsidRPr="00BA726E">
        <w:t>choline et d’excitation de muscle en inh</w:t>
      </w:r>
      <w:r w:rsidRPr="00BA726E">
        <w:t>ibant la libération de l’acétyl</w:t>
      </w:r>
      <w:r w:rsidR="008631AA" w:rsidRPr="00BA726E">
        <w:t>choline à partir des vésicules de stockage.</w:t>
      </w:r>
      <w:r w:rsidR="002670BA" w:rsidRPr="00BA726E">
        <w:t xml:space="preserve"> </w:t>
      </w:r>
      <w:r w:rsidR="008631AA" w:rsidRPr="00BA726E">
        <w:t>Elles  provoquent de ce fait la paralysie des muscles concernés</w:t>
      </w:r>
      <w:r w:rsidR="00EB38E7" w:rsidRPr="00BA726E">
        <w:t>.</w:t>
      </w:r>
    </w:p>
    <w:p w:rsidR="006313FC" w:rsidRDefault="00724823" w:rsidP="006313FC">
      <w:pPr>
        <w:spacing w:line="360" w:lineRule="auto"/>
        <w:ind w:firstLine="708"/>
        <w:jc w:val="both"/>
        <w:rPr>
          <w:b/>
          <w:bCs/>
        </w:rPr>
      </w:pPr>
      <w:r w:rsidRPr="00BA726E">
        <w:rPr>
          <w:b/>
          <w:bCs/>
        </w:rPr>
        <w:t xml:space="preserve">* </w:t>
      </w:r>
      <w:r w:rsidR="00EB38E7" w:rsidRPr="00BA726E">
        <w:rPr>
          <w:b/>
          <w:bCs/>
        </w:rPr>
        <w:t>Symptomatologie</w:t>
      </w:r>
    </w:p>
    <w:p w:rsidR="006313FC" w:rsidRDefault="00EB38E7" w:rsidP="006313FC">
      <w:pPr>
        <w:spacing w:line="360" w:lineRule="auto"/>
        <w:ind w:firstLine="708"/>
        <w:jc w:val="both"/>
      </w:pPr>
      <w:r w:rsidRPr="00BA726E">
        <w:t>L’action des toxines reproduit les symptômes du bo</w:t>
      </w:r>
      <w:r w:rsidR="001747B5" w:rsidRPr="00BA726E">
        <w:t>tulisme. La période d’incubation e</w:t>
      </w:r>
      <w:r w:rsidRPr="00BA726E">
        <w:t>st très v</w:t>
      </w:r>
      <w:r w:rsidR="001747B5" w:rsidRPr="00BA726E">
        <w:t xml:space="preserve">ariable, en générale de deux  à vingt-quatre </w:t>
      </w:r>
      <w:r w:rsidRPr="00BA726E">
        <w:t xml:space="preserve"> heures apparaît d’abord une paralysie des muscles de l’accommodation avec diplopie (version double) de difficulté à la déglutition, la sécheresse de la bouche. Dans les formes graves, la paralysie atteint les muscles respiratoires.</w:t>
      </w:r>
    </w:p>
    <w:p w:rsidR="006313FC" w:rsidRDefault="006313FC" w:rsidP="006313FC">
      <w:pPr>
        <w:spacing w:line="360" w:lineRule="auto"/>
        <w:ind w:firstLine="708"/>
        <w:jc w:val="both"/>
        <w:rPr>
          <w:b/>
          <w:bCs/>
        </w:rPr>
      </w:pPr>
      <w:r>
        <w:br w:type="page"/>
      </w:r>
      <w:r w:rsidR="00724823" w:rsidRPr="00BA726E">
        <w:rPr>
          <w:b/>
          <w:bCs/>
        </w:rPr>
        <w:lastRenderedPageBreak/>
        <w:t xml:space="preserve">4- </w:t>
      </w:r>
      <w:r w:rsidR="009528EE" w:rsidRPr="00BA726E">
        <w:rPr>
          <w:b/>
          <w:bCs/>
        </w:rPr>
        <w:t>Développement d’une maladie:</w:t>
      </w:r>
    </w:p>
    <w:p w:rsidR="006313FC" w:rsidRDefault="00CA3E7E" w:rsidP="006313FC">
      <w:pPr>
        <w:spacing w:line="360" w:lineRule="auto"/>
        <w:ind w:firstLine="708"/>
        <w:jc w:val="both"/>
        <w:rPr>
          <w:b/>
          <w:bCs/>
        </w:rPr>
      </w:pPr>
      <w:r w:rsidRPr="00BA726E">
        <w:rPr>
          <w:b/>
          <w:bCs/>
        </w:rPr>
        <w:t>4-1</w:t>
      </w:r>
      <w:r w:rsidR="009528EE" w:rsidRPr="00BA726E">
        <w:t xml:space="preserve">  </w:t>
      </w:r>
      <w:r w:rsidR="009528EE" w:rsidRPr="00BA726E">
        <w:rPr>
          <w:b/>
          <w:bCs/>
        </w:rPr>
        <w:t>Invasion des cellules :</w:t>
      </w:r>
    </w:p>
    <w:p w:rsidR="006313FC" w:rsidRDefault="00CA3E7E" w:rsidP="006313FC">
      <w:pPr>
        <w:spacing w:line="360" w:lineRule="auto"/>
        <w:ind w:firstLine="708"/>
        <w:jc w:val="both"/>
      </w:pPr>
      <w:r w:rsidRPr="00BA726E">
        <w:t>C</w:t>
      </w:r>
      <w:r w:rsidR="009528EE" w:rsidRPr="00BA726E">
        <w:t xml:space="preserve">ertaines bactéries comme </w:t>
      </w:r>
      <w:r w:rsidR="00724823" w:rsidRPr="00BA726E">
        <w:rPr>
          <w:i/>
          <w:iCs/>
        </w:rPr>
        <w:t>S</w:t>
      </w:r>
      <w:r w:rsidR="009528EE" w:rsidRPr="00BA726E">
        <w:rPr>
          <w:i/>
          <w:iCs/>
        </w:rPr>
        <w:t>higella dysenteria</w:t>
      </w:r>
      <w:r w:rsidRPr="00BA726E">
        <w:rPr>
          <w:i/>
          <w:iCs/>
        </w:rPr>
        <w:t xml:space="preserve"> ,L.</w:t>
      </w:r>
      <w:r w:rsidR="009528EE" w:rsidRPr="00BA726E">
        <w:rPr>
          <w:i/>
          <w:iCs/>
        </w:rPr>
        <w:t xml:space="preserve"> monocytogènes</w:t>
      </w:r>
      <w:r w:rsidRPr="00BA726E">
        <w:t xml:space="preserve"> , </w:t>
      </w:r>
      <w:r w:rsidRPr="00BA726E">
        <w:rPr>
          <w:i/>
          <w:iCs/>
        </w:rPr>
        <w:t>y.</w:t>
      </w:r>
      <w:r w:rsidR="009528EE" w:rsidRPr="00BA726E">
        <w:rPr>
          <w:i/>
          <w:iCs/>
        </w:rPr>
        <w:t xml:space="preserve"> enterolytica,</w:t>
      </w:r>
      <w:r w:rsidR="009528EE" w:rsidRPr="00BA726E">
        <w:t xml:space="preserve"> et le </w:t>
      </w:r>
      <w:r w:rsidR="009528EE" w:rsidRPr="00BA726E">
        <w:rPr>
          <w:i/>
          <w:iCs/>
        </w:rPr>
        <w:t>S. Typhi</w:t>
      </w:r>
      <w:r w:rsidR="009528EE" w:rsidRPr="00BA726E">
        <w:t xml:space="preserve">, peuvent traverser la couche épithéliale pour provoquer une infection localisée ou systématique. Les bactéries peuvent passer à travers des cellules M spéciales dans </w:t>
      </w:r>
      <w:r w:rsidR="001747B5" w:rsidRPr="00BA726E">
        <w:t>l’intestin. Ce</w:t>
      </w:r>
      <w:r w:rsidR="009528EE" w:rsidRPr="00BA726E">
        <w:t xml:space="preserve"> sont normalement des phagocytes qui jouent</w:t>
      </w:r>
      <w:r w:rsidR="001747B5" w:rsidRPr="00BA726E">
        <w:t xml:space="preserve"> un</w:t>
      </w:r>
      <w:r w:rsidR="009528EE" w:rsidRPr="00BA726E">
        <w:t xml:space="preserve"> rôle dans le système immunitaire de l’intestin. D’autres micro-organismes qui passent à travers l’épithélium ont une capacité à tr</w:t>
      </w:r>
      <w:r w:rsidR="001747B5" w:rsidRPr="00BA726E">
        <w:t>ansformer dans d</w:t>
      </w:r>
      <w:r w:rsidR="0013383B" w:rsidRPr="00BA726E">
        <w:t>es cellules</w:t>
      </w:r>
      <w:r w:rsidR="001747B5" w:rsidRPr="00BA726E">
        <w:t xml:space="preserve">  de naturellement non </w:t>
      </w:r>
      <w:r w:rsidR="0013383B" w:rsidRPr="00BA726E">
        <w:t xml:space="preserve"> phagocytique</w:t>
      </w:r>
      <w:r w:rsidR="001747B5" w:rsidRPr="00BA726E">
        <w:t>s en cellules phagocytiques</w:t>
      </w:r>
      <w:r w:rsidR="00A871DE" w:rsidRPr="00BA726E">
        <w:t>.</w:t>
      </w:r>
    </w:p>
    <w:p w:rsidR="006313FC" w:rsidRDefault="00A871DE" w:rsidP="006313FC">
      <w:pPr>
        <w:spacing w:line="360" w:lineRule="auto"/>
        <w:ind w:firstLine="708"/>
        <w:jc w:val="both"/>
      </w:pPr>
      <w:r w:rsidRPr="00BA726E">
        <w:t>Des protéines produites par les</w:t>
      </w:r>
      <w:r w:rsidR="006313FC">
        <w:t xml:space="preserve"> </w:t>
      </w:r>
      <w:r w:rsidR="0013383B" w:rsidRPr="00BA726E">
        <w:t xml:space="preserve">bactéries appelées </w:t>
      </w:r>
      <w:r w:rsidR="009528EE" w:rsidRPr="00BA726E">
        <w:t xml:space="preserve"> </w:t>
      </w:r>
      <w:r w:rsidR="0013383B" w:rsidRPr="00BA726E">
        <w:t>invas ; se liant à des récepteurs à la surface des cellules de l’hôte appelle intergines ; et provoquent des réarrangement des molécules d’actines constituant du cytosquelette sous la membrane.</w:t>
      </w:r>
    </w:p>
    <w:p w:rsidR="006313FC" w:rsidRDefault="0013383B" w:rsidP="006313FC">
      <w:pPr>
        <w:spacing w:line="360" w:lineRule="auto"/>
        <w:ind w:firstLine="708"/>
        <w:jc w:val="both"/>
      </w:pPr>
      <w:r w:rsidRPr="00BA726E">
        <w:t>Les bactéries sont alors absorbées dans les cellules par une invagination de la membrane cellulaire et peuvent donc traverser la cellule dans de</w:t>
      </w:r>
      <w:r w:rsidR="00A871DE" w:rsidRPr="00BA726E">
        <w:t>s</w:t>
      </w:r>
      <w:r w:rsidRPr="00BA726E">
        <w:t xml:space="preserve"> vésicule</w:t>
      </w:r>
      <w:r w:rsidR="00A871DE" w:rsidRPr="00BA726E">
        <w:t>s</w:t>
      </w:r>
      <w:r w:rsidRPr="00BA726E">
        <w:t xml:space="preserve"> (c’es</w:t>
      </w:r>
      <w:r w:rsidR="00C637F8" w:rsidRPr="00BA726E">
        <w:t>t</w:t>
      </w:r>
      <w:r w:rsidRPr="00BA726E">
        <w:t xml:space="preserve"> le cas avec le </w:t>
      </w:r>
      <w:r w:rsidRPr="00BA726E">
        <w:rPr>
          <w:i/>
          <w:iCs/>
        </w:rPr>
        <w:t>S.Typhi</w:t>
      </w:r>
      <w:r w:rsidR="00A871DE" w:rsidRPr="00BA726E">
        <w:t>) ou</w:t>
      </w:r>
      <w:r w:rsidRPr="00BA726E">
        <w:t xml:space="preserve"> passer dans le cytoplasme comme la </w:t>
      </w:r>
      <w:r w:rsidRPr="00BA726E">
        <w:rPr>
          <w:i/>
          <w:iCs/>
        </w:rPr>
        <w:t>sh. Dys</w:t>
      </w:r>
      <w:r w:rsidR="00524B53" w:rsidRPr="00BA726E">
        <w:rPr>
          <w:i/>
          <w:iCs/>
        </w:rPr>
        <w:t>entéria</w:t>
      </w:r>
      <w:r w:rsidRPr="00BA726E">
        <w:t xml:space="preserve">. La nature de la maladie consécutive dépend d’autre facteur de virulence présente sur la bactérie. Le </w:t>
      </w:r>
      <w:r w:rsidRPr="00BA726E">
        <w:rPr>
          <w:i/>
          <w:iCs/>
        </w:rPr>
        <w:t>sh. Dysenteriae</w:t>
      </w:r>
      <w:r w:rsidR="00D5263C" w:rsidRPr="00BA726E">
        <w:t xml:space="preserve"> diffuse dans les cellules adjacent est provoqué une infection </w:t>
      </w:r>
      <w:r w:rsidR="00524B53" w:rsidRPr="00BA726E">
        <w:t xml:space="preserve"> localisé avec dans d</w:t>
      </w:r>
      <w:r w:rsidR="00D5263C" w:rsidRPr="00BA726E">
        <w:t xml:space="preserve">es lésions </w:t>
      </w:r>
      <w:r w:rsidR="00524B53" w:rsidRPr="00BA726E">
        <w:t>tissulaires étendues liée à la pourcentage</w:t>
      </w:r>
      <w:r w:rsidR="00D5263C" w:rsidRPr="00BA726E">
        <w:t xml:space="preserve"> de bactéries dans les cellules et la production d’une toxine par contre </w:t>
      </w:r>
      <w:smartTag w:uri="urn:schemas-microsoft-com:office:smarttags" w:element="PersonName">
        <w:smartTagPr>
          <w:attr w:name="ProductID" w:val="la S. Typhi"/>
        </w:smartTagPr>
        <w:smartTag w:uri="urn:schemas-microsoft-com:office:smarttags" w:element="PersonName">
          <w:smartTagPr>
            <w:attr w:name="ProductID" w:val="la S."/>
          </w:smartTagPr>
          <w:r w:rsidR="00D5263C" w:rsidRPr="00BA726E">
            <w:t xml:space="preserve">la </w:t>
          </w:r>
          <w:r w:rsidR="00D5263C" w:rsidRPr="00BA726E">
            <w:rPr>
              <w:i/>
              <w:iCs/>
            </w:rPr>
            <w:t>S.</w:t>
          </w:r>
        </w:smartTag>
        <w:r w:rsidR="00D5263C" w:rsidRPr="00BA726E">
          <w:rPr>
            <w:i/>
            <w:iCs/>
          </w:rPr>
          <w:t xml:space="preserve"> Typhi</w:t>
        </w:r>
      </w:smartTag>
      <w:r w:rsidR="00D5263C" w:rsidRPr="00BA726E">
        <w:t xml:space="preserve"> responsable de la fièvre typhoïde, entre dans </w:t>
      </w:r>
      <w:r w:rsidR="00524B53" w:rsidRPr="00BA726E">
        <w:t xml:space="preserve">la courant sanguin et se </w:t>
      </w:r>
      <w:r w:rsidR="006313FC" w:rsidRPr="00BA726E">
        <w:t>dissémine</w:t>
      </w:r>
      <w:r w:rsidR="00D5263C" w:rsidRPr="00BA726E">
        <w:t xml:space="preserve"> dans tout le corps. Les symptômes de fièvre et d’anorexie résultent de la présence de ces bactéries dans le sang et l’effet du LPS sur le système immunitaire.</w:t>
      </w:r>
    </w:p>
    <w:p w:rsidR="006313FC" w:rsidRDefault="00C637F8" w:rsidP="006313FC">
      <w:pPr>
        <w:spacing w:line="360" w:lineRule="auto"/>
        <w:ind w:firstLine="708"/>
        <w:jc w:val="both"/>
      </w:pPr>
      <w:r w:rsidRPr="00BA726E">
        <w:rPr>
          <w:b/>
          <w:bCs/>
        </w:rPr>
        <w:t xml:space="preserve">4-2 </w:t>
      </w:r>
      <w:r w:rsidR="00D03C02" w:rsidRPr="00BA726E">
        <w:rPr>
          <w:b/>
          <w:bCs/>
        </w:rPr>
        <w:t>L’acquisition des nutriments</w:t>
      </w:r>
      <w:r w:rsidR="00D03C02" w:rsidRPr="00BA726E">
        <w:t> :</w:t>
      </w:r>
    </w:p>
    <w:p w:rsidR="006313FC" w:rsidRDefault="00524B53" w:rsidP="006313FC">
      <w:pPr>
        <w:spacing w:line="360" w:lineRule="auto"/>
        <w:ind w:firstLine="708"/>
        <w:jc w:val="both"/>
      </w:pPr>
      <w:r w:rsidRPr="00BA726E">
        <w:t>Pour</w:t>
      </w:r>
      <w:r w:rsidR="00D03C02" w:rsidRPr="00BA726E">
        <w:t xml:space="preserve"> </w:t>
      </w:r>
      <w:r w:rsidRPr="00BA726E">
        <w:t xml:space="preserve">se </w:t>
      </w:r>
      <w:r w:rsidR="00D03C02" w:rsidRPr="00BA726E">
        <w:t>multiplier, les bactéries doivent être capable d</w:t>
      </w:r>
      <w:r w:rsidRPr="00BA726E">
        <w:t>’acquérir des nutriments,</w:t>
      </w:r>
      <w:r w:rsidR="00D03C02" w:rsidRPr="00BA726E">
        <w:t xml:space="preserve"> chez leur hôte, les bactéries produisent des nombreuses toxines et d’enzymes qui lysent les cellules, provoquent des lésions variable</w:t>
      </w:r>
      <w:r w:rsidRPr="00BA726E">
        <w:t>s</w:t>
      </w:r>
      <w:r w:rsidR="00D03C02" w:rsidRPr="00BA726E">
        <w:t xml:space="preserve"> allant des dommages tissulaire locaux à la mort de l’hôte, il y a un débat sur le rôle de ces composant et la raison pour laquelle ils sont produits, par les bactéries. Un autre groupe de facteur</w:t>
      </w:r>
      <w:r w:rsidRPr="00BA726E">
        <w:t>s</w:t>
      </w:r>
      <w:r w:rsidR="00D03C02" w:rsidRPr="00BA726E">
        <w:t xml:space="preserve"> de virulence es</w:t>
      </w:r>
      <w:r w:rsidRPr="00BA726E">
        <w:t>t</w:t>
      </w:r>
      <w:r w:rsidR="00D03C02" w:rsidRPr="00BA726E">
        <w:t xml:space="preserve"> constitue par des sidérophore, agents, chélates le fer qui peu</w:t>
      </w:r>
      <w:r w:rsidR="00AA7DE9" w:rsidRPr="00BA726E">
        <w:t>vent  ôter l</w:t>
      </w:r>
      <w:r w:rsidR="00D03C02" w:rsidRPr="00BA726E">
        <w:t>e fer de la transferrine  et de la lactoferrine</w:t>
      </w:r>
      <w:r w:rsidR="00125F0B" w:rsidRPr="00BA726E">
        <w:t>. Le fer</w:t>
      </w:r>
      <w:r w:rsidR="00AA7DE9" w:rsidRPr="00BA726E">
        <w:t xml:space="preserve"> est</w:t>
      </w:r>
      <w:r w:rsidR="00125F0B" w:rsidRPr="00BA726E">
        <w:t xml:space="preserve"> es</w:t>
      </w:r>
      <w:r w:rsidR="00AA7DE9" w:rsidRPr="00BA726E">
        <w:t>sentiel à la croissance bactérienne</w:t>
      </w:r>
      <w:r w:rsidR="00987E0D" w:rsidRPr="00BA726E">
        <w:t xml:space="preserve"> </w:t>
      </w:r>
      <w:r w:rsidR="00AA7DE9" w:rsidRPr="00BA726E">
        <w:t>et les mécanismes qui maintiennent  la concentration de</w:t>
      </w:r>
      <w:r w:rsidR="00987E0D" w:rsidRPr="00BA726E">
        <w:t xml:space="preserve"> fer libre en dessous du niveau nécessaire à la croissance bactérienne sont un aspect important </w:t>
      </w:r>
      <w:r w:rsidR="0079600F" w:rsidRPr="00BA726E">
        <w:t xml:space="preserve">du système </w:t>
      </w:r>
      <w:r w:rsidR="002671E4" w:rsidRPr="00BA726E">
        <w:t>de défense de hôte.</w:t>
      </w:r>
    </w:p>
    <w:p w:rsidR="006313FC" w:rsidRDefault="00C637F8" w:rsidP="006313FC">
      <w:pPr>
        <w:spacing w:line="360" w:lineRule="auto"/>
        <w:ind w:firstLine="708"/>
        <w:jc w:val="both"/>
      </w:pPr>
      <w:r w:rsidRPr="00BA726E">
        <w:rPr>
          <w:b/>
          <w:bCs/>
        </w:rPr>
        <w:t>4-3</w:t>
      </w:r>
      <w:r w:rsidR="003E1609" w:rsidRPr="00BA726E">
        <w:rPr>
          <w:b/>
          <w:bCs/>
        </w:rPr>
        <w:t xml:space="preserve"> </w:t>
      </w:r>
      <w:r w:rsidR="002671E4" w:rsidRPr="00BA726E">
        <w:rPr>
          <w:b/>
          <w:bCs/>
        </w:rPr>
        <w:t>La diffusion des bactéries</w:t>
      </w:r>
      <w:r w:rsidR="002671E4" w:rsidRPr="00BA726E">
        <w:t> :</w:t>
      </w:r>
    </w:p>
    <w:p w:rsidR="006313FC" w:rsidRDefault="00AA7DE9" w:rsidP="006313FC">
      <w:pPr>
        <w:spacing w:line="360" w:lineRule="auto"/>
        <w:ind w:firstLine="708"/>
        <w:jc w:val="both"/>
      </w:pPr>
      <w:r w:rsidRPr="00BA726E">
        <w:t>La</w:t>
      </w:r>
      <w:r w:rsidR="002671E4" w:rsidRPr="00BA726E">
        <w:t xml:space="preserve"> dissémination </w:t>
      </w:r>
      <w:r w:rsidR="007222CE" w:rsidRPr="00BA726E">
        <w:t xml:space="preserve">des bactéries à partir de la porte d’entrée est aidée par la production d’un grand nombre d’enzymes extracellulaire. Les toxines et les enzymes qui dégradent les cellules peuvent jouer </w:t>
      </w:r>
      <w:r w:rsidRPr="00BA726E">
        <w:t xml:space="preserve"> aussi </w:t>
      </w:r>
      <w:r w:rsidR="007222CE" w:rsidRPr="00BA726E">
        <w:t>un rôle dans la diffusion des micro-organismes.</w:t>
      </w:r>
    </w:p>
    <w:p w:rsidR="006313FC" w:rsidRDefault="00C637F8" w:rsidP="006313FC">
      <w:pPr>
        <w:spacing w:line="360" w:lineRule="auto"/>
        <w:ind w:firstLine="708"/>
        <w:jc w:val="both"/>
      </w:pPr>
      <w:r w:rsidRPr="00BA726E">
        <w:rPr>
          <w:b/>
          <w:bCs/>
        </w:rPr>
        <w:lastRenderedPageBreak/>
        <w:t>4-4</w:t>
      </w:r>
      <w:r w:rsidR="009528EE" w:rsidRPr="00BA726E">
        <w:rPr>
          <w:b/>
          <w:bCs/>
        </w:rPr>
        <w:t xml:space="preserve"> </w:t>
      </w:r>
      <w:r w:rsidR="007222CE" w:rsidRPr="00BA726E">
        <w:rPr>
          <w:b/>
          <w:bCs/>
        </w:rPr>
        <w:t>L’échappement aux mécanismes de défense de l’hôte</w:t>
      </w:r>
      <w:r w:rsidR="00492970" w:rsidRPr="00BA726E">
        <w:t>:</w:t>
      </w:r>
    </w:p>
    <w:p w:rsidR="006313FC" w:rsidRDefault="00AA7DE9" w:rsidP="006313FC">
      <w:pPr>
        <w:spacing w:line="360" w:lineRule="auto"/>
        <w:ind w:firstLine="708"/>
        <w:jc w:val="both"/>
      </w:pPr>
      <w:r w:rsidRPr="00BA726E">
        <w:t>Un</w:t>
      </w:r>
      <w:r w:rsidR="007222CE" w:rsidRPr="00BA726E">
        <w:t xml:space="preserve"> grand nombre de facteur</w:t>
      </w:r>
      <w:r w:rsidR="00492970" w:rsidRPr="00BA726E">
        <w:t>s</w:t>
      </w:r>
      <w:r w:rsidR="007222CE" w:rsidRPr="00BA726E">
        <w:t xml:space="preserve"> virulent</w:t>
      </w:r>
      <w:r w:rsidR="00492970" w:rsidRPr="00BA726E">
        <w:t>s</w:t>
      </w:r>
      <w:r w:rsidR="007222CE" w:rsidRPr="00BA726E">
        <w:t xml:space="preserve"> aident la bactérie à éviter les mécanismes </w:t>
      </w:r>
      <w:r w:rsidR="00700817" w:rsidRPr="00BA726E">
        <w:t>de défense de l’hôte. La phagocytose peut être combattue en tuant le phagocyte (toxine citrique</w:t>
      </w:r>
      <w:r w:rsidR="000B6132" w:rsidRPr="00BA726E">
        <w:t>) en empêchant leur mouvement (toxine qui inhibe le fonctionnement cellulaire) où en inhibant directement la phagocytose (capsule)</w:t>
      </w:r>
      <w:r w:rsidR="006313FC">
        <w:t>.</w:t>
      </w:r>
    </w:p>
    <w:p w:rsidR="00BA2AC0" w:rsidRPr="00BA726E" w:rsidRDefault="00492970" w:rsidP="006313FC">
      <w:pPr>
        <w:spacing w:line="360" w:lineRule="auto"/>
        <w:ind w:firstLine="708"/>
        <w:jc w:val="both"/>
      </w:pPr>
      <w:r w:rsidRPr="00BA726E">
        <w:t>Une</w:t>
      </w:r>
      <w:r w:rsidR="00BA2AC0" w:rsidRPr="00BA726E">
        <w:t xml:space="preserve"> de la stratégie la plus intéressante qui s’est installée chez nombre de bactérie est la capacité à survivre à l’intérieur des phagocytes. Ceci pose des problèmes sérieux car des bactéries com</w:t>
      </w:r>
      <w:r w:rsidR="00C637F8" w:rsidRPr="00BA726E">
        <w:t xml:space="preserve">me le </w:t>
      </w:r>
      <w:r w:rsidR="00C637F8" w:rsidRPr="00BA726E">
        <w:rPr>
          <w:i/>
          <w:iCs/>
        </w:rPr>
        <w:t>mycobactèrieum tuberculosi</w:t>
      </w:r>
      <w:r w:rsidR="00BA2AC0" w:rsidRPr="00BA726E">
        <w:rPr>
          <w:i/>
          <w:iCs/>
        </w:rPr>
        <w:t>s</w:t>
      </w:r>
      <w:r w:rsidR="00BA2AC0" w:rsidRPr="00BA726E">
        <w:t xml:space="preserve"> et</w:t>
      </w:r>
      <w:r w:rsidR="00C637F8" w:rsidRPr="00BA726E">
        <w:t xml:space="preserve"> </w:t>
      </w:r>
      <w:r w:rsidR="00C637F8" w:rsidRPr="00BA726E">
        <w:rPr>
          <w:i/>
          <w:iCs/>
        </w:rPr>
        <w:t>L.</w:t>
      </w:r>
      <w:r w:rsidR="00BA2AC0" w:rsidRPr="00BA726E">
        <w:rPr>
          <w:i/>
          <w:iCs/>
        </w:rPr>
        <w:t xml:space="preserve"> monocytogène</w:t>
      </w:r>
      <w:r w:rsidR="00BA2AC0" w:rsidRPr="00BA726E">
        <w:t xml:space="preserve"> peuvent persister pendant un long </w:t>
      </w:r>
      <w:r w:rsidRPr="00BA726E">
        <w:t>moment</w:t>
      </w:r>
      <w:r w:rsidR="00BA2AC0" w:rsidRPr="00BA726E">
        <w:t xml:space="preserve"> chez l’hôte sans être éradiqué. trois mécanismes différents peuvent aider des bactéries dans leur survie:</w:t>
      </w:r>
    </w:p>
    <w:p w:rsidR="00BA2AC0" w:rsidRPr="00BA726E" w:rsidRDefault="00492970" w:rsidP="006313FC">
      <w:pPr>
        <w:spacing w:line="360" w:lineRule="auto"/>
        <w:ind w:left="708"/>
      </w:pPr>
      <w:r w:rsidRPr="00BA726E">
        <w:t xml:space="preserve">   - inhibition de la f</w:t>
      </w:r>
      <w:r w:rsidR="00BA2AC0" w:rsidRPr="00BA726E">
        <w:t>usion du phagosome  avec le lysosome.</w:t>
      </w:r>
    </w:p>
    <w:p w:rsidR="00BA2AC0" w:rsidRPr="00BA726E" w:rsidRDefault="00BA2AC0" w:rsidP="006313FC">
      <w:pPr>
        <w:spacing w:line="360" w:lineRule="auto"/>
        <w:ind w:left="708"/>
      </w:pPr>
      <w:r w:rsidRPr="00BA726E">
        <w:t xml:space="preserve">   - Passage dans le cytoplasme avant la fusion du phagosome avec le lysosome.</w:t>
      </w:r>
    </w:p>
    <w:p w:rsidR="009528EE" w:rsidRPr="00BA726E" w:rsidRDefault="00BA2AC0" w:rsidP="006313FC">
      <w:pPr>
        <w:spacing w:line="360" w:lineRule="auto"/>
        <w:ind w:left="1068" w:hanging="360"/>
      </w:pPr>
      <w:r w:rsidRPr="00BA726E">
        <w:t xml:space="preserve">   - </w:t>
      </w:r>
      <w:r w:rsidR="002D637B" w:rsidRPr="00BA726E">
        <w:t>Production d’enzymes et autres protéines bactériennes permettant de résister aux   composés lytique des phagosome</w:t>
      </w:r>
      <w:r w:rsidR="00492970" w:rsidRPr="00BA726E">
        <w:t>s</w:t>
      </w:r>
      <w:r w:rsidR="002D637B" w:rsidRPr="00BA726E">
        <w:t>.</w:t>
      </w:r>
      <w:r w:rsidR="00492970" w:rsidRPr="006313FC">
        <w:rPr>
          <w:b/>
          <w:bCs/>
          <w:sz w:val="22"/>
          <w:szCs w:val="22"/>
        </w:rPr>
        <w:t>(NI</w:t>
      </w:r>
      <w:r w:rsidR="002D637B" w:rsidRPr="006313FC">
        <w:rPr>
          <w:b/>
          <w:bCs/>
          <w:sz w:val="22"/>
          <w:szCs w:val="22"/>
        </w:rPr>
        <w:t>CKLIN</w:t>
      </w:r>
      <w:r w:rsidR="00492970" w:rsidRPr="006313FC">
        <w:rPr>
          <w:b/>
          <w:bCs/>
          <w:sz w:val="22"/>
          <w:szCs w:val="22"/>
        </w:rPr>
        <w:t xml:space="preserve">  J </w:t>
      </w:r>
      <w:r w:rsidR="002D637B" w:rsidRPr="006313FC">
        <w:rPr>
          <w:b/>
          <w:bCs/>
          <w:sz w:val="22"/>
          <w:szCs w:val="22"/>
        </w:rPr>
        <w:t xml:space="preserve"> </w:t>
      </w:r>
      <w:r w:rsidR="002D637B" w:rsidRPr="006313FC">
        <w:rPr>
          <w:b/>
          <w:bCs/>
          <w:i/>
          <w:iCs/>
          <w:sz w:val="22"/>
          <w:szCs w:val="22"/>
        </w:rPr>
        <w:t>et al</w:t>
      </w:r>
      <w:r w:rsidR="002D637B" w:rsidRPr="006313FC">
        <w:rPr>
          <w:b/>
          <w:bCs/>
          <w:sz w:val="22"/>
          <w:szCs w:val="22"/>
        </w:rPr>
        <w:t>. 2000)</w:t>
      </w:r>
      <w:r w:rsidR="000B6132" w:rsidRPr="006313FC">
        <w:rPr>
          <w:sz w:val="22"/>
          <w:szCs w:val="22"/>
        </w:rPr>
        <w:t xml:space="preserve">  </w:t>
      </w:r>
    </w:p>
    <w:p w:rsidR="003846F2" w:rsidRDefault="003846F2">
      <w:pPr>
        <w:rPr>
          <w:b/>
          <w:bCs/>
        </w:rPr>
      </w:pPr>
      <w:r>
        <w:rPr>
          <w:b/>
          <w:bCs/>
          <w:noProof/>
          <w:lang w:val="en-US" w:eastAsia="en-US"/>
        </w:rPr>
        <w:pict>
          <v:group id="_x0000_s1026" style="position:absolute;margin-left:-30.75pt;margin-top:6.7pt;width:549pt;height:270pt;z-index:251658240" coordorigin="337,1597" coordsize="10980,5400">
            <v:rect id="_x0000_s1027" style="position:absolute;left:3397;top:1597;width:3420;height:720">
              <v:textbox>
                <w:txbxContent>
                  <w:p w:rsidR="003846F2" w:rsidRDefault="003846F2" w:rsidP="003846F2">
                    <w:pPr>
                      <w:rPr>
                        <w:sz w:val="20"/>
                        <w:szCs w:val="20"/>
                      </w:rPr>
                    </w:pPr>
                    <w:r w:rsidRPr="00BA7674">
                      <w:rPr>
                        <w:sz w:val="20"/>
                        <w:szCs w:val="20"/>
                      </w:rPr>
                      <w:t xml:space="preserve">Rôle </w:t>
                    </w:r>
                    <w:r>
                      <w:rPr>
                        <w:sz w:val="20"/>
                        <w:szCs w:val="20"/>
                      </w:rPr>
                      <w:t xml:space="preserve">des exotoxines bactériennes dans </w:t>
                    </w:r>
                  </w:p>
                  <w:p w:rsidR="003846F2" w:rsidRPr="00BA7674" w:rsidRDefault="003846F2" w:rsidP="003846F2">
                    <w:pPr>
                      <w:rPr>
                        <w:sz w:val="20"/>
                        <w:szCs w:val="20"/>
                      </w:rPr>
                    </w:pPr>
                    <w:r>
                      <w:rPr>
                        <w:sz w:val="20"/>
                        <w:szCs w:val="20"/>
                      </w:rPr>
                      <w:t xml:space="preserve">Les maladies </w:t>
                    </w:r>
                  </w:p>
                </w:txbxContent>
              </v:textbox>
            </v:rect>
            <v:line id="_x0000_s1028" style="position:absolute" from="1957,2497" to="9877,2497"/>
            <v:line id="_x0000_s1029" style="position:absolute" from="2137,5737" to="2137,6097">
              <v:stroke endarrow="block"/>
            </v:line>
            <v:rect id="_x0000_s1030" style="position:absolute;left:4117;top:3937;width:3420;height:720">
              <v:textbox>
                <w:txbxContent>
                  <w:p w:rsidR="003846F2" w:rsidRPr="001218EC" w:rsidRDefault="003846F2" w:rsidP="003846F2">
                    <w:pPr>
                      <w:rPr>
                        <w:sz w:val="20"/>
                        <w:szCs w:val="20"/>
                      </w:rPr>
                    </w:pPr>
                    <w:r w:rsidRPr="001218EC">
                      <w:rPr>
                        <w:sz w:val="20"/>
                        <w:szCs w:val="20"/>
                      </w:rPr>
                      <w:t xml:space="preserve">Les bactéries colonisent les </w:t>
                    </w:r>
                    <w:r>
                      <w:rPr>
                        <w:sz w:val="20"/>
                        <w:szCs w:val="20"/>
                      </w:rPr>
                      <w:t>surfaces muqueuses</w:t>
                    </w:r>
                  </w:p>
                </w:txbxContent>
              </v:textbox>
            </v:rect>
            <v:rect id="_x0000_s1031" style="position:absolute;left:7897;top:5017;width:3420;height:720">
              <v:textbox>
                <w:txbxContent>
                  <w:p w:rsidR="003846F2" w:rsidRPr="00094F7A" w:rsidRDefault="003846F2" w:rsidP="003846F2">
                    <w:pPr>
                      <w:rPr>
                        <w:sz w:val="20"/>
                        <w:szCs w:val="20"/>
                      </w:rPr>
                    </w:pPr>
                    <w:r>
                      <w:rPr>
                        <w:sz w:val="20"/>
                        <w:szCs w:val="20"/>
                      </w:rPr>
                      <w:t xml:space="preserve">Les bactéries dans la blessure produisent l’exotoxine  </w:t>
                    </w:r>
                    <w:r w:rsidRPr="00094F7A">
                      <w:rPr>
                        <w:sz w:val="20"/>
                        <w:szCs w:val="20"/>
                      </w:rPr>
                      <w:t xml:space="preserve"> </w:t>
                    </w:r>
                  </w:p>
                </w:txbxContent>
              </v:textbox>
            </v:rect>
            <v:rect id="_x0000_s1032" style="position:absolute;left:7897;top:6097;width:3420;height:900">
              <v:textbox>
                <w:txbxContent>
                  <w:p w:rsidR="003846F2" w:rsidRPr="001218EC" w:rsidRDefault="003846F2" w:rsidP="003846F2">
                    <w:pPr>
                      <w:rPr>
                        <w:sz w:val="20"/>
                        <w:szCs w:val="20"/>
                      </w:rPr>
                    </w:pPr>
                    <w:r w:rsidRPr="001218EC">
                      <w:rPr>
                        <w:sz w:val="20"/>
                        <w:szCs w:val="20"/>
                      </w:rPr>
                      <w:t>L’exotoxine endommage</w:t>
                    </w:r>
                    <w:r>
                      <w:rPr>
                        <w:sz w:val="20"/>
                        <w:szCs w:val="20"/>
                      </w:rPr>
                      <w:t xml:space="preserve"> les cellules localement ou entre dans le courant sanguin </w:t>
                    </w:r>
                    <w:r w:rsidRPr="001218EC">
                      <w:rPr>
                        <w:sz w:val="20"/>
                        <w:szCs w:val="20"/>
                      </w:rPr>
                      <w:t xml:space="preserve"> </w:t>
                    </w:r>
                  </w:p>
                  <w:p w:rsidR="003846F2" w:rsidRDefault="003846F2" w:rsidP="003846F2"/>
                </w:txbxContent>
              </v:textbox>
            </v:rect>
            <v:rect id="_x0000_s1033" style="position:absolute;left:7897;top:3937;width:3420;height:720">
              <v:textbox>
                <w:txbxContent>
                  <w:p w:rsidR="003846F2" w:rsidRPr="00094F7A" w:rsidRDefault="003846F2" w:rsidP="003846F2">
                    <w:pPr>
                      <w:rPr>
                        <w:sz w:val="20"/>
                        <w:szCs w:val="20"/>
                      </w:rPr>
                    </w:pPr>
                    <w:r>
                      <w:rPr>
                        <w:sz w:val="20"/>
                        <w:szCs w:val="20"/>
                      </w:rPr>
                      <w:t xml:space="preserve">Les bactéries colonisent  le tissu produisent blessure ou abcés </w:t>
                    </w:r>
                  </w:p>
                </w:txbxContent>
              </v:textbox>
            </v:rect>
            <v:rect id="_x0000_s1034" style="position:absolute;left:337;top:2857;width:3420;height:900">
              <v:textbox>
                <w:txbxContent>
                  <w:p w:rsidR="003846F2" w:rsidRDefault="003846F2" w:rsidP="003846F2">
                    <w:pPr>
                      <w:rPr>
                        <w:sz w:val="20"/>
                        <w:szCs w:val="20"/>
                      </w:rPr>
                    </w:pPr>
                    <w:r w:rsidRPr="00BA7674">
                      <w:rPr>
                        <w:sz w:val="20"/>
                        <w:szCs w:val="20"/>
                      </w:rPr>
                      <w:t>In</w:t>
                    </w:r>
                    <w:r>
                      <w:rPr>
                        <w:sz w:val="20"/>
                        <w:szCs w:val="20"/>
                      </w:rPr>
                      <w:t>gestion d’exotoxines</w:t>
                    </w:r>
                  </w:p>
                  <w:p w:rsidR="003846F2" w:rsidRPr="00BA7674" w:rsidRDefault="003846F2" w:rsidP="003846F2">
                    <w:pPr>
                      <w:rPr>
                        <w:sz w:val="20"/>
                        <w:szCs w:val="20"/>
                      </w:rPr>
                    </w:pPr>
                    <w:r>
                      <w:rPr>
                        <w:sz w:val="20"/>
                        <w:szCs w:val="20"/>
                      </w:rPr>
                      <w:t xml:space="preserve">Préformées (intoxications)  </w:t>
                    </w:r>
                  </w:p>
                </w:txbxContent>
              </v:textbox>
            </v:rect>
            <v:rect id="_x0000_s1035" style="position:absolute;left:4117;top:2857;width:3420;height:900">
              <v:textbox>
                <w:txbxContent>
                  <w:p w:rsidR="003846F2" w:rsidRPr="001218EC" w:rsidRDefault="003846F2" w:rsidP="003846F2">
                    <w:pPr>
                      <w:rPr>
                        <w:sz w:val="20"/>
                        <w:szCs w:val="20"/>
                      </w:rPr>
                    </w:pPr>
                    <w:r>
                      <w:rPr>
                        <w:sz w:val="20"/>
                        <w:szCs w:val="20"/>
                      </w:rPr>
                      <w:t>Colonisation de muqueuses en surface suivie d’une production locale d’exotoxine.</w:t>
                    </w:r>
                  </w:p>
                </w:txbxContent>
              </v:textbox>
            </v:rect>
            <v:rect id="_x0000_s1036" style="position:absolute;left:7897;top:2857;width:3420;height:900">
              <v:textbox>
                <w:txbxContent>
                  <w:p w:rsidR="003846F2" w:rsidRPr="001218EC" w:rsidRDefault="003846F2" w:rsidP="003846F2">
                    <w:pPr>
                      <w:rPr>
                        <w:sz w:val="20"/>
                        <w:szCs w:val="20"/>
                      </w:rPr>
                    </w:pPr>
                    <w:r>
                      <w:rPr>
                        <w:sz w:val="20"/>
                        <w:szCs w:val="20"/>
                      </w:rPr>
                      <w:t>Colonisation de blessures  en surface suivie d’une production locale d’exotoxine.</w:t>
                    </w:r>
                  </w:p>
                  <w:p w:rsidR="003846F2" w:rsidRDefault="003846F2" w:rsidP="003846F2"/>
                </w:txbxContent>
              </v:textbox>
            </v:rect>
            <v:rect id="_x0000_s1037" style="position:absolute;left:4117;top:5017;width:3420;height:720">
              <v:textbox>
                <w:txbxContent>
                  <w:p w:rsidR="003846F2" w:rsidRPr="001218EC" w:rsidRDefault="003846F2" w:rsidP="003846F2">
                    <w:pPr>
                      <w:rPr>
                        <w:sz w:val="20"/>
                        <w:szCs w:val="20"/>
                      </w:rPr>
                    </w:pPr>
                    <w:r w:rsidRPr="001218EC">
                      <w:rPr>
                        <w:sz w:val="20"/>
                        <w:szCs w:val="20"/>
                      </w:rPr>
                      <w:t>L’exotoxine</w:t>
                    </w:r>
                    <w:r>
                      <w:rPr>
                        <w:sz w:val="20"/>
                        <w:szCs w:val="20"/>
                      </w:rPr>
                      <w:t xml:space="preserve"> est produite au site de colonisation</w:t>
                    </w:r>
                  </w:p>
                </w:txbxContent>
              </v:textbox>
            </v:rect>
            <v:rect id="_x0000_s1038" style="position:absolute;left:4117;top:6097;width:3420;height:900">
              <v:textbox>
                <w:txbxContent>
                  <w:p w:rsidR="003846F2" w:rsidRPr="001218EC" w:rsidRDefault="003846F2" w:rsidP="003846F2">
                    <w:pPr>
                      <w:rPr>
                        <w:sz w:val="20"/>
                        <w:szCs w:val="20"/>
                      </w:rPr>
                    </w:pPr>
                    <w:r w:rsidRPr="001218EC">
                      <w:rPr>
                        <w:sz w:val="20"/>
                        <w:szCs w:val="20"/>
                      </w:rPr>
                      <w:t>L’exotoxine endommage</w:t>
                    </w:r>
                    <w:r>
                      <w:rPr>
                        <w:sz w:val="20"/>
                        <w:szCs w:val="20"/>
                      </w:rPr>
                      <w:t xml:space="preserve"> les cellules localement ou entre dans le courant sanguin </w:t>
                    </w:r>
                    <w:r w:rsidRPr="001218EC">
                      <w:rPr>
                        <w:sz w:val="20"/>
                        <w:szCs w:val="20"/>
                      </w:rPr>
                      <w:t xml:space="preserve"> </w:t>
                    </w:r>
                  </w:p>
                </w:txbxContent>
              </v:textbox>
            </v:rect>
            <v:rect id="_x0000_s1039" style="position:absolute;left:517;top:3937;width:3420;height:720">
              <v:textbox>
                <w:txbxContent>
                  <w:p w:rsidR="003846F2" w:rsidRPr="00D87761" w:rsidRDefault="003846F2" w:rsidP="003846F2">
                    <w:pPr>
                      <w:rPr>
                        <w:sz w:val="20"/>
                        <w:szCs w:val="20"/>
                      </w:rPr>
                    </w:pPr>
                    <w:r w:rsidRPr="00D87761">
                      <w:rPr>
                        <w:sz w:val="20"/>
                        <w:szCs w:val="20"/>
                      </w:rPr>
                      <w:t xml:space="preserve">Les bactéries </w:t>
                    </w:r>
                    <w:r>
                      <w:rPr>
                        <w:sz w:val="20"/>
                        <w:szCs w:val="20"/>
                      </w:rPr>
                      <w:t xml:space="preserve">qui se développent dans les aliments produisent une exotoxine. </w:t>
                    </w:r>
                  </w:p>
                </w:txbxContent>
              </v:textbox>
            </v:rect>
            <v:rect id="_x0000_s1040" style="position:absolute;left:517;top:6097;width:3420;height:900">
              <v:textbox>
                <w:txbxContent>
                  <w:p w:rsidR="003846F2" w:rsidRPr="001218EC" w:rsidRDefault="003846F2" w:rsidP="003846F2">
                    <w:pPr>
                      <w:rPr>
                        <w:sz w:val="20"/>
                        <w:szCs w:val="20"/>
                      </w:rPr>
                    </w:pPr>
                    <w:r>
                      <w:rPr>
                        <w:sz w:val="20"/>
                        <w:szCs w:val="20"/>
                      </w:rPr>
                      <w:t xml:space="preserve">D’exotoxine est responsable des symptômes. </w:t>
                    </w:r>
                  </w:p>
                </w:txbxContent>
              </v:textbox>
            </v:rect>
            <v:rect id="_x0000_s1041" style="position:absolute;left:517;top:5017;width:3420;height:720">
              <v:textbox>
                <w:txbxContent>
                  <w:p w:rsidR="003846F2" w:rsidRPr="001218EC" w:rsidRDefault="003846F2" w:rsidP="003846F2">
                    <w:pPr>
                      <w:rPr>
                        <w:sz w:val="20"/>
                        <w:szCs w:val="20"/>
                      </w:rPr>
                    </w:pPr>
                    <w:r w:rsidRPr="001218EC">
                      <w:rPr>
                        <w:sz w:val="20"/>
                        <w:szCs w:val="20"/>
                      </w:rPr>
                      <w:t xml:space="preserve">Les bactéries </w:t>
                    </w:r>
                    <w:r>
                      <w:rPr>
                        <w:sz w:val="20"/>
                        <w:szCs w:val="20"/>
                      </w:rPr>
                      <w:t xml:space="preserve">et les l’exotoxines sont ingérées avec la nourriture. </w:t>
                    </w:r>
                  </w:p>
                </w:txbxContent>
              </v:textbox>
            </v:rect>
            <v:line id="_x0000_s1042" style="position:absolute" from="5917,5737" to="5917,6097">
              <v:stroke endarrow="block"/>
            </v:line>
            <v:line id="_x0000_s1043" style="position:absolute;flip:x" from="9517,5737" to="9517,6097">
              <v:stroke endarrow="block"/>
            </v:line>
            <v:line id="_x0000_s1044" style="position:absolute" from="5917,4657" to="5917,5017">
              <v:stroke endarrow="block"/>
            </v:line>
            <v:line id="_x0000_s1045" style="position:absolute" from="9517,4657" to="9517,5017">
              <v:stroke endarrow="block"/>
            </v:line>
            <v:line id="_x0000_s1046" style="position:absolute" from="2137,4657" to="2137,5017">
              <v:stroke endarrow="block"/>
            </v:line>
            <v:line id="_x0000_s1047" style="position:absolute;flip:x" from="9877,2497" to="9877,2857">
              <v:stroke endarrow="block"/>
            </v:line>
            <v:line id="_x0000_s1048" style="position:absolute" from="5017,2317" to="5017,2857">
              <v:stroke endarrow="block"/>
            </v:line>
            <v:line id="_x0000_s1049" style="position:absolute" from="1957,2497" to="1957,2857">
              <v:stroke endarrow="block"/>
            </v:line>
          </v:group>
        </w:pict>
      </w: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Default="003846F2">
      <w:pPr>
        <w:rPr>
          <w:b/>
          <w:bCs/>
        </w:rPr>
      </w:pPr>
    </w:p>
    <w:p w:rsidR="003846F2" w:rsidRPr="003846F2" w:rsidRDefault="003846F2" w:rsidP="003846F2">
      <w:pPr>
        <w:spacing w:line="360" w:lineRule="auto"/>
        <w:rPr>
          <w:b/>
          <w:bCs/>
          <w:sz w:val="22"/>
          <w:szCs w:val="22"/>
        </w:rPr>
      </w:pPr>
      <w:r w:rsidRPr="003846F2">
        <w:rPr>
          <w:b/>
          <w:sz w:val="22"/>
          <w:szCs w:val="22"/>
        </w:rPr>
        <w:t>Fig.4</w:t>
      </w:r>
      <w:r w:rsidRPr="003846F2">
        <w:rPr>
          <w:sz w:val="22"/>
          <w:szCs w:val="22"/>
        </w:rPr>
        <w:t xml:space="preserve">  : rôle des exotoxines dans le développement des modèles, les toxines bactériennes contribuent de trois manières différentes à la progression d’une maladie chez l’homme</w:t>
      </w:r>
      <w:r w:rsidRPr="003846F2">
        <w:rPr>
          <w:b/>
          <w:bCs/>
          <w:sz w:val="22"/>
          <w:szCs w:val="22"/>
        </w:rPr>
        <w:t xml:space="preserve"> (Lansing M. PRESCOTT, 2003)  </w:t>
      </w:r>
    </w:p>
    <w:p w:rsidR="003846F2" w:rsidRDefault="003846F2" w:rsidP="003846F2">
      <w:pPr>
        <w:spacing w:line="360" w:lineRule="auto"/>
        <w:rPr>
          <w:b/>
          <w:bCs/>
          <w:sz w:val="18"/>
          <w:szCs w:val="18"/>
        </w:rPr>
      </w:pPr>
    </w:p>
    <w:p w:rsidR="003846F2" w:rsidRDefault="003846F2">
      <w:pPr>
        <w:rPr>
          <w:b/>
          <w:bCs/>
        </w:rPr>
      </w:pPr>
    </w:p>
    <w:p w:rsidR="006313FC" w:rsidRPr="006313FC" w:rsidRDefault="00B05A9B" w:rsidP="006313FC">
      <w:pPr>
        <w:spacing w:line="360" w:lineRule="auto"/>
        <w:ind w:firstLine="708"/>
        <w:jc w:val="both"/>
        <w:rPr>
          <w:b/>
          <w:bCs/>
        </w:rPr>
      </w:pPr>
      <w:r w:rsidRPr="006313FC">
        <w:rPr>
          <w:b/>
          <w:bCs/>
        </w:rPr>
        <w:lastRenderedPageBreak/>
        <w:t xml:space="preserve">4-5 </w:t>
      </w:r>
      <w:r w:rsidR="00480493" w:rsidRPr="006313FC">
        <w:rPr>
          <w:b/>
          <w:bCs/>
        </w:rPr>
        <w:t>La neutralisation des toxines :</w:t>
      </w:r>
    </w:p>
    <w:p w:rsidR="00894987" w:rsidRDefault="00480493" w:rsidP="006313FC">
      <w:pPr>
        <w:spacing w:line="360" w:lineRule="auto"/>
        <w:ind w:firstLine="708"/>
        <w:jc w:val="both"/>
        <w:rPr>
          <w:b/>
          <w:bCs/>
          <w:sz w:val="22"/>
          <w:szCs w:val="22"/>
        </w:rPr>
      </w:pPr>
      <w:r w:rsidRPr="006313FC">
        <w:t>L’immunité contre une maladie telle que la diphtérie dépend de la production d’anticorps spécifique qui inactivent les toxines produites par les bactéries, ce processus  est appelé neutralisation des toxines. Une fois réalisée, le complexe anti</w:t>
      </w:r>
      <w:r w:rsidR="00470183" w:rsidRPr="006313FC">
        <w:t xml:space="preserve">corps –toxine est soit </w:t>
      </w:r>
      <w:r w:rsidRPr="006313FC">
        <w:t xml:space="preserve"> incapable d’entrer dans les cellules, soit incapable de s’attacher au site récepteur des cellules cibles, soit ingéré par les macrophage. Par exemple, la toxine diphtérique inhibe la synthèse protéique après fixation à la surface cellulaire du fragment B et ensuite passage du fragment actif A dans le cytoplasme de la cellule cible, ainsi, l’anticorps bloque l’effet toxique en inhibant l’entrée du fragment A ou la fixation du fragment B. on appelle antitoxine, une  antisérum contenant des anticorps neutralisants dirigés conter une toxine (figure</w:t>
      </w:r>
      <w:r w:rsidR="00675189" w:rsidRPr="006313FC">
        <w:t>5</w:t>
      </w:r>
      <w:r w:rsidRPr="006313FC">
        <w:t xml:space="preserve">) </w:t>
      </w:r>
      <w:r w:rsidRPr="006313FC">
        <w:rPr>
          <w:sz w:val="22"/>
          <w:szCs w:val="22"/>
        </w:rPr>
        <w:t xml:space="preserve"> </w:t>
      </w:r>
      <w:r w:rsidRPr="006313FC">
        <w:rPr>
          <w:b/>
          <w:bCs/>
          <w:sz w:val="22"/>
          <w:szCs w:val="22"/>
        </w:rPr>
        <w:t xml:space="preserve">(Lansing M. PRESCOTT, 2003) </w:t>
      </w:r>
    </w:p>
    <w:p w:rsidR="00894987" w:rsidRDefault="00894987" w:rsidP="006313FC">
      <w:pPr>
        <w:spacing w:line="360" w:lineRule="auto"/>
        <w:ind w:firstLine="708"/>
        <w:jc w:val="both"/>
        <w:rPr>
          <w:b/>
          <w:bCs/>
          <w:sz w:val="22"/>
          <w:szCs w:val="22"/>
        </w:rPr>
      </w:pPr>
      <w:r>
        <w:rPr>
          <w:b/>
          <w:bCs/>
          <w:noProof/>
          <w:sz w:val="22"/>
          <w:szCs w:val="22"/>
          <w:lang w:val="en-US" w:eastAsia="en-US"/>
        </w:rPr>
        <w:drawing>
          <wp:anchor distT="0" distB="0" distL="114300" distR="114300" simplePos="0" relativeHeight="251659264" behindDoc="1" locked="0" layoutInCell="1" allowOverlap="1">
            <wp:simplePos x="0" y="0"/>
            <wp:positionH relativeFrom="column">
              <wp:posOffset>14605</wp:posOffset>
            </wp:positionH>
            <wp:positionV relativeFrom="paragraph">
              <wp:posOffset>59690</wp:posOffset>
            </wp:positionV>
            <wp:extent cx="5753100" cy="3114675"/>
            <wp:effectExtent l="1905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753100" cy="3114675"/>
                    </a:xfrm>
                    <a:prstGeom prst="rect">
                      <a:avLst/>
                    </a:prstGeom>
                    <a:noFill/>
                    <a:ln w="9525">
                      <a:noFill/>
                      <a:miter lim="800000"/>
                      <a:headEnd/>
                      <a:tailEnd/>
                    </a:ln>
                  </pic:spPr>
                </pic:pic>
              </a:graphicData>
            </a:graphic>
          </wp:anchor>
        </w:drawing>
      </w:r>
    </w:p>
    <w:p w:rsidR="00894987" w:rsidRDefault="00894987" w:rsidP="006313FC">
      <w:pPr>
        <w:spacing w:line="360" w:lineRule="auto"/>
        <w:ind w:firstLine="708"/>
        <w:jc w:val="both"/>
        <w:rPr>
          <w:b/>
          <w:bCs/>
          <w:sz w:val="22"/>
          <w:szCs w:val="22"/>
        </w:rPr>
      </w:pPr>
    </w:p>
    <w:p w:rsidR="00894987" w:rsidRDefault="00894987" w:rsidP="006313FC">
      <w:pPr>
        <w:spacing w:line="360" w:lineRule="auto"/>
        <w:ind w:firstLine="708"/>
        <w:jc w:val="both"/>
        <w:rPr>
          <w:b/>
          <w:bCs/>
          <w:sz w:val="22"/>
          <w:szCs w:val="22"/>
        </w:rPr>
      </w:pPr>
    </w:p>
    <w:p w:rsidR="00894987" w:rsidRDefault="00894987" w:rsidP="006313FC">
      <w:pPr>
        <w:spacing w:line="360" w:lineRule="auto"/>
        <w:ind w:firstLine="708"/>
        <w:jc w:val="both"/>
        <w:rPr>
          <w:b/>
          <w:bCs/>
          <w:sz w:val="22"/>
          <w:szCs w:val="22"/>
        </w:rPr>
      </w:pPr>
    </w:p>
    <w:p w:rsidR="00894987" w:rsidRDefault="00894987" w:rsidP="006313FC">
      <w:pPr>
        <w:spacing w:line="360" w:lineRule="auto"/>
        <w:ind w:firstLine="708"/>
        <w:jc w:val="both"/>
        <w:rPr>
          <w:b/>
          <w:bCs/>
          <w:sz w:val="22"/>
          <w:szCs w:val="22"/>
        </w:rPr>
      </w:pPr>
    </w:p>
    <w:p w:rsidR="00480493" w:rsidRPr="006313FC" w:rsidRDefault="00480493" w:rsidP="006313FC">
      <w:pPr>
        <w:spacing w:line="360" w:lineRule="auto"/>
        <w:ind w:firstLine="708"/>
        <w:jc w:val="both"/>
        <w:rPr>
          <w:b/>
          <w:bCs/>
        </w:rPr>
      </w:pPr>
      <w:r w:rsidRPr="006313FC">
        <w:rPr>
          <w:b/>
          <w:bCs/>
          <w:sz w:val="22"/>
          <w:szCs w:val="22"/>
        </w:rPr>
        <w:t xml:space="preserve">      </w:t>
      </w:r>
    </w:p>
    <w:p w:rsidR="002D637B" w:rsidRDefault="002D637B" w:rsidP="002D637B">
      <w:pPr>
        <w:spacing w:line="360" w:lineRule="auto"/>
      </w:pPr>
    </w:p>
    <w:p w:rsidR="00894987" w:rsidRDefault="00894987" w:rsidP="002D637B">
      <w:pPr>
        <w:spacing w:line="360" w:lineRule="auto"/>
      </w:pPr>
    </w:p>
    <w:p w:rsidR="00894987" w:rsidRDefault="00894987" w:rsidP="002D637B">
      <w:pPr>
        <w:spacing w:line="360" w:lineRule="auto"/>
      </w:pPr>
    </w:p>
    <w:p w:rsidR="00894987" w:rsidRDefault="00894987" w:rsidP="002D637B">
      <w:pPr>
        <w:spacing w:line="360" w:lineRule="auto"/>
      </w:pPr>
    </w:p>
    <w:p w:rsidR="00894987" w:rsidRDefault="00894987" w:rsidP="002D637B">
      <w:pPr>
        <w:spacing w:line="360" w:lineRule="auto"/>
      </w:pPr>
    </w:p>
    <w:p w:rsidR="00894987" w:rsidRDefault="00894987" w:rsidP="002D637B">
      <w:pPr>
        <w:spacing w:line="360" w:lineRule="auto"/>
      </w:pPr>
    </w:p>
    <w:p w:rsidR="00894987" w:rsidRDefault="00894987" w:rsidP="002D637B">
      <w:pPr>
        <w:spacing w:line="360" w:lineRule="auto"/>
      </w:pPr>
    </w:p>
    <w:p w:rsidR="00894987" w:rsidRDefault="00894987" w:rsidP="002D637B">
      <w:pPr>
        <w:spacing w:line="360" w:lineRule="auto"/>
      </w:pPr>
      <w:r>
        <w:rPr>
          <w:noProof/>
          <w:lang w:val="en-US" w:eastAsia="en-US"/>
        </w:rPr>
        <w:pict>
          <v:shapetype id="_x0000_t202" coordsize="21600,21600" o:spt="202" path="m,l,21600r21600,l21600,xe">
            <v:stroke joinstyle="miter"/>
            <v:path gradientshapeok="t" o:connecttype="rect"/>
          </v:shapetype>
          <v:shape id="_x0000_s1050" type="#_x0000_t202" style="position:absolute;margin-left:-7.1pt;margin-top:6.05pt;width:456.75pt;height:37.5pt;z-index:251660288" strokecolor="white [3212]">
            <v:textbox>
              <w:txbxContent>
                <w:p w:rsidR="00894987" w:rsidRDefault="00894987" w:rsidP="00894987">
                  <w:r w:rsidRPr="00894987">
                    <w:rPr>
                      <w:b/>
                      <w:bCs/>
                    </w:rPr>
                    <w:t>Figure.5</w:t>
                  </w:r>
                  <w:r>
                    <w:t xml:space="preserve"> : les réactions de neutralisation. (a) Effets d’une exotoxine dimérique sur une cellule susceptible. (b) Neutralisation d’une toxine par l’antitoxine </w:t>
                  </w:r>
                </w:p>
              </w:txbxContent>
            </v:textbox>
          </v:shape>
        </w:pict>
      </w:r>
    </w:p>
    <w:p w:rsidR="00894987" w:rsidRDefault="00894987" w:rsidP="00894987"/>
    <w:p w:rsidR="00894987" w:rsidRDefault="00894987" w:rsidP="00894987"/>
    <w:p w:rsidR="00894987" w:rsidRDefault="00894987" w:rsidP="00894987"/>
    <w:p w:rsidR="00894987" w:rsidRPr="00894987" w:rsidRDefault="00894987" w:rsidP="00894987">
      <w:pPr>
        <w:spacing w:line="360" w:lineRule="auto"/>
        <w:ind w:firstLine="708"/>
        <w:jc w:val="both"/>
        <w:rPr>
          <w:b/>
          <w:bCs/>
        </w:rPr>
      </w:pPr>
      <w:r w:rsidRPr="00894987">
        <w:rPr>
          <w:b/>
          <w:bCs/>
        </w:rPr>
        <w:t xml:space="preserve">5-Les toxines, poison ou médicament ? </w:t>
      </w:r>
    </w:p>
    <w:p w:rsidR="00894987" w:rsidRPr="00894987" w:rsidRDefault="00894987" w:rsidP="00894987">
      <w:pPr>
        <w:spacing w:line="360" w:lineRule="auto"/>
        <w:ind w:firstLine="708"/>
        <w:jc w:val="both"/>
        <w:rPr>
          <w:b/>
          <w:bCs/>
        </w:rPr>
      </w:pPr>
      <w:r w:rsidRPr="00894987">
        <w:rPr>
          <w:b/>
          <w:bCs/>
        </w:rPr>
        <w:t>5- 1 Toxines : nouvelles sources d’intérêt pour l’espèce humaine :</w:t>
      </w:r>
    </w:p>
    <w:p w:rsidR="00894987" w:rsidRDefault="00894987" w:rsidP="00894987">
      <w:pPr>
        <w:spacing w:line="360" w:lineRule="auto"/>
        <w:jc w:val="both"/>
      </w:pPr>
      <w:r w:rsidRPr="00894987">
        <w:t xml:space="preserve">           Bien maîtriser, les toxines peuvent être utilisées à l’espèce humaine, en tant qu’outils de recherche scientifique servent d’une grande finesse, mais également dans le domaine de la santé, de l’agriculture (pesticide) et de la cosmétique (exemple, la toxine botulique utilisée comme antiride).</w:t>
      </w:r>
    </w:p>
    <w:p w:rsidR="00894987" w:rsidRDefault="00894987" w:rsidP="00894987">
      <w:pPr>
        <w:spacing w:line="360" w:lineRule="auto"/>
        <w:ind w:firstLine="708"/>
        <w:jc w:val="both"/>
      </w:pPr>
      <w:r w:rsidRPr="00894987">
        <w:lastRenderedPageBreak/>
        <w:t>Elles ne sont ce pendant l’objet d’études scientifiques que depuis un siècle et certains aspects  restent encore mal connus. Elles ont également permis d’identifier des sites précis où leur action opérait : autant de cibles identifiées pour les traitements thérapeutiques. La grande diversité des toxines offre potentiellement une immense quantité de molécules thérapeutiques variées à découvrir. Leurs différentes structures moléculaires, la puissance et la spécificité de leur action donnent l’espoir de trouver de nouveaux médicaments dans nombreux domaines : douleur (analgésique), système cardiovasculaire et sanguin (propriétés anti-hémorragiques ) ,épilepsie, récupération de nerfs endommagés, ophtalmologie (traitement du strabisme et du spasme de la paupière), cancers ou métastases……</w:t>
      </w:r>
    </w:p>
    <w:p w:rsidR="00894987" w:rsidRDefault="00894987" w:rsidP="00894987">
      <w:pPr>
        <w:spacing w:line="360" w:lineRule="auto"/>
        <w:ind w:firstLine="708"/>
        <w:jc w:val="both"/>
      </w:pPr>
      <w:r w:rsidRPr="00894987">
        <w:t>La diversité du vivant se retrouve également dans le monde des toxines qu’il engendre. Nous voyons ici le rôle central de la biodiversité, qui permet un effet et son contraire : de conserver, par adaptation à des conditions difficiles et par sélection, le potentiel de création de nouvelles toxines, quelque fois redoutables pour l’espèce humaine mais aussi source de guérison.</w:t>
      </w:r>
    </w:p>
    <w:p w:rsidR="00894987" w:rsidRPr="00894987" w:rsidRDefault="00894987" w:rsidP="00894987">
      <w:pPr>
        <w:spacing w:line="360" w:lineRule="auto"/>
        <w:ind w:firstLine="708"/>
        <w:jc w:val="both"/>
      </w:pPr>
      <w:r w:rsidRPr="00894987">
        <w:t xml:space="preserve">La vaccination a été une découverte majeure de la microbiologie  et elle a aussi permis la découverte du système immunitaire, son principe est basé sur une immunisation préventive. La pratique de la vaccination a réalisé des succès considérables dans la lutte contre beaucoup d’infections bactériennes. </w:t>
      </w:r>
      <w:r w:rsidRPr="00894987">
        <w:rPr>
          <w:b/>
          <w:bCs/>
          <w:sz w:val="22"/>
          <w:szCs w:val="22"/>
        </w:rPr>
        <w:t>(BOUSSSEBOUA. H., 2003).</w:t>
      </w:r>
      <w:r w:rsidRPr="00894987">
        <w:rPr>
          <w:sz w:val="22"/>
          <w:szCs w:val="22"/>
        </w:rPr>
        <w:t xml:space="preserve"> </w:t>
      </w:r>
      <w:r w:rsidRPr="00894987">
        <w:t xml:space="preserve">La vaccination est une des armes les moins chères et les plus efficaces pour prévenir les maladies microbiennes. Les vaccins sont un des plus grands succès de la médecine moderne. </w:t>
      </w:r>
      <w:r w:rsidRPr="00894987">
        <w:rPr>
          <w:b/>
          <w:bCs/>
          <w:sz w:val="22"/>
          <w:szCs w:val="22"/>
        </w:rPr>
        <w:t xml:space="preserve">(Lansing M. PRESCOTT, 2003).  </w:t>
      </w:r>
      <w:r w:rsidRPr="00894987">
        <w:rPr>
          <w:sz w:val="22"/>
          <w:szCs w:val="22"/>
        </w:rPr>
        <w:t xml:space="preserve"> </w:t>
      </w:r>
      <w:r w:rsidRPr="00894987">
        <w:t xml:space="preserve">Bien que les vaccins aient été utiles dans le contrôle de certaines maladies comme la diphtérie, le tétanos (vaccin toxoîdes). </w:t>
      </w:r>
      <w:r w:rsidRPr="00894987">
        <w:rPr>
          <w:b/>
          <w:bCs/>
          <w:sz w:val="22"/>
          <w:szCs w:val="22"/>
        </w:rPr>
        <w:t>(NICKLIN. J. et al, 2002</w:t>
      </w:r>
      <w:r w:rsidRPr="00894987">
        <w:rPr>
          <w:sz w:val="22"/>
          <w:szCs w:val="22"/>
        </w:rPr>
        <w:t>).</w:t>
      </w:r>
    </w:p>
    <w:p w:rsidR="00894987" w:rsidRPr="00894987" w:rsidRDefault="00894987" w:rsidP="00894987">
      <w:pPr>
        <w:spacing w:line="360" w:lineRule="auto"/>
        <w:jc w:val="both"/>
        <w:rPr>
          <w:b/>
          <w:bCs/>
        </w:rPr>
      </w:pPr>
      <w:r w:rsidRPr="00894987">
        <w:t xml:space="preserve">          Les exotoxines servent à la préparation de vaccins sous forme d’anatoxines (toxines ayant perdu leur toxicité mais conservé leur pouvoir immunogène) ; elle permettent aussi la préparation d’anatoxine (sérums hyper immuns obtenu par injections répétées d’anatoxine à l’animal) utilisées en sérothérapie</w:t>
      </w:r>
      <w:r w:rsidRPr="00894987">
        <w:rPr>
          <w:sz w:val="22"/>
          <w:szCs w:val="22"/>
        </w:rPr>
        <w:t xml:space="preserve">.( </w:t>
      </w:r>
      <w:r w:rsidRPr="00894987">
        <w:rPr>
          <w:b/>
          <w:bCs/>
          <w:sz w:val="22"/>
          <w:szCs w:val="22"/>
        </w:rPr>
        <w:t xml:space="preserve">BORMEFOY C </w:t>
      </w:r>
      <w:r w:rsidRPr="00894987">
        <w:rPr>
          <w:i/>
          <w:iCs/>
          <w:sz w:val="22"/>
          <w:szCs w:val="22"/>
        </w:rPr>
        <w:t>et al</w:t>
      </w:r>
      <w:r w:rsidRPr="00894987">
        <w:rPr>
          <w:b/>
          <w:bCs/>
          <w:sz w:val="22"/>
          <w:szCs w:val="22"/>
        </w:rPr>
        <w:t> ,2002) </w:t>
      </w:r>
      <w:r w:rsidRPr="00894987">
        <w:rPr>
          <w:b/>
          <w:bCs/>
        </w:rPr>
        <w:t xml:space="preserve">. </w:t>
      </w:r>
      <w:r w:rsidRPr="00894987">
        <w:t xml:space="preserve"> Le vaccin est introduit de manière appropriée chez l’individu vacciné où il provoque une réaction immunitaire normale et spécifique, caractérisée en particulier par la production d’anticorps dirigés contre les antigènes de l’agent pathogène concerné. Comme le vaccin est dépourvu des facteurs de pathogènicité, ni la maladie ni ses symptômes spécifiques ne se manifestent.</w:t>
      </w:r>
      <w:r w:rsidRPr="00894987">
        <w:rPr>
          <w:b/>
          <w:bCs/>
        </w:rPr>
        <w:t xml:space="preserve"> </w:t>
      </w:r>
      <w:r w:rsidRPr="00894987">
        <w:rPr>
          <w:b/>
          <w:bCs/>
          <w:sz w:val="22"/>
          <w:szCs w:val="22"/>
        </w:rPr>
        <w:t>(BOUSSSEBOUA. H., 2003)</w:t>
      </w:r>
      <w:r w:rsidRPr="00894987">
        <w:rPr>
          <w:sz w:val="22"/>
          <w:szCs w:val="22"/>
        </w:rPr>
        <w:t xml:space="preserve">            </w:t>
      </w:r>
    </w:p>
    <w:p w:rsidR="00894987" w:rsidRDefault="00894987">
      <w:pPr>
        <w:rPr>
          <w:b/>
          <w:bCs/>
        </w:rPr>
      </w:pPr>
      <w:r>
        <w:rPr>
          <w:b/>
          <w:bCs/>
        </w:rPr>
        <w:br w:type="page"/>
      </w:r>
    </w:p>
    <w:p w:rsidR="00894987" w:rsidRDefault="00894987" w:rsidP="00894987">
      <w:pPr>
        <w:spacing w:line="360" w:lineRule="auto"/>
        <w:ind w:firstLine="708"/>
        <w:jc w:val="both"/>
        <w:rPr>
          <w:b/>
          <w:bCs/>
        </w:rPr>
      </w:pPr>
      <w:r w:rsidRPr="00894987">
        <w:rPr>
          <w:b/>
          <w:bCs/>
        </w:rPr>
        <w:lastRenderedPageBreak/>
        <w:t>5-2 Une toxi-infection alimentaire :</w:t>
      </w:r>
    </w:p>
    <w:p w:rsidR="00894987" w:rsidRDefault="00894987" w:rsidP="00894987">
      <w:pPr>
        <w:spacing w:line="360" w:lineRule="auto"/>
        <w:ind w:firstLine="708"/>
        <w:jc w:val="both"/>
        <w:rPr>
          <w:b/>
          <w:bCs/>
          <w:sz w:val="22"/>
          <w:szCs w:val="22"/>
        </w:rPr>
      </w:pPr>
      <w:r w:rsidRPr="00894987">
        <w:t xml:space="preserve">Les risques bactériologiques représentent 90 % des intoxications alimentaires, ils sont dus à microorganisme ont  contaminé l’aliment à la source ou ensuite lors de la manifestation ou de sa conservation des règles d’hygiènes strictes limitent les risques </w:t>
      </w:r>
      <w:r w:rsidRPr="00894987">
        <w:rPr>
          <w:b/>
          <w:bCs/>
          <w:sz w:val="22"/>
          <w:szCs w:val="22"/>
        </w:rPr>
        <w:t>(BENEDICTE R, 1995)</w:t>
      </w:r>
      <w:r>
        <w:rPr>
          <w:b/>
          <w:bCs/>
          <w:sz w:val="22"/>
          <w:szCs w:val="22"/>
        </w:rPr>
        <w:t>.</w:t>
      </w:r>
    </w:p>
    <w:p w:rsidR="00894987" w:rsidRDefault="00894987" w:rsidP="00894987">
      <w:pPr>
        <w:spacing w:line="360" w:lineRule="auto"/>
        <w:ind w:firstLine="708"/>
        <w:jc w:val="both"/>
      </w:pPr>
      <w:r w:rsidRPr="00894987">
        <w:t>Les aliments peuvent être contaminés par des pathogènes, à l’importe quelle étape de leur production, de leur stockage ou des processus de préparation, des pathogènes peuvent se transmettre par la nourriture, aux consommateurs sensibles. Chez qu’ils se développent et provoquent des maladies, ou infections alimentaires. Si le pathogène se multiplie dans la nourriture avant consommation et y forme des toxines qui affectent le consommateur, sans qu’il y ait  de croissances microbiennes ultérieures, on parlera d’intoxication alimentaire. Citons comme exemple les intoxications par Staphylococcus , Clostridium et Bacillus.</w:t>
      </w:r>
    </w:p>
    <w:p w:rsidR="00894987" w:rsidRDefault="00894987" w:rsidP="00894987">
      <w:pPr>
        <w:spacing w:line="360" w:lineRule="auto"/>
        <w:ind w:firstLine="708"/>
        <w:jc w:val="both"/>
        <w:rPr>
          <w:b/>
          <w:bCs/>
        </w:rPr>
      </w:pPr>
      <w:r w:rsidRPr="00894987">
        <w:rPr>
          <w:b/>
          <w:bCs/>
        </w:rPr>
        <w:t>5- 2-1- Définition de la toxi - infection alimentaire:</w:t>
      </w:r>
    </w:p>
    <w:p w:rsidR="00894987" w:rsidRDefault="00894987" w:rsidP="00894987">
      <w:pPr>
        <w:spacing w:line="360" w:lineRule="auto"/>
        <w:ind w:firstLine="708"/>
        <w:jc w:val="both"/>
        <w:rPr>
          <w:b/>
          <w:bCs/>
          <w:sz w:val="22"/>
          <w:szCs w:val="22"/>
        </w:rPr>
      </w:pPr>
      <w:r w:rsidRPr="00894987">
        <w:t xml:space="preserve">En langage courant une intoxication alimentaire . Une toxi-infection alimentaire (TIA) est définie comme un ensemble de désfonctionnements de l’organisme résultant de l’ingestion d’un aliment contaminé par des microorganismes pathogènes. </w:t>
      </w:r>
      <w:r w:rsidRPr="00894987">
        <w:rPr>
          <w:b/>
          <w:bCs/>
          <w:sz w:val="22"/>
          <w:szCs w:val="22"/>
        </w:rPr>
        <w:t xml:space="preserve">(Bormefoy  C </w:t>
      </w:r>
      <w:r w:rsidRPr="00894987">
        <w:rPr>
          <w:b/>
          <w:bCs/>
          <w:i/>
          <w:sz w:val="22"/>
          <w:szCs w:val="22"/>
        </w:rPr>
        <w:t>et al,</w:t>
      </w:r>
      <w:r w:rsidRPr="00894987">
        <w:rPr>
          <w:b/>
          <w:bCs/>
          <w:sz w:val="22"/>
          <w:szCs w:val="22"/>
        </w:rPr>
        <w:t xml:space="preserve"> 2001)</w:t>
      </w:r>
    </w:p>
    <w:p w:rsidR="00894987" w:rsidRDefault="00894987" w:rsidP="00894987">
      <w:pPr>
        <w:spacing w:line="360" w:lineRule="auto"/>
        <w:ind w:firstLine="708"/>
        <w:jc w:val="both"/>
      </w:pPr>
      <w:r w:rsidRPr="00894987">
        <w:t>Certaines intoxications alimentaires sont dues aux exotoxines qui sont excrétées par la cellule lorsque la bactérie se multiplie dans l’aliment. Les exotoxines qui sont des entérotoxines peuvent rendre malade même si le microorganisme qui les produits ont été tués, les symptômes apparaissent typiquement après 1-6 heures en fonction de la dose de toxine ingérée, on parle alors d’intoxication.</w:t>
      </w:r>
    </w:p>
    <w:p w:rsidR="00894987" w:rsidRPr="00894987" w:rsidRDefault="00894987" w:rsidP="00894987">
      <w:pPr>
        <w:spacing w:line="360" w:lineRule="auto"/>
        <w:ind w:firstLine="708"/>
        <w:jc w:val="both"/>
      </w:pPr>
      <w:r w:rsidRPr="00894987">
        <w:rPr>
          <w:b/>
          <w:bCs/>
        </w:rPr>
        <w:t>5-2-2- Définition de la toxi-infection alimentaire collective (TIAC)</w:t>
      </w:r>
      <w:r w:rsidRPr="00894987">
        <w:t> :</w:t>
      </w:r>
    </w:p>
    <w:p w:rsidR="00894987" w:rsidRDefault="00894987" w:rsidP="00894987">
      <w:pPr>
        <w:spacing w:line="360" w:lineRule="auto"/>
        <w:jc w:val="both"/>
      </w:pPr>
      <w:r w:rsidRPr="00894987">
        <w:t xml:space="preserve">     Est une maladie infectieuse à déclaration obligatoire (MDO) qui a lieu lorsqu’il existe « au moins dues à une contamination par un microorganisme (bactéries en général) ou une toxine ». Les plus grandes  toxi–infections alimentaires collectives sont des « crises alimentaire ».(5)</w:t>
      </w:r>
    </w:p>
    <w:p w:rsidR="00894987" w:rsidRDefault="00894987" w:rsidP="00894987">
      <w:pPr>
        <w:spacing w:line="360" w:lineRule="auto"/>
        <w:ind w:firstLine="708"/>
        <w:jc w:val="both"/>
      </w:pPr>
      <w:r w:rsidRPr="00894987">
        <w:rPr>
          <w:b/>
          <w:bCs/>
        </w:rPr>
        <w:t>5-2-3- Les types des toxi-infections alimentaires</w:t>
      </w:r>
      <w:r w:rsidRPr="00894987">
        <w:t> :</w:t>
      </w:r>
    </w:p>
    <w:p w:rsidR="00894987" w:rsidRPr="00894987" w:rsidRDefault="00894987" w:rsidP="00894987">
      <w:pPr>
        <w:spacing w:line="360" w:lineRule="auto"/>
        <w:ind w:firstLine="708"/>
        <w:jc w:val="both"/>
      </w:pPr>
      <w:r w:rsidRPr="00894987">
        <w:t>L’état infectieux provoqué par une toxine microbienne, une toxi-infection est un état infectieux grave se traduisent principalement par une altération de l’état général, des signes nerveux et cardiovasculaire (collapsus).</w:t>
      </w:r>
    </w:p>
    <w:p w:rsidR="00894987" w:rsidRPr="00894987" w:rsidRDefault="00894987" w:rsidP="00894987">
      <w:pPr>
        <w:spacing w:line="360" w:lineRule="auto"/>
        <w:jc w:val="both"/>
      </w:pPr>
      <w:r w:rsidRPr="00894987">
        <w:t xml:space="preserve">   </w:t>
      </w:r>
      <w:r w:rsidRPr="00894987">
        <w:rPr>
          <w:b/>
          <w:bCs/>
        </w:rPr>
        <w:t>*</w:t>
      </w:r>
      <w:r w:rsidRPr="00894987">
        <w:rPr>
          <w:bCs/>
        </w:rPr>
        <w:t>- Le choc toxi-infection</w:t>
      </w:r>
      <w:r w:rsidRPr="00894987">
        <w:t xml:space="preserve"> : aussi appelé choc infectieux ou choc septique, est lié aux effets de certaines bactéries et de leur endotoxine. </w:t>
      </w:r>
    </w:p>
    <w:p w:rsidR="00894987" w:rsidRPr="00894987" w:rsidRDefault="00894987" w:rsidP="00894987">
      <w:pPr>
        <w:spacing w:line="360" w:lineRule="auto"/>
        <w:jc w:val="both"/>
      </w:pPr>
      <w:r w:rsidRPr="00894987">
        <w:rPr>
          <w:b/>
          <w:bCs/>
        </w:rPr>
        <w:t xml:space="preserve">   *</w:t>
      </w:r>
      <w:r w:rsidRPr="00894987">
        <w:rPr>
          <w:bCs/>
        </w:rPr>
        <w:t>- Les toxi-infections proprementdites</w:t>
      </w:r>
      <w:r w:rsidRPr="00894987">
        <w:t xml:space="preserve"> : au cours des quelles maladies  se confond avec les effets de la toxine microbienne, sont le tétanos, la diphtérie et botulisme, elle sont due à une </w:t>
      </w:r>
      <w:r w:rsidRPr="00894987">
        <w:lastRenderedPageBreak/>
        <w:t>exotoxine. Alors que le germe du tétanos ou de la diphtérie est présente dans l’organisme et y produit la toxine, dans le botulisme, le sujet n’ingère que la toxine, produite par le germe dans  l’aliment contaminé.</w:t>
      </w:r>
    </w:p>
    <w:p w:rsidR="00894987" w:rsidRDefault="00894987" w:rsidP="00894987">
      <w:pPr>
        <w:spacing w:line="360" w:lineRule="auto"/>
        <w:ind w:firstLine="708"/>
        <w:jc w:val="both"/>
      </w:pPr>
      <w:r w:rsidRPr="00894987">
        <w:t>-  Des toxi-infections liées à l’action d’une enterotoxines agissent sur l’épithélium de l’intestin grêle, les signes de la maladie étant  d’ordre digestif (diarrhée, vomissements) . Le choléra et les infections à colibacilles enterotoxigène, fréquentes chez le nourrisson, en constituent des exemples ; leur gravité tient à l’importance des pertes en eau et en électrolytes (sodium, potassium).</w:t>
      </w:r>
    </w:p>
    <w:p w:rsidR="00894987" w:rsidRDefault="00894987" w:rsidP="00894987">
      <w:pPr>
        <w:spacing w:line="360" w:lineRule="auto"/>
        <w:ind w:firstLine="708"/>
        <w:jc w:val="both"/>
      </w:pPr>
      <w:r w:rsidRPr="00894987">
        <w:t>- Les toxi-infections alimentaires regroupent toutes les infections digestives collectives, que le soit par une bactérie est sa toxine  (salmonelle par exemple) ou par toxine seul (staphylocoque).</w:t>
      </w:r>
    </w:p>
    <w:p w:rsidR="00894987" w:rsidRPr="00894987" w:rsidRDefault="00894987" w:rsidP="00894987">
      <w:pPr>
        <w:spacing w:line="360" w:lineRule="auto"/>
        <w:ind w:firstLine="708"/>
        <w:jc w:val="both"/>
      </w:pPr>
      <w:r w:rsidRPr="00894987">
        <w:t xml:space="preserve">- Les toxi-infections à germe anaérobies, comme la gangrène gazeuse, constituent des affections graves du fait de la population microbienne, de la nécrose putude des tissus et des toxines microbiennes, de la libérées in situ. </w:t>
      </w:r>
      <w:r w:rsidRPr="00894987">
        <w:rPr>
          <w:b/>
          <w:bCs/>
          <w:sz w:val="22"/>
          <w:szCs w:val="22"/>
        </w:rPr>
        <w:t xml:space="preserve">(Bormefoy  C </w:t>
      </w:r>
      <w:r w:rsidRPr="00894987">
        <w:rPr>
          <w:b/>
          <w:bCs/>
          <w:i/>
          <w:sz w:val="22"/>
          <w:szCs w:val="22"/>
        </w:rPr>
        <w:t>et al,</w:t>
      </w:r>
      <w:r w:rsidRPr="00894987">
        <w:rPr>
          <w:b/>
          <w:bCs/>
          <w:sz w:val="22"/>
          <w:szCs w:val="22"/>
        </w:rPr>
        <w:t xml:space="preserve"> 2001)</w:t>
      </w:r>
      <w:r w:rsidRPr="00894987">
        <w:rPr>
          <w:sz w:val="22"/>
          <w:szCs w:val="22"/>
        </w:rPr>
        <w:t xml:space="preserve">  </w:t>
      </w:r>
    </w:p>
    <w:p w:rsidR="00894987" w:rsidRDefault="00894987" w:rsidP="00894987">
      <w:pPr>
        <w:spacing w:line="360" w:lineRule="auto"/>
        <w:ind w:firstLine="708"/>
        <w:jc w:val="both"/>
        <w:rPr>
          <w:b/>
          <w:bCs/>
        </w:rPr>
      </w:pPr>
      <w:r w:rsidRPr="00894987">
        <w:rPr>
          <w:b/>
          <w:bCs/>
        </w:rPr>
        <w:t>3- Les formes d’intoxications:</w:t>
      </w:r>
    </w:p>
    <w:p w:rsidR="00894987" w:rsidRDefault="00894987" w:rsidP="00894987">
      <w:pPr>
        <w:spacing w:line="360" w:lineRule="auto"/>
        <w:ind w:firstLine="708"/>
        <w:jc w:val="both"/>
      </w:pPr>
      <w:r w:rsidRPr="00894987">
        <w:t>On distingue en général trois formes d’intoxication suivant la rapidité d’absorption, la sévérité et la durée des symptômes, et la rapidité d’absorption de la substance toxique. Une terminologie assez arbitraire, bien que utile en pratique, repose sur la durée de l’exposition au toxique.</w:t>
      </w:r>
    </w:p>
    <w:p w:rsidR="00894987" w:rsidRDefault="00894987" w:rsidP="00894987">
      <w:pPr>
        <w:spacing w:line="360" w:lineRule="auto"/>
        <w:ind w:firstLine="708"/>
        <w:jc w:val="both"/>
        <w:rPr>
          <w:b/>
          <w:bCs/>
        </w:rPr>
      </w:pPr>
      <w:r w:rsidRPr="00894987">
        <w:rPr>
          <w:b/>
          <w:bCs/>
        </w:rPr>
        <w:t>3-1- intoxication aigue:</w:t>
      </w:r>
    </w:p>
    <w:p w:rsidR="00894987" w:rsidRDefault="00894987" w:rsidP="00894987">
      <w:pPr>
        <w:spacing w:line="360" w:lineRule="auto"/>
        <w:ind w:firstLine="708"/>
        <w:jc w:val="both"/>
      </w:pPr>
      <w:r w:rsidRPr="00894987">
        <w:t>Elle résulte d’une exposition de courte durée et d’une absorption rapide de toxine : dose unique ou multiples doses sur une période ne dépassant pas 24 heures. En général, les manifestations d’intoxications se développent rapidement. La mort ou la guérison survient sans retard.</w:t>
      </w:r>
    </w:p>
    <w:p w:rsidR="00894987" w:rsidRDefault="00894987" w:rsidP="00894987">
      <w:pPr>
        <w:spacing w:line="360" w:lineRule="auto"/>
        <w:ind w:firstLine="708"/>
        <w:jc w:val="both"/>
      </w:pPr>
      <w:r w:rsidRPr="00894987">
        <w:rPr>
          <w:b/>
          <w:bCs/>
        </w:rPr>
        <w:t>3-2- Intoxication sub-aigue :</w:t>
      </w:r>
      <w:r w:rsidRPr="00894987">
        <w:t xml:space="preserve"> Elle résulte d’expositions fréquentes ou répétées sur une période de plusieurs jours ou semaines.</w:t>
      </w:r>
    </w:p>
    <w:p w:rsidR="00894987" w:rsidRDefault="00894987" w:rsidP="00894987">
      <w:pPr>
        <w:spacing w:line="360" w:lineRule="auto"/>
        <w:ind w:firstLine="708"/>
        <w:jc w:val="both"/>
        <w:rPr>
          <w:b/>
          <w:bCs/>
        </w:rPr>
      </w:pPr>
      <w:r w:rsidRPr="00894987">
        <w:rPr>
          <w:b/>
          <w:bCs/>
        </w:rPr>
        <w:t>3-3- Intoxication chronique :</w:t>
      </w:r>
    </w:p>
    <w:p w:rsidR="00846DBD" w:rsidRDefault="00894987" w:rsidP="00846DBD">
      <w:pPr>
        <w:spacing w:line="360" w:lineRule="auto"/>
        <w:ind w:firstLine="708"/>
        <w:jc w:val="both"/>
      </w:pPr>
      <w:r w:rsidRPr="00894987">
        <w:t>Elle résulte d’exposition répétées pendant une longue période de temps (en généralement pendant toute la durée de vie, l’animal du laboratoire), des signes d’intoxications se manifestent:</w:t>
      </w:r>
    </w:p>
    <w:p w:rsidR="00846DBD" w:rsidRDefault="00894987" w:rsidP="00846DBD">
      <w:pPr>
        <w:spacing w:line="360" w:lineRule="auto"/>
        <w:ind w:firstLine="708"/>
        <w:jc w:val="both"/>
      </w:pPr>
      <w:r w:rsidRPr="00894987">
        <w:t>- Soit parce que le poison s’accumule dans l’organisme, c’est-à-dire qu’à chaque exposition, la quantité éliminée est inférieure à la quantité absorbée. La concentration du toxique dans l’organisme augmente progressivement pour atteindre une concentration</w:t>
      </w:r>
    </w:p>
    <w:p w:rsidR="00846DBD" w:rsidRDefault="00846DBD" w:rsidP="00846DBD">
      <w:pPr>
        <w:spacing w:line="360" w:lineRule="auto"/>
        <w:ind w:firstLine="708"/>
        <w:jc w:val="both"/>
      </w:pPr>
    </w:p>
    <w:tbl>
      <w:tblPr>
        <w:tblStyle w:val="a8"/>
        <w:tblpPr w:leftFromText="141" w:rightFromText="141" w:vertAnchor="page" w:horzAnchor="margin" w:tblpY="3781"/>
        <w:tblW w:w="9448" w:type="dxa"/>
        <w:tblLook w:val="01E0"/>
      </w:tblPr>
      <w:tblGrid>
        <w:gridCol w:w="2303"/>
        <w:gridCol w:w="2539"/>
        <w:gridCol w:w="2303"/>
        <w:gridCol w:w="2303"/>
      </w:tblGrid>
      <w:tr w:rsidR="00846DBD" w:rsidRPr="00894987" w:rsidTr="00846DBD">
        <w:tc>
          <w:tcPr>
            <w:tcW w:w="2303" w:type="dxa"/>
          </w:tcPr>
          <w:p w:rsidR="00846DBD" w:rsidRPr="00894987" w:rsidRDefault="00846DBD" w:rsidP="00846DBD">
            <w:pPr>
              <w:spacing w:line="360" w:lineRule="auto"/>
              <w:jc w:val="both"/>
            </w:pPr>
            <w:r w:rsidRPr="00894987">
              <w:lastRenderedPageBreak/>
              <w:t xml:space="preserve">Souche </w:t>
            </w:r>
          </w:p>
        </w:tc>
        <w:tc>
          <w:tcPr>
            <w:tcW w:w="2539" w:type="dxa"/>
          </w:tcPr>
          <w:p w:rsidR="00846DBD" w:rsidRPr="00894987" w:rsidRDefault="00846DBD" w:rsidP="00846DBD">
            <w:pPr>
              <w:spacing w:line="360" w:lineRule="auto"/>
              <w:jc w:val="both"/>
            </w:pPr>
            <w:r w:rsidRPr="00894987">
              <w:t xml:space="preserve">Origine </w:t>
            </w:r>
          </w:p>
        </w:tc>
        <w:tc>
          <w:tcPr>
            <w:tcW w:w="2303" w:type="dxa"/>
          </w:tcPr>
          <w:p w:rsidR="00846DBD" w:rsidRPr="00894987" w:rsidRDefault="00846DBD" w:rsidP="00846DBD">
            <w:pPr>
              <w:spacing w:line="360" w:lineRule="auto"/>
              <w:jc w:val="both"/>
            </w:pPr>
            <w:r w:rsidRPr="00894987">
              <w:t xml:space="preserve">Caractéristiques </w:t>
            </w:r>
          </w:p>
        </w:tc>
        <w:tc>
          <w:tcPr>
            <w:tcW w:w="2303" w:type="dxa"/>
          </w:tcPr>
          <w:p w:rsidR="00846DBD" w:rsidRPr="00894987" w:rsidRDefault="00846DBD" w:rsidP="00846DBD">
            <w:pPr>
              <w:spacing w:line="360" w:lineRule="auto"/>
              <w:jc w:val="both"/>
            </w:pPr>
            <w:r w:rsidRPr="00894987">
              <w:t>incidence</w:t>
            </w:r>
          </w:p>
        </w:tc>
      </w:tr>
      <w:tr w:rsidR="00846DBD" w:rsidRPr="00894987" w:rsidTr="00846DBD">
        <w:tc>
          <w:tcPr>
            <w:tcW w:w="2303" w:type="dxa"/>
          </w:tcPr>
          <w:p w:rsidR="00846DBD" w:rsidRPr="00894987" w:rsidRDefault="00846DBD" w:rsidP="00846DBD">
            <w:pPr>
              <w:spacing w:line="360" w:lineRule="auto"/>
              <w:jc w:val="both"/>
            </w:pPr>
            <w:r w:rsidRPr="00894987">
              <w:t>Salmonella</w:t>
            </w:r>
          </w:p>
        </w:tc>
        <w:tc>
          <w:tcPr>
            <w:tcW w:w="2539" w:type="dxa"/>
          </w:tcPr>
          <w:p w:rsidR="00846DBD" w:rsidRPr="00894987" w:rsidRDefault="00846DBD" w:rsidP="00846DBD">
            <w:pPr>
              <w:spacing w:line="360" w:lineRule="auto"/>
              <w:jc w:val="both"/>
            </w:pPr>
            <w:r w:rsidRPr="00894987">
              <w:t>Viande et lait cru</w:t>
            </w:r>
          </w:p>
          <w:p w:rsidR="00846DBD" w:rsidRPr="00894987" w:rsidRDefault="00846DBD" w:rsidP="00846DBD">
            <w:pPr>
              <w:spacing w:line="360" w:lineRule="auto"/>
              <w:jc w:val="both"/>
            </w:pPr>
            <w:r w:rsidRPr="00894987">
              <w:t>oeufs</w:t>
            </w:r>
          </w:p>
        </w:tc>
        <w:tc>
          <w:tcPr>
            <w:tcW w:w="2303" w:type="dxa"/>
          </w:tcPr>
          <w:p w:rsidR="00846DBD" w:rsidRPr="00894987" w:rsidRDefault="00846DBD" w:rsidP="00846DBD">
            <w:pPr>
              <w:spacing w:line="360" w:lineRule="auto"/>
              <w:jc w:val="both"/>
            </w:pPr>
            <w:r w:rsidRPr="00894987">
              <w:t>Morbidité faible</w:t>
            </w:r>
          </w:p>
          <w:p w:rsidR="00846DBD" w:rsidRPr="00894987" w:rsidRDefault="00846DBD" w:rsidP="00846DBD">
            <w:pPr>
              <w:spacing w:line="360" w:lineRule="auto"/>
              <w:jc w:val="both"/>
            </w:pPr>
            <w:r w:rsidRPr="00894987">
              <w:t xml:space="preserve">(0,25 des cas déclarés) </w:t>
            </w:r>
          </w:p>
        </w:tc>
        <w:tc>
          <w:tcPr>
            <w:tcW w:w="2303" w:type="dxa"/>
          </w:tcPr>
          <w:p w:rsidR="00846DBD" w:rsidRPr="00894987" w:rsidRDefault="00846DBD" w:rsidP="00846DBD">
            <w:pPr>
              <w:spacing w:line="360" w:lineRule="auto"/>
              <w:jc w:val="both"/>
            </w:pPr>
            <w:r w:rsidRPr="00894987">
              <w:t xml:space="preserve">Pathogène le plus important en nombre de cas </w:t>
            </w:r>
          </w:p>
        </w:tc>
      </w:tr>
      <w:tr w:rsidR="00846DBD" w:rsidRPr="00894987" w:rsidTr="00846DBD">
        <w:tc>
          <w:tcPr>
            <w:tcW w:w="2303" w:type="dxa"/>
          </w:tcPr>
          <w:p w:rsidR="00846DBD" w:rsidRPr="00894987" w:rsidRDefault="00846DBD" w:rsidP="00846DBD">
            <w:r w:rsidRPr="00894987">
              <w:t xml:space="preserve">histena </w:t>
            </w:r>
          </w:p>
        </w:tc>
        <w:tc>
          <w:tcPr>
            <w:tcW w:w="2539" w:type="dxa"/>
          </w:tcPr>
          <w:p w:rsidR="00846DBD" w:rsidRPr="00894987" w:rsidRDefault="00846DBD" w:rsidP="00846DBD">
            <w:r w:rsidRPr="00894987">
              <w:t>Viande, produits laitiers, légumes fruits de mer.</w:t>
            </w:r>
          </w:p>
        </w:tc>
        <w:tc>
          <w:tcPr>
            <w:tcW w:w="2303" w:type="dxa"/>
          </w:tcPr>
          <w:p w:rsidR="00846DBD" w:rsidRPr="00894987" w:rsidRDefault="00846DBD" w:rsidP="00846DBD">
            <w:r w:rsidRPr="00894987">
              <w:t xml:space="preserve">Mortalité importante (22%), se multiple à </w:t>
            </w:r>
            <w:smartTag w:uri="urn:schemas-microsoft-com:office:smarttags" w:element="metricconverter">
              <w:smartTagPr>
                <w:attr w:name="ProductID" w:val="4ﾰC"/>
              </w:smartTagPr>
              <w:r w:rsidRPr="00894987">
                <w:t>4°C</w:t>
              </w:r>
            </w:smartTag>
            <w:r w:rsidRPr="00894987">
              <w:t xml:space="preserve"> (psychotrope)</w:t>
            </w:r>
          </w:p>
        </w:tc>
        <w:tc>
          <w:tcPr>
            <w:tcW w:w="2303" w:type="dxa"/>
          </w:tcPr>
          <w:p w:rsidR="00846DBD" w:rsidRPr="00894987" w:rsidRDefault="00846DBD" w:rsidP="00846DBD">
            <w:r w:rsidRPr="00894987">
              <w:t xml:space="preserve">5 épidémies importantes répertories depuis dix ans en forte augmentation. </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Volaille, œufs, viande, lait cru</w:t>
            </w:r>
          </w:p>
        </w:tc>
        <w:tc>
          <w:tcPr>
            <w:tcW w:w="2303" w:type="dxa"/>
          </w:tcPr>
          <w:p w:rsidR="00846DBD" w:rsidRPr="00894987" w:rsidRDefault="00846DBD" w:rsidP="00846DBD">
            <w:r w:rsidRPr="00894987">
              <w:t xml:space="preserve">Difficilement cultivable par les techniques classiques  </w:t>
            </w:r>
          </w:p>
        </w:tc>
        <w:tc>
          <w:tcPr>
            <w:tcW w:w="2303" w:type="dxa"/>
          </w:tcPr>
          <w:p w:rsidR="00846DBD" w:rsidRPr="00894987" w:rsidRDefault="00846DBD" w:rsidP="00846DBD">
            <w:r w:rsidRPr="00894987">
              <w:t>Devient le principale agent responsable de toxi-infection alimentaire</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Produits réfrigérés</w:t>
            </w:r>
          </w:p>
          <w:p w:rsidR="00846DBD" w:rsidRPr="00894987" w:rsidRDefault="00846DBD" w:rsidP="00846DBD">
            <w:r w:rsidRPr="00894987">
              <w:t xml:space="preserve">Produits laitiers </w:t>
            </w:r>
          </w:p>
        </w:tc>
        <w:tc>
          <w:tcPr>
            <w:tcW w:w="2303" w:type="dxa"/>
          </w:tcPr>
          <w:p w:rsidR="00846DBD" w:rsidRPr="00894987" w:rsidRDefault="00846DBD" w:rsidP="00846DBD">
            <w:r w:rsidRPr="00894987">
              <w:t>Production d’une toxine thermo résistance  très active (1ng/g)</w:t>
            </w:r>
          </w:p>
        </w:tc>
        <w:tc>
          <w:tcPr>
            <w:tcW w:w="2303" w:type="dxa"/>
          </w:tcPr>
          <w:p w:rsidR="00846DBD" w:rsidRPr="00894987" w:rsidRDefault="00846DBD" w:rsidP="00846DBD">
            <w:r w:rsidRPr="00894987">
              <w:t>Très fréquent, mais peu dangereux</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Légumes, viande</w:t>
            </w:r>
          </w:p>
        </w:tc>
        <w:tc>
          <w:tcPr>
            <w:tcW w:w="2303" w:type="dxa"/>
          </w:tcPr>
          <w:p w:rsidR="00846DBD" w:rsidRPr="00894987" w:rsidRDefault="00846DBD" w:rsidP="00846DBD">
            <w:r w:rsidRPr="00894987">
              <w:t>Spore thermo résistance toxine particulièrement active.</w:t>
            </w:r>
          </w:p>
        </w:tc>
        <w:tc>
          <w:tcPr>
            <w:tcW w:w="2303" w:type="dxa"/>
          </w:tcPr>
          <w:p w:rsidR="00846DBD" w:rsidRPr="00894987" w:rsidRDefault="00846DBD" w:rsidP="00846DBD">
            <w:r w:rsidRPr="00894987">
              <w:t>Devenu assez rare, sauf dans des produits artisanaux</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 xml:space="preserve">Viandes, volaille, produits secs </w:t>
            </w:r>
          </w:p>
        </w:tc>
        <w:tc>
          <w:tcPr>
            <w:tcW w:w="2303" w:type="dxa"/>
          </w:tcPr>
          <w:p w:rsidR="00846DBD" w:rsidRPr="00894987" w:rsidRDefault="00846DBD" w:rsidP="00846DBD">
            <w:r w:rsidRPr="00894987">
              <w:t xml:space="preserve">Toxine thermolabile </w:t>
            </w:r>
          </w:p>
        </w:tc>
        <w:tc>
          <w:tcPr>
            <w:tcW w:w="2303" w:type="dxa"/>
          </w:tcPr>
          <w:p w:rsidR="00846DBD" w:rsidRPr="00894987" w:rsidRDefault="00846DBD" w:rsidP="00846DBD">
            <w:r w:rsidRPr="00894987">
              <w:t xml:space="preserve">un des principaux responsable d’intoxication  </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 xml:space="preserve">Produits secs, légumes </w:t>
            </w:r>
          </w:p>
        </w:tc>
        <w:tc>
          <w:tcPr>
            <w:tcW w:w="2303" w:type="dxa"/>
          </w:tcPr>
          <w:p w:rsidR="00846DBD" w:rsidRPr="00894987" w:rsidRDefault="00846DBD" w:rsidP="00846DBD">
            <w:r w:rsidRPr="00894987">
              <w:t>Production d’une toxine thermostable, spores thermo résistances</w:t>
            </w:r>
          </w:p>
        </w:tc>
        <w:tc>
          <w:tcPr>
            <w:tcW w:w="2303" w:type="dxa"/>
          </w:tcPr>
          <w:p w:rsidR="00846DBD" w:rsidRPr="00894987" w:rsidRDefault="00846DBD" w:rsidP="00846DBD">
            <w:r w:rsidRPr="00894987">
              <w:t>Commun, mais peu infectieux.</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Associe au bovin, viande, lait cru</w:t>
            </w:r>
          </w:p>
        </w:tc>
        <w:tc>
          <w:tcPr>
            <w:tcW w:w="2303" w:type="dxa"/>
          </w:tcPr>
          <w:p w:rsidR="00846DBD" w:rsidRPr="00894987" w:rsidRDefault="00846DBD" w:rsidP="00846DBD">
            <w:r w:rsidRPr="00894987">
              <w:t>Responsable du syndrome urémique hémolytique mortel chez l’enfant, d’autre sérologique</w:t>
            </w:r>
          </w:p>
        </w:tc>
        <w:tc>
          <w:tcPr>
            <w:tcW w:w="2303" w:type="dxa"/>
          </w:tcPr>
          <w:p w:rsidR="00846DBD" w:rsidRPr="00894987" w:rsidRDefault="00846DBD" w:rsidP="00846DBD">
            <w:r w:rsidRPr="00894987">
              <w:t>16 épidémies de cloréseau  USA depuis sa mise en évidence en 1982</w:t>
            </w:r>
          </w:p>
        </w:tc>
      </w:tr>
      <w:tr w:rsidR="00846DBD" w:rsidRPr="00894987" w:rsidTr="00846DBD">
        <w:tc>
          <w:tcPr>
            <w:tcW w:w="2303" w:type="dxa"/>
          </w:tcPr>
          <w:p w:rsidR="00846DBD" w:rsidRPr="00894987" w:rsidRDefault="00846DBD" w:rsidP="00846DBD"/>
        </w:tc>
        <w:tc>
          <w:tcPr>
            <w:tcW w:w="2539" w:type="dxa"/>
          </w:tcPr>
          <w:p w:rsidR="00846DBD" w:rsidRPr="00894987" w:rsidRDefault="00846DBD" w:rsidP="00846DBD">
            <w:r w:rsidRPr="00894987">
              <w:t xml:space="preserve">Viande crue, volaille, légumes </w:t>
            </w:r>
          </w:p>
        </w:tc>
        <w:tc>
          <w:tcPr>
            <w:tcW w:w="2303" w:type="dxa"/>
          </w:tcPr>
          <w:p w:rsidR="00846DBD" w:rsidRPr="00894987" w:rsidRDefault="00846DBD" w:rsidP="00846DBD">
            <w:r w:rsidRPr="00894987">
              <w:t xml:space="preserve">Psychotrope </w:t>
            </w:r>
          </w:p>
        </w:tc>
        <w:tc>
          <w:tcPr>
            <w:tcW w:w="2303" w:type="dxa"/>
          </w:tcPr>
          <w:p w:rsidR="00846DBD" w:rsidRPr="00894987" w:rsidRDefault="00846DBD" w:rsidP="00846DBD">
            <w:r w:rsidRPr="00894987">
              <w:t>Rarement pathogène mais en augmentaion.</w:t>
            </w:r>
          </w:p>
        </w:tc>
      </w:tr>
    </w:tbl>
    <w:p w:rsidR="00846DBD" w:rsidRDefault="00846DBD" w:rsidP="00846DBD">
      <w:pPr>
        <w:spacing w:line="360" w:lineRule="auto"/>
        <w:jc w:val="both"/>
      </w:pPr>
      <w:r w:rsidRPr="00894987">
        <w:t>susceptible d’engendrer des manifestations toxiques. C’est le cas de l’intoxication saturnine chronique.</w:t>
      </w:r>
    </w:p>
    <w:p w:rsidR="00846DBD" w:rsidRDefault="00846DBD" w:rsidP="00846DBD">
      <w:pPr>
        <w:spacing w:line="360" w:lineRule="auto"/>
        <w:ind w:firstLine="708"/>
        <w:jc w:val="both"/>
        <w:rPr>
          <w:sz w:val="22"/>
          <w:szCs w:val="22"/>
        </w:rPr>
      </w:pPr>
      <w:r w:rsidRPr="00894987">
        <w:t xml:space="preserve">- Soit parce que les effets engendrés par des expositions répétées s’additionnent sans que le toxique ne s’accumule dans l’organisme. </w:t>
      </w:r>
      <w:r w:rsidRPr="00846DBD">
        <w:rPr>
          <w:b/>
          <w:bCs/>
          <w:sz w:val="22"/>
          <w:szCs w:val="22"/>
        </w:rPr>
        <w:t>(ROBERT R., 2003)</w:t>
      </w:r>
    </w:p>
    <w:p w:rsidR="00846DBD" w:rsidRPr="00894987" w:rsidRDefault="00846DBD" w:rsidP="00846DBD">
      <w:pPr>
        <w:rPr>
          <w:b/>
          <w:bCs/>
        </w:rPr>
      </w:pPr>
      <w:r w:rsidRPr="00894987">
        <w:rPr>
          <w:b/>
          <w:bCs/>
        </w:rPr>
        <w:t>Principales bactéries pathogènes rencontrées dans les aliments</w:t>
      </w:r>
      <w:r w:rsidRPr="00894987">
        <w:t xml:space="preserve"> </w:t>
      </w:r>
    </w:p>
    <w:p w:rsidR="00846DBD" w:rsidRPr="00894987" w:rsidRDefault="00846DBD" w:rsidP="00846DBD">
      <w:pPr>
        <w:rPr>
          <w:b/>
          <w:bCs/>
        </w:rPr>
      </w:pPr>
      <w:r w:rsidRPr="00894987">
        <w:rPr>
          <w:b/>
          <w:bCs/>
        </w:rPr>
        <w:t>(N. AIT ABDELOUAHEB, 2001)</w:t>
      </w:r>
    </w:p>
    <w:p w:rsidR="00846DBD" w:rsidRPr="00894987" w:rsidRDefault="00846DBD" w:rsidP="00846DBD"/>
    <w:p w:rsidR="00846DBD" w:rsidRPr="00894987" w:rsidRDefault="00846DBD" w:rsidP="00846DBD">
      <w:pPr>
        <w:spacing w:line="360" w:lineRule="auto"/>
        <w:ind w:firstLine="708"/>
        <w:jc w:val="both"/>
      </w:pPr>
    </w:p>
    <w:p w:rsidR="00894987" w:rsidRPr="00894987" w:rsidRDefault="00894987" w:rsidP="00846DBD">
      <w:pPr>
        <w:spacing w:line="360" w:lineRule="auto"/>
        <w:ind w:firstLine="708"/>
        <w:jc w:val="both"/>
      </w:pPr>
      <w:r w:rsidRPr="00894987">
        <w:t xml:space="preserve"> </w:t>
      </w:r>
    </w:p>
    <w:sectPr w:rsidR="00894987" w:rsidRPr="00894987">
      <w:head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0183" w:rsidRDefault="00470183">
      <w:r>
        <w:separator/>
      </w:r>
    </w:p>
  </w:endnote>
  <w:endnote w:type="continuationSeparator" w:id="1">
    <w:p w:rsidR="00470183" w:rsidRDefault="00470183">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Matura MT Script Capitals">
    <w:panose1 w:val="03020802060602070202"/>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0183" w:rsidRDefault="00470183">
      <w:r>
        <w:separator/>
      </w:r>
    </w:p>
  </w:footnote>
  <w:footnote w:type="continuationSeparator" w:id="1">
    <w:p w:rsidR="00470183" w:rsidRDefault="0047018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0183" w:rsidRPr="006313FC" w:rsidRDefault="00470183" w:rsidP="00B46F11">
    <w:pPr>
      <w:pStyle w:val="a3"/>
      <w:rPr>
        <w:rFonts w:ascii="Matura MT Script Capitals" w:hAnsi="Matura MT Script Capitals"/>
        <w:u w:val="single"/>
      </w:rPr>
    </w:pPr>
    <w:r w:rsidRPr="006313FC">
      <w:rPr>
        <w:rFonts w:ascii="Matura MT Script Capitals" w:hAnsi="Matura MT Script Capitals"/>
        <w:b/>
        <w:bCs/>
        <w:u w:val="single"/>
      </w:rPr>
      <w:t xml:space="preserve">Chapitre : </w:t>
    </w:r>
    <w:r w:rsidR="00B46F11">
      <w:rPr>
        <w:rFonts w:ascii="Matura MT Script Capitals" w:hAnsi="Matura MT Script Capitals"/>
        <w:b/>
        <w:bCs/>
        <w:u w:val="single"/>
      </w:rPr>
      <w:t>02</w:t>
    </w:r>
    <w:r w:rsidRPr="006313FC">
      <w:rPr>
        <w:rFonts w:ascii="Matura MT Script Capitals" w:hAnsi="Matura MT Script Capitals"/>
        <w:b/>
        <w:bCs/>
        <w:u w:val="single"/>
      </w:rPr>
      <w:t xml:space="preserve">                                    </w:t>
    </w:r>
    <w:r w:rsidR="006313FC" w:rsidRPr="006313FC">
      <w:rPr>
        <w:rFonts w:ascii="Matura MT Script Capitals" w:hAnsi="Matura MT Script Capitals"/>
        <w:b/>
        <w:bCs/>
        <w:u w:val="single"/>
      </w:rPr>
      <w:tab/>
    </w:r>
    <w:r w:rsidR="006313FC" w:rsidRPr="006313FC">
      <w:rPr>
        <w:rFonts w:ascii="Matura MT Script Capitals" w:hAnsi="Matura MT Script Capitals"/>
        <w:b/>
        <w:bCs/>
        <w:u w:val="single"/>
      </w:rPr>
      <w:tab/>
    </w:r>
    <w:r w:rsidRPr="006313FC">
      <w:rPr>
        <w:rFonts w:ascii="Matura MT Script Capitals" w:hAnsi="Matura MT Script Capitals"/>
        <w:b/>
        <w:bCs/>
        <w:u w:val="single"/>
      </w:rPr>
      <w:t xml:space="preserve">    </w:t>
    </w:r>
    <w:r w:rsidRPr="006313FC">
      <w:rPr>
        <w:rFonts w:ascii="Matura MT Script Capitals" w:hAnsi="Matura MT Script Capitals"/>
        <w:u w:val="single"/>
      </w:rPr>
      <w:t xml:space="preserve">  </w:t>
    </w:r>
    <w:r w:rsidRPr="006313FC">
      <w:rPr>
        <w:rFonts w:ascii="Matura MT Script Capitals" w:hAnsi="Matura MT Script Capitals"/>
        <w:b/>
        <w:bCs/>
        <w:u w:val="single"/>
      </w:rPr>
      <w:t xml:space="preserve">Origine, intérêt, risque, conséquence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CE2131"/>
    <w:multiLevelType w:val="hybridMultilevel"/>
    <w:tmpl w:val="3CBED77C"/>
    <w:lvl w:ilvl="0" w:tplc="040C000D">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nsid w:val="4CEB0E4F"/>
    <w:multiLevelType w:val="hybridMultilevel"/>
    <w:tmpl w:val="56706A3A"/>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nsid w:val="5D7B7AE3"/>
    <w:multiLevelType w:val="hybridMultilevel"/>
    <w:tmpl w:val="8E04B39A"/>
    <w:lvl w:ilvl="0" w:tplc="3BC0A946">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nsid w:val="780D6640"/>
    <w:multiLevelType w:val="hybridMultilevel"/>
    <w:tmpl w:val="CC0ECC06"/>
    <w:lvl w:ilvl="0" w:tplc="040C000D">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nsid w:val="7D450118"/>
    <w:multiLevelType w:val="hybridMultilevel"/>
    <w:tmpl w:val="EF986158"/>
    <w:lvl w:ilvl="0" w:tplc="8EB2D7F8">
      <w:start w:val="2"/>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dirty"/>
  <w:stylePaneFormatFilter w:val="3F01"/>
  <w:defaultTabStop w:val="708"/>
  <w:hyphenationZone w:val="425"/>
  <w:characterSpacingControl w:val="doNotCompress"/>
  <w:footnotePr>
    <w:footnote w:id="0"/>
    <w:footnote w:id="1"/>
  </w:footnotePr>
  <w:endnotePr>
    <w:endnote w:id="0"/>
    <w:endnote w:id="1"/>
  </w:endnotePr>
  <w:compat/>
  <w:rsids>
    <w:rsidRoot w:val="00C25F75"/>
    <w:rsid w:val="00030106"/>
    <w:rsid w:val="00040035"/>
    <w:rsid w:val="00055970"/>
    <w:rsid w:val="00070331"/>
    <w:rsid w:val="0007472C"/>
    <w:rsid w:val="00082F53"/>
    <w:rsid w:val="000A7A72"/>
    <w:rsid w:val="000B6132"/>
    <w:rsid w:val="000D32B3"/>
    <w:rsid w:val="001256C5"/>
    <w:rsid w:val="00125F0B"/>
    <w:rsid w:val="0013383B"/>
    <w:rsid w:val="001574E3"/>
    <w:rsid w:val="001747B5"/>
    <w:rsid w:val="00185100"/>
    <w:rsid w:val="001A090A"/>
    <w:rsid w:val="001A3321"/>
    <w:rsid w:val="001A57F9"/>
    <w:rsid w:val="001D3AA4"/>
    <w:rsid w:val="001F6F42"/>
    <w:rsid w:val="00213E8F"/>
    <w:rsid w:val="00214E4B"/>
    <w:rsid w:val="00217420"/>
    <w:rsid w:val="002357C7"/>
    <w:rsid w:val="0025338B"/>
    <w:rsid w:val="00253ABA"/>
    <w:rsid w:val="002670BA"/>
    <w:rsid w:val="002671E4"/>
    <w:rsid w:val="00283840"/>
    <w:rsid w:val="00290A8E"/>
    <w:rsid w:val="002A59FA"/>
    <w:rsid w:val="002D637B"/>
    <w:rsid w:val="003201FC"/>
    <w:rsid w:val="0032446C"/>
    <w:rsid w:val="00374429"/>
    <w:rsid w:val="003846F2"/>
    <w:rsid w:val="003E1609"/>
    <w:rsid w:val="004654B9"/>
    <w:rsid w:val="00470183"/>
    <w:rsid w:val="00480493"/>
    <w:rsid w:val="00492970"/>
    <w:rsid w:val="00496B05"/>
    <w:rsid w:val="004D6205"/>
    <w:rsid w:val="00524B53"/>
    <w:rsid w:val="005475C1"/>
    <w:rsid w:val="005C2667"/>
    <w:rsid w:val="005C64D4"/>
    <w:rsid w:val="005D4ECC"/>
    <w:rsid w:val="00601597"/>
    <w:rsid w:val="006313FC"/>
    <w:rsid w:val="00675189"/>
    <w:rsid w:val="00677F54"/>
    <w:rsid w:val="00693B83"/>
    <w:rsid w:val="006D0CD1"/>
    <w:rsid w:val="00700817"/>
    <w:rsid w:val="0070633C"/>
    <w:rsid w:val="00707614"/>
    <w:rsid w:val="007222CE"/>
    <w:rsid w:val="00724823"/>
    <w:rsid w:val="0078164C"/>
    <w:rsid w:val="00786FB1"/>
    <w:rsid w:val="0079600F"/>
    <w:rsid w:val="00797D92"/>
    <w:rsid w:val="00801BA4"/>
    <w:rsid w:val="00801C33"/>
    <w:rsid w:val="00846DBD"/>
    <w:rsid w:val="0085452E"/>
    <w:rsid w:val="008631AA"/>
    <w:rsid w:val="00890A6C"/>
    <w:rsid w:val="00894987"/>
    <w:rsid w:val="008E027D"/>
    <w:rsid w:val="008E388D"/>
    <w:rsid w:val="0091022D"/>
    <w:rsid w:val="00913250"/>
    <w:rsid w:val="00926EAB"/>
    <w:rsid w:val="009528EE"/>
    <w:rsid w:val="00952B11"/>
    <w:rsid w:val="00957AF3"/>
    <w:rsid w:val="00987E0D"/>
    <w:rsid w:val="009D4EC4"/>
    <w:rsid w:val="009F060F"/>
    <w:rsid w:val="00A032FF"/>
    <w:rsid w:val="00A2423A"/>
    <w:rsid w:val="00A638D7"/>
    <w:rsid w:val="00A64841"/>
    <w:rsid w:val="00A828CC"/>
    <w:rsid w:val="00A871DE"/>
    <w:rsid w:val="00AA0C5F"/>
    <w:rsid w:val="00AA7DE9"/>
    <w:rsid w:val="00AE471F"/>
    <w:rsid w:val="00B05A9B"/>
    <w:rsid w:val="00B23555"/>
    <w:rsid w:val="00B466EC"/>
    <w:rsid w:val="00B46F11"/>
    <w:rsid w:val="00B6289A"/>
    <w:rsid w:val="00BA2AC0"/>
    <w:rsid w:val="00BA726E"/>
    <w:rsid w:val="00BC4338"/>
    <w:rsid w:val="00BF7663"/>
    <w:rsid w:val="00C00EB7"/>
    <w:rsid w:val="00C25F75"/>
    <w:rsid w:val="00C637F8"/>
    <w:rsid w:val="00C91DE9"/>
    <w:rsid w:val="00C946B4"/>
    <w:rsid w:val="00C95E7C"/>
    <w:rsid w:val="00CA3E7E"/>
    <w:rsid w:val="00CF35BB"/>
    <w:rsid w:val="00D03C02"/>
    <w:rsid w:val="00D401F6"/>
    <w:rsid w:val="00D5263C"/>
    <w:rsid w:val="00DA03C2"/>
    <w:rsid w:val="00DC2BF1"/>
    <w:rsid w:val="00DD16E0"/>
    <w:rsid w:val="00DF77CF"/>
    <w:rsid w:val="00DF7816"/>
    <w:rsid w:val="00E051FA"/>
    <w:rsid w:val="00E64BA0"/>
    <w:rsid w:val="00E6573A"/>
    <w:rsid w:val="00EB38E7"/>
    <w:rsid w:val="00ED663D"/>
    <w:rsid w:val="00EE2FB8"/>
    <w:rsid w:val="00EE4A06"/>
    <w:rsid w:val="00F31748"/>
    <w:rsid w:val="00F32463"/>
    <w:rsid w:val="00F91A31"/>
    <w:rsid w:val="00FA437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fr-FR" w:eastAsia="fr-FR"/>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rsid w:val="00C25F75"/>
    <w:pPr>
      <w:tabs>
        <w:tab w:val="center" w:pos="4536"/>
        <w:tab w:val="right" w:pos="9072"/>
      </w:tabs>
    </w:pPr>
  </w:style>
  <w:style w:type="paragraph" w:styleId="a4">
    <w:name w:val="footer"/>
    <w:basedOn w:val="a"/>
    <w:rsid w:val="00C25F75"/>
    <w:pPr>
      <w:tabs>
        <w:tab w:val="center" w:pos="4536"/>
        <w:tab w:val="right" w:pos="9072"/>
      </w:tabs>
    </w:pPr>
  </w:style>
  <w:style w:type="paragraph" w:styleId="a5">
    <w:name w:val="Document Map"/>
    <w:basedOn w:val="a"/>
    <w:semiHidden/>
    <w:rsid w:val="00677F54"/>
    <w:pPr>
      <w:shd w:val="clear" w:color="auto" w:fill="000080"/>
    </w:pPr>
    <w:rPr>
      <w:rFonts w:ascii="Tahoma" w:hAnsi="Tahoma" w:cs="Tahoma"/>
      <w:sz w:val="20"/>
      <w:szCs w:val="20"/>
    </w:rPr>
  </w:style>
  <w:style w:type="paragraph" w:styleId="a6">
    <w:name w:val="footnote text"/>
    <w:basedOn w:val="a"/>
    <w:semiHidden/>
    <w:rsid w:val="00C91DE9"/>
    <w:rPr>
      <w:sz w:val="20"/>
      <w:szCs w:val="20"/>
    </w:rPr>
  </w:style>
  <w:style w:type="character" w:styleId="a7">
    <w:name w:val="footnote reference"/>
    <w:basedOn w:val="a0"/>
    <w:semiHidden/>
    <w:rsid w:val="00C91DE9"/>
    <w:rPr>
      <w:vertAlign w:val="superscript"/>
    </w:rPr>
  </w:style>
  <w:style w:type="table" w:styleId="a8">
    <w:name w:val="Table Grid"/>
    <w:basedOn w:val="a1"/>
    <w:rsid w:val="00BF7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Char"/>
    <w:rsid w:val="00894987"/>
    <w:rPr>
      <w:rFonts w:ascii="Tahoma" w:hAnsi="Tahoma" w:cs="Tahoma"/>
      <w:sz w:val="16"/>
      <w:szCs w:val="16"/>
    </w:rPr>
  </w:style>
  <w:style w:type="character" w:customStyle="1" w:styleId="Char">
    <w:name w:val="نص في بالون Char"/>
    <w:basedOn w:val="a0"/>
    <w:link w:val="a9"/>
    <w:rsid w:val="00894987"/>
    <w:rPr>
      <w:rFonts w:ascii="Tahoma" w:hAnsi="Tahoma" w:cs="Tahoma"/>
      <w:sz w:val="16"/>
      <w:szCs w:val="16"/>
      <w:lang w:val="fr-FR" w:eastAsia="fr-FR"/>
    </w:rPr>
  </w:style>
</w:styles>
</file>

<file path=word/webSettings.xml><?xml version="1.0" encoding="utf-8"?>
<w:webSettings xmlns:r="http://schemas.openxmlformats.org/officeDocument/2006/relationships" xmlns:w="http://schemas.openxmlformats.org/wordprocessingml/2006/main">
  <w:divs>
    <w:div w:id="1083139932">
      <w:bodyDiv w:val="1"/>
      <w:marLeft w:val="0"/>
      <w:marRight w:val="0"/>
      <w:marTop w:val="0"/>
      <w:marBottom w:val="0"/>
      <w:divBdr>
        <w:top w:val="none" w:sz="0" w:space="0" w:color="auto"/>
        <w:left w:val="none" w:sz="0" w:space="0" w:color="auto"/>
        <w:bottom w:val="none" w:sz="0" w:space="0" w:color="auto"/>
        <w:right w:val="none" w:sz="0" w:space="0" w:color="auto"/>
      </w:divBdr>
    </w:div>
    <w:div w:id="1477062923">
      <w:bodyDiv w:val="1"/>
      <w:marLeft w:val="0"/>
      <w:marRight w:val="0"/>
      <w:marTop w:val="0"/>
      <w:marBottom w:val="0"/>
      <w:divBdr>
        <w:top w:val="none" w:sz="0" w:space="0" w:color="auto"/>
        <w:left w:val="none" w:sz="0" w:space="0" w:color="auto"/>
        <w:bottom w:val="none" w:sz="0" w:space="0" w:color="auto"/>
        <w:right w:val="none" w:sz="0" w:space="0" w:color="auto"/>
      </w:divBdr>
    </w:div>
    <w:div w:id="2051226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14</Pages>
  <Words>4339</Words>
  <Characters>25430</Characters>
  <Application>Microsoft Office Word</Application>
  <DocSecurity>0</DocSecurity>
  <Lines>211</Lines>
  <Paragraphs>59</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La plupart des maladies bactériennes se traduisent par des symptômes gastro -  intestinaux  survenant plus au moins rapidement après la consommation d’un repas</vt:lpstr>
      <vt:lpstr>- La plupart des maladies bactériennes se traduisent par des symptômes gastro -  intestinaux  survenant plus au moins rapidement après la consommation d’un repas</vt:lpstr>
    </vt:vector>
  </TitlesOfParts>
  <Company>Badji</Company>
  <LinksUpToDate>false</LinksUpToDate>
  <CharactersWithSpaces>29710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La plupart des maladies bactériennes se traduisent par des symptômes gastro -  intestinaux  survenant plus au moins rapidement après la consommation d’un repas</dc:title>
  <dc:subject/>
  <dc:creator>Zakou</dc:creator>
  <cp:keywords/>
  <dc:description/>
  <cp:lastModifiedBy>poste04</cp:lastModifiedBy>
  <cp:revision>3</cp:revision>
  <dcterms:created xsi:type="dcterms:W3CDTF">2010-06-14T15:36:00Z</dcterms:created>
  <dcterms:modified xsi:type="dcterms:W3CDTF">2010-06-14T15:54:00Z</dcterms:modified>
</cp:coreProperties>
</file>