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033" w:rsidRDefault="00BE5EA2" w:rsidP="00BE5EA2">
      <w:pPr>
        <w:pStyle w:val="En-tte"/>
        <w:rPr>
          <w:rFonts w:ascii="Times New Roman" w:hAnsi="Times New Roman" w:cs="Times New Roman"/>
          <w:b/>
          <w:bCs/>
          <w:sz w:val="24"/>
          <w:szCs w:val="24"/>
        </w:rPr>
      </w:pPr>
      <w:r w:rsidRPr="00C84C10">
        <w:rPr>
          <w:rFonts w:ascii="Times New Roman" w:hAnsi="Times New Roman" w:cs="Times New Roman"/>
          <w:b/>
          <w:bCs/>
          <w:sz w:val="24"/>
          <w:szCs w:val="24"/>
        </w:rPr>
        <w:t xml:space="preserve">1 - </w:t>
      </w:r>
      <w:r w:rsidRPr="004D1693">
        <w:rPr>
          <w:rFonts w:ascii="Times New Roman" w:hAnsi="Times New Roman" w:cs="Times New Roman"/>
          <w:b/>
          <w:bCs/>
          <w:sz w:val="24"/>
          <w:szCs w:val="24"/>
        </w:rPr>
        <w:t>I</w:t>
      </w:r>
      <w:r>
        <w:rPr>
          <w:rFonts w:ascii="Times New Roman" w:hAnsi="Times New Roman" w:cs="Times New Roman"/>
          <w:b/>
          <w:bCs/>
          <w:sz w:val="24"/>
          <w:szCs w:val="24"/>
        </w:rPr>
        <w:t>ntroduction</w:t>
      </w:r>
    </w:p>
    <w:p w:rsidR="00BE5EA2" w:rsidRPr="00BE5EA2" w:rsidRDefault="00BE5EA2" w:rsidP="00BE5EA2">
      <w:pPr>
        <w:pStyle w:val="En-tte"/>
        <w:jc w:val="center"/>
      </w:pPr>
    </w:p>
    <w:p w:rsidR="00BF5ECF" w:rsidRPr="00BF5ECF" w:rsidRDefault="00EE7033" w:rsidP="008F6788">
      <w:pPr>
        <w:autoSpaceDE w:val="0"/>
        <w:autoSpaceDN w:val="0"/>
        <w:adjustRightInd w:val="0"/>
        <w:spacing w:after="120" w:line="360" w:lineRule="auto"/>
        <w:ind w:firstLine="851"/>
        <w:contextualSpacing/>
        <w:jc w:val="both"/>
        <w:rPr>
          <w:rFonts w:ascii="Times New Roman" w:hAnsi="Times New Roman" w:cs="Times New Roman"/>
          <w:sz w:val="24"/>
          <w:szCs w:val="24"/>
        </w:rPr>
      </w:pPr>
      <w:r w:rsidRPr="00C22BDC">
        <w:rPr>
          <w:rFonts w:ascii="Times New Roman" w:hAnsi="Times New Roman" w:cs="Times New Roman"/>
          <w:sz w:val="24"/>
          <w:szCs w:val="24"/>
        </w:rPr>
        <w:t xml:space="preserve">L'association de l'acier et du béton est la combinaison </w:t>
      </w:r>
      <w:r w:rsidR="008F6788">
        <w:rPr>
          <w:rFonts w:ascii="Times New Roman" w:hAnsi="Times New Roman" w:cs="Times New Roman"/>
          <w:sz w:val="24"/>
          <w:szCs w:val="24"/>
        </w:rPr>
        <w:t xml:space="preserve">de matériaux de construction la </w:t>
      </w:r>
      <w:r w:rsidRPr="00C22BDC">
        <w:rPr>
          <w:rFonts w:ascii="Times New Roman" w:hAnsi="Times New Roman" w:cs="Times New Roman"/>
          <w:sz w:val="24"/>
          <w:szCs w:val="24"/>
        </w:rPr>
        <w:t>plus</w:t>
      </w:r>
      <w:r w:rsidR="009A2D02">
        <w:rPr>
          <w:rFonts w:ascii="Times New Roman" w:hAnsi="Times New Roman" w:cs="Times New Roman"/>
          <w:sz w:val="24"/>
          <w:szCs w:val="24"/>
        </w:rPr>
        <w:t xml:space="preserve"> </w:t>
      </w:r>
      <w:r w:rsidRPr="00C22BDC">
        <w:rPr>
          <w:rFonts w:ascii="Times New Roman" w:hAnsi="Times New Roman" w:cs="Times New Roman"/>
          <w:sz w:val="24"/>
          <w:szCs w:val="24"/>
        </w:rPr>
        <w:t>fréquemment rencontrée tant dans les bâtiments que dans les ponts. Bien que de nature</w:t>
      </w:r>
      <w:r w:rsidR="008F6788">
        <w:rPr>
          <w:rFonts w:ascii="Times New Roman" w:hAnsi="Times New Roman" w:cs="Times New Roman"/>
          <w:sz w:val="24"/>
          <w:szCs w:val="24"/>
        </w:rPr>
        <w:t xml:space="preserve"> </w:t>
      </w:r>
      <w:r w:rsidRPr="00C22BDC">
        <w:rPr>
          <w:rFonts w:ascii="Times New Roman" w:hAnsi="Times New Roman" w:cs="Times New Roman"/>
          <w:sz w:val="24"/>
          <w:szCs w:val="24"/>
        </w:rPr>
        <w:t xml:space="preserve">franchement différente, ces deux matériaux sont complémentaires: </w:t>
      </w:r>
    </w:p>
    <w:p w:rsidR="00EE7033" w:rsidRPr="009A2D02" w:rsidRDefault="00EE7033" w:rsidP="009A2D02">
      <w:pPr>
        <w:pStyle w:val="Paragraphedeliste"/>
        <w:numPr>
          <w:ilvl w:val="0"/>
          <w:numId w:val="1"/>
        </w:numPr>
        <w:spacing w:after="120" w:line="360" w:lineRule="auto"/>
        <w:rPr>
          <w:rFonts w:ascii="Times New Roman" w:hAnsi="Times New Roman" w:cs="Times New Roman"/>
          <w:sz w:val="24"/>
          <w:szCs w:val="24"/>
        </w:rPr>
      </w:pPr>
      <w:r w:rsidRPr="009A2D02">
        <w:rPr>
          <w:rFonts w:ascii="Times New Roman" w:hAnsi="Times New Roman" w:cs="Times New Roman"/>
          <w:sz w:val="24"/>
          <w:szCs w:val="24"/>
        </w:rPr>
        <w:t>Le béton résiste en compression et l'acier en traction.</w:t>
      </w:r>
    </w:p>
    <w:p w:rsidR="00EE7033" w:rsidRPr="008F6788" w:rsidRDefault="00EE7033" w:rsidP="008F6788">
      <w:pPr>
        <w:pStyle w:val="Paragraphedeliste"/>
        <w:numPr>
          <w:ilvl w:val="0"/>
          <w:numId w:val="1"/>
        </w:numPr>
        <w:autoSpaceDE w:val="0"/>
        <w:autoSpaceDN w:val="0"/>
        <w:adjustRightInd w:val="0"/>
        <w:spacing w:after="120" w:line="360" w:lineRule="auto"/>
        <w:jc w:val="both"/>
        <w:rPr>
          <w:rFonts w:ascii="Times New Roman" w:hAnsi="Times New Roman" w:cs="Times New Roman"/>
          <w:sz w:val="24"/>
          <w:szCs w:val="24"/>
        </w:rPr>
      </w:pPr>
      <w:r w:rsidRPr="009A2D02">
        <w:rPr>
          <w:rFonts w:ascii="Times New Roman" w:hAnsi="Times New Roman" w:cs="Times New Roman"/>
          <w:sz w:val="24"/>
          <w:szCs w:val="24"/>
        </w:rPr>
        <w:t>Les éléments métalliques sont relativement élancés et sujets au voilement, le béton peut</w:t>
      </w:r>
      <w:r w:rsidR="008F6788">
        <w:rPr>
          <w:rFonts w:ascii="Times New Roman" w:hAnsi="Times New Roman" w:cs="Times New Roman"/>
          <w:sz w:val="24"/>
          <w:szCs w:val="24"/>
        </w:rPr>
        <w:t xml:space="preserve"> </w:t>
      </w:r>
      <w:r w:rsidRPr="008F6788">
        <w:rPr>
          <w:rFonts w:ascii="Times New Roman" w:hAnsi="Times New Roman" w:cs="Times New Roman"/>
          <w:sz w:val="24"/>
          <w:szCs w:val="24"/>
        </w:rPr>
        <w:t>empêcher le voilement.</w:t>
      </w:r>
    </w:p>
    <w:p w:rsidR="00EE7033" w:rsidRPr="009A2D02" w:rsidRDefault="00EE7033" w:rsidP="009A2D02">
      <w:pPr>
        <w:pStyle w:val="Paragraphedeliste"/>
        <w:numPr>
          <w:ilvl w:val="0"/>
          <w:numId w:val="2"/>
        </w:numPr>
        <w:autoSpaceDE w:val="0"/>
        <w:autoSpaceDN w:val="0"/>
        <w:adjustRightInd w:val="0"/>
        <w:spacing w:after="120" w:line="360" w:lineRule="auto"/>
        <w:rPr>
          <w:rFonts w:ascii="Times New Roman" w:hAnsi="Times New Roman" w:cs="Times New Roman"/>
          <w:sz w:val="24"/>
          <w:szCs w:val="24"/>
        </w:rPr>
      </w:pPr>
      <w:r w:rsidRPr="009A2D02">
        <w:rPr>
          <w:rFonts w:ascii="Times New Roman" w:hAnsi="Times New Roman" w:cs="Times New Roman"/>
          <w:sz w:val="24"/>
          <w:szCs w:val="24"/>
        </w:rPr>
        <w:t>Le béton assure à l'acier une protection contre la corrosion et une isolation thermique aux</w:t>
      </w:r>
    </w:p>
    <w:p w:rsidR="00EE7033" w:rsidRDefault="00EE7033" w:rsidP="009A2D02">
      <w:pPr>
        <w:autoSpaceDE w:val="0"/>
        <w:autoSpaceDN w:val="0"/>
        <w:adjustRightInd w:val="0"/>
        <w:spacing w:after="120" w:line="360" w:lineRule="auto"/>
        <w:contextualSpacing/>
        <w:rPr>
          <w:rFonts w:ascii="Times New Roman" w:hAnsi="Times New Roman" w:cs="Times New Roman"/>
          <w:sz w:val="24"/>
          <w:szCs w:val="24"/>
        </w:rPr>
      </w:pPr>
      <w:r w:rsidRPr="00C22BDC">
        <w:rPr>
          <w:rFonts w:ascii="Times New Roman" w:hAnsi="Times New Roman" w:cs="Times New Roman"/>
          <w:sz w:val="24"/>
          <w:szCs w:val="24"/>
        </w:rPr>
        <w:t>températures élevées.</w:t>
      </w:r>
    </w:p>
    <w:p w:rsidR="00EE7033" w:rsidRDefault="00EE7033" w:rsidP="00603C02">
      <w:pPr>
        <w:autoSpaceDE w:val="0"/>
        <w:autoSpaceDN w:val="0"/>
        <w:adjustRightInd w:val="0"/>
        <w:spacing w:after="120" w:line="360" w:lineRule="auto"/>
        <w:ind w:firstLine="851"/>
        <w:contextualSpacing/>
        <w:rPr>
          <w:rFonts w:ascii="Times New Roman" w:hAnsi="Times New Roman" w:cs="Times New Roman"/>
          <w:sz w:val="24"/>
          <w:szCs w:val="24"/>
        </w:rPr>
      </w:pPr>
      <w:r>
        <w:rPr>
          <w:rFonts w:ascii="Times New Roman" w:hAnsi="Times New Roman" w:cs="Times New Roman"/>
          <w:sz w:val="24"/>
          <w:szCs w:val="24"/>
        </w:rPr>
        <w:t xml:space="preserve">Un </w:t>
      </w:r>
      <w:r w:rsidRPr="000A1DD3">
        <w:rPr>
          <w:rFonts w:ascii="Times New Roman" w:hAnsi="Times New Roman" w:cs="Times New Roman"/>
          <w:sz w:val="24"/>
          <w:szCs w:val="24"/>
        </w:rPr>
        <w:t xml:space="preserve">élément mixte </w:t>
      </w:r>
      <w:r>
        <w:rPr>
          <w:rFonts w:ascii="Times New Roman" w:hAnsi="Times New Roman" w:cs="Times New Roman"/>
          <w:sz w:val="24"/>
          <w:szCs w:val="24"/>
        </w:rPr>
        <w:t>est généralement porteur; il ne s'agit donc pas d'une simple juxtaposition</w:t>
      </w:r>
      <w:r w:rsidR="00603C02">
        <w:rPr>
          <w:rFonts w:ascii="Times New Roman" w:hAnsi="Times New Roman" w:cs="Times New Roman"/>
          <w:sz w:val="24"/>
          <w:szCs w:val="24"/>
        </w:rPr>
        <w:t xml:space="preserve"> </w:t>
      </w:r>
      <w:r>
        <w:rPr>
          <w:rFonts w:ascii="Times New Roman" w:hAnsi="Times New Roman" w:cs="Times New Roman"/>
          <w:sz w:val="24"/>
          <w:szCs w:val="24"/>
        </w:rPr>
        <w:t>d'éléments porteurs indépendants.</w:t>
      </w:r>
    </w:p>
    <w:p w:rsidR="00EE7033" w:rsidRDefault="00EE7033" w:rsidP="00445397">
      <w:pPr>
        <w:autoSpaceDE w:val="0"/>
        <w:autoSpaceDN w:val="0"/>
        <w:adjustRightInd w:val="0"/>
        <w:spacing w:after="120" w:line="360" w:lineRule="auto"/>
        <w:contextualSpacing/>
        <w:rPr>
          <w:rFonts w:ascii="Times New Roman" w:hAnsi="Times New Roman" w:cs="Times New Roman"/>
          <w:sz w:val="24"/>
          <w:szCs w:val="24"/>
        </w:rPr>
      </w:pPr>
      <w:r>
        <w:rPr>
          <w:rFonts w:ascii="Times New Roman" w:hAnsi="Times New Roman" w:cs="Times New Roman"/>
          <w:sz w:val="24"/>
          <w:szCs w:val="24"/>
        </w:rPr>
        <w:t>Dans la pratique courante de la construction métallique, on peut distinguer trois types principaux d'éléments mixtes</w:t>
      </w:r>
      <w:r w:rsidR="003754F9">
        <w:rPr>
          <w:rFonts w:ascii="Times New Roman" w:hAnsi="Times New Roman" w:cs="Times New Roman"/>
          <w:sz w:val="24"/>
          <w:szCs w:val="24"/>
        </w:rPr>
        <w:t xml:space="preserve"> </w:t>
      </w:r>
      <w:r w:rsidRPr="003754F9">
        <w:rPr>
          <w:rFonts w:ascii="Times New Roman" w:hAnsi="Times New Roman" w:cs="Times New Roman"/>
          <w:spacing w:val="2"/>
          <w:sz w:val="24"/>
          <w:szCs w:val="24"/>
        </w:rPr>
        <w:t>[</w:t>
      </w:r>
      <w:r w:rsidR="00016A60" w:rsidRPr="003754F9">
        <w:rPr>
          <w:rFonts w:ascii="Times New Roman" w:hAnsi="Times New Roman" w:cs="Times New Roman"/>
          <w:sz w:val="24"/>
          <w:szCs w:val="24"/>
        </w:rPr>
        <w:t>1</w:t>
      </w:r>
      <w:r w:rsidRPr="003754F9">
        <w:rPr>
          <w:rFonts w:ascii="Times New Roman" w:hAnsi="Times New Roman" w:cs="Times New Roman"/>
          <w:spacing w:val="2"/>
          <w:sz w:val="24"/>
          <w:szCs w:val="24"/>
        </w:rPr>
        <w:t>]</w:t>
      </w:r>
      <w:r>
        <w:rPr>
          <w:rFonts w:ascii="Times New Roman" w:hAnsi="Times New Roman" w:cs="Times New Roman"/>
          <w:sz w:val="24"/>
          <w:szCs w:val="24"/>
        </w:rPr>
        <w:t xml:space="preserve">  :</w:t>
      </w:r>
    </w:p>
    <w:p w:rsidR="00EE7033" w:rsidRDefault="00EE7033" w:rsidP="00445397">
      <w:pPr>
        <w:autoSpaceDE w:val="0"/>
        <w:autoSpaceDN w:val="0"/>
        <w:adjustRightInd w:val="0"/>
        <w:spacing w:after="120" w:line="360" w:lineRule="auto"/>
        <w:ind w:firstLine="426"/>
        <w:rPr>
          <w:rFonts w:ascii="Times New Roman" w:hAnsi="Times New Roman" w:cs="Times New Roman"/>
          <w:sz w:val="24"/>
          <w:szCs w:val="24"/>
        </w:rPr>
      </w:pPr>
      <w:r w:rsidRPr="000A1DD3">
        <w:rPr>
          <w:rFonts w:ascii="Times New Roman" w:hAnsi="Times New Roman" w:cs="Times New Roman"/>
          <w:sz w:val="24"/>
          <w:szCs w:val="24"/>
        </w:rPr>
        <w:t xml:space="preserve">· </w:t>
      </w:r>
      <w:r>
        <w:rPr>
          <w:rFonts w:ascii="Times New Roman" w:hAnsi="Times New Roman" w:cs="Times New Roman"/>
          <w:sz w:val="24"/>
          <w:szCs w:val="24"/>
        </w:rPr>
        <w:t>Les poutres mixtes,</w:t>
      </w:r>
    </w:p>
    <w:p w:rsidR="00EE7033" w:rsidRDefault="00EE7033" w:rsidP="00445397">
      <w:pPr>
        <w:autoSpaceDE w:val="0"/>
        <w:autoSpaceDN w:val="0"/>
        <w:adjustRightInd w:val="0"/>
        <w:spacing w:after="120" w:line="360" w:lineRule="auto"/>
        <w:ind w:firstLine="426"/>
        <w:rPr>
          <w:rFonts w:ascii="Times New Roman" w:hAnsi="Times New Roman" w:cs="Times New Roman"/>
          <w:sz w:val="24"/>
          <w:szCs w:val="24"/>
        </w:rPr>
      </w:pPr>
      <w:r w:rsidRPr="000A1DD3">
        <w:rPr>
          <w:rFonts w:ascii="Times New Roman" w:hAnsi="Times New Roman" w:cs="Times New Roman"/>
          <w:sz w:val="24"/>
          <w:szCs w:val="24"/>
        </w:rPr>
        <w:t xml:space="preserve">· </w:t>
      </w:r>
      <w:r>
        <w:rPr>
          <w:rFonts w:ascii="Times New Roman" w:hAnsi="Times New Roman" w:cs="Times New Roman"/>
          <w:sz w:val="24"/>
          <w:szCs w:val="24"/>
        </w:rPr>
        <w:t>Les dalles mixtes,</w:t>
      </w:r>
    </w:p>
    <w:p w:rsidR="00EE7033" w:rsidRPr="003217A5" w:rsidRDefault="00EE7033" w:rsidP="003217A5">
      <w:pPr>
        <w:autoSpaceDE w:val="0"/>
        <w:autoSpaceDN w:val="0"/>
        <w:adjustRightInd w:val="0"/>
        <w:spacing w:after="120" w:line="360" w:lineRule="auto"/>
        <w:ind w:firstLine="426"/>
        <w:rPr>
          <w:rFonts w:ascii="Times New Roman" w:hAnsi="Times New Roman" w:cs="Times New Roman"/>
          <w:sz w:val="24"/>
          <w:szCs w:val="24"/>
        </w:rPr>
      </w:pPr>
      <w:r w:rsidRPr="000A1DD3">
        <w:rPr>
          <w:rFonts w:ascii="Times New Roman" w:hAnsi="Times New Roman" w:cs="Times New Roman"/>
          <w:sz w:val="24"/>
          <w:szCs w:val="24"/>
        </w:rPr>
        <w:t xml:space="preserve">· </w:t>
      </w:r>
      <w:r>
        <w:rPr>
          <w:rFonts w:ascii="Times New Roman" w:hAnsi="Times New Roman" w:cs="Times New Roman"/>
          <w:sz w:val="24"/>
          <w:szCs w:val="24"/>
        </w:rPr>
        <w:t xml:space="preserve">Les poteaux mixtes. </w:t>
      </w:r>
    </w:p>
    <w:p w:rsidR="003217A5" w:rsidRDefault="001071EE" w:rsidP="00C84C10">
      <w:pPr>
        <w:spacing w:after="240"/>
        <w:rPr>
          <w:rFonts w:ascii="Times New Roman" w:hAnsi="Times New Roman" w:cs="Times New Roman"/>
          <w:b/>
          <w:bCs/>
          <w:sz w:val="24"/>
          <w:szCs w:val="24"/>
        </w:rPr>
      </w:pPr>
      <w:r>
        <w:rPr>
          <w:rFonts w:ascii="Times New Roman" w:hAnsi="Times New Roman" w:cs="Times New Roman"/>
          <w:b/>
          <w:bCs/>
          <w:sz w:val="24"/>
          <w:szCs w:val="24"/>
        </w:rPr>
        <w:t xml:space="preserve">2- </w:t>
      </w:r>
      <w:r w:rsidR="00C84C10">
        <w:rPr>
          <w:rFonts w:ascii="Times New Roman" w:hAnsi="Times New Roman" w:cs="Times New Roman"/>
          <w:b/>
          <w:bCs/>
          <w:sz w:val="24"/>
          <w:szCs w:val="24"/>
        </w:rPr>
        <w:t>A</w:t>
      </w:r>
      <w:r w:rsidR="00EE7033" w:rsidRPr="00016A60">
        <w:rPr>
          <w:rFonts w:ascii="Times New Roman" w:hAnsi="Times New Roman" w:cs="Times New Roman"/>
          <w:b/>
          <w:bCs/>
          <w:sz w:val="24"/>
          <w:szCs w:val="24"/>
        </w:rPr>
        <w:t>vantage</w:t>
      </w:r>
      <w:r w:rsidR="00C84C10" w:rsidRPr="00C84C10">
        <w:rPr>
          <w:rFonts w:ascii="Times New Roman" w:hAnsi="Times New Roman" w:cs="Times New Roman"/>
          <w:b/>
          <w:bCs/>
          <w:sz w:val="24"/>
          <w:szCs w:val="24"/>
        </w:rPr>
        <w:t xml:space="preserve"> </w:t>
      </w:r>
      <w:r w:rsidR="00C84C10">
        <w:rPr>
          <w:rFonts w:ascii="Times New Roman" w:hAnsi="Times New Roman" w:cs="Times New Roman"/>
          <w:b/>
          <w:bCs/>
          <w:sz w:val="24"/>
          <w:szCs w:val="24"/>
        </w:rPr>
        <w:t>d</w:t>
      </w:r>
      <w:r w:rsidR="00C84C10" w:rsidRPr="00016A60">
        <w:rPr>
          <w:rFonts w:ascii="Times New Roman" w:hAnsi="Times New Roman" w:cs="Times New Roman"/>
          <w:b/>
          <w:bCs/>
          <w:sz w:val="24"/>
          <w:szCs w:val="24"/>
        </w:rPr>
        <w:t>es constructions</w:t>
      </w:r>
      <w:r w:rsidR="00C84C10">
        <w:rPr>
          <w:rFonts w:ascii="Times New Roman" w:hAnsi="Times New Roman" w:cs="Times New Roman"/>
          <w:b/>
          <w:bCs/>
          <w:sz w:val="24"/>
          <w:szCs w:val="24"/>
        </w:rPr>
        <w:t xml:space="preserve"> mixtes </w:t>
      </w:r>
    </w:p>
    <w:p w:rsidR="004F46F1" w:rsidRPr="00754122" w:rsidRDefault="00AF0E19" w:rsidP="00AF0E19">
      <w:pPr>
        <w:spacing w:after="120" w:line="360" w:lineRule="auto"/>
        <w:ind w:firstLine="851"/>
        <w:rPr>
          <w:rFonts w:ascii="Times New Roman" w:hAnsi="Times New Roman" w:cs="Times New Roman"/>
          <w:sz w:val="24"/>
          <w:szCs w:val="24"/>
          <w:lang w:bidi="ar-AE"/>
        </w:rPr>
      </w:pPr>
      <w:r>
        <w:rPr>
          <w:rFonts w:ascii="Times New Roman" w:hAnsi="Times New Roman" w:cs="Times New Roman"/>
          <w:sz w:val="24"/>
          <w:szCs w:val="24"/>
        </w:rPr>
        <w:t>la</w:t>
      </w:r>
      <w:r w:rsidR="004F46F1">
        <w:rPr>
          <w:rFonts w:ascii="Times New Roman" w:hAnsi="Times New Roman" w:cs="Times New Roman"/>
          <w:sz w:val="24"/>
          <w:szCs w:val="24"/>
        </w:rPr>
        <w:t xml:space="preserve"> section mixte </w:t>
      </w:r>
      <w:r>
        <w:rPr>
          <w:rFonts w:ascii="Times New Roman" w:hAnsi="Times New Roman" w:cs="Times New Roman"/>
          <w:sz w:val="24"/>
          <w:szCs w:val="24"/>
        </w:rPr>
        <w:t>présente</w:t>
      </w:r>
      <w:r w:rsidR="00754122" w:rsidRPr="00754122">
        <w:rPr>
          <w:rFonts w:ascii="Times New Roman" w:hAnsi="Times New Roman" w:cs="Times New Roman"/>
          <w:sz w:val="24"/>
          <w:szCs w:val="24"/>
        </w:rPr>
        <w:t xml:space="preserve"> les </w:t>
      </w:r>
      <w:r w:rsidR="004F46F1" w:rsidRPr="00754122">
        <w:rPr>
          <w:rFonts w:ascii="Times New Roman" w:hAnsi="Times New Roman" w:cs="Times New Roman"/>
          <w:sz w:val="24"/>
          <w:szCs w:val="24"/>
        </w:rPr>
        <w:t>avantages</w:t>
      </w:r>
      <w:r w:rsidR="00754122" w:rsidRPr="00754122">
        <w:rPr>
          <w:rFonts w:ascii="Times New Roman" w:hAnsi="Times New Roman" w:cs="Times New Roman"/>
          <w:sz w:val="24"/>
          <w:szCs w:val="24"/>
        </w:rPr>
        <w:t xml:space="preserve"> suivants</w:t>
      </w:r>
      <w:r w:rsidR="00754122">
        <w:rPr>
          <w:rFonts w:ascii="Times New Roman" w:hAnsi="Times New Roman" w:cs="Times New Roman"/>
          <w:sz w:val="24"/>
          <w:szCs w:val="24"/>
        </w:rPr>
        <w:t xml:space="preserve"> par rapport à </w:t>
      </w:r>
      <w:r w:rsidR="00754122" w:rsidRPr="00754122">
        <w:rPr>
          <w:rFonts w:ascii="Times New Roman" w:hAnsi="Times New Roman" w:cs="Times New Roman"/>
          <w:sz w:val="24"/>
          <w:szCs w:val="24"/>
          <w:lang w:bidi="ar-AE"/>
        </w:rPr>
        <w:t xml:space="preserve">une </w:t>
      </w:r>
      <w:r w:rsidR="00754122">
        <w:rPr>
          <w:rFonts w:ascii="Times New Roman" w:hAnsi="Times New Roman" w:cs="Times New Roman"/>
          <w:sz w:val="24"/>
          <w:szCs w:val="24"/>
        </w:rPr>
        <w:t xml:space="preserve">section métallique ou </w:t>
      </w:r>
      <w:r w:rsidR="00C84C10">
        <w:rPr>
          <w:rFonts w:ascii="Times New Roman" w:hAnsi="Times New Roman" w:cs="Times New Roman"/>
          <w:sz w:val="24"/>
          <w:szCs w:val="24"/>
        </w:rPr>
        <w:t xml:space="preserve">à </w:t>
      </w:r>
      <w:r w:rsidR="00754122">
        <w:rPr>
          <w:rFonts w:ascii="Times New Roman" w:hAnsi="Times New Roman" w:cs="Times New Roman"/>
          <w:sz w:val="24"/>
          <w:szCs w:val="24"/>
        </w:rPr>
        <w:t>une</w:t>
      </w:r>
      <w:r w:rsidR="00C84C10">
        <w:rPr>
          <w:rFonts w:ascii="Times New Roman" w:hAnsi="Times New Roman" w:cs="Times New Roman"/>
          <w:sz w:val="24"/>
          <w:szCs w:val="24"/>
        </w:rPr>
        <w:t xml:space="preserve">  section en béton armé </w:t>
      </w:r>
      <w:r w:rsidR="00C84C10" w:rsidRPr="00C84C10">
        <w:rPr>
          <w:rFonts w:ascii="Times New Roman" w:hAnsi="Times New Roman" w:cs="Times New Roman"/>
          <w:sz w:val="24"/>
          <w:szCs w:val="24"/>
          <w:lang w:bidi="ar-AE"/>
        </w:rPr>
        <w:t>:</w:t>
      </w:r>
      <w:r w:rsidR="00754122">
        <w:rPr>
          <w:rFonts w:ascii="Times New Roman" w:hAnsi="Times New Roman" w:cs="Times New Roman"/>
          <w:sz w:val="24"/>
          <w:szCs w:val="24"/>
        </w:rPr>
        <w:t xml:space="preserve"> </w:t>
      </w:r>
    </w:p>
    <w:p w:rsidR="00EE7033" w:rsidRPr="0016522B" w:rsidRDefault="00013695" w:rsidP="0016522B">
      <w:pPr>
        <w:pStyle w:val="Paragraphedeliste"/>
        <w:numPr>
          <w:ilvl w:val="0"/>
          <w:numId w:val="2"/>
        </w:numPr>
        <w:autoSpaceDE w:val="0"/>
        <w:autoSpaceDN w:val="0"/>
        <w:adjustRightInd w:val="0"/>
        <w:spacing w:after="120" w:line="360" w:lineRule="auto"/>
        <w:jc w:val="both"/>
        <w:rPr>
          <w:rFonts w:ascii="Times New Roman" w:hAnsi="Times New Roman" w:cs="Times New Roman"/>
          <w:sz w:val="24"/>
          <w:szCs w:val="24"/>
        </w:rPr>
      </w:pPr>
      <w:r w:rsidRPr="0016522B">
        <w:rPr>
          <w:rFonts w:ascii="Times New Roman" w:hAnsi="Times New Roman" w:cs="Times New Roman"/>
          <w:sz w:val="24"/>
          <w:szCs w:val="24"/>
        </w:rPr>
        <w:t>Elle</w:t>
      </w:r>
      <w:r w:rsidR="00EE7033" w:rsidRPr="0016522B">
        <w:rPr>
          <w:rFonts w:ascii="Times New Roman" w:hAnsi="Times New Roman" w:cs="Times New Roman"/>
          <w:sz w:val="24"/>
          <w:szCs w:val="24"/>
        </w:rPr>
        <w:t xml:space="preserve"> permet une réalisation rapide.</w:t>
      </w:r>
    </w:p>
    <w:p w:rsidR="00EE7033" w:rsidRPr="008F6788" w:rsidRDefault="00EE7033" w:rsidP="008F6788">
      <w:pPr>
        <w:pStyle w:val="Paragraphedeliste"/>
        <w:numPr>
          <w:ilvl w:val="0"/>
          <w:numId w:val="2"/>
        </w:numPr>
        <w:tabs>
          <w:tab w:val="left" w:pos="0"/>
        </w:tabs>
        <w:autoSpaceDE w:val="0"/>
        <w:autoSpaceDN w:val="0"/>
        <w:adjustRightInd w:val="0"/>
        <w:spacing w:after="120" w:line="360" w:lineRule="auto"/>
        <w:jc w:val="lowKashida"/>
        <w:rPr>
          <w:rFonts w:ascii="Times New Roman" w:hAnsi="Times New Roman" w:cs="Times New Roman"/>
          <w:sz w:val="24"/>
          <w:szCs w:val="24"/>
        </w:rPr>
      </w:pPr>
      <w:r w:rsidRPr="0016522B">
        <w:rPr>
          <w:rFonts w:ascii="Times New Roman" w:hAnsi="Times New Roman" w:cs="Times New Roman"/>
          <w:sz w:val="24"/>
          <w:szCs w:val="24"/>
        </w:rPr>
        <w:t xml:space="preserve">Il n'y a aucun besoin de coffrage parce que les profilés en acier peuvent être employés </w:t>
      </w:r>
      <w:r w:rsidRPr="008F6788">
        <w:rPr>
          <w:rFonts w:ascii="Times New Roman" w:hAnsi="Times New Roman" w:cs="Times New Roman"/>
          <w:sz w:val="24"/>
          <w:szCs w:val="24"/>
        </w:rPr>
        <w:t>comme soutient d’éléments de coffrage de bois pour le béton, ou avec l'aide de quelques</w:t>
      </w:r>
      <w:r w:rsidR="008F6788">
        <w:rPr>
          <w:rFonts w:ascii="Times New Roman" w:hAnsi="Times New Roman" w:cs="Times New Roman"/>
          <w:sz w:val="24"/>
          <w:szCs w:val="24"/>
        </w:rPr>
        <w:t xml:space="preserve"> </w:t>
      </w:r>
      <w:r w:rsidRPr="008F6788">
        <w:rPr>
          <w:rFonts w:ascii="Times New Roman" w:hAnsi="Times New Roman" w:cs="Times New Roman"/>
          <w:sz w:val="24"/>
          <w:szCs w:val="24"/>
        </w:rPr>
        <w:t>appuis</w:t>
      </w:r>
      <w:r w:rsidR="0016522B" w:rsidRPr="008F6788">
        <w:rPr>
          <w:rFonts w:ascii="Times New Roman" w:hAnsi="Times New Roman" w:cs="Times New Roman"/>
          <w:sz w:val="24"/>
          <w:szCs w:val="24"/>
        </w:rPr>
        <w:t xml:space="preserve"> </w:t>
      </w:r>
      <w:r w:rsidRPr="008F6788">
        <w:rPr>
          <w:rFonts w:ascii="Times New Roman" w:hAnsi="Times New Roman" w:cs="Times New Roman"/>
          <w:sz w:val="24"/>
          <w:szCs w:val="24"/>
        </w:rPr>
        <w:t>verticaux provisoires. Le coffrage de bois de construction peut être remplacé par</w:t>
      </w:r>
      <w:r w:rsidR="008F6788">
        <w:rPr>
          <w:rFonts w:ascii="Times New Roman" w:hAnsi="Times New Roman" w:cs="Times New Roman"/>
          <w:sz w:val="24"/>
          <w:szCs w:val="24"/>
        </w:rPr>
        <w:t xml:space="preserve"> </w:t>
      </w:r>
      <w:r w:rsidRPr="008F6788">
        <w:rPr>
          <w:rFonts w:ascii="Times New Roman" w:hAnsi="Times New Roman" w:cs="Times New Roman"/>
          <w:sz w:val="24"/>
          <w:szCs w:val="24"/>
        </w:rPr>
        <w:t>des éléments</w:t>
      </w:r>
      <w:r w:rsidR="0016522B" w:rsidRPr="008F6788">
        <w:rPr>
          <w:rFonts w:ascii="Times New Roman" w:hAnsi="Times New Roman" w:cs="Times New Roman"/>
          <w:sz w:val="24"/>
          <w:szCs w:val="24"/>
        </w:rPr>
        <w:t xml:space="preserve"> </w:t>
      </w:r>
      <w:r w:rsidRPr="008F6788">
        <w:rPr>
          <w:rFonts w:ascii="Times New Roman" w:hAnsi="Times New Roman" w:cs="Times New Roman"/>
          <w:sz w:val="24"/>
          <w:szCs w:val="24"/>
        </w:rPr>
        <w:t>de béton préfabriqué ou de tôle en acier.</w:t>
      </w:r>
    </w:p>
    <w:p w:rsidR="00EE7033" w:rsidRPr="0016522B" w:rsidRDefault="0016522B" w:rsidP="0016522B">
      <w:pPr>
        <w:pStyle w:val="Paragraphedeliste"/>
        <w:numPr>
          <w:ilvl w:val="0"/>
          <w:numId w:val="3"/>
        </w:numPr>
        <w:autoSpaceDE w:val="0"/>
        <w:autoSpaceDN w:val="0"/>
        <w:adjustRightInd w:val="0"/>
        <w:spacing w:after="12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 </w:t>
      </w:r>
      <w:r w:rsidR="00EE7033" w:rsidRPr="0016522B">
        <w:rPr>
          <w:rFonts w:ascii="Times New Roman" w:hAnsi="Times New Roman" w:cs="Times New Roman"/>
          <w:sz w:val="24"/>
          <w:szCs w:val="24"/>
        </w:rPr>
        <w:t>Une rigidité flexionnelle plus importante (flèches plus faibles).</w:t>
      </w:r>
    </w:p>
    <w:p w:rsidR="00EE7033" w:rsidRPr="0016522B" w:rsidRDefault="0016522B" w:rsidP="00E15320">
      <w:pPr>
        <w:pStyle w:val="Paragraphedeliste"/>
        <w:numPr>
          <w:ilvl w:val="0"/>
          <w:numId w:val="3"/>
        </w:numPr>
        <w:autoSpaceDE w:val="0"/>
        <w:autoSpaceDN w:val="0"/>
        <w:adjustRightInd w:val="0"/>
        <w:spacing w:after="12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 </w:t>
      </w:r>
      <w:r w:rsidR="00EE7033" w:rsidRPr="0016522B">
        <w:rPr>
          <w:rFonts w:ascii="Times New Roman" w:hAnsi="Times New Roman" w:cs="Times New Roman"/>
          <w:sz w:val="24"/>
          <w:szCs w:val="24"/>
        </w:rPr>
        <w:t>Une amélioration de la résistance au feu des poutres, surtout si les semelles sont</w:t>
      </w:r>
      <w:r w:rsidR="00E15320">
        <w:rPr>
          <w:rFonts w:ascii="Times New Roman" w:hAnsi="Times New Roman" w:cs="Times New Roman"/>
          <w:sz w:val="24"/>
          <w:szCs w:val="24"/>
        </w:rPr>
        <w:t xml:space="preserve"> </w:t>
      </w:r>
      <w:r w:rsidR="00EE7033" w:rsidRPr="0016522B">
        <w:rPr>
          <w:rFonts w:ascii="Times New Roman" w:hAnsi="Times New Roman" w:cs="Times New Roman"/>
          <w:sz w:val="24"/>
          <w:szCs w:val="24"/>
        </w:rPr>
        <w:t>enrobées de</w:t>
      </w:r>
      <w:r>
        <w:rPr>
          <w:rFonts w:ascii="Times New Roman" w:hAnsi="Times New Roman" w:cs="Times New Roman"/>
          <w:sz w:val="24"/>
          <w:szCs w:val="24"/>
        </w:rPr>
        <w:t xml:space="preserve"> </w:t>
      </w:r>
      <w:r w:rsidR="00EE7033" w:rsidRPr="0016522B">
        <w:rPr>
          <w:rFonts w:ascii="Times New Roman" w:hAnsi="Times New Roman" w:cs="Times New Roman"/>
          <w:sz w:val="24"/>
          <w:szCs w:val="24"/>
        </w:rPr>
        <w:t>béton ou se trouvant dans l'épaisseur de la dalle.</w:t>
      </w:r>
    </w:p>
    <w:p w:rsidR="00F65E81" w:rsidRPr="0016522B" w:rsidRDefault="0016522B" w:rsidP="0016522B">
      <w:pPr>
        <w:pStyle w:val="Paragraphedeliste"/>
        <w:numPr>
          <w:ilvl w:val="0"/>
          <w:numId w:val="3"/>
        </w:numPr>
        <w:autoSpaceDE w:val="0"/>
        <w:autoSpaceDN w:val="0"/>
        <w:adjustRightInd w:val="0"/>
        <w:spacing w:after="12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 </w:t>
      </w:r>
      <w:r w:rsidR="00F65E81" w:rsidRPr="0016522B">
        <w:rPr>
          <w:rFonts w:ascii="Times New Roman" w:hAnsi="Times New Roman" w:cs="Times New Roman"/>
          <w:sz w:val="24"/>
          <w:szCs w:val="24"/>
        </w:rPr>
        <w:t>Le béton assure une protection de l'acier contre le feu</w:t>
      </w:r>
      <w:r w:rsidR="00FE2563">
        <w:rPr>
          <w:rFonts w:ascii="Times New Roman" w:hAnsi="Times New Roman" w:cs="Times New Roman"/>
          <w:sz w:val="24"/>
          <w:szCs w:val="24"/>
        </w:rPr>
        <w:t>.</w:t>
      </w:r>
    </w:p>
    <w:p w:rsidR="00EE7033" w:rsidRDefault="0016522B" w:rsidP="005540D8">
      <w:pPr>
        <w:pStyle w:val="Paragraphedeliste"/>
        <w:numPr>
          <w:ilvl w:val="0"/>
          <w:numId w:val="3"/>
        </w:numPr>
        <w:autoSpaceDE w:val="0"/>
        <w:autoSpaceDN w:val="0"/>
        <w:adjustRightInd w:val="0"/>
        <w:spacing w:after="120" w:line="360" w:lineRule="auto"/>
        <w:ind w:left="709" w:hanging="283"/>
        <w:jc w:val="both"/>
        <w:rPr>
          <w:rFonts w:ascii="Times New Roman" w:hAnsi="Times New Roman" w:cs="Times New Roman"/>
          <w:sz w:val="24"/>
          <w:szCs w:val="24"/>
        </w:rPr>
      </w:pPr>
      <w:r>
        <w:rPr>
          <w:rFonts w:ascii="Times New Roman" w:hAnsi="Times New Roman" w:cs="Times New Roman"/>
          <w:sz w:val="24"/>
          <w:szCs w:val="24"/>
        </w:rPr>
        <w:t xml:space="preserve"> </w:t>
      </w:r>
      <w:r w:rsidR="00F65E81" w:rsidRPr="0016522B">
        <w:rPr>
          <w:rFonts w:ascii="Times New Roman" w:hAnsi="Times New Roman" w:cs="Times New Roman"/>
          <w:sz w:val="24"/>
          <w:szCs w:val="24"/>
        </w:rPr>
        <w:t>Le béton assure une</w:t>
      </w:r>
      <w:r w:rsidR="000B36FE">
        <w:rPr>
          <w:rFonts w:ascii="Times New Roman" w:hAnsi="Times New Roman" w:cs="Times New Roman"/>
          <w:sz w:val="24"/>
          <w:szCs w:val="24"/>
        </w:rPr>
        <w:t xml:space="preserve"> protection de l'acier contre la</w:t>
      </w:r>
      <w:r w:rsidR="00FE2563">
        <w:rPr>
          <w:rFonts w:ascii="Times New Roman" w:hAnsi="Times New Roman" w:cs="Times New Roman"/>
          <w:sz w:val="24"/>
          <w:szCs w:val="24"/>
        </w:rPr>
        <w:t xml:space="preserve"> corrosion.</w:t>
      </w:r>
    </w:p>
    <w:p w:rsidR="00C84C10" w:rsidRDefault="00C84C10" w:rsidP="003B7AD8">
      <w:pPr>
        <w:pStyle w:val="Default"/>
        <w:jc w:val="both"/>
        <w:rPr>
          <w:rFonts w:ascii="Times New Roman" w:hAnsi="Times New Roman" w:cs="Times New Roman"/>
          <w:b/>
          <w:bCs/>
        </w:rPr>
      </w:pPr>
    </w:p>
    <w:p w:rsidR="009E11AA" w:rsidRDefault="009E11AA" w:rsidP="003B7AD8">
      <w:pPr>
        <w:pStyle w:val="Default"/>
        <w:jc w:val="both"/>
        <w:rPr>
          <w:rFonts w:ascii="Times New Roman" w:hAnsi="Times New Roman" w:cs="Times New Roman"/>
          <w:b/>
          <w:bCs/>
        </w:rPr>
      </w:pPr>
    </w:p>
    <w:p w:rsidR="009E11AA" w:rsidRDefault="009E11AA" w:rsidP="003B7AD8">
      <w:pPr>
        <w:pStyle w:val="Default"/>
        <w:jc w:val="both"/>
        <w:rPr>
          <w:rFonts w:ascii="Times New Roman" w:hAnsi="Times New Roman" w:cs="Times New Roman"/>
          <w:b/>
          <w:bCs/>
        </w:rPr>
      </w:pPr>
    </w:p>
    <w:p w:rsidR="003B7AD8" w:rsidRDefault="00C84C10" w:rsidP="00582DC4">
      <w:pPr>
        <w:pStyle w:val="Default"/>
        <w:spacing w:line="360" w:lineRule="auto"/>
        <w:jc w:val="both"/>
        <w:rPr>
          <w:rFonts w:ascii="Times New Roman" w:hAnsi="Times New Roman" w:cs="Times New Roman"/>
          <w:b/>
          <w:bCs/>
        </w:rPr>
      </w:pPr>
      <w:r>
        <w:rPr>
          <w:rFonts w:ascii="Times New Roman" w:hAnsi="Times New Roman" w:cs="Times New Roman"/>
          <w:b/>
          <w:bCs/>
        </w:rPr>
        <w:lastRenderedPageBreak/>
        <w:t xml:space="preserve">3- </w:t>
      </w:r>
      <w:r w:rsidR="003B7AD8" w:rsidRPr="00C84C10">
        <w:rPr>
          <w:rFonts w:ascii="Times New Roman" w:hAnsi="Times New Roman" w:cs="Times New Roman"/>
          <w:b/>
          <w:bCs/>
        </w:rPr>
        <w:t>Problématique :</w:t>
      </w:r>
    </w:p>
    <w:p w:rsidR="008F6788" w:rsidRPr="00C84C10" w:rsidRDefault="008F6788" w:rsidP="008F6788">
      <w:pPr>
        <w:pStyle w:val="Default"/>
        <w:jc w:val="both"/>
        <w:rPr>
          <w:rFonts w:ascii="Times New Roman" w:hAnsi="Times New Roman" w:cs="Times New Roman"/>
          <w:b/>
          <w:bCs/>
        </w:rPr>
      </w:pPr>
    </w:p>
    <w:p w:rsidR="003B7AD8" w:rsidRPr="003748B9" w:rsidRDefault="003B7AD8" w:rsidP="002262A1">
      <w:pPr>
        <w:pStyle w:val="Retraitcorpsdetexte"/>
        <w:spacing w:line="360" w:lineRule="auto"/>
        <w:ind w:left="0" w:firstLine="851"/>
        <w:jc w:val="both"/>
        <w:rPr>
          <w:rFonts w:asciiTheme="majorBidi" w:hAnsiTheme="majorBidi" w:cstheme="majorBidi"/>
          <w:b w:val="0"/>
          <w:bCs w:val="0"/>
          <w:szCs w:val="24"/>
        </w:rPr>
      </w:pPr>
      <w:r w:rsidRPr="003748B9">
        <w:rPr>
          <w:rFonts w:asciiTheme="majorBidi" w:hAnsiTheme="majorBidi" w:cstheme="majorBidi"/>
          <w:b w:val="0"/>
          <w:bCs w:val="0"/>
          <w:szCs w:val="24"/>
        </w:rPr>
        <w:t xml:space="preserve">Les constructions mixtes (acier-béton) sont couramment utilisées pendant ces dernières décennies (dans les U.S.A, </w:t>
      </w:r>
      <w:r w:rsidR="00D530C1" w:rsidRPr="003748B9">
        <w:rPr>
          <w:rFonts w:asciiTheme="majorBidi" w:hAnsiTheme="majorBidi" w:cstheme="majorBidi"/>
          <w:b w:val="0"/>
          <w:bCs w:val="0"/>
          <w:szCs w:val="24"/>
        </w:rPr>
        <w:t>Japon</w:t>
      </w:r>
      <w:r w:rsidRPr="003748B9">
        <w:rPr>
          <w:rFonts w:asciiTheme="majorBidi" w:hAnsiTheme="majorBidi" w:cstheme="majorBidi"/>
          <w:b w:val="0"/>
          <w:bCs w:val="0"/>
          <w:szCs w:val="24"/>
        </w:rPr>
        <w:t>, Chine, Russie et dans les pays européens ) en particulier dans le cas de bâtiments administratifs, bâtiments industriels, parkings et ponts mixtes. Mais malgré les avantages que présente ce type de construction, elles sont rarement utilisées en Algérie pour les raisons suivantes :</w:t>
      </w:r>
    </w:p>
    <w:p w:rsidR="003B7AD8" w:rsidRPr="003748B9" w:rsidRDefault="003B7AD8" w:rsidP="002262A1">
      <w:pPr>
        <w:numPr>
          <w:ilvl w:val="0"/>
          <w:numId w:val="4"/>
        </w:numPr>
        <w:spacing w:after="0" w:line="360" w:lineRule="auto"/>
        <w:jc w:val="both"/>
        <w:rPr>
          <w:rFonts w:asciiTheme="majorBidi" w:hAnsiTheme="majorBidi" w:cstheme="majorBidi"/>
          <w:sz w:val="24"/>
          <w:szCs w:val="24"/>
        </w:rPr>
      </w:pPr>
      <w:r w:rsidRPr="003748B9">
        <w:rPr>
          <w:rFonts w:asciiTheme="majorBidi" w:hAnsiTheme="majorBidi" w:cstheme="majorBidi"/>
          <w:sz w:val="24"/>
          <w:szCs w:val="24"/>
        </w:rPr>
        <w:t>Le manque d’expérience dans le domaine de constructions mixtes</w:t>
      </w:r>
    </w:p>
    <w:p w:rsidR="003B7AD8" w:rsidRPr="003748B9" w:rsidRDefault="003B7AD8" w:rsidP="002262A1">
      <w:pPr>
        <w:numPr>
          <w:ilvl w:val="0"/>
          <w:numId w:val="4"/>
        </w:numPr>
        <w:spacing w:after="0" w:line="360" w:lineRule="auto"/>
        <w:jc w:val="both"/>
        <w:rPr>
          <w:rFonts w:asciiTheme="majorBidi" w:hAnsiTheme="majorBidi" w:cstheme="majorBidi"/>
          <w:sz w:val="24"/>
          <w:szCs w:val="24"/>
        </w:rPr>
      </w:pPr>
      <w:r w:rsidRPr="003748B9">
        <w:rPr>
          <w:rFonts w:asciiTheme="majorBidi" w:hAnsiTheme="majorBidi" w:cstheme="majorBidi"/>
          <w:sz w:val="24"/>
          <w:szCs w:val="24"/>
        </w:rPr>
        <w:t xml:space="preserve">L’insuffisance de la main d’œuvre qualifiée et les équipements appropriés </w:t>
      </w:r>
    </w:p>
    <w:p w:rsidR="003B7AD8" w:rsidRPr="003748B9" w:rsidRDefault="003B7AD8" w:rsidP="002262A1">
      <w:pPr>
        <w:numPr>
          <w:ilvl w:val="0"/>
          <w:numId w:val="4"/>
        </w:numPr>
        <w:spacing w:after="0" w:line="360" w:lineRule="auto"/>
        <w:jc w:val="both"/>
        <w:rPr>
          <w:rFonts w:asciiTheme="majorBidi" w:hAnsiTheme="majorBidi" w:cstheme="majorBidi"/>
          <w:sz w:val="24"/>
          <w:szCs w:val="24"/>
        </w:rPr>
      </w:pPr>
      <w:r w:rsidRPr="003748B9">
        <w:rPr>
          <w:rFonts w:asciiTheme="majorBidi" w:hAnsiTheme="majorBidi" w:cstheme="majorBidi"/>
          <w:sz w:val="24"/>
          <w:szCs w:val="24"/>
        </w:rPr>
        <w:t>La non existence d’un code algérien de calcul des constructions mixtes.</w:t>
      </w:r>
    </w:p>
    <w:p w:rsidR="00C84C10" w:rsidRDefault="00C84C10" w:rsidP="00C84C10">
      <w:pPr>
        <w:spacing w:line="240" w:lineRule="auto"/>
        <w:jc w:val="both"/>
        <w:rPr>
          <w:rFonts w:asciiTheme="majorBidi" w:hAnsiTheme="majorBidi" w:cstheme="majorBidi"/>
          <w:b/>
          <w:bCs/>
        </w:rPr>
      </w:pPr>
    </w:p>
    <w:p w:rsidR="00C84C10" w:rsidRPr="00C84C10" w:rsidRDefault="00C84C10" w:rsidP="002262A1">
      <w:pPr>
        <w:spacing w:line="360" w:lineRule="auto"/>
        <w:jc w:val="both"/>
        <w:rPr>
          <w:rFonts w:asciiTheme="majorBidi" w:hAnsiTheme="majorBidi" w:cstheme="majorBidi"/>
          <w:b/>
          <w:bCs/>
          <w:sz w:val="24"/>
          <w:szCs w:val="24"/>
        </w:rPr>
      </w:pPr>
      <w:r>
        <w:rPr>
          <w:rFonts w:asciiTheme="majorBidi" w:hAnsiTheme="majorBidi" w:cstheme="majorBidi"/>
          <w:b/>
          <w:bCs/>
          <w:sz w:val="24"/>
          <w:szCs w:val="24"/>
        </w:rPr>
        <w:t xml:space="preserve">4- </w:t>
      </w:r>
      <w:r w:rsidRPr="00C84C10">
        <w:rPr>
          <w:rFonts w:asciiTheme="majorBidi" w:hAnsiTheme="majorBidi" w:cstheme="majorBidi"/>
          <w:b/>
          <w:bCs/>
          <w:sz w:val="24"/>
          <w:szCs w:val="24"/>
        </w:rPr>
        <w:t>Objectif:</w:t>
      </w:r>
    </w:p>
    <w:p w:rsidR="000C6D64" w:rsidRPr="00BF5ECF" w:rsidRDefault="003B7AD8" w:rsidP="00645BBA">
      <w:pPr>
        <w:spacing w:line="360" w:lineRule="auto"/>
        <w:ind w:firstLine="851"/>
        <w:jc w:val="both"/>
        <w:rPr>
          <w:rFonts w:asciiTheme="majorBidi" w:hAnsiTheme="majorBidi" w:cstheme="majorBidi"/>
          <w:sz w:val="24"/>
          <w:szCs w:val="24"/>
        </w:rPr>
      </w:pPr>
      <w:r w:rsidRPr="00BF5ECF">
        <w:rPr>
          <w:rFonts w:asciiTheme="majorBidi" w:hAnsiTheme="majorBidi" w:cstheme="majorBidi"/>
          <w:sz w:val="24"/>
          <w:szCs w:val="24"/>
        </w:rPr>
        <w:t xml:space="preserve">Cette situation </w:t>
      </w:r>
      <w:r w:rsidR="00645BBA">
        <w:rPr>
          <w:rFonts w:asciiTheme="majorBidi" w:hAnsiTheme="majorBidi" w:cstheme="majorBidi"/>
          <w:sz w:val="24"/>
          <w:szCs w:val="24"/>
        </w:rPr>
        <w:t>à</w:t>
      </w:r>
      <w:r w:rsidRPr="00BF5ECF">
        <w:rPr>
          <w:rFonts w:asciiTheme="majorBidi" w:hAnsiTheme="majorBidi" w:cstheme="majorBidi"/>
          <w:sz w:val="24"/>
          <w:szCs w:val="24"/>
        </w:rPr>
        <w:t xml:space="preserve"> attirée notre attention pour prendre l’initiative de préparer un guide pratique de calcul des poteaux  mixtes qui sera applicable dans les bureaux d’études algériens.</w:t>
      </w:r>
    </w:p>
    <w:p w:rsidR="005540D8" w:rsidRPr="00C84C10" w:rsidRDefault="00C84C10" w:rsidP="005540D8">
      <w:pPr>
        <w:autoSpaceDE w:val="0"/>
        <w:autoSpaceDN w:val="0"/>
        <w:adjustRightInd w:val="0"/>
        <w:spacing w:after="0" w:line="360" w:lineRule="auto"/>
        <w:rPr>
          <w:rFonts w:ascii="Times New Roman" w:hAnsi="Times New Roman" w:cs="Times New Roman"/>
          <w:b/>
          <w:bCs/>
          <w:sz w:val="24"/>
          <w:szCs w:val="24"/>
        </w:rPr>
      </w:pPr>
      <w:r>
        <w:rPr>
          <w:rFonts w:ascii="Times New Roman" w:hAnsi="Times New Roman" w:cs="Times New Roman"/>
          <w:b/>
          <w:bCs/>
          <w:sz w:val="24"/>
          <w:szCs w:val="24"/>
        </w:rPr>
        <w:t xml:space="preserve">5- </w:t>
      </w:r>
      <w:r w:rsidR="005540D8" w:rsidRPr="00C84C10">
        <w:rPr>
          <w:rFonts w:ascii="Times New Roman" w:hAnsi="Times New Roman" w:cs="Times New Roman"/>
          <w:b/>
          <w:bCs/>
          <w:sz w:val="24"/>
          <w:szCs w:val="24"/>
        </w:rPr>
        <w:t>Organisation du mémoire :</w:t>
      </w:r>
    </w:p>
    <w:p w:rsidR="005540D8" w:rsidRPr="005540D8" w:rsidRDefault="005540D8" w:rsidP="005540D8">
      <w:pPr>
        <w:autoSpaceDE w:val="0"/>
        <w:autoSpaceDN w:val="0"/>
        <w:adjustRightInd w:val="0"/>
        <w:spacing w:after="0" w:line="240" w:lineRule="auto"/>
        <w:rPr>
          <w:rFonts w:ascii="Times New Roman" w:hAnsi="Times New Roman" w:cs="Times New Roman"/>
          <w:b/>
          <w:bCs/>
          <w:sz w:val="24"/>
          <w:szCs w:val="24"/>
        </w:rPr>
      </w:pPr>
    </w:p>
    <w:p w:rsidR="000C6D64" w:rsidRPr="008B0379" w:rsidRDefault="005540D8" w:rsidP="00D03B7E">
      <w:pPr>
        <w:autoSpaceDE w:val="0"/>
        <w:autoSpaceDN w:val="0"/>
        <w:adjustRightInd w:val="0"/>
        <w:spacing w:after="120" w:line="360" w:lineRule="auto"/>
        <w:ind w:firstLine="851"/>
        <w:jc w:val="both"/>
        <w:rPr>
          <w:rFonts w:ascii="Times New Roman" w:hAnsi="Times New Roman" w:cs="Times New Roman"/>
          <w:sz w:val="24"/>
          <w:szCs w:val="24"/>
        </w:rPr>
      </w:pPr>
      <w:r w:rsidRPr="00CB6DAD">
        <w:rPr>
          <w:rFonts w:ascii="Times New Roman" w:hAnsi="Times New Roman" w:cs="Times New Roman"/>
          <w:sz w:val="24"/>
          <w:szCs w:val="24"/>
        </w:rPr>
        <w:t>Ce m</w:t>
      </w:r>
      <w:r w:rsidR="00302203">
        <w:rPr>
          <w:rFonts w:ascii="Times New Roman" w:hAnsi="Times New Roman" w:cs="Times New Roman"/>
          <w:sz w:val="24"/>
          <w:szCs w:val="24"/>
        </w:rPr>
        <w:t xml:space="preserve">émoire se compose d'une </w:t>
      </w:r>
      <w:r w:rsidRPr="00CB6DAD">
        <w:rPr>
          <w:rFonts w:ascii="Times New Roman" w:hAnsi="Times New Roman" w:cs="Times New Roman"/>
          <w:sz w:val="24"/>
          <w:szCs w:val="24"/>
        </w:rPr>
        <w:t>introduction et de quatre chapitres</w:t>
      </w:r>
      <w:r w:rsidR="008B0379">
        <w:rPr>
          <w:rFonts w:ascii="Times New Roman" w:hAnsi="Times New Roman" w:cs="Times New Roman"/>
          <w:sz w:val="24"/>
          <w:szCs w:val="24"/>
        </w:rPr>
        <w:t xml:space="preserve"> </w:t>
      </w:r>
      <w:r w:rsidR="00AE490B">
        <w:rPr>
          <w:rFonts w:ascii="Times New Roman" w:hAnsi="Times New Roman" w:cs="Times New Roman"/>
          <w:sz w:val="24"/>
          <w:szCs w:val="24"/>
        </w:rPr>
        <w:t>terminés</w:t>
      </w:r>
      <w:r w:rsidR="00AE490B" w:rsidRPr="00AE490B">
        <w:rPr>
          <w:rFonts w:ascii="Times New Roman" w:hAnsi="Times New Roman" w:cs="Times New Roman"/>
          <w:sz w:val="24"/>
          <w:szCs w:val="24"/>
          <w:lang w:bidi="ar-AE"/>
        </w:rPr>
        <w:t xml:space="preserve"> par une</w:t>
      </w:r>
      <w:r w:rsidR="00AE490B">
        <w:rPr>
          <w:rFonts w:ascii="Times New Roman" w:hAnsi="Times New Roman" w:cs="Times New Roman"/>
          <w:sz w:val="24"/>
          <w:szCs w:val="24"/>
        </w:rPr>
        <w:t xml:space="preserve"> conclusion</w:t>
      </w:r>
      <w:r w:rsidRPr="00CB6DAD">
        <w:rPr>
          <w:rFonts w:ascii="Times New Roman" w:hAnsi="Times New Roman" w:cs="Times New Roman"/>
          <w:sz w:val="24"/>
          <w:szCs w:val="24"/>
        </w:rPr>
        <w:t xml:space="preserve"> générale.</w:t>
      </w:r>
      <w:r w:rsidRPr="00856CDC">
        <w:rPr>
          <w:rFonts w:ascii="TimesNewRomanPSMT" w:hAnsi="TimesNewRomanPSMT" w:cs="TimesNewRomanPSMT"/>
          <w:sz w:val="24"/>
          <w:szCs w:val="24"/>
        </w:rPr>
        <w:t xml:space="preserve"> </w:t>
      </w:r>
    </w:p>
    <w:p w:rsidR="00D03B7E" w:rsidRDefault="000C6D64" w:rsidP="00D03B7E">
      <w:pPr>
        <w:autoSpaceDE w:val="0"/>
        <w:autoSpaceDN w:val="0"/>
        <w:adjustRightInd w:val="0"/>
        <w:spacing w:after="120" w:line="360" w:lineRule="auto"/>
        <w:jc w:val="both"/>
        <w:rPr>
          <w:rFonts w:ascii="Times New Roman" w:hAnsi="Times New Roman" w:cs="Times New Roman"/>
          <w:sz w:val="24"/>
          <w:szCs w:val="24"/>
        </w:rPr>
      </w:pPr>
      <w:r>
        <w:rPr>
          <w:rFonts w:ascii="Times New Roman" w:hAnsi="Times New Roman" w:cs="Times New Roman"/>
          <w:sz w:val="24"/>
          <w:szCs w:val="24"/>
        </w:rPr>
        <w:t>N</w:t>
      </w:r>
      <w:r w:rsidR="005540D8" w:rsidRPr="00615934">
        <w:rPr>
          <w:rFonts w:ascii="Times New Roman" w:hAnsi="Times New Roman" w:cs="Times New Roman"/>
          <w:sz w:val="24"/>
          <w:szCs w:val="24"/>
        </w:rPr>
        <w:t xml:space="preserve">ous présentons dans le chapitre </w:t>
      </w:r>
      <w:r w:rsidR="005540D8">
        <w:rPr>
          <w:rFonts w:ascii="Times New Roman" w:hAnsi="Times New Roman" w:cs="Times New Roman"/>
          <w:sz w:val="24"/>
          <w:szCs w:val="24"/>
        </w:rPr>
        <w:t>1</w:t>
      </w:r>
      <w:r w:rsidR="005540D8" w:rsidRPr="00615934">
        <w:rPr>
          <w:rFonts w:ascii="Times New Roman" w:hAnsi="Times New Roman" w:cs="Times New Roman"/>
          <w:sz w:val="24"/>
          <w:szCs w:val="24"/>
        </w:rPr>
        <w:t xml:space="preserve">, une </w:t>
      </w:r>
      <w:r w:rsidR="005540D8">
        <w:rPr>
          <w:rFonts w:ascii="Times New Roman" w:hAnsi="Times New Roman" w:cs="Times New Roman"/>
          <w:sz w:val="24"/>
          <w:szCs w:val="24"/>
        </w:rPr>
        <w:t xml:space="preserve">étude </w:t>
      </w:r>
      <w:r w:rsidR="005540D8" w:rsidRPr="00CB6DAD">
        <w:rPr>
          <w:rFonts w:ascii="Times New Roman" w:hAnsi="Times New Roman" w:cs="Times New Roman"/>
          <w:sz w:val="24"/>
          <w:szCs w:val="24"/>
        </w:rPr>
        <w:t>bibliographique</w:t>
      </w:r>
      <w:r w:rsidR="005540D8" w:rsidRPr="00A24425">
        <w:rPr>
          <w:rFonts w:ascii="Times New Roman" w:hAnsi="Times New Roman" w:cs="Times New Roman"/>
          <w:sz w:val="24"/>
          <w:szCs w:val="24"/>
        </w:rPr>
        <w:t xml:space="preserve"> </w:t>
      </w:r>
      <w:r w:rsidR="005540D8">
        <w:rPr>
          <w:rFonts w:ascii="Times New Roman" w:hAnsi="Times New Roman" w:cs="Times New Roman"/>
          <w:sz w:val="24"/>
          <w:szCs w:val="24"/>
        </w:rPr>
        <w:t>sur</w:t>
      </w:r>
      <w:r w:rsidR="005540D8" w:rsidRPr="00CB6DAD">
        <w:rPr>
          <w:rFonts w:ascii="Times New Roman" w:hAnsi="Times New Roman" w:cs="Times New Roman"/>
          <w:sz w:val="24"/>
          <w:szCs w:val="24"/>
        </w:rPr>
        <w:t xml:space="preserve"> </w:t>
      </w:r>
      <w:r w:rsidR="005540D8">
        <w:rPr>
          <w:rFonts w:ascii="Times New Roman" w:hAnsi="Times New Roman" w:cs="Times New Roman"/>
          <w:sz w:val="24"/>
          <w:szCs w:val="24"/>
        </w:rPr>
        <w:t>les</w:t>
      </w:r>
      <w:r w:rsidR="005540D8" w:rsidRPr="00CB6DAD">
        <w:rPr>
          <w:rFonts w:ascii="Times New Roman" w:hAnsi="Times New Roman" w:cs="Times New Roman"/>
          <w:sz w:val="24"/>
          <w:szCs w:val="24"/>
        </w:rPr>
        <w:t xml:space="preserve"> </w:t>
      </w:r>
      <w:r w:rsidR="005540D8">
        <w:rPr>
          <w:rFonts w:ascii="Times New Roman" w:hAnsi="Times New Roman" w:cs="Times New Roman"/>
          <w:sz w:val="24"/>
          <w:szCs w:val="24"/>
        </w:rPr>
        <w:t>poteau</w:t>
      </w:r>
      <w:r>
        <w:rPr>
          <w:rFonts w:ascii="Times New Roman" w:hAnsi="Times New Roman" w:cs="Times New Roman"/>
          <w:sz w:val="24"/>
          <w:szCs w:val="24"/>
        </w:rPr>
        <w:t>x</w:t>
      </w:r>
      <w:r w:rsidR="005540D8" w:rsidRPr="00CB6DAD">
        <w:rPr>
          <w:rFonts w:ascii="Times New Roman" w:hAnsi="Times New Roman" w:cs="Times New Roman"/>
          <w:sz w:val="24"/>
          <w:szCs w:val="24"/>
        </w:rPr>
        <w:t xml:space="preserve">  </w:t>
      </w:r>
      <w:r w:rsidR="005540D8">
        <w:rPr>
          <w:rFonts w:ascii="Times New Roman" w:hAnsi="Times New Roman" w:cs="Times New Roman"/>
          <w:sz w:val="24"/>
          <w:szCs w:val="24"/>
        </w:rPr>
        <w:t>mixte</w:t>
      </w:r>
      <w:r>
        <w:rPr>
          <w:rFonts w:ascii="Times New Roman" w:hAnsi="Times New Roman" w:cs="Times New Roman"/>
          <w:sz w:val="24"/>
          <w:szCs w:val="24"/>
        </w:rPr>
        <w:t>s</w:t>
      </w:r>
      <w:r w:rsidR="005540D8">
        <w:rPr>
          <w:rFonts w:ascii="Times New Roman" w:hAnsi="Times New Roman" w:cs="Times New Roman"/>
          <w:sz w:val="24"/>
          <w:szCs w:val="24"/>
        </w:rPr>
        <w:t xml:space="preserve"> </w:t>
      </w:r>
      <w:r w:rsidR="005540D8" w:rsidRPr="00CB6DAD">
        <w:rPr>
          <w:rFonts w:ascii="Times New Roman" w:hAnsi="Times New Roman" w:cs="Times New Roman"/>
          <w:sz w:val="24"/>
          <w:szCs w:val="24"/>
        </w:rPr>
        <w:t>,</w:t>
      </w:r>
      <w:r w:rsidR="005540D8">
        <w:rPr>
          <w:rFonts w:ascii="Times New Roman" w:hAnsi="Times New Roman" w:cs="Times New Roman"/>
          <w:sz w:val="24"/>
          <w:szCs w:val="24"/>
        </w:rPr>
        <w:t xml:space="preserve"> </w:t>
      </w:r>
      <w:r w:rsidR="005540D8" w:rsidRPr="00CB6DAD">
        <w:rPr>
          <w:rFonts w:ascii="Times New Roman" w:hAnsi="Times New Roman" w:cs="Times New Roman"/>
          <w:sz w:val="24"/>
          <w:szCs w:val="24"/>
        </w:rPr>
        <w:t>alors que le 2</w:t>
      </w:r>
      <w:r w:rsidR="005540D8" w:rsidRPr="000D3620">
        <w:rPr>
          <w:rFonts w:ascii="Times New Roman" w:hAnsi="Times New Roman" w:cs="Times New Roman"/>
          <w:sz w:val="24"/>
          <w:szCs w:val="24"/>
          <w:vertAlign w:val="superscript"/>
        </w:rPr>
        <w:t>ème</w:t>
      </w:r>
      <w:r w:rsidR="005540D8" w:rsidRPr="00CB6DAD">
        <w:rPr>
          <w:rFonts w:ascii="Times New Roman" w:hAnsi="Times New Roman" w:cs="Times New Roman"/>
          <w:sz w:val="24"/>
          <w:szCs w:val="24"/>
        </w:rPr>
        <w:t xml:space="preserve"> Chapitre traite</w:t>
      </w:r>
      <w:r>
        <w:rPr>
          <w:rFonts w:ascii="Times New Roman" w:hAnsi="Times New Roman" w:cs="Times New Roman"/>
          <w:sz w:val="24"/>
          <w:szCs w:val="24"/>
        </w:rPr>
        <w:t xml:space="preserve"> le calcul </w:t>
      </w:r>
      <w:r w:rsidR="005540D8" w:rsidRPr="00CB6DAD">
        <w:rPr>
          <w:rFonts w:ascii="Times New Roman" w:hAnsi="Times New Roman" w:cs="Times New Roman"/>
          <w:sz w:val="24"/>
          <w:szCs w:val="24"/>
        </w:rPr>
        <w:t xml:space="preserve"> des poteau</w:t>
      </w:r>
      <w:r w:rsidR="009E48F1">
        <w:rPr>
          <w:rFonts w:ascii="Times New Roman" w:hAnsi="Times New Roman" w:cs="Times New Roman"/>
          <w:sz w:val="24"/>
          <w:szCs w:val="24"/>
        </w:rPr>
        <w:t>x</w:t>
      </w:r>
      <w:r w:rsidR="005540D8" w:rsidRPr="00CB6DAD">
        <w:rPr>
          <w:rFonts w:ascii="Times New Roman" w:hAnsi="Times New Roman" w:cs="Times New Roman"/>
          <w:sz w:val="24"/>
          <w:szCs w:val="24"/>
        </w:rPr>
        <w:t xml:space="preserve"> mixte</w:t>
      </w:r>
      <w:r>
        <w:rPr>
          <w:rFonts w:ascii="Times New Roman" w:hAnsi="Times New Roman" w:cs="Times New Roman"/>
          <w:sz w:val="24"/>
          <w:szCs w:val="24"/>
        </w:rPr>
        <w:t>s à</w:t>
      </w:r>
      <w:r w:rsidR="005540D8" w:rsidRPr="00CB6DAD">
        <w:rPr>
          <w:rFonts w:ascii="Times New Roman" w:hAnsi="Times New Roman" w:cs="Times New Roman"/>
          <w:sz w:val="24"/>
          <w:szCs w:val="24"/>
        </w:rPr>
        <w:t xml:space="preserve"> la compression</w:t>
      </w:r>
      <w:r w:rsidR="005540D8">
        <w:rPr>
          <w:rFonts w:ascii="Times New Roman" w:hAnsi="Times New Roman" w:cs="Times New Roman"/>
          <w:sz w:val="24"/>
          <w:szCs w:val="24"/>
        </w:rPr>
        <w:t xml:space="preserve"> . </w:t>
      </w:r>
    </w:p>
    <w:p w:rsidR="005540D8" w:rsidRPr="000C6D64" w:rsidRDefault="005540D8" w:rsidP="00D03B7E">
      <w:pPr>
        <w:autoSpaceDE w:val="0"/>
        <w:autoSpaceDN w:val="0"/>
        <w:adjustRightInd w:val="0"/>
        <w:spacing w:after="120" w:line="360" w:lineRule="auto"/>
        <w:jc w:val="both"/>
        <w:rPr>
          <w:rFonts w:ascii="Times New Roman" w:hAnsi="Times New Roman" w:cs="Times New Roman"/>
          <w:sz w:val="24"/>
          <w:szCs w:val="24"/>
        </w:rPr>
      </w:pPr>
      <w:r w:rsidRPr="00CB6DAD">
        <w:rPr>
          <w:rFonts w:ascii="Times New Roman" w:hAnsi="Times New Roman" w:cs="Times New Roman"/>
          <w:sz w:val="24"/>
          <w:szCs w:val="24"/>
        </w:rPr>
        <w:t>Le</w:t>
      </w:r>
      <w:r w:rsidR="000C6D64">
        <w:rPr>
          <w:rFonts w:ascii="Times New Roman" w:hAnsi="Times New Roman" w:cs="Times New Roman"/>
          <w:sz w:val="24"/>
          <w:szCs w:val="24"/>
        </w:rPr>
        <w:t xml:space="preserve"> </w:t>
      </w:r>
      <w:r w:rsidR="000C6D64" w:rsidRPr="00CB6DAD">
        <w:rPr>
          <w:rFonts w:ascii="Times New Roman" w:hAnsi="Times New Roman" w:cs="Times New Roman"/>
          <w:sz w:val="24"/>
          <w:szCs w:val="24"/>
        </w:rPr>
        <w:t>3</w:t>
      </w:r>
      <w:r w:rsidR="000C6D64" w:rsidRPr="000D3620">
        <w:rPr>
          <w:rFonts w:ascii="Times New Roman" w:hAnsi="Times New Roman" w:cs="Times New Roman"/>
          <w:sz w:val="24"/>
          <w:szCs w:val="24"/>
          <w:vertAlign w:val="superscript"/>
          <w:lang w:bidi="ar-AE"/>
        </w:rPr>
        <w:t>é</w:t>
      </w:r>
      <w:r w:rsidR="000C6D64" w:rsidRPr="000D3620">
        <w:rPr>
          <w:rFonts w:ascii="Times New Roman" w:hAnsi="Times New Roman" w:cs="Times New Roman"/>
          <w:sz w:val="24"/>
          <w:szCs w:val="24"/>
          <w:vertAlign w:val="superscript"/>
        </w:rPr>
        <w:t>me</w:t>
      </w:r>
      <w:r w:rsidR="000C6D64" w:rsidRPr="00CB6DAD">
        <w:rPr>
          <w:rFonts w:ascii="Times New Roman" w:hAnsi="Times New Roman" w:cs="Times New Roman"/>
          <w:sz w:val="24"/>
          <w:szCs w:val="24"/>
        </w:rPr>
        <w:t xml:space="preserve"> </w:t>
      </w:r>
      <w:r w:rsidR="000C6D64">
        <w:rPr>
          <w:rFonts w:ascii="Times New Roman" w:hAnsi="Times New Roman" w:cs="Times New Roman"/>
          <w:sz w:val="24"/>
          <w:szCs w:val="24"/>
        </w:rPr>
        <w:t>c</w:t>
      </w:r>
      <w:r w:rsidRPr="00CB6DAD">
        <w:rPr>
          <w:rFonts w:ascii="Times New Roman" w:hAnsi="Times New Roman" w:cs="Times New Roman"/>
          <w:sz w:val="24"/>
          <w:szCs w:val="24"/>
        </w:rPr>
        <w:t>hapitre</w:t>
      </w:r>
      <w:r w:rsidR="000C6D64">
        <w:rPr>
          <w:rFonts w:ascii="Times New Roman" w:hAnsi="Times New Roman" w:cs="Times New Roman"/>
          <w:sz w:val="24"/>
          <w:szCs w:val="24"/>
        </w:rPr>
        <w:t>, est consacré au calcul</w:t>
      </w:r>
      <w:r w:rsidRPr="00CB6DAD">
        <w:rPr>
          <w:rFonts w:ascii="Times New Roman" w:hAnsi="Times New Roman" w:cs="Times New Roman"/>
          <w:sz w:val="24"/>
          <w:szCs w:val="24"/>
        </w:rPr>
        <w:t xml:space="preserve"> des poteau</w:t>
      </w:r>
      <w:r w:rsidR="000C6D64">
        <w:rPr>
          <w:rFonts w:ascii="Times New Roman" w:hAnsi="Times New Roman" w:cs="Times New Roman"/>
          <w:sz w:val="24"/>
          <w:szCs w:val="24"/>
        </w:rPr>
        <w:t>x</w:t>
      </w:r>
      <w:r w:rsidRPr="00CB6DAD">
        <w:rPr>
          <w:rFonts w:ascii="Times New Roman" w:hAnsi="Times New Roman" w:cs="Times New Roman"/>
          <w:sz w:val="24"/>
          <w:szCs w:val="24"/>
        </w:rPr>
        <w:t xml:space="preserve"> mixte</w:t>
      </w:r>
      <w:r w:rsidR="000C6D64">
        <w:rPr>
          <w:rFonts w:ascii="Times New Roman" w:hAnsi="Times New Roman" w:cs="Times New Roman"/>
          <w:sz w:val="24"/>
          <w:szCs w:val="24"/>
        </w:rPr>
        <w:t>s à</w:t>
      </w:r>
      <w:r w:rsidRPr="00CB6DAD">
        <w:rPr>
          <w:rFonts w:ascii="Times New Roman" w:hAnsi="Times New Roman" w:cs="Times New Roman"/>
          <w:sz w:val="24"/>
          <w:szCs w:val="24"/>
        </w:rPr>
        <w:t xml:space="preserve"> la </w:t>
      </w:r>
      <w:r w:rsidRPr="00856CDC">
        <w:rPr>
          <w:rFonts w:ascii="Times New Roman" w:hAnsi="Times New Roman" w:cs="Times New Roman"/>
          <w:sz w:val="24"/>
          <w:szCs w:val="24"/>
        </w:rPr>
        <w:t>flexion composée</w:t>
      </w:r>
      <w:r>
        <w:rPr>
          <w:rFonts w:ascii="Times New Roman" w:hAnsi="Times New Roman" w:cs="Times New Roman"/>
          <w:sz w:val="24"/>
          <w:szCs w:val="24"/>
        </w:rPr>
        <w:t>,</w:t>
      </w:r>
      <w:r>
        <w:rPr>
          <w:rFonts w:asciiTheme="majorBidi" w:hAnsiTheme="majorBidi" w:cstheme="majorBidi"/>
          <w:b/>
          <w:bCs/>
        </w:rPr>
        <w:t xml:space="preserve"> </w:t>
      </w:r>
      <w:r w:rsidRPr="003D13D3">
        <w:rPr>
          <w:rFonts w:ascii="Times New Roman" w:hAnsi="Times New Roman" w:cs="Times New Roman"/>
          <w:sz w:val="24"/>
          <w:szCs w:val="24"/>
        </w:rPr>
        <w:t>Dans</w:t>
      </w:r>
      <w:r w:rsidR="000C6D64">
        <w:rPr>
          <w:rFonts w:ascii="Times New Roman" w:hAnsi="Times New Roman" w:cs="Times New Roman"/>
          <w:sz w:val="24"/>
          <w:szCs w:val="24"/>
        </w:rPr>
        <w:t xml:space="preserve"> le 4</w:t>
      </w:r>
      <w:r w:rsidR="000C6D64" w:rsidRPr="000D3620">
        <w:rPr>
          <w:rFonts w:ascii="Times New Roman" w:hAnsi="Times New Roman" w:cs="Times New Roman"/>
          <w:sz w:val="24"/>
          <w:szCs w:val="24"/>
          <w:vertAlign w:val="superscript"/>
          <w:lang w:bidi="ar-AE"/>
        </w:rPr>
        <w:t>é</w:t>
      </w:r>
      <w:r w:rsidR="000C6D64" w:rsidRPr="000D3620">
        <w:rPr>
          <w:rFonts w:ascii="Times New Roman" w:hAnsi="Times New Roman" w:cs="Times New Roman"/>
          <w:sz w:val="24"/>
          <w:szCs w:val="24"/>
          <w:vertAlign w:val="superscript"/>
        </w:rPr>
        <w:t>me</w:t>
      </w:r>
      <w:r w:rsidR="000C6D64" w:rsidRPr="00CB6DAD">
        <w:rPr>
          <w:rFonts w:ascii="Times New Roman" w:hAnsi="Times New Roman" w:cs="Times New Roman"/>
          <w:sz w:val="24"/>
          <w:szCs w:val="24"/>
        </w:rPr>
        <w:t xml:space="preserve"> </w:t>
      </w:r>
      <w:r w:rsidR="000C6D64">
        <w:rPr>
          <w:rFonts w:ascii="Times New Roman" w:hAnsi="Times New Roman" w:cs="Times New Roman"/>
          <w:sz w:val="24"/>
          <w:szCs w:val="24"/>
        </w:rPr>
        <w:t xml:space="preserve">   </w:t>
      </w:r>
      <w:r w:rsidRPr="003D13D3">
        <w:rPr>
          <w:rFonts w:ascii="Times New Roman" w:hAnsi="Times New Roman" w:cs="Times New Roman"/>
          <w:sz w:val="24"/>
          <w:szCs w:val="24"/>
        </w:rPr>
        <w:t xml:space="preserve"> chapitre</w:t>
      </w:r>
      <w:r w:rsidRPr="00A24425">
        <w:rPr>
          <w:rFonts w:ascii="Times New Roman" w:hAnsi="Times New Roman" w:cs="Times New Roman"/>
          <w:sz w:val="24"/>
          <w:szCs w:val="24"/>
        </w:rPr>
        <w:t xml:space="preserve">, </w:t>
      </w:r>
      <w:r w:rsidR="009E48F1">
        <w:rPr>
          <w:rFonts w:ascii="Times New Roman" w:hAnsi="Times New Roman" w:cs="Times New Roman"/>
          <w:sz w:val="24"/>
          <w:szCs w:val="24"/>
        </w:rPr>
        <w:t>nous donnons des</w:t>
      </w:r>
      <w:r w:rsidR="000C6D64">
        <w:rPr>
          <w:rFonts w:ascii="Times New Roman" w:hAnsi="Times New Roman" w:cs="Times New Roman"/>
          <w:sz w:val="24"/>
          <w:szCs w:val="24"/>
        </w:rPr>
        <w:t xml:space="preserve">  </w:t>
      </w:r>
      <w:r>
        <w:rPr>
          <w:rFonts w:ascii="Times New Roman" w:hAnsi="Times New Roman" w:cs="Times New Roman"/>
          <w:sz w:val="24"/>
          <w:szCs w:val="24"/>
        </w:rPr>
        <w:t>exemple</w:t>
      </w:r>
      <w:r w:rsidR="009E48F1">
        <w:rPr>
          <w:rFonts w:ascii="Times New Roman" w:hAnsi="Times New Roman" w:cs="Times New Roman"/>
          <w:sz w:val="24"/>
          <w:szCs w:val="24"/>
        </w:rPr>
        <w:t>s</w:t>
      </w:r>
      <w:r w:rsidRPr="00291FB0">
        <w:rPr>
          <w:rFonts w:ascii="Times New Roman" w:hAnsi="Times New Roman" w:cs="Times New Roman"/>
          <w:sz w:val="24"/>
          <w:szCs w:val="24"/>
        </w:rPr>
        <w:t xml:space="preserve"> </w:t>
      </w:r>
      <w:r>
        <w:rPr>
          <w:rFonts w:ascii="Times New Roman" w:hAnsi="Times New Roman" w:cs="Times New Roman"/>
          <w:sz w:val="24"/>
          <w:szCs w:val="24"/>
        </w:rPr>
        <w:t>d</w:t>
      </w:r>
      <w:r w:rsidRPr="00291FB0">
        <w:rPr>
          <w:rFonts w:ascii="Times New Roman" w:hAnsi="Times New Roman" w:cs="Times New Roman"/>
          <w:sz w:val="24"/>
          <w:szCs w:val="24"/>
        </w:rPr>
        <w:t>’</w:t>
      </w:r>
      <w:r>
        <w:rPr>
          <w:rFonts w:ascii="Times New Roman" w:hAnsi="Times New Roman" w:cs="Times New Roman"/>
          <w:sz w:val="24"/>
          <w:szCs w:val="24"/>
        </w:rPr>
        <w:t>application sur calcul des poteau</w:t>
      </w:r>
      <w:r w:rsidR="000C6D64">
        <w:rPr>
          <w:rFonts w:ascii="Times New Roman" w:hAnsi="Times New Roman" w:cs="Times New Roman"/>
          <w:sz w:val="24"/>
          <w:szCs w:val="24"/>
        </w:rPr>
        <w:t>x</w:t>
      </w:r>
      <w:r>
        <w:rPr>
          <w:rFonts w:ascii="Times New Roman" w:hAnsi="Times New Roman" w:cs="Times New Roman"/>
          <w:sz w:val="24"/>
          <w:szCs w:val="24"/>
        </w:rPr>
        <w:t xml:space="preserve"> mixte</w:t>
      </w:r>
      <w:r w:rsidR="000C6D64">
        <w:rPr>
          <w:rFonts w:ascii="Times New Roman" w:hAnsi="Times New Roman" w:cs="Times New Roman"/>
          <w:sz w:val="24"/>
          <w:szCs w:val="24"/>
        </w:rPr>
        <w:t xml:space="preserve">s et nous terminons notre travail par une conclusion </w:t>
      </w:r>
      <w:r w:rsidR="00B1771A">
        <w:rPr>
          <w:rFonts w:ascii="Times New Roman" w:hAnsi="Times New Roman" w:cs="Times New Roman"/>
          <w:sz w:val="24"/>
          <w:szCs w:val="24"/>
        </w:rPr>
        <w:t>gé</w:t>
      </w:r>
      <w:r w:rsidR="00B1771A" w:rsidRPr="000C6D64">
        <w:rPr>
          <w:rFonts w:ascii="Times New Roman" w:hAnsi="Times New Roman" w:cs="Times New Roman"/>
          <w:sz w:val="24"/>
          <w:szCs w:val="24"/>
          <w:lang w:bidi="ar-AE"/>
        </w:rPr>
        <w:t>n</w:t>
      </w:r>
      <w:r w:rsidR="00B1771A">
        <w:rPr>
          <w:rFonts w:ascii="Times New Roman" w:hAnsi="Times New Roman" w:cs="Times New Roman"/>
          <w:sz w:val="24"/>
          <w:szCs w:val="24"/>
          <w:lang w:bidi="ar-AE"/>
        </w:rPr>
        <w:t>é</w:t>
      </w:r>
      <w:r w:rsidR="00B1771A" w:rsidRPr="000C6D64">
        <w:rPr>
          <w:rFonts w:ascii="Times New Roman" w:hAnsi="Times New Roman" w:cs="Times New Roman"/>
          <w:sz w:val="24"/>
          <w:szCs w:val="24"/>
          <w:lang w:bidi="ar-AE"/>
        </w:rPr>
        <w:t>rale</w:t>
      </w:r>
      <w:r w:rsidR="00B1771A">
        <w:rPr>
          <w:rFonts w:ascii="Times New Roman" w:hAnsi="Times New Roman" w:cs="Times New Roman"/>
          <w:sz w:val="24"/>
          <w:szCs w:val="24"/>
          <w:lang w:bidi="ar-AE"/>
        </w:rPr>
        <w:t xml:space="preserve">.  </w:t>
      </w:r>
      <w:r w:rsidR="000C6D64" w:rsidRPr="000C6D64">
        <w:rPr>
          <w:rFonts w:ascii="Times New Roman" w:hAnsi="Times New Roman" w:cs="Times New Roman"/>
          <w:sz w:val="24"/>
          <w:szCs w:val="24"/>
          <w:lang w:bidi="ar-AE"/>
        </w:rPr>
        <w:t xml:space="preserve"> </w:t>
      </w:r>
    </w:p>
    <w:p w:rsidR="00EE7033" w:rsidRDefault="00EE7033" w:rsidP="00EE7033">
      <w:pPr>
        <w:widowControl w:val="0"/>
        <w:autoSpaceDE w:val="0"/>
        <w:autoSpaceDN w:val="0"/>
        <w:adjustRightInd w:val="0"/>
        <w:spacing w:after="0" w:line="240" w:lineRule="auto"/>
        <w:ind w:left="1912" w:right="1699" w:hanging="636"/>
        <w:jc w:val="center"/>
        <w:outlineLvl w:val="0"/>
        <w:rPr>
          <w:rFonts w:ascii="Times New Roman" w:hAnsi="Times New Roman" w:cs="Times New Roman"/>
          <w:sz w:val="24"/>
          <w:szCs w:val="24"/>
        </w:rPr>
      </w:pPr>
    </w:p>
    <w:p w:rsidR="00D03B7E" w:rsidRDefault="00D03B7E" w:rsidP="00EE7033">
      <w:pPr>
        <w:widowControl w:val="0"/>
        <w:autoSpaceDE w:val="0"/>
        <w:autoSpaceDN w:val="0"/>
        <w:adjustRightInd w:val="0"/>
        <w:spacing w:after="0" w:line="240" w:lineRule="auto"/>
        <w:ind w:left="1912" w:right="1699" w:hanging="636"/>
        <w:jc w:val="center"/>
        <w:outlineLvl w:val="0"/>
        <w:rPr>
          <w:rFonts w:ascii="Times New Roman" w:hAnsi="Times New Roman" w:cs="Times New Roman"/>
          <w:sz w:val="24"/>
          <w:szCs w:val="24"/>
        </w:rPr>
      </w:pPr>
    </w:p>
    <w:p w:rsidR="00757C96" w:rsidRPr="00EE7033" w:rsidRDefault="00EE7033" w:rsidP="00EE7033">
      <w:pPr>
        <w:jc w:val="center"/>
      </w:pPr>
      <w:r>
        <w:t xml:space="preserve"> </w:t>
      </w:r>
    </w:p>
    <w:sectPr w:rsidR="00757C96" w:rsidRPr="00EE7033" w:rsidSect="00611DB6">
      <w:headerReference w:type="default" r:id="rId7"/>
      <w:footerReference w:type="default" r:id="rId8"/>
      <w:pgSz w:w="11906" w:h="16838" w:code="9"/>
      <w:pgMar w:top="1134" w:right="1134" w:bottom="1134" w:left="1418" w:header="0"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7F9D" w:rsidRDefault="00617F9D" w:rsidP="002F632F">
      <w:pPr>
        <w:spacing w:after="0" w:line="240" w:lineRule="auto"/>
      </w:pPr>
      <w:r>
        <w:separator/>
      </w:r>
    </w:p>
  </w:endnote>
  <w:endnote w:type="continuationSeparator" w:id="1">
    <w:p w:rsidR="00617F9D" w:rsidRDefault="00617F9D" w:rsidP="002F63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ELLI H+ Univers">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1794459"/>
      <w:docPartObj>
        <w:docPartGallery w:val="Page Numbers (Bottom of Page)"/>
        <w:docPartUnique/>
      </w:docPartObj>
    </w:sdtPr>
    <w:sdtContent>
      <w:p w:rsidR="00180E10" w:rsidRDefault="00180E10">
        <w:pPr>
          <w:pStyle w:val="Pieddepage"/>
          <w:jc w:val="center"/>
        </w:pPr>
      </w:p>
      <w:p w:rsidR="00180E10" w:rsidRDefault="00611DB6">
        <w:pPr>
          <w:pStyle w:val="Pieddepage"/>
          <w:jc w:val="center"/>
        </w:pPr>
        <w:r>
          <w:rPr>
            <w:lang w:eastAsia="en-US"/>
          </w:rPr>
        </w:r>
        <w:r>
          <w:pict>
            <v:shapetype id="_x0000_t110" coordsize="21600,21600" o:spt="110" path="m10800,l,10800,10800,21600,21600,10800xe">
              <v:stroke joinstyle="miter"/>
              <v:path gradientshapeok="t" o:connecttype="rect" textboxrect="5400,5400,16200,16200"/>
            </v:shapetype>
            <v:shape id="_x0000_s8203" type="#_x0000_t110" style="width:467.2pt;height:4.3pt;mso-width-percent:1000;mso-position-horizontal-relative:char;mso-position-vertical-relative:line;mso-width-percent:1000;mso-width-relative:margin" fillcolor="black [3213]" strokecolor="black [3213]">
              <w10:wrap type="none" anchorx="margin" anchory="page"/>
              <w10:anchorlock/>
            </v:shape>
          </w:pict>
        </w:r>
      </w:p>
    </w:sdtContent>
  </w:sdt>
  <w:p w:rsidR="00582DC4" w:rsidRDefault="00611DB6" w:rsidP="00611DB6">
    <w:pPr>
      <w:pStyle w:val="Pieddepage"/>
      <w:jc w:val="center"/>
    </w:pPr>
    <w:fldSimple w:instr=" PAGE    \* MERGEFORMAT ">
      <w:r w:rsidR="00A26452">
        <w:rPr>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7F9D" w:rsidRDefault="00617F9D" w:rsidP="002F632F">
      <w:pPr>
        <w:spacing w:after="0" w:line="240" w:lineRule="auto"/>
      </w:pPr>
      <w:r>
        <w:separator/>
      </w:r>
    </w:p>
  </w:footnote>
  <w:footnote w:type="continuationSeparator" w:id="1">
    <w:p w:rsidR="00617F9D" w:rsidRDefault="00617F9D" w:rsidP="002F63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6A60" w:rsidRDefault="00016A60" w:rsidP="002F632F">
    <w:pPr>
      <w:pStyle w:val="En-tte"/>
      <w:jc w:val="center"/>
      <w:rPr>
        <w:rFonts w:ascii="Times New Roman" w:hAnsi="Times New Roman" w:cs="Times New Roman"/>
        <w:b/>
        <w:bCs/>
        <w:sz w:val="24"/>
        <w:szCs w:val="24"/>
      </w:rPr>
    </w:pPr>
  </w:p>
  <w:p w:rsidR="002F632F" w:rsidRDefault="00180E10" w:rsidP="00F65E81">
    <w:pPr>
      <w:pStyle w:val="En-tte"/>
      <w:jc w:val="center"/>
    </w:pPr>
    <w:r>
      <w:rPr>
        <w:rFonts w:ascii="Times New Roman" w:hAnsi="Times New Roman" w:cs="Times New Roman"/>
        <w:b/>
        <w:bCs/>
        <w:noProof/>
        <w:sz w:val="24"/>
        <w:szCs w:val="24"/>
      </w:rPr>
      <w:drawing>
        <wp:anchor distT="0" distB="0" distL="114300" distR="114300" simplePos="0" relativeHeight="251661312" behindDoc="1" locked="0" layoutInCell="1" allowOverlap="1">
          <wp:simplePos x="0" y="0"/>
          <wp:positionH relativeFrom="column">
            <wp:posOffset>-322914</wp:posOffset>
          </wp:positionH>
          <wp:positionV relativeFrom="paragraph">
            <wp:posOffset>227373</wp:posOffset>
          </wp:positionV>
          <wp:extent cx="6510803" cy="178755"/>
          <wp:effectExtent l="0" t="0" r="0" b="0"/>
          <wp:wrapNone/>
          <wp:docPr id="34" name="صورة 5" descr="BD21315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5" descr="BD21315_"/>
                  <pic:cNvPicPr>
                    <a:picLocks noChangeAspect="1" noChangeArrowheads="1"/>
                  </pic:cNvPicPr>
                </pic:nvPicPr>
                <pic:blipFill>
                  <a:blip r:embed="rId1">
                    <a:lum bright="-54000" contrast="-52000"/>
                    <a:grayscl/>
                    <a:biLevel thresh="50000"/>
                  </a:blip>
                  <a:srcRect/>
                  <a:stretch>
                    <a:fillRect/>
                  </a:stretch>
                </pic:blipFill>
                <pic:spPr bwMode="auto">
                  <a:xfrm>
                    <a:off x="0" y="0"/>
                    <a:ext cx="6510803" cy="178755"/>
                  </a:xfrm>
                  <a:prstGeom prst="rect">
                    <a:avLst/>
                  </a:prstGeom>
                  <a:noFill/>
                  <a:ln w="9525">
                    <a:noFill/>
                    <a:miter lim="800000"/>
                    <a:headEnd/>
                    <a:tailEnd/>
                  </a:ln>
                </pic:spPr>
              </pic:pic>
            </a:graphicData>
          </a:graphic>
        </wp:anchor>
      </w:drawing>
    </w:r>
    <w:r w:rsidR="00405545" w:rsidRPr="004D1693">
      <w:rPr>
        <w:rFonts w:ascii="Times New Roman" w:hAnsi="Times New Roman" w:cs="Times New Roman"/>
        <w:b/>
        <w:bCs/>
        <w:sz w:val="24"/>
        <w:szCs w:val="24"/>
      </w:rPr>
      <w:t>I</w:t>
    </w:r>
    <w:r w:rsidR="00F65E81">
      <w:rPr>
        <w:rFonts w:ascii="Times New Roman" w:hAnsi="Times New Roman" w:cs="Times New Roman"/>
        <w:b/>
        <w:bCs/>
        <w:sz w:val="24"/>
        <w:szCs w:val="24"/>
      </w:rPr>
      <w:t>NTRODUCTION</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04746"/>
    <w:multiLevelType w:val="hybridMultilevel"/>
    <w:tmpl w:val="2006ECD2"/>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
    <w:nsid w:val="22D163B6"/>
    <w:multiLevelType w:val="hybridMultilevel"/>
    <w:tmpl w:val="FCD63B3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1D71614"/>
    <w:multiLevelType w:val="hybridMultilevel"/>
    <w:tmpl w:val="0564195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758007B9"/>
    <w:multiLevelType w:val="hybridMultilevel"/>
    <w:tmpl w:val="9C562C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mirrorMargins/>
  <w:defaultTabStop w:val="708"/>
  <w:hyphenationZone w:val="425"/>
  <w:drawingGridHorizontalSpacing w:val="110"/>
  <w:displayHorizontalDrawingGridEvery w:val="2"/>
  <w:characterSpacingControl w:val="doNotCompress"/>
  <w:hdrShapeDefaults>
    <o:shapedefaults v:ext="edit" spidmax="27650"/>
    <o:shapelayout v:ext="edit">
      <o:idmap v:ext="edit" data="8"/>
    </o:shapelayout>
  </w:hdrShapeDefaults>
  <w:footnotePr>
    <w:footnote w:id="0"/>
    <w:footnote w:id="1"/>
  </w:footnotePr>
  <w:endnotePr>
    <w:endnote w:id="0"/>
    <w:endnote w:id="1"/>
  </w:endnotePr>
  <w:compat>
    <w:useFELayout/>
  </w:compat>
  <w:rsids>
    <w:rsidRoot w:val="00EE7033"/>
    <w:rsid w:val="00013695"/>
    <w:rsid w:val="00016A60"/>
    <w:rsid w:val="00052B6D"/>
    <w:rsid w:val="000600ED"/>
    <w:rsid w:val="0006674F"/>
    <w:rsid w:val="000B36FE"/>
    <w:rsid w:val="000B5C89"/>
    <w:rsid w:val="000C6D64"/>
    <w:rsid w:val="001071EE"/>
    <w:rsid w:val="0016522B"/>
    <w:rsid w:val="001748A3"/>
    <w:rsid w:val="00180E10"/>
    <w:rsid w:val="00223AB6"/>
    <w:rsid w:val="002262A1"/>
    <w:rsid w:val="00292EE1"/>
    <w:rsid w:val="00295BBF"/>
    <w:rsid w:val="00297C7B"/>
    <w:rsid w:val="002F632F"/>
    <w:rsid w:val="00302203"/>
    <w:rsid w:val="00303565"/>
    <w:rsid w:val="003217A5"/>
    <w:rsid w:val="00325030"/>
    <w:rsid w:val="003748B9"/>
    <w:rsid w:val="003754F9"/>
    <w:rsid w:val="003B7AD8"/>
    <w:rsid w:val="003E21A1"/>
    <w:rsid w:val="00405545"/>
    <w:rsid w:val="00445397"/>
    <w:rsid w:val="00461A5F"/>
    <w:rsid w:val="004F46F1"/>
    <w:rsid w:val="005051E7"/>
    <w:rsid w:val="005540D8"/>
    <w:rsid w:val="005667BA"/>
    <w:rsid w:val="00582DC4"/>
    <w:rsid w:val="005C0F77"/>
    <w:rsid w:val="005C4218"/>
    <w:rsid w:val="005E7DF6"/>
    <w:rsid w:val="005F675B"/>
    <w:rsid w:val="00603C02"/>
    <w:rsid w:val="00607237"/>
    <w:rsid w:val="00611DB6"/>
    <w:rsid w:val="00617F9D"/>
    <w:rsid w:val="006334D3"/>
    <w:rsid w:val="00645BBA"/>
    <w:rsid w:val="00754122"/>
    <w:rsid w:val="00757C96"/>
    <w:rsid w:val="007E1351"/>
    <w:rsid w:val="00840F88"/>
    <w:rsid w:val="008B0379"/>
    <w:rsid w:val="008F6788"/>
    <w:rsid w:val="009258E3"/>
    <w:rsid w:val="009A2D02"/>
    <w:rsid w:val="009C0F8E"/>
    <w:rsid w:val="009E11AA"/>
    <w:rsid w:val="009E48F1"/>
    <w:rsid w:val="00A17B14"/>
    <w:rsid w:val="00A26452"/>
    <w:rsid w:val="00A34A44"/>
    <w:rsid w:val="00A76BE5"/>
    <w:rsid w:val="00AE490B"/>
    <w:rsid w:val="00AF0E19"/>
    <w:rsid w:val="00AF60A1"/>
    <w:rsid w:val="00B1771A"/>
    <w:rsid w:val="00B30883"/>
    <w:rsid w:val="00B533EC"/>
    <w:rsid w:val="00B869C5"/>
    <w:rsid w:val="00BC5708"/>
    <w:rsid w:val="00BE5EA2"/>
    <w:rsid w:val="00BF5ECF"/>
    <w:rsid w:val="00C06D0B"/>
    <w:rsid w:val="00C0738F"/>
    <w:rsid w:val="00C42BE1"/>
    <w:rsid w:val="00C76807"/>
    <w:rsid w:val="00C84C10"/>
    <w:rsid w:val="00CF64E6"/>
    <w:rsid w:val="00D03B7E"/>
    <w:rsid w:val="00D42CB7"/>
    <w:rsid w:val="00D530C1"/>
    <w:rsid w:val="00DD19A3"/>
    <w:rsid w:val="00E15320"/>
    <w:rsid w:val="00EB5154"/>
    <w:rsid w:val="00EB7CCE"/>
    <w:rsid w:val="00EE7033"/>
    <w:rsid w:val="00F65E81"/>
    <w:rsid w:val="00FA3EFE"/>
    <w:rsid w:val="00FE2563"/>
    <w:rsid w:val="00FF442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3EFE"/>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EE703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EE7033"/>
    <w:rPr>
      <w:rFonts w:ascii="Tahoma" w:hAnsi="Tahoma" w:cs="Tahoma"/>
      <w:sz w:val="16"/>
      <w:szCs w:val="16"/>
    </w:rPr>
  </w:style>
  <w:style w:type="paragraph" w:styleId="En-tte">
    <w:name w:val="header"/>
    <w:basedOn w:val="Normal"/>
    <w:link w:val="En-tteCar"/>
    <w:uiPriority w:val="99"/>
    <w:unhideWhenUsed/>
    <w:rsid w:val="002F632F"/>
    <w:pPr>
      <w:tabs>
        <w:tab w:val="center" w:pos="4153"/>
        <w:tab w:val="right" w:pos="8306"/>
      </w:tabs>
      <w:spacing w:after="0" w:line="240" w:lineRule="auto"/>
    </w:pPr>
  </w:style>
  <w:style w:type="character" w:customStyle="1" w:styleId="En-tteCar">
    <w:name w:val="En-tête Car"/>
    <w:basedOn w:val="Policepardfaut"/>
    <w:link w:val="En-tte"/>
    <w:uiPriority w:val="99"/>
    <w:rsid w:val="002F632F"/>
  </w:style>
  <w:style w:type="paragraph" w:styleId="Pieddepage">
    <w:name w:val="footer"/>
    <w:basedOn w:val="Normal"/>
    <w:link w:val="PieddepageCar"/>
    <w:uiPriority w:val="99"/>
    <w:unhideWhenUsed/>
    <w:rsid w:val="002F632F"/>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2F632F"/>
  </w:style>
  <w:style w:type="paragraph" w:styleId="Paragraphedeliste">
    <w:name w:val="List Paragraph"/>
    <w:basedOn w:val="Normal"/>
    <w:uiPriority w:val="34"/>
    <w:qFormat/>
    <w:rsid w:val="009A2D02"/>
    <w:pPr>
      <w:ind w:left="720"/>
      <w:contextualSpacing/>
    </w:pPr>
  </w:style>
  <w:style w:type="paragraph" w:customStyle="1" w:styleId="Default">
    <w:name w:val="Default"/>
    <w:rsid w:val="003B7AD8"/>
    <w:pPr>
      <w:autoSpaceDE w:val="0"/>
      <w:autoSpaceDN w:val="0"/>
      <w:adjustRightInd w:val="0"/>
      <w:spacing w:after="0" w:line="240" w:lineRule="auto"/>
    </w:pPr>
    <w:rPr>
      <w:rFonts w:ascii="AELLI H+ Univers" w:eastAsia="Times New Roman" w:hAnsi="AELLI H+ Univers" w:cs="AELLI H+ Univers"/>
      <w:color w:val="000000"/>
      <w:sz w:val="24"/>
      <w:szCs w:val="24"/>
    </w:rPr>
  </w:style>
  <w:style w:type="paragraph" w:styleId="Retraitcorpsdetexte">
    <w:name w:val="Body Text Indent"/>
    <w:basedOn w:val="Normal"/>
    <w:link w:val="RetraitcorpsdetexteCar"/>
    <w:rsid w:val="003B7AD8"/>
    <w:pPr>
      <w:spacing w:after="0" w:line="240" w:lineRule="auto"/>
      <w:ind w:left="720"/>
    </w:pPr>
    <w:rPr>
      <w:rFonts w:ascii="Times New Roman" w:eastAsia="Times New Roman" w:hAnsi="Times New Roman" w:cs="Times New Roman"/>
      <w:b/>
      <w:bCs/>
      <w:sz w:val="24"/>
      <w:szCs w:val="20"/>
    </w:rPr>
  </w:style>
  <w:style w:type="character" w:customStyle="1" w:styleId="RetraitcorpsdetexteCar">
    <w:name w:val="Retrait corps de texte Car"/>
    <w:basedOn w:val="Policepardfaut"/>
    <w:link w:val="Retraitcorpsdetexte"/>
    <w:rsid w:val="003B7AD8"/>
    <w:rPr>
      <w:rFonts w:ascii="Times New Roman" w:eastAsia="Times New Roman" w:hAnsi="Times New Roman" w:cs="Times New Roman"/>
      <w:b/>
      <w:bCs/>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2</Pages>
  <Words>477</Words>
  <Characters>2624</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oussama</dc:creator>
  <cp:keywords/>
  <dc:description/>
  <cp:lastModifiedBy>oussama</cp:lastModifiedBy>
  <cp:revision>45</cp:revision>
  <dcterms:created xsi:type="dcterms:W3CDTF">2012-03-24T15:19:00Z</dcterms:created>
  <dcterms:modified xsi:type="dcterms:W3CDTF">2012-06-08T09:45:00Z</dcterms:modified>
</cp:coreProperties>
</file>