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AC" w:rsidRPr="00525184" w:rsidRDefault="00DF3C2F" w:rsidP="00395CD1">
      <w:pPr>
        <w:autoSpaceDE w:val="0"/>
        <w:autoSpaceDN w:val="0"/>
        <w:adjustRightInd w:val="0"/>
        <w:spacing w:before="120" w:after="120" w:line="360" w:lineRule="auto"/>
        <w:jc w:val="both"/>
        <w:rPr>
          <w:rFonts w:ascii="Times New Roman" w:hAnsi="Times New Roman" w:cs="Times New Roman"/>
          <w:color w:val="FF0000"/>
          <w:sz w:val="24"/>
          <w:szCs w:val="24"/>
        </w:rPr>
      </w:pPr>
      <w:r w:rsidRPr="00525184">
        <w:rPr>
          <w:rFonts w:ascii="Times New Roman" w:hAnsi="Times New Roman" w:cs="Times New Roman"/>
          <w:b/>
          <w:sz w:val="28"/>
          <w:szCs w:val="28"/>
        </w:rPr>
        <w:t>I</w:t>
      </w:r>
      <w:r w:rsidR="00395CD1" w:rsidRPr="00525184">
        <w:rPr>
          <w:rFonts w:ascii="Times New Roman" w:hAnsi="Times New Roman" w:cs="Times New Roman"/>
          <w:b/>
          <w:sz w:val="28"/>
          <w:szCs w:val="28"/>
        </w:rPr>
        <w:t>-</w:t>
      </w:r>
      <w:r w:rsidR="00B121AF" w:rsidRPr="00525184">
        <w:rPr>
          <w:rFonts w:ascii="Times New Roman" w:hAnsi="Times New Roman" w:cs="Times New Roman"/>
          <w:b/>
          <w:sz w:val="28"/>
          <w:szCs w:val="28"/>
        </w:rPr>
        <w:t xml:space="preserve"> Introduction</w:t>
      </w:r>
      <w:r w:rsidR="002727E6" w:rsidRPr="00525184">
        <w:rPr>
          <w:rFonts w:ascii="Times New Roman" w:hAnsi="Times New Roman" w:cs="Times New Roman"/>
          <w:color w:val="FF0000"/>
          <w:sz w:val="24"/>
          <w:szCs w:val="24"/>
        </w:rPr>
        <w:t xml:space="preserve"> </w:t>
      </w:r>
    </w:p>
    <w:p w:rsidR="001E21F5" w:rsidRDefault="00144814" w:rsidP="00460991">
      <w:pPr>
        <w:autoSpaceDE w:val="0"/>
        <w:autoSpaceDN w:val="0"/>
        <w:adjustRightInd w:val="0"/>
        <w:spacing w:before="120" w:after="120" w:line="360" w:lineRule="auto"/>
        <w:ind w:firstLine="708"/>
        <w:jc w:val="both"/>
        <w:rPr>
          <w:rFonts w:ascii="Times New Roman" w:hAnsi="Times New Roman" w:cs="Times New Roman"/>
          <w:color w:val="000000"/>
          <w:sz w:val="24"/>
          <w:szCs w:val="24"/>
        </w:rPr>
      </w:pPr>
      <w:r w:rsidRPr="00144814">
        <w:rPr>
          <w:rFonts w:ascii="Times New Roman" w:hAnsi="Times New Roman" w:cs="Times New Roman"/>
          <w:sz w:val="24"/>
          <w:szCs w:val="24"/>
        </w:rPr>
        <w:t>Le développement des télécommunications spatiales, les contrôles et les commandes à</w:t>
      </w:r>
      <w:r>
        <w:rPr>
          <w:rFonts w:ascii="Times New Roman" w:hAnsi="Times New Roman" w:cs="Times New Roman"/>
          <w:sz w:val="24"/>
          <w:szCs w:val="24"/>
        </w:rPr>
        <w:t xml:space="preserve"> </w:t>
      </w:r>
      <w:r w:rsidRPr="00144814">
        <w:rPr>
          <w:rFonts w:ascii="Times New Roman" w:hAnsi="Times New Roman" w:cs="Times New Roman"/>
          <w:sz w:val="24"/>
          <w:szCs w:val="24"/>
        </w:rPr>
        <w:t>distance, ont fait apparaître la nécessité croissante de réaliser des dispositifs micro-ondes peu</w:t>
      </w:r>
      <w:r w:rsidR="001E21F5">
        <w:rPr>
          <w:rFonts w:ascii="Times New Roman" w:hAnsi="Times New Roman" w:cs="Times New Roman"/>
          <w:sz w:val="24"/>
          <w:szCs w:val="24"/>
        </w:rPr>
        <w:t xml:space="preserve"> </w:t>
      </w:r>
      <w:r w:rsidRPr="00144814">
        <w:rPr>
          <w:rFonts w:ascii="Times New Roman" w:hAnsi="Times New Roman" w:cs="Times New Roman"/>
          <w:sz w:val="24"/>
          <w:szCs w:val="24"/>
        </w:rPr>
        <w:t>coûteux et peu encombrants, faisant appel à une technologie simple et économique. Les</w:t>
      </w:r>
      <w:r>
        <w:rPr>
          <w:rFonts w:ascii="Times New Roman" w:hAnsi="Times New Roman" w:cs="Times New Roman"/>
          <w:sz w:val="24"/>
          <w:szCs w:val="24"/>
        </w:rPr>
        <w:t xml:space="preserve"> </w:t>
      </w:r>
      <w:r w:rsidRPr="00144814">
        <w:rPr>
          <w:rFonts w:ascii="Times New Roman" w:hAnsi="Times New Roman" w:cs="Times New Roman"/>
          <w:sz w:val="24"/>
          <w:szCs w:val="24"/>
        </w:rPr>
        <w:t>systèmes micro-ondes à structure micro ruban ont été à l’origine du développement des</w:t>
      </w:r>
      <w:r>
        <w:rPr>
          <w:rFonts w:ascii="Times New Roman" w:hAnsi="Times New Roman" w:cs="Times New Roman"/>
          <w:sz w:val="24"/>
          <w:szCs w:val="24"/>
        </w:rPr>
        <w:t xml:space="preserve"> </w:t>
      </w:r>
      <w:r w:rsidRPr="00144814">
        <w:rPr>
          <w:rFonts w:ascii="Times New Roman" w:hAnsi="Times New Roman" w:cs="Times New Roman"/>
          <w:sz w:val="24"/>
          <w:szCs w:val="24"/>
        </w:rPr>
        <w:t>antennes imprimées (antennes plaques ou antennes patch) qui sont le plus souvent utilisées</w:t>
      </w:r>
      <w:r>
        <w:rPr>
          <w:rFonts w:ascii="Times New Roman" w:hAnsi="Times New Roman" w:cs="Times New Roman"/>
          <w:sz w:val="24"/>
          <w:szCs w:val="24"/>
        </w:rPr>
        <w:t xml:space="preserve"> </w:t>
      </w:r>
      <w:r w:rsidRPr="00144814">
        <w:rPr>
          <w:rFonts w:ascii="Times New Roman" w:hAnsi="Times New Roman" w:cs="Times New Roman"/>
          <w:sz w:val="24"/>
          <w:szCs w:val="24"/>
        </w:rPr>
        <w:t>en réseaux afin d’améliorer leurs performances et de permettre la réalisation de fonctions très</w:t>
      </w:r>
      <w:r>
        <w:rPr>
          <w:rFonts w:ascii="Times New Roman" w:hAnsi="Times New Roman" w:cs="Times New Roman"/>
          <w:sz w:val="24"/>
          <w:szCs w:val="24"/>
        </w:rPr>
        <w:t xml:space="preserve"> </w:t>
      </w:r>
      <w:r w:rsidRPr="00144814">
        <w:rPr>
          <w:rFonts w:ascii="Times New Roman" w:hAnsi="Times New Roman" w:cs="Times New Roman"/>
          <w:sz w:val="24"/>
          <w:szCs w:val="24"/>
        </w:rPr>
        <w:t>particulières.</w:t>
      </w:r>
      <w:r>
        <w:rPr>
          <w:rFonts w:ascii="Times New Roman" w:hAnsi="Times New Roman" w:cs="Times New Roman"/>
          <w:sz w:val="24"/>
          <w:szCs w:val="24"/>
        </w:rPr>
        <w:t>[1]</w:t>
      </w:r>
      <w:r w:rsidR="001E21F5">
        <w:rPr>
          <w:rFonts w:ascii="Times New Roman" w:hAnsi="Times New Roman" w:cs="Times New Roman"/>
          <w:sz w:val="24"/>
          <w:szCs w:val="24"/>
        </w:rPr>
        <w:t xml:space="preserve"> </w:t>
      </w:r>
      <w:r w:rsidR="00B121AF">
        <w:rPr>
          <w:rFonts w:ascii="Times New Roman" w:hAnsi="Times New Roman" w:cs="Times New Roman"/>
          <w:color w:val="000000"/>
          <w:sz w:val="24"/>
          <w:szCs w:val="24"/>
        </w:rPr>
        <w:t>.</w:t>
      </w:r>
    </w:p>
    <w:p w:rsidR="00B121AF" w:rsidRPr="001E21F5" w:rsidRDefault="00B121AF" w:rsidP="0089338D">
      <w:p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Avant d</w:t>
      </w:r>
      <w:r>
        <w:rPr>
          <w:rFonts w:ascii="TimesNewRoman" w:eastAsia="TimesNewRoman" w:hAnsi="Times New Roman" w:cs="TimesNewRoman" w:hint="eastAsia"/>
          <w:color w:val="000000"/>
          <w:sz w:val="24"/>
          <w:szCs w:val="24"/>
        </w:rPr>
        <w:t>’</w:t>
      </w:r>
      <w:r>
        <w:rPr>
          <w:rFonts w:ascii="Times New Roman" w:hAnsi="Times New Roman" w:cs="Times New Roman"/>
          <w:color w:val="000000"/>
          <w:sz w:val="24"/>
          <w:szCs w:val="24"/>
        </w:rPr>
        <w:t>aborder le sujet en question, nous avons préféré d</w:t>
      </w:r>
      <w:r>
        <w:rPr>
          <w:rFonts w:ascii="TimesNewRoman" w:eastAsia="TimesNewRoman" w:hAnsi="Times New Roman" w:cs="TimesNewRoman"/>
          <w:color w:val="000000"/>
          <w:sz w:val="24"/>
          <w:szCs w:val="24"/>
        </w:rPr>
        <w:t>’</w:t>
      </w:r>
      <w:r>
        <w:rPr>
          <w:rFonts w:ascii="Times New Roman" w:hAnsi="Times New Roman" w:cs="Times New Roman"/>
          <w:color w:val="000000"/>
          <w:sz w:val="24"/>
          <w:szCs w:val="24"/>
        </w:rPr>
        <w:t>exposer, en premier lieu, une présentation de la structure simplifiée de ses antennes, leurs avantages et inconvénients ainsi que les différentes techniques d</w:t>
      </w:r>
      <w:r>
        <w:rPr>
          <w:rFonts w:ascii="TimesNewRoman" w:eastAsia="TimesNewRoman" w:hAnsi="Times New Roman" w:cs="TimesNewRoman"/>
          <w:color w:val="000000"/>
          <w:sz w:val="24"/>
          <w:szCs w:val="24"/>
        </w:rPr>
        <w:t>’</w:t>
      </w:r>
      <w:r>
        <w:rPr>
          <w:rFonts w:ascii="Times New Roman" w:hAnsi="Times New Roman" w:cs="Times New Roman"/>
          <w:color w:val="000000"/>
          <w:sz w:val="24"/>
          <w:szCs w:val="24"/>
        </w:rPr>
        <w:t>alimentation existantes.</w:t>
      </w:r>
    </w:p>
    <w:p w:rsidR="003B1C96" w:rsidRDefault="00B121AF" w:rsidP="0089338D">
      <w:pPr>
        <w:autoSpaceDE w:val="0"/>
        <w:autoSpaceDN w:val="0"/>
        <w:adjustRightInd w:val="0"/>
        <w:spacing w:before="120" w:after="12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Finalement, nous terminerons ce chapitre en présentant les méthodes d</w:t>
      </w:r>
      <w:r>
        <w:rPr>
          <w:rFonts w:ascii="TimesNewRoman" w:eastAsia="TimesNewRoman" w:hAnsi="Times New Roman" w:cs="TimesNewRoman" w:hint="eastAsia"/>
          <w:color w:val="000000"/>
          <w:sz w:val="24"/>
          <w:szCs w:val="24"/>
        </w:rPr>
        <w:t>’</w:t>
      </w:r>
      <w:r>
        <w:rPr>
          <w:rFonts w:ascii="Times New Roman" w:hAnsi="Times New Roman" w:cs="Times New Roman"/>
          <w:color w:val="000000"/>
          <w:sz w:val="24"/>
          <w:szCs w:val="24"/>
        </w:rPr>
        <w:t>analyse les plus</w:t>
      </w:r>
      <w:r w:rsidR="001E21F5">
        <w:rPr>
          <w:rFonts w:ascii="Times New Roman" w:hAnsi="Times New Roman" w:cs="Times New Roman"/>
          <w:color w:val="000000"/>
          <w:sz w:val="24"/>
          <w:szCs w:val="24"/>
        </w:rPr>
        <w:t xml:space="preserve"> </w:t>
      </w:r>
      <w:r w:rsidR="00AA1C5E">
        <w:rPr>
          <w:rFonts w:ascii="Times New Roman" w:hAnsi="Times New Roman" w:cs="Times New Roman"/>
          <w:color w:val="000000"/>
          <w:sz w:val="24"/>
          <w:szCs w:val="24"/>
        </w:rPr>
        <w:t>répandues des antennes imprimées</w:t>
      </w:r>
      <w:r>
        <w:rPr>
          <w:rFonts w:ascii="Times New Roman" w:hAnsi="Times New Roman" w:cs="Times New Roman"/>
          <w:color w:val="000000"/>
          <w:sz w:val="24"/>
          <w:szCs w:val="24"/>
        </w:rPr>
        <w:t>.</w:t>
      </w:r>
    </w:p>
    <w:p w:rsidR="00223EAC" w:rsidRPr="00525184" w:rsidRDefault="00395CD1" w:rsidP="00460991">
      <w:pPr>
        <w:autoSpaceDE w:val="0"/>
        <w:autoSpaceDN w:val="0"/>
        <w:adjustRightInd w:val="0"/>
        <w:spacing w:before="120" w:after="120" w:line="360" w:lineRule="auto"/>
        <w:ind w:right="340"/>
        <w:jc w:val="both"/>
        <w:rPr>
          <w:rFonts w:ascii="Times New Roman" w:hAnsi="Times New Roman" w:cs="Times New Roman"/>
          <w:b/>
          <w:sz w:val="28"/>
          <w:szCs w:val="28"/>
        </w:rPr>
      </w:pPr>
      <w:r w:rsidRPr="00525184">
        <w:rPr>
          <w:rFonts w:ascii="Times New Roman" w:hAnsi="Times New Roman" w:cs="Times New Roman"/>
          <w:b/>
          <w:sz w:val="28"/>
          <w:szCs w:val="28"/>
        </w:rPr>
        <w:t>I-</w:t>
      </w:r>
      <w:r w:rsidR="005242D8" w:rsidRPr="00525184">
        <w:rPr>
          <w:rFonts w:ascii="Times New Roman" w:hAnsi="Times New Roman" w:cs="Times New Roman"/>
          <w:b/>
          <w:sz w:val="28"/>
          <w:szCs w:val="28"/>
        </w:rPr>
        <w:t xml:space="preserve">2 Définition </w:t>
      </w:r>
      <w:r w:rsidR="002727E6" w:rsidRPr="00525184">
        <w:rPr>
          <w:rFonts w:ascii="Times New Roman" w:hAnsi="Times New Roman" w:cs="Times New Roman"/>
          <w:b/>
          <w:sz w:val="28"/>
          <w:szCs w:val="28"/>
        </w:rPr>
        <w:t xml:space="preserve"> </w:t>
      </w:r>
    </w:p>
    <w:p w:rsidR="00264C5F" w:rsidRPr="00DF3C2F" w:rsidRDefault="00460991" w:rsidP="000A708B">
      <w:pPr>
        <w:tabs>
          <w:tab w:val="left" w:pos="540"/>
        </w:tabs>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b/>
      </w:r>
      <w:r w:rsidR="00264C5F" w:rsidRPr="00DF3C2F">
        <w:rPr>
          <w:rFonts w:ascii="Times New Roman" w:hAnsi="Times New Roman" w:cs="Times New Roman"/>
          <w:sz w:val="24"/>
          <w:szCs w:val="24"/>
        </w:rPr>
        <w:t>Sous sa forme la plus fondamentale, une antenne microstrip se compose d’une pièce métallique rayonnante sur un côté (patch) du substrat diélectrique et un plan de masse de l'autre côté comme représenté sur la (figure</w:t>
      </w:r>
      <w:r w:rsidR="001342C1">
        <w:rPr>
          <w:rFonts w:ascii="Times New Roman" w:hAnsi="Times New Roman" w:cs="Times New Roman"/>
          <w:b/>
          <w:bCs/>
          <w:sz w:val="24"/>
          <w:szCs w:val="24"/>
        </w:rPr>
        <w:t>(</w:t>
      </w:r>
      <w:r w:rsidR="00264C5F" w:rsidRPr="00DF3C2F">
        <w:rPr>
          <w:rFonts w:ascii="Times New Roman" w:hAnsi="Times New Roman" w:cs="Times New Roman"/>
          <w:b/>
          <w:bCs/>
          <w:sz w:val="24"/>
          <w:szCs w:val="24"/>
        </w:rPr>
        <w:t>I.1)</w:t>
      </w:r>
      <w:r w:rsidR="00264C5F" w:rsidRPr="00DF3C2F">
        <w:rPr>
          <w:rFonts w:ascii="Times New Roman" w:hAnsi="Times New Roman" w:cs="Times New Roman"/>
          <w:sz w:val="24"/>
          <w:szCs w:val="24"/>
        </w:rPr>
        <w:t>). Le patch est généralement fabriqué à base d’un matériau conducteur tel que le cuivre ou l'or et il peut prendre n'importe quelle forme possible. Le patch rayonnant et les lignes d'alimentation sont habituellement photogravées sur le substrat diélectrique.</w:t>
      </w:r>
      <w:r w:rsidR="002454D9">
        <w:rPr>
          <w:rFonts w:ascii="Times New Roman" w:hAnsi="Times New Roman" w:cs="Times New Roman"/>
          <w:sz w:val="24"/>
          <w:szCs w:val="24"/>
        </w:rPr>
        <w:t xml:space="preserve"> [</w:t>
      </w:r>
      <w:r w:rsidR="008D22F6">
        <w:rPr>
          <w:rFonts w:ascii="Times New Roman" w:hAnsi="Times New Roman" w:cs="Times New Roman"/>
          <w:sz w:val="24"/>
          <w:szCs w:val="24"/>
        </w:rPr>
        <w:t>4</w:t>
      </w:r>
      <w:r w:rsidR="00395CD1">
        <w:rPr>
          <w:rFonts w:ascii="Times New Roman" w:hAnsi="Times New Roman" w:cs="Times New Roman"/>
          <w:sz w:val="24"/>
          <w:szCs w:val="24"/>
        </w:rPr>
        <w:t>,</w:t>
      </w:r>
      <w:r w:rsidR="008D22F6">
        <w:rPr>
          <w:rFonts w:ascii="Times New Roman" w:hAnsi="Times New Roman" w:cs="Times New Roman"/>
          <w:sz w:val="24"/>
          <w:szCs w:val="24"/>
        </w:rPr>
        <w:t>8</w:t>
      </w:r>
      <w:r w:rsidR="002454D9">
        <w:rPr>
          <w:rFonts w:ascii="Times New Roman" w:hAnsi="Times New Roman" w:cs="Times New Roman"/>
          <w:sz w:val="24"/>
          <w:szCs w:val="24"/>
        </w:rPr>
        <w:t>]</w:t>
      </w:r>
    </w:p>
    <w:p w:rsidR="00264C5F" w:rsidRPr="00DF3C2F" w:rsidRDefault="00DF3C2F" w:rsidP="00264C5F">
      <w:pPr>
        <w:tabs>
          <w:tab w:val="left" w:pos="54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anchor distT="0" distB="0" distL="114300" distR="114300" simplePos="0" relativeHeight="251667456" behindDoc="0" locked="0" layoutInCell="1" allowOverlap="1">
            <wp:simplePos x="0" y="0"/>
            <wp:positionH relativeFrom="column">
              <wp:posOffset>1655445</wp:posOffset>
            </wp:positionH>
            <wp:positionV relativeFrom="paragraph">
              <wp:posOffset>162560</wp:posOffset>
            </wp:positionV>
            <wp:extent cx="3300730" cy="1316990"/>
            <wp:effectExtent l="19050" t="0" r="0" b="0"/>
            <wp:wrapSquare wrapText="bothSides"/>
            <wp:docPr id="17"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300730" cy="1316990"/>
                    </a:xfrm>
                    <a:prstGeom prst="rect">
                      <a:avLst/>
                    </a:prstGeom>
                    <a:noFill/>
                    <a:ln w="9525">
                      <a:noFill/>
                      <a:miter lim="800000"/>
                      <a:headEnd/>
                      <a:tailEnd/>
                    </a:ln>
                  </pic:spPr>
                </pic:pic>
              </a:graphicData>
            </a:graphic>
          </wp:anchor>
        </w:drawing>
      </w:r>
    </w:p>
    <w:p w:rsidR="00264C5F" w:rsidRPr="00DF3C2F" w:rsidRDefault="00264C5F" w:rsidP="00264C5F">
      <w:pPr>
        <w:tabs>
          <w:tab w:val="left" w:pos="540"/>
        </w:tabs>
        <w:autoSpaceDE w:val="0"/>
        <w:autoSpaceDN w:val="0"/>
        <w:adjustRightInd w:val="0"/>
        <w:spacing w:line="360" w:lineRule="auto"/>
        <w:jc w:val="both"/>
        <w:rPr>
          <w:rFonts w:ascii="Times New Roman" w:hAnsi="Times New Roman" w:cs="Times New Roman"/>
          <w:sz w:val="24"/>
          <w:szCs w:val="24"/>
        </w:rPr>
      </w:pPr>
    </w:p>
    <w:p w:rsidR="00B121AF" w:rsidRPr="00DF3C2F" w:rsidRDefault="00B121AF" w:rsidP="00B121AF">
      <w:pPr>
        <w:rPr>
          <w:rFonts w:ascii="Times New Roman" w:hAnsi="Times New Roman" w:cs="Times New Roman"/>
          <w:sz w:val="24"/>
          <w:szCs w:val="24"/>
        </w:rPr>
      </w:pPr>
    </w:p>
    <w:p w:rsidR="00DF3C2F" w:rsidRDefault="00264C5F" w:rsidP="00264C5F">
      <w:pPr>
        <w:spacing w:line="360" w:lineRule="auto"/>
        <w:rPr>
          <w:rFonts w:ascii="Times New Roman" w:hAnsi="Times New Roman" w:cs="Times New Roman"/>
          <w:sz w:val="24"/>
          <w:szCs w:val="24"/>
        </w:rPr>
      </w:pPr>
      <w:r w:rsidRPr="00DF3C2F">
        <w:rPr>
          <w:rFonts w:ascii="Times New Roman" w:hAnsi="Times New Roman" w:cs="Times New Roman"/>
          <w:bCs/>
          <w:sz w:val="24"/>
          <w:szCs w:val="24"/>
        </w:rPr>
        <w:tab/>
      </w:r>
      <w:r w:rsidRPr="00DF3C2F">
        <w:rPr>
          <w:rFonts w:ascii="Times New Roman" w:hAnsi="Times New Roman" w:cs="Times New Roman"/>
          <w:sz w:val="24"/>
          <w:szCs w:val="24"/>
        </w:rPr>
        <w:t xml:space="preserve">                                                        </w:t>
      </w:r>
    </w:p>
    <w:p w:rsidR="00264C5F" w:rsidRPr="00DF3C2F" w:rsidRDefault="00AA7736" w:rsidP="00862FA4">
      <w:pPr>
        <w:spacing w:line="360" w:lineRule="auto"/>
        <w:jc w:val="center"/>
        <w:rPr>
          <w:rFonts w:ascii="Times New Roman" w:hAnsi="Times New Roman" w:cs="Times New Roman"/>
          <w:sz w:val="24"/>
          <w:szCs w:val="24"/>
        </w:rPr>
      </w:pPr>
      <w:r w:rsidRPr="00DB018C">
        <w:rPr>
          <w:rFonts w:ascii="Times New Roman" w:hAnsi="Times New Roman" w:cs="Times New Roman"/>
          <w:b/>
          <w:bCs/>
          <w:sz w:val="24"/>
          <w:szCs w:val="24"/>
        </w:rPr>
        <w:t>F</w:t>
      </w:r>
      <w:r w:rsidR="004E7542" w:rsidRPr="00DB018C">
        <w:rPr>
          <w:rFonts w:ascii="Times New Roman" w:hAnsi="Times New Roman" w:cs="Times New Roman"/>
          <w:b/>
          <w:bCs/>
          <w:sz w:val="24"/>
          <w:szCs w:val="24"/>
        </w:rPr>
        <w:t>i</w:t>
      </w:r>
      <w:r w:rsidR="00264C5F" w:rsidRPr="00DB018C">
        <w:rPr>
          <w:rFonts w:ascii="Times New Roman" w:hAnsi="Times New Roman" w:cs="Times New Roman"/>
          <w:b/>
          <w:bCs/>
          <w:sz w:val="24"/>
          <w:szCs w:val="24"/>
        </w:rPr>
        <w:t>gure</w:t>
      </w:r>
      <w:r w:rsidRPr="00DB018C">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sidR="00DF3C2F" w:rsidRPr="00DB018C">
        <w:rPr>
          <w:rFonts w:ascii="Times New Roman" w:hAnsi="Times New Roman" w:cs="Times New Roman"/>
          <w:b/>
          <w:bCs/>
          <w:sz w:val="24"/>
          <w:szCs w:val="24"/>
        </w:rPr>
        <w:t>I</w:t>
      </w:r>
      <w:r w:rsidR="004E7542">
        <w:rPr>
          <w:rFonts w:ascii="Times New Roman" w:hAnsi="Times New Roman" w:cs="Times New Roman"/>
          <w:b/>
          <w:bCs/>
          <w:sz w:val="24"/>
          <w:szCs w:val="24"/>
        </w:rPr>
        <w:t>-1</w:t>
      </w:r>
      <w:r w:rsidR="00862FA4">
        <w:rPr>
          <w:rFonts w:ascii="Times New Roman" w:hAnsi="Times New Roman" w:cs="Times New Roman"/>
          <w:b/>
          <w:bCs/>
          <w:sz w:val="24"/>
          <w:szCs w:val="24"/>
        </w:rPr>
        <w:t>)</w:t>
      </w:r>
      <w:r w:rsidR="000A708B">
        <w:rPr>
          <w:rFonts w:ascii="Times New Roman" w:hAnsi="Times New Roman" w:cs="Times New Roman"/>
          <w:sz w:val="24"/>
          <w:szCs w:val="24"/>
        </w:rPr>
        <w:t> </w:t>
      </w:r>
      <w:r w:rsidR="00264C5F" w:rsidRPr="00DF3C2F">
        <w:rPr>
          <w:rFonts w:ascii="Times New Roman" w:hAnsi="Times New Roman" w:cs="Times New Roman"/>
          <w:sz w:val="24"/>
          <w:szCs w:val="24"/>
        </w:rPr>
        <w:t xml:space="preserve"> </w:t>
      </w:r>
      <w:r w:rsidR="00264C5F" w:rsidRPr="00DF3C2F">
        <w:rPr>
          <w:rFonts w:ascii="Times New Roman" w:hAnsi="Times New Roman" w:cs="Times New Roman"/>
          <w:color w:val="000000"/>
          <w:sz w:val="24"/>
          <w:szCs w:val="24"/>
        </w:rPr>
        <w:t>Structure</w:t>
      </w:r>
      <w:r w:rsidR="00264C5F" w:rsidRPr="00DF3C2F">
        <w:rPr>
          <w:rFonts w:ascii="Times New Roman" w:hAnsi="Times New Roman" w:cs="Times New Roman"/>
          <w:sz w:val="24"/>
          <w:szCs w:val="24"/>
        </w:rPr>
        <w:t xml:space="preserve"> d'une antenne Patch</w:t>
      </w:r>
      <w:r w:rsidR="000A708B">
        <w:rPr>
          <w:rFonts w:ascii="Times New Roman" w:hAnsi="Times New Roman" w:cs="Times New Roman"/>
          <w:sz w:val="24"/>
          <w:szCs w:val="24"/>
        </w:rPr>
        <w:t>.</w:t>
      </w:r>
    </w:p>
    <w:p w:rsidR="00264C5F" w:rsidRPr="00DF3C2F" w:rsidRDefault="00264C5F" w:rsidP="000A708B">
      <w:pPr>
        <w:tabs>
          <w:tab w:val="left" w:pos="540"/>
        </w:tabs>
        <w:autoSpaceDE w:val="0"/>
        <w:autoSpaceDN w:val="0"/>
        <w:adjustRightInd w:val="0"/>
        <w:spacing w:before="120" w:after="120" w:line="360" w:lineRule="auto"/>
        <w:jc w:val="both"/>
        <w:rPr>
          <w:rFonts w:ascii="Times New Roman" w:hAnsi="Times New Roman" w:cs="Times New Roman"/>
          <w:sz w:val="24"/>
          <w:szCs w:val="24"/>
        </w:rPr>
      </w:pPr>
      <w:r w:rsidRPr="00DF3C2F">
        <w:rPr>
          <w:rFonts w:ascii="Times New Roman" w:hAnsi="Times New Roman" w:cs="Times New Roman"/>
          <w:sz w:val="24"/>
          <w:szCs w:val="24"/>
        </w:rPr>
        <w:t xml:space="preserve">  </w:t>
      </w:r>
      <w:r w:rsidRPr="00DF3C2F">
        <w:rPr>
          <w:rFonts w:ascii="Times New Roman" w:hAnsi="Times New Roman" w:cs="Times New Roman"/>
          <w:color w:val="000000"/>
          <w:sz w:val="24"/>
          <w:szCs w:val="24"/>
        </w:rPr>
        <w:t xml:space="preserve">L'antenne microstrip est conçue telle que le maximum de son diagramme de rayonnement est normal à l'élément rayonnant. Cet élément rayonnant peut être rectangulaire, carré, circulaire ou simplement un dipôle </w:t>
      </w:r>
      <w:r w:rsidRPr="00DF3C2F">
        <w:rPr>
          <w:rFonts w:ascii="Times New Roman" w:hAnsi="Times New Roman" w:cs="Times New Roman"/>
          <w:sz w:val="24"/>
          <w:szCs w:val="24"/>
        </w:rPr>
        <w:t>Pour un patch rectangulaire, sa longueur L est  généralement 0.3333λ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xml:space="preserve"> &lt; L &lt; 0.5 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où 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xml:space="preserve"> est la longueur d'onde dans l’espace libre. Le patch est </w:t>
      </w:r>
      <w:r w:rsidRPr="00DF3C2F">
        <w:rPr>
          <w:rFonts w:ascii="Times New Roman" w:hAnsi="Times New Roman" w:cs="Times New Roman"/>
          <w:sz w:val="24"/>
          <w:szCs w:val="24"/>
        </w:rPr>
        <w:lastRenderedPageBreak/>
        <w:t>sélectionné de façon qu’il soit très mince (t &lt;&lt; 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où t est l'épaisseur du patch). La taille h du substrat diélectrique est habituellement 0,003 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xml:space="preserve"> ≤ h ≤ 0.05 λ</w:t>
      </w:r>
      <w:r w:rsidRPr="00DF3C2F">
        <w:rPr>
          <w:rFonts w:ascii="Times New Roman" w:hAnsi="Times New Roman" w:cs="Times New Roman"/>
          <w:sz w:val="24"/>
          <w:szCs w:val="24"/>
          <w:vertAlign w:val="subscript"/>
        </w:rPr>
        <w:t>0</w:t>
      </w:r>
      <w:r w:rsidRPr="00DF3C2F">
        <w:rPr>
          <w:rFonts w:ascii="Times New Roman" w:hAnsi="Times New Roman" w:cs="Times New Roman"/>
          <w:sz w:val="24"/>
          <w:szCs w:val="24"/>
        </w:rPr>
        <w:t>. La constante diélectrique du substrat ε</w:t>
      </w:r>
      <w:r w:rsidRPr="00DF3C2F">
        <w:rPr>
          <w:rFonts w:ascii="Times New Roman" w:hAnsi="Times New Roman" w:cs="Times New Roman"/>
          <w:sz w:val="24"/>
          <w:szCs w:val="24"/>
          <w:vertAlign w:val="subscript"/>
        </w:rPr>
        <w:t>r</w:t>
      </w:r>
      <w:r w:rsidRPr="00DF3C2F">
        <w:rPr>
          <w:rFonts w:ascii="Times New Roman" w:hAnsi="Times New Roman" w:cs="Times New Roman"/>
          <w:sz w:val="24"/>
          <w:szCs w:val="24"/>
        </w:rPr>
        <w:t xml:space="preserve"> est typiquement dans la gamme 2.2 ≤ ε</w:t>
      </w:r>
      <w:r w:rsidRPr="00DF3C2F">
        <w:rPr>
          <w:rFonts w:ascii="Times New Roman" w:hAnsi="Times New Roman" w:cs="Times New Roman"/>
          <w:sz w:val="24"/>
          <w:szCs w:val="24"/>
          <w:vertAlign w:val="subscript"/>
        </w:rPr>
        <w:t>r</w:t>
      </w:r>
      <w:r w:rsidRPr="00DF3C2F">
        <w:rPr>
          <w:rFonts w:ascii="Times New Roman" w:hAnsi="Times New Roman" w:cs="Times New Roman"/>
          <w:sz w:val="24"/>
          <w:szCs w:val="24"/>
        </w:rPr>
        <w:t xml:space="preserve"> ≤ 12. </w:t>
      </w:r>
      <w:r w:rsidR="002454D9">
        <w:rPr>
          <w:rFonts w:ascii="Times New Roman" w:hAnsi="Times New Roman" w:cs="Times New Roman"/>
          <w:sz w:val="24"/>
          <w:szCs w:val="24"/>
        </w:rPr>
        <w:t>[</w:t>
      </w:r>
      <w:r w:rsidR="008D22F6">
        <w:rPr>
          <w:rFonts w:ascii="Times New Roman" w:hAnsi="Times New Roman" w:cs="Times New Roman"/>
          <w:sz w:val="24"/>
          <w:szCs w:val="24"/>
        </w:rPr>
        <w:t>8</w:t>
      </w:r>
      <w:r w:rsidR="002454D9">
        <w:rPr>
          <w:rFonts w:ascii="Times New Roman" w:hAnsi="Times New Roman" w:cs="Times New Roman"/>
          <w:sz w:val="24"/>
          <w:szCs w:val="24"/>
        </w:rPr>
        <w:t>]</w:t>
      </w:r>
    </w:p>
    <w:p w:rsidR="00264C5F" w:rsidRPr="00DF3C2F" w:rsidRDefault="00264C5F" w:rsidP="000A708B">
      <w:pPr>
        <w:spacing w:before="120" w:after="120" w:line="360" w:lineRule="auto"/>
        <w:jc w:val="both"/>
        <w:rPr>
          <w:rFonts w:ascii="Times New Roman" w:hAnsi="Times New Roman" w:cs="Times New Roman"/>
          <w:sz w:val="24"/>
          <w:szCs w:val="24"/>
        </w:rPr>
      </w:pPr>
      <w:r w:rsidRPr="00DF3C2F">
        <w:rPr>
          <w:rFonts w:ascii="Times New Roman" w:hAnsi="Times New Roman" w:cs="Times New Roman"/>
          <w:sz w:val="24"/>
          <w:szCs w:val="24"/>
        </w:rPr>
        <w:t xml:space="preserve">Les ondes dans une ligne microbande se propagent à la fois dans le milieu diélectrique et dans L’air.  Du  point  de  vue modélisation,  les  deux  milieux  sont  Remplacés par un seul milieu effectif caractérisé par une constante diélectrique exprimée par : </w:t>
      </w:r>
    </w:p>
    <w:p w:rsidR="00264C5F" w:rsidRPr="00DF3C2F" w:rsidRDefault="0089338D" w:rsidP="0089338D">
      <w:pPr>
        <w:tabs>
          <w:tab w:val="center" w:pos="4536"/>
          <w:tab w:val="right" w:pos="8789"/>
        </w:tabs>
        <w:spacing w:line="360" w:lineRule="auto"/>
        <w:rPr>
          <w:rFonts w:ascii="Times New Roman" w:hAnsi="Times New Roman" w:cs="Times New Roman"/>
          <w:sz w:val="24"/>
          <w:szCs w:val="24"/>
        </w:rPr>
      </w:pPr>
      <w:r>
        <w:rPr>
          <w:rFonts w:ascii="Times New Roman" w:hAnsi="Times New Roman" w:cs="Times New Roman"/>
          <w:b/>
          <w:bCs/>
          <w:position w:val="-28"/>
          <w:sz w:val="24"/>
          <w:szCs w:val="24"/>
        </w:rPr>
        <w:tab/>
      </w:r>
      <w:r w:rsidR="00264C5F" w:rsidRPr="00DF3C2F">
        <w:rPr>
          <w:rFonts w:ascii="Times New Roman" w:hAnsi="Times New Roman" w:cs="Times New Roman"/>
          <w:b/>
          <w:bCs/>
          <w:position w:val="-28"/>
          <w:sz w:val="24"/>
          <w:szCs w:val="24"/>
        </w:rPr>
        <w:object w:dxaOrig="36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42.9pt" o:ole="">
            <v:imagedata r:id="rId9" o:title=""/>
          </v:shape>
          <o:OLEObject Type="Embed" ProgID="Equation.3" ShapeID="_x0000_i1025" DrawAspect="Content" ObjectID="_1400960667" r:id="rId10"/>
        </w:object>
      </w:r>
      <w:r w:rsidR="00264C5F" w:rsidRPr="00DF3C2F">
        <w:rPr>
          <w:rFonts w:ascii="Times New Roman" w:hAnsi="Times New Roman" w:cs="Times New Roman"/>
          <w:sz w:val="24"/>
          <w:szCs w:val="24"/>
        </w:rPr>
        <w:t xml:space="preserve">             </w:t>
      </w:r>
      <w:r>
        <w:rPr>
          <w:rFonts w:ascii="Times New Roman" w:hAnsi="Times New Roman" w:cs="Times New Roman"/>
          <w:sz w:val="24"/>
          <w:szCs w:val="24"/>
        </w:rPr>
        <w:tab/>
      </w:r>
      <w:r w:rsidR="000A708B">
        <w:rPr>
          <w:rFonts w:ascii="Times New Roman" w:hAnsi="Times New Roman" w:cs="Times New Roman"/>
          <w:sz w:val="24"/>
          <w:szCs w:val="24"/>
        </w:rPr>
        <w:t xml:space="preserve">                </w:t>
      </w:r>
      <w:r>
        <w:rPr>
          <w:rFonts w:ascii="Times New Roman" w:hAnsi="Times New Roman" w:cs="Times New Roman"/>
          <w:b/>
          <w:bCs/>
          <w:sz w:val="24"/>
          <w:szCs w:val="24"/>
        </w:rPr>
        <w:t>(I</w:t>
      </w:r>
      <w:r w:rsidRPr="00DF3C2F">
        <w:rPr>
          <w:rFonts w:ascii="Times New Roman" w:hAnsi="Times New Roman" w:cs="Times New Roman"/>
          <w:b/>
          <w:bCs/>
          <w:sz w:val="24"/>
          <w:szCs w:val="24"/>
        </w:rPr>
        <w:t>.1)</w:t>
      </w:r>
    </w:p>
    <w:p w:rsidR="00264C5F" w:rsidRPr="00DF3C2F" w:rsidRDefault="00264C5F" w:rsidP="000A708B">
      <w:pPr>
        <w:autoSpaceDE w:val="0"/>
        <w:autoSpaceDN w:val="0"/>
        <w:adjustRightInd w:val="0"/>
        <w:spacing w:line="360" w:lineRule="auto"/>
        <w:jc w:val="both"/>
        <w:rPr>
          <w:rFonts w:ascii="Times New Roman" w:hAnsi="Times New Roman" w:cs="Times New Roman"/>
          <w:sz w:val="24"/>
          <w:szCs w:val="24"/>
        </w:rPr>
      </w:pPr>
      <w:r w:rsidRPr="00DF3C2F">
        <w:rPr>
          <w:rFonts w:ascii="Times New Roman" w:hAnsi="Times New Roman" w:cs="Times New Roman"/>
          <w:sz w:val="24"/>
          <w:szCs w:val="24"/>
        </w:rPr>
        <w:t>La répartition des lignes de champs qui s’étendent autour et dans la structure dépend Essentiellement :</w:t>
      </w:r>
    </w:p>
    <w:p w:rsidR="00264C5F" w:rsidRPr="00DF3C2F" w:rsidRDefault="00264C5F" w:rsidP="003B1C96">
      <w:pPr>
        <w:numPr>
          <w:ilvl w:val="0"/>
          <w:numId w:val="10"/>
        </w:numPr>
        <w:autoSpaceDE w:val="0"/>
        <w:autoSpaceDN w:val="0"/>
        <w:adjustRightInd w:val="0"/>
        <w:spacing w:after="0" w:line="360" w:lineRule="auto"/>
        <w:ind w:left="340" w:right="340"/>
        <w:jc w:val="both"/>
        <w:rPr>
          <w:rFonts w:ascii="Times New Roman" w:hAnsi="Times New Roman" w:cs="Times New Roman"/>
          <w:sz w:val="24"/>
          <w:szCs w:val="24"/>
        </w:rPr>
      </w:pPr>
      <w:r w:rsidRPr="00DF3C2F">
        <w:rPr>
          <w:rFonts w:ascii="Times New Roman" w:hAnsi="Times New Roman" w:cs="Times New Roman"/>
          <w:sz w:val="24"/>
          <w:szCs w:val="24"/>
        </w:rPr>
        <w:t>De la largeur w des circuits de métallisation.</w:t>
      </w:r>
    </w:p>
    <w:p w:rsidR="00264C5F" w:rsidRPr="00DF3C2F" w:rsidRDefault="00264C5F" w:rsidP="003B1C96">
      <w:pPr>
        <w:numPr>
          <w:ilvl w:val="0"/>
          <w:numId w:val="10"/>
        </w:numPr>
        <w:autoSpaceDE w:val="0"/>
        <w:autoSpaceDN w:val="0"/>
        <w:adjustRightInd w:val="0"/>
        <w:spacing w:after="0" w:line="360" w:lineRule="auto"/>
        <w:ind w:left="340" w:right="340"/>
        <w:jc w:val="both"/>
        <w:rPr>
          <w:rFonts w:ascii="Times New Roman" w:hAnsi="Times New Roman" w:cs="Times New Roman"/>
          <w:sz w:val="24"/>
          <w:szCs w:val="24"/>
        </w:rPr>
      </w:pPr>
      <w:r w:rsidRPr="00DF3C2F">
        <w:rPr>
          <w:rFonts w:ascii="Times New Roman" w:hAnsi="Times New Roman" w:cs="Times New Roman"/>
          <w:sz w:val="24"/>
          <w:szCs w:val="24"/>
        </w:rPr>
        <w:t>Des caractéristiques du substrat : à savoir sa constante diélectrique r et son épaisseur h.</w:t>
      </w:r>
    </w:p>
    <w:p w:rsidR="00264C5F" w:rsidRPr="00DF3C2F" w:rsidRDefault="00264C5F" w:rsidP="000A708B">
      <w:pPr>
        <w:pStyle w:val="Paragraphedeliste"/>
        <w:tabs>
          <w:tab w:val="left" w:pos="540"/>
        </w:tabs>
        <w:spacing w:before="120" w:after="120" w:line="360" w:lineRule="auto"/>
        <w:ind w:left="0"/>
        <w:jc w:val="both"/>
        <w:rPr>
          <w:rFonts w:ascii="Times New Roman" w:hAnsi="Times New Roman" w:cs="Times New Roman"/>
          <w:color w:val="000000"/>
          <w:sz w:val="24"/>
          <w:szCs w:val="24"/>
        </w:rPr>
      </w:pPr>
      <w:r w:rsidRPr="00DF3C2F">
        <w:rPr>
          <w:rFonts w:ascii="Times New Roman" w:hAnsi="Times New Roman" w:cs="Times New Roman"/>
          <w:color w:val="000000"/>
          <w:sz w:val="24"/>
          <w:szCs w:val="24"/>
        </w:rPr>
        <w:t xml:space="preserve">     Les différentes formes du patch présentent une grande facilité d'analyse et de fabrication, mais également un diagramme de rayonnement très intéressant, car présentant une faible composante croisée. Les dipôles microrubans ont la particularité de présenter une large bande passante et d'occuper très  peu d'espace, ce qui les rend particulièrement adaptés à la réalisation de réseaux d'antennes</w:t>
      </w:r>
      <w:r w:rsidR="002454D9">
        <w:rPr>
          <w:rFonts w:ascii="Times New Roman" w:hAnsi="Times New Roman" w:cs="Times New Roman"/>
          <w:color w:val="000000"/>
          <w:sz w:val="24"/>
          <w:szCs w:val="24"/>
        </w:rPr>
        <w:t xml:space="preserve"> [</w:t>
      </w:r>
      <w:r w:rsidR="008D22F6">
        <w:rPr>
          <w:rFonts w:ascii="Times New Roman" w:hAnsi="Times New Roman" w:cs="Times New Roman"/>
          <w:color w:val="000000"/>
          <w:sz w:val="24"/>
          <w:szCs w:val="24"/>
        </w:rPr>
        <w:t>1</w:t>
      </w:r>
      <w:r w:rsidR="002454D9">
        <w:rPr>
          <w:rFonts w:ascii="Times New Roman" w:hAnsi="Times New Roman" w:cs="Times New Roman"/>
          <w:color w:val="000000"/>
          <w:sz w:val="24"/>
          <w:szCs w:val="24"/>
        </w:rPr>
        <w:t>]</w:t>
      </w:r>
    </w:p>
    <w:p w:rsidR="00264C5F" w:rsidRPr="00091315" w:rsidRDefault="00FF3DFD" w:rsidP="00264C5F">
      <w:pPr>
        <w:pStyle w:val="Paragraphedeliste"/>
        <w:tabs>
          <w:tab w:val="left" w:pos="540"/>
        </w:tabs>
        <w:spacing w:line="360" w:lineRule="auto"/>
        <w:ind w:left="567"/>
        <w:jc w:val="both"/>
        <w:rPr>
          <w:sz w:val="28"/>
          <w:szCs w:val="28"/>
        </w:rPr>
      </w:pPr>
      <w:r w:rsidRPr="00FF3DFD">
        <w:rPr>
          <w:noProof/>
          <w:color w:val="000000"/>
          <w:sz w:val="28"/>
          <w:szCs w:val="28"/>
          <w:lang w:val="en-US"/>
        </w:rPr>
        <w:pict>
          <v:group id="_x0000_s1030" style="position:absolute;left:0;text-align:left;margin-left:57.2pt;margin-top:18.55pt;width:396pt;height:130.05pt;z-index:251669504" coordorigin="2318,11048" coordsize="7920,3118">
            <v:group id="_x0000_s1031" style="position:absolute;left:2318;top:11048;width:7141;height:2713" coordorigin="720,9400" coordsize="10040,4200">
              <v:shape id="_x0000_s1032" style="position:absolute;left:853;top:9400;width:1720;height:1573;mso-position-horizontal-relative:page;mso-position-vertical-relative:page" coordsize="1720,1573" path="m,l,1573r1720,l1720,,,xe" filled="f" strokecolor="white"/>
              <v:shape id="_x0000_s1033" type="#_x0000_t75" style="position:absolute;left:1000;top:9480;width:1426;height:1426;mso-wrap-edited:f;mso-position-horizontal-relative:page;mso-position-vertical-relative:page" o:allowincell="f">
                <v:imagedata r:id="rId11" o:title=""/>
              </v:shape>
              <v:shape id="_x0000_s1034" style="position:absolute;left:3120;top:9400;width:2173;height:1560;mso-position-horizontal-relative:page;mso-position-vertical-relative:page" coordsize="2173,1560" path="m,l,1560r2173,l2173,,,xe" filled="f" strokecolor="white"/>
              <v:shape id="_x0000_s1035" type="#_x0000_t75" style="position:absolute;left:3266;top:9480;width:1880;height:1400;mso-wrap-edited:f;mso-position-horizontal-relative:page;mso-position-vertical-relative:page" o:allowincell="f">
                <v:imagedata r:id="rId12" o:title=""/>
              </v:shape>
              <v:shape id="_x0000_s1036" style="position:absolute;left:5813;top:9400;width:680;height:1546;mso-position-horizontal-relative:page;mso-position-vertical-relative:page" coordsize="680,1546" path="m,l,1546r680,l680,,,xe" filled="f" strokecolor="white"/>
              <v:shape id="_x0000_s1037" type="#_x0000_t75" style="position:absolute;left:5973;top:9480;width:373;height:1386;mso-wrap-edited:f;mso-position-horizontal-relative:page;mso-position-vertical-relative:page" o:allowincell="f">
                <v:imagedata r:id="rId13" o:title=""/>
              </v:shape>
              <v:shape id="_x0000_s1038" style="position:absolute;left:7093;top:9400;width:1800;height:1573;mso-position-horizontal-relative:page;mso-position-vertical-relative:page" coordsize="1800,1573" path="m,l,1573r1800,l1800,,,xe" filled="f" strokecolor="white"/>
              <v:shape id="_x0000_s1039" type="#_x0000_t75" style="position:absolute;left:7240;top:9480;width:1493;height:1426;mso-wrap-edited:f;mso-position-horizontal-relative:page;mso-position-vertical-relative:page" o:allowincell="f">
                <v:imagedata r:id="rId14" o:title=""/>
              </v:shape>
              <v:shape id="_x0000_s1040" style="position:absolute;left:9373;top:9400;width:1120;height:1560;mso-position-horizontal-relative:page;mso-position-vertical-relative:page" coordsize="1120,1560" path="m,l,1560r1120,l1120,,,xe" filled="f" strokecolor="white"/>
              <v:shape id="_x0000_s1041" type="#_x0000_t75" style="position:absolute;left:9520;top:9480;width:826;height:1400;mso-wrap-edited:f;mso-position-horizontal-relative:page;mso-position-vertical-relative:page" o:allowincell="f">
                <v:imagedata r:id="rId15" o:title=""/>
              </v:shape>
              <v:shape id="_x0000_s1042" type="#_x0000_t75" style="position:absolute;left:720;top:12040;width:2466;height:1413;mso-wrap-edited:f;mso-position-horizontal-relative:page;mso-position-vertical-relative:page" o:allowincell="f">
                <v:imagedata r:id="rId16" o:title=""/>
              </v:shape>
              <v:shape id="_x0000_s1043" style="position:absolute;left:3973;top:11813;width:1933;height:1787;mso-position-horizontal-relative:page;mso-position-vertical-relative:page" coordsize="1933,1787" path="m,l,1786r1933,l1933,,,xe" filled="f" strokecolor="white"/>
              <v:shape id="_x0000_s1044" type="#_x0000_t75" style="position:absolute;left:4120;top:11893;width:1640;height:1627;mso-wrap-edited:f;mso-position-horizontal-relative:page;mso-position-vertical-relative:page" o:allowincell="f">
                <v:imagedata r:id="rId17" o:title=""/>
              </v:shape>
              <v:shape id="_x0000_s1045" style="position:absolute;left:6520;top:11813;width:1773;height:1560;mso-position-horizontal-relative:page;mso-position-vertical-relative:page" coordsize="1773,1560" path="m,l,1560r1773,l1773,,,xe" filled="f" strokecolor="white"/>
              <v:shape id="_x0000_s1046" type="#_x0000_t75" style="position:absolute;left:6693;top:11893;width:1453;height:1413;mso-wrap-edited:f;mso-position-horizontal-relative:page;mso-position-vertical-relative:page" o:allowincell="f">
                <v:imagedata r:id="rId18" o:title=""/>
              </v:shape>
              <v:shape id="_x0000_s1047" style="position:absolute;left:8933;top:11960;width:1827;height:1466;mso-position-horizontal-relative:page;mso-position-vertical-relative:page" coordsize="1827,1466" path="m,l,1466r1826,l1826,,,xe" filled="f" strokecolor="white"/>
              <v:shape id="_x0000_s1048" type="#_x0000_t75" style="position:absolute;left:9106;top:12040;width:1494;height:1293;mso-wrap-edited:f;mso-position-horizontal-relative:page;mso-position-vertical-relative:page" o:allowincell="f">
                <v:imagedata r:id="rId19" o:title=""/>
              </v:shape>
            </v:group>
            <v:shapetype id="_x0000_t202" coordsize="21600,21600" o:spt="202" path="m,l,21600r21600,l21600,xe">
              <v:stroke joinstyle="miter"/>
              <v:path gradientshapeok="t" o:connecttype="rect"/>
            </v:shapetype>
            <v:shape id="_x0000_s1049" type="#_x0000_t202" style="position:absolute;left:2603;top:11961;width:900;height:540" filled="f" stroked="f">
              <v:textbox style="mso-next-textbox:#_x0000_s1049">
                <w:txbxContent>
                  <w:p w:rsidR="00F56D28" w:rsidRDefault="00F56D28" w:rsidP="00264C5F">
                    <w:r>
                      <w:t>Carré</w:t>
                    </w:r>
                  </w:p>
                </w:txbxContent>
              </v:textbox>
            </v:shape>
            <v:shape id="_x0000_s1050" type="#_x0000_t202" style="position:absolute;left:3983;top:11961;width:1800;height:540" filled="f" stroked="f">
              <v:textbox style="mso-next-textbox:#_x0000_s1050">
                <w:txbxContent>
                  <w:p w:rsidR="00F56D28" w:rsidRDefault="00F56D28" w:rsidP="00264C5F">
                    <w:r>
                      <w:t>Rectangulaire</w:t>
                    </w:r>
                  </w:p>
                </w:txbxContent>
              </v:textbox>
            </v:shape>
            <v:shape id="_x0000_s1051" type="#_x0000_t202" style="position:absolute;left:5738;top:11961;width:1080;height:540" filled="f" stroked="f">
              <v:textbox style="mso-next-textbox:#_x0000_s1051">
                <w:txbxContent>
                  <w:p w:rsidR="00F56D28" w:rsidRDefault="00F56D28" w:rsidP="00264C5F">
                    <w:r>
                      <w:t xml:space="preserve">Dipôle </w:t>
                    </w:r>
                  </w:p>
                </w:txbxContent>
              </v:textbox>
            </v:shape>
            <v:shape id="_x0000_s1052" type="#_x0000_t202" style="position:absolute;left:6893;top:11961;width:1260;height:540" filled="f" stroked="f">
              <v:textbox style="mso-next-textbox:#_x0000_s1052">
                <w:txbxContent>
                  <w:p w:rsidR="00F56D28" w:rsidRDefault="00F56D28" w:rsidP="00264C5F">
                    <w:r>
                      <w:t>Circulaire</w:t>
                    </w:r>
                  </w:p>
                </w:txbxContent>
              </v:textbox>
            </v:shape>
            <v:shape id="_x0000_s1053" type="#_x0000_t202" style="position:absolute;left:2648;top:13611;width:1260;height:540" filled="f" stroked="f">
              <v:textbox style="mso-next-textbox:#_x0000_s1053">
                <w:txbxContent>
                  <w:p w:rsidR="00F56D28" w:rsidRDefault="00F56D28" w:rsidP="00264C5F">
                    <w:r>
                      <w:t>Elliptique</w:t>
                    </w:r>
                  </w:p>
                </w:txbxContent>
              </v:textbox>
            </v:shape>
            <v:shape id="_x0000_s1054" type="#_x0000_t202" style="position:absolute;left:4583;top:13626;width:1635;height:540" filled="f" stroked="f">
              <v:textbox style="mso-next-textbox:#_x0000_s1054">
                <w:txbxContent>
                  <w:p w:rsidR="00F56D28" w:rsidRDefault="00F56D28" w:rsidP="00264C5F">
                    <w:r>
                      <w:t>Triangulaire</w:t>
                    </w:r>
                  </w:p>
                </w:txbxContent>
              </v:textbox>
            </v:shape>
            <v:shape id="_x0000_s1055" type="#_x0000_t202" style="position:absolute;left:6143;top:13626;width:2160;height:540" filled="f" stroked="f">
              <v:textbox style="mso-next-textbox:#_x0000_s1055">
                <w:txbxContent>
                  <w:p w:rsidR="00F56D28" w:rsidRDefault="00F56D28" w:rsidP="00264C5F">
                    <w:r>
                      <w:t>Anneau circulaire</w:t>
                    </w:r>
                  </w:p>
                </w:txbxContent>
              </v:textbox>
            </v:shape>
            <v:shape id="_x0000_s1056" type="#_x0000_t202" style="position:absolute;left:8078;top:11954;width:2160;height:540" filled="f" stroked="f">
              <v:textbox style="mso-next-textbox:#_x0000_s1056">
                <w:txbxContent>
                  <w:p w:rsidR="00F56D28" w:rsidRDefault="00F56D28" w:rsidP="00264C5F">
                    <w:r>
                      <w:t>Secteur d’anneau</w:t>
                    </w:r>
                  </w:p>
                </w:txbxContent>
              </v:textbox>
            </v:shape>
            <v:shape id="_x0000_s1057" type="#_x0000_t202" style="position:absolute;left:8078;top:13619;width:2160;height:540" filled="f" stroked="f">
              <v:textbox style="mso-next-textbox:#_x0000_s1057">
                <w:txbxContent>
                  <w:p w:rsidR="00F56D28" w:rsidRDefault="00F56D28" w:rsidP="00264C5F">
                    <w:r>
                      <w:t>Secteur de disque</w:t>
                    </w:r>
                  </w:p>
                </w:txbxContent>
              </v:textbox>
            </v:shape>
            <w10:wrap type="square"/>
          </v:group>
        </w:pict>
      </w:r>
      <w:r w:rsidR="00264C5F" w:rsidRPr="00091315">
        <w:rPr>
          <w:sz w:val="28"/>
          <w:szCs w:val="28"/>
        </w:rPr>
        <w:t xml:space="preserve">                                    </w:t>
      </w:r>
    </w:p>
    <w:p w:rsidR="00264C5F" w:rsidRPr="00091315" w:rsidRDefault="00264C5F" w:rsidP="00264C5F">
      <w:pPr>
        <w:autoSpaceDE w:val="0"/>
        <w:autoSpaceDN w:val="0"/>
        <w:adjustRightInd w:val="0"/>
        <w:spacing w:line="360" w:lineRule="auto"/>
        <w:rPr>
          <w:sz w:val="28"/>
          <w:szCs w:val="28"/>
        </w:rPr>
      </w:pPr>
    </w:p>
    <w:p w:rsidR="00264C5F" w:rsidRDefault="00264C5F" w:rsidP="00264C5F">
      <w:pPr>
        <w:tabs>
          <w:tab w:val="left" w:pos="5730"/>
        </w:tabs>
        <w:spacing w:line="360" w:lineRule="auto"/>
      </w:pPr>
      <w:r>
        <w:t xml:space="preserve">                      </w:t>
      </w:r>
    </w:p>
    <w:p w:rsidR="00264C5F" w:rsidRDefault="00264C5F" w:rsidP="00264C5F">
      <w:pPr>
        <w:tabs>
          <w:tab w:val="left" w:pos="2010"/>
        </w:tabs>
      </w:pPr>
      <w:r>
        <w:tab/>
      </w:r>
      <w:r w:rsidRPr="00A7383D">
        <w:rPr>
          <w:color w:val="000000"/>
        </w:rPr>
        <w:t xml:space="preserve">                   </w:t>
      </w:r>
      <w:r>
        <w:rPr>
          <w:color w:val="000000"/>
        </w:rPr>
        <w:t>fegure</w:t>
      </w:r>
      <w:r w:rsidRPr="00991A5C">
        <w:rPr>
          <w:b/>
          <w:bCs/>
        </w:rPr>
        <w:t xml:space="preserve">(II.2)   </w:t>
      </w:r>
      <w:r w:rsidRPr="00991A5C">
        <w:t xml:space="preserve"> </w:t>
      </w:r>
      <w:r w:rsidRPr="00A7383D">
        <w:rPr>
          <w:color w:val="000000"/>
        </w:rPr>
        <w:t xml:space="preserve">    Différentes formes d'antennes microstrip</w:t>
      </w:r>
    </w:p>
    <w:p w:rsidR="00264C5F" w:rsidRPr="00264C5F" w:rsidRDefault="00264C5F" w:rsidP="00264C5F">
      <w:pPr>
        <w:spacing w:line="360" w:lineRule="auto"/>
      </w:pPr>
    </w:p>
    <w:p w:rsidR="0089338D" w:rsidRDefault="00040EE2" w:rsidP="00395CD1">
      <w:pPr>
        <w:jc w:val="center"/>
        <w:rPr>
          <w:rFonts w:ascii="TimesNewRomanPS-BoldMT" w:hAnsi="TimesNewRomanPS-BoldMT" w:cs="TimesNewRomanPS-BoldMT"/>
          <w:b/>
          <w:bCs/>
          <w:sz w:val="24"/>
          <w:szCs w:val="24"/>
        </w:rPr>
      </w:pPr>
      <w:r>
        <w:rPr>
          <w:rFonts w:ascii="Times New Roman" w:hAnsi="Times New Roman" w:cs="Times New Roman"/>
          <w:b/>
          <w:bCs/>
          <w:sz w:val="24"/>
          <w:szCs w:val="24"/>
        </w:rPr>
        <w:t>F</w:t>
      </w:r>
      <w:r w:rsidR="004E7542" w:rsidRPr="00AA7736">
        <w:rPr>
          <w:rFonts w:ascii="Times New Roman" w:hAnsi="Times New Roman" w:cs="Times New Roman"/>
          <w:b/>
          <w:bCs/>
          <w:sz w:val="24"/>
          <w:szCs w:val="24"/>
        </w:rPr>
        <w:t>ig</w:t>
      </w:r>
      <w:r w:rsidR="00AA7736" w:rsidRPr="00AA7736">
        <w:rPr>
          <w:rFonts w:ascii="Times New Roman" w:hAnsi="Times New Roman" w:cs="Times New Roman"/>
          <w:b/>
          <w:bCs/>
          <w:sz w:val="24"/>
          <w:szCs w:val="24"/>
        </w:rPr>
        <w:t>ure</w:t>
      </w:r>
      <w:r>
        <w:rPr>
          <w:rFonts w:ascii="Times New Roman" w:hAnsi="Times New Roman" w:cs="Times New Roman"/>
          <w:b/>
          <w:bCs/>
          <w:sz w:val="24"/>
          <w:szCs w:val="24"/>
        </w:rPr>
        <w:t xml:space="preserve"> </w:t>
      </w:r>
      <w:r w:rsidR="00AA7736" w:rsidRPr="00AA7736">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sidR="001342C1" w:rsidRPr="00AA7736">
        <w:rPr>
          <w:rFonts w:ascii="Times New Roman" w:hAnsi="Times New Roman" w:cs="Times New Roman"/>
          <w:b/>
          <w:bCs/>
          <w:sz w:val="24"/>
          <w:szCs w:val="24"/>
        </w:rPr>
        <w:t>I</w:t>
      </w:r>
      <w:r w:rsidR="00AA7736">
        <w:rPr>
          <w:rFonts w:ascii="Times New Roman" w:hAnsi="Times New Roman" w:cs="Times New Roman"/>
          <w:b/>
          <w:bCs/>
          <w:sz w:val="24"/>
          <w:szCs w:val="24"/>
        </w:rPr>
        <w:t>-</w:t>
      </w:r>
      <w:r w:rsidR="00AA7736" w:rsidRPr="00AA7736">
        <w:rPr>
          <w:rFonts w:ascii="Times New Roman" w:hAnsi="Times New Roman" w:cs="Times New Roman"/>
          <w:b/>
          <w:bCs/>
          <w:sz w:val="24"/>
          <w:szCs w:val="24"/>
        </w:rPr>
        <w:t>2</w:t>
      </w:r>
      <w:r w:rsidR="00862FA4">
        <w:rPr>
          <w:rFonts w:ascii="Times New Roman" w:hAnsi="Times New Roman" w:cs="Times New Roman"/>
          <w:b/>
          <w:bCs/>
          <w:sz w:val="24"/>
          <w:szCs w:val="24"/>
        </w:rPr>
        <w:t>)</w:t>
      </w:r>
      <w:r w:rsidR="001E21F5">
        <w:rPr>
          <w:b/>
          <w:bCs/>
        </w:rPr>
        <w:t> </w:t>
      </w:r>
      <w:r w:rsidR="001342C1" w:rsidRPr="00A7383D">
        <w:rPr>
          <w:color w:val="000000"/>
        </w:rPr>
        <w:t xml:space="preserve">    </w:t>
      </w:r>
      <w:r w:rsidR="001342C1" w:rsidRPr="00AA7736">
        <w:rPr>
          <w:rFonts w:ascii="Times New Roman" w:hAnsi="Times New Roman" w:cs="Times New Roman"/>
          <w:color w:val="000000"/>
          <w:sz w:val="24"/>
          <w:szCs w:val="24"/>
        </w:rPr>
        <w:t>Différentes formes d'antennes microstrip</w:t>
      </w:r>
      <w:r w:rsidR="00862FA4">
        <w:rPr>
          <w:rFonts w:ascii="Times New Roman" w:hAnsi="Times New Roman" w:cs="Times New Roman"/>
          <w:color w:val="000000"/>
          <w:sz w:val="24"/>
          <w:szCs w:val="24"/>
        </w:rPr>
        <w:t xml:space="preserve"> .</w:t>
      </w:r>
    </w:p>
    <w:p w:rsidR="002F5D7A" w:rsidRPr="00DF3C2F" w:rsidRDefault="00DB018C" w:rsidP="0089338D">
      <w:pPr>
        <w:spacing w:before="120" w:after="120" w:line="36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rPr>
        <w:t>I-</w:t>
      </w:r>
      <w:r w:rsidR="002727E6">
        <w:rPr>
          <w:rFonts w:ascii="TimesNewRomanPS-BoldMT" w:hAnsi="TimesNewRomanPS-BoldMT" w:cs="TimesNewRomanPS-BoldMT"/>
          <w:b/>
          <w:bCs/>
          <w:sz w:val="24"/>
          <w:szCs w:val="24"/>
        </w:rPr>
        <w:t>2.1 Choix du matériau de patch </w:t>
      </w:r>
    </w:p>
    <w:p w:rsidR="002F5D7A" w:rsidRPr="0089338D" w:rsidRDefault="002F5D7A" w:rsidP="000A708B">
      <w:pPr>
        <w:autoSpaceDE w:val="0"/>
        <w:autoSpaceDN w:val="0"/>
        <w:adjustRightInd w:val="0"/>
        <w:spacing w:before="120" w:after="120" w:line="360" w:lineRule="auto"/>
        <w:ind w:firstLine="369"/>
        <w:jc w:val="both"/>
        <w:rPr>
          <w:rFonts w:ascii="Times New Roman" w:hAnsi="Times New Roman" w:cs="Times New Roman"/>
          <w:sz w:val="24"/>
          <w:szCs w:val="24"/>
        </w:rPr>
      </w:pPr>
      <w:r w:rsidRPr="003A5EC1">
        <w:rPr>
          <w:rFonts w:ascii="Times New Roman" w:hAnsi="Times New Roman" w:cs="Times New Roman"/>
          <w:sz w:val="24"/>
          <w:szCs w:val="24"/>
        </w:rPr>
        <w:t>Les matériaux peuvent alors être classés suivant leur susceptibilité et leurs variations en</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fonction de différents facteurs physiques. Lors du passage de l’onde dans l’antenne, le</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conducteur de patch s’échauffe et la chaleur est alors dissipée par effet Joule. Pour un métal</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lastRenderedPageBreak/>
        <w:t>normal (cuivre), l'impédance de surface est définie comme le rapport des composantes</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parallèles des champs électrique et magnétique, elle est liée à la conductivité par:</w:t>
      </w:r>
    </w:p>
    <w:p w:rsidR="002F5D7A" w:rsidRPr="00D14847" w:rsidRDefault="0089338D" w:rsidP="0089338D">
      <w:pPr>
        <w:spacing w:line="360" w:lineRule="auto"/>
        <w:jc w:val="center"/>
        <w:rPr>
          <w:rFonts w:ascii="Times New Roman" w:hAnsi="Times New Roman" w:cs="Times New Roman"/>
          <w:sz w:val="24"/>
          <w:szCs w:val="24"/>
        </w:rPr>
      </w:pPr>
      <w:r>
        <w:rPr>
          <w:rFonts w:ascii="Times New Roman" w:eastAsiaTheme="minorEastAsia" w:hAnsi="Times New Roman" w:cs="Times New Roman"/>
          <w:sz w:val="32"/>
          <w:szCs w:val="32"/>
        </w:rPr>
        <w:t xml:space="preserve">                                         </w:t>
      </w:r>
      <m:oMath>
        <m:sSub>
          <m:sSubPr>
            <m:ctrlPr>
              <w:rPr>
                <w:rFonts w:ascii="Cambria Math" w:hAnsi="Cambria Math" w:cs="Cambria Math"/>
                <w:i/>
                <w:sz w:val="32"/>
                <w:szCs w:val="32"/>
              </w:rPr>
            </m:ctrlPr>
          </m:sSubPr>
          <m:e>
            <m:r>
              <w:rPr>
                <w:rFonts w:ascii="Cambria Math" w:hAnsi="Cambria Math" w:cs="Cambria Math"/>
                <w:sz w:val="32"/>
                <w:szCs w:val="32"/>
              </w:rPr>
              <m:t>z</m:t>
            </m:r>
          </m:e>
          <m:sub>
            <m:r>
              <w:rPr>
                <w:rFonts w:ascii="Cambria Math" w:hAnsi="Cambria Math" w:cs="Cambria Math"/>
                <w:sz w:val="32"/>
                <w:szCs w:val="32"/>
              </w:rPr>
              <m:t>s</m:t>
            </m:r>
          </m:sub>
        </m:sSub>
        <m:r>
          <m:rPr>
            <m:sty m:val="p"/>
          </m:rPr>
          <w:rPr>
            <w:rFonts w:ascii="Cambria Math" w:hAnsi="Cambria Math" w:cs="Cambria Math"/>
            <w:sz w:val="32"/>
            <w:szCs w:val="32"/>
          </w:rPr>
          <m:t>=</m:t>
        </m:r>
        <m:f>
          <m:fPr>
            <m:ctrlPr>
              <w:rPr>
                <w:rFonts w:ascii="Cambria Math" w:hAnsi="Cambria Math"/>
                <w:sz w:val="32"/>
                <w:szCs w:val="32"/>
              </w:rPr>
            </m:ctrlPr>
          </m:fPr>
          <m:num>
            <m:sSub>
              <m:sSubPr>
                <m:ctrlPr>
                  <w:rPr>
                    <w:rFonts w:ascii="Cambria Math" w:hAnsi="Cambria Math" w:cs="Cambria Math"/>
                    <w:sz w:val="32"/>
                    <w:szCs w:val="32"/>
                  </w:rPr>
                </m:ctrlPr>
              </m:sSubPr>
              <m:e>
                <m:r>
                  <m:rPr>
                    <m:sty m:val="p"/>
                  </m:rPr>
                  <w:rPr>
                    <w:rFonts w:ascii="Cambria Math" w:hAnsi="Cambria Math" w:cs="Cambria Math"/>
                    <w:sz w:val="32"/>
                    <w:szCs w:val="32"/>
                  </w:rPr>
                  <m:t>E</m:t>
                </m:r>
              </m:e>
              <m:sub>
                <m:r>
                  <m:rPr>
                    <m:sty m:val="p"/>
                  </m:rPr>
                  <w:rPr>
                    <w:rFonts w:ascii="Cambria Math" w:hAnsi="Cambria Math" w:cs="TimesNewRomanPSMT"/>
                    <w:sz w:val="32"/>
                    <w:szCs w:val="32"/>
                  </w:rPr>
                  <m:t>II</m:t>
                </m:r>
              </m:sub>
            </m:sSub>
          </m:num>
          <m:den>
            <m:sSub>
              <m:sSubPr>
                <m:ctrlPr>
                  <w:rPr>
                    <w:rFonts w:ascii="Cambria Math" w:hAnsi="Cambria Math" w:cs="Cambria Math"/>
                    <w:sz w:val="32"/>
                    <w:szCs w:val="32"/>
                  </w:rPr>
                </m:ctrlPr>
              </m:sSubPr>
              <m:e>
                <m:r>
                  <m:rPr>
                    <m:sty m:val="p"/>
                  </m:rPr>
                  <w:rPr>
                    <w:rFonts w:ascii="Cambria Math" w:hAnsi="Cambria Math" w:cs="Cambria Math"/>
                    <w:sz w:val="32"/>
                    <w:szCs w:val="32"/>
                  </w:rPr>
                  <m:t>H</m:t>
                </m:r>
              </m:e>
              <m:sub>
                <m:r>
                  <m:rPr>
                    <m:sty m:val="p"/>
                  </m:rPr>
                  <w:rPr>
                    <w:rFonts w:ascii="Cambria Math" w:hAnsi="Cambria Math" w:cs="TimesNewRomanPSMT"/>
                    <w:sz w:val="32"/>
                    <w:szCs w:val="32"/>
                  </w:rPr>
                  <m:t>II</m:t>
                </m:r>
              </m:sub>
            </m:sSub>
          </m:den>
        </m:f>
        <m:r>
          <m:rPr>
            <m:sty m:val="p"/>
          </m:rPr>
          <w:rPr>
            <w:rFonts w:ascii="Cambria Math" w:hAnsi="Cambria Math"/>
            <w:sz w:val="32"/>
            <w:szCs w:val="32"/>
          </w:rPr>
          <m:t>=</m:t>
        </m:r>
        <m:rad>
          <m:radPr>
            <m:degHide m:val="on"/>
            <m:ctrlPr>
              <w:rPr>
                <w:rFonts w:ascii="Cambria Math" w:hAnsi="Cambria Math"/>
                <w:sz w:val="32"/>
                <w:szCs w:val="32"/>
              </w:rPr>
            </m:ctrlPr>
          </m:radPr>
          <m:deg/>
          <m:e>
            <m:f>
              <m:fPr>
                <m:ctrlPr>
                  <w:rPr>
                    <w:rFonts w:ascii="Cambria Math" w:hAnsi="Cambria Math"/>
                    <w:sz w:val="32"/>
                    <w:szCs w:val="32"/>
                  </w:rPr>
                </m:ctrlPr>
              </m:fPr>
              <m:num>
                <m:r>
                  <m:rPr>
                    <m:sty m:val="p"/>
                  </m:rPr>
                  <w:rPr>
                    <w:rFonts w:ascii="Cambria Math" w:hAnsi="Cambria Math"/>
                    <w:sz w:val="32"/>
                    <w:szCs w:val="32"/>
                  </w:rPr>
                  <m:t>iω</m:t>
                </m:r>
                <m:sSub>
                  <m:sSubPr>
                    <m:ctrlPr>
                      <w:rPr>
                        <w:rFonts w:ascii="Cambria Math" w:hAnsi="Cambria Math"/>
                        <w:sz w:val="32"/>
                        <w:szCs w:val="32"/>
                      </w:rPr>
                    </m:ctrlPr>
                  </m:sSubPr>
                  <m:e>
                    <m:r>
                      <m:rPr>
                        <m:sty m:val="p"/>
                      </m:rPr>
                      <w:rPr>
                        <w:rFonts w:ascii="Cambria Math" w:hAnsi="Cambria Math"/>
                        <w:sz w:val="32"/>
                        <w:szCs w:val="32"/>
                      </w:rPr>
                      <m:t>μ</m:t>
                    </m:r>
                  </m:e>
                  <m:sub>
                    <m:r>
                      <m:rPr>
                        <m:sty m:val="p"/>
                      </m:rPr>
                      <w:rPr>
                        <w:rFonts w:ascii="Cambria Math" w:hAnsi="Cambria Math"/>
                        <w:sz w:val="32"/>
                        <w:szCs w:val="32"/>
                      </w:rPr>
                      <m:t>0</m:t>
                    </m:r>
                  </m:sub>
                </m:sSub>
              </m:num>
              <m:den>
                <m:r>
                  <m:rPr>
                    <m:sty m:val="p"/>
                  </m:rPr>
                  <w:rPr>
                    <w:rFonts w:ascii="Cambria Math" w:hAnsi="Cambria Math"/>
                    <w:sz w:val="32"/>
                    <w:szCs w:val="32"/>
                  </w:rPr>
                  <m:t>σ</m:t>
                </m:r>
              </m:den>
            </m:f>
          </m:e>
        </m:rad>
      </m:oMath>
      <w:r w:rsidR="003B1C96">
        <w:rPr>
          <w:rFonts w:eastAsiaTheme="minorEastAsia"/>
          <w:sz w:val="32"/>
          <w:szCs w:val="32"/>
        </w:rPr>
        <w:t xml:space="preserve">                 </w:t>
      </w:r>
      <w:r w:rsidR="00D14847">
        <w:rPr>
          <w:rFonts w:eastAsiaTheme="minorEastAsia"/>
          <w:sz w:val="32"/>
          <w:szCs w:val="32"/>
        </w:rPr>
        <w:t xml:space="preserve">                </w:t>
      </w:r>
      <w:r w:rsidR="000A708B">
        <w:rPr>
          <w:rFonts w:eastAsiaTheme="minorEastAsia"/>
          <w:sz w:val="32"/>
          <w:szCs w:val="32"/>
        </w:rPr>
        <w:t xml:space="preserve">          </w:t>
      </w:r>
      <w:r>
        <w:rPr>
          <w:rFonts w:ascii="Times New Roman" w:hAnsi="Times New Roman" w:cs="Times New Roman"/>
          <w:b/>
          <w:bCs/>
          <w:sz w:val="24"/>
          <w:szCs w:val="24"/>
        </w:rPr>
        <w:t>(I.2</w:t>
      </w:r>
      <w:r w:rsidRPr="00DF3C2F">
        <w:rPr>
          <w:rFonts w:ascii="Times New Roman" w:hAnsi="Times New Roman" w:cs="Times New Roman"/>
          <w:b/>
          <w:bCs/>
          <w:sz w:val="24"/>
          <w:szCs w:val="24"/>
        </w:rPr>
        <w:t>)</w:t>
      </w:r>
      <w:r w:rsidR="00D14847">
        <w:rPr>
          <w:rFonts w:eastAsiaTheme="minorEastAsia"/>
          <w:sz w:val="32"/>
          <w:szCs w:val="32"/>
        </w:rPr>
        <w:t xml:space="preserve">  </w:t>
      </w:r>
    </w:p>
    <w:p w:rsidR="00AB200B" w:rsidRPr="003A5EC1" w:rsidRDefault="00AB200B" w:rsidP="000A708B">
      <w:pPr>
        <w:autoSpaceDE w:val="0"/>
        <w:autoSpaceDN w:val="0"/>
        <w:adjustRightInd w:val="0"/>
        <w:spacing w:before="120" w:after="120" w:line="360" w:lineRule="auto"/>
        <w:jc w:val="both"/>
        <w:rPr>
          <w:rFonts w:ascii="Times New Roman" w:hAnsi="Times New Roman" w:cs="Times New Roman"/>
          <w:sz w:val="24"/>
          <w:szCs w:val="24"/>
        </w:rPr>
      </w:pPr>
      <w:r w:rsidRPr="003A5EC1">
        <w:rPr>
          <w:rFonts w:ascii="Times New Roman" w:hAnsi="Times New Roman" w:cs="Times New Roman"/>
          <w:sz w:val="24"/>
          <w:szCs w:val="24"/>
        </w:rPr>
        <w:t xml:space="preserve">A partir de la formule ci-dessus, l'impédance tend vers 0 lorsque </w:t>
      </w:r>
      <m:oMath>
        <m:r>
          <m:rPr>
            <m:sty m:val="p"/>
          </m:rPr>
          <w:rPr>
            <w:rFonts w:ascii="Cambria Math" w:hAnsi="Times New Roman" w:cs="Times New Roman"/>
            <w:sz w:val="24"/>
            <w:szCs w:val="24"/>
          </w:rPr>
          <m:t>ω</m:t>
        </m:r>
      </m:oMath>
      <w:r w:rsidRPr="003A5EC1">
        <w:rPr>
          <w:rFonts w:ascii="Times New Roman" w:eastAsia="SymbolMT" w:hAnsi="Times New Roman" w:cs="Times New Roman"/>
          <w:sz w:val="24"/>
          <w:szCs w:val="24"/>
        </w:rPr>
        <w:t xml:space="preserve"> </w:t>
      </w:r>
      <w:r w:rsidRPr="003A5EC1">
        <w:rPr>
          <w:rFonts w:ascii="Times New Roman" w:hAnsi="Times New Roman" w:cs="Times New Roman"/>
          <w:sz w:val="24"/>
          <w:szCs w:val="24"/>
        </w:rPr>
        <w:t>tend vers 0 (basses</w:t>
      </w:r>
      <w:r w:rsidR="000A708B">
        <w:rPr>
          <w:rFonts w:ascii="Times New Roman" w:hAnsi="Times New Roman" w:cs="Times New Roman"/>
          <w:sz w:val="24"/>
          <w:szCs w:val="24"/>
        </w:rPr>
        <w:t xml:space="preserve"> </w:t>
      </w:r>
      <w:r w:rsidRPr="003A5EC1">
        <w:rPr>
          <w:rFonts w:ascii="Times New Roman" w:hAnsi="Times New Roman" w:cs="Times New Roman"/>
          <w:sz w:val="24"/>
          <w:szCs w:val="24"/>
        </w:rPr>
        <w:t>fréquences). Dans le cas les hautes fréquences la résistance de surface augmente, cette</w:t>
      </w:r>
      <w:r w:rsidR="000A708B">
        <w:rPr>
          <w:rFonts w:ascii="Times New Roman" w:hAnsi="Times New Roman" w:cs="Times New Roman"/>
          <w:sz w:val="24"/>
          <w:szCs w:val="24"/>
        </w:rPr>
        <w:t xml:space="preserve"> </w:t>
      </w:r>
      <w:r w:rsidRPr="003A5EC1">
        <w:rPr>
          <w:rFonts w:ascii="Times New Roman" w:hAnsi="Times New Roman" w:cs="Times New Roman"/>
          <w:sz w:val="24"/>
          <w:szCs w:val="24"/>
        </w:rPr>
        <w:t>augmentation conduisant à une puissance dissipée par unité de surface est donnée par:</w:t>
      </w:r>
    </w:p>
    <w:p w:rsidR="00AB200B" w:rsidRPr="00D14847" w:rsidRDefault="0089338D" w:rsidP="003B1C96">
      <w:pPr>
        <w:spacing w:line="360" w:lineRule="auto"/>
        <w:jc w:val="center"/>
        <w:rPr>
          <w:rFonts w:ascii="Times New Roman"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hAnsi="Cambria Math"/>
            <w:sz w:val="24"/>
            <w:szCs w:val="24"/>
          </w:rPr>
          <m:t>p=</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 xml:space="preserve">s  </m:t>
            </m:r>
          </m:sub>
        </m:sSub>
        <m:sSubSup>
          <m:sSubSupPr>
            <m:ctrlPr>
              <w:rPr>
                <w:rFonts w:ascii="Cambria Math" w:hAnsi="Cambria Math"/>
                <w:i/>
                <w:sz w:val="24"/>
                <w:szCs w:val="24"/>
              </w:rPr>
            </m:ctrlPr>
          </m:sSubSupPr>
          <m:e>
            <m:r>
              <w:rPr>
                <w:rFonts w:ascii="Cambria Math" w:hAnsi="Cambria Math"/>
                <w:sz w:val="24"/>
                <w:szCs w:val="24"/>
              </w:rPr>
              <m:t>H</m:t>
            </m:r>
          </m:e>
          <m:sub>
            <m:r>
              <m:rPr>
                <m:sty m:val="p"/>
              </m:rPr>
              <w:rPr>
                <w:rFonts w:ascii="Cambria Math" w:hAnsi="Cambria Math" w:cs="TimesNewRomanPSMT"/>
                <w:sz w:val="24"/>
                <w:szCs w:val="24"/>
              </w:rPr>
              <m:t>II</m:t>
            </m:r>
          </m:sub>
          <m:sup>
            <m:r>
              <w:rPr>
                <w:rFonts w:ascii="Cambria Math" w:hAnsi="Cambria Math"/>
                <w:sz w:val="24"/>
                <w:szCs w:val="24"/>
              </w:rPr>
              <m:t>2</m:t>
            </m:r>
          </m:sup>
        </m:sSubSup>
      </m:oMath>
      <w:r w:rsidR="003B1C96">
        <w:rPr>
          <w:rFonts w:eastAsiaTheme="minorEastAsia"/>
          <w:sz w:val="24"/>
          <w:szCs w:val="24"/>
        </w:rPr>
        <w:t xml:space="preserve">                   </w:t>
      </w:r>
      <w:r w:rsidR="00D14847">
        <w:rPr>
          <w:rFonts w:eastAsiaTheme="minorEastAsia"/>
          <w:sz w:val="24"/>
          <w:szCs w:val="24"/>
        </w:rPr>
        <w:t xml:space="preserve">                               </w:t>
      </w:r>
      <w:r w:rsidR="000A708B">
        <w:rPr>
          <w:rFonts w:eastAsiaTheme="minorEastAsia"/>
          <w:sz w:val="24"/>
          <w:szCs w:val="24"/>
        </w:rPr>
        <w:t xml:space="preserve">              </w:t>
      </w:r>
      <w:r w:rsidR="00D14847">
        <w:rPr>
          <w:rFonts w:ascii="Times New Roman" w:hAnsi="Times New Roman" w:cs="Times New Roman"/>
          <w:b/>
          <w:bCs/>
          <w:sz w:val="24"/>
          <w:szCs w:val="24"/>
        </w:rPr>
        <w:t>(I.3</w:t>
      </w:r>
      <w:r w:rsidR="00D14847" w:rsidRPr="00DF3C2F">
        <w:rPr>
          <w:rFonts w:ascii="Times New Roman" w:hAnsi="Times New Roman" w:cs="Times New Roman"/>
          <w:b/>
          <w:bCs/>
          <w:sz w:val="24"/>
          <w:szCs w:val="24"/>
        </w:rPr>
        <w:t>)</w:t>
      </w:r>
    </w:p>
    <w:p w:rsidR="00AB200B" w:rsidRPr="003A5EC1" w:rsidRDefault="00AB200B" w:rsidP="000A708B">
      <w:pPr>
        <w:autoSpaceDE w:val="0"/>
        <w:autoSpaceDN w:val="0"/>
        <w:adjustRightInd w:val="0"/>
        <w:spacing w:before="120" w:after="120" w:line="360" w:lineRule="auto"/>
        <w:jc w:val="both"/>
        <w:rPr>
          <w:rFonts w:ascii="Times New Roman" w:hAnsi="Times New Roman" w:cs="Times New Roman"/>
          <w:sz w:val="24"/>
          <w:szCs w:val="24"/>
        </w:rPr>
      </w:pPr>
      <w:r w:rsidRPr="003A5EC1">
        <w:rPr>
          <w:rFonts w:ascii="Times New Roman" w:hAnsi="Times New Roman" w:cs="Times New Roman"/>
          <w:sz w:val="24"/>
          <w:szCs w:val="24"/>
        </w:rPr>
        <w:t>Afin de diminuer la puissance dissipée ou bien les pertes métalliques dans les dispositifs</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hyperfréquences, plusieurs auteurs ont proposé d’utiliser des supraconducteurs et</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 xml:space="preserve">particulièrement des céramiques </w:t>
      </w:r>
      <w:r w:rsidR="00D14847">
        <w:rPr>
          <w:rFonts w:ascii="Times New Roman" w:hAnsi="Times New Roman" w:cs="Times New Roman"/>
          <w:sz w:val="24"/>
          <w:szCs w:val="24"/>
        </w:rPr>
        <w:t>à haute température critique [</w:t>
      </w:r>
      <w:r w:rsidR="00F56D28">
        <w:rPr>
          <w:rFonts w:ascii="Times New Roman" w:hAnsi="Times New Roman" w:cs="Times New Roman"/>
          <w:sz w:val="24"/>
          <w:szCs w:val="24"/>
        </w:rPr>
        <w:t>3</w:t>
      </w:r>
      <w:r w:rsidR="00395CD1">
        <w:rPr>
          <w:rFonts w:ascii="Times New Roman" w:hAnsi="Times New Roman" w:cs="Times New Roman"/>
          <w:sz w:val="24"/>
          <w:szCs w:val="24"/>
        </w:rPr>
        <w:t>,</w:t>
      </w:r>
      <w:r w:rsidR="00350D44">
        <w:rPr>
          <w:rFonts w:ascii="Times New Roman" w:hAnsi="Times New Roman" w:cs="Times New Roman"/>
          <w:sz w:val="24"/>
          <w:szCs w:val="24"/>
        </w:rPr>
        <w:t>16]</w:t>
      </w:r>
      <w:r w:rsidRPr="003A5EC1">
        <w:rPr>
          <w:rFonts w:ascii="Times New Roman" w:hAnsi="Times New Roman" w:cs="Times New Roman"/>
          <w:sz w:val="24"/>
          <w:szCs w:val="24"/>
        </w:rPr>
        <w:t>.</w:t>
      </w:r>
    </w:p>
    <w:p w:rsidR="003B1C96" w:rsidRDefault="00AB200B" w:rsidP="000A708B">
      <w:pPr>
        <w:autoSpaceDE w:val="0"/>
        <w:autoSpaceDN w:val="0"/>
        <w:adjustRightInd w:val="0"/>
        <w:spacing w:before="120" w:after="120" w:line="360" w:lineRule="auto"/>
        <w:jc w:val="both"/>
        <w:rPr>
          <w:rFonts w:ascii="TimesNewRomanPSMT" w:hAnsi="TimesNewRomanPSMT" w:cs="TimesNewRomanPSMT"/>
          <w:sz w:val="24"/>
          <w:szCs w:val="24"/>
        </w:rPr>
      </w:pPr>
      <w:r w:rsidRPr="003A5EC1">
        <w:rPr>
          <w:rFonts w:ascii="Times New Roman" w:hAnsi="Times New Roman" w:cs="Times New Roman"/>
          <w:sz w:val="24"/>
          <w:szCs w:val="24"/>
        </w:rPr>
        <w:t>Dans le domaine des hyperfréquences, seuls les supraconducteurs de type II gardent leur état</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supraconducteur au-delà des valeurs élevées du champ et du courant. Au Gigahertz, la</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résistance de surface des supraconducteurs s'est révélée environ cent fois plus faible, que celle</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du cuivre. L’impédance complexe de la surface du patch supraconducteur (Zs) est donnée par</w:t>
      </w:r>
      <w:r w:rsidR="003B1C96">
        <w:rPr>
          <w:rFonts w:ascii="Times New Roman" w:hAnsi="Times New Roman" w:cs="Times New Roman"/>
          <w:sz w:val="24"/>
          <w:szCs w:val="24"/>
        </w:rPr>
        <w:t xml:space="preserve"> </w:t>
      </w:r>
      <w:r>
        <w:rPr>
          <w:rFonts w:ascii="TimesNewRomanPSMT" w:hAnsi="TimesNewRomanPSMT" w:cs="TimesNewRomanPSMT"/>
          <w:sz w:val="24"/>
          <w:szCs w:val="24"/>
        </w:rPr>
        <w:t>:</w:t>
      </w:r>
    </w:p>
    <w:p w:rsidR="00AE1B16" w:rsidRPr="00D14847" w:rsidRDefault="0089338D" w:rsidP="000A708B">
      <w:pPr>
        <w:autoSpaceDE w:val="0"/>
        <w:autoSpaceDN w:val="0"/>
        <w:adjustRightInd w:val="0"/>
        <w:spacing w:after="0" w:line="360" w:lineRule="auto"/>
        <w:ind w:left="340"/>
        <w:jc w:val="center"/>
        <w:rPr>
          <w:rFonts w:ascii="Times New Roman" w:hAnsi="Times New Roman" w:cs="Times New Roman"/>
          <w:sz w:val="24"/>
          <w:szCs w:val="24"/>
        </w:rPr>
      </w:pPr>
      <w:r>
        <w:rPr>
          <w:rFonts w:ascii="TimesNewRomanPSMT" w:eastAsiaTheme="minorEastAsia" w:hAnsi="TimesNewRomanPSMT" w:cs="TimesNewRomanPSMT"/>
          <w:sz w:val="32"/>
          <w:szCs w:val="32"/>
        </w:rPr>
        <w:t xml:space="preserve">                      </w:t>
      </w:r>
      <m:oMath>
        <m:sSub>
          <m:sSubPr>
            <m:ctrlPr>
              <w:rPr>
                <w:rFonts w:ascii="Cambria Math" w:hAnsi="Cambria Math" w:cs="TimesNewRomanPSMT"/>
                <w:i/>
                <w:sz w:val="32"/>
                <w:szCs w:val="32"/>
              </w:rPr>
            </m:ctrlPr>
          </m:sSubPr>
          <m:e>
            <m:r>
              <w:rPr>
                <w:rFonts w:ascii="Cambria Math" w:hAnsi="Cambria Math" w:cs="TimesNewRomanPSMT"/>
                <w:sz w:val="32"/>
                <w:szCs w:val="32"/>
              </w:rPr>
              <m:t>Z</m:t>
            </m:r>
          </m:e>
          <m:sub>
            <m:r>
              <w:rPr>
                <w:rFonts w:ascii="Cambria Math" w:hAnsi="Cambria Math" w:cs="TimesNewRomanPSMT"/>
                <w:sz w:val="32"/>
                <w:szCs w:val="32"/>
              </w:rPr>
              <m:t>0=</m:t>
            </m:r>
            <m:rad>
              <m:radPr>
                <m:degHide m:val="on"/>
                <m:ctrlPr>
                  <w:rPr>
                    <w:rFonts w:ascii="Cambria Math" w:hAnsi="Cambria Math" w:cs="TimesNewRomanPSMT"/>
                    <w:i/>
                    <w:sz w:val="32"/>
                    <w:szCs w:val="32"/>
                  </w:rPr>
                </m:ctrlPr>
              </m:radPr>
              <m:deg/>
              <m:e>
                <m:r>
                  <w:rPr>
                    <w:rFonts w:ascii="Cambria Math" w:hAnsi="Cambria Math" w:cs="TimesNewRomanPSMT"/>
                    <w:sz w:val="32"/>
                    <w:szCs w:val="32"/>
                  </w:rPr>
                  <m:t>ω</m:t>
                </m:r>
                <m:sSub>
                  <m:sSubPr>
                    <m:ctrlPr>
                      <w:rPr>
                        <w:rFonts w:ascii="Cambria Math" w:hAnsi="Cambria Math" w:cs="TimesNewRomanPSMT"/>
                        <w:i/>
                        <w:sz w:val="32"/>
                        <w:szCs w:val="32"/>
                      </w:rPr>
                    </m:ctrlPr>
                  </m:sSubPr>
                  <m:e>
                    <m:r>
                      <w:rPr>
                        <w:rFonts w:ascii="Cambria Math" w:hAnsi="Cambria Math" w:cs="TimesNewRomanPSMT"/>
                        <w:sz w:val="32"/>
                        <w:szCs w:val="32"/>
                      </w:rPr>
                      <m:t>μ</m:t>
                    </m:r>
                  </m:e>
                  <m:sub>
                    <m:r>
                      <w:rPr>
                        <w:rFonts w:ascii="Cambria Math" w:hAnsi="Cambria Math" w:cs="TimesNewRomanPSMT"/>
                        <w:sz w:val="32"/>
                        <w:szCs w:val="32"/>
                      </w:rPr>
                      <m:t>0</m:t>
                    </m:r>
                  </m:sub>
                </m:sSub>
                <m:r>
                  <w:rPr>
                    <w:rFonts w:ascii="Cambria Math" w:hAnsi="Cambria Math" w:cs="TimesNewRomanPSMT"/>
                    <w:sz w:val="32"/>
                    <w:szCs w:val="32"/>
                  </w:rPr>
                  <m:t>/(2*σ)</m:t>
                </m:r>
              </m:e>
            </m:rad>
          </m:sub>
        </m:sSub>
      </m:oMath>
      <w:r w:rsidR="003B1C96">
        <w:rPr>
          <w:rFonts w:ascii="TimesNewRomanPSMT" w:eastAsiaTheme="minorEastAsia" w:hAnsi="TimesNewRomanPSMT" w:cs="TimesNewRomanPSMT"/>
          <w:sz w:val="32"/>
          <w:szCs w:val="32"/>
        </w:rPr>
        <w:t xml:space="preserve">       </w:t>
      </w:r>
      <w:r w:rsidR="00223EAC">
        <w:rPr>
          <w:rFonts w:ascii="TimesNewRomanPSMT" w:eastAsiaTheme="minorEastAsia" w:hAnsi="TimesNewRomanPSMT" w:cs="TimesNewRomanPSMT"/>
          <w:sz w:val="32"/>
          <w:szCs w:val="32"/>
        </w:rPr>
        <w:t xml:space="preserve">       </w:t>
      </w:r>
      <w:r w:rsidR="000A708B">
        <w:rPr>
          <w:rFonts w:ascii="TimesNewRomanPSMT" w:eastAsiaTheme="minorEastAsia" w:hAnsi="TimesNewRomanPSMT" w:cs="TimesNewRomanPSMT"/>
          <w:sz w:val="32"/>
          <w:szCs w:val="32"/>
        </w:rPr>
        <w:t xml:space="preserve">   </w:t>
      </w:r>
      <w:r w:rsidR="00223EAC">
        <w:rPr>
          <w:rFonts w:ascii="TimesNewRomanPSMT" w:eastAsiaTheme="minorEastAsia" w:hAnsi="TimesNewRomanPSMT" w:cs="TimesNewRomanPSMT"/>
          <w:sz w:val="32"/>
          <w:szCs w:val="32"/>
        </w:rPr>
        <w:t xml:space="preserve"> </w:t>
      </w:r>
      <w:r w:rsidR="00D14847">
        <w:rPr>
          <w:rFonts w:ascii="Times New Roman" w:hAnsi="Times New Roman" w:cs="Times New Roman"/>
          <w:b/>
          <w:bCs/>
          <w:sz w:val="24"/>
          <w:szCs w:val="24"/>
        </w:rPr>
        <w:t>(I.4</w:t>
      </w:r>
      <w:r w:rsidR="00D14847" w:rsidRPr="00DF3C2F">
        <w:rPr>
          <w:rFonts w:ascii="Times New Roman" w:hAnsi="Times New Roman" w:cs="Times New Roman"/>
          <w:b/>
          <w:bCs/>
          <w:sz w:val="24"/>
          <w:szCs w:val="24"/>
        </w:rPr>
        <w:t>)</w:t>
      </w:r>
    </w:p>
    <w:p w:rsidR="00AE1B16" w:rsidRPr="003A5EC1" w:rsidRDefault="00AE1B16" w:rsidP="000A708B">
      <w:pPr>
        <w:autoSpaceDE w:val="0"/>
        <w:autoSpaceDN w:val="0"/>
        <w:adjustRightInd w:val="0"/>
        <w:spacing w:before="120" w:after="120" w:line="360" w:lineRule="auto"/>
        <w:jc w:val="both"/>
        <w:rPr>
          <w:rFonts w:ascii="Times New Roman" w:hAnsi="Times New Roman" w:cs="Times New Roman"/>
          <w:sz w:val="24"/>
          <w:szCs w:val="24"/>
        </w:rPr>
      </w:pPr>
      <w:r w:rsidRPr="003A5EC1">
        <w:rPr>
          <w:rFonts w:ascii="Times New Roman" w:hAnsi="Times New Roman" w:cs="Times New Roman"/>
          <w:sz w:val="24"/>
          <w:szCs w:val="24"/>
        </w:rPr>
        <w:t>Lorsque l’épaisseur du patch (t) est inférieure à trois fois l’épaisseur de peau, l’équation (I-</w:t>
      </w:r>
      <w:r w:rsidR="00223EAC">
        <w:rPr>
          <w:rFonts w:ascii="Times New Roman" w:hAnsi="Times New Roman" w:cs="Times New Roman"/>
          <w:sz w:val="24"/>
          <w:szCs w:val="24"/>
        </w:rPr>
        <w:t xml:space="preserve"> </w:t>
      </w:r>
      <w:r w:rsidR="003B1C96">
        <w:rPr>
          <w:rFonts w:ascii="Times New Roman" w:hAnsi="Times New Roman" w:cs="Times New Roman"/>
          <w:sz w:val="24"/>
          <w:szCs w:val="24"/>
        </w:rPr>
        <w:t>4</w:t>
      </w:r>
      <w:r w:rsidRPr="003A5EC1">
        <w:rPr>
          <w:rFonts w:ascii="Times New Roman" w:hAnsi="Times New Roman" w:cs="Times New Roman"/>
          <w:sz w:val="24"/>
          <w:szCs w:val="24"/>
        </w:rPr>
        <w:t>) peut</w:t>
      </w:r>
      <w:r w:rsidR="00264C5F">
        <w:rPr>
          <w:rFonts w:ascii="Times New Roman" w:hAnsi="Times New Roman" w:cs="Times New Roman"/>
          <w:sz w:val="24"/>
          <w:szCs w:val="24"/>
        </w:rPr>
        <w:t xml:space="preserve"> être approximée comme suit [</w:t>
      </w:r>
      <w:r w:rsidR="00F56D28">
        <w:rPr>
          <w:rFonts w:ascii="Times New Roman" w:hAnsi="Times New Roman" w:cs="Times New Roman"/>
          <w:sz w:val="24"/>
          <w:szCs w:val="24"/>
        </w:rPr>
        <w:t>3</w:t>
      </w:r>
      <w:r w:rsidR="000A708B">
        <w:rPr>
          <w:rFonts w:ascii="Times New Roman" w:hAnsi="Times New Roman" w:cs="Times New Roman"/>
          <w:sz w:val="24"/>
          <w:szCs w:val="24"/>
        </w:rPr>
        <w:t>.</w:t>
      </w:r>
      <w:r w:rsidR="00350D44">
        <w:rPr>
          <w:rFonts w:ascii="Times New Roman" w:hAnsi="Times New Roman" w:cs="Times New Roman"/>
          <w:sz w:val="24"/>
          <w:szCs w:val="24"/>
        </w:rPr>
        <w:t>16]</w:t>
      </w:r>
    </w:p>
    <w:p w:rsidR="00AE1B16" w:rsidRPr="00D14847" w:rsidRDefault="001D3855" w:rsidP="003B1C96">
      <w:pPr>
        <w:spacing w:line="360" w:lineRule="auto"/>
        <w:jc w:val="center"/>
        <w:rPr>
          <w:rFonts w:ascii="Times New Roman" w:hAnsi="Times New Roman" w:cs="Times New Roman"/>
          <w:sz w:val="24"/>
          <w:szCs w:val="24"/>
        </w:rPr>
      </w:pPr>
      <w:r>
        <w:rPr>
          <w:rFonts w:ascii="Times New Roman" w:eastAsiaTheme="minorEastAsia" w:hAnsi="Times New Roman" w:cs="Times New Roman"/>
          <w:sz w:val="36"/>
          <w:szCs w:val="36"/>
        </w:rPr>
        <w:t xml:space="preserve">                                          </w:t>
      </w:r>
      <m:oMath>
        <m:sSub>
          <m:sSubPr>
            <m:ctrlPr>
              <w:rPr>
                <w:rFonts w:ascii="Cambria Math" w:hAnsi="Cambria Math"/>
                <w:i/>
                <w:sz w:val="36"/>
                <w:szCs w:val="36"/>
              </w:rPr>
            </m:ctrlPr>
          </m:sSubPr>
          <m:e>
            <m:r>
              <w:rPr>
                <w:rFonts w:ascii="Cambria Math" w:hAnsi="Cambria Math"/>
                <w:sz w:val="36"/>
                <w:szCs w:val="36"/>
              </w:rPr>
              <m:t>z</m:t>
            </m:r>
          </m:e>
          <m:sub>
            <m:r>
              <w:rPr>
                <w:rFonts w:ascii="Cambria Math" w:hAnsi="Cambria Math"/>
                <w:sz w:val="36"/>
                <w:szCs w:val="36"/>
              </w:rPr>
              <m:t>s=1/(tσ)</m:t>
            </m:r>
          </m:sub>
        </m:sSub>
      </m:oMath>
      <w:r w:rsidR="003B1C96">
        <w:rPr>
          <w:rFonts w:eastAsiaTheme="minorEastAsia"/>
          <w:sz w:val="36"/>
          <w:szCs w:val="36"/>
        </w:rPr>
        <w:t xml:space="preserve">              </w:t>
      </w:r>
      <w:r w:rsidR="00D14847">
        <w:rPr>
          <w:rFonts w:eastAsiaTheme="minorEastAsia"/>
          <w:sz w:val="36"/>
          <w:szCs w:val="36"/>
        </w:rPr>
        <w:t xml:space="preserve">                    </w:t>
      </w:r>
      <w:r w:rsidR="000A708B">
        <w:rPr>
          <w:rFonts w:eastAsiaTheme="minorEastAsia"/>
          <w:sz w:val="36"/>
          <w:szCs w:val="36"/>
        </w:rPr>
        <w:t xml:space="preserve">       </w:t>
      </w:r>
      <w:r w:rsidR="00D14847">
        <w:rPr>
          <w:rFonts w:eastAsiaTheme="minorEastAsia"/>
          <w:sz w:val="36"/>
          <w:szCs w:val="36"/>
        </w:rPr>
        <w:t xml:space="preserve">  </w:t>
      </w:r>
      <w:r w:rsidR="00D14847">
        <w:rPr>
          <w:rFonts w:ascii="Times New Roman" w:hAnsi="Times New Roman" w:cs="Times New Roman"/>
          <w:b/>
          <w:bCs/>
          <w:sz w:val="24"/>
          <w:szCs w:val="24"/>
        </w:rPr>
        <w:t>(I.5</w:t>
      </w:r>
      <w:r w:rsidR="00D14847" w:rsidRPr="00DF3C2F">
        <w:rPr>
          <w:rFonts w:ascii="Times New Roman" w:hAnsi="Times New Roman" w:cs="Times New Roman"/>
          <w:b/>
          <w:bCs/>
          <w:sz w:val="24"/>
          <w:szCs w:val="24"/>
        </w:rPr>
        <w:t>)</w:t>
      </w:r>
    </w:p>
    <w:p w:rsidR="00AB3117" w:rsidRPr="003A5EC1" w:rsidRDefault="00AE1B16" w:rsidP="000A708B">
      <w:pPr>
        <w:autoSpaceDE w:val="0"/>
        <w:autoSpaceDN w:val="0"/>
        <w:adjustRightInd w:val="0"/>
        <w:spacing w:before="120" w:after="120" w:line="360" w:lineRule="auto"/>
        <w:ind w:left="340"/>
        <w:jc w:val="both"/>
        <w:rPr>
          <w:rFonts w:ascii="Times New Roman" w:hAnsi="Times New Roman" w:cs="Times New Roman"/>
          <w:sz w:val="24"/>
          <w:szCs w:val="24"/>
        </w:rPr>
      </w:pPr>
      <w:r w:rsidRPr="003A5EC1">
        <w:rPr>
          <w:rFonts w:ascii="Times New Roman" w:hAnsi="Times New Roman" w:cs="Times New Roman"/>
          <w:sz w:val="24"/>
          <w:szCs w:val="24"/>
        </w:rPr>
        <w:t xml:space="preserve">Où la conductivité ( </w:t>
      </w:r>
      <m:oMath>
        <m:r>
          <w:rPr>
            <w:rFonts w:ascii="Cambria Math" w:hAnsi="Cambria Math" w:cs="Times New Roman"/>
            <w:sz w:val="24"/>
            <w:szCs w:val="24"/>
          </w:rPr>
          <m:t>σ</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c</m:t>
            </m:r>
          </m:sub>
        </m:sSub>
      </m:oMath>
      <w:r w:rsidRPr="003A5EC1">
        <w:rPr>
          <w:rFonts w:ascii="Times New Roman" w:eastAsia="SymbolMT" w:hAnsi="Times New Roman" w:cs="Times New Roman"/>
          <w:sz w:val="24"/>
          <w:szCs w:val="24"/>
        </w:rPr>
        <w:t xml:space="preserve"> </w:t>
      </w:r>
      <w:r w:rsidRPr="003A5EC1">
        <w:rPr>
          <w:rFonts w:ascii="Times New Roman" w:hAnsi="Times New Roman" w:cs="Times New Roman"/>
          <w:sz w:val="24"/>
          <w:szCs w:val="24"/>
        </w:rPr>
        <w:t>) est réelle pour les conducteurs conventionnels. Cette approximation</w:t>
      </w:r>
      <w:r w:rsidR="00DB018C">
        <w:rPr>
          <w:rFonts w:ascii="Times New Roman" w:hAnsi="Times New Roman" w:cs="Times New Roman"/>
          <w:sz w:val="24"/>
          <w:szCs w:val="24"/>
        </w:rPr>
        <w:t xml:space="preserve"> </w:t>
      </w:r>
      <w:r w:rsidRPr="003A5EC1">
        <w:rPr>
          <w:rFonts w:ascii="Times New Roman" w:hAnsi="Times New Roman" w:cs="Times New Roman"/>
          <w:sz w:val="24"/>
          <w:szCs w:val="24"/>
        </w:rPr>
        <w:t>a été vérifiée pour les matériaux pratiques. Pour les supraconducteurs à complexe</w:t>
      </w:r>
      <w:r w:rsidR="000A708B">
        <w:rPr>
          <w:rFonts w:ascii="Times New Roman" w:hAnsi="Times New Roman" w:cs="Times New Roman"/>
          <w:sz w:val="24"/>
          <w:szCs w:val="24"/>
        </w:rPr>
        <w:t xml:space="preserve"> </w:t>
      </w:r>
      <w:r w:rsidR="00264C5F">
        <w:rPr>
          <w:rFonts w:ascii="Times New Roman" w:hAnsi="Times New Roman" w:cs="Times New Roman"/>
          <w:sz w:val="24"/>
          <w:szCs w:val="24"/>
        </w:rPr>
        <w:t>conductivité est donnée par [</w:t>
      </w:r>
      <w:r w:rsidR="00F56D28">
        <w:rPr>
          <w:rFonts w:ascii="Times New Roman" w:hAnsi="Times New Roman" w:cs="Times New Roman"/>
          <w:sz w:val="24"/>
          <w:szCs w:val="24"/>
        </w:rPr>
        <w:t>3</w:t>
      </w:r>
      <w:r w:rsidRPr="003A5EC1">
        <w:rPr>
          <w:rFonts w:ascii="Times New Roman" w:hAnsi="Times New Roman" w:cs="Times New Roman"/>
          <w:sz w:val="24"/>
          <w:szCs w:val="24"/>
        </w:rPr>
        <w:t>]:</w:t>
      </w:r>
    </w:p>
    <w:p w:rsidR="00AB3117" w:rsidRPr="00D14847" w:rsidRDefault="001D3855" w:rsidP="003B1C96">
      <w:pPr>
        <w:spacing w:line="360" w:lineRule="auto"/>
        <w:jc w:val="center"/>
        <w:rPr>
          <w:rFonts w:ascii="Times New Roman"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hAnsi="Cambria Math"/>
            <w:sz w:val="24"/>
            <w:szCs w:val="24"/>
          </w:rPr>
          <m:t>σ=</m:t>
        </m:r>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 xml:space="preserve">n </m:t>
            </m:r>
          </m:sub>
        </m:sSub>
        <m:r>
          <w:rPr>
            <w:rFonts w:ascii="Cambria Math" w:hAnsi="Cambria Math"/>
            <w:sz w:val="24"/>
            <w:szCs w:val="24"/>
          </w:rPr>
          <m:t xml:space="preserve"> (T/T</m:t>
        </m:r>
        <m:sSup>
          <m:sSupPr>
            <m:ctrlPr>
              <w:rPr>
                <w:rFonts w:ascii="Cambria Math" w:eastAsiaTheme="minorEastAsia" w:hAnsi="Cambria Math"/>
                <w:i/>
                <w:sz w:val="24"/>
                <w:szCs w:val="24"/>
              </w:rPr>
            </m:ctrlPr>
          </m:sSupPr>
          <m:e>
            <m:r>
              <w:rPr>
                <w:rFonts w:ascii="Cambria Math" w:eastAsiaTheme="minorEastAsia" w:hAnsi="Cambria Math"/>
                <w:sz w:val="24"/>
                <w:szCs w:val="24"/>
              </w:rPr>
              <m:t>)</m:t>
            </m:r>
          </m:e>
          <m:sup>
            <m:r>
              <w:rPr>
                <w:rFonts w:ascii="Cambria Math" w:eastAsiaTheme="minorEastAsia" w:hAnsi="Cambria Math"/>
                <w:sz w:val="24"/>
                <w:szCs w:val="24"/>
              </w:rPr>
              <m:t>4</m:t>
            </m:r>
          </m:sup>
        </m:sSup>
        <m:r>
          <w:rPr>
            <w:rFonts w:ascii="Cambria Math" w:eastAsiaTheme="minorEastAsia" w:hAnsi="Cambria Math"/>
            <w:sz w:val="24"/>
            <w:szCs w:val="24"/>
          </w:rPr>
          <m:t xml:space="preserve"> –i( 1-(T/</m:t>
        </m:r>
        <m:sSub>
          <m:sSubPr>
            <m:ctrlPr>
              <w:rPr>
                <w:rFonts w:ascii="Cambria Math" w:eastAsiaTheme="minorEastAsia" w:hAnsi="Cambria Math"/>
                <w:i/>
                <w:sz w:val="24"/>
                <w:szCs w:val="24"/>
              </w:rPr>
            </m:ctrlPr>
          </m:sSubPr>
          <m:e>
            <m:r>
              <w:rPr>
                <w:rFonts w:ascii="Cambria Math" w:eastAsiaTheme="minorEastAsia" w:hAnsi="Cambria Math"/>
                <w:sz w:val="24"/>
                <w:szCs w:val="24"/>
              </w:rPr>
              <m:t>T</m:t>
            </m:r>
          </m:e>
          <m:sub>
            <m:r>
              <w:rPr>
                <w:rFonts w:ascii="Cambria Math" w:eastAsiaTheme="minorEastAsia" w:hAnsi="Cambria Math"/>
                <w:sz w:val="24"/>
                <w:szCs w:val="24"/>
              </w:rPr>
              <m:t>c</m:t>
            </m:r>
          </m:sub>
        </m:sSub>
        <m:sSup>
          <m:sSupPr>
            <m:ctrlPr>
              <w:rPr>
                <w:rFonts w:ascii="Cambria Math" w:eastAsiaTheme="minorEastAsia" w:hAnsi="Cambria Math"/>
                <w:i/>
                <w:sz w:val="24"/>
                <w:szCs w:val="24"/>
              </w:rPr>
            </m:ctrlPr>
          </m:sSupPr>
          <m:e>
            <m:r>
              <w:rPr>
                <w:rFonts w:ascii="Cambria Math" w:eastAsiaTheme="minorEastAsia" w:hAnsi="Cambria Math"/>
                <w:sz w:val="24"/>
                <w:szCs w:val="24"/>
              </w:rPr>
              <m:t>)</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m:t>
                </m:r>
              </m:den>
            </m:f>
          </m:sup>
        </m:sSup>
      </m:oMath>
      <w:r w:rsidR="003D19A8" w:rsidRPr="003D19A8">
        <w:rPr>
          <w:rFonts w:eastAsiaTheme="minorEastAsia"/>
          <w:sz w:val="24"/>
          <w:szCs w:val="24"/>
        </w:rPr>
        <w:t xml:space="preserve"> /</w:t>
      </w:r>
      <m:oMath>
        <m:r>
          <w:rPr>
            <w:rFonts w:ascii="Cambria Math" w:eastAsiaTheme="minorEastAsia" w:hAnsi="Cambria Math"/>
            <w:sz w:val="24"/>
            <w:szCs w:val="24"/>
          </w:rPr>
          <m:t>ω</m:t>
        </m:r>
        <m:sSub>
          <m:sSubPr>
            <m:ctrlPr>
              <w:rPr>
                <w:rFonts w:ascii="Cambria Math" w:eastAsiaTheme="minorEastAsia" w:hAnsi="Cambria Math"/>
                <w:i/>
                <w:sz w:val="24"/>
                <w:szCs w:val="24"/>
              </w:rPr>
            </m:ctrlPr>
          </m:sSubPr>
          <m:e>
            <m:r>
              <w:rPr>
                <w:rFonts w:ascii="Cambria Math" w:eastAsiaTheme="minorEastAsia" w:hAnsi="Cambria Math"/>
                <w:sz w:val="24"/>
                <w:szCs w:val="24"/>
              </w:rPr>
              <m:t>μ</m:t>
            </m:r>
          </m:e>
          <m:sub>
            <m:r>
              <w:rPr>
                <w:rFonts w:ascii="Cambria Math" w:eastAsiaTheme="minorEastAsia" w:hAnsi="Cambria Math"/>
                <w:sz w:val="24"/>
                <w:szCs w:val="24"/>
              </w:rPr>
              <m:t>0</m:t>
            </m:r>
          </m:sub>
        </m:sSub>
        <m:sSubSup>
          <m:sSubSupPr>
            <m:ctrlPr>
              <w:rPr>
                <w:rFonts w:ascii="Cambria Math" w:eastAsiaTheme="minorEastAsia" w:hAnsi="Cambria Math"/>
                <w:i/>
                <w:sz w:val="24"/>
                <w:szCs w:val="24"/>
              </w:rPr>
            </m:ctrlPr>
          </m:sSubSupPr>
          <m:e>
            <m:r>
              <w:rPr>
                <w:rFonts w:ascii="Cambria Math" w:eastAsiaTheme="minorEastAsia" w:hAnsi="Cambria Math"/>
                <w:sz w:val="24"/>
                <w:szCs w:val="24"/>
              </w:rPr>
              <m:t>λ</m:t>
            </m:r>
          </m:e>
          <m:sub>
            <m:r>
              <w:rPr>
                <w:rFonts w:ascii="Cambria Math" w:eastAsiaTheme="minorEastAsia" w:hAnsi="Cambria Math"/>
                <w:sz w:val="24"/>
                <w:szCs w:val="24"/>
              </w:rPr>
              <m:t>0</m:t>
            </m:r>
          </m:sub>
          <m:sup>
            <m:r>
              <w:rPr>
                <w:rFonts w:ascii="Cambria Math" w:eastAsiaTheme="minorEastAsia" w:hAnsi="Cambria Math"/>
                <w:sz w:val="24"/>
                <w:szCs w:val="24"/>
              </w:rPr>
              <m:t>2</m:t>
            </m:r>
          </m:sup>
        </m:sSubSup>
      </m:oMath>
      <w:r w:rsidR="003B1C96">
        <w:rPr>
          <w:rFonts w:eastAsiaTheme="minorEastAsia"/>
          <w:sz w:val="24"/>
          <w:szCs w:val="24"/>
        </w:rPr>
        <w:t xml:space="preserve">     </w:t>
      </w:r>
      <w:r w:rsidR="00D14847">
        <w:rPr>
          <w:rFonts w:eastAsiaTheme="minorEastAsia"/>
          <w:sz w:val="24"/>
          <w:szCs w:val="24"/>
        </w:rPr>
        <w:t xml:space="preserve">     </w:t>
      </w:r>
      <w:r>
        <w:rPr>
          <w:rFonts w:eastAsiaTheme="minorEastAsia"/>
          <w:sz w:val="24"/>
          <w:szCs w:val="24"/>
        </w:rPr>
        <w:t xml:space="preserve">            </w:t>
      </w:r>
      <w:r w:rsidR="00D14847">
        <w:rPr>
          <w:rFonts w:eastAsiaTheme="minorEastAsia"/>
          <w:sz w:val="24"/>
          <w:szCs w:val="24"/>
        </w:rPr>
        <w:t xml:space="preserve">  </w:t>
      </w:r>
      <w:r w:rsidR="00D14847">
        <w:rPr>
          <w:rFonts w:ascii="Times New Roman" w:hAnsi="Times New Roman" w:cs="Times New Roman"/>
          <w:b/>
          <w:bCs/>
          <w:sz w:val="24"/>
          <w:szCs w:val="24"/>
        </w:rPr>
        <w:t>(I.6</w:t>
      </w:r>
      <w:r w:rsidR="00D14847" w:rsidRPr="00DF3C2F">
        <w:rPr>
          <w:rFonts w:ascii="Times New Roman" w:hAnsi="Times New Roman" w:cs="Times New Roman"/>
          <w:b/>
          <w:bCs/>
          <w:sz w:val="24"/>
          <w:szCs w:val="24"/>
        </w:rPr>
        <w:t>)</w:t>
      </w:r>
    </w:p>
    <w:p w:rsidR="003D19A8" w:rsidRPr="003A5EC1" w:rsidRDefault="003D19A8" w:rsidP="003B1C96">
      <w:pPr>
        <w:spacing w:line="360" w:lineRule="auto"/>
        <w:ind w:left="340" w:right="340"/>
        <w:jc w:val="both"/>
        <w:rPr>
          <w:rFonts w:ascii="Times New Roman" w:hAnsi="Times New Roman" w:cs="Times New Roman"/>
          <w:sz w:val="24"/>
          <w:szCs w:val="24"/>
        </w:rPr>
      </w:pPr>
      <w:r w:rsidRPr="003A5EC1">
        <w:rPr>
          <w:rFonts w:ascii="Times New Roman" w:hAnsi="Times New Roman" w:cs="Times New Roman"/>
          <w:sz w:val="24"/>
          <w:szCs w:val="24"/>
        </w:rPr>
        <w:t>Où :</w:t>
      </w:r>
    </w:p>
    <w:p w:rsidR="003D19A8" w:rsidRPr="003A5EC1" w:rsidRDefault="00FF3DFD" w:rsidP="003B1C96">
      <w:pPr>
        <w:spacing w:line="360" w:lineRule="auto"/>
        <w:ind w:left="340" w:right="3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n</m:t>
            </m:r>
          </m:sub>
        </m:sSub>
        <m:r>
          <w:rPr>
            <w:rFonts w:ascii="Cambria Math" w:hAnsi="Times New Roman" w:cs="Times New Roman"/>
            <w:sz w:val="24"/>
            <w:szCs w:val="24"/>
          </w:rPr>
          <m:t> </m:t>
        </m:r>
      </m:oMath>
      <w:r w:rsidR="00EE4D45" w:rsidRPr="003A5EC1">
        <w:rPr>
          <w:rFonts w:ascii="Times New Roman" w:eastAsiaTheme="minorEastAsia" w:hAnsi="Times New Roman" w:cs="Times New Roman"/>
          <w:sz w:val="24"/>
          <w:szCs w:val="24"/>
        </w:rPr>
        <w:t xml:space="preserve">: </w:t>
      </w:r>
      <w:r w:rsidR="00EE4D45" w:rsidRPr="003A5EC1">
        <w:rPr>
          <w:rFonts w:ascii="Times New Roman" w:hAnsi="Times New Roman" w:cs="Times New Roman"/>
          <w:sz w:val="24"/>
          <w:szCs w:val="24"/>
        </w:rPr>
        <w:t>est associé avec la conductivité normale à Tc .</w:t>
      </w:r>
    </w:p>
    <w:p w:rsidR="00F15415" w:rsidRPr="001D3855" w:rsidRDefault="00FF3DFD" w:rsidP="001D3855">
      <w:pPr>
        <w:spacing w:line="360" w:lineRule="auto"/>
        <w:ind w:left="340" w:right="3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λ</m:t>
            </m:r>
          </m:e>
          <m:sub>
            <m:r>
              <w:rPr>
                <w:rFonts w:ascii="Cambria Math" w:hAnsi="Times New Roman" w:cs="Times New Roman"/>
                <w:sz w:val="24"/>
                <w:szCs w:val="24"/>
              </w:rPr>
              <m:t>0</m:t>
            </m:r>
          </m:sub>
        </m:sSub>
        <m:r>
          <w:rPr>
            <w:rFonts w:ascii="Cambria Math" w:hAnsi="Times New Roman" w:cs="Times New Roman"/>
            <w:sz w:val="24"/>
            <w:szCs w:val="24"/>
          </w:rPr>
          <m:t> </m:t>
        </m:r>
      </m:oMath>
      <w:r w:rsidR="00EE4D45" w:rsidRPr="003A5EC1">
        <w:rPr>
          <w:rFonts w:ascii="Times New Roman" w:eastAsiaTheme="minorEastAsia" w:hAnsi="Times New Roman" w:cs="Times New Roman"/>
          <w:sz w:val="24"/>
          <w:szCs w:val="24"/>
        </w:rPr>
        <w:t>:</w:t>
      </w:r>
      <w:r w:rsidR="00EE4D45" w:rsidRPr="003A5EC1">
        <w:rPr>
          <w:rFonts w:ascii="Times New Roman" w:hAnsi="Times New Roman" w:cs="Times New Roman"/>
          <w:sz w:val="24"/>
          <w:szCs w:val="24"/>
        </w:rPr>
        <w:t xml:space="preserve"> est la profondeur effective de pénétration.</w:t>
      </w:r>
    </w:p>
    <w:p w:rsidR="00EE4D45" w:rsidRDefault="00DB018C" w:rsidP="001D3855">
      <w:pPr>
        <w:spacing w:before="120" w:after="120" w:line="360" w:lineRule="auto"/>
        <w:ind w:left="340" w:right="340"/>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I-</w:t>
      </w:r>
      <w:r w:rsidR="002727E6">
        <w:rPr>
          <w:rFonts w:ascii="TimesNewRomanPS-BoldMT" w:hAnsi="TimesNewRomanPS-BoldMT" w:cs="TimesNewRomanPS-BoldMT"/>
          <w:b/>
          <w:bCs/>
          <w:sz w:val="24"/>
          <w:szCs w:val="24"/>
        </w:rPr>
        <w:t>2.2 Choix du substrat </w:t>
      </w:r>
    </w:p>
    <w:p w:rsidR="00477DEC" w:rsidRPr="003A5EC1" w:rsidRDefault="00477DEC" w:rsidP="000A708B">
      <w:pPr>
        <w:autoSpaceDE w:val="0"/>
        <w:autoSpaceDN w:val="0"/>
        <w:adjustRightInd w:val="0"/>
        <w:spacing w:before="120" w:after="120" w:line="360" w:lineRule="auto"/>
        <w:ind w:firstLine="368"/>
        <w:jc w:val="both"/>
        <w:rPr>
          <w:rFonts w:ascii="Times New Roman" w:hAnsi="Times New Roman" w:cs="Times New Roman"/>
          <w:sz w:val="24"/>
          <w:szCs w:val="24"/>
        </w:rPr>
      </w:pPr>
      <w:r w:rsidRPr="003A5EC1">
        <w:rPr>
          <w:rFonts w:ascii="Times New Roman" w:hAnsi="Times New Roman" w:cs="Times New Roman"/>
          <w:sz w:val="24"/>
          <w:szCs w:val="24"/>
        </w:rPr>
        <w:t>Les substrats possèdent aussi des qualités en tant que métaux, leurs propriétés</w:t>
      </w:r>
      <w:r w:rsidR="00343424">
        <w:rPr>
          <w:rFonts w:ascii="Times New Roman" w:hAnsi="Times New Roman" w:cs="Times New Roman"/>
          <w:sz w:val="24"/>
          <w:szCs w:val="24"/>
        </w:rPr>
        <w:t xml:space="preserve"> </w:t>
      </w:r>
      <w:r w:rsidRPr="003A5EC1">
        <w:rPr>
          <w:rFonts w:ascii="Times New Roman" w:hAnsi="Times New Roman" w:cs="Times New Roman"/>
          <w:sz w:val="24"/>
          <w:szCs w:val="24"/>
        </w:rPr>
        <w:t>électromagnétiques sont caractérisées essentiellement par trois grandeurs physiques:</w:t>
      </w:r>
    </w:p>
    <w:p w:rsidR="00477DEC" w:rsidRPr="003A5EC1" w:rsidRDefault="00477DEC" w:rsidP="000A708B">
      <w:pPr>
        <w:autoSpaceDE w:val="0"/>
        <w:autoSpaceDN w:val="0"/>
        <w:adjustRightInd w:val="0"/>
        <w:spacing w:before="120" w:after="120" w:line="360" w:lineRule="auto"/>
        <w:jc w:val="both"/>
        <w:rPr>
          <w:rFonts w:ascii="Times New Roman" w:hAnsi="Times New Roman" w:cs="Times New Roman"/>
          <w:sz w:val="24"/>
          <w:szCs w:val="24"/>
        </w:rPr>
      </w:pPr>
      <w:r w:rsidRPr="003A5EC1">
        <w:rPr>
          <w:rFonts w:ascii="Times New Roman" w:hAnsi="Times New Roman" w:cs="Times New Roman"/>
          <w:sz w:val="24"/>
          <w:szCs w:val="24"/>
        </w:rPr>
        <w:t>conductivité, constante diélectrique relative, angle de perte. Les substrats exploités dans la</w:t>
      </w:r>
      <w:r w:rsidR="003B1C96">
        <w:rPr>
          <w:rFonts w:ascii="Times New Roman" w:hAnsi="Times New Roman" w:cs="Times New Roman"/>
          <w:sz w:val="24"/>
          <w:szCs w:val="24"/>
        </w:rPr>
        <w:t xml:space="preserve"> </w:t>
      </w:r>
      <w:r w:rsidRPr="003A5EC1">
        <w:rPr>
          <w:rFonts w:ascii="Times New Roman" w:hAnsi="Times New Roman" w:cs="Times New Roman"/>
          <w:sz w:val="24"/>
          <w:szCs w:val="24"/>
        </w:rPr>
        <w:t>conception des antennes imprimées sont nombreux et doivent être compatibles avec le</w:t>
      </w:r>
      <w:r w:rsidR="00343424">
        <w:rPr>
          <w:rFonts w:ascii="Times New Roman" w:hAnsi="Times New Roman" w:cs="Times New Roman"/>
          <w:sz w:val="24"/>
          <w:szCs w:val="24"/>
        </w:rPr>
        <w:t xml:space="preserve"> </w:t>
      </w:r>
      <w:r w:rsidRPr="003A5EC1">
        <w:rPr>
          <w:rFonts w:ascii="Times New Roman" w:hAnsi="Times New Roman" w:cs="Times New Roman"/>
          <w:sz w:val="24"/>
          <w:szCs w:val="24"/>
        </w:rPr>
        <w:t>matériau de patch.</w:t>
      </w:r>
    </w:p>
    <w:p w:rsidR="00477DEC" w:rsidRPr="003A5EC1" w:rsidRDefault="00343424" w:rsidP="000A708B">
      <w:p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7DEC" w:rsidRPr="003A5EC1">
        <w:rPr>
          <w:rFonts w:ascii="Times New Roman" w:hAnsi="Times New Roman" w:cs="Times New Roman"/>
          <w:sz w:val="24"/>
          <w:szCs w:val="24"/>
        </w:rPr>
        <w:t>Dans le cas où le matériau du patch de l’antenne est normal comme le cuivre, la permittivité</w:t>
      </w:r>
      <w:r w:rsidR="003B1C96">
        <w:rPr>
          <w:rFonts w:ascii="Times New Roman" w:hAnsi="Times New Roman" w:cs="Times New Roman"/>
          <w:sz w:val="24"/>
          <w:szCs w:val="24"/>
        </w:rPr>
        <w:t xml:space="preserve"> </w:t>
      </w:r>
      <w:r w:rsidR="00477DEC" w:rsidRPr="003A5EC1">
        <w:rPr>
          <w:rFonts w:ascii="Times New Roman" w:hAnsi="Times New Roman" w:cs="Times New Roman"/>
          <w:sz w:val="24"/>
          <w:szCs w:val="24"/>
        </w:rPr>
        <w:t>relative du substrat varie de 1 à 12. Parfois, il est préférable d’utiliser des substrats</w:t>
      </w:r>
      <w:r>
        <w:rPr>
          <w:rFonts w:ascii="Times New Roman" w:hAnsi="Times New Roman" w:cs="Times New Roman"/>
          <w:sz w:val="24"/>
          <w:szCs w:val="24"/>
        </w:rPr>
        <w:t xml:space="preserve"> </w:t>
      </w:r>
      <w:r w:rsidR="00477DEC" w:rsidRPr="003A5EC1">
        <w:rPr>
          <w:rFonts w:ascii="Times New Roman" w:hAnsi="Times New Roman" w:cs="Times New Roman"/>
          <w:sz w:val="24"/>
          <w:szCs w:val="24"/>
        </w:rPr>
        <w:t>diélectriques de grande épaisseur et de basse permittivité dans le but d’avoir une grande</w:t>
      </w:r>
      <w:r>
        <w:rPr>
          <w:rFonts w:ascii="Times New Roman" w:hAnsi="Times New Roman" w:cs="Times New Roman"/>
          <w:sz w:val="24"/>
          <w:szCs w:val="24"/>
        </w:rPr>
        <w:t xml:space="preserve"> </w:t>
      </w:r>
      <w:r w:rsidR="00477DEC" w:rsidRPr="003A5EC1">
        <w:rPr>
          <w:rFonts w:ascii="Times New Roman" w:hAnsi="Times New Roman" w:cs="Times New Roman"/>
          <w:sz w:val="24"/>
          <w:szCs w:val="24"/>
        </w:rPr>
        <w:t>efficacité et une bande passante large. Mais dans ce cas, les pertes par onde de surface</w:t>
      </w:r>
      <w:r>
        <w:rPr>
          <w:rFonts w:ascii="Times New Roman" w:hAnsi="Times New Roman" w:cs="Times New Roman"/>
          <w:sz w:val="24"/>
          <w:szCs w:val="24"/>
        </w:rPr>
        <w:t xml:space="preserve"> </w:t>
      </w:r>
      <w:r w:rsidR="00477DEC" w:rsidRPr="003A5EC1">
        <w:rPr>
          <w:rFonts w:ascii="Times New Roman" w:hAnsi="Times New Roman" w:cs="Times New Roman"/>
          <w:sz w:val="24"/>
          <w:szCs w:val="24"/>
        </w:rPr>
        <w:t>augmentent et l’antenne devient de plus en plus encombrante. Au contraire, l’utilisation de</w:t>
      </w:r>
      <w:r w:rsidR="003B1C96">
        <w:rPr>
          <w:rFonts w:ascii="Times New Roman" w:hAnsi="Times New Roman" w:cs="Times New Roman"/>
          <w:sz w:val="24"/>
          <w:szCs w:val="24"/>
        </w:rPr>
        <w:t xml:space="preserve"> </w:t>
      </w:r>
      <w:r w:rsidR="00477DEC" w:rsidRPr="003A5EC1">
        <w:rPr>
          <w:rFonts w:ascii="Times New Roman" w:hAnsi="Times New Roman" w:cs="Times New Roman"/>
          <w:sz w:val="24"/>
          <w:szCs w:val="24"/>
        </w:rPr>
        <w:t>minces substrats de permittivités élevées est conseillée pour les circuits micro-ondes</w:t>
      </w:r>
      <w:r>
        <w:rPr>
          <w:rFonts w:ascii="Times New Roman" w:hAnsi="Times New Roman" w:cs="Times New Roman"/>
          <w:sz w:val="24"/>
          <w:szCs w:val="24"/>
        </w:rPr>
        <w:t xml:space="preserve"> </w:t>
      </w:r>
      <w:r w:rsidR="00477DEC" w:rsidRPr="003A5EC1">
        <w:rPr>
          <w:rFonts w:ascii="Times New Roman" w:hAnsi="Times New Roman" w:cs="Times New Roman"/>
          <w:sz w:val="24"/>
          <w:szCs w:val="24"/>
        </w:rPr>
        <w:t>permettant la minimisation des ondes de surfaces et des radiations non désirées. Toutefois,</w:t>
      </w:r>
      <w:r>
        <w:rPr>
          <w:rFonts w:ascii="Times New Roman" w:hAnsi="Times New Roman" w:cs="Times New Roman"/>
          <w:sz w:val="24"/>
          <w:szCs w:val="24"/>
        </w:rPr>
        <w:t xml:space="preserve"> </w:t>
      </w:r>
      <w:r w:rsidR="00477DEC" w:rsidRPr="003A5EC1">
        <w:rPr>
          <w:rFonts w:ascii="Times New Roman" w:hAnsi="Times New Roman" w:cs="Times New Roman"/>
          <w:sz w:val="24"/>
          <w:szCs w:val="24"/>
        </w:rPr>
        <w:t>l’efficacité et la bande passante diminuent à cause de la grande perte dans le substrat.</w:t>
      </w:r>
    </w:p>
    <w:p w:rsidR="00477DEC" w:rsidRPr="003A5EC1" w:rsidRDefault="00343424" w:rsidP="000A708B">
      <w:p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7DEC" w:rsidRPr="003A5EC1">
        <w:rPr>
          <w:rFonts w:ascii="Times New Roman" w:hAnsi="Times New Roman" w:cs="Times New Roman"/>
          <w:sz w:val="24"/>
          <w:szCs w:val="24"/>
        </w:rPr>
        <w:t>Dans le cas où le matériau de patch est supraconducteur, le substrat doit être monocristallin,</w:t>
      </w:r>
      <w:r w:rsidR="003B1C96">
        <w:rPr>
          <w:rFonts w:ascii="Times New Roman" w:hAnsi="Times New Roman" w:cs="Times New Roman"/>
          <w:sz w:val="24"/>
          <w:szCs w:val="24"/>
        </w:rPr>
        <w:t xml:space="preserve"> </w:t>
      </w:r>
      <w:r w:rsidR="00477DEC" w:rsidRPr="003A5EC1">
        <w:rPr>
          <w:rFonts w:ascii="Times New Roman" w:hAnsi="Times New Roman" w:cs="Times New Roman"/>
          <w:sz w:val="24"/>
          <w:szCs w:val="24"/>
        </w:rPr>
        <w:t xml:space="preserve">de préférence isotrope pour permettre de limiter les défauts lors de la croissance du supraconducteur. Ainsi que les pertes diélectriques doivent être les plus faibles possibles. Les tangentes de pertes des substrats employés sont généralement inférieures à  </w:t>
      </w:r>
      <m:oMath>
        <m:sSup>
          <m:sSupPr>
            <m:ctrlPr>
              <w:rPr>
                <w:rFonts w:ascii="Cambria Math" w:hAnsi="Times New Roman" w:cs="Times New Roman"/>
                <w:i/>
                <w:sz w:val="24"/>
                <w:szCs w:val="24"/>
              </w:rPr>
            </m:ctrlPr>
          </m:sSupPr>
          <m:e>
            <m:r>
              <w:rPr>
                <w:rFonts w:ascii="Cambria Math" w:hAnsi="Times New Roman" w:cs="Times New Roman"/>
                <w:sz w:val="24"/>
                <w:szCs w:val="24"/>
              </w:rPr>
              <m:t>10</m:t>
            </m:r>
          </m:e>
          <m:sup>
            <m:r>
              <w:rPr>
                <w:rFonts w:ascii="Times New Roman" w:hAnsi="Times New Roman" w:cs="Times New Roman"/>
                <w:sz w:val="24"/>
                <w:szCs w:val="24"/>
              </w:rPr>
              <m:t>-</m:t>
            </m:r>
            <m:r>
              <w:rPr>
                <w:rFonts w:ascii="Cambria Math" w:hAnsi="Times New Roman" w:cs="Times New Roman"/>
                <w:sz w:val="24"/>
                <w:szCs w:val="24"/>
              </w:rPr>
              <m:t>5</m:t>
            </m:r>
          </m:sup>
        </m:sSup>
      </m:oMath>
      <w:r w:rsidR="00477DEC" w:rsidRPr="003A5EC1">
        <w:rPr>
          <w:rFonts w:ascii="Times New Roman" w:hAnsi="Times New Roman" w:cs="Times New Roman"/>
          <w:sz w:val="24"/>
          <w:szCs w:val="24"/>
        </w:rPr>
        <w:t>à T=77K.</w:t>
      </w:r>
    </w:p>
    <w:p w:rsidR="003A6D7F" w:rsidRPr="003A5EC1" w:rsidRDefault="00477DEC" w:rsidP="000A708B">
      <w:pPr>
        <w:autoSpaceDE w:val="0"/>
        <w:autoSpaceDN w:val="0"/>
        <w:adjustRightInd w:val="0"/>
        <w:spacing w:before="120" w:after="120" w:line="360" w:lineRule="auto"/>
        <w:jc w:val="both"/>
        <w:rPr>
          <w:rFonts w:ascii="Times New Roman" w:hAnsi="Times New Roman" w:cs="Times New Roman"/>
          <w:sz w:val="24"/>
          <w:szCs w:val="24"/>
        </w:rPr>
      </w:pPr>
      <w:r w:rsidRPr="003A5EC1">
        <w:rPr>
          <w:rFonts w:ascii="Times New Roman" w:hAnsi="Times New Roman" w:cs="Times New Roman"/>
          <w:sz w:val="24"/>
          <w:szCs w:val="24"/>
        </w:rPr>
        <w:t xml:space="preserve">Enfin, il est préférable d’utiliser des substrats à fortes permittivités pour diminuer les tailles des antennes millimétriques. </w:t>
      </w:r>
      <w:r w:rsidR="002454D9">
        <w:rPr>
          <w:rFonts w:ascii="Times New Roman" w:hAnsi="Times New Roman" w:cs="Times New Roman"/>
          <w:sz w:val="24"/>
          <w:szCs w:val="24"/>
        </w:rPr>
        <w:t>[</w:t>
      </w:r>
      <w:r w:rsidR="00350D44">
        <w:rPr>
          <w:rFonts w:ascii="Times New Roman" w:hAnsi="Times New Roman" w:cs="Times New Roman"/>
          <w:sz w:val="24"/>
          <w:szCs w:val="24"/>
        </w:rPr>
        <w:t>3</w:t>
      </w:r>
      <w:r w:rsidR="00395CD1">
        <w:rPr>
          <w:rFonts w:ascii="Times New Roman" w:hAnsi="Times New Roman" w:cs="Times New Roman"/>
          <w:sz w:val="24"/>
          <w:szCs w:val="24"/>
        </w:rPr>
        <w:t>,</w:t>
      </w:r>
      <w:r w:rsidR="00350D44">
        <w:rPr>
          <w:rFonts w:ascii="Times New Roman" w:hAnsi="Times New Roman" w:cs="Times New Roman"/>
          <w:sz w:val="24"/>
          <w:szCs w:val="24"/>
        </w:rPr>
        <w:t>15].</w:t>
      </w:r>
    </w:p>
    <w:p w:rsidR="003A6D7F" w:rsidRPr="001D3855" w:rsidRDefault="001342C1" w:rsidP="00C76AE0">
      <w:pPr>
        <w:autoSpaceDE w:val="0"/>
        <w:autoSpaceDN w:val="0"/>
        <w:adjustRightInd w:val="0"/>
        <w:spacing w:before="120" w:after="120" w:line="360" w:lineRule="auto"/>
        <w:ind w:right="340"/>
        <w:jc w:val="both"/>
        <w:rPr>
          <w:rFonts w:ascii="Times New Roman" w:hAnsi="Times New Roman" w:cs="Times New Roman"/>
          <w:b/>
          <w:bCs/>
          <w:sz w:val="28"/>
          <w:szCs w:val="28"/>
        </w:rPr>
      </w:pPr>
      <w:r w:rsidRPr="00DB018C">
        <w:rPr>
          <w:rFonts w:ascii="Times New Roman" w:hAnsi="Times New Roman" w:cs="Times New Roman"/>
          <w:b/>
          <w:sz w:val="28"/>
          <w:szCs w:val="28"/>
        </w:rPr>
        <w:t>I</w:t>
      </w:r>
      <w:r w:rsidR="00DB018C" w:rsidRPr="00DB018C">
        <w:rPr>
          <w:rFonts w:ascii="Times New Roman" w:hAnsi="Times New Roman" w:cs="Times New Roman"/>
          <w:b/>
          <w:sz w:val="28"/>
          <w:szCs w:val="28"/>
        </w:rPr>
        <w:t>-</w:t>
      </w:r>
      <w:r w:rsidR="00D14847" w:rsidRPr="00DB018C">
        <w:rPr>
          <w:rFonts w:ascii="Times New Roman" w:hAnsi="Times New Roman" w:cs="Times New Roman"/>
          <w:b/>
          <w:bCs/>
          <w:sz w:val="28"/>
          <w:szCs w:val="28"/>
        </w:rPr>
        <w:t>2</w:t>
      </w:r>
      <w:r w:rsidR="002821C2" w:rsidRPr="00223EAC">
        <w:rPr>
          <w:rFonts w:ascii="Times New Roman" w:hAnsi="Times New Roman" w:cs="Times New Roman"/>
          <w:b/>
          <w:bCs/>
          <w:sz w:val="28"/>
          <w:szCs w:val="28"/>
        </w:rPr>
        <w:t>. Mécanismes de rayonnement de</w:t>
      </w:r>
      <w:r w:rsidR="002727E6">
        <w:rPr>
          <w:rFonts w:ascii="Times New Roman" w:hAnsi="Times New Roman" w:cs="Times New Roman"/>
          <w:b/>
          <w:bCs/>
          <w:sz w:val="28"/>
          <w:szCs w:val="28"/>
        </w:rPr>
        <w:t xml:space="preserve"> l’antenne patch rectangulaire </w:t>
      </w:r>
    </w:p>
    <w:p w:rsidR="007C098D" w:rsidRDefault="00460991" w:rsidP="000A708B">
      <w:pPr>
        <w:tabs>
          <w:tab w:val="left" w:pos="540"/>
        </w:tabs>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b/>
      </w:r>
      <w:r w:rsidR="007C098D" w:rsidRPr="007C098D">
        <w:rPr>
          <w:rFonts w:ascii="Times New Roman" w:hAnsi="Times New Roman" w:cs="Times New Roman"/>
          <w:sz w:val="24"/>
          <w:szCs w:val="24"/>
        </w:rPr>
        <w:t>Le mécanisme de rayonnement d’une antenne patch rectangulaire se comprend aisément à partir de sa forme géométrique. Lorsque on excite la ligne d’alimentation avec une source RF, une onde électromagnétique va se propager sur cette ligne puis va rencontrer l’élément rayonnant (de largeur plus grande que la ligne, donc plus apte à rayonner..). Une distribution de charge va s’établir à l’interface Substrat / Plan de masse, sur et sous l’élément rayonnant. montre cette distribution dans le cas particulier où l’antenne rayonne le plus  efficacement c’est à dire lorsqu’elle devient résonante (la longueur de l’élément rayonnant est un multiple de la demi-longueur d’onde guidée). Le cas présenté correspond au mode fondamental de l’antenne.</w:t>
      </w:r>
      <w:r w:rsidR="002454D9">
        <w:rPr>
          <w:rFonts w:ascii="Times New Roman" w:hAnsi="Times New Roman" w:cs="Times New Roman"/>
          <w:sz w:val="24"/>
          <w:szCs w:val="24"/>
        </w:rPr>
        <w:t xml:space="preserve"> [</w:t>
      </w:r>
      <w:r w:rsidR="00144814">
        <w:rPr>
          <w:rFonts w:ascii="Times New Roman" w:hAnsi="Times New Roman" w:cs="Times New Roman"/>
          <w:sz w:val="24"/>
          <w:szCs w:val="24"/>
        </w:rPr>
        <w:t>1</w:t>
      </w:r>
      <w:r w:rsidR="00395CD1">
        <w:rPr>
          <w:rFonts w:ascii="Times New Roman" w:hAnsi="Times New Roman" w:cs="Times New Roman"/>
          <w:sz w:val="24"/>
          <w:szCs w:val="24"/>
        </w:rPr>
        <w:t>,</w:t>
      </w:r>
      <w:r w:rsidR="00F56D28">
        <w:rPr>
          <w:rFonts w:ascii="Times New Roman" w:hAnsi="Times New Roman" w:cs="Times New Roman"/>
          <w:sz w:val="24"/>
          <w:szCs w:val="24"/>
        </w:rPr>
        <w:t>8]</w:t>
      </w:r>
    </w:p>
    <w:p w:rsidR="00F15415" w:rsidRPr="007C098D" w:rsidRDefault="00FF3DFD" w:rsidP="003B1C96">
      <w:pPr>
        <w:tabs>
          <w:tab w:val="left" w:pos="540"/>
        </w:tabs>
        <w:autoSpaceDE w:val="0"/>
        <w:autoSpaceDN w:val="0"/>
        <w:adjustRightInd w:val="0"/>
        <w:spacing w:line="360" w:lineRule="auto"/>
        <w:ind w:left="340" w:right="340"/>
        <w:jc w:val="both"/>
        <w:rPr>
          <w:rFonts w:ascii="Times New Roman" w:hAnsi="Times New Roman" w:cs="Times New Roman"/>
          <w:sz w:val="24"/>
          <w:szCs w:val="24"/>
        </w:rPr>
      </w:pPr>
      <w:r w:rsidRPr="00FF3DFD">
        <w:rPr>
          <w:noProof/>
          <w:sz w:val="28"/>
          <w:szCs w:val="28"/>
          <w:lang w:val="en-US"/>
        </w:rPr>
        <w:lastRenderedPageBreak/>
        <w:pict>
          <v:group id="_x0000_s1064" style="position:absolute;left:0;text-align:left;margin-left:105.55pt;margin-top:4.4pt;width:225.75pt;height:81.75pt;z-index:251671552" coordorigin="3698,5219" coordsize="4515,1920">
            <v:group id="_x0000_s1065" style="position:absolute;left:3698;top:5219;width:4515;height:1920" coordorigin="3698,12419" coordsize="4515,1920">
              <v:shape id="_x0000_s1066" type="#_x0000_t75" style="position:absolute;left:4298;top:12959;width:3915;height:1380">
                <v:imagedata r:id="rId20" o:title=""/>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67" type="#_x0000_t66" style="position:absolute;left:5978;top:13484;width:493;height:125"/>
              <v:shape id="_x0000_s1068" type="#_x0000_t202" style="position:absolute;left:6083;top:13499;width:540;height:540" filled="f" stroked="f">
                <v:textbox style="mso-next-textbox:#_x0000_s1068">
                  <w:txbxContent>
                    <w:p w:rsidR="00F56D28" w:rsidRPr="00FF596F" w:rsidRDefault="00F56D28" w:rsidP="007C098D">
                      <w:pPr>
                        <w:rPr>
                          <w:vertAlign w:val="subscript"/>
                        </w:rPr>
                      </w:pPr>
                      <w:r>
                        <w:t>J</w:t>
                      </w:r>
                      <w:r>
                        <w:rPr>
                          <w:vertAlign w:val="subscript"/>
                        </w:rPr>
                        <w:t>b</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69" type="#_x0000_t19" style="position:absolute;left:6808;top:12969;width:522;height:583;rotation:10339618fd;flip:y" coordsize="34546,43025" adj="6376237,-3485027,21600" path="wr,,43200,43200,18858,43025,34546,4309nfewr,,43200,43200,18858,43025,34546,4309l21600,21600nsxe">
                <v:stroke endarrow="classic"/>
                <v:path o:connectlocs="18858,43025;34546,4309;21600,21600"/>
              </v:shape>
              <v:line id="_x0000_s1070" style="position:absolute" from="5588,12794" to="6892,12794">
                <v:stroke startarrow="classic" endarrow="classic"/>
              </v:line>
              <v:line id="_x0000_s1071" style="position:absolute" from="4070,13259" to="4070,14279">
                <v:stroke startarrow="classic" endarrow="classic"/>
              </v:line>
              <v:shape id="_x0000_s1072" type="#_x0000_t202" style="position:absolute;left:3698;top:13514;width:540;height:540" filled="f" stroked="f">
                <v:textbox style="mso-next-textbox:#_x0000_s1072">
                  <w:txbxContent>
                    <w:p w:rsidR="00F56D28" w:rsidRDefault="00F56D28" w:rsidP="007C098D">
                      <w:r>
                        <w:t>h</w:t>
                      </w:r>
                    </w:p>
                  </w:txbxContent>
                </v:textbox>
              </v:shape>
              <v:shape id="_x0000_s1073" type="#_x0000_t202" style="position:absolute;left:5963;top:12419;width:540;height:405" filled="f" stroked="f">
                <v:textbox style="mso-next-textbox:#_x0000_s1073">
                  <w:txbxContent>
                    <w:p w:rsidR="00F56D28" w:rsidRDefault="00F56D28" w:rsidP="007C098D">
                      <w:r>
                        <w:t>w</w:t>
                      </w:r>
                    </w:p>
                  </w:txbxContent>
                </v:textbox>
              </v:shape>
            </v:group>
            <v:shape id="_x0000_s1074" type="#_x0000_t202" style="position:absolute;left:7208;top:5669;width:540;height:540" filled="f" stroked="f">
              <v:textbox style="mso-next-textbox:#_x0000_s1074">
                <w:txbxContent>
                  <w:p w:rsidR="00F56D28" w:rsidRDefault="00F56D28" w:rsidP="007C098D">
                    <w:r>
                      <w:t>J</w:t>
                    </w:r>
                    <w:r w:rsidRPr="00A95DA4">
                      <w:rPr>
                        <w:vertAlign w:val="subscript"/>
                      </w:rPr>
                      <w:t>t</w:t>
                    </w:r>
                  </w:p>
                </w:txbxContent>
              </v:textbox>
            </v:shape>
            <w10:wrap type="square"/>
          </v:group>
        </w:pict>
      </w:r>
    </w:p>
    <w:p w:rsidR="007C098D" w:rsidRDefault="007C098D" w:rsidP="007C098D">
      <w:pPr>
        <w:spacing w:line="360" w:lineRule="auto"/>
        <w:jc w:val="both"/>
        <w:rPr>
          <w:sz w:val="28"/>
          <w:szCs w:val="28"/>
          <w:u w:val="single"/>
        </w:rPr>
      </w:pPr>
    </w:p>
    <w:p w:rsidR="00F15415" w:rsidRDefault="00F15415" w:rsidP="007C098D">
      <w:pPr>
        <w:spacing w:line="360" w:lineRule="auto"/>
        <w:jc w:val="both"/>
        <w:rPr>
          <w:sz w:val="28"/>
          <w:szCs w:val="28"/>
          <w:u w:val="single"/>
        </w:rPr>
      </w:pPr>
    </w:p>
    <w:p w:rsidR="007C098D" w:rsidRPr="00395CD1" w:rsidRDefault="00AA7736" w:rsidP="00395CD1">
      <w:pPr>
        <w:tabs>
          <w:tab w:val="left" w:pos="2145"/>
        </w:tabs>
        <w:ind w:left="340" w:right="340"/>
        <w:jc w:val="center"/>
        <w:rPr>
          <w:rFonts w:ascii="Times New Roman" w:hAnsi="Times New Roman" w:cs="Times New Roman"/>
          <w:sz w:val="24"/>
          <w:szCs w:val="24"/>
        </w:rPr>
      </w:pPr>
      <w:r>
        <w:rPr>
          <w:rFonts w:ascii="Times New Roman" w:hAnsi="Times New Roman" w:cs="Times New Roman"/>
          <w:b/>
          <w:bCs/>
          <w:sz w:val="24"/>
          <w:szCs w:val="24"/>
        </w:rPr>
        <w:t>F</w:t>
      </w:r>
      <w:r w:rsidR="00F15415" w:rsidRPr="00AA7736">
        <w:rPr>
          <w:rFonts w:ascii="Times New Roman" w:hAnsi="Times New Roman" w:cs="Times New Roman"/>
          <w:b/>
          <w:bCs/>
          <w:sz w:val="24"/>
          <w:szCs w:val="24"/>
        </w:rPr>
        <w:t>igure</w:t>
      </w:r>
      <w:r w:rsidR="00DF7E9F">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sidR="00F15415" w:rsidRPr="00AA7736">
        <w:rPr>
          <w:rFonts w:ascii="Times New Roman" w:hAnsi="Times New Roman" w:cs="Times New Roman"/>
          <w:b/>
          <w:bCs/>
          <w:sz w:val="24"/>
          <w:szCs w:val="24"/>
        </w:rPr>
        <w:t>I</w:t>
      </w:r>
      <w:r w:rsidRPr="00AA7736">
        <w:rPr>
          <w:rFonts w:ascii="Times New Roman" w:hAnsi="Times New Roman" w:cs="Times New Roman"/>
          <w:b/>
          <w:bCs/>
          <w:sz w:val="24"/>
          <w:szCs w:val="24"/>
        </w:rPr>
        <w:t>-</w:t>
      </w:r>
      <w:r w:rsidR="00F15415" w:rsidRPr="00AA7736">
        <w:rPr>
          <w:rFonts w:ascii="Times New Roman" w:hAnsi="Times New Roman" w:cs="Times New Roman"/>
          <w:b/>
          <w:bCs/>
          <w:sz w:val="24"/>
          <w:szCs w:val="24"/>
        </w:rPr>
        <w:t>3</w:t>
      </w:r>
      <w:r w:rsidR="00862FA4">
        <w:rPr>
          <w:rFonts w:ascii="Times New Roman" w:hAnsi="Times New Roman" w:cs="Times New Roman"/>
          <w:b/>
          <w:bCs/>
          <w:sz w:val="24"/>
          <w:szCs w:val="24"/>
        </w:rPr>
        <w:t>)</w:t>
      </w:r>
      <w:r w:rsidR="00F15415" w:rsidRPr="007C098D">
        <w:rPr>
          <w:rFonts w:ascii="Times New Roman" w:hAnsi="Times New Roman" w:cs="Times New Roman"/>
          <w:sz w:val="24"/>
          <w:szCs w:val="24"/>
        </w:rPr>
        <w:t xml:space="preserve"> </w:t>
      </w:r>
      <w:r>
        <w:rPr>
          <w:rFonts w:ascii="Times New Roman" w:hAnsi="Times New Roman" w:cs="Times New Roman"/>
          <w:sz w:val="24"/>
          <w:szCs w:val="24"/>
        </w:rPr>
        <w:t xml:space="preserve">   </w:t>
      </w:r>
      <w:r w:rsidR="00F15415" w:rsidRPr="007C098D">
        <w:rPr>
          <w:rFonts w:ascii="Times New Roman" w:hAnsi="Times New Roman" w:cs="Times New Roman"/>
          <w:sz w:val="24"/>
          <w:szCs w:val="24"/>
        </w:rPr>
        <w:t>Distribution de charge et densité de courant sur une antenne microstrip</w:t>
      </w:r>
      <w:r w:rsidR="00862FA4">
        <w:rPr>
          <w:rFonts w:ascii="Times New Roman" w:hAnsi="Times New Roman" w:cs="Times New Roman"/>
          <w:sz w:val="24"/>
          <w:szCs w:val="24"/>
        </w:rPr>
        <w:t xml:space="preserve"> .</w:t>
      </w:r>
    </w:p>
    <w:p w:rsidR="007C098D" w:rsidRPr="007C098D" w:rsidRDefault="007C098D" w:rsidP="000A708B">
      <w:pPr>
        <w:autoSpaceDE w:val="0"/>
        <w:autoSpaceDN w:val="0"/>
        <w:adjustRightInd w:val="0"/>
        <w:spacing w:before="120" w:after="120" w:line="360" w:lineRule="auto"/>
        <w:ind w:firstLine="539"/>
        <w:jc w:val="both"/>
        <w:rPr>
          <w:rFonts w:ascii="Times New Roman" w:hAnsi="Times New Roman" w:cs="Times New Roman"/>
          <w:sz w:val="24"/>
          <w:szCs w:val="24"/>
        </w:rPr>
      </w:pPr>
      <w:r w:rsidRPr="007C098D">
        <w:rPr>
          <w:rFonts w:ascii="Times New Roman" w:hAnsi="Times New Roman" w:cs="Times New Roman"/>
          <w:sz w:val="24"/>
          <w:szCs w:val="24"/>
        </w:rPr>
        <w:t>Ces distributions de charge et les densités de courants associés induisent une distribution de Champ électrique représenté à figure</w:t>
      </w:r>
      <w:r w:rsidR="00F15415">
        <w:rPr>
          <w:rFonts w:ascii="Times New Roman" w:hAnsi="Times New Roman" w:cs="Times New Roman"/>
          <w:b/>
          <w:bCs/>
          <w:sz w:val="24"/>
          <w:szCs w:val="24"/>
        </w:rPr>
        <w:t>(I</w:t>
      </w:r>
      <w:r w:rsidRPr="007C098D">
        <w:rPr>
          <w:rFonts w:ascii="Times New Roman" w:hAnsi="Times New Roman" w:cs="Times New Roman"/>
          <w:b/>
          <w:bCs/>
          <w:sz w:val="24"/>
          <w:szCs w:val="24"/>
        </w:rPr>
        <w:t>.4)</w:t>
      </w:r>
      <w:r w:rsidRPr="007C098D">
        <w:rPr>
          <w:rFonts w:ascii="Times New Roman" w:hAnsi="Times New Roman" w:cs="Times New Roman"/>
          <w:sz w:val="24"/>
          <w:szCs w:val="24"/>
        </w:rPr>
        <w:t xml:space="preserve"> dans le mode fondamental.</w:t>
      </w:r>
    </w:p>
    <w:p w:rsidR="007C098D" w:rsidRDefault="007C098D" w:rsidP="007C098D">
      <w:pPr>
        <w:autoSpaceDE w:val="0"/>
        <w:autoSpaceDN w:val="0"/>
        <w:adjustRightInd w:val="0"/>
        <w:spacing w:line="360" w:lineRule="auto"/>
        <w:ind w:firstLine="540"/>
        <w:jc w:val="both"/>
        <w:rPr>
          <w:sz w:val="28"/>
          <w:szCs w:val="28"/>
        </w:rPr>
      </w:pPr>
      <w:r>
        <w:rPr>
          <w:noProof/>
          <w:sz w:val="28"/>
          <w:szCs w:val="28"/>
          <w:lang w:eastAsia="fr-FR"/>
        </w:rPr>
        <w:drawing>
          <wp:anchor distT="0" distB="0" distL="114300" distR="114300" simplePos="0" relativeHeight="251672576" behindDoc="0" locked="0" layoutInCell="1" allowOverlap="1">
            <wp:simplePos x="0" y="0"/>
            <wp:positionH relativeFrom="column">
              <wp:posOffset>1560830</wp:posOffset>
            </wp:positionH>
            <wp:positionV relativeFrom="paragraph">
              <wp:posOffset>180340</wp:posOffset>
            </wp:positionV>
            <wp:extent cx="2344420" cy="1517015"/>
            <wp:effectExtent l="19050" t="0" r="0" b="0"/>
            <wp:wrapSquare wrapText="bothSides"/>
            <wp:docPr id="3" name="صورة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a:srcRect/>
                    <a:stretch>
                      <a:fillRect/>
                    </a:stretch>
                  </pic:blipFill>
                  <pic:spPr bwMode="auto">
                    <a:xfrm>
                      <a:off x="0" y="0"/>
                      <a:ext cx="2344420" cy="1517015"/>
                    </a:xfrm>
                    <a:prstGeom prst="rect">
                      <a:avLst/>
                    </a:prstGeom>
                    <a:noFill/>
                    <a:ln w="9525">
                      <a:noFill/>
                      <a:miter lim="800000"/>
                      <a:headEnd/>
                      <a:tailEnd/>
                    </a:ln>
                  </pic:spPr>
                </pic:pic>
              </a:graphicData>
            </a:graphic>
          </wp:anchor>
        </w:drawing>
      </w:r>
    </w:p>
    <w:p w:rsidR="007C098D" w:rsidRDefault="007C098D" w:rsidP="007C098D">
      <w:pPr>
        <w:autoSpaceDE w:val="0"/>
        <w:autoSpaceDN w:val="0"/>
        <w:adjustRightInd w:val="0"/>
        <w:spacing w:line="360" w:lineRule="auto"/>
        <w:ind w:firstLine="540"/>
        <w:jc w:val="both"/>
        <w:rPr>
          <w:sz w:val="28"/>
          <w:szCs w:val="28"/>
        </w:rPr>
      </w:pPr>
    </w:p>
    <w:p w:rsidR="007C098D" w:rsidRDefault="007C098D" w:rsidP="007C098D">
      <w:pPr>
        <w:autoSpaceDE w:val="0"/>
        <w:autoSpaceDN w:val="0"/>
        <w:adjustRightInd w:val="0"/>
        <w:spacing w:line="360" w:lineRule="auto"/>
        <w:ind w:firstLine="540"/>
        <w:jc w:val="both"/>
        <w:rPr>
          <w:sz w:val="28"/>
          <w:szCs w:val="28"/>
        </w:rPr>
      </w:pPr>
    </w:p>
    <w:p w:rsidR="007C098D" w:rsidRDefault="007C098D" w:rsidP="007C098D">
      <w:pPr>
        <w:rPr>
          <w:sz w:val="28"/>
          <w:szCs w:val="28"/>
        </w:rPr>
      </w:pPr>
    </w:p>
    <w:p w:rsidR="007C098D" w:rsidRDefault="007C098D" w:rsidP="007C098D"/>
    <w:p w:rsidR="007C098D" w:rsidRPr="007C098D" w:rsidRDefault="00DF7E9F" w:rsidP="007C098D">
      <w:pPr>
        <w:jc w:val="center"/>
        <w:rPr>
          <w:rFonts w:ascii="Times New Roman" w:hAnsi="Times New Roman" w:cs="Times New Roman"/>
          <w:sz w:val="24"/>
          <w:szCs w:val="24"/>
        </w:rPr>
      </w:pPr>
      <w:r w:rsidRPr="00DF7E9F">
        <w:rPr>
          <w:rFonts w:ascii="Times New Roman" w:hAnsi="Times New Roman" w:cs="Times New Roman"/>
          <w:b/>
          <w:bCs/>
          <w:sz w:val="24"/>
          <w:szCs w:val="24"/>
        </w:rPr>
        <w:t>F</w:t>
      </w:r>
      <w:r w:rsidR="007C098D" w:rsidRPr="00DF7E9F">
        <w:rPr>
          <w:rFonts w:ascii="Times New Roman" w:hAnsi="Times New Roman" w:cs="Times New Roman"/>
          <w:b/>
          <w:bCs/>
          <w:sz w:val="24"/>
          <w:szCs w:val="24"/>
        </w:rPr>
        <w:t>igure</w:t>
      </w:r>
      <w:r w:rsidRPr="00DF7E9F">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sidR="00F15415" w:rsidRPr="00DF7E9F">
        <w:rPr>
          <w:rFonts w:ascii="Times New Roman" w:hAnsi="Times New Roman" w:cs="Times New Roman"/>
          <w:b/>
          <w:bCs/>
          <w:sz w:val="24"/>
          <w:szCs w:val="24"/>
        </w:rPr>
        <w:t>I</w:t>
      </w:r>
      <w:r w:rsidR="00DB018C">
        <w:rPr>
          <w:rFonts w:ascii="Times New Roman" w:hAnsi="Times New Roman" w:cs="Times New Roman"/>
          <w:b/>
          <w:bCs/>
          <w:sz w:val="24"/>
          <w:szCs w:val="24"/>
        </w:rPr>
        <w:t>-</w:t>
      </w:r>
      <w:r w:rsidRPr="00DF7E9F">
        <w:rPr>
          <w:rFonts w:ascii="Times New Roman" w:hAnsi="Times New Roman" w:cs="Times New Roman"/>
          <w:b/>
          <w:bCs/>
          <w:sz w:val="24"/>
          <w:szCs w:val="24"/>
        </w:rPr>
        <w:t>4</w:t>
      </w:r>
      <w:r w:rsidR="00862FA4">
        <w:rPr>
          <w:rFonts w:ascii="Times New Roman" w:hAnsi="Times New Roman" w:cs="Times New Roman"/>
          <w:b/>
          <w:bCs/>
          <w:sz w:val="24"/>
          <w:szCs w:val="24"/>
        </w:rPr>
        <w:t>)</w:t>
      </w:r>
      <w:r w:rsidR="001E21F5">
        <w:rPr>
          <w:rFonts w:ascii="Times New Roman" w:hAnsi="Times New Roman" w:cs="Times New Roman"/>
          <w:b/>
          <w:bCs/>
          <w:sz w:val="24"/>
          <w:szCs w:val="24"/>
        </w:rPr>
        <w:t> </w:t>
      </w:r>
      <w:r w:rsidR="007C098D" w:rsidRPr="007C098D">
        <w:rPr>
          <w:rFonts w:ascii="Times New Roman" w:hAnsi="Times New Roman" w:cs="Times New Roman"/>
          <w:sz w:val="24"/>
          <w:szCs w:val="24"/>
        </w:rPr>
        <w:t xml:space="preserve"> Distribution de la composante verticale du champ électrique</w:t>
      </w:r>
      <w:r w:rsidR="00862FA4">
        <w:rPr>
          <w:rFonts w:ascii="Times New Roman" w:hAnsi="Times New Roman" w:cs="Times New Roman"/>
          <w:sz w:val="24"/>
          <w:szCs w:val="24"/>
        </w:rPr>
        <w:t xml:space="preserve"> .</w:t>
      </w:r>
    </w:p>
    <w:p w:rsidR="007C098D" w:rsidRPr="007C098D" w:rsidRDefault="007C098D" w:rsidP="00C76AE0">
      <w:pPr>
        <w:autoSpaceDE w:val="0"/>
        <w:autoSpaceDN w:val="0"/>
        <w:adjustRightInd w:val="0"/>
        <w:spacing w:line="360" w:lineRule="auto"/>
        <w:ind w:firstLine="539"/>
        <w:jc w:val="both"/>
        <w:rPr>
          <w:rFonts w:ascii="Times New Roman" w:hAnsi="Times New Roman" w:cs="Times New Roman"/>
          <w:sz w:val="24"/>
          <w:szCs w:val="24"/>
        </w:rPr>
      </w:pPr>
      <w:r>
        <w:tab/>
      </w:r>
      <w:r w:rsidRPr="007C098D">
        <w:rPr>
          <w:rFonts w:ascii="Times New Roman" w:hAnsi="Times New Roman" w:cs="Times New Roman"/>
          <w:sz w:val="24"/>
          <w:szCs w:val="24"/>
        </w:rPr>
        <w:t>Une analyse plus détaillée des distributions de charge et du champ électrique dans ce mode permet de retrouver tous les paramètres caractéristiques d’une antenne : (diagramme</w:t>
      </w:r>
      <w:r w:rsidR="00C76AE0">
        <w:rPr>
          <w:rFonts w:ascii="Times New Roman" w:hAnsi="Times New Roman" w:cs="Times New Roman"/>
          <w:sz w:val="24"/>
          <w:szCs w:val="24"/>
        </w:rPr>
        <w:t xml:space="preserve"> </w:t>
      </w:r>
      <w:r w:rsidRPr="007C098D">
        <w:rPr>
          <w:rFonts w:ascii="Times New Roman" w:hAnsi="Times New Roman" w:cs="Times New Roman"/>
          <w:sz w:val="24"/>
          <w:szCs w:val="24"/>
        </w:rPr>
        <w:t xml:space="preserve"> et résistance de rayonnement, fréquences de résonance...). Nous pouvons constater sur la figure</w:t>
      </w:r>
      <w:r w:rsidR="00F15415">
        <w:rPr>
          <w:rFonts w:ascii="Times New Roman" w:hAnsi="Times New Roman" w:cs="Times New Roman"/>
          <w:b/>
          <w:bCs/>
          <w:sz w:val="24"/>
          <w:szCs w:val="24"/>
        </w:rPr>
        <w:t>(I</w:t>
      </w:r>
      <w:r w:rsidRPr="007C098D">
        <w:rPr>
          <w:rFonts w:ascii="Times New Roman" w:hAnsi="Times New Roman" w:cs="Times New Roman"/>
          <w:b/>
          <w:bCs/>
          <w:sz w:val="24"/>
          <w:szCs w:val="24"/>
        </w:rPr>
        <w:t>.4)</w:t>
      </w:r>
      <w:r w:rsidRPr="007C098D">
        <w:rPr>
          <w:rFonts w:ascii="Times New Roman" w:hAnsi="Times New Roman" w:cs="Times New Roman"/>
          <w:sz w:val="24"/>
          <w:szCs w:val="24"/>
        </w:rPr>
        <w:t xml:space="preserve"> un renversement de phase des composantes verticales du champ électrique sur  la longueur L de l’antenne. Ce résultat est évident en lui-même. Ce cas correspond à la résonance </w:t>
      </w:r>
      <w:r w:rsidRPr="007C098D">
        <w:rPr>
          <w:rFonts w:ascii="Times New Roman" w:hAnsi="Times New Roman" w:cs="Times New Roman"/>
          <w:position w:val="-14"/>
          <w:sz w:val="24"/>
          <w:szCs w:val="24"/>
        </w:rPr>
        <w:object w:dxaOrig="600" w:dyaOrig="380">
          <v:shape id="_x0000_i1026" type="#_x0000_t75" style="width:29.85pt;height:17.6pt" o:ole="">
            <v:imagedata r:id="rId22" o:title=""/>
          </v:shape>
          <o:OLEObject Type="Embed" ProgID="Equation.3" ShapeID="_x0000_i1026" DrawAspect="Content" ObjectID="_1400960668" r:id="rId23"/>
        </w:object>
      </w:r>
      <w:r w:rsidRPr="007C098D">
        <w:rPr>
          <w:rFonts w:ascii="Times New Roman" w:hAnsi="Times New Roman" w:cs="Times New Roman"/>
          <w:sz w:val="24"/>
          <w:szCs w:val="24"/>
        </w:rPr>
        <w:t>de l’antenne</w:t>
      </w:r>
      <w:r w:rsidRPr="007C098D">
        <w:rPr>
          <w:rFonts w:ascii="Times New Roman" w:hAnsi="Times New Roman" w:cs="Times New Roman"/>
          <w:i/>
          <w:iCs/>
          <w:sz w:val="24"/>
          <w:szCs w:val="24"/>
        </w:rPr>
        <w:t xml:space="preserve">. </w:t>
      </w:r>
      <w:r w:rsidRPr="007C098D">
        <w:rPr>
          <w:rFonts w:ascii="Times New Roman" w:hAnsi="Times New Roman" w:cs="Times New Roman"/>
          <w:sz w:val="24"/>
          <w:szCs w:val="24"/>
        </w:rPr>
        <w:t xml:space="preserve">Il en résulte une contribution vectorielle de ces composantes de champs nulle. Il en est de même pour les composantes verticales sur la largeur </w:t>
      </w:r>
      <w:r w:rsidRPr="007C098D">
        <w:rPr>
          <w:rFonts w:ascii="Times New Roman" w:hAnsi="Times New Roman" w:cs="Times New Roman"/>
          <w:i/>
          <w:iCs/>
          <w:sz w:val="24"/>
          <w:szCs w:val="24"/>
        </w:rPr>
        <w:t xml:space="preserve">W </w:t>
      </w:r>
      <w:r w:rsidRPr="007C098D">
        <w:rPr>
          <w:rFonts w:ascii="Times New Roman" w:hAnsi="Times New Roman" w:cs="Times New Roman"/>
          <w:sz w:val="24"/>
          <w:szCs w:val="24"/>
        </w:rPr>
        <w:t xml:space="preserve">du patch . </w:t>
      </w:r>
    </w:p>
    <w:p w:rsidR="007C098D" w:rsidRPr="007C098D" w:rsidRDefault="007C098D" w:rsidP="000A708B">
      <w:pPr>
        <w:autoSpaceDE w:val="0"/>
        <w:autoSpaceDN w:val="0"/>
        <w:adjustRightInd w:val="0"/>
        <w:spacing w:before="120" w:after="120" w:line="360" w:lineRule="auto"/>
        <w:jc w:val="both"/>
        <w:rPr>
          <w:rFonts w:ascii="Times New Roman" w:hAnsi="Times New Roman" w:cs="Times New Roman"/>
          <w:sz w:val="24"/>
          <w:szCs w:val="24"/>
        </w:rPr>
      </w:pPr>
      <w:r w:rsidRPr="007C098D">
        <w:rPr>
          <w:rFonts w:ascii="Times New Roman" w:hAnsi="Times New Roman" w:cs="Times New Roman"/>
          <w:sz w:val="24"/>
          <w:szCs w:val="24"/>
        </w:rPr>
        <w:t>La figure</w:t>
      </w:r>
      <w:r w:rsidR="00F15415">
        <w:rPr>
          <w:rFonts w:ascii="Times New Roman" w:hAnsi="Times New Roman" w:cs="Times New Roman"/>
          <w:b/>
          <w:bCs/>
          <w:sz w:val="24"/>
          <w:szCs w:val="24"/>
        </w:rPr>
        <w:t>(I</w:t>
      </w:r>
      <w:r w:rsidRPr="007C098D">
        <w:rPr>
          <w:rFonts w:ascii="Times New Roman" w:hAnsi="Times New Roman" w:cs="Times New Roman"/>
          <w:b/>
          <w:bCs/>
          <w:sz w:val="24"/>
          <w:szCs w:val="24"/>
        </w:rPr>
        <w:t>.5)</w:t>
      </w:r>
      <w:r w:rsidRPr="007C098D">
        <w:rPr>
          <w:rFonts w:ascii="Times New Roman" w:hAnsi="Times New Roman" w:cs="Times New Roman"/>
          <w:sz w:val="24"/>
          <w:szCs w:val="24"/>
        </w:rPr>
        <w:t xml:space="preserve">(a) montre les composantes horizontales des lignes de champ entourant l’élément imprimé. Contrairement à précédemment, elles créent des rayonnements qui sont en phase dans le plan de l’antenne. Finalement, le rayonnement du patch peut être modélisé par celui de deux fentes parallèles distantes de la longueur L et de dimensions W*h (Figure </w:t>
      </w:r>
      <w:r w:rsidR="00F15415">
        <w:rPr>
          <w:rFonts w:ascii="Times New Roman" w:hAnsi="Times New Roman" w:cs="Times New Roman"/>
          <w:b/>
          <w:bCs/>
          <w:sz w:val="24"/>
          <w:szCs w:val="24"/>
        </w:rPr>
        <w:t>(I</w:t>
      </w:r>
      <w:r w:rsidRPr="007C098D">
        <w:rPr>
          <w:rFonts w:ascii="Times New Roman" w:hAnsi="Times New Roman" w:cs="Times New Roman"/>
          <w:b/>
          <w:bCs/>
          <w:sz w:val="24"/>
          <w:szCs w:val="24"/>
        </w:rPr>
        <w:t>.5)</w:t>
      </w:r>
      <w:r w:rsidRPr="007C098D">
        <w:rPr>
          <w:rFonts w:ascii="Times New Roman" w:hAnsi="Times New Roman" w:cs="Times New Roman"/>
          <w:sz w:val="24"/>
          <w:szCs w:val="24"/>
        </w:rPr>
        <w:t xml:space="preserve">(b)). </w:t>
      </w:r>
    </w:p>
    <w:p w:rsidR="007C098D" w:rsidRPr="007C098D" w:rsidRDefault="007C098D" w:rsidP="001D3855">
      <w:pPr>
        <w:autoSpaceDE w:val="0"/>
        <w:autoSpaceDN w:val="0"/>
        <w:adjustRightInd w:val="0"/>
        <w:spacing w:before="120" w:after="120" w:line="360" w:lineRule="auto"/>
        <w:ind w:right="340" w:firstLine="340"/>
        <w:jc w:val="both"/>
        <w:rPr>
          <w:rFonts w:ascii="Times New Roman" w:hAnsi="Times New Roman" w:cs="Times New Roman"/>
          <w:sz w:val="24"/>
          <w:szCs w:val="24"/>
        </w:rPr>
      </w:pPr>
      <w:r w:rsidRPr="007C098D">
        <w:rPr>
          <w:rFonts w:ascii="Times New Roman" w:hAnsi="Times New Roman" w:cs="Times New Roman"/>
          <w:sz w:val="24"/>
          <w:szCs w:val="24"/>
        </w:rPr>
        <w:t>La théorie de l’électromagnétisme nous fournit alors les expressions des champs rayonnés par le patch à une certaine distance d’observation.</w:t>
      </w:r>
    </w:p>
    <w:p w:rsidR="007C098D" w:rsidRPr="007C098D" w:rsidRDefault="00135745" w:rsidP="007C098D">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anchor distT="0" distB="0" distL="114300" distR="114300" simplePos="0" relativeHeight="251674624" behindDoc="0" locked="0" layoutInCell="1" allowOverlap="1">
            <wp:simplePos x="0" y="0"/>
            <wp:positionH relativeFrom="column">
              <wp:posOffset>1920240</wp:posOffset>
            </wp:positionH>
            <wp:positionV relativeFrom="paragraph">
              <wp:posOffset>352425</wp:posOffset>
            </wp:positionV>
            <wp:extent cx="1925955" cy="1497965"/>
            <wp:effectExtent l="19050" t="0" r="0" b="0"/>
            <wp:wrapSquare wrapText="bothSides"/>
            <wp:docPr id="2"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1925955" cy="1497965"/>
                    </a:xfrm>
                    <a:prstGeom prst="rect">
                      <a:avLst/>
                    </a:prstGeom>
                    <a:noFill/>
                    <a:ln w="9525">
                      <a:noFill/>
                      <a:miter lim="800000"/>
                      <a:headEnd/>
                      <a:tailEnd/>
                    </a:ln>
                  </pic:spPr>
                </pic:pic>
              </a:graphicData>
            </a:graphic>
          </wp:anchor>
        </w:drawing>
      </w:r>
    </w:p>
    <w:p w:rsidR="007C098D" w:rsidRDefault="007C098D" w:rsidP="007C098D">
      <w:pPr>
        <w:autoSpaceDE w:val="0"/>
        <w:autoSpaceDN w:val="0"/>
        <w:adjustRightInd w:val="0"/>
        <w:spacing w:line="360" w:lineRule="auto"/>
        <w:jc w:val="both"/>
        <w:rPr>
          <w:sz w:val="28"/>
          <w:szCs w:val="28"/>
        </w:rPr>
      </w:pPr>
    </w:p>
    <w:p w:rsidR="007C098D" w:rsidRPr="00F915C9" w:rsidRDefault="007C098D" w:rsidP="007C098D">
      <w:pPr>
        <w:autoSpaceDE w:val="0"/>
        <w:autoSpaceDN w:val="0"/>
        <w:adjustRightInd w:val="0"/>
        <w:spacing w:line="360" w:lineRule="auto"/>
        <w:ind w:firstLine="540"/>
        <w:jc w:val="both"/>
        <w:rPr>
          <w:sz w:val="28"/>
          <w:szCs w:val="28"/>
        </w:rPr>
      </w:pPr>
    </w:p>
    <w:p w:rsidR="007C098D" w:rsidRPr="00F915C9" w:rsidRDefault="007C098D" w:rsidP="007C098D">
      <w:pPr>
        <w:tabs>
          <w:tab w:val="left" w:pos="405"/>
        </w:tabs>
      </w:pPr>
    </w:p>
    <w:p w:rsidR="007C098D" w:rsidRPr="00135745" w:rsidRDefault="007C098D" w:rsidP="00135745">
      <w:r>
        <w:rPr>
          <w:sz w:val="28"/>
          <w:szCs w:val="28"/>
        </w:rPr>
        <w:t xml:space="preserve">                     </w:t>
      </w:r>
    </w:p>
    <w:p w:rsidR="007C098D" w:rsidRPr="007C098D" w:rsidRDefault="00AA7736" w:rsidP="00135745">
      <w:pPr>
        <w:autoSpaceDE w:val="0"/>
        <w:autoSpaceDN w:val="0"/>
        <w:adjustRightInd w:val="0"/>
        <w:ind w:left="340" w:right="340"/>
        <w:jc w:val="center"/>
        <w:rPr>
          <w:rFonts w:ascii="Times New Roman" w:hAnsi="Times New Roman" w:cs="Times New Roman"/>
          <w:sz w:val="24"/>
          <w:szCs w:val="24"/>
        </w:rPr>
      </w:pPr>
      <w:r w:rsidRPr="007C098D">
        <w:rPr>
          <w:rFonts w:ascii="Times New Roman" w:hAnsi="Times New Roman" w:cs="Times New Roman"/>
          <w:b/>
          <w:bCs/>
          <w:sz w:val="24"/>
          <w:szCs w:val="24"/>
        </w:rPr>
        <w:t>F</w:t>
      </w:r>
      <w:r w:rsidR="007C098D" w:rsidRPr="007C098D">
        <w:rPr>
          <w:rFonts w:ascii="Times New Roman" w:hAnsi="Times New Roman" w:cs="Times New Roman"/>
          <w:b/>
          <w:bCs/>
          <w:sz w:val="24"/>
          <w:szCs w:val="24"/>
        </w:rPr>
        <w:t>igure</w:t>
      </w:r>
      <w:r>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sidR="00F15415">
        <w:rPr>
          <w:rFonts w:ascii="Times New Roman" w:hAnsi="Times New Roman" w:cs="Times New Roman"/>
          <w:b/>
          <w:bCs/>
          <w:sz w:val="24"/>
          <w:szCs w:val="24"/>
        </w:rPr>
        <w:t>I</w:t>
      </w:r>
      <w:r>
        <w:rPr>
          <w:rFonts w:ascii="Times New Roman" w:hAnsi="Times New Roman" w:cs="Times New Roman"/>
          <w:b/>
          <w:bCs/>
          <w:sz w:val="24"/>
          <w:szCs w:val="24"/>
        </w:rPr>
        <w:t>-5</w:t>
      </w:r>
      <w:r w:rsidR="00862FA4">
        <w:rPr>
          <w:rFonts w:ascii="Times New Roman" w:hAnsi="Times New Roman" w:cs="Times New Roman"/>
          <w:b/>
          <w:bCs/>
          <w:sz w:val="24"/>
          <w:szCs w:val="24"/>
        </w:rPr>
        <w:t>)</w:t>
      </w:r>
      <w:r w:rsidR="00223EAC">
        <w:rPr>
          <w:rFonts w:ascii="Times New Roman" w:hAnsi="Times New Roman" w:cs="Times New Roman"/>
          <w:b/>
          <w:bCs/>
          <w:sz w:val="24"/>
          <w:szCs w:val="24"/>
        </w:rPr>
        <w:t xml:space="preserve"> </w:t>
      </w:r>
      <w:r w:rsidR="007C098D" w:rsidRPr="007C098D">
        <w:rPr>
          <w:rFonts w:ascii="Times New Roman" w:hAnsi="Times New Roman" w:cs="Times New Roman"/>
          <w:sz w:val="24"/>
          <w:szCs w:val="24"/>
        </w:rPr>
        <w:t xml:space="preserve">(a) Distribution de la composante horizontale du champ électrique dans le mode fondamental de l’antenne. (b) Modélisation de l’antenne patch rectangulaire par deux fentes couplées </w:t>
      </w:r>
      <w:r w:rsidR="00862FA4">
        <w:rPr>
          <w:rFonts w:ascii="Times New Roman" w:hAnsi="Times New Roman" w:cs="Times New Roman"/>
          <w:sz w:val="24"/>
          <w:szCs w:val="24"/>
        </w:rPr>
        <w:t>.</w:t>
      </w:r>
    </w:p>
    <w:p w:rsidR="007C098D" w:rsidRPr="007C098D" w:rsidRDefault="007C098D" w:rsidP="000A708B">
      <w:pPr>
        <w:tabs>
          <w:tab w:val="left" w:pos="0"/>
        </w:tabs>
        <w:autoSpaceDE w:val="0"/>
        <w:autoSpaceDN w:val="0"/>
        <w:adjustRightInd w:val="0"/>
        <w:spacing w:before="120" w:after="120" w:line="360" w:lineRule="auto"/>
        <w:jc w:val="both"/>
        <w:rPr>
          <w:rFonts w:ascii="Times New Roman" w:hAnsi="Times New Roman" w:cs="Times New Roman"/>
          <w:sz w:val="24"/>
          <w:szCs w:val="24"/>
        </w:rPr>
      </w:pPr>
      <w:r w:rsidRPr="00FA3C29">
        <w:rPr>
          <w:sz w:val="28"/>
          <w:szCs w:val="28"/>
        </w:rPr>
        <w:t xml:space="preserve">        </w:t>
      </w:r>
      <w:r w:rsidRPr="007C098D">
        <w:rPr>
          <w:rFonts w:ascii="Times New Roman" w:hAnsi="Times New Roman" w:cs="Times New Roman"/>
          <w:sz w:val="24"/>
          <w:szCs w:val="24"/>
        </w:rPr>
        <w:t>Nous pourrions montrer par l’étude des composantes tangentielles du champ magnétique que le patch rectangulaire peut se modéliser comme une cavité avec 4 murs magnétiques (bords de la cavité) et 2 murs électriques (formés par les métallisations et dans l’approximation que la composante normale du champ électrique est constante). En posant les équations de propagations avec les conditions aux limites adéquates, on détermine assez facilement les fréquences de résonances de l’antenne patch rectangulaire :</w:t>
      </w:r>
    </w:p>
    <w:p w:rsidR="007C098D" w:rsidRPr="007C098D" w:rsidRDefault="00826D19" w:rsidP="00135745">
      <w:pPr>
        <w:tabs>
          <w:tab w:val="left" w:pos="540"/>
          <w:tab w:val="left" w:pos="8550"/>
        </w:tabs>
        <w:autoSpaceDE w:val="0"/>
        <w:autoSpaceDN w:val="0"/>
        <w:adjustRightInd w:val="0"/>
        <w:spacing w:line="360" w:lineRule="auto"/>
        <w:jc w:val="center"/>
        <w:rPr>
          <w:color w:val="000000"/>
          <w:sz w:val="24"/>
          <w:szCs w:val="24"/>
        </w:rPr>
      </w:pPr>
      <w:r>
        <w:rPr>
          <w:color w:val="000000"/>
          <w:position w:val="-38"/>
          <w:sz w:val="24"/>
          <w:szCs w:val="24"/>
        </w:rPr>
        <w:t xml:space="preserve">                                      </w:t>
      </w:r>
      <w:r w:rsidR="007C098D" w:rsidRPr="007C098D">
        <w:rPr>
          <w:color w:val="000000"/>
          <w:position w:val="-38"/>
          <w:sz w:val="24"/>
          <w:szCs w:val="24"/>
        </w:rPr>
        <w:object w:dxaOrig="3360" w:dyaOrig="940">
          <v:shape id="_x0000_i1027" type="#_x0000_t75" style="width:167.75pt;height:47.5pt" o:ole="">
            <v:imagedata r:id="rId25" o:title=""/>
          </v:shape>
          <o:OLEObject Type="Embed" ProgID="Equation.3" ShapeID="_x0000_i1027" DrawAspect="Content" ObjectID="_1400960669" r:id="rId26"/>
        </w:object>
      </w:r>
      <w:r w:rsidR="007C098D" w:rsidRPr="007C098D">
        <w:rPr>
          <w:color w:val="000000"/>
          <w:sz w:val="24"/>
          <w:szCs w:val="24"/>
        </w:rPr>
        <w:t xml:space="preserve"> </w:t>
      </w:r>
      <w:r w:rsidR="007C098D">
        <w:rPr>
          <w:color w:val="000000"/>
          <w:sz w:val="24"/>
          <w:szCs w:val="24"/>
        </w:rPr>
        <w:t xml:space="preserve">     </w:t>
      </w:r>
      <w:r w:rsidR="00135745">
        <w:rPr>
          <w:color w:val="000000"/>
          <w:sz w:val="24"/>
          <w:szCs w:val="24"/>
        </w:rPr>
        <w:t xml:space="preserve">                   </w:t>
      </w:r>
      <w:r w:rsidR="007C098D">
        <w:rPr>
          <w:color w:val="000000"/>
          <w:sz w:val="24"/>
          <w:szCs w:val="24"/>
        </w:rPr>
        <w:t xml:space="preserve">          </w:t>
      </w:r>
      <w:r w:rsidR="000A708B">
        <w:rPr>
          <w:color w:val="000000"/>
          <w:sz w:val="24"/>
          <w:szCs w:val="24"/>
        </w:rPr>
        <w:t xml:space="preserve">                       </w:t>
      </w:r>
      <w:r w:rsidR="007C098D">
        <w:rPr>
          <w:color w:val="000000"/>
          <w:sz w:val="24"/>
          <w:szCs w:val="24"/>
        </w:rPr>
        <w:t xml:space="preserve"> </w:t>
      </w:r>
      <w:r w:rsidR="00F15415">
        <w:rPr>
          <w:rFonts w:ascii="TimesNewRoman" w:hAnsi="TimesNewRoman" w:cs="TimesNewRoman"/>
          <w:b/>
          <w:bCs/>
          <w:sz w:val="24"/>
          <w:szCs w:val="24"/>
        </w:rPr>
        <w:t>(I.7</w:t>
      </w:r>
      <w:r w:rsidR="007C098D" w:rsidRPr="007C098D">
        <w:rPr>
          <w:rFonts w:ascii="TimesNewRoman" w:hAnsi="TimesNewRoman" w:cs="TimesNewRoman"/>
          <w:b/>
          <w:bCs/>
          <w:sz w:val="24"/>
          <w:szCs w:val="24"/>
        </w:rPr>
        <w:t>)</w:t>
      </w:r>
    </w:p>
    <w:p w:rsidR="007C098D" w:rsidRPr="007C098D" w:rsidRDefault="00460991" w:rsidP="007C098D">
      <w:pPr>
        <w:tabs>
          <w:tab w:val="left" w:pos="540"/>
        </w:tabs>
        <w:autoSpaceDE w:val="0"/>
        <w:autoSpaceDN w:val="0"/>
        <w:adjustRightInd w:val="0"/>
        <w:spacing w:line="360" w:lineRule="auto"/>
        <w:jc w:val="both"/>
        <w:rPr>
          <w:color w:val="000000"/>
          <w:position w:val="-14"/>
          <w:sz w:val="24"/>
          <w:szCs w:val="24"/>
        </w:rPr>
      </w:pPr>
      <w:r>
        <w:rPr>
          <w:color w:val="000000"/>
          <w:sz w:val="24"/>
          <w:szCs w:val="24"/>
        </w:rPr>
        <w:t xml:space="preserve">                  </w:t>
      </w:r>
      <w:r w:rsidR="007C098D" w:rsidRPr="007C098D">
        <w:rPr>
          <w:color w:val="000000"/>
          <w:sz w:val="24"/>
          <w:szCs w:val="24"/>
        </w:rPr>
        <w:t xml:space="preserve">Avec              </w:t>
      </w:r>
      <w:r w:rsidR="007C098D" w:rsidRPr="007C098D">
        <w:rPr>
          <w:color w:val="000000"/>
          <w:position w:val="-12"/>
          <w:sz w:val="24"/>
          <w:szCs w:val="24"/>
        </w:rPr>
        <w:object w:dxaOrig="1260" w:dyaOrig="360">
          <v:shape id="_x0000_i1028" type="#_x0000_t75" style="width:74.3pt;height:20.7pt" o:ole="">
            <v:imagedata r:id="rId27" o:title=""/>
          </v:shape>
          <o:OLEObject Type="Embed" ProgID="Equation.3" ShapeID="_x0000_i1028" DrawAspect="Content" ObjectID="_1400960670" r:id="rId28"/>
        </w:object>
      </w:r>
      <w:r w:rsidR="007C098D" w:rsidRPr="007C098D">
        <w:rPr>
          <w:color w:val="000000"/>
          <w:sz w:val="24"/>
          <w:szCs w:val="24"/>
        </w:rPr>
        <w:t xml:space="preserve">  </w:t>
      </w:r>
      <w:r w:rsidR="007C098D" w:rsidRPr="007C098D">
        <w:rPr>
          <w:sz w:val="24"/>
          <w:szCs w:val="24"/>
        </w:rPr>
        <w:t xml:space="preserve"> </w:t>
      </w:r>
      <w:r>
        <w:rPr>
          <w:sz w:val="24"/>
          <w:szCs w:val="24"/>
        </w:rPr>
        <w:t xml:space="preserve">      </w:t>
      </w:r>
      <w:r w:rsidR="007C098D" w:rsidRPr="007C098D">
        <w:rPr>
          <w:sz w:val="24"/>
          <w:szCs w:val="24"/>
        </w:rPr>
        <w:t>et</w:t>
      </w:r>
      <w:r w:rsidR="007C098D" w:rsidRPr="007C098D">
        <w:rPr>
          <w:sz w:val="24"/>
          <w:szCs w:val="24"/>
        </w:rPr>
        <w:tab/>
      </w:r>
      <w:r w:rsidR="007C098D" w:rsidRPr="007C098D">
        <w:rPr>
          <w:sz w:val="24"/>
          <w:szCs w:val="24"/>
        </w:rPr>
        <w:tab/>
        <w:t xml:space="preserve"> </w:t>
      </w:r>
      <w:r w:rsidR="007C098D" w:rsidRPr="007C098D">
        <w:rPr>
          <w:color w:val="000000"/>
          <w:position w:val="-14"/>
          <w:sz w:val="24"/>
          <w:szCs w:val="24"/>
        </w:rPr>
        <w:object w:dxaOrig="1520" w:dyaOrig="380">
          <v:shape id="_x0000_i1029" type="#_x0000_t75" style="width:75.85pt;height:17.6pt" o:ole="">
            <v:imagedata r:id="rId29" o:title=""/>
          </v:shape>
          <o:OLEObject Type="Embed" ProgID="Equation.3" ShapeID="_x0000_i1029" DrawAspect="Content" ObjectID="_1400960671" r:id="rId30"/>
        </w:object>
      </w:r>
    </w:p>
    <w:p w:rsidR="007C098D" w:rsidRDefault="00826D19" w:rsidP="00135745">
      <w:pPr>
        <w:tabs>
          <w:tab w:val="left" w:pos="540"/>
        </w:tabs>
        <w:autoSpaceDE w:val="0"/>
        <w:autoSpaceDN w:val="0"/>
        <w:adjustRightInd w:val="0"/>
        <w:spacing w:line="360" w:lineRule="auto"/>
        <w:jc w:val="center"/>
        <w:rPr>
          <w:sz w:val="28"/>
          <w:szCs w:val="28"/>
        </w:rPr>
      </w:pPr>
      <w:r>
        <w:rPr>
          <w:color w:val="000000"/>
          <w:position w:val="-64"/>
          <w:sz w:val="24"/>
          <w:szCs w:val="24"/>
        </w:rPr>
        <w:t xml:space="preserve">                        </w:t>
      </w:r>
      <w:r w:rsidR="007C098D" w:rsidRPr="007C098D">
        <w:rPr>
          <w:color w:val="000000"/>
          <w:position w:val="-64"/>
          <w:sz w:val="24"/>
          <w:szCs w:val="24"/>
        </w:rPr>
        <w:object w:dxaOrig="3980" w:dyaOrig="1400">
          <v:shape id="_x0000_i1030" type="#_x0000_t75" style="width:199.9pt;height:69.7pt" o:ole="">
            <v:imagedata r:id="rId31" o:title=""/>
          </v:shape>
          <o:OLEObject Type="Embed" ProgID="Equation.3" ShapeID="_x0000_i1030" DrawAspect="Content" ObjectID="_1400960672" r:id="rId32"/>
        </w:object>
      </w:r>
      <w:r w:rsidR="007C098D">
        <w:rPr>
          <w:sz w:val="28"/>
          <w:szCs w:val="28"/>
        </w:rPr>
        <w:t xml:space="preserve">                          </w:t>
      </w:r>
      <w:r w:rsidR="00135745">
        <w:rPr>
          <w:sz w:val="28"/>
          <w:szCs w:val="28"/>
        </w:rPr>
        <w:t xml:space="preserve"> </w:t>
      </w:r>
      <w:r w:rsidR="007C098D">
        <w:rPr>
          <w:sz w:val="28"/>
          <w:szCs w:val="28"/>
        </w:rPr>
        <w:t xml:space="preserve">         </w:t>
      </w:r>
      <w:r w:rsidR="00862FA4">
        <w:rPr>
          <w:sz w:val="28"/>
          <w:szCs w:val="28"/>
        </w:rPr>
        <w:t xml:space="preserve">               </w:t>
      </w:r>
      <w:r w:rsidR="007C098D">
        <w:rPr>
          <w:sz w:val="28"/>
          <w:szCs w:val="28"/>
        </w:rPr>
        <w:t xml:space="preserve"> </w:t>
      </w:r>
      <w:r w:rsidR="00F15415">
        <w:rPr>
          <w:rFonts w:ascii="TimesNewRoman" w:hAnsi="TimesNewRoman" w:cs="TimesNewRoman"/>
          <w:b/>
          <w:bCs/>
        </w:rPr>
        <w:t>(I.8</w:t>
      </w:r>
      <w:r w:rsidR="007C098D" w:rsidRPr="00B33914">
        <w:rPr>
          <w:rFonts w:ascii="TimesNewRoman" w:hAnsi="TimesNewRoman" w:cs="TimesNewRoman"/>
          <w:b/>
          <w:bCs/>
        </w:rPr>
        <w:t>)</w:t>
      </w:r>
    </w:p>
    <w:p w:rsidR="007C098D" w:rsidRPr="007C098D" w:rsidRDefault="007C098D" w:rsidP="007C098D">
      <w:pPr>
        <w:tabs>
          <w:tab w:val="left" w:pos="540"/>
        </w:tabs>
        <w:autoSpaceDE w:val="0"/>
        <w:autoSpaceDN w:val="0"/>
        <w:adjustRightInd w:val="0"/>
        <w:spacing w:line="360" w:lineRule="auto"/>
        <w:jc w:val="both"/>
        <w:rPr>
          <w:rFonts w:ascii="Times New Roman" w:hAnsi="Times New Roman" w:cs="Times New Roman"/>
          <w:sz w:val="24"/>
          <w:szCs w:val="24"/>
        </w:rPr>
      </w:pPr>
      <w:r w:rsidRPr="007C098D">
        <w:rPr>
          <w:rFonts w:ascii="Times New Roman" w:hAnsi="Times New Roman" w:cs="Times New Roman"/>
          <w:position w:val="-10"/>
          <w:sz w:val="24"/>
          <w:szCs w:val="24"/>
        </w:rPr>
        <w:object w:dxaOrig="1219" w:dyaOrig="340">
          <v:shape id="_x0000_i1031" type="#_x0000_t75" style="width:60.5pt;height:18.4pt" o:ole="">
            <v:imagedata r:id="rId33" o:title=""/>
          </v:shape>
          <o:OLEObject Type="Embed" ProgID="Equation.3" ShapeID="_x0000_i1031" DrawAspect="Content" ObjectID="_1400960673" r:id="rId34"/>
        </w:object>
      </w:r>
      <w:r w:rsidRPr="007C098D">
        <w:rPr>
          <w:rFonts w:ascii="Times New Roman" w:hAnsi="Times New Roman" w:cs="Times New Roman"/>
          <w:sz w:val="24"/>
          <w:szCs w:val="24"/>
        </w:rPr>
        <w:t xml:space="preserve"> Représentent respectivement les extensions de longueur et de largeur dues.</w:t>
      </w:r>
    </w:p>
    <w:p w:rsidR="00223EAC" w:rsidRPr="00223EAC" w:rsidRDefault="007C098D" w:rsidP="00826D19">
      <w:pPr>
        <w:spacing w:line="360" w:lineRule="auto"/>
        <w:rPr>
          <w:rFonts w:ascii="Times New Roman" w:hAnsi="Times New Roman" w:cs="Times New Roman"/>
          <w:color w:val="000000"/>
          <w:sz w:val="24"/>
          <w:szCs w:val="24"/>
        </w:rPr>
      </w:pPr>
      <w:r w:rsidRPr="007C098D">
        <w:rPr>
          <w:rFonts w:ascii="Times New Roman" w:hAnsi="Times New Roman" w:cs="Times New Roman"/>
          <w:position w:val="-6"/>
          <w:sz w:val="24"/>
          <w:szCs w:val="24"/>
        </w:rPr>
        <w:object w:dxaOrig="460" w:dyaOrig="279">
          <v:shape id="_x0000_i1032" type="#_x0000_t75" style="width:23pt;height:14.55pt" o:ole="">
            <v:imagedata r:id="rId35" o:title=""/>
          </v:shape>
          <o:OLEObject Type="Embed" ProgID="Equation.3" ShapeID="_x0000_i1032" DrawAspect="Content" ObjectID="_1400960674" r:id="rId36"/>
        </w:object>
      </w:r>
      <w:r w:rsidRPr="007C098D">
        <w:rPr>
          <w:rFonts w:ascii="Times New Roman" w:hAnsi="Times New Roman" w:cs="Times New Roman"/>
          <w:sz w:val="24"/>
          <w:szCs w:val="24"/>
        </w:rPr>
        <w:t xml:space="preserve">S’obtient en remplaçant la largeur </w:t>
      </w:r>
      <w:r w:rsidRPr="007C098D">
        <w:rPr>
          <w:rFonts w:ascii="Times New Roman" w:hAnsi="Times New Roman" w:cs="Times New Roman"/>
          <w:i/>
          <w:iCs/>
          <w:sz w:val="24"/>
          <w:szCs w:val="24"/>
        </w:rPr>
        <w:t xml:space="preserve">W </w:t>
      </w:r>
      <w:r w:rsidRPr="007C098D">
        <w:rPr>
          <w:rFonts w:ascii="Times New Roman" w:hAnsi="Times New Roman" w:cs="Times New Roman"/>
          <w:sz w:val="24"/>
          <w:szCs w:val="24"/>
        </w:rPr>
        <w:t xml:space="preserve">par la longueur </w:t>
      </w:r>
      <w:r w:rsidRPr="007C098D">
        <w:rPr>
          <w:rFonts w:ascii="Times New Roman" w:hAnsi="Times New Roman" w:cs="Times New Roman"/>
          <w:i/>
          <w:iCs/>
          <w:sz w:val="24"/>
          <w:szCs w:val="24"/>
        </w:rPr>
        <w:t xml:space="preserve">L </w:t>
      </w:r>
      <w:r w:rsidRPr="007C098D">
        <w:rPr>
          <w:rFonts w:ascii="Times New Roman" w:hAnsi="Times New Roman" w:cs="Times New Roman"/>
          <w:sz w:val="24"/>
          <w:szCs w:val="24"/>
        </w:rPr>
        <w:t>dans la formule précédente.</w:t>
      </w:r>
      <w:r w:rsidRPr="007C098D">
        <w:rPr>
          <w:rFonts w:ascii="Times New Roman" w:hAnsi="Times New Roman" w:cs="Times New Roman"/>
          <w:color w:val="000000"/>
          <w:sz w:val="24"/>
          <w:szCs w:val="24"/>
        </w:rPr>
        <w:t xml:space="preserve">  </w:t>
      </w:r>
    </w:p>
    <w:p w:rsidR="000A708B" w:rsidRDefault="000A708B" w:rsidP="00135745">
      <w:pPr>
        <w:autoSpaceDE w:val="0"/>
        <w:autoSpaceDN w:val="0"/>
        <w:adjustRightInd w:val="0"/>
        <w:spacing w:line="360" w:lineRule="auto"/>
        <w:ind w:left="340" w:right="340"/>
        <w:jc w:val="both"/>
        <w:rPr>
          <w:rFonts w:ascii="Times New Roman" w:hAnsi="Times New Roman" w:cs="Times New Roman"/>
          <w:b/>
          <w:sz w:val="28"/>
          <w:szCs w:val="28"/>
        </w:rPr>
      </w:pPr>
    </w:p>
    <w:p w:rsidR="000A708B" w:rsidRDefault="000A708B" w:rsidP="00135745">
      <w:pPr>
        <w:autoSpaceDE w:val="0"/>
        <w:autoSpaceDN w:val="0"/>
        <w:adjustRightInd w:val="0"/>
        <w:spacing w:line="360" w:lineRule="auto"/>
        <w:ind w:left="340" w:right="340"/>
        <w:jc w:val="both"/>
        <w:rPr>
          <w:rFonts w:ascii="Times New Roman" w:hAnsi="Times New Roman" w:cs="Times New Roman"/>
          <w:b/>
          <w:sz w:val="28"/>
          <w:szCs w:val="28"/>
        </w:rPr>
      </w:pPr>
    </w:p>
    <w:p w:rsidR="00BB4A6F" w:rsidRPr="00223EAC" w:rsidRDefault="001342C1" w:rsidP="00135745">
      <w:pPr>
        <w:autoSpaceDE w:val="0"/>
        <w:autoSpaceDN w:val="0"/>
        <w:adjustRightInd w:val="0"/>
        <w:spacing w:line="360" w:lineRule="auto"/>
        <w:ind w:left="340" w:right="340"/>
        <w:jc w:val="both"/>
        <w:rPr>
          <w:rFonts w:ascii="Times New Roman" w:hAnsi="Times New Roman" w:cs="Times New Roman"/>
          <w:b/>
          <w:bCs/>
          <w:sz w:val="28"/>
          <w:szCs w:val="28"/>
        </w:rPr>
      </w:pPr>
      <w:r w:rsidRPr="00DB018C">
        <w:rPr>
          <w:rFonts w:ascii="Times New Roman" w:hAnsi="Times New Roman" w:cs="Times New Roman"/>
          <w:b/>
          <w:sz w:val="28"/>
          <w:szCs w:val="28"/>
        </w:rPr>
        <w:lastRenderedPageBreak/>
        <w:t>I</w:t>
      </w:r>
      <w:r w:rsidR="00DB018C" w:rsidRPr="00DB018C">
        <w:rPr>
          <w:rFonts w:ascii="Times New Roman" w:hAnsi="Times New Roman" w:cs="Times New Roman"/>
          <w:b/>
          <w:sz w:val="28"/>
          <w:szCs w:val="28"/>
        </w:rPr>
        <w:t>-</w:t>
      </w:r>
      <w:r w:rsidR="00D14847" w:rsidRPr="00DB018C">
        <w:rPr>
          <w:rFonts w:ascii="Times New Roman" w:hAnsi="Times New Roman" w:cs="Times New Roman"/>
          <w:b/>
          <w:bCs/>
          <w:sz w:val="28"/>
          <w:szCs w:val="28"/>
        </w:rPr>
        <w:t>3</w:t>
      </w:r>
      <w:r w:rsidR="00D14847" w:rsidRPr="00223EAC">
        <w:rPr>
          <w:rFonts w:ascii="Times New Roman" w:hAnsi="Times New Roman" w:cs="Times New Roman"/>
          <w:b/>
          <w:bCs/>
          <w:sz w:val="28"/>
          <w:szCs w:val="28"/>
        </w:rPr>
        <w:t>-</w:t>
      </w:r>
      <w:r w:rsidR="00BB4A6F" w:rsidRPr="00223EAC">
        <w:rPr>
          <w:rFonts w:ascii="Times New Roman" w:hAnsi="Times New Roman" w:cs="Times New Roman"/>
          <w:b/>
          <w:bCs/>
          <w:sz w:val="28"/>
          <w:szCs w:val="28"/>
        </w:rPr>
        <w:t>Influence des paramètres géométriques sur les caractéristiques de l’antenne</w:t>
      </w:r>
      <w:r w:rsidR="002727E6">
        <w:rPr>
          <w:rFonts w:ascii="Times New Roman" w:hAnsi="Times New Roman" w:cs="Times New Roman"/>
          <w:b/>
          <w:bCs/>
          <w:sz w:val="28"/>
          <w:szCs w:val="28"/>
        </w:rPr>
        <w:t> </w:t>
      </w:r>
    </w:p>
    <w:p w:rsidR="00BB4A6F" w:rsidRPr="003A5EC1" w:rsidRDefault="00BB4A6F" w:rsidP="000A708B">
      <w:pPr>
        <w:autoSpaceDE w:val="0"/>
        <w:autoSpaceDN w:val="0"/>
        <w:adjustRightInd w:val="0"/>
        <w:spacing w:before="120" w:after="120" w:line="360" w:lineRule="auto"/>
        <w:ind w:firstLine="369"/>
        <w:jc w:val="both"/>
        <w:rPr>
          <w:rFonts w:ascii="Times New Roman" w:hAnsi="Times New Roman" w:cs="Times New Roman"/>
        </w:rPr>
      </w:pPr>
      <w:r w:rsidRPr="003A5EC1">
        <w:rPr>
          <w:rFonts w:ascii="Times New Roman" w:hAnsi="Times New Roman" w:cs="Times New Roman"/>
        </w:rPr>
        <w:t>La largeur du patch a un effet mineur sur les fréquences de résonance et sur   le diagramme de rayonnement de l’antenne. Par contre, elle joue un rôle pour l’impédance d’en</w:t>
      </w:r>
      <w:r w:rsidR="002454D9">
        <w:rPr>
          <w:rFonts w:ascii="Times New Roman" w:hAnsi="Times New Roman" w:cs="Times New Roman"/>
        </w:rPr>
        <w:t>trée de l’antenne équation (I.9</w:t>
      </w:r>
      <w:r w:rsidRPr="003A5EC1">
        <w:rPr>
          <w:rFonts w:ascii="Times New Roman" w:hAnsi="Times New Roman" w:cs="Times New Roman"/>
        </w:rPr>
        <w:t>) et la bande passante</w:t>
      </w:r>
      <w:r w:rsidR="002B63D2">
        <w:rPr>
          <w:rFonts w:ascii="Times New Roman" w:hAnsi="Times New Roman" w:cs="Times New Roman"/>
        </w:rPr>
        <w:t xml:space="preserve"> à ses résonances équation (I.</w:t>
      </w:r>
      <w:r w:rsidR="002454D9">
        <w:rPr>
          <w:rFonts w:ascii="Times New Roman" w:hAnsi="Times New Roman" w:cs="Times New Roman"/>
        </w:rPr>
        <w:t>10</w:t>
      </w:r>
      <w:r w:rsidRPr="003A5EC1">
        <w:rPr>
          <w:rFonts w:ascii="Times New Roman" w:hAnsi="Times New Roman" w:cs="Times New Roman"/>
        </w:rPr>
        <w:t>)</w:t>
      </w:r>
      <w:r w:rsidR="008D22F6">
        <w:rPr>
          <w:rFonts w:ascii="Times New Roman" w:hAnsi="Times New Roman" w:cs="Times New Roman"/>
        </w:rPr>
        <w:t>.[</w:t>
      </w:r>
      <w:r w:rsidR="00AA7736">
        <w:rPr>
          <w:rFonts w:ascii="Times New Roman" w:hAnsi="Times New Roman" w:cs="Times New Roman"/>
        </w:rPr>
        <w:t>3</w:t>
      </w:r>
      <w:r w:rsidR="008D22F6">
        <w:rPr>
          <w:rFonts w:ascii="Times New Roman" w:hAnsi="Times New Roman" w:cs="Times New Roman"/>
        </w:rPr>
        <w:t>]</w:t>
      </w:r>
    </w:p>
    <w:p w:rsidR="00BB4A6F" w:rsidRPr="00D14847" w:rsidRDefault="00826D19" w:rsidP="00135745">
      <w:pPr>
        <w:spacing w:line="360" w:lineRule="auto"/>
        <w:jc w:val="center"/>
        <w:rPr>
          <w:rFonts w:ascii="Times New Roman" w:hAnsi="Times New Roman" w:cs="Times New Roman"/>
          <w:sz w:val="24"/>
          <w:szCs w:val="24"/>
        </w:rPr>
      </w:pPr>
      <w:r>
        <w:rPr>
          <w:color w:val="000000"/>
          <w:position w:val="-30"/>
        </w:rPr>
        <w:t xml:space="preserve">                                         </w:t>
      </w:r>
      <w:r w:rsidR="00BB4A6F" w:rsidRPr="00A51DBB">
        <w:rPr>
          <w:color w:val="000000"/>
          <w:position w:val="-30"/>
        </w:rPr>
        <w:object w:dxaOrig="2000" w:dyaOrig="760">
          <v:shape id="_x0000_i1033" type="#_x0000_t75" style="width:141.7pt;height:45.95pt" o:ole="">
            <v:imagedata r:id="rId37" o:title=""/>
          </v:shape>
          <o:OLEObject Type="Embed" ProgID="Equation.3" ShapeID="_x0000_i1033" DrawAspect="Content" ObjectID="_1400960675" r:id="rId38"/>
        </w:object>
      </w:r>
      <w:r w:rsidR="00D14847">
        <w:rPr>
          <w:color w:val="000000"/>
          <w:position w:val="-30"/>
        </w:rPr>
        <w:t xml:space="preserve">            </w:t>
      </w:r>
      <w:r w:rsidR="00135745">
        <w:rPr>
          <w:color w:val="000000"/>
          <w:position w:val="-30"/>
        </w:rPr>
        <w:t xml:space="preserve">                   </w:t>
      </w:r>
      <w:r w:rsidR="00D14847">
        <w:rPr>
          <w:color w:val="000000"/>
          <w:position w:val="-30"/>
        </w:rPr>
        <w:t xml:space="preserve">                        </w:t>
      </w:r>
      <w:r w:rsidR="000A708B">
        <w:rPr>
          <w:color w:val="000000"/>
          <w:position w:val="-30"/>
        </w:rPr>
        <w:t xml:space="preserve">                  </w:t>
      </w:r>
      <w:r w:rsidR="00D14847">
        <w:rPr>
          <w:color w:val="000000"/>
          <w:position w:val="-30"/>
        </w:rPr>
        <w:t xml:space="preserve">  </w:t>
      </w:r>
      <w:r w:rsidR="00F15415">
        <w:rPr>
          <w:rFonts w:ascii="Times New Roman" w:hAnsi="Times New Roman" w:cs="Times New Roman"/>
          <w:b/>
          <w:bCs/>
          <w:sz w:val="24"/>
          <w:szCs w:val="24"/>
        </w:rPr>
        <w:t>(I.9</w:t>
      </w:r>
      <w:r w:rsidR="00D14847" w:rsidRPr="00DF3C2F">
        <w:rPr>
          <w:rFonts w:ascii="Times New Roman" w:hAnsi="Times New Roman" w:cs="Times New Roman"/>
          <w:b/>
          <w:bCs/>
          <w:sz w:val="24"/>
          <w:szCs w:val="24"/>
        </w:rPr>
        <w:t>)</w:t>
      </w:r>
    </w:p>
    <w:p w:rsidR="00BB4A6F" w:rsidRPr="00D14847" w:rsidRDefault="00826D19" w:rsidP="00135745">
      <w:pPr>
        <w:spacing w:line="360" w:lineRule="auto"/>
        <w:jc w:val="center"/>
        <w:rPr>
          <w:rFonts w:ascii="Times New Roman" w:hAnsi="Times New Roman" w:cs="Times New Roman"/>
          <w:sz w:val="24"/>
          <w:szCs w:val="24"/>
        </w:rPr>
      </w:pPr>
      <w:r>
        <w:rPr>
          <w:color w:val="000000"/>
          <w:position w:val="-30"/>
        </w:rPr>
        <w:t xml:space="preserve">                                      </w:t>
      </w:r>
      <w:r w:rsidR="00BB4A6F" w:rsidRPr="00A51DBB">
        <w:rPr>
          <w:color w:val="000000"/>
          <w:position w:val="-30"/>
        </w:rPr>
        <w:object w:dxaOrig="2020" w:dyaOrig="680">
          <v:shape id="_x0000_i1034" type="#_x0000_t75" style="width:111.05pt;height:37.55pt" o:ole="">
            <v:imagedata r:id="rId39" o:title=""/>
          </v:shape>
          <o:OLEObject Type="Embed" ProgID="Equation.3" ShapeID="_x0000_i1034" DrawAspect="Content" ObjectID="_1400960676" r:id="rId40"/>
        </w:object>
      </w:r>
      <w:r w:rsidR="00D14847">
        <w:rPr>
          <w:color w:val="000000"/>
          <w:position w:val="-30"/>
        </w:rPr>
        <w:t xml:space="preserve">                          </w:t>
      </w:r>
      <w:r w:rsidR="00135745">
        <w:rPr>
          <w:color w:val="000000"/>
          <w:position w:val="-30"/>
        </w:rPr>
        <w:t xml:space="preserve">                   </w:t>
      </w:r>
      <w:r w:rsidR="00D14847">
        <w:rPr>
          <w:color w:val="000000"/>
          <w:position w:val="-30"/>
        </w:rPr>
        <w:t xml:space="preserve">                         </w:t>
      </w:r>
      <w:r w:rsidR="000A708B">
        <w:rPr>
          <w:color w:val="000000"/>
          <w:position w:val="-30"/>
        </w:rPr>
        <w:t xml:space="preserve">                </w:t>
      </w:r>
      <w:r w:rsidR="00D14847">
        <w:rPr>
          <w:color w:val="000000"/>
          <w:position w:val="-30"/>
        </w:rPr>
        <w:t xml:space="preserve">  </w:t>
      </w:r>
      <w:r w:rsidR="00F15415">
        <w:rPr>
          <w:rFonts w:ascii="Times New Roman" w:hAnsi="Times New Roman" w:cs="Times New Roman"/>
          <w:b/>
          <w:bCs/>
          <w:sz w:val="24"/>
          <w:szCs w:val="24"/>
        </w:rPr>
        <w:t>(I.10</w:t>
      </w:r>
      <w:r w:rsidR="00D14847" w:rsidRPr="00DF3C2F">
        <w:rPr>
          <w:rFonts w:ascii="Times New Roman" w:hAnsi="Times New Roman" w:cs="Times New Roman"/>
          <w:b/>
          <w:bCs/>
          <w:sz w:val="24"/>
          <w:szCs w:val="24"/>
        </w:rPr>
        <w:t>)</w:t>
      </w:r>
    </w:p>
    <w:p w:rsidR="00BB4A6F" w:rsidRPr="006D3D89" w:rsidRDefault="00BB4A6F" w:rsidP="00DB018C">
      <w:pPr>
        <w:pStyle w:val="Paragraphedeliste"/>
        <w:numPr>
          <w:ilvl w:val="0"/>
          <w:numId w:val="12"/>
        </w:numPr>
        <w:spacing w:line="360" w:lineRule="auto"/>
        <w:ind w:hanging="11"/>
        <w:jc w:val="both"/>
      </w:pPr>
      <w:r w:rsidRPr="001342C1">
        <w:rPr>
          <w:rFonts w:ascii="Times New Roman" w:hAnsi="Times New Roman" w:cs="Times New Roman"/>
        </w:rPr>
        <w:t xml:space="preserve">Pour permettre un bon rendement de l’antenne, une largeur </w:t>
      </w:r>
      <w:r w:rsidRPr="001342C1">
        <w:rPr>
          <w:rFonts w:ascii="Times New Roman" w:hAnsi="Times New Roman" w:cs="Times New Roman"/>
          <w:i/>
          <w:iCs/>
        </w:rPr>
        <w:t xml:space="preserve">W </w:t>
      </w:r>
      <w:r w:rsidRPr="001342C1">
        <w:rPr>
          <w:rFonts w:ascii="Times New Roman" w:hAnsi="Times New Roman" w:cs="Times New Roman"/>
        </w:rPr>
        <w:t>pratique est</w:t>
      </w:r>
      <w:r>
        <w:t xml:space="preserve"> :</w:t>
      </w:r>
    </w:p>
    <w:p w:rsidR="00BB4A6F" w:rsidRPr="00D14847" w:rsidRDefault="00826D19" w:rsidP="00135745">
      <w:pPr>
        <w:spacing w:line="360" w:lineRule="auto"/>
        <w:jc w:val="center"/>
        <w:rPr>
          <w:rFonts w:ascii="Times New Roman" w:hAnsi="Times New Roman" w:cs="Times New Roman"/>
          <w:sz w:val="24"/>
          <w:szCs w:val="24"/>
        </w:rPr>
      </w:pPr>
      <w:r>
        <w:rPr>
          <w:color w:val="000000"/>
          <w:position w:val="-32"/>
        </w:rPr>
        <w:t xml:space="preserve">                                          </w:t>
      </w:r>
      <w:r w:rsidR="00BB4A6F" w:rsidRPr="00D25B2F">
        <w:rPr>
          <w:color w:val="000000"/>
          <w:position w:val="-32"/>
        </w:rPr>
        <w:object w:dxaOrig="1719" w:dyaOrig="760">
          <v:shape id="_x0000_i1035" type="#_x0000_t75" style="width:98.05pt;height:42.9pt" o:ole="">
            <v:imagedata r:id="rId41" o:title=""/>
          </v:shape>
          <o:OLEObject Type="Embed" ProgID="Equation.3" ShapeID="_x0000_i1035" DrawAspect="Content" ObjectID="_1400960677" r:id="rId42"/>
        </w:object>
      </w:r>
      <w:r w:rsidR="00D14847">
        <w:rPr>
          <w:color w:val="000000"/>
          <w:position w:val="-32"/>
        </w:rPr>
        <w:t xml:space="preserve">                                   </w:t>
      </w:r>
      <w:r w:rsidR="00135745">
        <w:rPr>
          <w:color w:val="000000"/>
          <w:position w:val="-32"/>
        </w:rPr>
        <w:t xml:space="preserve">           </w:t>
      </w:r>
      <w:r w:rsidR="00D14847">
        <w:rPr>
          <w:color w:val="000000"/>
          <w:position w:val="-32"/>
        </w:rPr>
        <w:t xml:space="preserve">                          </w:t>
      </w:r>
      <w:r w:rsidR="000A708B">
        <w:rPr>
          <w:color w:val="000000"/>
          <w:position w:val="-32"/>
        </w:rPr>
        <w:t xml:space="preserve">                 </w:t>
      </w:r>
      <w:r w:rsidR="00F15415">
        <w:rPr>
          <w:rFonts w:ascii="Times New Roman" w:hAnsi="Times New Roman" w:cs="Times New Roman"/>
          <w:b/>
          <w:bCs/>
          <w:sz w:val="24"/>
          <w:szCs w:val="24"/>
        </w:rPr>
        <w:t>(I.11</w:t>
      </w:r>
      <w:r w:rsidR="00D14847" w:rsidRPr="00DF3C2F">
        <w:rPr>
          <w:rFonts w:ascii="Times New Roman" w:hAnsi="Times New Roman" w:cs="Times New Roman"/>
          <w:b/>
          <w:bCs/>
          <w:sz w:val="24"/>
          <w:szCs w:val="24"/>
        </w:rPr>
        <w:t>)</w:t>
      </w:r>
    </w:p>
    <w:p w:rsidR="00BB4A6F" w:rsidRDefault="00BB4A6F" w:rsidP="00135745">
      <w:pPr>
        <w:spacing w:line="360" w:lineRule="auto"/>
        <w:ind w:left="340" w:right="340"/>
        <w:jc w:val="both"/>
      </w:pPr>
      <w:r w:rsidRPr="006D281B">
        <w:rPr>
          <w:rFonts w:ascii="Times New Roman" w:hAnsi="Times New Roman" w:cs="Times New Roman"/>
        </w:rPr>
        <w:t xml:space="preserve">Où le terme </w:t>
      </w:r>
      <w:r w:rsidRPr="006D281B">
        <w:rPr>
          <w:rFonts w:ascii="Times New Roman" w:hAnsi="Times New Roman" w:cs="Times New Roman"/>
          <w:i/>
          <w:iCs/>
        </w:rPr>
        <w:t>f</w:t>
      </w:r>
      <w:r w:rsidRPr="006D281B">
        <w:rPr>
          <w:rFonts w:ascii="Times New Roman" w:hAnsi="Times New Roman" w:cs="Times New Roman"/>
          <w:sz w:val="13"/>
          <w:szCs w:val="13"/>
        </w:rPr>
        <w:t xml:space="preserve">01 </w:t>
      </w:r>
      <w:r w:rsidRPr="006D281B">
        <w:rPr>
          <w:rFonts w:ascii="Times New Roman" w:hAnsi="Times New Roman" w:cs="Times New Roman"/>
        </w:rPr>
        <w:t>représente la fréquence du mode fondamentale de l’antenne</w:t>
      </w:r>
      <w:r>
        <w:t>.</w:t>
      </w:r>
    </w:p>
    <w:p w:rsidR="00BB4A6F" w:rsidRPr="001342C1" w:rsidRDefault="00BB4A6F" w:rsidP="001342C1">
      <w:pPr>
        <w:pStyle w:val="Paragraphedeliste"/>
        <w:numPr>
          <w:ilvl w:val="0"/>
          <w:numId w:val="11"/>
        </w:numPr>
        <w:autoSpaceDE w:val="0"/>
        <w:autoSpaceDN w:val="0"/>
        <w:adjustRightInd w:val="0"/>
        <w:rPr>
          <w:b/>
          <w:bCs/>
        </w:rPr>
      </w:pPr>
      <w:r w:rsidRPr="001342C1">
        <w:rPr>
          <w:b/>
          <w:bCs/>
        </w:rPr>
        <w:t xml:space="preserve">Longueur </w:t>
      </w:r>
      <w:r w:rsidRPr="001342C1">
        <w:rPr>
          <w:b/>
          <w:bCs/>
          <w:i/>
          <w:iCs/>
        </w:rPr>
        <w:t xml:space="preserve">L </w:t>
      </w:r>
      <w:r w:rsidRPr="001342C1">
        <w:rPr>
          <w:b/>
          <w:bCs/>
        </w:rPr>
        <w:t>du patch</w:t>
      </w:r>
    </w:p>
    <w:p w:rsidR="00BB4A6F" w:rsidRPr="006D281B" w:rsidRDefault="00BB4A6F" w:rsidP="00135745">
      <w:pPr>
        <w:spacing w:line="360" w:lineRule="auto"/>
        <w:ind w:left="340" w:right="340" w:firstLine="539"/>
        <w:jc w:val="both"/>
        <w:rPr>
          <w:rFonts w:ascii="Times New Roman" w:hAnsi="Times New Roman" w:cs="Times New Roman"/>
          <w:color w:val="000000"/>
          <w:sz w:val="24"/>
          <w:szCs w:val="24"/>
        </w:rPr>
      </w:pPr>
      <w:r w:rsidRPr="006D281B">
        <w:rPr>
          <w:rFonts w:ascii="Times New Roman" w:hAnsi="Times New Roman" w:cs="Times New Roman"/>
          <w:sz w:val="24"/>
          <w:szCs w:val="24"/>
        </w:rPr>
        <w:t>La longueur du patch détermine les fréquences de résonance de l’antenne</w:t>
      </w:r>
    </w:p>
    <w:p w:rsidR="00826D19" w:rsidRPr="00395CD1" w:rsidRDefault="00826D19" w:rsidP="00395CD1">
      <w:pPr>
        <w:spacing w:line="360" w:lineRule="auto"/>
        <w:jc w:val="center"/>
        <w:rPr>
          <w:rFonts w:ascii="Times New Roman" w:hAnsi="Times New Roman" w:cs="Times New Roman"/>
          <w:sz w:val="24"/>
          <w:szCs w:val="24"/>
        </w:rPr>
      </w:pPr>
      <w:r>
        <w:rPr>
          <w:color w:val="000000"/>
          <w:position w:val="-34"/>
        </w:rPr>
        <w:t xml:space="preserve">                                         </w:t>
      </w:r>
      <w:r w:rsidR="00BB4A6F" w:rsidRPr="00D25B2F">
        <w:rPr>
          <w:color w:val="000000"/>
          <w:position w:val="-34"/>
        </w:rPr>
        <w:object w:dxaOrig="3560" w:dyaOrig="720">
          <v:shape id="_x0000_i1036" type="#_x0000_t75" style="width:177.7pt;height:36pt" o:ole="">
            <v:imagedata r:id="rId43" o:title=""/>
          </v:shape>
          <o:OLEObject Type="Embed" ProgID="Equation.3" ShapeID="_x0000_i1036" DrawAspect="Content" ObjectID="_1400960678" r:id="rId44"/>
        </w:object>
      </w:r>
      <w:r w:rsidR="00D14847">
        <w:rPr>
          <w:color w:val="000000"/>
          <w:position w:val="-34"/>
        </w:rPr>
        <w:t xml:space="preserve">  </w:t>
      </w:r>
      <w:r>
        <w:rPr>
          <w:color w:val="000000"/>
          <w:position w:val="-34"/>
        </w:rPr>
        <w:t xml:space="preserve">           </w:t>
      </w:r>
      <w:r w:rsidR="00D14847">
        <w:rPr>
          <w:color w:val="000000"/>
          <w:position w:val="-34"/>
        </w:rPr>
        <w:t xml:space="preserve">   </w:t>
      </w:r>
      <w:r w:rsidR="00135745">
        <w:rPr>
          <w:color w:val="000000"/>
          <w:position w:val="-34"/>
        </w:rPr>
        <w:t xml:space="preserve">                </w:t>
      </w:r>
      <w:r w:rsidR="00D14847">
        <w:rPr>
          <w:color w:val="000000"/>
          <w:position w:val="-34"/>
        </w:rPr>
        <w:t xml:space="preserve">          </w:t>
      </w:r>
      <w:r w:rsidR="00D14847">
        <w:rPr>
          <w:rFonts w:ascii="Times New Roman" w:hAnsi="Times New Roman" w:cs="Times New Roman"/>
          <w:b/>
          <w:bCs/>
          <w:sz w:val="24"/>
          <w:szCs w:val="24"/>
        </w:rPr>
        <w:t>(I</w:t>
      </w:r>
      <w:r w:rsidR="00135745">
        <w:rPr>
          <w:rFonts w:ascii="Times New Roman" w:hAnsi="Times New Roman" w:cs="Times New Roman"/>
          <w:b/>
          <w:bCs/>
          <w:sz w:val="24"/>
          <w:szCs w:val="24"/>
        </w:rPr>
        <w:t>.12</w:t>
      </w:r>
      <w:r w:rsidR="00D14847" w:rsidRPr="00DF3C2F">
        <w:rPr>
          <w:rFonts w:ascii="Times New Roman" w:hAnsi="Times New Roman" w:cs="Times New Roman"/>
          <w:b/>
          <w:bCs/>
          <w:sz w:val="24"/>
          <w:szCs w:val="24"/>
        </w:rPr>
        <w:t>)</w:t>
      </w:r>
    </w:p>
    <w:p w:rsidR="00525362" w:rsidRPr="00826D19" w:rsidRDefault="001342C1" w:rsidP="00826D19">
      <w:pPr>
        <w:autoSpaceDE w:val="0"/>
        <w:autoSpaceDN w:val="0"/>
        <w:adjustRightInd w:val="0"/>
        <w:spacing w:after="0" w:line="360" w:lineRule="auto"/>
        <w:ind w:left="340" w:right="340"/>
        <w:jc w:val="both"/>
        <w:rPr>
          <w:rFonts w:ascii="Times New Roman" w:hAnsi="Times New Roman" w:cs="Times New Roman"/>
          <w:b/>
          <w:bCs/>
          <w:sz w:val="28"/>
          <w:szCs w:val="28"/>
        </w:rPr>
      </w:pPr>
      <w:r w:rsidRPr="00DB018C">
        <w:rPr>
          <w:rFonts w:ascii="Times New Roman" w:hAnsi="Times New Roman" w:cs="Times New Roman"/>
          <w:b/>
          <w:sz w:val="28"/>
          <w:szCs w:val="28"/>
        </w:rPr>
        <w:t>I</w:t>
      </w:r>
      <w:r w:rsidR="00DB018C" w:rsidRPr="00DB018C">
        <w:rPr>
          <w:rFonts w:ascii="Times New Roman" w:hAnsi="Times New Roman" w:cs="Times New Roman"/>
          <w:b/>
          <w:sz w:val="28"/>
          <w:szCs w:val="28"/>
        </w:rPr>
        <w:t>-</w:t>
      </w:r>
      <w:r w:rsidR="002821C2" w:rsidRPr="00DB018C">
        <w:rPr>
          <w:rFonts w:ascii="Times New Roman" w:hAnsi="Times New Roman" w:cs="Times New Roman"/>
          <w:b/>
          <w:bCs/>
          <w:sz w:val="28"/>
          <w:szCs w:val="28"/>
        </w:rPr>
        <w:t>4</w:t>
      </w:r>
      <w:r w:rsidR="00DB018C">
        <w:rPr>
          <w:rFonts w:ascii="Times New Roman" w:hAnsi="Times New Roman" w:cs="Times New Roman"/>
          <w:b/>
          <w:bCs/>
          <w:sz w:val="28"/>
          <w:szCs w:val="28"/>
        </w:rPr>
        <w:t>-</w:t>
      </w:r>
      <w:r w:rsidR="002821C2" w:rsidRPr="00223EAC">
        <w:rPr>
          <w:rFonts w:ascii="Times New Roman" w:hAnsi="Times New Roman" w:cs="Times New Roman"/>
          <w:b/>
          <w:bCs/>
          <w:sz w:val="28"/>
          <w:szCs w:val="28"/>
        </w:rPr>
        <w:t xml:space="preserve"> Polarisation de l'antenne</w:t>
      </w:r>
    </w:p>
    <w:p w:rsidR="00525362" w:rsidRPr="001D3855" w:rsidRDefault="002821C2" w:rsidP="000A708B">
      <w:pPr>
        <w:autoSpaceDE w:val="0"/>
        <w:autoSpaceDN w:val="0"/>
        <w:adjustRightInd w:val="0"/>
        <w:spacing w:after="0" w:line="360" w:lineRule="auto"/>
        <w:ind w:firstLine="369"/>
        <w:jc w:val="both"/>
        <w:rPr>
          <w:rFonts w:ascii="Times New Roman" w:hAnsi="Times New Roman" w:cs="Times New Roman"/>
          <w:sz w:val="24"/>
          <w:szCs w:val="24"/>
        </w:rPr>
      </w:pPr>
      <w:r w:rsidRPr="006D281B">
        <w:rPr>
          <w:rFonts w:ascii="Times New Roman" w:hAnsi="Times New Roman" w:cs="Times New Roman"/>
          <w:sz w:val="24"/>
          <w:szCs w:val="24"/>
        </w:rPr>
        <w:t>La polarisation d'une antenne est déterminée par celle de l'ond</w:t>
      </w:r>
      <w:r w:rsidR="00FA738F" w:rsidRPr="006D281B">
        <w:rPr>
          <w:rFonts w:ascii="Times New Roman" w:hAnsi="Times New Roman" w:cs="Times New Roman"/>
          <w:sz w:val="24"/>
          <w:szCs w:val="24"/>
        </w:rPr>
        <w:t xml:space="preserve">e radiée dans une </w:t>
      </w:r>
      <w:r w:rsidRPr="006D281B">
        <w:rPr>
          <w:rFonts w:ascii="Times New Roman" w:hAnsi="Times New Roman" w:cs="Times New Roman"/>
          <w:sz w:val="24"/>
          <w:szCs w:val="24"/>
        </w:rPr>
        <w:t>direction donnée, elle est identique à la direction du champ électrique, c’est à dire à celle des</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brins rayonnants de l’antenne. Le plan E (électrique) est p</w:t>
      </w:r>
      <w:r w:rsidR="00FA738F" w:rsidRPr="006D281B">
        <w:rPr>
          <w:rFonts w:ascii="Times New Roman" w:hAnsi="Times New Roman" w:cs="Times New Roman"/>
          <w:sz w:val="24"/>
          <w:szCs w:val="24"/>
        </w:rPr>
        <w:t xml:space="preserve">arallèle au vecteur E de l'onde </w:t>
      </w:r>
      <w:r w:rsidRPr="006D281B">
        <w:rPr>
          <w:rFonts w:ascii="Times New Roman" w:hAnsi="Times New Roman" w:cs="Times New Roman"/>
          <w:sz w:val="24"/>
          <w:szCs w:val="24"/>
        </w:rPr>
        <w:t>émise. On parle de polarisation verticale si le plan E est perpendiculaire au sol; s'il est</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parallèle au sol, on parle de polarisation horizontale. Aussi</w:t>
      </w:r>
      <w:r w:rsidR="00FA738F" w:rsidRPr="006D281B">
        <w:rPr>
          <w:rFonts w:ascii="Times New Roman" w:hAnsi="Times New Roman" w:cs="Times New Roman"/>
          <w:sz w:val="24"/>
          <w:szCs w:val="24"/>
        </w:rPr>
        <w:t xml:space="preserve"> le vecteur du champ électrique </w:t>
      </w:r>
      <w:r w:rsidRPr="006D281B">
        <w:rPr>
          <w:rFonts w:ascii="Times New Roman" w:hAnsi="Times New Roman" w:cs="Times New Roman"/>
          <w:sz w:val="24"/>
          <w:szCs w:val="24"/>
        </w:rPr>
        <w:t>instantané trace dans le temps une figure. On réfè</w:t>
      </w:r>
      <w:r w:rsidR="00FA738F" w:rsidRPr="006D281B">
        <w:rPr>
          <w:rFonts w:ascii="Times New Roman" w:hAnsi="Times New Roman" w:cs="Times New Roman"/>
          <w:sz w:val="24"/>
          <w:szCs w:val="24"/>
        </w:rPr>
        <w:t xml:space="preserve">re à ce phénomène simplement la </w:t>
      </w:r>
      <w:r w:rsidRPr="006D281B">
        <w:rPr>
          <w:rFonts w:ascii="Times New Roman" w:hAnsi="Times New Roman" w:cs="Times New Roman"/>
          <w:sz w:val="24"/>
          <w:szCs w:val="24"/>
        </w:rPr>
        <w:t>polarisation du champ électrique. La figure est généralement une ellipse qui présente des cas</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particuliers. Si le chemin du vecteur de champ électrique sui</w:t>
      </w:r>
      <w:r w:rsidR="00FA738F" w:rsidRPr="006D281B">
        <w:rPr>
          <w:rFonts w:ascii="Times New Roman" w:hAnsi="Times New Roman" w:cs="Times New Roman"/>
          <w:sz w:val="24"/>
          <w:szCs w:val="24"/>
        </w:rPr>
        <w:t xml:space="preserve">t une ligne, l'antenne est dite </w:t>
      </w:r>
      <w:r w:rsidRPr="006D281B">
        <w:rPr>
          <w:rFonts w:ascii="Times New Roman" w:hAnsi="Times New Roman" w:cs="Times New Roman"/>
          <w:sz w:val="24"/>
          <w:szCs w:val="24"/>
        </w:rPr>
        <w:t>linéairement polarisée. Si le vecteur champ électrique tourne selon un cercle, elle est dite à</w:t>
      </w:r>
      <w:r w:rsidR="00343424">
        <w:rPr>
          <w:rFonts w:ascii="Times New Roman" w:hAnsi="Times New Roman" w:cs="Times New Roman"/>
          <w:sz w:val="24"/>
          <w:szCs w:val="24"/>
        </w:rPr>
        <w:t xml:space="preserve"> </w:t>
      </w:r>
      <w:r w:rsidR="002B63D2">
        <w:rPr>
          <w:rFonts w:ascii="Times New Roman" w:hAnsi="Times New Roman" w:cs="Times New Roman"/>
          <w:sz w:val="24"/>
          <w:szCs w:val="24"/>
        </w:rPr>
        <w:t xml:space="preserve">polarisation circulaire [ </w:t>
      </w:r>
      <w:r w:rsidR="00144814">
        <w:rPr>
          <w:rFonts w:ascii="Times New Roman" w:hAnsi="Times New Roman" w:cs="Times New Roman"/>
          <w:sz w:val="24"/>
          <w:szCs w:val="24"/>
        </w:rPr>
        <w:t>1</w:t>
      </w:r>
      <w:r w:rsidR="002B63D2">
        <w:rPr>
          <w:rFonts w:ascii="Times New Roman" w:hAnsi="Times New Roman" w:cs="Times New Roman"/>
          <w:sz w:val="24"/>
          <w:szCs w:val="24"/>
        </w:rPr>
        <w:t>]</w:t>
      </w:r>
      <w:r w:rsidR="000A708B">
        <w:rPr>
          <w:rFonts w:ascii="Times New Roman" w:hAnsi="Times New Roman" w:cs="Times New Roman"/>
          <w:sz w:val="24"/>
          <w:szCs w:val="24"/>
        </w:rPr>
        <w:t>.</w:t>
      </w:r>
    </w:p>
    <w:p w:rsidR="00525362" w:rsidRDefault="001342C1" w:rsidP="001D3855">
      <w:pPr>
        <w:autoSpaceDE w:val="0"/>
        <w:autoSpaceDN w:val="0"/>
        <w:adjustRightInd w:val="0"/>
        <w:spacing w:before="120" w:after="120" w:line="360" w:lineRule="auto"/>
        <w:ind w:left="340" w:right="340"/>
        <w:jc w:val="both"/>
        <w:rPr>
          <w:rFonts w:ascii="TimesNewRomanPS-BoldMT" w:hAnsi="TimesNewRomanPS-BoldMT" w:cs="TimesNewRomanPS-BoldMT"/>
          <w:b/>
          <w:bCs/>
          <w:sz w:val="24"/>
          <w:szCs w:val="24"/>
        </w:rPr>
      </w:pPr>
      <w:r w:rsidRPr="00DB018C">
        <w:rPr>
          <w:rFonts w:ascii="Times New Roman" w:hAnsi="Times New Roman" w:cs="Times New Roman"/>
          <w:b/>
          <w:sz w:val="28"/>
          <w:szCs w:val="28"/>
        </w:rPr>
        <w:lastRenderedPageBreak/>
        <w:t>I</w:t>
      </w:r>
      <w:r w:rsidR="00DB018C" w:rsidRPr="00DB018C">
        <w:rPr>
          <w:rFonts w:ascii="Times New Roman" w:hAnsi="Times New Roman" w:cs="Times New Roman"/>
          <w:b/>
          <w:sz w:val="28"/>
          <w:szCs w:val="28"/>
        </w:rPr>
        <w:t>-</w:t>
      </w:r>
      <w:r w:rsidRPr="00DB018C">
        <w:rPr>
          <w:rFonts w:ascii="Times New Roman" w:hAnsi="Times New Roman" w:cs="Times New Roman"/>
          <w:b/>
          <w:bCs/>
          <w:sz w:val="28"/>
          <w:szCs w:val="28"/>
        </w:rPr>
        <w:t>4.1</w:t>
      </w:r>
      <w:r w:rsidR="00FA738F" w:rsidRPr="00223EAC">
        <w:rPr>
          <w:rFonts w:ascii="Times New Roman" w:hAnsi="Times New Roman" w:cs="Times New Roman"/>
          <w:b/>
          <w:bCs/>
          <w:sz w:val="28"/>
          <w:szCs w:val="28"/>
        </w:rPr>
        <w:t xml:space="preserve"> Alimentation des éléments rayonnants </w:t>
      </w:r>
    </w:p>
    <w:p w:rsidR="00FA738F" w:rsidRDefault="00300B18" w:rsidP="000A708B">
      <w:pPr>
        <w:autoSpaceDE w:val="0"/>
        <w:autoSpaceDN w:val="0"/>
        <w:adjustRightInd w:val="0"/>
        <w:spacing w:before="120" w:after="120" w:line="360" w:lineRule="auto"/>
        <w:ind w:firstLine="369"/>
        <w:jc w:val="both"/>
        <w:rPr>
          <w:rFonts w:ascii="TimesNewRomanPSMT" w:hAnsi="TimesNewRomanPSMT" w:cs="TimesNewRomanPSMT"/>
          <w:sz w:val="24"/>
          <w:szCs w:val="24"/>
        </w:rPr>
      </w:pPr>
      <w:r w:rsidRPr="006D281B">
        <w:rPr>
          <w:rFonts w:ascii="Times New Roman" w:hAnsi="Times New Roman" w:cs="Times New Roman"/>
          <w:sz w:val="24"/>
          <w:szCs w:val="24"/>
        </w:rPr>
        <w:t>L’alimentation de l’antenne dépend de la manière dont cette dernière est intégrée dans le dispositif. La technique d’alimentation utilisée peut modifier de façon importante le</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fonctionnement de l'antenne. Les alimentations des antennes par ligne microbande et par câble coaxial sont les techniques les plus utilisées dans les antennes imprimées. Dans l'évaluation des pertes dans le dispositif d’alimentation, il convient toutefois de tenir compte également du</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circuit d'adaptation d'impédance. Actuellement, la tendance est donc d'adapter l'impédance de l'antenne au moyen d'un circuit comportant des lignes de transmission, qui sont également supraconductrices</w:t>
      </w:r>
      <w:r>
        <w:rPr>
          <w:rFonts w:ascii="TimesNewRomanPSMT" w:hAnsi="TimesNewRomanPSMT" w:cs="TimesNewRomanPSMT"/>
          <w:sz w:val="24"/>
          <w:szCs w:val="24"/>
        </w:rPr>
        <w:t>.</w:t>
      </w:r>
      <w:r w:rsidR="002454D9">
        <w:rPr>
          <w:rFonts w:ascii="TimesNewRomanPSMT" w:hAnsi="TimesNewRomanPSMT" w:cs="TimesNewRomanPSMT"/>
          <w:sz w:val="24"/>
          <w:szCs w:val="24"/>
        </w:rPr>
        <w:t>[</w:t>
      </w:r>
      <w:r w:rsidR="00C4449E">
        <w:rPr>
          <w:rFonts w:ascii="TimesNewRomanPSMT" w:hAnsi="TimesNewRomanPSMT" w:cs="TimesNewRomanPSMT"/>
          <w:sz w:val="24"/>
          <w:szCs w:val="24"/>
        </w:rPr>
        <w:t>1</w:t>
      </w:r>
      <w:r w:rsidR="00395CD1">
        <w:rPr>
          <w:rFonts w:ascii="TimesNewRomanPSMT" w:hAnsi="TimesNewRomanPSMT" w:cs="TimesNewRomanPSMT"/>
          <w:sz w:val="24"/>
          <w:szCs w:val="24"/>
        </w:rPr>
        <w:t>,</w:t>
      </w:r>
      <w:r w:rsidR="00C4449E">
        <w:rPr>
          <w:rFonts w:ascii="TimesNewRomanPSMT" w:hAnsi="TimesNewRomanPSMT" w:cs="TimesNewRomanPSMT"/>
          <w:sz w:val="24"/>
          <w:szCs w:val="24"/>
        </w:rPr>
        <w:t>8]</w:t>
      </w:r>
    </w:p>
    <w:p w:rsidR="00135745" w:rsidRPr="00343424" w:rsidRDefault="001D3855" w:rsidP="001D3855">
      <w:pPr>
        <w:autoSpaceDE w:val="0"/>
        <w:autoSpaceDN w:val="0"/>
        <w:adjustRightInd w:val="0"/>
        <w:spacing w:after="0" w:line="360" w:lineRule="auto"/>
        <w:ind w:right="340"/>
        <w:jc w:val="both"/>
        <w:rPr>
          <w:rFonts w:ascii="Times New Roman" w:hAnsi="Times New Roman" w:cs="Times New Roman"/>
          <w:sz w:val="24"/>
          <w:szCs w:val="24"/>
        </w:rPr>
      </w:pPr>
      <w:r>
        <w:rPr>
          <w:rFonts w:ascii="Times New Roman" w:hAnsi="Times New Roman" w:cs="Times New Roman"/>
          <w:noProof/>
          <w:sz w:val="24"/>
          <w:szCs w:val="24"/>
          <w:lang w:eastAsia="fr-FR"/>
        </w:rPr>
        <w:drawing>
          <wp:anchor distT="0" distB="0" distL="114300" distR="114300" simplePos="0" relativeHeight="251661312" behindDoc="0" locked="0" layoutInCell="1" allowOverlap="1">
            <wp:simplePos x="0" y="0"/>
            <wp:positionH relativeFrom="column">
              <wp:posOffset>3467100</wp:posOffset>
            </wp:positionH>
            <wp:positionV relativeFrom="paragraph">
              <wp:posOffset>250190</wp:posOffset>
            </wp:positionV>
            <wp:extent cx="2422525" cy="1575435"/>
            <wp:effectExtent l="19050" t="0" r="0" b="0"/>
            <wp:wrapSquare wrapText="bothSides"/>
            <wp:docPr id="9"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lum bright="6000"/>
                      <a:grayscl/>
                    </a:blip>
                    <a:srcRect/>
                    <a:stretch>
                      <a:fillRect/>
                    </a:stretch>
                  </pic:blipFill>
                  <pic:spPr bwMode="auto">
                    <a:xfrm>
                      <a:off x="0" y="0"/>
                      <a:ext cx="2422525" cy="1575435"/>
                    </a:xfrm>
                    <a:prstGeom prst="rect">
                      <a:avLst/>
                    </a:prstGeom>
                    <a:noFill/>
                    <a:ln w="9525">
                      <a:noFill/>
                      <a:miter lim="800000"/>
                      <a:headEnd/>
                      <a:tailEnd/>
                    </a:ln>
                  </pic:spPr>
                </pic:pic>
              </a:graphicData>
            </a:graphic>
          </wp:anchor>
        </w:drawing>
      </w:r>
    </w:p>
    <w:p w:rsidR="00CC3306" w:rsidRDefault="00135745" w:rsidP="0052536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noProof/>
          <w:sz w:val="24"/>
          <w:szCs w:val="24"/>
          <w:lang w:eastAsia="fr-FR"/>
        </w:rPr>
        <w:drawing>
          <wp:anchor distT="0" distB="0" distL="114300" distR="114300" simplePos="0" relativeHeight="251659264" behindDoc="0" locked="0" layoutInCell="1" allowOverlap="1">
            <wp:simplePos x="0" y="0"/>
            <wp:positionH relativeFrom="column">
              <wp:posOffset>286385</wp:posOffset>
            </wp:positionH>
            <wp:positionV relativeFrom="paragraph">
              <wp:posOffset>8890</wp:posOffset>
            </wp:positionV>
            <wp:extent cx="2636520" cy="1390650"/>
            <wp:effectExtent l="19050" t="0" r="0" b="0"/>
            <wp:wrapSquare wrapText="bothSides"/>
            <wp:docPr id="7"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grayscl/>
                    </a:blip>
                    <a:srcRect/>
                    <a:stretch>
                      <a:fillRect/>
                    </a:stretch>
                  </pic:blipFill>
                  <pic:spPr bwMode="auto">
                    <a:xfrm>
                      <a:off x="0" y="0"/>
                      <a:ext cx="2636520" cy="1390650"/>
                    </a:xfrm>
                    <a:prstGeom prst="rect">
                      <a:avLst/>
                    </a:prstGeom>
                    <a:noFill/>
                    <a:ln w="9525">
                      <a:noFill/>
                      <a:miter lim="800000"/>
                      <a:headEnd/>
                      <a:tailEnd/>
                    </a:ln>
                  </pic:spPr>
                </pic:pic>
              </a:graphicData>
            </a:graphic>
          </wp:anchor>
        </w:drawing>
      </w:r>
    </w:p>
    <w:p w:rsidR="00CC3306" w:rsidRDefault="00CC3306" w:rsidP="00525362">
      <w:pPr>
        <w:autoSpaceDE w:val="0"/>
        <w:autoSpaceDN w:val="0"/>
        <w:adjustRightInd w:val="0"/>
        <w:spacing w:after="0" w:line="360" w:lineRule="auto"/>
        <w:jc w:val="both"/>
        <w:rPr>
          <w:rFonts w:ascii="TimesNewRomanPSMT" w:hAnsi="TimesNewRomanPSMT" w:cs="TimesNewRomanPSMT"/>
          <w:sz w:val="24"/>
          <w:szCs w:val="24"/>
        </w:rPr>
      </w:pPr>
    </w:p>
    <w:p w:rsidR="00CC3306" w:rsidRDefault="00CC3306" w:rsidP="00525362">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p>
    <w:p w:rsidR="00CC3306" w:rsidRDefault="00CC3306" w:rsidP="00525362">
      <w:pPr>
        <w:autoSpaceDE w:val="0"/>
        <w:autoSpaceDN w:val="0"/>
        <w:adjustRightInd w:val="0"/>
        <w:spacing w:after="0" w:line="360" w:lineRule="auto"/>
        <w:jc w:val="both"/>
        <w:rPr>
          <w:rFonts w:ascii="TimesNewRomanPSMT" w:hAnsi="TimesNewRomanPSMT" w:cs="TimesNewRomanPSMT"/>
          <w:sz w:val="24"/>
          <w:szCs w:val="24"/>
        </w:rPr>
      </w:pPr>
    </w:p>
    <w:p w:rsidR="00CC3306" w:rsidRDefault="00CC3306" w:rsidP="00525362">
      <w:pPr>
        <w:autoSpaceDE w:val="0"/>
        <w:autoSpaceDN w:val="0"/>
        <w:adjustRightInd w:val="0"/>
        <w:spacing w:after="0" w:line="360" w:lineRule="auto"/>
        <w:jc w:val="both"/>
        <w:rPr>
          <w:rFonts w:ascii="TimesNewRomanPSMT" w:hAnsi="TimesNewRomanPSMT" w:cs="TimesNewRomanPSMT"/>
          <w:sz w:val="24"/>
          <w:szCs w:val="24"/>
        </w:rPr>
      </w:pPr>
    </w:p>
    <w:p w:rsidR="00525362" w:rsidRDefault="00525362" w:rsidP="00300B18">
      <w:pPr>
        <w:autoSpaceDE w:val="0"/>
        <w:autoSpaceDN w:val="0"/>
        <w:adjustRightInd w:val="0"/>
        <w:spacing w:after="0" w:line="240" w:lineRule="auto"/>
        <w:rPr>
          <w:rFonts w:ascii="TimesNewRomanPS-BoldMT" w:hAnsi="TimesNewRomanPS-BoldMT" w:cs="TimesNewRomanPS-BoldMT"/>
          <w:b/>
          <w:bCs/>
          <w:sz w:val="24"/>
          <w:szCs w:val="24"/>
        </w:rPr>
      </w:pPr>
    </w:p>
    <w:p w:rsidR="00CC3306" w:rsidRDefault="00CC3306" w:rsidP="00CC3306">
      <w:pPr>
        <w:jc w:val="center"/>
        <w:outlineLvl w:val="0"/>
        <w:rPr>
          <w:b/>
          <w:bCs/>
          <w:color w:val="000000"/>
        </w:rPr>
      </w:pPr>
    </w:p>
    <w:p w:rsidR="00CC3306" w:rsidRPr="00AA1C5E" w:rsidRDefault="00CC3306" w:rsidP="00135745">
      <w:pPr>
        <w:ind w:left="340" w:right="340"/>
        <w:outlineLvl w:val="0"/>
        <w:rPr>
          <w:color w:val="000000"/>
        </w:rPr>
      </w:pPr>
      <w:r w:rsidRPr="00C07917">
        <w:rPr>
          <w:rFonts w:ascii="Times New Roman" w:hAnsi="Times New Roman" w:cs="Times New Roman"/>
          <w:b/>
          <w:bCs/>
          <w:color w:val="000000"/>
        </w:rPr>
        <w:t xml:space="preserve"> (a) Antenne micro rubans alimentée par une ligne</w:t>
      </w:r>
      <w:r w:rsidR="00135745" w:rsidRPr="00C07917">
        <w:rPr>
          <w:rFonts w:ascii="Times New Roman" w:hAnsi="Times New Roman" w:cs="Times New Roman"/>
          <w:b/>
          <w:bCs/>
          <w:color w:val="000000"/>
        </w:rPr>
        <w:t xml:space="preserve">   </w:t>
      </w:r>
      <w:r w:rsidRPr="00C07917">
        <w:rPr>
          <w:rFonts w:ascii="Times New Roman" w:hAnsi="Times New Roman" w:cs="Times New Roman"/>
          <w:b/>
          <w:bCs/>
          <w:color w:val="000000"/>
        </w:rPr>
        <w:tab/>
      </w:r>
      <w:r w:rsidRPr="00C07917">
        <w:rPr>
          <w:rFonts w:ascii="Times New Roman" w:hAnsi="Times New Roman" w:cs="Times New Roman"/>
          <w:color w:val="000000"/>
        </w:rPr>
        <w:t>(</w:t>
      </w:r>
      <w:r w:rsidRPr="00C07917">
        <w:rPr>
          <w:rFonts w:ascii="Times New Roman" w:hAnsi="Times New Roman" w:cs="Times New Roman"/>
          <w:b/>
          <w:bCs/>
          <w:color w:val="000000"/>
        </w:rPr>
        <w:t>b) Ante</w:t>
      </w:r>
      <w:r w:rsidR="00AE0869" w:rsidRPr="00C07917">
        <w:rPr>
          <w:rFonts w:ascii="Times New Roman" w:hAnsi="Times New Roman" w:cs="Times New Roman"/>
          <w:b/>
          <w:bCs/>
          <w:color w:val="000000"/>
        </w:rPr>
        <w:t xml:space="preserve">nne micro rubans alimentée par </w:t>
      </w:r>
      <w:r w:rsidR="00135745" w:rsidRPr="00C07917">
        <w:rPr>
          <w:rFonts w:ascii="Times New Roman" w:hAnsi="Times New Roman" w:cs="Times New Roman"/>
          <w:b/>
          <w:bCs/>
          <w:color w:val="000000"/>
        </w:rPr>
        <w:t xml:space="preserve">  </w:t>
      </w:r>
      <w:r w:rsidRPr="00C07917">
        <w:rPr>
          <w:rFonts w:ascii="Times New Roman" w:hAnsi="Times New Roman" w:cs="Times New Roman"/>
          <w:b/>
          <w:bCs/>
          <w:color w:val="000000"/>
        </w:rPr>
        <w:t>microruban</w:t>
      </w:r>
      <w:r>
        <w:rPr>
          <w:b/>
          <w:bCs/>
          <w:color w:val="000000"/>
        </w:rPr>
        <w:tab/>
      </w:r>
      <w:r w:rsidR="00135745" w:rsidRPr="00C07917">
        <w:rPr>
          <w:rFonts w:ascii="Times New Roman" w:hAnsi="Times New Roman" w:cs="Times New Roman"/>
          <w:b/>
          <w:bCs/>
          <w:color w:val="000000"/>
        </w:rPr>
        <w:t xml:space="preserve">                                     </w:t>
      </w:r>
      <w:r w:rsidR="006032EB" w:rsidRPr="00C07917">
        <w:rPr>
          <w:rFonts w:ascii="Times New Roman" w:hAnsi="Times New Roman" w:cs="Times New Roman"/>
          <w:b/>
          <w:bCs/>
          <w:color w:val="000000"/>
        </w:rPr>
        <w:t xml:space="preserve">                   </w:t>
      </w:r>
      <w:r w:rsidRPr="00C07917">
        <w:rPr>
          <w:rFonts w:ascii="Times New Roman" w:hAnsi="Times New Roman" w:cs="Times New Roman"/>
          <w:b/>
          <w:bCs/>
          <w:color w:val="000000"/>
        </w:rPr>
        <w:t>sonde</w:t>
      </w:r>
    </w:p>
    <w:p w:rsidR="00CC3306" w:rsidRDefault="00DF7E9F" w:rsidP="00CC3306">
      <w:pPr>
        <w:jc w:val="center"/>
        <w:outlineLvl w:val="0"/>
      </w:pPr>
      <w:r>
        <w:rPr>
          <w:rFonts w:ascii="TimesNewRoman" w:hAnsi="TimesNewRoman" w:cs="TimesNewRoman"/>
          <w:b/>
          <w:bCs/>
        </w:rPr>
        <w:t xml:space="preserve">Figure </w:t>
      </w:r>
      <w:r w:rsidR="00862FA4">
        <w:rPr>
          <w:rFonts w:ascii="TimesNewRoman" w:hAnsi="TimesNewRoman" w:cs="TimesNewRoman"/>
          <w:b/>
          <w:bCs/>
        </w:rPr>
        <w:t>(</w:t>
      </w:r>
      <w:r w:rsidR="001342C1">
        <w:rPr>
          <w:rFonts w:ascii="TimesNewRoman" w:hAnsi="TimesNewRoman" w:cs="TimesNewRoman"/>
          <w:b/>
          <w:bCs/>
        </w:rPr>
        <w:t>I</w:t>
      </w:r>
      <w:r>
        <w:rPr>
          <w:rFonts w:ascii="TimesNewRoman" w:hAnsi="TimesNewRoman" w:cs="TimesNewRoman"/>
          <w:b/>
          <w:bCs/>
        </w:rPr>
        <w:t>-</w:t>
      </w:r>
      <w:r w:rsidR="00F15415">
        <w:rPr>
          <w:rFonts w:ascii="TimesNewRoman" w:hAnsi="TimesNewRoman" w:cs="TimesNewRoman"/>
          <w:b/>
          <w:bCs/>
        </w:rPr>
        <w:t>6</w:t>
      </w:r>
      <w:r w:rsidR="00862FA4">
        <w:rPr>
          <w:rFonts w:ascii="TimesNewRoman" w:hAnsi="TimesNewRoman" w:cs="TimesNewRoman"/>
          <w:b/>
          <w:bCs/>
        </w:rPr>
        <w:t>)</w:t>
      </w:r>
      <w:r w:rsidR="001E21F5">
        <w:rPr>
          <w:rFonts w:ascii="TimesNewRoman" w:hAnsi="TimesNewRoman" w:cs="TimesNewRoman"/>
          <w:b/>
          <w:bCs/>
        </w:rPr>
        <w:t> </w:t>
      </w:r>
      <w:r w:rsidR="00CC3306" w:rsidRPr="00DF7E9F">
        <w:rPr>
          <w:rFonts w:ascii="Times New Roman" w:hAnsi="Times New Roman" w:cs="Times New Roman"/>
          <w:sz w:val="24"/>
          <w:szCs w:val="24"/>
        </w:rPr>
        <w:t>techniques d’alimentation avec contact</w:t>
      </w:r>
      <w:r w:rsidR="00862FA4">
        <w:rPr>
          <w:rFonts w:ascii="Times New Roman" w:hAnsi="Times New Roman" w:cs="Times New Roman"/>
          <w:sz w:val="24"/>
          <w:szCs w:val="24"/>
        </w:rPr>
        <w:t>.</w:t>
      </w:r>
    </w:p>
    <w:p w:rsidR="00826D19" w:rsidRDefault="00395CD1" w:rsidP="00CC3306">
      <w:pPr>
        <w:jc w:val="center"/>
        <w:outlineLvl w:val="0"/>
        <w:rPr>
          <w:color w:val="000000"/>
        </w:rPr>
      </w:pPr>
      <w:r>
        <w:rPr>
          <w:noProof/>
          <w:color w:val="000000"/>
          <w:lang w:eastAsia="fr-FR"/>
        </w:rPr>
        <w:drawing>
          <wp:anchor distT="0" distB="0" distL="114300" distR="114300" simplePos="0" relativeHeight="251665408" behindDoc="0" locked="0" layoutInCell="1" allowOverlap="1">
            <wp:simplePos x="0" y="0"/>
            <wp:positionH relativeFrom="column">
              <wp:posOffset>3000591</wp:posOffset>
            </wp:positionH>
            <wp:positionV relativeFrom="paragraph">
              <wp:posOffset>248812</wp:posOffset>
            </wp:positionV>
            <wp:extent cx="2500414" cy="1459149"/>
            <wp:effectExtent l="19050" t="0" r="0" b="0"/>
            <wp:wrapNone/>
            <wp:docPr id="16"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lum bright="6000" contrast="-6000"/>
                    </a:blip>
                    <a:srcRect/>
                    <a:stretch>
                      <a:fillRect/>
                    </a:stretch>
                  </pic:blipFill>
                  <pic:spPr bwMode="auto">
                    <a:xfrm>
                      <a:off x="0" y="0"/>
                      <a:ext cx="2500414" cy="1459149"/>
                    </a:xfrm>
                    <a:prstGeom prst="rect">
                      <a:avLst/>
                    </a:prstGeom>
                    <a:noFill/>
                    <a:ln w="9525">
                      <a:noFill/>
                      <a:miter lim="800000"/>
                      <a:headEnd/>
                      <a:tailEnd/>
                    </a:ln>
                  </pic:spPr>
                </pic:pic>
              </a:graphicData>
            </a:graphic>
          </wp:anchor>
        </w:drawing>
      </w:r>
      <w:r>
        <w:rPr>
          <w:noProof/>
          <w:color w:val="000000"/>
          <w:lang w:eastAsia="fr-FR"/>
        </w:rPr>
        <w:drawing>
          <wp:anchor distT="0" distB="0" distL="114300" distR="114300" simplePos="0" relativeHeight="251663360" behindDoc="0" locked="0" layoutInCell="1" allowOverlap="1">
            <wp:simplePos x="0" y="0"/>
            <wp:positionH relativeFrom="column">
              <wp:posOffset>286385</wp:posOffset>
            </wp:positionH>
            <wp:positionV relativeFrom="paragraph">
              <wp:posOffset>306705</wp:posOffset>
            </wp:positionV>
            <wp:extent cx="2813685" cy="1313180"/>
            <wp:effectExtent l="19050" t="0" r="5715" b="0"/>
            <wp:wrapNone/>
            <wp:docPr id="15"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lum bright="6000"/>
                      <a:grayscl/>
                    </a:blip>
                    <a:srcRect/>
                    <a:stretch>
                      <a:fillRect/>
                    </a:stretch>
                  </pic:blipFill>
                  <pic:spPr bwMode="auto">
                    <a:xfrm>
                      <a:off x="0" y="0"/>
                      <a:ext cx="2813685" cy="1313180"/>
                    </a:xfrm>
                    <a:prstGeom prst="rect">
                      <a:avLst/>
                    </a:prstGeom>
                    <a:noFill/>
                    <a:ln w="9525">
                      <a:noFill/>
                      <a:miter lim="800000"/>
                      <a:headEnd/>
                      <a:tailEnd/>
                    </a:ln>
                  </pic:spPr>
                </pic:pic>
              </a:graphicData>
            </a:graphic>
          </wp:anchor>
        </w:drawing>
      </w:r>
    </w:p>
    <w:p w:rsidR="006032EB" w:rsidRPr="001D6B6B" w:rsidRDefault="006032EB" w:rsidP="00CC3306">
      <w:pPr>
        <w:jc w:val="center"/>
        <w:outlineLvl w:val="0"/>
        <w:rPr>
          <w:color w:val="000000"/>
        </w:rPr>
      </w:pPr>
    </w:p>
    <w:p w:rsidR="00CC3306" w:rsidRDefault="00CC3306" w:rsidP="00CC3306">
      <w:pPr>
        <w:tabs>
          <w:tab w:val="left" w:pos="6419"/>
        </w:tabs>
        <w:jc w:val="center"/>
        <w:outlineLvl w:val="0"/>
        <w:rPr>
          <w:b/>
          <w:bCs/>
          <w:color w:val="000000"/>
        </w:rPr>
      </w:pPr>
    </w:p>
    <w:p w:rsidR="00CC3306" w:rsidRDefault="00CC3306" w:rsidP="00CC3306">
      <w:pPr>
        <w:tabs>
          <w:tab w:val="left" w:pos="1256"/>
          <w:tab w:val="left" w:pos="6419"/>
        </w:tabs>
        <w:outlineLvl w:val="0"/>
        <w:rPr>
          <w:b/>
          <w:bCs/>
          <w:color w:val="000000"/>
        </w:rPr>
      </w:pPr>
      <w:r>
        <w:rPr>
          <w:b/>
          <w:bCs/>
          <w:color w:val="000000"/>
        </w:rPr>
        <w:tab/>
      </w:r>
    </w:p>
    <w:p w:rsidR="00CC3306" w:rsidRDefault="00CC3306" w:rsidP="00CC3306">
      <w:pPr>
        <w:tabs>
          <w:tab w:val="left" w:pos="6419"/>
        </w:tabs>
        <w:outlineLvl w:val="0"/>
        <w:rPr>
          <w:b/>
          <w:bCs/>
          <w:color w:val="000000"/>
        </w:rPr>
      </w:pPr>
      <w:r>
        <w:rPr>
          <w:b/>
          <w:bCs/>
          <w:color w:val="000000"/>
        </w:rPr>
        <w:tab/>
      </w:r>
    </w:p>
    <w:p w:rsidR="006032EB" w:rsidRDefault="006032EB" w:rsidP="00395CD1">
      <w:pPr>
        <w:autoSpaceDE w:val="0"/>
        <w:autoSpaceDN w:val="0"/>
        <w:adjustRightInd w:val="0"/>
        <w:outlineLvl w:val="0"/>
        <w:rPr>
          <w:b/>
          <w:bCs/>
        </w:rPr>
      </w:pPr>
    </w:p>
    <w:p w:rsidR="006032EB" w:rsidRDefault="00CC3306" w:rsidP="00395CD1">
      <w:pPr>
        <w:autoSpaceDE w:val="0"/>
        <w:autoSpaceDN w:val="0"/>
        <w:adjustRightInd w:val="0"/>
        <w:jc w:val="center"/>
        <w:outlineLvl w:val="0"/>
        <w:rPr>
          <w:rFonts w:ascii="TimesNewRomanPSMT" w:hAnsi="TimesNewRomanPSMT" w:cs="TimesNewRomanPSMT"/>
          <w:b/>
          <w:bCs/>
        </w:rPr>
      </w:pPr>
      <w:r w:rsidRPr="00C07917">
        <w:rPr>
          <w:rFonts w:ascii="Times New Roman" w:hAnsi="Times New Roman" w:cs="Times New Roman"/>
          <w:b/>
          <w:bCs/>
        </w:rPr>
        <w:t>(a) Alimentation couplée par ouverture</w:t>
      </w:r>
      <w:r w:rsidRPr="001D6B6B">
        <w:rPr>
          <w:b/>
          <w:bCs/>
        </w:rPr>
        <w:t xml:space="preserve">   </w:t>
      </w:r>
      <w:r>
        <w:rPr>
          <w:b/>
          <w:bCs/>
        </w:rPr>
        <w:t xml:space="preserve">   </w:t>
      </w:r>
      <w:r>
        <w:rPr>
          <w:b/>
          <w:bCs/>
        </w:rPr>
        <w:tab/>
      </w:r>
      <w:r w:rsidRPr="00C07917">
        <w:rPr>
          <w:rFonts w:ascii="Times New Roman" w:hAnsi="Times New Roman" w:cs="Times New Roman"/>
          <w:b/>
          <w:bCs/>
        </w:rPr>
        <w:t>(b) Alimentation couplée par proximité</w:t>
      </w:r>
    </w:p>
    <w:p w:rsidR="001E21F5" w:rsidRPr="00DF7E9F" w:rsidRDefault="00DF7E9F" w:rsidP="00395CD1">
      <w:pPr>
        <w:jc w:val="center"/>
        <w:outlineLvl w:val="0"/>
        <w:rPr>
          <w:rFonts w:ascii="Times New Roman" w:hAnsi="Times New Roman" w:cs="Times New Roman"/>
          <w:color w:val="000000"/>
          <w:sz w:val="24"/>
          <w:szCs w:val="24"/>
        </w:rPr>
      </w:pPr>
      <w:r w:rsidRPr="00DF7E9F">
        <w:rPr>
          <w:rFonts w:ascii="Times New Roman" w:hAnsi="Times New Roman" w:cs="Times New Roman"/>
          <w:b/>
          <w:bCs/>
          <w:color w:val="000000"/>
          <w:sz w:val="24"/>
          <w:szCs w:val="24"/>
        </w:rPr>
        <w:t>F</w:t>
      </w:r>
      <w:r w:rsidR="00AA1C5E" w:rsidRPr="00DF7E9F">
        <w:rPr>
          <w:rFonts w:ascii="Times New Roman" w:hAnsi="Times New Roman" w:cs="Times New Roman"/>
          <w:b/>
          <w:bCs/>
          <w:color w:val="000000"/>
          <w:sz w:val="24"/>
          <w:szCs w:val="24"/>
        </w:rPr>
        <w:t>igure</w:t>
      </w:r>
      <w:r w:rsidRPr="00DF7E9F">
        <w:rPr>
          <w:rFonts w:ascii="Times New Roman" w:hAnsi="Times New Roman" w:cs="Times New Roman"/>
          <w:b/>
          <w:bCs/>
          <w:color w:val="000000"/>
          <w:sz w:val="24"/>
          <w:szCs w:val="24"/>
        </w:rPr>
        <w:t xml:space="preserve"> </w:t>
      </w:r>
      <w:r w:rsidR="00AA1C5E" w:rsidRPr="00DF7E9F">
        <w:rPr>
          <w:rFonts w:ascii="Times New Roman" w:hAnsi="Times New Roman" w:cs="Times New Roman"/>
          <w:b/>
          <w:bCs/>
          <w:color w:val="000000"/>
          <w:sz w:val="24"/>
          <w:szCs w:val="24"/>
        </w:rPr>
        <w:t xml:space="preserve"> </w:t>
      </w:r>
      <w:r w:rsidR="00862FA4">
        <w:rPr>
          <w:rFonts w:ascii="Times New Roman" w:hAnsi="Times New Roman" w:cs="Times New Roman"/>
          <w:b/>
          <w:bCs/>
          <w:color w:val="000000"/>
          <w:sz w:val="24"/>
          <w:szCs w:val="24"/>
        </w:rPr>
        <w:t>(</w:t>
      </w:r>
      <w:r w:rsidR="001342C1" w:rsidRPr="00DF7E9F">
        <w:rPr>
          <w:rFonts w:ascii="Times New Roman" w:hAnsi="Times New Roman" w:cs="Times New Roman"/>
          <w:b/>
          <w:bCs/>
          <w:sz w:val="24"/>
          <w:szCs w:val="24"/>
        </w:rPr>
        <w:t>I</w:t>
      </w:r>
      <w:r w:rsidRPr="00DF7E9F">
        <w:rPr>
          <w:rFonts w:ascii="Times New Roman" w:hAnsi="Times New Roman" w:cs="Times New Roman"/>
          <w:b/>
          <w:bCs/>
          <w:sz w:val="24"/>
          <w:szCs w:val="24"/>
        </w:rPr>
        <w:t>-</w:t>
      </w:r>
      <w:r w:rsidR="001E21F5" w:rsidRPr="00DF7E9F">
        <w:rPr>
          <w:rFonts w:ascii="Times New Roman" w:hAnsi="Times New Roman" w:cs="Times New Roman"/>
          <w:b/>
          <w:bCs/>
          <w:sz w:val="24"/>
          <w:szCs w:val="24"/>
        </w:rPr>
        <w:t>7</w:t>
      </w:r>
      <w:r w:rsidR="00862FA4">
        <w:rPr>
          <w:rFonts w:ascii="Times New Roman" w:hAnsi="Times New Roman" w:cs="Times New Roman"/>
          <w:b/>
          <w:bCs/>
          <w:sz w:val="24"/>
          <w:szCs w:val="24"/>
        </w:rPr>
        <w:t>)</w:t>
      </w:r>
      <w:r w:rsidR="00AA1C5E" w:rsidRPr="00DF7E9F">
        <w:rPr>
          <w:rFonts w:ascii="Times New Roman" w:hAnsi="Times New Roman" w:cs="Times New Roman"/>
          <w:color w:val="000000"/>
          <w:sz w:val="24"/>
          <w:szCs w:val="24"/>
        </w:rPr>
        <w:t> </w:t>
      </w:r>
      <w:r w:rsidR="00AA1C5E" w:rsidRPr="00DF7E9F">
        <w:rPr>
          <w:rFonts w:ascii="Times New Roman" w:hAnsi="Times New Roman" w:cs="Times New Roman"/>
          <w:sz w:val="24"/>
          <w:szCs w:val="24"/>
        </w:rPr>
        <w:t>techniques d’alimentation sans contact</w:t>
      </w:r>
      <w:r w:rsidR="00862FA4">
        <w:rPr>
          <w:rFonts w:ascii="Times New Roman" w:hAnsi="Times New Roman" w:cs="Times New Roman"/>
          <w:sz w:val="24"/>
          <w:szCs w:val="24"/>
        </w:rPr>
        <w:t xml:space="preserve"> .</w:t>
      </w:r>
    </w:p>
    <w:p w:rsidR="00DF7E9F" w:rsidRDefault="00DF7E9F" w:rsidP="001D3855">
      <w:pPr>
        <w:autoSpaceDE w:val="0"/>
        <w:autoSpaceDN w:val="0"/>
        <w:adjustRightInd w:val="0"/>
        <w:spacing w:before="120" w:after="120" w:line="360" w:lineRule="auto"/>
        <w:ind w:left="340" w:right="340"/>
        <w:jc w:val="both"/>
        <w:rPr>
          <w:rFonts w:ascii="Times New Roman" w:hAnsi="Times New Roman" w:cs="Times New Roman"/>
          <w:b/>
          <w:i/>
          <w:iCs/>
          <w:sz w:val="28"/>
          <w:szCs w:val="28"/>
        </w:rPr>
      </w:pPr>
    </w:p>
    <w:p w:rsidR="00DF7E9F" w:rsidRDefault="00DF7E9F" w:rsidP="001D3855">
      <w:pPr>
        <w:autoSpaceDE w:val="0"/>
        <w:autoSpaceDN w:val="0"/>
        <w:adjustRightInd w:val="0"/>
        <w:spacing w:before="120" w:after="120" w:line="360" w:lineRule="auto"/>
        <w:ind w:left="340" w:right="340"/>
        <w:jc w:val="both"/>
        <w:rPr>
          <w:rFonts w:ascii="Times New Roman" w:hAnsi="Times New Roman" w:cs="Times New Roman"/>
          <w:b/>
          <w:i/>
          <w:iCs/>
          <w:sz w:val="28"/>
          <w:szCs w:val="28"/>
        </w:rPr>
      </w:pPr>
    </w:p>
    <w:p w:rsidR="00DF3C2F" w:rsidRPr="001D3855" w:rsidRDefault="001342C1" w:rsidP="001D3855">
      <w:pPr>
        <w:autoSpaceDE w:val="0"/>
        <w:autoSpaceDN w:val="0"/>
        <w:adjustRightInd w:val="0"/>
        <w:spacing w:before="120" w:after="120" w:line="360" w:lineRule="auto"/>
        <w:ind w:left="340" w:right="340"/>
        <w:jc w:val="both"/>
        <w:rPr>
          <w:rFonts w:ascii="Times New Roman" w:hAnsi="Times New Roman" w:cs="Times New Roman"/>
          <w:b/>
          <w:bCs/>
          <w:sz w:val="28"/>
          <w:szCs w:val="28"/>
        </w:rPr>
      </w:pPr>
      <w:r w:rsidRPr="00DB018C">
        <w:rPr>
          <w:rFonts w:ascii="Times New Roman" w:hAnsi="Times New Roman" w:cs="Times New Roman"/>
          <w:b/>
          <w:sz w:val="28"/>
          <w:szCs w:val="28"/>
        </w:rPr>
        <w:lastRenderedPageBreak/>
        <w:t>I</w:t>
      </w:r>
      <w:r w:rsidR="00DB018C" w:rsidRPr="00DB018C">
        <w:rPr>
          <w:rFonts w:ascii="Times New Roman" w:hAnsi="Times New Roman" w:cs="Times New Roman"/>
          <w:b/>
          <w:sz w:val="28"/>
          <w:szCs w:val="28"/>
        </w:rPr>
        <w:t>-</w:t>
      </w:r>
      <w:r w:rsidRPr="00DB018C">
        <w:rPr>
          <w:rFonts w:ascii="Times New Roman" w:hAnsi="Times New Roman" w:cs="Times New Roman"/>
          <w:b/>
          <w:bCs/>
          <w:sz w:val="28"/>
          <w:szCs w:val="28"/>
        </w:rPr>
        <w:t>4</w:t>
      </w:r>
      <w:r w:rsidR="0021491D" w:rsidRPr="00DB018C">
        <w:rPr>
          <w:rFonts w:ascii="Times New Roman" w:hAnsi="Times New Roman" w:cs="Times New Roman"/>
          <w:b/>
          <w:bCs/>
          <w:sz w:val="28"/>
          <w:szCs w:val="28"/>
        </w:rPr>
        <w:t>.3.</w:t>
      </w:r>
      <w:r w:rsidR="0021491D" w:rsidRPr="00223EAC">
        <w:rPr>
          <w:rFonts w:ascii="Times New Roman" w:hAnsi="Times New Roman" w:cs="Times New Roman"/>
          <w:b/>
          <w:bCs/>
          <w:sz w:val="28"/>
          <w:szCs w:val="28"/>
        </w:rPr>
        <w:t>1 Ali</w:t>
      </w:r>
      <w:r w:rsidR="002727E6">
        <w:rPr>
          <w:rFonts w:ascii="Times New Roman" w:hAnsi="Times New Roman" w:cs="Times New Roman"/>
          <w:b/>
          <w:bCs/>
          <w:sz w:val="28"/>
          <w:szCs w:val="28"/>
        </w:rPr>
        <w:t>mentation par ligne microbande </w:t>
      </w:r>
    </w:p>
    <w:p w:rsidR="0021491D" w:rsidRPr="006D281B" w:rsidRDefault="00CA00B3" w:rsidP="000A708B">
      <w:pPr>
        <w:autoSpaceDE w:val="0"/>
        <w:autoSpaceDN w:val="0"/>
        <w:adjustRightInd w:val="0"/>
        <w:spacing w:before="120" w:after="120" w:line="360" w:lineRule="auto"/>
        <w:jc w:val="both"/>
        <w:rPr>
          <w:rFonts w:ascii="Times New Roman" w:hAnsi="Times New Roman" w:cs="Times New Roman"/>
          <w:sz w:val="24"/>
          <w:szCs w:val="24"/>
        </w:rPr>
      </w:pPr>
      <w:r w:rsidRPr="006D281B">
        <w:rPr>
          <w:rFonts w:ascii="Times New Roman" w:hAnsi="Times New Roman" w:cs="Times New Roman"/>
          <w:sz w:val="24"/>
          <w:szCs w:val="24"/>
        </w:rPr>
        <w:t>L’alimentation peut se faire par la connexion directe à u</w:t>
      </w:r>
      <w:r w:rsidR="00C07917">
        <w:rPr>
          <w:rFonts w:ascii="Times New Roman" w:hAnsi="Times New Roman" w:cs="Times New Roman"/>
          <w:sz w:val="24"/>
          <w:szCs w:val="24"/>
        </w:rPr>
        <w:t>ne ligne microbande (Figure I. 8</w:t>
      </w:r>
      <w:r w:rsidRPr="006D281B">
        <w:rPr>
          <w:rFonts w:ascii="Times New Roman" w:hAnsi="Times New Roman" w:cs="Times New Roman"/>
          <w:sz w:val="24"/>
          <w:szCs w:val="24"/>
        </w:rPr>
        <w:t>), dont le point de jonction est sur l’axe de symétrie de l’élément ou décalé par rapport à cet axe de symétrie, si cela permet une meilleure adaptation d’impédance. L’alimentation axiale</w:t>
      </w:r>
      <w:r w:rsidR="00343424">
        <w:rPr>
          <w:rFonts w:ascii="Times New Roman" w:hAnsi="Times New Roman" w:cs="Times New Roman"/>
          <w:sz w:val="24"/>
          <w:szCs w:val="24"/>
        </w:rPr>
        <w:t xml:space="preserve"> </w:t>
      </w:r>
      <w:r w:rsidRPr="006D281B">
        <w:rPr>
          <w:rFonts w:ascii="Times New Roman" w:hAnsi="Times New Roman" w:cs="Times New Roman"/>
          <w:sz w:val="24"/>
          <w:szCs w:val="24"/>
        </w:rPr>
        <w:t>avec enc</w:t>
      </w:r>
      <w:r w:rsidR="001342C1">
        <w:rPr>
          <w:rFonts w:ascii="Times New Roman" w:hAnsi="Times New Roman" w:cs="Times New Roman"/>
          <w:sz w:val="24"/>
          <w:szCs w:val="24"/>
        </w:rPr>
        <w:t>oche donne de bons résultats [</w:t>
      </w:r>
      <w:r w:rsidR="00C4449E">
        <w:rPr>
          <w:rFonts w:ascii="Times New Roman" w:hAnsi="Times New Roman" w:cs="Times New Roman"/>
          <w:sz w:val="24"/>
          <w:szCs w:val="24"/>
        </w:rPr>
        <w:t>1</w:t>
      </w:r>
      <w:r w:rsidRPr="006D281B">
        <w:rPr>
          <w:rFonts w:ascii="Times New Roman" w:hAnsi="Times New Roman" w:cs="Times New Roman"/>
          <w:sz w:val="24"/>
          <w:szCs w:val="24"/>
        </w:rPr>
        <w:t>]. Elle est très utilisée dans les réseaux d’antennes imprimées de différentes formes</w:t>
      </w:r>
    </w:p>
    <w:p w:rsidR="00CA00B3" w:rsidRDefault="00391266" w:rsidP="00CA00B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drawing>
          <wp:inline distT="0" distB="0" distL="0" distR="0">
            <wp:extent cx="5982916" cy="1964987"/>
            <wp:effectExtent l="1905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srcRect/>
                    <a:stretch>
                      <a:fillRect/>
                    </a:stretch>
                  </pic:blipFill>
                  <pic:spPr bwMode="auto">
                    <a:xfrm>
                      <a:off x="0" y="0"/>
                      <a:ext cx="5985358" cy="1965789"/>
                    </a:xfrm>
                    <a:prstGeom prst="rect">
                      <a:avLst/>
                    </a:prstGeom>
                    <a:noFill/>
                    <a:ln w="9525">
                      <a:noFill/>
                      <a:miter lim="800000"/>
                      <a:headEnd/>
                      <a:tailEnd/>
                    </a:ln>
                  </pic:spPr>
                </pic:pic>
              </a:graphicData>
            </a:graphic>
          </wp:inline>
        </w:drawing>
      </w:r>
    </w:p>
    <w:p w:rsidR="00391266" w:rsidRDefault="00DF7E9F" w:rsidP="006D28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Figure  </w:t>
      </w:r>
      <w:r w:rsidR="00862FA4">
        <w:rPr>
          <w:rFonts w:ascii="Times New Roman" w:hAnsi="Times New Roman" w:cs="Times New Roman"/>
          <w:b/>
          <w:bCs/>
          <w:sz w:val="24"/>
          <w:szCs w:val="24"/>
        </w:rPr>
        <w:t>(</w:t>
      </w:r>
      <w:r>
        <w:rPr>
          <w:rFonts w:ascii="Times New Roman" w:hAnsi="Times New Roman" w:cs="Times New Roman"/>
          <w:b/>
          <w:bCs/>
          <w:sz w:val="24"/>
          <w:szCs w:val="24"/>
        </w:rPr>
        <w:t>I-8</w:t>
      </w:r>
      <w:r w:rsidR="00862FA4">
        <w:rPr>
          <w:rFonts w:ascii="Times New Roman" w:hAnsi="Times New Roman" w:cs="Times New Roman"/>
          <w:b/>
          <w:bCs/>
          <w:sz w:val="24"/>
          <w:szCs w:val="24"/>
        </w:rPr>
        <w:t>) </w:t>
      </w:r>
      <w:r w:rsidR="00391266" w:rsidRPr="006D281B">
        <w:rPr>
          <w:rFonts w:ascii="Times New Roman" w:hAnsi="Times New Roman" w:cs="Times New Roman"/>
          <w:b/>
          <w:bCs/>
          <w:sz w:val="24"/>
          <w:szCs w:val="24"/>
        </w:rPr>
        <w:t xml:space="preserve"> </w:t>
      </w:r>
      <w:r w:rsidR="00391266" w:rsidRPr="006D281B">
        <w:rPr>
          <w:rFonts w:ascii="Times New Roman" w:hAnsi="Times New Roman" w:cs="Times New Roman"/>
          <w:sz w:val="24"/>
          <w:szCs w:val="24"/>
        </w:rPr>
        <w:t>Alimentation par ligne microbande</w:t>
      </w:r>
      <w:r w:rsidR="00862FA4">
        <w:rPr>
          <w:rFonts w:ascii="Times New Roman" w:hAnsi="Times New Roman" w:cs="Times New Roman"/>
          <w:sz w:val="24"/>
          <w:szCs w:val="24"/>
        </w:rPr>
        <w:t xml:space="preserve"> .</w:t>
      </w:r>
    </w:p>
    <w:p w:rsidR="00525362" w:rsidRPr="006D281B" w:rsidRDefault="00525362" w:rsidP="00395CD1">
      <w:pPr>
        <w:tabs>
          <w:tab w:val="left" w:pos="2007"/>
        </w:tabs>
        <w:autoSpaceDE w:val="0"/>
        <w:autoSpaceDN w:val="0"/>
        <w:adjustRightInd w:val="0"/>
        <w:spacing w:after="0" w:line="240" w:lineRule="auto"/>
        <w:rPr>
          <w:rFonts w:ascii="Times New Roman" w:hAnsi="Times New Roman" w:cs="Times New Roman"/>
          <w:sz w:val="24"/>
          <w:szCs w:val="24"/>
        </w:rPr>
      </w:pPr>
    </w:p>
    <w:p w:rsidR="00525362" w:rsidRPr="001D3855" w:rsidRDefault="001342C1" w:rsidP="001D3855">
      <w:pPr>
        <w:autoSpaceDE w:val="0"/>
        <w:autoSpaceDN w:val="0"/>
        <w:adjustRightInd w:val="0"/>
        <w:spacing w:before="120" w:after="120" w:line="360" w:lineRule="auto"/>
        <w:ind w:left="340" w:right="340"/>
        <w:jc w:val="lowKashida"/>
        <w:rPr>
          <w:rFonts w:ascii="Times New Roman" w:hAnsi="Times New Roman" w:cs="Times New Roman"/>
          <w:b/>
          <w:bCs/>
          <w:sz w:val="28"/>
          <w:szCs w:val="28"/>
        </w:rPr>
      </w:pPr>
      <w:r w:rsidRPr="00DB018C">
        <w:rPr>
          <w:rFonts w:ascii="Times New Roman" w:hAnsi="Times New Roman" w:cs="Times New Roman"/>
          <w:b/>
          <w:sz w:val="28"/>
          <w:szCs w:val="28"/>
        </w:rPr>
        <w:t>I</w:t>
      </w:r>
      <w:r w:rsidR="00DB018C" w:rsidRPr="00DB018C">
        <w:rPr>
          <w:rFonts w:ascii="Times New Roman" w:hAnsi="Times New Roman" w:cs="Times New Roman"/>
          <w:b/>
          <w:sz w:val="28"/>
          <w:szCs w:val="28"/>
        </w:rPr>
        <w:t>-</w:t>
      </w:r>
      <w:r w:rsidRPr="00DB018C">
        <w:rPr>
          <w:rFonts w:ascii="Times New Roman" w:hAnsi="Times New Roman" w:cs="Times New Roman"/>
          <w:b/>
          <w:bCs/>
          <w:sz w:val="28"/>
          <w:szCs w:val="28"/>
        </w:rPr>
        <w:t>4</w:t>
      </w:r>
      <w:r w:rsidR="00391266" w:rsidRPr="00DB018C">
        <w:rPr>
          <w:rFonts w:ascii="Times New Roman" w:hAnsi="Times New Roman" w:cs="Times New Roman"/>
          <w:b/>
          <w:bCs/>
          <w:sz w:val="28"/>
          <w:szCs w:val="28"/>
        </w:rPr>
        <w:t>.3.2</w:t>
      </w:r>
      <w:r w:rsidR="00391266" w:rsidRPr="00223EAC">
        <w:rPr>
          <w:rFonts w:ascii="Times New Roman" w:hAnsi="Times New Roman" w:cs="Times New Roman"/>
          <w:b/>
          <w:bCs/>
          <w:sz w:val="28"/>
          <w:szCs w:val="28"/>
        </w:rPr>
        <w:t xml:space="preserve"> Ali</w:t>
      </w:r>
      <w:r w:rsidR="002727E6">
        <w:rPr>
          <w:rFonts w:ascii="Times New Roman" w:hAnsi="Times New Roman" w:cs="Times New Roman"/>
          <w:b/>
          <w:bCs/>
          <w:sz w:val="28"/>
          <w:szCs w:val="28"/>
        </w:rPr>
        <w:t>mentation par coaxiale directe </w:t>
      </w:r>
    </w:p>
    <w:p w:rsidR="006032EB" w:rsidRPr="00343424" w:rsidRDefault="00343424" w:rsidP="000A708B">
      <w:pPr>
        <w:autoSpaceDE w:val="0"/>
        <w:autoSpaceDN w:val="0"/>
        <w:adjustRightInd w:val="0"/>
        <w:spacing w:before="120" w:after="120" w:line="360" w:lineRule="auto"/>
        <w:jc w:val="lowKashida"/>
        <w:rPr>
          <w:rFonts w:ascii="Times New Roman" w:hAnsi="Times New Roman" w:cs="Times New Roman"/>
          <w:sz w:val="24"/>
          <w:szCs w:val="24"/>
        </w:rPr>
      </w:pPr>
      <w:r>
        <w:rPr>
          <w:rFonts w:ascii="Times New Roman" w:hAnsi="Times New Roman" w:cs="Times New Roman"/>
          <w:sz w:val="24"/>
          <w:szCs w:val="24"/>
        </w:rPr>
        <w:t xml:space="preserve">   </w:t>
      </w:r>
      <w:r w:rsidR="00391266" w:rsidRPr="006D281B">
        <w:rPr>
          <w:rFonts w:ascii="Times New Roman" w:hAnsi="Times New Roman" w:cs="Times New Roman"/>
          <w:sz w:val="24"/>
          <w:szCs w:val="24"/>
        </w:rPr>
        <w:t xml:space="preserve">Elle est effectuée par connexion </w:t>
      </w:r>
      <w:r w:rsidR="001D3855" w:rsidRPr="006D281B">
        <w:rPr>
          <w:rFonts w:ascii="Times New Roman" w:hAnsi="Times New Roman" w:cs="Times New Roman"/>
          <w:sz w:val="24"/>
          <w:szCs w:val="24"/>
        </w:rPr>
        <w:t xml:space="preserve">au plan </w:t>
      </w:r>
      <w:r w:rsidR="00391266" w:rsidRPr="006D281B">
        <w:rPr>
          <w:rFonts w:ascii="Times New Roman" w:hAnsi="Times New Roman" w:cs="Times New Roman"/>
          <w:sz w:val="24"/>
          <w:szCs w:val="24"/>
        </w:rPr>
        <w:t>dire</w:t>
      </w:r>
      <w:r w:rsidR="00C07917">
        <w:rPr>
          <w:rFonts w:ascii="Times New Roman" w:hAnsi="Times New Roman" w:cs="Times New Roman"/>
          <w:sz w:val="24"/>
          <w:szCs w:val="24"/>
        </w:rPr>
        <w:t>cte à câble coaxial (Figure I. 9</w:t>
      </w:r>
      <w:r w:rsidR="00391266" w:rsidRPr="006D281B">
        <w:rPr>
          <w:rFonts w:ascii="Times New Roman" w:hAnsi="Times New Roman" w:cs="Times New Roman"/>
          <w:sz w:val="24"/>
          <w:szCs w:val="24"/>
        </w:rPr>
        <w:t>), où le conducteur</w:t>
      </w:r>
      <w:r w:rsidR="00106737" w:rsidRPr="006D281B">
        <w:rPr>
          <w:rFonts w:ascii="Times New Roman" w:hAnsi="Times New Roman" w:cs="Times New Roman"/>
          <w:sz w:val="24"/>
          <w:szCs w:val="24"/>
        </w:rPr>
        <w:t xml:space="preserve"> </w:t>
      </w:r>
      <w:r w:rsidR="00391266" w:rsidRPr="006D281B">
        <w:rPr>
          <w:rFonts w:ascii="Times New Roman" w:hAnsi="Times New Roman" w:cs="Times New Roman"/>
          <w:sz w:val="24"/>
          <w:szCs w:val="24"/>
        </w:rPr>
        <w:t>central est connecté en un point situé sur l’axe de symétrie de l’élément, plus ou moins près du</w:t>
      </w:r>
      <w:r w:rsidR="00106737" w:rsidRPr="006D281B">
        <w:rPr>
          <w:rFonts w:ascii="Times New Roman" w:hAnsi="Times New Roman" w:cs="Times New Roman"/>
          <w:sz w:val="24"/>
          <w:szCs w:val="24"/>
        </w:rPr>
        <w:t xml:space="preserve"> </w:t>
      </w:r>
      <w:r w:rsidR="00391266" w:rsidRPr="006D281B">
        <w:rPr>
          <w:rFonts w:ascii="Times New Roman" w:hAnsi="Times New Roman" w:cs="Times New Roman"/>
          <w:sz w:val="24"/>
          <w:szCs w:val="24"/>
        </w:rPr>
        <w:t>bord. Le conducteur extérieur de câble coaxial est relié de masse. Cette alimentation</w:t>
      </w:r>
      <w:r w:rsidR="00106737" w:rsidRPr="006D281B">
        <w:rPr>
          <w:rFonts w:ascii="Times New Roman" w:hAnsi="Times New Roman" w:cs="Times New Roman"/>
          <w:sz w:val="24"/>
          <w:szCs w:val="24"/>
        </w:rPr>
        <w:t xml:space="preserve"> </w:t>
      </w:r>
      <w:r w:rsidR="00391266" w:rsidRPr="006D281B">
        <w:rPr>
          <w:rFonts w:ascii="Times New Roman" w:hAnsi="Times New Roman" w:cs="Times New Roman"/>
          <w:sz w:val="24"/>
          <w:szCs w:val="24"/>
        </w:rPr>
        <w:t>est très utilisée dans les antennes imprimées qui ont des patchs de formes circulaire et</w:t>
      </w:r>
      <w:r>
        <w:rPr>
          <w:rFonts w:ascii="Times New Roman" w:hAnsi="Times New Roman" w:cs="Times New Roman"/>
          <w:sz w:val="24"/>
          <w:szCs w:val="24"/>
        </w:rPr>
        <w:t xml:space="preserve"> </w:t>
      </w:r>
      <w:r w:rsidR="00391266" w:rsidRPr="006D281B">
        <w:rPr>
          <w:rFonts w:ascii="Times New Roman" w:hAnsi="Times New Roman" w:cs="Times New Roman"/>
          <w:sz w:val="24"/>
          <w:szCs w:val="24"/>
        </w:rPr>
        <w:t>annulaire.</w:t>
      </w:r>
      <w:r w:rsidR="002454D9">
        <w:rPr>
          <w:rFonts w:ascii="Times New Roman" w:hAnsi="Times New Roman" w:cs="Times New Roman"/>
          <w:sz w:val="24"/>
          <w:szCs w:val="24"/>
        </w:rPr>
        <w:t>[</w:t>
      </w:r>
      <w:r w:rsidR="00C4449E">
        <w:rPr>
          <w:rFonts w:ascii="Times New Roman" w:hAnsi="Times New Roman" w:cs="Times New Roman"/>
          <w:sz w:val="24"/>
          <w:szCs w:val="24"/>
        </w:rPr>
        <w:t>1</w:t>
      </w:r>
      <w:r w:rsidR="002454D9">
        <w:rPr>
          <w:rFonts w:ascii="Times New Roman" w:hAnsi="Times New Roman" w:cs="Times New Roman"/>
          <w:sz w:val="24"/>
          <w:szCs w:val="24"/>
        </w:rPr>
        <w:t>]</w:t>
      </w:r>
    </w:p>
    <w:p w:rsidR="00391266" w:rsidRPr="006D281B" w:rsidRDefault="006032EB" w:rsidP="00CA00B3">
      <w:pPr>
        <w:autoSpaceDE w:val="0"/>
        <w:autoSpaceDN w:val="0"/>
        <w:adjustRightInd w:val="0"/>
        <w:spacing w:after="0" w:line="240" w:lineRule="auto"/>
        <w:rPr>
          <w:rFonts w:ascii="Times New Roman" w:hAnsi="Times New Roman" w:cs="Times New Roman"/>
          <w:sz w:val="24"/>
          <w:szCs w:val="24"/>
        </w:rPr>
      </w:pPr>
      <w:r>
        <w:rPr>
          <w:rFonts w:ascii="TimesNewRomanPSMT" w:hAnsi="TimesNewRomanPSMT" w:cs="TimesNewRomanPSMT"/>
          <w:noProof/>
          <w:sz w:val="24"/>
          <w:szCs w:val="24"/>
          <w:lang w:eastAsia="fr-FR"/>
        </w:rPr>
        <w:drawing>
          <wp:inline distT="0" distB="0" distL="0" distR="0">
            <wp:extent cx="5758815" cy="1494790"/>
            <wp:effectExtent l="1905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srcRect/>
                    <a:stretch>
                      <a:fillRect/>
                    </a:stretch>
                  </pic:blipFill>
                  <pic:spPr bwMode="auto">
                    <a:xfrm>
                      <a:off x="0" y="0"/>
                      <a:ext cx="5758815" cy="1494790"/>
                    </a:xfrm>
                    <a:prstGeom prst="rect">
                      <a:avLst/>
                    </a:prstGeom>
                    <a:noFill/>
                    <a:ln w="9525">
                      <a:noFill/>
                      <a:miter lim="800000"/>
                      <a:headEnd/>
                      <a:tailEnd/>
                    </a:ln>
                  </pic:spPr>
                </pic:pic>
              </a:graphicData>
            </a:graphic>
          </wp:inline>
        </w:drawing>
      </w:r>
    </w:p>
    <w:p w:rsidR="00391266" w:rsidRDefault="00391266" w:rsidP="00CA00B3">
      <w:pPr>
        <w:autoSpaceDE w:val="0"/>
        <w:autoSpaceDN w:val="0"/>
        <w:adjustRightInd w:val="0"/>
        <w:spacing w:after="0" w:line="240" w:lineRule="auto"/>
        <w:rPr>
          <w:rFonts w:ascii="TimesNewRomanPSMT" w:hAnsi="TimesNewRomanPSMT" w:cs="TimesNewRomanPSMT"/>
          <w:sz w:val="24"/>
          <w:szCs w:val="24"/>
        </w:rPr>
      </w:pPr>
    </w:p>
    <w:p w:rsidR="006032EB" w:rsidRDefault="00DF7E9F" w:rsidP="001D385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Figure  </w:t>
      </w:r>
      <w:r w:rsidR="00862FA4">
        <w:rPr>
          <w:rFonts w:ascii="Times New Roman" w:hAnsi="Times New Roman" w:cs="Times New Roman"/>
          <w:b/>
          <w:bCs/>
          <w:sz w:val="24"/>
          <w:szCs w:val="24"/>
        </w:rPr>
        <w:t>(</w:t>
      </w:r>
      <w:r>
        <w:rPr>
          <w:rFonts w:ascii="Times New Roman" w:hAnsi="Times New Roman" w:cs="Times New Roman"/>
          <w:b/>
          <w:bCs/>
          <w:sz w:val="24"/>
          <w:szCs w:val="24"/>
        </w:rPr>
        <w:t>I-9</w:t>
      </w:r>
      <w:r w:rsidR="00862FA4">
        <w:rPr>
          <w:rFonts w:ascii="Times New Roman" w:hAnsi="Times New Roman" w:cs="Times New Roman"/>
          <w:b/>
          <w:bCs/>
          <w:sz w:val="24"/>
          <w:szCs w:val="24"/>
        </w:rPr>
        <w:t>) </w:t>
      </w:r>
      <w:r w:rsidR="00106737" w:rsidRPr="00343424">
        <w:rPr>
          <w:rFonts w:ascii="Times New Roman" w:hAnsi="Times New Roman" w:cs="Times New Roman"/>
          <w:b/>
          <w:bCs/>
          <w:sz w:val="24"/>
          <w:szCs w:val="24"/>
        </w:rPr>
        <w:t xml:space="preserve"> </w:t>
      </w:r>
      <w:r w:rsidR="00106737" w:rsidRPr="00343424">
        <w:rPr>
          <w:rFonts w:ascii="Times New Roman" w:hAnsi="Times New Roman" w:cs="Times New Roman"/>
          <w:sz w:val="24"/>
          <w:szCs w:val="24"/>
        </w:rPr>
        <w:t>Alimentation par coaxiale directe</w:t>
      </w:r>
      <w:r w:rsidR="00862FA4">
        <w:rPr>
          <w:rFonts w:ascii="Times New Roman" w:hAnsi="Times New Roman" w:cs="Times New Roman"/>
          <w:sz w:val="24"/>
          <w:szCs w:val="24"/>
        </w:rPr>
        <w:t xml:space="preserve"> .</w:t>
      </w:r>
    </w:p>
    <w:p w:rsidR="001D3855" w:rsidRPr="001D3855" w:rsidRDefault="001D3855" w:rsidP="001D3855">
      <w:pPr>
        <w:autoSpaceDE w:val="0"/>
        <w:autoSpaceDN w:val="0"/>
        <w:adjustRightInd w:val="0"/>
        <w:spacing w:after="0" w:line="240" w:lineRule="auto"/>
        <w:jc w:val="center"/>
        <w:rPr>
          <w:rFonts w:ascii="Times New Roman" w:hAnsi="Times New Roman" w:cs="Times New Roman"/>
          <w:sz w:val="24"/>
          <w:szCs w:val="24"/>
        </w:rPr>
      </w:pPr>
    </w:p>
    <w:p w:rsidR="00395CD1" w:rsidRDefault="00395CD1" w:rsidP="006032EB">
      <w:pPr>
        <w:autoSpaceDE w:val="0"/>
        <w:autoSpaceDN w:val="0"/>
        <w:adjustRightInd w:val="0"/>
        <w:spacing w:line="360" w:lineRule="auto"/>
        <w:ind w:left="340" w:right="340"/>
        <w:outlineLvl w:val="0"/>
        <w:rPr>
          <w:rFonts w:ascii="Times New Roman" w:hAnsi="Times New Roman" w:cs="Times New Roman"/>
          <w:b/>
          <w:i/>
          <w:iCs/>
          <w:sz w:val="28"/>
          <w:szCs w:val="28"/>
        </w:rPr>
      </w:pPr>
    </w:p>
    <w:p w:rsidR="00395CD1" w:rsidRDefault="00395CD1" w:rsidP="006032EB">
      <w:pPr>
        <w:autoSpaceDE w:val="0"/>
        <w:autoSpaceDN w:val="0"/>
        <w:adjustRightInd w:val="0"/>
        <w:spacing w:line="360" w:lineRule="auto"/>
        <w:ind w:left="340" w:right="340"/>
        <w:outlineLvl w:val="0"/>
        <w:rPr>
          <w:rFonts w:ascii="Times New Roman" w:hAnsi="Times New Roman" w:cs="Times New Roman"/>
          <w:b/>
          <w:i/>
          <w:iCs/>
          <w:sz w:val="28"/>
          <w:szCs w:val="28"/>
        </w:rPr>
      </w:pPr>
    </w:p>
    <w:p w:rsidR="005705E9" w:rsidRDefault="001342C1" w:rsidP="006032EB">
      <w:pPr>
        <w:autoSpaceDE w:val="0"/>
        <w:autoSpaceDN w:val="0"/>
        <w:adjustRightInd w:val="0"/>
        <w:spacing w:line="360" w:lineRule="auto"/>
        <w:ind w:left="340" w:right="340"/>
        <w:outlineLvl w:val="0"/>
        <w:rPr>
          <w:rFonts w:ascii="Times New Roman" w:hAnsi="Times New Roman" w:cs="Times New Roman"/>
          <w:b/>
          <w:bCs/>
          <w:sz w:val="28"/>
          <w:szCs w:val="28"/>
        </w:rPr>
      </w:pPr>
      <w:r w:rsidRPr="00DB018C">
        <w:rPr>
          <w:rFonts w:ascii="Times New Roman" w:hAnsi="Times New Roman" w:cs="Times New Roman"/>
          <w:b/>
          <w:sz w:val="28"/>
          <w:szCs w:val="28"/>
        </w:rPr>
        <w:lastRenderedPageBreak/>
        <w:t>I</w:t>
      </w:r>
      <w:r w:rsidR="00DB018C" w:rsidRPr="00DB018C">
        <w:rPr>
          <w:rFonts w:ascii="Times New Roman" w:hAnsi="Times New Roman" w:cs="Times New Roman"/>
          <w:b/>
          <w:sz w:val="28"/>
          <w:szCs w:val="28"/>
        </w:rPr>
        <w:t>-</w:t>
      </w:r>
      <w:r w:rsidRPr="00DB018C">
        <w:rPr>
          <w:rFonts w:ascii="Times New Roman" w:hAnsi="Times New Roman" w:cs="Times New Roman"/>
          <w:b/>
          <w:bCs/>
          <w:sz w:val="28"/>
          <w:szCs w:val="28"/>
        </w:rPr>
        <w:t>5</w:t>
      </w:r>
      <w:r w:rsidRPr="00223EAC">
        <w:rPr>
          <w:rFonts w:ascii="Times New Roman" w:hAnsi="Times New Roman" w:cs="Times New Roman"/>
          <w:b/>
          <w:bCs/>
          <w:sz w:val="28"/>
          <w:szCs w:val="28"/>
        </w:rPr>
        <w:t>-</w:t>
      </w:r>
      <w:r w:rsidR="005705E9" w:rsidRPr="00223EAC">
        <w:rPr>
          <w:rFonts w:ascii="Times New Roman" w:hAnsi="Times New Roman" w:cs="Times New Roman"/>
          <w:b/>
          <w:bCs/>
          <w:sz w:val="28"/>
          <w:szCs w:val="28"/>
        </w:rPr>
        <w:t xml:space="preserve"> Comparaison entre les différentes techniques d'alimentation</w:t>
      </w:r>
    </w:p>
    <w:p w:rsidR="00395CD1" w:rsidRPr="00395CD1" w:rsidRDefault="00395CD1" w:rsidP="00395CD1">
      <w:pPr>
        <w:autoSpaceDE w:val="0"/>
        <w:autoSpaceDN w:val="0"/>
        <w:adjustRightInd w:val="0"/>
        <w:spacing w:line="360" w:lineRule="auto"/>
        <w:jc w:val="center"/>
        <w:outlineLvl w:val="0"/>
        <w:rPr>
          <w:rFonts w:ascii="Times New Roman" w:eastAsia="Calibri" w:hAnsi="Times New Roman" w:cs="Times New Roman"/>
          <w:sz w:val="24"/>
          <w:szCs w:val="24"/>
        </w:rPr>
      </w:pPr>
      <w:r w:rsidRPr="00343424">
        <w:rPr>
          <w:rFonts w:ascii="Times New Roman" w:eastAsia="Calibri" w:hAnsi="Times New Roman" w:cs="Times New Roman"/>
          <w:sz w:val="24"/>
          <w:szCs w:val="24"/>
        </w:rPr>
        <w:t>Tableau I.1 : Comparaison entre les différentes techniques d'alimentation</w:t>
      </w:r>
    </w:p>
    <w:tbl>
      <w:tblPr>
        <w:tblStyle w:val="Grilledutableau"/>
        <w:tblW w:w="0" w:type="auto"/>
        <w:tblInd w:w="534" w:type="dxa"/>
        <w:tblLook w:val="01E0"/>
      </w:tblPr>
      <w:tblGrid>
        <w:gridCol w:w="1768"/>
        <w:gridCol w:w="1633"/>
        <w:gridCol w:w="1692"/>
        <w:gridCol w:w="1842"/>
        <w:gridCol w:w="1475"/>
      </w:tblGrid>
      <w:tr w:rsidR="005705E9" w:rsidTr="006032EB">
        <w:trPr>
          <w:trHeight w:val="1248"/>
        </w:trPr>
        <w:tc>
          <w:tcPr>
            <w:tcW w:w="1721" w:type="dxa"/>
            <w:vAlign w:val="center"/>
          </w:tcPr>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Caractéristiques</w:t>
            </w:r>
          </w:p>
        </w:tc>
        <w:tc>
          <w:tcPr>
            <w:tcW w:w="1633" w:type="dxa"/>
            <w:vAlign w:val="center"/>
          </w:tcPr>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Alimentation par</w:t>
            </w:r>
          </w:p>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Ligne</w:t>
            </w:r>
          </w:p>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microruban</w:t>
            </w:r>
          </w:p>
          <w:p w:rsidR="005705E9" w:rsidRPr="00C07917" w:rsidRDefault="005705E9" w:rsidP="00F56D28">
            <w:pPr>
              <w:jc w:val="center"/>
              <w:rPr>
                <w:rFonts w:ascii="Times New Roman" w:hAnsi="Times New Roman" w:cs="Times New Roman"/>
                <w:b/>
                <w:bCs/>
              </w:rPr>
            </w:pPr>
          </w:p>
        </w:tc>
        <w:tc>
          <w:tcPr>
            <w:tcW w:w="1692" w:type="dxa"/>
            <w:vAlign w:val="center"/>
          </w:tcPr>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Alimentation</w:t>
            </w:r>
          </w:p>
          <w:p w:rsidR="005705E9" w:rsidRPr="00C07917" w:rsidRDefault="005705E9" w:rsidP="00F56D28">
            <w:pPr>
              <w:jc w:val="center"/>
              <w:rPr>
                <w:rFonts w:ascii="Times New Roman" w:hAnsi="Times New Roman" w:cs="Times New Roman"/>
                <w:b/>
                <w:bCs/>
              </w:rPr>
            </w:pPr>
            <w:r w:rsidRPr="00C07917">
              <w:rPr>
                <w:rFonts w:ascii="Times New Roman" w:hAnsi="Times New Roman" w:cs="Times New Roman"/>
                <w:b/>
                <w:bCs/>
              </w:rPr>
              <w:t>Coaxiale</w:t>
            </w:r>
          </w:p>
        </w:tc>
        <w:tc>
          <w:tcPr>
            <w:tcW w:w="1842" w:type="dxa"/>
            <w:vAlign w:val="center"/>
          </w:tcPr>
          <w:p w:rsidR="005705E9" w:rsidRPr="005D6AC2" w:rsidRDefault="00DB018C" w:rsidP="00F56D28">
            <w:pPr>
              <w:jc w:val="center"/>
              <w:rPr>
                <w:rFonts w:ascii="Times New Roman" w:hAnsi="Times New Roman" w:cs="Times New Roman"/>
                <w:b/>
                <w:bCs/>
              </w:rPr>
            </w:pPr>
            <w:r w:rsidRPr="005D6AC2">
              <w:rPr>
                <w:rFonts w:ascii="Times New Roman" w:hAnsi="Times New Roman" w:cs="Times New Roman"/>
                <w:b/>
                <w:bCs/>
              </w:rPr>
              <w:t>A</w:t>
            </w:r>
            <w:r w:rsidR="005705E9" w:rsidRPr="005D6AC2">
              <w:rPr>
                <w:rFonts w:ascii="Times New Roman" w:hAnsi="Times New Roman" w:cs="Times New Roman"/>
                <w:b/>
                <w:bCs/>
              </w:rPr>
              <w:t>limentation</w:t>
            </w:r>
          </w:p>
          <w:p w:rsidR="005705E9" w:rsidRPr="005D6AC2" w:rsidRDefault="005705E9" w:rsidP="00F56D28">
            <w:pPr>
              <w:jc w:val="center"/>
              <w:rPr>
                <w:rFonts w:ascii="Times New Roman" w:hAnsi="Times New Roman" w:cs="Times New Roman"/>
                <w:b/>
                <w:bCs/>
              </w:rPr>
            </w:pPr>
            <w:r w:rsidRPr="005D6AC2">
              <w:rPr>
                <w:rFonts w:ascii="Times New Roman" w:hAnsi="Times New Roman" w:cs="Times New Roman"/>
                <w:b/>
                <w:bCs/>
              </w:rPr>
              <w:t>couplée par</w:t>
            </w:r>
          </w:p>
          <w:p w:rsidR="005705E9" w:rsidRPr="005D6AC2" w:rsidRDefault="005705E9" w:rsidP="00F56D28">
            <w:pPr>
              <w:jc w:val="center"/>
              <w:rPr>
                <w:rFonts w:ascii="Times New Roman" w:hAnsi="Times New Roman" w:cs="Times New Roman"/>
                <w:b/>
                <w:bCs/>
              </w:rPr>
            </w:pPr>
            <w:r w:rsidRPr="005D6AC2">
              <w:rPr>
                <w:rFonts w:ascii="Times New Roman" w:hAnsi="Times New Roman" w:cs="Times New Roman"/>
                <w:b/>
                <w:bCs/>
              </w:rPr>
              <w:t>Ouverture</w:t>
            </w:r>
          </w:p>
        </w:tc>
        <w:tc>
          <w:tcPr>
            <w:tcW w:w="1475" w:type="dxa"/>
            <w:vAlign w:val="center"/>
          </w:tcPr>
          <w:p w:rsidR="005705E9" w:rsidRPr="005D6AC2" w:rsidRDefault="00C76AE0" w:rsidP="00F56D28">
            <w:pPr>
              <w:jc w:val="center"/>
              <w:rPr>
                <w:rFonts w:ascii="Times New Roman" w:hAnsi="Times New Roman" w:cs="Times New Roman"/>
                <w:b/>
                <w:bCs/>
              </w:rPr>
            </w:pPr>
            <w:r w:rsidRPr="005D6AC2">
              <w:rPr>
                <w:rFonts w:ascii="Times New Roman" w:hAnsi="Times New Roman" w:cs="Times New Roman"/>
                <w:b/>
                <w:bCs/>
              </w:rPr>
              <w:t>A</w:t>
            </w:r>
            <w:r w:rsidR="005705E9" w:rsidRPr="005D6AC2">
              <w:rPr>
                <w:rFonts w:ascii="Times New Roman" w:hAnsi="Times New Roman" w:cs="Times New Roman"/>
                <w:b/>
                <w:bCs/>
              </w:rPr>
              <w:t>limentation</w:t>
            </w:r>
          </w:p>
          <w:p w:rsidR="005705E9" w:rsidRPr="005D6AC2" w:rsidRDefault="005705E9" w:rsidP="00F56D28">
            <w:pPr>
              <w:jc w:val="center"/>
              <w:rPr>
                <w:rFonts w:ascii="Times New Roman" w:hAnsi="Times New Roman" w:cs="Times New Roman"/>
                <w:b/>
                <w:bCs/>
              </w:rPr>
            </w:pPr>
            <w:r w:rsidRPr="005D6AC2">
              <w:rPr>
                <w:rFonts w:ascii="Times New Roman" w:hAnsi="Times New Roman" w:cs="Times New Roman"/>
                <w:b/>
                <w:bCs/>
              </w:rPr>
              <w:t>couplée par</w:t>
            </w:r>
          </w:p>
          <w:p w:rsidR="005705E9" w:rsidRPr="005D6AC2" w:rsidRDefault="005705E9" w:rsidP="00F56D28">
            <w:pPr>
              <w:jc w:val="center"/>
              <w:rPr>
                <w:rFonts w:ascii="Times New Roman" w:hAnsi="Times New Roman" w:cs="Times New Roman"/>
                <w:b/>
                <w:bCs/>
              </w:rPr>
            </w:pPr>
            <w:r w:rsidRPr="005D6AC2">
              <w:rPr>
                <w:rFonts w:ascii="Times New Roman" w:hAnsi="Times New Roman" w:cs="Times New Roman"/>
                <w:b/>
                <w:bCs/>
              </w:rPr>
              <w:t>Proximité</w:t>
            </w:r>
          </w:p>
        </w:tc>
      </w:tr>
      <w:tr w:rsidR="005705E9" w:rsidTr="006032EB">
        <w:tc>
          <w:tcPr>
            <w:tcW w:w="1721" w:type="dxa"/>
            <w:vAlign w:val="center"/>
          </w:tcPr>
          <w:p w:rsidR="005705E9" w:rsidRPr="00C07917" w:rsidRDefault="00395CD1"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R</w:t>
            </w:r>
            <w:r w:rsidR="005705E9" w:rsidRPr="00C07917">
              <w:rPr>
                <w:rFonts w:ascii="Times New Roman" w:hAnsi="Times New Roman" w:cs="Times New Roman"/>
                <w:b/>
                <w:bCs/>
              </w:rPr>
              <w:t>ayonnement</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parasite de</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l’alimentation</w:t>
            </w:r>
          </w:p>
        </w:tc>
        <w:tc>
          <w:tcPr>
            <w:tcW w:w="1633"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Plus</w:t>
            </w:r>
          </w:p>
        </w:tc>
        <w:tc>
          <w:tcPr>
            <w:tcW w:w="1692"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Plus</w:t>
            </w:r>
          </w:p>
        </w:tc>
        <w:tc>
          <w:tcPr>
            <w:tcW w:w="1842"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Moins</w:t>
            </w:r>
          </w:p>
        </w:tc>
        <w:tc>
          <w:tcPr>
            <w:tcW w:w="1475"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Minimum</w:t>
            </w:r>
          </w:p>
        </w:tc>
      </w:tr>
      <w:tr w:rsidR="005705E9" w:rsidTr="006032EB">
        <w:tc>
          <w:tcPr>
            <w:tcW w:w="1721"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Fiabilité</w:t>
            </w:r>
          </w:p>
        </w:tc>
        <w:tc>
          <w:tcPr>
            <w:tcW w:w="1633"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Meilleur</w:t>
            </w:r>
          </w:p>
        </w:tc>
        <w:tc>
          <w:tcPr>
            <w:tcW w:w="1692"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Pauvres à</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cause de</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soudure</w:t>
            </w:r>
          </w:p>
        </w:tc>
        <w:tc>
          <w:tcPr>
            <w:tcW w:w="1842"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Bon</w:t>
            </w:r>
          </w:p>
        </w:tc>
        <w:tc>
          <w:tcPr>
            <w:tcW w:w="1475"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Bon</w:t>
            </w:r>
          </w:p>
        </w:tc>
      </w:tr>
      <w:tr w:rsidR="005705E9" w:rsidTr="006032EB">
        <w:tc>
          <w:tcPr>
            <w:tcW w:w="1721"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Facilité de</w:t>
            </w:r>
          </w:p>
          <w:p w:rsidR="005705E9" w:rsidRPr="00C07917" w:rsidRDefault="004E7542"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F</w:t>
            </w:r>
            <w:r w:rsidR="005705E9" w:rsidRPr="00C07917">
              <w:rPr>
                <w:rFonts w:ascii="Times New Roman" w:hAnsi="Times New Roman" w:cs="Times New Roman"/>
                <w:b/>
                <w:bCs/>
              </w:rPr>
              <w:t>abrication</w:t>
            </w:r>
          </w:p>
        </w:tc>
        <w:tc>
          <w:tcPr>
            <w:tcW w:w="1633"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Facile</w:t>
            </w:r>
          </w:p>
        </w:tc>
        <w:tc>
          <w:tcPr>
            <w:tcW w:w="1692"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Soudure et</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forage requis</w:t>
            </w:r>
          </w:p>
        </w:tc>
        <w:tc>
          <w:tcPr>
            <w:tcW w:w="1842"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Alignement</w:t>
            </w:r>
          </w:p>
          <w:p w:rsidR="005705E9" w:rsidRPr="005D6AC2" w:rsidRDefault="00DF3C2F"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R</w:t>
            </w:r>
            <w:r w:rsidR="005705E9" w:rsidRPr="005D6AC2">
              <w:rPr>
                <w:rFonts w:ascii="Times New Roman" w:hAnsi="Times New Roman" w:cs="Times New Roman"/>
              </w:rPr>
              <w:t>equis</w:t>
            </w:r>
          </w:p>
        </w:tc>
        <w:tc>
          <w:tcPr>
            <w:tcW w:w="1475"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Alignement</w:t>
            </w:r>
          </w:p>
          <w:p w:rsidR="005705E9" w:rsidRPr="005D6AC2" w:rsidRDefault="00F4067D"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R</w:t>
            </w:r>
            <w:r w:rsidR="005705E9" w:rsidRPr="005D6AC2">
              <w:rPr>
                <w:rFonts w:ascii="Times New Roman" w:hAnsi="Times New Roman" w:cs="Times New Roman"/>
              </w:rPr>
              <w:t>equis</w:t>
            </w:r>
          </w:p>
        </w:tc>
      </w:tr>
      <w:tr w:rsidR="005705E9" w:rsidTr="006032EB">
        <w:tc>
          <w:tcPr>
            <w:tcW w:w="1721" w:type="dxa"/>
            <w:vAlign w:val="center"/>
          </w:tcPr>
          <w:p w:rsidR="005705E9" w:rsidRPr="00C07917" w:rsidRDefault="00395CD1"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A</w:t>
            </w:r>
            <w:r w:rsidR="005705E9" w:rsidRPr="00C07917">
              <w:rPr>
                <w:rFonts w:ascii="Times New Roman" w:hAnsi="Times New Roman" w:cs="Times New Roman"/>
                <w:b/>
                <w:bCs/>
              </w:rPr>
              <w:t>daptation</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d’Impédance</w:t>
            </w:r>
          </w:p>
        </w:tc>
        <w:tc>
          <w:tcPr>
            <w:tcW w:w="1633"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Facile</w:t>
            </w:r>
          </w:p>
        </w:tc>
        <w:tc>
          <w:tcPr>
            <w:tcW w:w="1692"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Facile</w:t>
            </w:r>
          </w:p>
        </w:tc>
        <w:tc>
          <w:tcPr>
            <w:tcW w:w="1842"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Facile</w:t>
            </w:r>
          </w:p>
        </w:tc>
        <w:tc>
          <w:tcPr>
            <w:tcW w:w="1475"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Facile</w:t>
            </w:r>
          </w:p>
        </w:tc>
      </w:tr>
      <w:tr w:rsidR="005705E9" w:rsidTr="006032EB">
        <w:tc>
          <w:tcPr>
            <w:tcW w:w="1721"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Bande passante</w:t>
            </w:r>
          </w:p>
          <w:p w:rsidR="005705E9" w:rsidRPr="00C07917" w:rsidRDefault="005D6AC2" w:rsidP="00F56D28">
            <w:pPr>
              <w:autoSpaceDE w:val="0"/>
              <w:autoSpaceDN w:val="0"/>
              <w:adjustRightInd w:val="0"/>
              <w:spacing w:line="360" w:lineRule="auto"/>
              <w:jc w:val="center"/>
              <w:outlineLvl w:val="0"/>
              <w:rPr>
                <w:rFonts w:ascii="Times New Roman" w:hAnsi="Times New Roman" w:cs="Times New Roman"/>
                <w:b/>
                <w:bCs/>
              </w:rPr>
            </w:pPr>
            <w:r>
              <w:rPr>
                <w:rFonts w:ascii="Times New Roman" w:hAnsi="Times New Roman" w:cs="Times New Roman"/>
                <w:b/>
                <w:bCs/>
              </w:rPr>
              <w:t xml:space="preserve">(réalisé </w:t>
            </w:r>
            <w:r w:rsidR="005705E9" w:rsidRPr="00C07917">
              <w:rPr>
                <w:rFonts w:ascii="Times New Roman" w:hAnsi="Times New Roman" w:cs="Times New Roman"/>
                <w:b/>
                <w:bCs/>
              </w:rPr>
              <w:t xml:space="preserve"> avec</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adaptation</w:t>
            </w:r>
          </w:p>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b/>
                <w:bCs/>
              </w:rPr>
            </w:pPr>
            <w:r w:rsidRPr="00C07917">
              <w:rPr>
                <w:rFonts w:ascii="Times New Roman" w:hAnsi="Times New Roman" w:cs="Times New Roman"/>
                <w:b/>
                <w:bCs/>
              </w:rPr>
              <w:t>D’impédance)</w:t>
            </w:r>
          </w:p>
        </w:tc>
        <w:tc>
          <w:tcPr>
            <w:tcW w:w="1633"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2-5%</w:t>
            </w:r>
          </w:p>
        </w:tc>
        <w:tc>
          <w:tcPr>
            <w:tcW w:w="1692" w:type="dxa"/>
            <w:vAlign w:val="center"/>
          </w:tcPr>
          <w:p w:rsidR="005705E9" w:rsidRPr="00C07917" w:rsidRDefault="005705E9" w:rsidP="00F56D28">
            <w:pPr>
              <w:autoSpaceDE w:val="0"/>
              <w:autoSpaceDN w:val="0"/>
              <w:adjustRightInd w:val="0"/>
              <w:spacing w:line="360" w:lineRule="auto"/>
              <w:jc w:val="center"/>
              <w:outlineLvl w:val="0"/>
              <w:rPr>
                <w:rFonts w:ascii="Times New Roman" w:hAnsi="Times New Roman" w:cs="Times New Roman"/>
              </w:rPr>
            </w:pPr>
            <w:r w:rsidRPr="00C07917">
              <w:rPr>
                <w:rFonts w:ascii="Times New Roman" w:hAnsi="Times New Roman" w:cs="Times New Roman"/>
              </w:rPr>
              <w:t>2-5%</w:t>
            </w:r>
          </w:p>
        </w:tc>
        <w:tc>
          <w:tcPr>
            <w:tcW w:w="1842"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2-5%</w:t>
            </w:r>
          </w:p>
        </w:tc>
        <w:tc>
          <w:tcPr>
            <w:tcW w:w="1475" w:type="dxa"/>
            <w:vAlign w:val="center"/>
          </w:tcPr>
          <w:p w:rsidR="005705E9" w:rsidRPr="005D6AC2" w:rsidRDefault="005705E9" w:rsidP="00F56D28">
            <w:pPr>
              <w:autoSpaceDE w:val="0"/>
              <w:autoSpaceDN w:val="0"/>
              <w:adjustRightInd w:val="0"/>
              <w:spacing w:line="360" w:lineRule="auto"/>
              <w:jc w:val="center"/>
              <w:outlineLvl w:val="0"/>
              <w:rPr>
                <w:rFonts w:ascii="Times New Roman" w:hAnsi="Times New Roman" w:cs="Times New Roman"/>
              </w:rPr>
            </w:pPr>
            <w:r w:rsidRPr="005D6AC2">
              <w:rPr>
                <w:rFonts w:ascii="Times New Roman" w:hAnsi="Times New Roman" w:cs="Times New Roman"/>
              </w:rPr>
              <w:t>13%</w:t>
            </w:r>
          </w:p>
        </w:tc>
      </w:tr>
    </w:tbl>
    <w:p w:rsidR="00395CD1" w:rsidRDefault="00395CD1" w:rsidP="00395CD1">
      <w:pPr>
        <w:autoSpaceDE w:val="0"/>
        <w:autoSpaceDN w:val="0"/>
        <w:adjustRightInd w:val="0"/>
        <w:spacing w:before="120" w:after="120" w:line="360" w:lineRule="auto"/>
        <w:ind w:right="340"/>
        <w:jc w:val="both"/>
        <w:rPr>
          <w:rFonts w:ascii="Times New Roman" w:hAnsi="Times New Roman" w:cs="Times New Roman"/>
          <w:b/>
          <w:i/>
          <w:iCs/>
          <w:sz w:val="28"/>
          <w:szCs w:val="28"/>
        </w:rPr>
      </w:pPr>
    </w:p>
    <w:p w:rsidR="00DF3C2F" w:rsidRPr="001D3855" w:rsidRDefault="001342C1" w:rsidP="001D3855">
      <w:pPr>
        <w:autoSpaceDE w:val="0"/>
        <w:autoSpaceDN w:val="0"/>
        <w:adjustRightInd w:val="0"/>
        <w:spacing w:before="120" w:after="120" w:line="360" w:lineRule="auto"/>
        <w:ind w:left="340" w:right="340"/>
        <w:jc w:val="both"/>
        <w:rPr>
          <w:rFonts w:ascii="TimesNewRomanPS-BoldMT" w:hAnsi="TimesNewRomanPS-BoldMT" w:cs="TimesNewRomanPS-BoldMT"/>
          <w:b/>
          <w:bCs/>
          <w:sz w:val="28"/>
          <w:szCs w:val="28"/>
        </w:rPr>
      </w:pPr>
      <w:r w:rsidRPr="00DB018C">
        <w:rPr>
          <w:rFonts w:ascii="Times New Roman" w:hAnsi="Times New Roman" w:cs="Times New Roman"/>
          <w:b/>
          <w:sz w:val="28"/>
          <w:szCs w:val="28"/>
        </w:rPr>
        <w:t>I</w:t>
      </w:r>
      <w:r w:rsidR="00DB018C" w:rsidRPr="00DB018C">
        <w:rPr>
          <w:rFonts w:ascii="Times New Roman" w:hAnsi="Times New Roman" w:cs="Times New Roman"/>
          <w:b/>
          <w:sz w:val="28"/>
          <w:szCs w:val="28"/>
        </w:rPr>
        <w:t>-</w:t>
      </w:r>
      <w:r w:rsidRPr="00DB018C">
        <w:rPr>
          <w:rFonts w:ascii="TimesNewRomanPS-BoldMT" w:hAnsi="TimesNewRomanPS-BoldMT" w:cs="TimesNewRomanPS-BoldMT"/>
          <w:b/>
          <w:bCs/>
          <w:sz w:val="28"/>
          <w:szCs w:val="28"/>
        </w:rPr>
        <w:t>6-</w:t>
      </w:r>
      <w:r w:rsidR="00766B85" w:rsidRPr="00223EAC">
        <w:rPr>
          <w:rFonts w:ascii="TimesNewRomanPS-BoldMT" w:hAnsi="TimesNewRomanPS-BoldMT" w:cs="TimesNewRomanPS-BoldMT"/>
          <w:b/>
          <w:bCs/>
          <w:sz w:val="28"/>
          <w:szCs w:val="28"/>
        </w:rPr>
        <w:t xml:space="preserve"> Avantages, inconvénients et caractéri</w:t>
      </w:r>
      <w:r w:rsidR="002727E6">
        <w:rPr>
          <w:rFonts w:ascii="TimesNewRomanPS-BoldMT" w:hAnsi="TimesNewRomanPS-BoldMT" w:cs="TimesNewRomanPS-BoldMT"/>
          <w:b/>
          <w:bCs/>
          <w:sz w:val="28"/>
          <w:szCs w:val="28"/>
        </w:rPr>
        <w:t>stiques des antennes imprimées </w:t>
      </w:r>
    </w:p>
    <w:p w:rsidR="00766B85" w:rsidRPr="00DF3C2F" w:rsidRDefault="0041177F" w:rsidP="000A708B">
      <w:pPr>
        <w:tabs>
          <w:tab w:val="left" w:pos="540"/>
        </w:tabs>
        <w:autoSpaceDE w:val="0"/>
        <w:autoSpaceDN w:val="0"/>
        <w:adjustRightInd w:val="0"/>
        <w:spacing w:before="120" w:after="120" w:line="360" w:lineRule="auto"/>
        <w:jc w:val="both"/>
        <w:rPr>
          <w:rFonts w:ascii="Times New Roman" w:hAnsi="Times New Roman" w:cs="Times New Roman"/>
          <w:sz w:val="24"/>
          <w:szCs w:val="24"/>
        </w:rPr>
      </w:pPr>
      <w:r w:rsidRPr="00DF3C2F">
        <w:rPr>
          <w:rFonts w:ascii="Times New Roman" w:hAnsi="Times New Roman" w:cs="Times New Roman"/>
          <w:sz w:val="24"/>
          <w:szCs w:val="24"/>
        </w:rPr>
        <w:t xml:space="preserve">     Les antennes microbandes sont de plus en plus utilisées dans des applications sans fil dues à leur structure miniaturisées. Donc elles sont extrêmement compatibles pour les incorporer dans les dispositifs sans fil portatif tels que les téléphones cellulaires etc.... Pour l’utilisation des antennes microbandes dans la télémétrie et sur les missiles, elles doivent être très minces et conformes. Un autre secteur où elles sont employées avec succès est la communication par satellite. Certains de leurs principaux avantages discutés par Balanis  et Kumar et Ray sont indiqués ci-dessous:</w:t>
      </w:r>
    </w:p>
    <w:p w:rsidR="00766B85" w:rsidRPr="006D281B" w:rsidRDefault="00766B85" w:rsidP="000A708B">
      <w:pPr>
        <w:autoSpaceDE w:val="0"/>
        <w:autoSpaceDN w:val="0"/>
        <w:adjustRightInd w:val="0"/>
        <w:spacing w:before="120" w:after="120" w:line="360" w:lineRule="auto"/>
        <w:jc w:val="both"/>
        <w:rPr>
          <w:rFonts w:ascii="Times New Roman" w:hAnsi="Times New Roman" w:cs="Times New Roman"/>
          <w:sz w:val="24"/>
          <w:szCs w:val="24"/>
        </w:rPr>
      </w:pPr>
      <w:r w:rsidRPr="006D281B">
        <w:rPr>
          <w:rFonts w:ascii="Times New Roman" w:hAnsi="Times New Roman" w:cs="Times New Roman"/>
          <w:sz w:val="24"/>
          <w:szCs w:val="24"/>
        </w:rPr>
        <w:t>Les antennes imprimées présentent de nombreux avantages comparés aux antennes microondes</w:t>
      </w:r>
      <w:r w:rsidR="00746FE8" w:rsidRPr="006D281B">
        <w:rPr>
          <w:rFonts w:ascii="Times New Roman" w:hAnsi="Times New Roman" w:cs="Times New Roman"/>
          <w:sz w:val="24"/>
          <w:szCs w:val="24"/>
        </w:rPr>
        <w:t xml:space="preserve"> </w:t>
      </w:r>
      <w:r w:rsidRPr="006D281B">
        <w:rPr>
          <w:rFonts w:ascii="Times New Roman" w:hAnsi="Times New Roman" w:cs="Times New Roman"/>
          <w:sz w:val="24"/>
          <w:szCs w:val="24"/>
        </w:rPr>
        <w:t>classiques. Certains avantages sont les suivants :</w:t>
      </w:r>
    </w:p>
    <w:p w:rsidR="00766B85" w:rsidRPr="00FA684C"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t>Faible poids, encombrement réduit, configurations conformes possibles ;</w:t>
      </w:r>
    </w:p>
    <w:p w:rsidR="00766B85" w:rsidRPr="00FA684C"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lastRenderedPageBreak/>
        <w:t>Faible coût de fabrication, production en masse possible ;</w:t>
      </w:r>
    </w:p>
    <w:p w:rsidR="00766B85" w:rsidRPr="00FA684C"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t>Polarisation linéaire et circulaire pour les télécommunications ;</w:t>
      </w:r>
    </w:p>
    <w:p w:rsidR="00766B85" w:rsidRPr="00FA684C"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t>Antennes multibandes, multipolarisations possibles ;</w:t>
      </w:r>
    </w:p>
    <w:p w:rsidR="00746FE8" w:rsidRPr="00FA684C"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t>Compatibilité avec les circuits hybrides et MMIC (Microwave</w:t>
      </w:r>
      <w:r w:rsidR="00AE0869">
        <w:rPr>
          <w:rFonts w:ascii="Times New Roman" w:hAnsi="Times New Roman" w:cs="Times New Roman"/>
          <w:sz w:val="24"/>
          <w:szCs w:val="24"/>
        </w:rPr>
        <w:t xml:space="preserve"> </w:t>
      </w:r>
      <w:r w:rsidRPr="00FA684C">
        <w:rPr>
          <w:rFonts w:ascii="Times New Roman" w:hAnsi="Times New Roman" w:cs="Times New Roman"/>
          <w:sz w:val="24"/>
          <w:szCs w:val="24"/>
        </w:rPr>
        <w:t xml:space="preserve"> monolithic</w:t>
      </w:r>
      <w:r w:rsidR="00AE0869">
        <w:rPr>
          <w:rFonts w:ascii="Times New Roman" w:hAnsi="Times New Roman" w:cs="Times New Roman"/>
          <w:sz w:val="24"/>
          <w:szCs w:val="24"/>
        </w:rPr>
        <w:t xml:space="preserve"> </w:t>
      </w:r>
      <w:r w:rsidRPr="00FA684C">
        <w:rPr>
          <w:rFonts w:ascii="Times New Roman" w:hAnsi="Times New Roman" w:cs="Times New Roman"/>
          <w:sz w:val="24"/>
          <w:szCs w:val="24"/>
        </w:rPr>
        <w:t xml:space="preserve"> integrated</w:t>
      </w:r>
      <w:r w:rsidR="00746FE8" w:rsidRPr="00FA684C">
        <w:rPr>
          <w:rFonts w:ascii="Times New Roman" w:hAnsi="Times New Roman" w:cs="Times New Roman"/>
          <w:sz w:val="24"/>
          <w:szCs w:val="24"/>
        </w:rPr>
        <w:t xml:space="preserve"> </w:t>
      </w:r>
      <w:r w:rsidRPr="00FA684C">
        <w:rPr>
          <w:rFonts w:ascii="Times New Roman" w:hAnsi="Times New Roman" w:cs="Times New Roman"/>
          <w:sz w:val="24"/>
          <w:szCs w:val="24"/>
        </w:rPr>
        <w:t>circuit);</w:t>
      </w:r>
    </w:p>
    <w:p w:rsidR="00746FE8" w:rsidRPr="006032EB" w:rsidRDefault="00766B85" w:rsidP="001D3855">
      <w:pPr>
        <w:pStyle w:val="Paragraphedeliste"/>
        <w:numPr>
          <w:ilvl w:val="0"/>
          <w:numId w:val="4"/>
        </w:numPr>
        <w:autoSpaceDE w:val="0"/>
        <w:autoSpaceDN w:val="0"/>
        <w:adjustRightInd w:val="0"/>
        <w:spacing w:before="120" w:after="120" w:line="360" w:lineRule="auto"/>
        <w:ind w:left="340" w:right="340"/>
        <w:jc w:val="both"/>
        <w:rPr>
          <w:rFonts w:ascii="Times New Roman" w:hAnsi="Times New Roman" w:cs="Times New Roman"/>
          <w:sz w:val="24"/>
          <w:szCs w:val="24"/>
        </w:rPr>
      </w:pPr>
      <w:r w:rsidRPr="00FA684C">
        <w:rPr>
          <w:rFonts w:ascii="Times New Roman" w:hAnsi="Times New Roman" w:cs="Times New Roman"/>
          <w:sz w:val="24"/>
          <w:szCs w:val="24"/>
        </w:rPr>
        <w:t>Réseaux d’alimentation et d’adaptati</w:t>
      </w:r>
      <w:r w:rsidR="00746FE8" w:rsidRPr="00FA684C">
        <w:rPr>
          <w:rFonts w:ascii="Times New Roman" w:hAnsi="Times New Roman" w:cs="Times New Roman"/>
          <w:sz w:val="24"/>
          <w:szCs w:val="24"/>
        </w:rPr>
        <w:t xml:space="preserve">on fabriqués simultanément avec l’antenne </w:t>
      </w:r>
      <w:r w:rsidR="006032EB">
        <w:rPr>
          <w:rFonts w:ascii="Times New Roman" w:hAnsi="Times New Roman" w:cs="Times New Roman"/>
          <w:sz w:val="24"/>
          <w:szCs w:val="24"/>
        </w:rPr>
        <w:t xml:space="preserve"> </w:t>
      </w:r>
      <w:r w:rsidR="00746FE8" w:rsidRPr="006032EB">
        <w:rPr>
          <w:rFonts w:ascii="Times New Roman" w:hAnsi="Times New Roman" w:cs="Times New Roman"/>
          <w:sz w:val="24"/>
          <w:szCs w:val="24"/>
        </w:rPr>
        <w:t>Toutefois, les antennes imprimées ont également des limitations que ne présentent pas les</w:t>
      </w:r>
      <w:r w:rsidR="006032EB">
        <w:rPr>
          <w:rFonts w:ascii="Times New Roman" w:hAnsi="Times New Roman" w:cs="Times New Roman"/>
          <w:sz w:val="24"/>
          <w:szCs w:val="24"/>
        </w:rPr>
        <w:t xml:space="preserve"> </w:t>
      </w:r>
      <w:r w:rsidR="00746FE8" w:rsidRPr="006032EB">
        <w:rPr>
          <w:rFonts w:ascii="Times New Roman" w:hAnsi="Times New Roman" w:cs="Times New Roman"/>
          <w:sz w:val="24"/>
          <w:szCs w:val="24"/>
        </w:rPr>
        <w:t>antennes traditionnelles :</w:t>
      </w:r>
    </w:p>
    <w:p w:rsidR="00746FE8" w:rsidRPr="00FA684C" w:rsidRDefault="00746FE8" w:rsidP="001D3855">
      <w:pPr>
        <w:pStyle w:val="Paragraphedeliste"/>
        <w:numPr>
          <w:ilvl w:val="0"/>
          <w:numId w:val="5"/>
        </w:numPr>
        <w:autoSpaceDE w:val="0"/>
        <w:autoSpaceDN w:val="0"/>
        <w:adjustRightInd w:val="0"/>
        <w:spacing w:before="120" w:after="120" w:line="360" w:lineRule="auto"/>
        <w:ind w:left="340" w:right="340"/>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Bande passante étroite ;</w:t>
      </w:r>
    </w:p>
    <w:p w:rsidR="00746FE8" w:rsidRPr="00FA684C" w:rsidRDefault="00746FE8" w:rsidP="001D3855">
      <w:pPr>
        <w:pStyle w:val="Paragraphedeliste"/>
        <w:numPr>
          <w:ilvl w:val="0"/>
          <w:numId w:val="5"/>
        </w:numPr>
        <w:autoSpaceDE w:val="0"/>
        <w:autoSpaceDN w:val="0"/>
        <w:adjustRightInd w:val="0"/>
        <w:spacing w:before="120" w:after="120" w:line="360" w:lineRule="auto"/>
        <w:ind w:left="340" w:right="340"/>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Généralement faible gain;</w:t>
      </w:r>
    </w:p>
    <w:p w:rsidR="00746FE8" w:rsidRPr="00FA684C" w:rsidRDefault="00746FE8" w:rsidP="001D3855">
      <w:pPr>
        <w:pStyle w:val="Paragraphedeliste"/>
        <w:numPr>
          <w:ilvl w:val="0"/>
          <w:numId w:val="5"/>
        </w:numPr>
        <w:autoSpaceDE w:val="0"/>
        <w:autoSpaceDN w:val="0"/>
        <w:adjustRightInd w:val="0"/>
        <w:spacing w:before="120" w:after="120" w:line="360" w:lineRule="auto"/>
        <w:ind w:left="340" w:right="340"/>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Supportent uniquement des faibles puissances;</w:t>
      </w:r>
    </w:p>
    <w:p w:rsidR="00746FE8" w:rsidRPr="00FA684C" w:rsidRDefault="00746FE8" w:rsidP="001D3855">
      <w:pPr>
        <w:pStyle w:val="Paragraphedeliste"/>
        <w:numPr>
          <w:ilvl w:val="0"/>
          <w:numId w:val="5"/>
        </w:numPr>
        <w:autoSpaceDE w:val="0"/>
        <w:autoSpaceDN w:val="0"/>
        <w:adjustRightInd w:val="0"/>
        <w:spacing w:before="120" w:after="120" w:line="360" w:lineRule="auto"/>
        <w:ind w:left="340" w:right="340"/>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Pertes de rayonnement par ondes de surfaces.</w:t>
      </w:r>
    </w:p>
    <w:p w:rsidR="00746FE8" w:rsidRPr="006D281B" w:rsidRDefault="00746FE8" w:rsidP="001D3855">
      <w:pPr>
        <w:autoSpaceDE w:val="0"/>
        <w:autoSpaceDN w:val="0"/>
        <w:adjustRightInd w:val="0"/>
        <w:spacing w:before="120" w:after="120" w:line="360" w:lineRule="auto"/>
        <w:ind w:left="340" w:right="340"/>
        <w:jc w:val="both"/>
        <w:rPr>
          <w:rFonts w:ascii="Times New Roman" w:hAnsi="Times New Roman" w:cs="Times New Roman"/>
          <w:sz w:val="24"/>
          <w:szCs w:val="24"/>
        </w:rPr>
      </w:pPr>
      <w:r w:rsidRPr="006D281B">
        <w:rPr>
          <w:rFonts w:ascii="Times New Roman" w:hAnsi="Times New Roman" w:cs="Times New Roman"/>
          <w:sz w:val="24"/>
          <w:szCs w:val="24"/>
        </w:rPr>
        <w:t>Egalement, plusieurs éléments radiants peuvent être placés sur la même plaque,</w:t>
      </w:r>
      <w:r w:rsidR="0039069E">
        <w:rPr>
          <w:rFonts w:ascii="Times New Roman" w:hAnsi="Times New Roman" w:cs="Times New Roman"/>
          <w:sz w:val="24"/>
          <w:szCs w:val="24"/>
        </w:rPr>
        <w:t xml:space="preserve"> avec le réseau d'alimentation,ou </w:t>
      </w:r>
      <w:r w:rsidRPr="006D281B">
        <w:rPr>
          <w:rFonts w:ascii="Times New Roman" w:hAnsi="Times New Roman" w:cs="Times New Roman"/>
          <w:sz w:val="24"/>
          <w:szCs w:val="24"/>
        </w:rPr>
        <w:t>avec d’autres circuits imprimés (déphaseurs, commutateurs,…. etc). Les principales caractéristiques des antennes imprimées sont :</w:t>
      </w:r>
    </w:p>
    <w:p w:rsidR="00746FE8" w:rsidRPr="00FA684C" w:rsidRDefault="00746FE8" w:rsidP="001D3855">
      <w:pPr>
        <w:pStyle w:val="Paragraphedeliste"/>
        <w:numPr>
          <w:ilvl w:val="0"/>
          <w:numId w:val="6"/>
        </w:numPr>
        <w:autoSpaceDE w:val="0"/>
        <w:autoSpaceDN w:val="0"/>
        <w:adjustRightInd w:val="0"/>
        <w:spacing w:before="120" w:after="120" w:line="360" w:lineRule="auto"/>
        <w:ind w:left="697" w:right="340" w:hanging="357"/>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Le facteur de qualité Q allant d'environ 50 jusqu'à 75 ;</w:t>
      </w:r>
    </w:p>
    <w:p w:rsidR="00746FE8" w:rsidRPr="00FA684C" w:rsidRDefault="00746FE8" w:rsidP="001D3855">
      <w:pPr>
        <w:pStyle w:val="Paragraphedeliste"/>
        <w:numPr>
          <w:ilvl w:val="0"/>
          <w:numId w:val="6"/>
        </w:numPr>
        <w:autoSpaceDE w:val="0"/>
        <w:autoSpaceDN w:val="0"/>
        <w:adjustRightInd w:val="0"/>
        <w:spacing w:before="120" w:after="120" w:line="360" w:lineRule="auto"/>
        <w:ind w:left="697" w:right="340" w:hanging="357"/>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Le taux d'onde stationnaire (TOS) est égal à une valeur entre 2 jusqu'à 1.</w:t>
      </w:r>
    </w:p>
    <w:p w:rsidR="00746FE8" w:rsidRDefault="00746FE8" w:rsidP="001D3855">
      <w:pPr>
        <w:autoSpaceDE w:val="0"/>
        <w:autoSpaceDN w:val="0"/>
        <w:adjustRightInd w:val="0"/>
        <w:spacing w:before="120" w:after="120" w:line="360" w:lineRule="auto"/>
        <w:ind w:left="340" w:right="340"/>
        <w:jc w:val="both"/>
        <w:rPr>
          <w:rFonts w:ascii="Times New Roman" w:hAnsi="Times New Roman" w:cs="Times New Roman"/>
          <w:sz w:val="24"/>
          <w:szCs w:val="24"/>
        </w:rPr>
      </w:pPr>
      <w:r w:rsidRPr="006D281B">
        <w:rPr>
          <w:rFonts w:ascii="Times New Roman" w:hAnsi="Times New Roman" w:cs="Times New Roman"/>
          <w:sz w:val="24"/>
          <w:szCs w:val="24"/>
        </w:rPr>
        <w:t>Ces caractéristiques peuvent être changée par un bon choix de paramètres physiques de</w:t>
      </w:r>
      <w:r w:rsidR="00381A6A">
        <w:rPr>
          <w:rFonts w:ascii="Times New Roman" w:hAnsi="Times New Roman" w:cs="Times New Roman"/>
          <w:sz w:val="24"/>
          <w:szCs w:val="24"/>
        </w:rPr>
        <w:t xml:space="preserve"> </w:t>
      </w:r>
      <w:r w:rsidRPr="006D281B">
        <w:rPr>
          <w:rFonts w:ascii="Times New Roman" w:hAnsi="Times New Roman" w:cs="Times New Roman"/>
          <w:sz w:val="24"/>
          <w:szCs w:val="24"/>
        </w:rPr>
        <w:t>l’antenne imprimée (conductivité, constante diélectrique relative, angle de perte…..etc)</w:t>
      </w:r>
      <w:r w:rsidR="00381A6A">
        <w:rPr>
          <w:rFonts w:ascii="Times New Roman" w:hAnsi="Times New Roman" w:cs="Times New Roman"/>
          <w:sz w:val="24"/>
          <w:szCs w:val="24"/>
        </w:rPr>
        <w:t>.</w:t>
      </w:r>
    </w:p>
    <w:p w:rsidR="009E23F8" w:rsidRPr="006D281B" w:rsidRDefault="00295A2A" w:rsidP="000A708B">
      <w:pPr>
        <w:tabs>
          <w:tab w:val="left" w:pos="540"/>
        </w:tabs>
        <w:spacing w:line="360" w:lineRule="auto"/>
        <w:jc w:val="both"/>
        <w:rPr>
          <w:rFonts w:ascii="Times New Roman" w:hAnsi="Times New Roman" w:cs="Times New Roman"/>
          <w:sz w:val="24"/>
          <w:szCs w:val="24"/>
        </w:rPr>
      </w:pPr>
      <w:r w:rsidRPr="00295A2A">
        <w:rPr>
          <w:rFonts w:ascii="Times New Roman" w:hAnsi="Times New Roman" w:cs="Times New Roman"/>
          <w:sz w:val="24"/>
          <w:szCs w:val="24"/>
        </w:rPr>
        <w:t>Les antennes microstrip ont un facteur de qualité (Q) très élevé. Q représente les pertes liées à l’antenne ; un grand Q mène à une largeur de bande étroite et faible rendement. Q peut être réduit en augmentant l'épaisseur du substrat diélectrique. Mais au fur et à mesure que l’épaisseur augmente, une fraction croissante de la puissance totale délivrée par la source sera consommée par les ondes de surface. Cette contribution d’ondes de surface peut être considérée comme perte de puissance puisqu'elle est finalement dispersée au nivaux de substrat diélectrique et cause la dégradation des caractéristiques de l'antenne. Cependant, des ondes de surfaces peuvent être minimisées par l’utilisation des structures photoniques comme discuté par Qian et autres . D'autres problèmes tels que le faible gain et la faible puissance peuvent être surmontés en employant un réseau d’antenne</w:t>
      </w:r>
      <w:r w:rsidR="002454D9">
        <w:rPr>
          <w:rFonts w:ascii="Times New Roman" w:hAnsi="Times New Roman" w:cs="Times New Roman"/>
          <w:sz w:val="24"/>
          <w:szCs w:val="24"/>
        </w:rPr>
        <w:t xml:space="preserve"> [</w:t>
      </w:r>
      <w:r w:rsidR="00C4449E">
        <w:rPr>
          <w:rFonts w:ascii="Times New Roman" w:hAnsi="Times New Roman" w:cs="Times New Roman"/>
          <w:sz w:val="24"/>
          <w:szCs w:val="24"/>
        </w:rPr>
        <w:t>1</w:t>
      </w:r>
      <w:r w:rsidR="00AA7736">
        <w:rPr>
          <w:rFonts w:ascii="Times New Roman" w:hAnsi="Times New Roman" w:cs="Times New Roman"/>
          <w:sz w:val="24"/>
          <w:szCs w:val="24"/>
        </w:rPr>
        <w:t>,4,</w:t>
      </w:r>
      <w:r w:rsidR="00702A21">
        <w:rPr>
          <w:rFonts w:ascii="Times New Roman" w:hAnsi="Times New Roman" w:cs="Times New Roman"/>
          <w:sz w:val="24"/>
          <w:szCs w:val="24"/>
        </w:rPr>
        <w:t>8</w:t>
      </w:r>
      <w:r w:rsidR="00C4449E">
        <w:rPr>
          <w:rFonts w:ascii="Times New Roman" w:hAnsi="Times New Roman" w:cs="Times New Roman"/>
          <w:sz w:val="24"/>
          <w:szCs w:val="24"/>
        </w:rPr>
        <w:t>]</w:t>
      </w:r>
    </w:p>
    <w:p w:rsidR="000A708B" w:rsidRDefault="000A708B" w:rsidP="007C7CDC">
      <w:pPr>
        <w:autoSpaceDE w:val="0"/>
        <w:autoSpaceDN w:val="0"/>
        <w:adjustRightInd w:val="0"/>
        <w:spacing w:before="120" w:after="120" w:line="360" w:lineRule="auto"/>
        <w:ind w:left="340" w:right="340"/>
        <w:jc w:val="both"/>
        <w:rPr>
          <w:rFonts w:ascii="Times New Roman" w:hAnsi="Times New Roman" w:cs="Times New Roman"/>
          <w:b/>
          <w:sz w:val="28"/>
          <w:szCs w:val="28"/>
        </w:rPr>
      </w:pPr>
    </w:p>
    <w:p w:rsidR="00DF3C2F" w:rsidRPr="007C7CDC" w:rsidRDefault="001342C1" w:rsidP="007C7CDC">
      <w:pPr>
        <w:autoSpaceDE w:val="0"/>
        <w:autoSpaceDN w:val="0"/>
        <w:adjustRightInd w:val="0"/>
        <w:spacing w:before="120" w:after="120" w:line="360" w:lineRule="auto"/>
        <w:ind w:left="340" w:right="340"/>
        <w:jc w:val="both"/>
        <w:rPr>
          <w:rFonts w:ascii="Times New Roman" w:hAnsi="Times New Roman" w:cs="Times New Roman"/>
          <w:b/>
          <w:bCs/>
          <w:sz w:val="28"/>
          <w:szCs w:val="28"/>
        </w:rPr>
      </w:pPr>
      <w:r w:rsidRPr="00DB018C">
        <w:rPr>
          <w:rFonts w:ascii="Times New Roman" w:hAnsi="Times New Roman" w:cs="Times New Roman"/>
          <w:b/>
          <w:sz w:val="28"/>
          <w:szCs w:val="28"/>
        </w:rPr>
        <w:lastRenderedPageBreak/>
        <w:t>I</w:t>
      </w:r>
      <w:r w:rsidR="00DB018C" w:rsidRPr="00DB018C">
        <w:rPr>
          <w:rFonts w:ascii="Times New Roman" w:hAnsi="Times New Roman" w:cs="Times New Roman"/>
          <w:b/>
          <w:sz w:val="28"/>
          <w:szCs w:val="28"/>
        </w:rPr>
        <w:t>-</w:t>
      </w:r>
      <w:r w:rsidRPr="00DB018C">
        <w:rPr>
          <w:rFonts w:ascii="Times New Roman" w:hAnsi="Times New Roman" w:cs="Times New Roman"/>
          <w:b/>
          <w:bCs/>
          <w:sz w:val="28"/>
          <w:szCs w:val="28"/>
        </w:rPr>
        <w:t>7</w:t>
      </w:r>
      <w:r w:rsidRPr="00343424">
        <w:rPr>
          <w:rFonts w:ascii="Times New Roman" w:hAnsi="Times New Roman" w:cs="Times New Roman"/>
          <w:b/>
          <w:bCs/>
          <w:sz w:val="28"/>
          <w:szCs w:val="28"/>
        </w:rPr>
        <w:t>-</w:t>
      </w:r>
      <w:r w:rsidR="002727E6">
        <w:rPr>
          <w:rFonts w:ascii="Times New Roman" w:hAnsi="Times New Roman" w:cs="Times New Roman"/>
          <w:b/>
          <w:bCs/>
          <w:sz w:val="28"/>
          <w:szCs w:val="28"/>
        </w:rPr>
        <w:t xml:space="preserve"> Réseau d’antennes imprimées </w:t>
      </w:r>
    </w:p>
    <w:p w:rsidR="00847392" w:rsidRPr="006D281B" w:rsidRDefault="00847392" w:rsidP="000A708B">
      <w:pPr>
        <w:autoSpaceDE w:val="0"/>
        <w:autoSpaceDN w:val="0"/>
        <w:adjustRightInd w:val="0"/>
        <w:spacing w:before="120" w:after="120" w:line="360" w:lineRule="auto"/>
        <w:ind w:firstLine="369"/>
        <w:jc w:val="both"/>
        <w:rPr>
          <w:rFonts w:ascii="Times New Roman" w:hAnsi="Times New Roman" w:cs="Times New Roman"/>
          <w:color w:val="000000"/>
          <w:sz w:val="24"/>
          <w:szCs w:val="24"/>
        </w:rPr>
      </w:pPr>
      <w:r w:rsidRPr="006D281B">
        <w:rPr>
          <w:rFonts w:ascii="Times New Roman" w:hAnsi="Times New Roman" w:cs="Times New Roman"/>
          <w:color w:val="000000"/>
          <w:sz w:val="24"/>
          <w:szCs w:val="24"/>
        </w:rPr>
        <w:t>L’utilisation d’une antenne plaque unitaire s’avère souvent insuffisante pour répondre aux contraintes de rayonnement imposées. Le réseau d’antennes imprimées est constitué par des éléments rayonnants reliés en chaîne les uns aux autres par des tronçons de ligne microbandes. Les antennes élémentaires fonctionnent à la même fréquence et sont disposées</w:t>
      </w:r>
      <w:r w:rsidR="00381A6A">
        <w:rPr>
          <w:rFonts w:ascii="Times New Roman" w:hAnsi="Times New Roman" w:cs="Times New Roman"/>
          <w:color w:val="000000"/>
          <w:sz w:val="24"/>
          <w:szCs w:val="24"/>
        </w:rPr>
        <w:t xml:space="preserve"> </w:t>
      </w:r>
      <w:r w:rsidRPr="006D281B">
        <w:rPr>
          <w:rFonts w:ascii="Times New Roman" w:hAnsi="Times New Roman" w:cs="Times New Roman"/>
          <w:color w:val="000000"/>
          <w:sz w:val="24"/>
          <w:szCs w:val="24"/>
        </w:rPr>
        <w:t>périodiquement selon une ou plusieurs directions. Les réseaux d’antennes sont actuellement utilisés dans de nombreuses applications radars, radio mobile ou spatial</w:t>
      </w:r>
      <w:r w:rsidRPr="006D281B">
        <w:rPr>
          <w:rFonts w:ascii="Times New Roman" w:hAnsi="Times New Roman" w:cs="Times New Roman"/>
          <w:color w:val="FF0000"/>
          <w:sz w:val="24"/>
          <w:szCs w:val="24"/>
        </w:rPr>
        <w:t>.</w:t>
      </w:r>
    </w:p>
    <w:p w:rsidR="00847392" w:rsidRPr="006D281B" w:rsidRDefault="00847392" w:rsidP="000A708B">
      <w:pPr>
        <w:autoSpaceDE w:val="0"/>
        <w:autoSpaceDN w:val="0"/>
        <w:adjustRightInd w:val="0"/>
        <w:spacing w:before="120" w:after="120" w:line="360" w:lineRule="auto"/>
        <w:jc w:val="both"/>
        <w:rPr>
          <w:rFonts w:ascii="Times New Roman" w:hAnsi="Times New Roman" w:cs="Times New Roman"/>
          <w:color w:val="000000"/>
          <w:sz w:val="24"/>
          <w:szCs w:val="24"/>
        </w:rPr>
      </w:pPr>
      <w:r w:rsidRPr="006D281B">
        <w:rPr>
          <w:rFonts w:ascii="Times New Roman" w:hAnsi="Times New Roman" w:cs="Times New Roman"/>
          <w:color w:val="000000"/>
          <w:sz w:val="24"/>
          <w:szCs w:val="24"/>
        </w:rPr>
        <w:t xml:space="preserve">   Les antennes réseaux peuvent avoir différentes géométries : réseaux linéaires et réseaux</w:t>
      </w:r>
      <w:r w:rsidR="00381A6A">
        <w:rPr>
          <w:rFonts w:ascii="Times New Roman" w:hAnsi="Times New Roman" w:cs="Times New Roman"/>
          <w:color w:val="000000"/>
          <w:sz w:val="24"/>
          <w:szCs w:val="24"/>
        </w:rPr>
        <w:t xml:space="preserve"> </w:t>
      </w:r>
      <w:r w:rsidR="002B63D2">
        <w:rPr>
          <w:rFonts w:ascii="Times New Roman" w:hAnsi="Times New Roman" w:cs="Times New Roman"/>
          <w:color w:val="000000"/>
          <w:sz w:val="24"/>
          <w:szCs w:val="24"/>
        </w:rPr>
        <w:t xml:space="preserve">planaires (bidimensionnels) </w:t>
      </w:r>
      <w:r w:rsidRPr="006D281B">
        <w:rPr>
          <w:rFonts w:ascii="Times New Roman" w:hAnsi="Times New Roman" w:cs="Times New Roman"/>
          <w:color w:val="000000"/>
          <w:sz w:val="24"/>
          <w:szCs w:val="24"/>
        </w:rPr>
        <w:t>.</w:t>
      </w:r>
      <w:r w:rsidR="002454D9">
        <w:rPr>
          <w:rFonts w:ascii="Times New Roman" w:hAnsi="Times New Roman" w:cs="Times New Roman"/>
          <w:color w:val="000000"/>
          <w:sz w:val="24"/>
          <w:szCs w:val="24"/>
        </w:rPr>
        <w:t xml:space="preserve"> [</w:t>
      </w:r>
      <w:r w:rsidR="00702A21">
        <w:rPr>
          <w:rFonts w:ascii="Times New Roman" w:hAnsi="Times New Roman" w:cs="Times New Roman"/>
          <w:color w:val="000000"/>
          <w:sz w:val="24"/>
          <w:szCs w:val="24"/>
        </w:rPr>
        <w:t>1</w:t>
      </w:r>
      <w:r w:rsidR="00395CD1">
        <w:rPr>
          <w:rFonts w:ascii="Times New Roman" w:hAnsi="Times New Roman" w:cs="Times New Roman"/>
          <w:color w:val="000000"/>
          <w:sz w:val="24"/>
          <w:szCs w:val="24"/>
        </w:rPr>
        <w:t>,</w:t>
      </w:r>
      <w:r w:rsidR="00702A21">
        <w:rPr>
          <w:rFonts w:ascii="Times New Roman" w:hAnsi="Times New Roman" w:cs="Times New Roman"/>
          <w:color w:val="000000"/>
          <w:sz w:val="24"/>
          <w:szCs w:val="24"/>
        </w:rPr>
        <w:t>3]</w:t>
      </w:r>
    </w:p>
    <w:p w:rsidR="00847392" w:rsidRDefault="00847392" w:rsidP="0084739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noProof/>
          <w:sz w:val="24"/>
          <w:szCs w:val="24"/>
          <w:lang w:eastAsia="fr-FR"/>
        </w:rPr>
        <w:drawing>
          <wp:inline distT="0" distB="0" distL="0" distR="0">
            <wp:extent cx="5746277" cy="1498060"/>
            <wp:effectExtent l="19050" t="0" r="6823"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srcRect/>
                    <a:stretch>
                      <a:fillRect/>
                    </a:stretch>
                  </pic:blipFill>
                  <pic:spPr bwMode="auto">
                    <a:xfrm>
                      <a:off x="0" y="0"/>
                      <a:ext cx="5749925" cy="1499011"/>
                    </a:xfrm>
                    <a:prstGeom prst="rect">
                      <a:avLst/>
                    </a:prstGeom>
                    <a:noFill/>
                    <a:ln w="9525">
                      <a:noFill/>
                      <a:miter lim="800000"/>
                      <a:headEnd/>
                      <a:tailEnd/>
                    </a:ln>
                  </pic:spPr>
                </pic:pic>
              </a:graphicData>
            </a:graphic>
          </wp:inline>
        </w:drawing>
      </w:r>
    </w:p>
    <w:p w:rsidR="00847392" w:rsidRPr="00350D44" w:rsidRDefault="00DB018C" w:rsidP="00847392">
      <w:pPr>
        <w:autoSpaceDE w:val="0"/>
        <w:autoSpaceDN w:val="0"/>
        <w:adjustRightInd w:val="0"/>
        <w:spacing w:after="0" w:line="240" w:lineRule="auto"/>
        <w:jc w:val="center"/>
        <w:rPr>
          <w:rFonts w:ascii="Times New Roman" w:hAnsi="Times New Roman" w:cs="Times New Roman"/>
          <w:sz w:val="24"/>
          <w:szCs w:val="24"/>
        </w:rPr>
      </w:pPr>
      <w:r>
        <w:rPr>
          <w:rFonts w:ascii="TimesNewRomanPS-BoldMT" w:hAnsi="TimesNewRomanPS-BoldMT" w:cs="TimesNewRomanPS-BoldMT"/>
          <w:b/>
          <w:bCs/>
          <w:sz w:val="24"/>
          <w:szCs w:val="24"/>
        </w:rPr>
        <w:t>F</w:t>
      </w:r>
      <w:r w:rsidR="001342C1">
        <w:rPr>
          <w:rFonts w:ascii="TimesNewRomanPS-BoldMT" w:hAnsi="TimesNewRomanPS-BoldMT" w:cs="TimesNewRomanPS-BoldMT"/>
          <w:b/>
          <w:bCs/>
          <w:sz w:val="24"/>
          <w:szCs w:val="24"/>
        </w:rPr>
        <w:t xml:space="preserve">igure </w:t>
      </w:r>
      <w:r w:rsidR="00862FA4">
        <w:rPr>
          <w:rFonts w:ascii="TimesNewRomanPS-BoldMT" w:hAnsi="TimesNewRomanPS-BoldMT" w:cs="TimesNewRomanPS-BoldMT"/>
          <w:b/>
          <w:bCs/>
          <w:sz w:val="24"/>
          <w:szCs w:val="24"/>
        </w:rPr>
        <w:t>(I-1)</w:t>
      </w:r>
      <w:r w:rsidR="00381A6A">
        <w:rPr>
          <w:rFonts w:ascii="TimesNewRomanPS-BoldMT" w:hAnsi="TimesNewRomanPS-BoldMT" w:cs="TimesNewRomanPS-BoldMT"/>
          <w:b/>
          <w:bCs/>
          <w:sz w:val="24"/>
          <w:szCs w:val="24"/>
        </w:rPr>
        <w:t> </w:t>
      </w:r>
      <w:r w:rsidR="00F15415" w:rsidRPr="00350D44">
        <w:rPr>
          <w:rFonts w:ascii="Times New Roman" w:hAnsi="Times New Roman" w:cs="Times New Roman"/>
          <w:b/>
          <w:bCs/>
          <w:sz w:val="24"/>
          <w:szCs w:val="24"/>
        </w:rPr>
        <w:t xml:space="preserve"> </w:t>
      </w:r>
      <w:r w:rsidR="00847392" w:rsidRPr="00350D44">
        <w:rPr>
          <w:rFonts w:ascii="Times New Roman" w:hAnsi="Times New Roman" w:cs="Times New Roman"/>
          <w:sz w:val="24"/>
          <w:szCs w:val="24"/>
        </w:rPr>
        <w:t>Différents types de réseaux</w:t>
      </w:r>
    </w:p>
    <w:p w:rsidR="00847392" w:rsidRPr="00350D44" w:rsidRDefault="00847392" w:rsidP="00847392">
      <w:pPr>
        <w:autoSpaceDE w:val="0"/>
        <w:autoSpaceDN w:val="0"/>
        <w:adjustRightInd w:val="0"/>
        <w:spacing w:after="0" w:line="240" w:lineRule="auto"/>
        <w:jc w:val="center"/>
        <w:rPr>
          <w:rFonts w:ascii="Times New Roman" w:hAnsi="Times New Roman" w:cs="Times New Roman"/>
          <w:sz w:val="24"/>
          <w:szCs w:val="24"/>
        </w:rPr>
      </w:pPr>
      <w:r w:rsidRPr="00350D44">
        <w:rPr>
          <w:rFonts w:ascii="Times New Roman" w:hAnsi="Times New Roman" w:cs="Times New Roman"/>
          <w:sz w:val="24"/>
          <w:szCs w:val="24"/>
        </w:rPr>
        <w:t>(a) linéaire</w:t>
      </w:r>
    </w:p>
    <w:p w:rsidR="00350D44" w:rsidRPr="00350D44" w:rsidRDefault="00847392" w:rsidP="007C7CDC">
      <w:pPr>
        <w:autoSpaceDE w:val="0"/>
        <w:autoSpaceDN w:val="0"/>
        <w:adjustRightInd w:val="0"/>
        <w:spacing w:after="0" w:line="240" w:lineRule="auto"/>
        <w:jc w:val="center"/>
        <w:rPr>
          <w:rFonts w:ascii="Times New Roman" w:hAnsi="Times New Roman" w:cs="Times New Roman"/>
          <w:sz w:val="24"/>
          <w:szCs w:val="24"/>
        </w:rPr>
      </w:pPr>
      <w:r w:rsidRPr="00350D44">
        <w:rPr>
          <w:rFonts w:ascii="Times New Roman" w:hAnsi="Times New Roman" w:cs="Times New Roman"/>
          <w:sz w:val="24"/>
          <w:szCs w:val="24"/>
        </w:rPr>
        <w:t>(b) bidimensionnels</w:t>
      </w:r>
      <w:r w:rsidR="00862FA4">
        <w:rPr>
          <w:rFonts w:ascii="Times New Roman" w:hAnsi="Times New Roman" w:cs="Times New Roman"/>
          <w:sz w:val="24"/>
          <w:szCs w:val="24"/>
        </w:rPr>
        <w:t xml:space="preserve"> .</w:t>
      </w:r>
    </w:p>
    <w:p w:rsidR="00847392" w:rsidRPr="006D281B" w:rsidRDefault="00847392" w:rsidP="000A708B">
      <w:pPr>
        <w:autoSpaceDE w:val="0"/>
        <w:autoSpaceDN w:val="0"/>
        <w:adjustRightInd w:val="0"/>
        <w:spacing w:before="120" w:after="120" w:line="360" w:lineRule="auto"/>
        <w:jc w:val="both"/>
        <w:rPr>
          <w:rFonts w:ascii="Times New Roman" w:hAnsi="Times New Roman" w:cs="Times New Roman"/>
          <w:sz w:val="24"/>
          <w:szCs w:val="24"/>
        </w:rPr>
      </w:pPr>
      <w:r w:rsidRPr="006D281B">
        <w:rPr>
          <w:rFonts w:ascii="Times New Roman" w:hAnsi="Times New Roman" w:cs="Times New Roman"/>
          <w:sz w:val="24"/>
          <w:szCs w:val="24"/>
        </w:rPr>
        <w:t>Le champ total rayonné par le réseau est déterminé par l’addition des vecteurs champs rayonnés par les différents éléments. La forme du rayonnement global doit prendre en considération les paramètres suivants :</w:t>
      </w:r>
    </w:p>
    <w:p w:rsidR="00350D44" w:rsidRPr="007C7CDC" w:rsidRDefault="00847392" w:rsidP="007C7CDC">
      <w:pPr>
        <w:pStyle w:val="Paragraphedeliste"/>
        <w:numPr>
          <w:ilvl w:val="0"/>
          <w:numId w:val="3"/>
        </w:numPr>
        <w:autoSpaceDE w:val="0"/>
        <w:autoSpaceDN w:val="0"/>
        <w:adjustRightInd w:val="0"/>
        <w:spacing w:before="120" w:after="120" w:line="360" w:lineRule="auto"/>
        <w:jc w:val="both"/>
        <w:rPr>
          <w:rFonts w:ascii="Times New Roman" w:eastAsia="Wingdings-Regular" w:hAnsi="Times New Roman" w:cs="Times New Roman"/>
          <w:sz w:val="24"/>
          <w:szCs w:val="24"/>
        </w:rPr>
      </w:pPr>
      <w:r w:rsidRPr="006D281B">
        <w:rPr>
          <w:rFonts w:ascii="Times New Roman" w:eastAsia="Wingdings-Regular" w:hAnsi="Times New Roman" w:cs="Times New Roman"/>
          <w:sz w:val="24"/>
          <w:szCs w:val="24"/>
        </w:rPr>
        <w:t>la géométrie du réseau : linéaire, plan… ;</w:t>
      </w:r>
    </w:p>
    <w:p w:rsidR="00350D44" w:rsidRPr="007C7CDC" w:rsidRDefault="00FA684C" w:rsidP="007C7CDC">
      <w:pPr>
        <w:pStyle w:val="Paragraphedeliste"/>
        <w:numPr>
          <w:ilvl w:val="0"/>
          <w:numId w:val="3"/>
        </w:numPr>
        <w:autoSpaceDE w:val="0"/>
        <w:autoSpaceDN w:val="0"/>
        <w:adjustRightInd w:val="0"/>
        <w:spacing w:before="120" w:after="120" w:line="360" w:lineRule="auto"/>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l’espacement relatif entre chaque élément ;</w:t>
      </w:r>
    </w:p>
    <w:p w:rsidR="00350D44" w:rsidRPr="007C7CDC" w:rsidRDefault="00FA684C" w:rsidP="007C7CDC">
      <w:pPr>
        <w:pStyle w:val="Paragraphedeliste"/>
        <w:numPr>
          <w:ilvl w:val="0"/>
          <w:numId w:val="3"/>
        </w:numPr>
        <w:autoSpaceDE w:val="0"/>
        <w:autoSpaceDN w:val="0"/>
        <w:adjustRightInd w:val="0"/>
        <w:spacing w:before="120" w:after="120" w:line="360" w:lineRule="auto"/>
        <w:ind w:left="760" w:hanging="357"/>
        <w:jc w:val="both"/>
        <w:rPr>
          <w:rFonts w:ascii="Times New Roman" w:eastAsia="Wingdings-Regular" w:hAnsi="Times New Roman" w:cs="Times New Roman"/>
          <w:sz w:val="24"/>
          <w:szCs w:val="24"/>
        </w:rPr>
      </w:pPr>
      <w:r w:rsidRPr="00FA684C">
        <w:rPr>
          <w:rFonts w:ascii="Times New Roman" w:eastAsia="Wingdings-Regular" w:hAnsi="Times New Roman" w:cs="Times New Roman"/>
          <w:sz w:val="24"/>
          <w:szCs w:val="24"/>
        </w:rPr>
        <w:t>l’amplitude de l’excitation de chaque élément ;</w:t>
      </w:r>
    </w:p>
    <w:p w:rsidR="00381A6A" w:rsidRPr="007C7CDC" w:rsidRDefault="00FA684C" w:rsidP="007C7CDC">
      <w:pPr>
        <w:pStyle w:val="Paragraphedeliste"/>
        <w:numPr>
          <w:ilvl w:val="0"/>
          <w:numId w:val="3"/>
        </w:numPr>
        <w:autoSpaceDE w:val="0"/>
        <w:autoSpaceDN w:val="0"/>
        <w:adjustRightInd w:val="0"/>
        <w:spacing w:before="120" w:after="120" w:line="360" w:lineRule="auto"/>
        <w:jc w:val="both"/>
        <w:rPr>
          <w:rFonts w:ascii="Times New Roman" w:eastAsia="Wingdings-Regular" w:hAnsi="Times New Roman" w:cs="Times New Roman"/>
          <w:sz w:val="24"/>
          <w:szCs w:val="24"/>
        </w:rPr>
      </w:pPr>
      <w:r w:rsidRPr="006D281B">
        <w:rPr>
          <w:rFonts w:ascii="Times New Roman" w:eastAsia="Wingdings-Regular" w:hAnsi="Times New Roman" w:cs="Times New Roman"/>
          <w:sz w:val="24"/>
          <w:szCs w:val="24"/>
        </w:rPr>
        <w:t>le diagramme de rayonnement propre à chaque élément</w:t>
      </w:r>
    </w:p>
    <w:p w:rsidR="00DF3C2F" w:rsidRDefault="001342C1" w:rsidP="007C7CDC">
      <w:pPr>
        <w:autoSpaceDE w:val="0"/>
        <w:autoSpaceDN w:val="0"/>
        <w:adjustRightInd w:val="0"/>
        <w:spacing w:before="120" w:after="120" w:line="360" w:lineRule="auto"/>
        <w:ind w:left="340" w:right="340"/>
        <w:jc w:val="both"/>
        <w:rPr>
          <w:rFonts w:ascii="TimesNewRomanPS-BoldMT" w:hAnsi="TimesNewRomanPS-BoldMT" w:cs="TimesNewRomanPS-BoldMT"/>
          <w:b/>
          <w:bCs/>
          <w:sz w:val="24"/>
          <w:szCs w:val="24"/>
        </w:rPr>
      </w:pPr>
      <w:r w:rsidRPr="00DB018C">
        <w:rPr>
          <w:rFonts w:ascii="Times New Roman" w:hAnsi="Times New Roman" w:cs="Times New Roman"/>
          <w:b/>
          <w:sz w:val="24"/>
          <w:szCs w:val="24"/>
        </w:rPr>
        <w:t>I</w:t>
      </w:r>
      <w:r w:rsidR="00DB018C" w:rsidRPr="00DB018C">
        <w:rPr>
          <w:rFonts w:ascii="Times New Roman" w:hAnsi="Times New Roman" w:cs="Times New Roman"/>
          <w:b/>
          <w:sz w:val="24"/>
          <w:szCs w:val="24"/>
        </w:rPr>
        <w:t>-</w:t>
      </w:r>
      <w:r w:rsidRPr="00DB018C">
        <w:rPr>
          <w:rFonts w:ascii="TimesNewRomanPS-BoldMT" w:hAnsi="TimesNewRomanPS-BoldMT" w:cs="TimesNewRomanPS-BoldMT"/>
          <w:b/>
          <w:bCs/>
          <w:sz w:val="24"/>
          <w:szCs w:val="24"/>
        </w:rPr>
        <w:t>8</w:t>
      </w:r>
      <w:r w:rsidR="00381A6A">
        <w:rPr>
          <w:rFonts w:ascii="TimesNewRomanPS-BoldMT" w:hAnsi="TimesNewRomanPS-BoldMT" w:cs="TimesNewRomanPS-BoldMT"/>
          <w:b/>
          <w:bCs/>
          <w:sz w:val="24"/>
          <w:szCs w:val="24"/>
        </w:rPr>
        <w:t xml:space="preserve"> -</w:t>
      </w:r>
      <w:r w:rsidR="007C44AD">
        <w:rPr>
          <w:rFonts w:ascii="TimesNewRomanPS-BoldMT" w:hAnsi="TimesNewRomanPS-BoldMT" w:cs="TimesNewRomanPS-BoldMT"/>
          <w:b/>
          <w:bCs/>
          <w:sz w:val="24"/>
          <w:szCs w:val="24"/>
        </w:rPr>
        <w:t>Techniques d’alimentation d’</w:t>
      </w:r>
      <w:r w:rsidR="00DB018C">
        <w:rPr>
          <w:rFonts w:ascii="TimesNewRomanPS-BoldMT" w:hAnsi="TimesNewRomanPS-BoldMT" w:cs="TimesNewRomanPS-BoldMT"/>
          <w:b/>
          <w:bCs/>
          <w:sz w:val="24"/>
          <w:szCs w:val="24"/>
        </w:rPr>
        <w:t>un réseau d’antennes imprimées </w:t>
      </w:r>
    </w:p>
    <w:p w:rsidR="007C44AD" w:rsidRPr="007C44AD" w:rsidRDefault="007C44AD" w:rsidP="000A708B">
      <w:pPr>
        <w:autoSpaceDE w:val="0"/>
        <w:autoSpaceDN w:val="0"/>
        <w:adjustRightInd w:val="0"/>
        <w:spacing w:before="120" w:after="120" w:line="360" w:lineRule="auto"/>
        <w:ind w:firstLine="369"/>
        <w:jc w:val="both"/>
        <w:rPr>
          <w:rFonts w:ascii="Times New Roman" w:hAnsi="Times New Roman" w:cs="Times New Roman"/>
          <w:sz w:val="24"/>
          <w:szCs w:val="24"/>
        </w:rPr>
      </w:pPr>
      <w:r w:rsidRPr="007C44AD">
        <w:rPr>
          <w:rFonts w:ascii="Times New Roman" w:hAnsi="Times New Roman" w:cs="Times New Roman"/>
          <w:sz w:val="24"/>
          <w:szCs w:val="24"/>
        </w:rPr>
        <w:t>Le réseau d’alimentation de l’antenne aura pour objectif d’amener l’énergie aux</w:t>
      </w:r>
      <w:r w:rsidR="00343424">
        <w:rPr>
          <w:rFonts w:ascii="Times New Roman" w:hAnsi="Times New Roman" w:cs="Times New Roman"/>
          <w:sz w:val="24"/>
          <w:szCs w:val="24"/>
        </w:rPr>
        <w:t xml:space="preserve"> </w:t>
      </w:r>
      <w:r w:rsidRPr="007C44AD">
        <w:rPr>
          <w:rFonts w:ascii="Times New Roman" w:hAnsi="Times New Roman" w:cs="Times New Roman"/>
          <w:sz w:val="24"/>
          <w:szCs w:val="24"/>
        </w:rPr>
        <w:t>différentes sources en respectant les lois de pondération. La technique la plus simple consiste à</w:t>
      </w:r>
      <w:r>
        <w:rPr>
          <w:rFonts w:ascii="Times New Roman" w:hAnsi="Times New Roman" w:cs="Times New Roman"/>
          <w:sz w:val="24"/>
          <w:szCs w:val="24"/>
        </w:rPr>
        <w:t xml:space="preserve"> </w:t>
      </w:r>
      <w:r w:rsidRPr="007C44AD">
        <w:rPr>
          <w:rFonts w:ascii="Times New Roman" w:hAnsi="Times New Roman" w:cs="Times New Roman"/>
          <w:sz w:val="24"/>
          <w:szCs w:val="24"/>
        </w:rPr>
        <w:t>alimenter les éléments rayonnants par des lignes microbandes. Le réseau d’excitation peut</w:t>
      </w:r>
      <w:r w:rsidR="00343424">
        <w:rPr>
          <w:rFonts w:ascii="Times New Roman" w:hAnsi="Times New Roman" w:cs="Times New Roman"/>
          <w:sz w:val="24"/>
          <w:szCs w:val="24"/>
        </w:rPr>
        <w:t xml:space="preserve"> </w:t>
      </w:r>
      <w:r w:rsidRPr="007C44AD">
        <w:rPr>
          <w:rFonts w:ascii="Times New Roman" w:hAnsi="Times New Roman" w:cs="Times New Roman"/>
          <w:sz w:val="24"/>
          <w:szCs w:val="24"/>
        </w:rPr>
        <w:t>avoir des architectures variées selon le besoin. Le principe de répartition d'énergie se fait par</w:t>
      </w:r>
      <w:r w:rsidR="00343424">
        <w:rPr>
          <w:rFonts w:ascii="Times New Roman" w:hAnsi="Times New Roman" w:cs="Times New Roman"/>
          <w:sz w:val="24"/>
          <w:szCs w:val="24"/>
        </w:rPr>
        <w:t xml:space="preserve"> </w:t>
      </w:r>
      <w:r w:rsidRPr="007C44AD">
        <w:rPr>
          <w:rFonts w:ascii="Times New Roman" w:hAnsi="Times New Roman" w:cs="Times New Roman"/>
          <w:sz w:val="24"/>
          <w:szCs w:val="24"/>
        </w:rPr>
        <w:t>utilisation des lignes microbandes et des transformateurs d'impédances quart d’ondes. Les</w:t>
      </w:r>
      <w:r w:rsidR="00343424">
        <w:rPr>
          <w:rFonts w:ascii="Times New Roman" w:hAnsi="Times New Roman" w:cs="Times New Roman"/>
          <w:sz w:val="24"/>
          <w:szCs w:val="24"/>
        </w:rPr>
        <w:t xml:space="preserve"> </w:t>
      </w:r>
      <w:r w:rsidRPr="007C44AD">
        <w:rPr>
          <w:rFonts w:ascii="Times New Roman" w:hAnsi="Times New Roman" w:cs="Times New Roman"/>
          <w:sz w:val="24"/>
          <w:szCs w:val="24"/>
        </w:rPr>
        <w:t>déphaseurs dans le circuit d’alimentation peuvent être formés d'éléments supraconducteurs.</w:t>
      </w:r>
    </w:p>
    <w:p w:rsidR="007C44AD" w:rsidRDefault="007C44AD" w:rsidP="000A708B">
      <w:pPr>
        <w:autoSpaceDE w:val="0"/>
        <w:autoSpaceDN w:val="0"/>
        <w:adjustRightInd w:val="0"/>
        <w:spacing w:before="120" w:after="120" w:line="360" w:lineRule="auto"/>
        <w:jc w:val="both"/>
        <w:rPr>
          <w:rFonts w:ascii="Times New Roman" w:hAnsi="Times New Roman" w:cs="Times New Roman"/>
          <w:sz w:val="24"/>
          <w:szCs w:val="24"/>
        </w:rPr>
      </w:pPr>
      <w:r w:rsidRPr="007C44AD">
        <w:rPr>
          <w:rFonts w:ascii="Times New Roman" w:hAnsi="Times New Roman" w:cs="Times New Roman"/>
          <w:sz w:val="24"/>
          <w:szCs w:val="24"/>
        </w:rPr>
        <w:lastRenderedPageBreak/>
        <w:t>Toutes les structures d’alimentations sont supposées uniformes de point de vue distribution de</w:t>
      </w:r>
      <w:r w:rsidR="00381A6A">
        <w:rPr>
          <w:rFonts w:ascii="Times New Roman" w:hAnsi="Times New Roman" w:cs="Times New Roman"/>
          <w:sz w:val="24"/>
          <w:szCs w:val="24"/>
        </w:rPr>
        <w:t xml:space="preserve"> </w:t>
      </w:r>
      <w:r w:rsidRPr="007C44AD">
        <w:rPr>
          <w:rFonts w:ascii="Times New Roman" w:hAnsi="Times New Roman" w:cs="Times New Roman"/>
          <w:sz w:val="24"/>
          <w:szCs w:val="24"/>
        </w:rPr>
        <w:t>puissance (les patchs doivent être alimentés avec la même puissance). Il faut mettre en</w:t>
      </w:r>
      <w:r w:rsidR="00343424">
        <w:rPr>
          <w:rFonts w:ascii="Times New Roman" w:hAnsi="Times New Roman" w:cs="Times New Roman"/>
          <w:sz w:val="24"/>
          <w:szCs w:val="24"/>
        </w:rPr>
        <w:t xml:space="preserve"> </w:t>
      </w:r>
      <w:r w:rsidRPr="007C44AD">
        <w:rPr>
          <w:rFonts w:ascii="Times New Roman" w:hAnsi="Times New Roman" w:cs="Times New Roman"/>
          <w:sz w:val="24"/>
          <w:szCs w:val="24"/>
        </w:rPr>
        <w:t>considération que les signaux émis par les sources sont tous avec la même fréquence en</w:t>
      </w:r>
      <w:r w:rsidR="00381A6A">
        <w:rPr>
          <w:rFonts w:ascii="Times New Roman" w:hAnsi="Times New Roman" w:cs="Times New Roman"/>
          <w:sz w:val="24"/>
          <w:szCs w:val="24"/>
        </w:rPr>
        <w:t xml:space="preserve"> </w:t>
      </w:r>
      <w:r w:rsidRPr="007C44AD">
        <w:rPr>
          <w:rFonts w:ascii="Times New Roman" w:hAnsi="Times New Roman" w:cs="Times New Roman"/>
          <w:sz w:val="24"/>
          <w:szCs w:val="24"/>
        </w:rPr>
        <w:t>fonction du temps.</w:t>
      </w:r>
    </w:p>
    <w:p w:rsidR="007C44AD" w:rsidRPr="00350D44" w:rsidRDefault="007C44AD" w:rsidP="007C7CDC">
      <w:pPr>
        <w:autoSpaceDE w:val="0"/>
        <w:autoSpaceDN w:val="0"/>
        <w:adjustRightInd w:val="0"/>
        <w:spacing w:before="120" w:after="120" w:line="360" w:lineRule="auto"/>
        <w:ind w:left="340" w:right="340"/>
        <w:jc w:val="both"/>
        <w:rPr>
          <w:rFonts w:ascii="Times New Roman" w:hAnsi="Times New Roman" w:cs="Times New Roman"/>
          <w:sz w:val="24"/>
          <w:szCs w:val="24"/>
        </w:rPr>
      </w:pPr>
      <w:r w:rsidRPr="00350D44">
        <w:rPr>
          <w:rFonts w:ascii="Times New Roman" w:hAnsi="Times New Roman" w:cs="Times New Roman"/>
          <w:sz w:val="24"/>
          <w:szCs w:val="24"/>
        </w:rPr>
        <w:t>Le circuit d’excitation peut prendre plusieurs architectures ; on distingue deux types :</w:t>
      </w:r>
    </w:p>
    <w:p w:rsidR="007C44AD" w:rsidRDefault="00381A6A" w:rsidP="007C7CDC">
      <w:pPr>
        <w:pStyle w:val="Paragraphedeliste"/>
        <w:numPr>
          <w:ilvl w:val="0"/>
          <w:numId w:val="7"/>
        </w:num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C44AD" w:rsidRPr="007C44AD">
        <w:rPr>
          <w:rFonts w:ascii="Times New Roman" w:hAnsi="Times New Roman" w:cs="Times New Roman"/>
          <w:sz w:val="24"/>
          <w:szCs w:val="24"/>
        </w:rPr>
        <w:t>Alimentation en série ;</w:t>
      </w:r>
    </w:p>
    <w:p w:rsidR="007C44AD" w:rsidRPr="007C44AD" w:rsidRDefault="007C44AD" w:rsidP="007C7CDC">
      <w:pPr>
        <w:pStyle w:val="Paragraphedeliste"/>
        <w:numPr>
          <w:ilvl w:val="0"/>
          <w:numId w:val="7"/>
        </w:numPr>
        <w:autoSpaceDE w:val="0"/>
        <w:autoSpaceDN w:val="0"/>
        <w:adjustRightInd w:val="0"/>
        <w:spacing w:before="120" w:after="120" w:line="360" w:lineRule="auto"/>
        <w:jc w:val="both"/>
        <w:rPr>
          <w:rFonts w:ascii="Times New Roman" w:hAnsi="Times New Roman" w:cs="Times New Roman"/>
          <w:sz w:val="24"/>
          <w:szCs w:val="24"/>
        </w:rPr>
      </w:pPr>
      <w:r w:rsidRPr="007C44AD">
        <w:rPr>
          <w:rFonts w:ascii="Times New Roman" w:eastAsia="Wingdings-Regular" w:hAnsi="Times New Roman" w:cs="Times New Roman"/>
          <w:sz w:val="24"/>
          <w:szCs w:val="24"/>
        </w:rPr>
        <w:t xml:space="preserve"> </w:t>
      </w:r>
      <w:r w:rsidRPr="007C44AD">
        <w:rPr>
          <w:rFonts w:ascii="Times New Roman" w:hAnsi="Times New Roman" w:cs="Times New Roman"/>
          <w:sz w:val="24"/>
          <w:szCs w:val="24"/>
        </w:rPr>
        <w:t>Alimentation en parallèle.</w:t>
      </w:r>
    </w:p>
    <w:p w:rsidR="007C44AD" w:rsidRPr="007C44AD" w:rsidRDefault="007C44AD" w:rsidP="007C7CDC">
      <w:pPr>
        <w:autoSpaceDE w:val="0"/>
        <w:autoSpaceDN w:val="0"/>
        <w:adjustRightInd w:val="0"/>
        <w:spacing w:before="120" w:after="120" w:line="360" w:lineRule="auto"/>
        <w:ind w:left="340" w:right="340"/>
        <w:jc w:val="both"/>
        <w:rPr>
          <w:rFonts w:ascii="Times New Roman" w:hAnsi="Times New Roman" w:cs="Times New Roman"/>
          <w:sz w:val="24"/>
          <w:szCs w:val="24"/>
        </w:rPr>
      </w:pPr>
      <w:r w:rsidRPr="007C44AD">
        <w:rPr>
          <w:rFonts w:ascii="Times New Roman" w:hAnsi="Times New Roman" w:cs="Times New Roman"/>
          <w:sz w:val="24"/>
          <w:szCs w:val="24"/>
        </w:rPr>
        <w:t>Le choix du type d’alimentation se fait en fonction de différents paramètres qui sont :</w:t>
      </w:r>
    </w:p>
    <w:p w:rsidR="007C44AD" w:rsidRPr="007C44AD" w:rsidRDefault="007C44AD" w:rsidP="007C7CDC">
      <w:pPr>
        <w:pStyle w:val="Paragraphedeliste"/>
        <w:numPr>
          <w:ilvl w:val="0"/>
          <w:numId w:val="8"/>
        </w:numPr>
        <w:autoSpaceDE w:val="0"/>
        <w:autoSpaceDN w:val="0"/>
        <w:adjustRightInd w:val="0"/>
        <w:spacing w:before="120" w:after="120" w:line="360" w:lineRule="auto"/>
        <w:jc w:val="both"/>
        <w:rPr>
          <w:rFonts w:ascii="Times New Roman" w:hAnsi="Times New Roman" w:cs="Times New Roman"/>
          <w:sz w:val="24"/>
          <w:szCs w:val="24"/>
        </w:rPr>
      </w:pPr>
      <w:r w:rsidRPr="007C44AD">
        <w:rPr>
          <w:rFonts w:ascii="Times New Roman" w:hAnsi="Times New Roman" w:cs="Times New Roman"/>
          <w:sz w:val="24"/>
          <w:szCs w:val="24"/>
        </w:rPr>
        <w:t>La loi de pondération souhaitée, en amplitude et/ou en phase ;</w:t>
      </w:r>
    </w:p>
    <w:p w:rsidR="007C44AD" w:rsidRPr="007C44AD" w:rsidRDefault="007C44AD" w:rsidP="007C7CDC">
      <w:pPr>
        <w:pStyle w:val="Paragraphedeliste"/>
        <w:numPr>
          <w:ilvl w:val="0"/>
          <w:numId w:val="8"/>
        </w:numPr>
        <w:autoSpaceDE w:val="0"/>
        <w:autoSpaceDN w:val="0"/>
        <w:adjustRightInd w:val="0"/>
        <w:spacing w:before="120" w:after="120" w:line="360" w:lineRule="auto"/>
        <w:jc w:val="both"/>
        <w:rPr>
          <w:rFonts w:ascii="Times New Roman" w:hAnsi="Times New Roman" w:cs="Times New Roman"/>
          <w:sz w:val="24"/>
          <w:szCs w:val="24"/>
        </w:rPr>
      </w:pPr>
      <w:r w:rsidRPr="007C44AD">
        <w:rPr>
          <w:rFonts w:ascii="Times New Roman" w:hAnsi="Times New Roman" w:cs="Times New Roman"/>
          <w:sz w:val="24"/>
          <w:szCs w:val="24"/>
        </w:rPr>
        <w:t>La bande passante souhaitée.</w:t>
      </w:r>
    </w:p>
    <w:p w:rsidR="007C44AD" w:rsidRPr="007C44AD" w:rsidRDefault="007C44AD" w:rsidP="007C7CDC">
      <w:pPr>
        <w:autoSpaceDE w:val="0"/>
        <w:autoSpaceDN w:val="0"/>
        <w:adjustRightInd w:val="0"/>
        <w:spacing w:before="120" w:after="120" w:line="360" w:lineRule="auto"/>
        <w:ind w:left="340" w:right="340"/>
        <w:jc w:val="both"/>
        <w:rPr>
          <w:rFonts w:ascii="Times New Roman" w:hAnsi="Times New Roman" w:cs="Times New Roman"/>
          <w:sz w:val="24"/>
          <w:szCs w:val="24"/>
        </w:rPr>
      </w:pPr>
      <w:r w:rsidRPr="007C44AD">
        <w:rPr>
          <w:rFonts w:ascii="Times New Roman" w:hAnsi="Times New Roman" w:cs="Times New Roman"/>
          <w:sz w:val="24"/>
          <w:szCs w:val="24"/>
        </w:rPr>
        <w:t>Un réseau série aura une bande passante plus faible dans la mesure où la loi de pondération</w:t>
      </w:r>
    </w:p>
    <w:p w:rsidR="00343424" w:rsidRDefault="007C44AD" w:rsidP="00395CD1">
      <w:pPr>
        <w:autoSpaceDE w:val="0"/>
        <w:autoSpaceDN w:val="0"/>
        <w:adjustRightInd w:val="0"/>
        <w:spacing w:before="120" w:after="120" w:line="360" w:lineRule="auto"/>
        <w:ind w:left="340" w:right="340"/>
        <w:jc w:val="both"/>
        <w:rPr>
          <w:rFonts w:ascii="Times New Roman" w:hAnsi="Times New Roman" w:cs="Times New Roman"/>
          <w:sz w:val="24"/>
          <w:szCs w:val="24"/>
        </w:rPr>
      </w:pPr>
      <w:r w:rsidRPr="007C44AD">
        <w:rPr>
          <w:rFonts w:ascii="Times New Roman" w:hAnsi="Times New Roman" w:cs="Times New Roman"/>
          <w:sz w:val="24"/>
          <w:szCs w:val="24"/>
        </w:rPr>
        <w:t>sera plus sensible à la fréquence que dans le cas d’une alimentation parallèle.</w:t>
      </w:r>
      <w:r w:rsidR="002454D9">
        <w:rPr>
          <w:rFonts w:ascii="Times New Roman" w:hAnsi="Times New Roman" w:cs="Times New Roman"/>
          <w:sz w:val="24"/>
          <w:szCs w:val="24"/>
        </w:rPr>
        <w:t>[</w:t>
      </w:r>
      <w:r w:rsidR="00702A21">
        <w:rPr>
          <w:rFonts w:ascii="Times New Roman" w:hAnsi="Times New Roman" w:cs="Times New Roman"/>
          <w:sz w:val="24"/>
          <w:szCs w:val="24"/>
        </w:rPr>
        <w:t>3</w:t>
      </w:r>
      <w:r w:rsidR="002454D9">
        <w:rPr>
          <w:rFonts w:ascii="Times New Roman" w:hAnsi="Times New Roman" w:cs="Times New Roman"/>
          <w:sz w:val="24"/>
          <w:szCs w:val="24"/>
        </w:rPr>
        <w:t>]</w:t>
      </w:r>
    </w:p>
    <w:p w:rsidR="007C44AD" w:rsidRDefault="007C44AD" w:rsidP="00381A6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4971239" cy="1624519"/>
            <wp:effectExtent l="19050" t="0" r="811"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a:srcRect/>
                    <a:stretch>
                      <a:fillRect/>
                    </a:stretch>
                  </pic:blipFill>
                  <pic:spPr bwMode="auto">
                    <a:xfrm>
                      <a:off x="0" y="0"/>
                      <a:ext cx="4970661" cy="1624330"/>
                    </a:xfrm>
                    <a:prstGeom prst="rect">
                      <a:avLst/>
                    </a:prstGeom>
                    <a:noFill/>
                    <a:ln w="9525">
                      <a:noFill/>
                      <a:miter lim="800000"/>
                      <a:headEnd/>
                      <a:tailEnd/>
                    </a:ln>
                  </pic:spPr>
                </pic:pic>
              </a:graphicData>
            </a:graphic>
          </wp:inline>
        </w:drawing>
      </w:r>
    </w:p>
    <w:p w:rsidR="007C44AD" w:rsidRDefault="00DF7E9F" w:rsidP="00343424">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F</w:t>
      </w:r>
      <w:r w:rsidR="007C44AD" w:rsidRPr="007C44AD">
        <w:rPr>
          <w:rFonts w:ascii="Times New Roman" w:hAnsi="Times New Roman" w:cs="Times New Roman"/>
          <w:b/>
          <w:bCs/>
          <w:sz w:val="24"/>
          <w:szCs w:val="24"/>
        </w:rPr>
        <w:t>igure</w:t>
      </w:r>
      <w:r>
        <w:rPr>
          <w:rFonts w:ascii="Times New Roman" w:hAnsi="Times New Roman" w:cs="Times New Roman"/>
          <w:b/>
          <w:bCs/>
          <w:sz w:val="24"/>
          <w:szCs w:val="24"/>
        </w:rPr>
        <w:t xml:space="preserve"> </w:t>
      </w:r>
      <w:r w:rsidR="007C44AD" w:rsidRPr="007C44AD">
        <w:rPr>
          <w:rFonts w:ascii="Times New Roman" w:hAnsi="Times New Roman" w:cs="Times New Roman"/>
          <w:b/>
          <w:bCs/>
          <w:sz w:val="24"/>
          <w:szCs w:val="24"/>
        </w:rPr>
        <w:t xml:space="preserve"> </w:t>
      </w:r>
      <w:r w:rsidR="00862FA4">
        <w:rPr>
          <w:rFonts w:ascii="Times New Roman" w:hAnsi="Times New Roman" w:cs="Times New Roman"/>
          <w:b/>
          <w:bCs/>
          <w:sz w:val="24"/>
          <w:szCs w:val="24"/>
        </w:rPr>
        <w:t>(</w:t>
      </w:r>
      <w:r>
        <w:rPr>
          <w:rFonts w:ascii="Times New Roman" w:hAnsi="Times New Roman" w:cs="Times New Roman"/>
          <w:b/>
          <w:bCs/>
          <w:sz w:val="24"/>
          <w:szCs w:val="24"/>
        </w:rPr>
        <w:t>I-11</w:t>
      </w:r>
      <w:r w:rsidR="00862FA4">
        <w:rPr>
          <w:rFonts w:ascii="Times New Roman" w:hAnsi="Times New Roman" w:cs="Times New Roman"/>
          <w:b/>
          <w:bCs/>
          <w:sz w:val="24"/>
          <w:szCs w:val="24"/>
        </w:rPr>
        <w:t>)</w:t>
      </w:r>
      <w:r w:rsidR="00F15415">
        <w:rPr>
          <w:rFonts w:ascii="Times New Roman" w:hAnsi="Times New Roman" w:cs="Times New Roman"/>
          <w:b/>
          <w:bCs/>
          <w:sz w:val="24"/>
          <w:szCs w:val="24"/>
        </w:rPr>
        <w:t xml:space="preserve"> </w:t>
      </w:r>
      <w:r w:rsidR="007C44AD" w:rsidRPr="007C44AD">
        <w:rPr>
          <w:rFonts w:ascii="Times New Roman" w:hAnsi="Times New Roman" w:cs="Times New Roman"/>
          <w:sz w:val="24"/>
          <w:szCs w:val="24"/>
        </w:rPr>
        <w:t>Alimentation parallèle d’un réseau linéaire</w:t>
      </w:r>
      <w:r w:rsidR="00862FA4">
        <w:rPr>
          <w:rFonts w:ascii="Times New Roman" w:hAnsi="Times New Roman" w:cs="Times New Roman"/>
          <w:sz w:val="24"/>
          <w:szCs w:val="24"/>
        </w:rPr>
        <w:t xml:space="preserve"> .</w:t>
      </w:r>
    </w:p>
    <w:p w:rsidR="007C44AD" w:rsidRDefault="007C44AD" w:rsidP="007C44A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58815" cy="972820"/>
            <wp:effectExtent l="1905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a:srcRect/>
                    <a:stretch>
                      <a:fillRect/>
                    </a:stretch>
                  </pic:blipFill>
                  <pic:spPr bwMode="auto">
                    <a:xfrm>
                      <a:off x="0" y="0"/>
                      <a:ext cx="5758815" cy="972820"/>
                    </a:xfrm>
                    <a:prstGeom prst="rect">
                      <a:avLst/>
                    </a:prstGeom>
                    <a:noFill/>
                    <a:ln w="9525">
                      <a:noFill/>
                      <a:miter lim="800000"/>
                      <a:headEnd/>
                      <a:tailEnd/>
                    </a:ln>
                  </pic:spPr>
                </pic:pic>
              </a:graphicData>
            </a:graphic>
          </wp:inline>
        </w:drawing>
      </w:r>
    </w:p>
    <w:p w:rsidR="007C44AD" w:rsidRDefault="00DF7E9F" w:rsidP="007C44AD">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 xml:space="preserve">Figure  </w:t>
      </w:r>
      <w:r w:rsidR="00862FA4">
        <w:rPr>
          <w:rFonts w:ascii="Times New Roman" w:hAnsi="Times New Roman" w:cs="Times New Roman"/>
          <w:b/>
          <w:bCs/>
          <w:sz w:val="24"/>
          <w:szCs w:val="24"/>
        </w:rPr>
        <w:t>(</w:t>
      </w:r>
      <w:r>
        <w:rPr>
          <w:rFonts w:ascii="Times New Roman" w:hAnsi="Times New Roman" w:cs="Times New Roman"/>
          <w:b/>
          <w:bCs/>
          <w:sz w:val="24"/>
          <w:szCs w:val="24"/>
        </w:rPr>
        <w:t>I-12</w:t>
      </w:r>
      <w:r w:rsidR="00862FA4">
        <w:rPr>
          <w:rFonts w:ascii="Times New Roman" w:hAnsi="Times New Roman" w:cs="Times New Roman"/>
          <w:b/>
          <w:bCs/>
          <w:sz w:val="24"/>
          <w:szCs w:val="24"/>
        </w:rPr>
        <w:t>)</w:t>
      </w:r>
      <w:r w:rsidR="00381A6A">
        <w:rPr>
          <w:rFonts w:ascii="Times New Roman" w:hAnsi="Times New Roman" w:cs="Times New Roman"/>
          <w:b/>
          <w:bCs/>
          <w:sz w:val="24"/>
          <w:szCs w:val="24"/>
        </w:rPr>
        <w:t> </w:t>
      </w:r>
      <w:r w:rsidR="007C44AD" w:rsidRPr="007C44AD">
        <w:rPr>
          <w:rFonts w:ascii="Times New Roman" w:hAnsi="Times New Roman" w:cs="Times New Roman"/>
          <w:sz w:val="24"/>
          <w:szCs w:val="24"/>
        </w:rPr>
        <w:t>Alimentation série d’un réseau linéaire</w:t>
      </w:r>
      <w:r w:rsidR="00862FA4">
        <w:rPr>
          <w:rFonts w:ascii="Times New Roman" w:hAnsi="Times New Roman" w:cs="Times New Roman"/>
          <w:sz w:val="24"/>
          <w:szCs w:val="24"/>
        </w:rPr>
        <w:t xml:space="preserve"> .</w:t>
      </w:r>
    </w:p>
    <w:p w:rsidR="00F15415" w:rsidRDefault="00F15415" w:rsidP="007C44AD">
      <w:pPr>
        <w:autoSpaceDE w:val="0"/>
        <w:autoSpaceDN w:val="0"/>
        <w:adjustRightInd w:val="0"/>
        <w:spacing w:after="0" w:line="360" w:lineRule="auto"/>
        <w:jc w:val="center"/>
        <w:rPr>
          <w:rFonts w:ascii="Times New Roman" w:hAnsi="Times New Roman" w:cs="Times New Roman"/>
          <w:sz w:val="24"/>
          <w:szCs w:val="24"/>
        </w:rPr>
      </w:pPr>
    </w:p>
    <w:p w:rsidR="00F15415" w:rsidRPr="007C44AD" w:rsidRDefault="00F15415" w:rsidP="007C44AD">
      <w:pPr>
        <w:autoSpaceDE w:val="0"/>
        <w:autoSpaceDN w:val="0"/>
        <w:adjustRightInd w:val="0"/>
        <w:spacing w:after="0" w:line="360" w:lineRule="auto"/>
        <w:jc w:val="center"/>
        <w:rPr>
          <w:rFonts w:ascii="Times New Roman" w:hAnsi="Times New Roman" w:cs="Times New Roman"/>
          <w:sz w:val="24"/>
          <w:szCs w:val="24"/>
        </w:rPr>
      </w:pPr>
    </w:p>
    <w:p w:rsidR="007C44AD" w:rsidRDefault="007C44AD" w:rsidP="007C44AD">
      <w:pPr>
        <w:autoSpaceDE w:val="0"/>
        <w:autoSpaceDN w:val="0"/>
        <w:adjustRightInd w:val="0"/>
        <w:spacing w:after="0" w:line="360" w:lineRule="auto"/>
        <w:jc w:val="both"/>
        <w:rPr>
          <w:rFonts w:ascii="Times New Roman" w:eastAsia="Wingdings-Regular" w:hAnsi="Times New Roman" w:cs="Times New Roman"/>
          <w:sz w:val="24"/>
          <w:szCs w:val="24"/>
        </w:rPr>
      </w:pPr>
      <w:r>
        <w:rPr>
          <w:rFonts w:ascii="Times New Roman" w:eastAsia="Wingdings-Regular" w:hAnsi="Times New Roman" w:cs="Times New Roman"/>
          <w:noProof/>
          <w:sz w:val="24"/>
          <w:szCs w:val="24"/>
          <w:lang w:eastAsia="fr-FR"/>
        </w:rPr>
        <w:lastRenderedPageBreak/>
        <w:drawing>
          <wp:inline distT="0" distB="0" distL="0" distR="0">
            <wp:extent cx="5690207" cy="3268494"/>
            <wp:effectExtent l="19050" t="0" r="5743"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a:srcRect/>
                    <a:stretch>
                      <a:fillRect/>
                    </a:stretch>
                  </pic:blipFill>
                  <pic:spPr bwMode="auto">
                    <a:xfrm>
                      <a:off x="0" y="0"/>
                      <a:ext cx="5690870" cy="3268875"/>
                    </a:xfrm>
                    <a:prstGeom prst="rect">
                      <a:avLst/>
                    </a:prstGeom>
                    <a:noFill/>
                    <a:ln w="9525">
                      <a:noFill/>
                      <a:miter lim="800000"/>
                      <a:headEnd/>
                      <a:tailEnd/>
                    </a:ln>
                  </pic:spPr>
                </pic:pic>
              </a:graphicData>
            </a:graphic>
          </wp:inline>
        </w:drawing>
      </w:r>
    </w:p>
    <w:p w:rsidR="00F15415" w:rsidRDefault="00F15415" w:rsidP="009E23F8">
      <w:pPr>
        <w:autoSpaceDE w:val="0"/>
        <w:autoSpaceDN w:val="0"/>
        <w:adjustRightInd w:val="0"/>
        <w:spacing w:after="0" w:line="360" w:lineRule="auto"/>
        <w:jc w:val="center"/>
        <w:rPr>
          <w:rFonts w:ascii="Times New Roman" w:hAnsi="Times New Roman" w:cs="Times New Roman"/>
          <w:b/>
          <w:bCs/>
          <w:sz w:val="24"/>
          <w:szCs w:val="24"/>
        </w:rPr>
      </w:pPr>
    </w:p>
    <w:p w:rsidR="007C7CDC" w:rsidRPr="00395CD1" w:rsidRDefault="00DF7E9F" w:rsidP="00395CD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 xml:space="preserve">Figure </w:t>
      </w:r>
      <w:r w:rsidR="00862FA4">
        <w:rPr>
          <w:rFonts w:ascii="Times New Roman" w:hAnsi="Times New Roman" w:cs="Times New Roman"/>
          <w:b/>
          <w:bCs/>
          <w:sz w:val="24"/>
          <w:szCs w:val="24"/>
        </w:rPr>
        <w:t>(</w:t>
      </w:r>
      <w:r>
        <w:rPr>
          <w:rFonts w:ascii="Times New Roman" w:hAnsi="Times New Roman" w:cs="Times New Roman"/>
          <w:b/>
          <w:bCs/>
          <w:sz w:val="24"/>
          <w:szCs w:val="24"/>
        </w:rPr>
        <w:t>I-12</w:t>
      </w:r>
      <w:r w:rsidR="00862FA4">
        <w:rPr>
          <w:rFonts w:ascii="Times New Roman" w:hAnsi="Times New Roman" w:cs="Times New Roman"/>
          <w:b/>
          <w:bCs/>
          <w:sz w:val="24"/>
          <w:szCs w:val="24"/>
        </w:rPr>
        <w:t>)</w:t>
      </w:r>
      <w:r w:rsidR="002727E6">
        <w:rPr>
          <w:rFonts w:ascii="Times New Roman" w:hAnsi="Times New Roman" w:cs="Times New Roman"/>
          <w:b/>
          <w:bCs/>
          <w:sz w:val="24"/>
          <w:szCs w:val="24"/>
        </w:rPr>
        <w:t> </w:t>
      </w:r>
      <w:r w:rsidR="002727E6" w:rsidRPr="007C44AD">
        <w:rPr>
          <w:rFonts w:ascii="Times New Roman" w:hAnsi="Times New Roman" w:cs="Times New Roman"/>
          <w:sz w:val="24"/>
          <w:szCs w:val="24"/>
        </w:rPr>
        <w:t>Alimentation série d’un réseau linéaire</w:t>
      </w:r>
      <w:r w:rsidR="00381A6A">
        <w:rPr>
          <w:rFonts w:ascii="Times New Roman" w:hAnsi="Times New Roman" w:cs="Times New Roman"/>
          <w:b/>
          <w:bCs/>
          <w:sz w:val="28"/>
          <w:szCs w:val="28"/>
        </w:rPr>
        <w:t xml:space="preserve"> </w:t>
      </w:r>
      <w:r w:rsidR="00862FA4">
        <w:rPr>
          <w:rFonts w:ascii="Times New Roman" w:hAnsi="Times New Roman" w:cs="Times New Roman"/>
          <w:b/>
          <w:bCs/>
          <w:sz w:val="28"/>
          <w:szCs w:val="28"/>
        </w:rPr>
        <w:t>.</w:t>
      </w:r>
      <w:r w:rsidR="00381A6A">
        <w:rPr>
          <w:rFonts w:ascii="Times New Roman" w:hAnsi="Times New Roman" w:cs="Times New Roman"/>
          <w:b/>
          <w:bCs/>
          <w:sz w:val="28"/>
          <w:szCs w:val="28"/>
        </w:rPr>
        <w:t xml:space="preserve">    </w:t>
      </w:r>
    </w:p>
    <w:p w:rsidR="005705E9" w:rsidRPr="00343424" w:rsidRDefault="00381A6A" w:rsidP="007C7CDC">
      <w:pPr>
        <w:autoSpaceDE w:val="0"/>
        <w:autoSpaceDN w:val="0"/>
        <w:adjustRightInd w:val="0"/>
        <w:spacing w:before="120" w:after="120" w:line="360" w:lineRule="auto"/>
        <w:ind w:right="340"/>
        <w:jc w:val="both"/>
        <w:outlineLvl w:val="0"/>
        <w:rPr>
          <w:rFonts w:ascii="Times New Roman" w:hAnsi="Times New Roman" w:cs="Times New Roman"/>
          <w:color w:val="000000"/>
          <w:sz w:val="28"/>
          <w:szCs w:val="28"/>
        </w:rPr>
      </w:pPr>
      <w:r>
        <w:rPr>
          <w:rFonts w:ascii="Times New Roman" w:hAnsi="Times New Roman" w:cs="Times New Roman"/>
          <w:b/>
          <w:bCs/>
          <w:sz w:val="28"/>
          <w:szCs w:val="28"/>
        </w:rPr>
        <w:t>9-</w:t>
      </w:r>
      <w:r w:rsidR="005705E9" w:rsidRPr="00343424">
        <w:rPr>
          <w:rFonts w:ascii="Times New Roman" w:hAnsi="Times New Roman" w:cs="Times New Roman"/>
          <w:b/>
          <w:bCs/>
          <w:sz w:val="28"/>
          <w:szCs w:val="28"/>
        </w:rPr>
        <w:t xml:space="preserve"> Méthode d’analyse</w:t>
      </w:r>
      <w:r>
        <w:rPr>
          <w:rFonts w:ascii="Times New Roman" w:hAnsi="Times New Roman" w:cs="Times New Roman"/>
          <w:b/>
          <w:bCs/>
          <w:sz w:val="28"/>
          <w:szCs w:val="28"/>
        </w:rPr>
        <w:t> </w:t>
      </w:r>
    </w:p>
    <w:p w:rsidR="00381A6A" w:rsidRDefault="005705E9" w:rsidP="000A708B">
      <w:pPr>
        <w:spacing w:before="120" w:after="120" w:line="360" w:lineRule="auto"/>
        <w:jc w:val="both"/>
        <w:rPr>
          <w:rFonts w:ascii="Times New Roman" w:hAnsi="Times New Roman" w:cs="Times New Roman"/>
          <w:sz w:val="24"/>
          <w:szCs w:val="24"/>
        </w:rPr>
      </w:pPr>
      <w:r w:rsidRPr="00343424">
        <w:rPr>
          <w:rFonts w:ascii="Times New Roman" w:hAnsi="Times New Roman" w:cs="Times New Roman"/>
          <w:sz w:val="24"/>
          <w:szCs w:val="24"/>
        </w:rPr>
        <w:t xml:space="preserve">       Les modèles les plus populaires dans </w:t>
      </w:r>
      <w:r w:rsidRPr="00343424">
        <w:rPr>
          <w:rFonts w:ascii="Times New Roman" w:hAnsi="Times New Roman" w:cs="Times New Roman"/>
          <w:color w:val="000000"/>
          <w:sz w:val="24"/>
          <w:szCs w:val="24"/>
        </w:rPr>
        <w:t>d</w:t>
      </w:r>
      <w:r w:rsidRPr="00343424">
        <w:rPr>
          <w:rFonts w:ascii="Times New Roman" w:hAnsi="Times New Roman" w:cs="Times New Roman"/>
          <w:sz w:val="24"/>
          <w:szCs w:val="24"/>
        </w:rPr>
        <w:t>’analyse des antennes microbandes sont : Modèle de ligne de transmission, le modèle de cavité et le modèle full-wave (qui inclut principalement la méthode de l’équation intégral ; Méthode des moments). Le modèle de la ligne de transmission est le plus simple</w:t>
      </w:r>
      <w:r w:rsidRPr="00343424">
        <w:rPr>
          <w:sz w:val="24"/>
          <w:szCs w:val="24"/>
        </w:rPr>
        <w:t xml:space="preserve"> </w:t>
      </w:r>
      <w:r w:rsidRPr="00343424">
        <w:rPr>
          <w:rFonts w:ascii="Times New Roman" w:hAnsi="Times New Roman" w:cs="Times New Roman"/>
          <w:sz w:val="24"/>
          <w:szCs w:val="24"/>
        </w:rPr>
        <w:t>de tous et il donne une bonne perspicacité physique mais il est moins précis. Le modèle de cavité est plus précis et donne une bonne perspicacité physique mais il est complexe dans sa nature. Le modèle full-wave est précis, souples et capable de traiter les éléments uniques, les réseaux finis et infinis, les éléments empiles, les éléments de forme arbitraire et le couplage. Ceux-ci donnent moins de perspicacité par rapport aux deux modèles mentionnes ci-dessus e</w:t>
      </w:r>
      <w:r w:rsidR="00F15415" w:rsidRPr="00343424">
        <w:rPr>
          <w:rFonts w:ascii="Times New Roman" w:hAnsi="Times New Roman" w:cs="Times New Roman"/>
          <w:sz w:val="24"/>
          <w:szCs w:val="24"/>
        </w:rPr>
        <w:t>t il est beaucoup plus complexe</w:t>
      </w:r>
      <w:r w:rsidR="002454D9" w:rsidRPr="00343424">
        <w:rPr>
          <w:rFonts w:ascii="Times New Roman" w:hAnsi="Times New Roman" w:cs="Times New Roman"/>
          <w:sz w:val="24"/>
          <w:szCs w:val="24"/>
        </w:rPr>
        <w:t>[</w:t>
      </w:r>
      <w:r w:rsidR="00561D4C" w:rsidRPr="00343424">
        <w:rPr>
          <w:rFonts w:ascii="Times New Roman" w:hAnsi="Times New Roman" w:cs="Times New Roman"/>
          <w:sz w:val="24"/>
          <w:szCs w:val="24"/>
        </w:rPr>
        <w:t>8</w:t>
      </w:r>
      <w:r w:rsidR="002454D9" w:rsidRPr="00343424">
        <w:rPr>
          <w:rFonts w:ascii="Times New Roman" w:hAnsi="Times New Roman" w:cs="Times New Roman"/>
          <w:sz w:val="24"/>
          <w:szCs w:val="24"/>
        </w:rPr>
        <w:t>]</w:t>
      </w:r>
    </w:p>
    <w:p w:rsidR="00381A6A" w:rsidRDefault="00381A6A" w:rsidP="00381A6A">
      <w:pPr>
        <w:spacing w:line="360" w:lineRule="auto"/>
        <w:ind w:left="340" w:right="340"/>
        <w:jc w:val="both"/>
        <w:rPr>
          <w:rFonts w:ascii="Times New Roman" w:hAnsi="Times New Roman" w:cs="Times New Roman"/>
          <w:sz w:val="24"/>
          <w:szCs w:val="24"/>
        </w:rPr>
      </w:pPr>
    </w:p>
    <w:p w:rsidR="00AA7736" w:rsidRDefault="00AA7736" w:rsidP="007C7CDC">
      <w:pPr>
        <w:spacing w:before="120" w:after="120" w:line="360" w:lineRule="auto"/>
        <w:ind w:left="340" w:right="340"/>
        <w:jc w:val="both"/>
        <w:rPr>
          <w:rFonts w:ascii="Times New Roman" w:hAnsi="Times New Roman" w:cs="Times New Roman"/>
          <w:b/>
          <w:i/>
          <w:iCs/>
          <w:sz w:val="24"/>
          <w:szCs w:val="24"/>
        </w:rPr>
      </w:pPr>
    </w:p>
    <w:p w:rsidR="00AA7736" w:rsidRDefault="00AA7736" w:rsidP="007C7CDC">
      <w:pPr>
        <w:spacing w:before="120" w:after="120" w:line="360" w:lineRule="auto"/>
        <w:ind w:left="340" w:right="340"/>
        <w:jc w:val="both"/>
        <w:rPr>
          <w:rFonts w:ascii="Times New Roman" w:hAnsi="Times New Roman" w:cs="Times New Roman"/>
          <w:b/>
          <w:i/>
          <w:iCs/>
          <w:sz w:val="24"/>
          <w:szCs w:val="24"/>
        </w:rPr>
      </w:pPr>
    </w:p>
    <w:p w:rsidR="00AA7736" w:rsidRDefault="00AA7736" w:rsidP="007C7CDC">
      <w:pPr>
        <w:spacing w:before="120" w:after="120" w:line="360" w:lineRule="auto"/>
        <w:ind w:left="340" w:right="340"/>
        <w:jc w:val="both"/>
        <w:rPr>
          <w:rFonts w:ascii="Times New Roman" w:hAnsi="Times New Roman" w:cs="Times New Roman"/>
          <w:b/>
          <w:i/>
          <w:iCs/>
          <w:sz w:val="24"/>
          <w:szCs w:val="24"/>
        </w:rPr>
      </w:pPr>
    </w:p>
    <w:p w:rsidR="00AA7736" w:rsidRDefault="00AA7736" w:rsidP="007C7CDC">
      <w:pPr>
        <w:spacing w:before="120" w:after="120" w:line="360" w:lineRule="auto"/>
        <w:ind w:left="340" w:right="340"/>
        <w:jc w:val="both"/>
        <w:rPr>
          <w:rFonts w:ascii="Times New Roman" w:hAnsi="Times New Roman" w:cs="Times New Roman"/>
          <w:b/>
          <w:i/>
          <w:iCs/>
          <w:sz w:val="24"/>
          <w:szCs w:val="24"/>
        </w:rPr>
      </w:pPr>
    </w:p>
    <w:p w:rsidR="00AA7736" w:rsidRDefault="00AA7736" w:rsidP="007C7CDC">
      <w:pPr>
        <w:spacing w:before="120" w:after="120" w:line="360" w:lineRule="auto"/>
        <w:ind w:left="340" w:right="340"/>
        <w:jc w:val="both"/>
        <w:rPr>
          <w:rFonts w:ascii="Times New Roman" w:hAnsi="Times New Roman" w:cs="Times New Roman"/>
          <w:b/>
          <w:i/>
          <w:iCs/>
          <w:sz w:val="24"/>
          <w:szCs w:val="24"/>
        </w:rPr>
      </w:pPr>
    </w:p>
    <w:p w:rsidR="00DF3C2F" w:rsidRPr="00DF7E9F" w:rsidRDefault="003A6D7F" w:rsidP="007C7CDC">
      <w:pPr>
        <w:spacing w:before="120" w:after="120" w:line="360" w:lineRule="auto"/>
        <w:ind w:left="340" w:right="340"/>
        <w:jc w:val="both"/>
        <w:rPr>
          <w:rFonts w:ascii="Times New Roman" w:hAnsi="Times New Roman" w:cs="Times New Roman"/>
          <w:sz w:val="28"/>
          <w:szCs w:val="28"/>
        </w:rPr>
      </w:pPr>
      <w:r w:rsidRPr="00DF7E9F">
        <w:rPr>
          <w:rFonts w:ascii="Times New Roman" w:hAnsi="Times New Roman" w:cs="Times New Roman"/>
          <w:b/>
          <w:sz w:val="28"/>
          <w:szCs w:val="28"/>
        </w:rPr>
        <w:lastRenderedPageBreak/>
        <w:t>Conclusion</w:t>
      </w:r>
      <w:r w:rsidR="00381A6A" w:rsidRPr="00DF7E9F">
        <w:rPr>
          <w:rFonts w:ascii="Times New Roman" w:hAnsi="Times New Roman" w:cs="Times New Roman"/>
          <w:b/>
          <w:sz w:val="28"/>
          <w:szCs w:val="28"/>
        </w:rPr>
        <w:t> </w:t>
      </w:r>
    </w:p>
    <w:p w:rsidR="004064F2" w:rsidRPr="000E3900" w:rsidRDefault="003A6D7F" w:rsidP="00460991">
      <w:pPr>
        <w:autoSpaceDE w:val="0"/>
        <w:autoSpaceDN w:val="0"/>
        <w:adjustRightInd w:val="0"/>
        <w:spacing w:before="120" w:after="120" w:line="360" w:lineRule="auto"/>
        <w:ind w:left="340" w:right="340" w:firstLine="368"/>
        <w:jc w:val="both"/>
        <w:rPr>
          <w:rFonts w:ascii="Times New Roman" w:hAnsi="Times New Roman" w:cs="Times New Roman"/>
          <w:color w:val="000000"/>
          <w:sz w:val="24"/>
          <w:szCs w:val="24"/>
        </w:rPr>
      </w:pPr>
      <w:r w:rsidRPr="003A6D7F">
        <w:rPr>
          <w:rFonts w:ascii="Times New Roman" w:hAnsi="Times New Roman" w:cs="Times New Roman"/>
          <w:color w:val="000000"/>
          <w:sz w:val="24"/>
          <w:szCs w:val="24"/>
        </w:rPr>
        <w:t>La technologie microbande en général, et les antennes microbandes en particulier</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connaissent un succès croissant auprès des industriels et des professionnels des</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télécommunications, qu</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elle soit spatiale ou terrestre. Il est nécessaire de bien définir</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l</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intégralité de paramètres des antennes, afin de prévoir son comportement avant la réalisation</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d</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une part, et de s</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assurer qu</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elle se conformera aux exigences des systèmes d</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autre part. de</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ce fait on a présenté dans ce chapitre une description générale des antennes microbandes, ainsi</w:t>
      </w:r>
      <w:r w:rsidR="000E3900">
        <w:rPr>
          <w:rFonts w:ascii="Times New Roman" w:hAnsi="Times New Roman" w:cs="Times New Roman"/>
          <w:color w:val="000000"/>
          <w:sz w:val="24"/>
          <w:szCs w:val="24"/>
        </w:rPr>
        <w:t xml:space="preserve"> </w:t>
      </w:r>
      <w:r w:rsidRPr="003A6D7F">
        <w:rPr>
          <w:rFonts w:ascii="Times New Roman" w:hAnsi="Times New Roman" w:cs="Times New Roman"/>
          <w:color w:val="000000"/>
          <w:sz w:val="24"/>
          <w:szCs w:val="24"/>
        </w:rPr>
        <w:t>que les différentes méthodes d</w:t>
      </w:r>
      <w:r w:rsidRPr="003A6D7F">
        <w:rPr>
          <w:rFonts w:ascii="Times New Roman" w:eastAsia="TimesNewRoman" w:hAnsi="Times New Roman" w:cs="Times New Roman"/>
          <w:color w:val="000000"/>
          <w:sz w:val="24"/>
          <w:szCs w:val="24"/>
        </w:rPr>
        <w:t>’</w:t>
      </w:r>
      <w:r w:rsidRPr="003A6D7F">
        <w:rPr>
          <w:rFonts w:ascii="Times New Roman" w:hAnsi="Times New Roman" w:cs="Times New Roman"/>
          <w:color w:val="000000"/>
          <w:sz w:val="24"/>
          <w:szCs w:val="24"/>
        </w:rPr>
        <w:t>analyse utilisées dans ce domaine.</w:t>
      </w:r>
      <w:r w:rsidR="000E3900">
        <w:rPr>
          <w:rFonts w:ascii="Times New Roman" w:hAnsi="Times New Roman" w:cs="Times New Roman"/>
          <w:color w:val="000000"/>
          <w:sz w:val="24"/>
          <w:szCs w:val="24"/>
        </w:rPr>
        <w:t xml:space="preserve"> </w:t>
      </w:r>
      <w:r w:rsidR="004064F2">
        <w:rPr>
          <w:rFonts w:ascii="Times New Roman" w:hAnsi="Times New Roman" w:cs="Times New Roman"/>
          <w:color w:val="000000"/>
          <w:sz w:val="24"/>
          <w:szCs w:val="24"/>
        </w:rPr>
        <w:t xml:space="preserve">Dans le chapitre suivante en essaye de faire une étude analytique </w:t>
      </w:r>
    </w:p>
    <w:sectPr w:rsidR="004064F2" w:rsidRPr="000E3900" w:rsidSect="0067021E">
      <w:headerReference w:type="default" r:id="rId55"/>
      <w:footerReference w:type="default" r:id="rId56"/>
      <w:pgSz w:w="11906" w:h="16838"/>
      <w:pgMar w:top="1417" w:right="1417" w:bottom="1417"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7F4" w:rsidRDefault="000237F4" w:rsidP="00BB4A6F">
      <w:pPr>
        <w:spacing w:after="0" w:line="240" w:lineRule="auto"/>
      </w:pPr>
      <w:r>
        <w:separator/>
      </w:r>
    </w:p>
  </w:endnote>
  <w:endnote w:type="continuationSeparator" w:id="1">
    <w:p w:rsidR="000237F4" w:rsidRDefault="000237F4" w:rsidP="00BB4A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Times New Roman"/>
    <w:panose1 w:val="00000000000000000000"/>
    <w:charset w:val="00"/>
    <w:family w:val="auto"/>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84799"/>
      <w:docPartObj>
        <w:docPartGallery w:val="Page Numbers (Bottom of Page)"/>
        <w:docPartUnique/>
      </w:docPartObj>
    </w:sdtPr>
    <w:sdtContent>
      <w:p w:rsidR="00F56D28" w:rsidRDefault="00FF3DFD">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1">
                <w:txbxContent>
                  <w:p w:rsidR="0067021E" w:rsidRDefault="00FF3DFD">
                    <w:pPr>
                      <w:jc w:val="center"/>
                    </w:pPr>
                    <w:fldSimple w:instr=" PAGE    \* MERGEFORMAT ">
                      <w:r w:rsidR="00622468" w:rsidRPr="00622468">
                        <w:rPr>
                          <w:noProof/>
                          <w:sz w:val="16"/>
                          <w:szCs w:val="16"/>
                        </w:rPr>
                        <w:t>17</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7F4" w:rsidRDefault="000237F4" w:rsidP="00BB4A6F">
      <w:pPr>
        <w:spacing w:after="0" w:line="240" w:lineRule="auto"/>
      </w:pPr>
      <w:r>
        <w:separator/>
      </w:r>
    </w:p>
  </w:footnote>
  <w:footnote w:type="continuationSeparator" w:id="1">
    <w:p w:rsidR="000237F4" w:rsidRDefault="000237F4" w:rsidP="00BB4A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alias w:val="Titre"/>
      <w:id w:val="77738743"/>
      <w:placeholder>
        <w:docPart w:val="FD522AEA4E70413F8CFAF49AF9ADB250"/>
      </w:placeholder>
      <w:dataBinding w:prefixMappings="xmlns:ns0='http://schemas.openxmlformats.org/package/2006/metadata/core-properties' xmlns:ns1='http://purl.org/dc/elements/1.1/'" w:xpath="/ns0:coreProperties[1]/ns1:title[1]" w:storeItemID="{6C3C8BC8-F283-45AE-878A-BAB7291924A1}"/>
      <w:text/>
    </w:sdtPr>
    <w:sdtContent>
      <w:p w:rsidR="00223EAC" w:rsidRDefault="00F625E5" w:rsidP="00223EAC">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Bidi" w:hAnsiTheme="majorBidi" w:cstheme="majorBidi"/>
            <w:b/>
            <w:bCs/>
            <w:sz w:val="24"/>
            <w:szCs w:val="24"/>
          </w:rPr>
          <w:t>Chapitre I                                                                  Généralités sur les antennes imprimées</w:t>
        </w:r>
      </w:p>
    </w:sdtContent>
  </w:sdt>
  <w:p w:rsidR="00F56D28" w:rsidRDefault="00F56D2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0436E"/>
    <w:multiLevelType w:val="hybridMultilevel"/>
    <w:tmpl w:val="E49A82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286EEB"/>
    <w:multiLevelType w:val="hybridMultilevel"/>
    <w:tmpl w:val="73641CEA"/>
    <w:lvl w:ilvl="0" w:tplc="C002A390">
      <w:start w:val="1"/>
      <w:numFmt w:val="bullet"/>
      <w:lvlText w:val=""/>
      <w:lvlJc w:val="left"/>
      <w:pPr>
        <w:tabs>
          <w:tab w:val="num" w:pos="404"/>
        </w:tabs>
        <w:ind w:left="687" w:hanging="283"/>
      </w:pPr>
      <w:rPr>
        <w:rFonts w:ascii="Wingdings" w:hAnsi="Wingdings" w:hint="default"/>
      </w:rPr>
    </w:lvl>
    <w:lvl w:ilvl="1" w:tplc="040C0003" w:tentative="1">
      <w:start w:val="1"/>
      <w:numFmt w:val="bullet"/>
      <w:lvlText w:val="o"/>
      <w:lvlJc w:val="left"/>
      <w:pPr>
        <w:tabs>
          <w:tab w:val="num" w:pos="1560"/>
        </w:tabs>
        <w:ind w:left="1560" w:hanging="360"/>
      </w:pPr>
      <w:rPr>
        <w:rFonts w:ascii="Courier New" w:hAnsi="Courier New" w:cs="Courier New" w:hint="default"/>
      </w:rPr>
    </w:lvl>
    <w:lvl w:ilvl="2" w:tplc="040C0005" w:tentative="1">
      <w:start w:val="1"/>
      <w:numFmt w:val="bullet"/>
      <w:lvlText w:val=""/>
      <w:lvlJc w:val="left"/>
      <w:pPr>
        <w:tabs>
          <w:tab w:val="num" w:pos="2280"/>
        </w:tabs>
        <w:ind w:left="2280" w:hanging="360"/>
      </w:pPr>
      <w:rPr>
        <w:rFonts w:ascii="Wingdings" w:hAnsi="Wingdings" w:hint="default"/>
      </w:rPr>
    </w:lvl>
    <w:lvl w:ilvl="3" w:tplc="040C0001" w:tentative="1">
      <w:start w:val="1"/>
      <w:numFmt w:val="bullet"/>
      <w:lvlText w:val=""/>
      <w:lvlJc w:val="left"/>
      <w:pPr>
        <w:tabs>
          <w:tab w:val="num" w:pos="3000"/>
        </w:tabs>
        <w:ind w:left="3000" w:hanging="360"/>
      </w:pPr>
      <w:rPr>
        <w:rFonts w:ascii="Symbol" w:hAnsi="Symbol" w:hint="default"/>
      </w:rPr>
    </w:lvl>
    <w:lvl w:ilvl="4" w:tplc="040C0003" w:tentative="1">
      <w:start w:val="1"/>
      <w:numFmt w:val="bullet"/>
      <w:lvlText w:val="o"/>
      <w:lvlJc w:val="left"/>
      <w:pPr>
        <w:tabs>
          <w:tab w:val="num" w:pos="3720"/>
        </w:tabs>
        <w:ind w:left="3720" w:hanging="360"/>
      </w:pPr>
      <w:rPr>
        <w:rFonts w:ascii="Courier New" w:hAnsi="Courier New" w:cs="Courier New" w:hint="default"/>
      </w:rPr>
    </w:lvl>
    <w:lvl w:ilvl="5" w:tplc="040C0005" w:tentative="1">
      <w:start w:val="1"/>
      <w:numFmt w:val="bullet"/>
      <w:lvlText w:val=""/>
      <w:lvlJc w:val="left"/>
      <w:pPr>
        <w:tabs>
          <w:tab w:val="num" w:pos="4440"/>
        </w:tabs>
        <w:ind w:left="4440" w:hanging="360"/>
      </w:pPr>
      <w:rPr>
        <w:rFonts w:ascii="Wingdings" w:hAnsi="Wingdings" w:hint="default"/>
      </w:rPr>
    </w:lvl>
    <w:lvl w:ilvl="6" w:tplc="040C0001" w:tentative="1">
      <w:start w:val="1"/>
      <w:numFmt w:val="bullet"/>
      <w:lvlText w:val=""/>
      <w:lvlJc w:val="left"/>
      <w:pPr>
        <w:tabs>
          <w:tab w:val="num" w:pos="5160"/>
        </w:tabs>
        <w:ind w:left="5160" w:hanging="360"/>
      </w:pPr>
      <w:rPr>
        <w:rFonts w:ascii="Symbol" w:hAnsi="Symbol" w:hint="default"/>
      </w:rPr>
    </w:lvl>
    <w:lvl w:ilvl="7" w:tplc="040C0003" w:tentative="1">
      <w:start w:val="1"/>
      <w:numFmt w:val="bullet"/>
      <w:lvlText w:val="o"/>
      <w:lvlJc w:val="left"/>
      <w:pPr>
        <w:tabs>
          <w:tab w:val="num" w:pos="5880"/>
        </w:tabs>
        <w:ind w:left="5880" w:hanging="360"/>
      </w:pPr>
      <w:rPr>
        <w:rFonts w:ascii="Courier New" w:hAnsi="Courier New" w:cs="Courier New" w:hint="default"/>
      </w:rPr>
    </w:lvl>
    <w:lvl w:ilvl="8" w:tplc="040C0005" w:tentative="1">
      <w:start w:val="1"/>
      <w:numFmt w:val="bullet"/>
      <w:lvlText w:val=""/>
      <w:lvlJc w:val="left"/>
      <w:pPr>
        <w:tabs>
          <w:tab w:val="num" w:pos="6600"/>
        </w:tabs>
        <w:ind w:left="6600" w:hanging="360"/>
      </w:pPr>
      <w:rPr>
        <w:rFonts w:ascii="Wingdings" w:hAnsi="Wingdings" w:hint="default"/>
      </w:rPr>
    </w:lvl>
  </w:abstractNum>
  <w:abstractNum w:abstractNumId="2">
    <w:nsid w:val="11AC3402"/>
    <w:multiLevelType w:val="hybridMultilevel"/>
    <w:tmpl w:val="2FDA48C0"/>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3">
    <w:nsid w:val="160616DE"/>
    <w:multiLevelType w:val="hybridMultilevel"/>
    <w:tmpl w:val="0F50E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A73875"/>
    <w:multiLevelType w:val="hybridMultilevel"/>
    <w:tmpl w:val="DE66AE46"/>
    <w:lvl w:ilvl="0" w:tplc="64405D9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8421381"/>
    <w:multiLevelType w:val="hybridMultilevel"/>
    <w:tmpl w:val="E0DE31DE"/>
    <w:lvl w:ilvl="0" w:tplc="040C0001">
      <w:start w:val="1"/>
      <w:numFmt w:val="bullet"/>
      <w:lvlText w:val=""/>
      <w:lvlJc w:val="left"/>
      <w:pPr>
        <w:ind w:left="1057" w:hanging="360"/>
      </w:pPr>
      <w:rPr>
        <w:rFonts w:ascii="Symbol" w:hAnsi="Symbol" w:hint="default"/>
      </w:rPr>
    </w:lvl>
    <w:lvl w:ilvl="1" w:tplc="040C0003" w:tentative="1">
      <w:start w:val="1"/>
      <w:numFmt w:val="bullet"/>
      <w:lvlText w:val="o"/>
      <w:lvlJc w:val="left"/>
      <w:pPr>
        <w:ind w:left="1777" w:hanging="360"/>
      </w:pPr>
      <w:rPr>
        <w:rFonts w:ascii="Courier New" w:hAnsi="Courier New" w:cs="Courier New" w:hint="default"/>
      </w:rPr>
    </w:lvl>
    <w:lvl w:ilvl="2" w:tplc="040C0005" w:tentative="1">
      <w:start w:val="1"/>
      <w:numFmt w:val="bullet"/>
      <w:lvlText w:val=""/>
      <w:lvlJc w:val="left"/>
      <w:pPr>
        <w:ind w:left="2497" w:hanging="360"/>
      </w:pPr>
      <w:rPr>
        <w:rFonts w:ascii="Wingdings" w:hAnsi="Wingdings" w:hint="default"/>
      </w:rPr>
    </w:lvl>
    <w:lvl w:ilvl="3" w:tplc="040C0001" w:tentative="1">
      <w:start w:val="1"/>
      <w:numFmt w:val="bullet"/>
      <w:lvlText w:val=""/>
      <w:lvlJc w:val="left"/>
      <w:pPr>
        <w:ind w:left="3217" w:hanging="360"/>
      </w:pPr>
      <w:rPr>
        <w:rFonts w:ascii="Symbol" w:hAnsi="Symbol" w:hint="default"/>
      </w:rPr>
    </w:lvl>
    <w:lvl w:ilvl="4" w:tplc="040C0003" w:tentative="1">
      <w:start w:val="1"/>
      <w:numFmt w:val="bullet"/>
      <w:lvlText w:val="o"/>
      <w:lvlJc w:val="left"/>
      <w:pPr>
        <w:ind w:left="3937" w:hanging="360"/>
      </w:pPr>
      <w:rPr>
        <w:rFonts w:ascii="Courier New" w:hAnsi="Courier New" w:cs="Courier New" w:hint="default"/>
      </w:rPr>
    </w:lvl>
    <w:lvl w:ilvl="5" w:tplc="040C0005" w:tentative="1">
      <w:start w:val="1"/>
      <w:numFmt w:val="bullet"/>
      <w:lvlText w:val=""/>
      <w:lvlJc w:val="left"/>
      <w:pPr>
        <w:ind w:left="4657" w:hanging="360"/>
      </w:pPr>
      <w:rPr>
        <w:rFonts w:ascii="Wingdings" w:hAnsi="Wingdings" w:hint="default"/>
      </w:rPr>
    </w:lvl>
    <w:lvl w:ilvl="6" w:tplc="040C0001" w:tentative="1">
      <w:start w:val="1"/>
      <w:numFmt w:val="bullet"/>
      <w:lvlText w:val=""/>
      <w:lvlJc w:val="left"/>
      <w:pPr>
        <w:ind w:left="5377" w:hanging="360"/>
      </w:pPr>
      <w:rPr>
        <w:rFonts w:ascii="Symbol" w:hAnsi="Symbol" w:hint="default"/>
      </w:rPr>
    </w:lvl>
    <w:lvl w:ilvl="7" w:tplc="040C0003" w:tentative="1">
      <w:start w:val="1"/>
      <w:numFmt w:val="bullet"/>
      <w:lvlText w:val="o"/>
      <w:lvlJc w:val="left"/>
      <w:pPr>
        <w:ind w:left="6097" w:hanging="360"/>
      </w:pPr>
      <w:rPr>
        <w:rFonts w:ascii="Courier New" w:hAnsi="Courier New" w:cs="Courier New" w:hint="default"/>
      </w:rPr>
    </w:lvl>
    <w:lvl w:ilvl="8" w:tplc="040C0005" w:tentative="1">
      <w:start w:val="1"/>
      <w:numFmt w:val="bullet"/>
      <w:lvlText w:val=""/>
      <w:lvlJc w:val="left"/>
      <w:pPr>
        <w:ind w:left="6817" w:hanging="360"/>
      </w:pPr>
      <w:rPr>
        <w:rFonts w:ascii="Wingdings" w:hAnsi="Wingdings" w:hint="default"/>
      </w:rPr>
    </w:lvl>
  </w:abstractNum>
  <w:abstractNum w:abstractNumId="6">
    <w:nsid w:val="3C8F6A18"/>
    <w:multiLevelType w:val="hybridMultilevel"/>
    <w:tmpl w:val="C6F08196"/>
    <w:lvl w:ilvl="0" w:tplc="56124DAE">
      <w:start w:val="1"/>
      <w:numFmt w:val="bullet"/>
      <w:lvlText w:val=""/>
      <w:lvlJc w:val="left"/>
      <w:pPr>
        <w:tabs>
          <w:tab w:val="num" w:pos="284"/>
        </w:tabs>
        <w:ind w:left="56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60023CF"/>
    <w:multiLevelType w:val="hybridMultilevel"/>
    <w:tmpl w:val="C144C946"/>
    <w:lvl w:ilvl="0" w:tplc="040C000B">
      <w:start w:val="1"/>
      <w:numFmt w:val="bullet"/>
      <w:lvlText w:val=""/>
      <w:lvlJc w:val="left"/>
      <w:pPr>
        <w:ind w:left="762" w:hanging="360"/>
      </w:pPr>
      <w:rPr>
        <w:rFonts w:ascii="Wingdings" w:hAnsi="Wingdings" w:hint="default"/>
      </w:rPr>
    </w:lvl>
    <w:lvl w:ilvl="1" w:tplc="040C0003" w:tentative="1">
      <w:start w:val="1"/>
      <w:numFmt w:val="bullet"/>
      <w:lvlText w:val="o"/>
      <w:lvlJc w:val="left"/>
      <w:pPr>
        <w:ind w:left="1482" w:hanging="360"/>
      </w:pPr>
      <w:rPr>
        <w:rFonts w:ascii="Courier New" w:hAnsi="Courier New" w:cs="Courier New" w:hint="default"/>
      </w:rPr>
    </w:lvl>
    <w:lvl w:ilvl="2" w:tplc="040C0005" w:tentative="1">
      <w:start w:val="1"/>
      <w:numFmt w:val="bullet"/>
      <w:lvlText w:val=""/>
      <w:lvlJc w:val="left"/>
      <w:pPr>
        <w:ind w:left="2202" w:hanging="360"/>
      </w:pPr>
      <w:rPr>
        <w:rFonts w:ascii="Wingdings" w:hAnsi="Wingdings" w:hint="default"/>
      </w:rPr>
    </w:lvl>
    <w:lvl w:ilvl="3" w:tplc="040C0001" w:tentative="1">
      <w:start w:val="1"/>
      <w:numFmt w:val="bullet"/>
      <w:lvlText w:val=""/>
      <w:lvlJc w:val="left"/>
      <w:pPr>
        <w:ind w:left="2922" w:hanging="360"/>
      </w:pPr>
      <w:rPr>
        <w:rFonts w:ascii="Symbol" w:hAnsi="Symbol" w:hint="default"/>
      </w:rPr>
    </w:lvl>
    <w:lvl w:ilvl="4" w:tplc="040C0003" w:tentative="1">
      <w:start w:val="1"/>
      <w:numFmt w:val="bullet"/>
      <w:lvlText w:val="o"/>
      <w:lvlJc w:val="left"/>
      <w:pPr>
        <w:ind w:left="3642" w:hanging="360"/>
      </w:pPr>
      <w:rPr>
        <w:rFonts w:ascii="Courier New" w:hAnsi="Courier New" w:cs="Courier New" w:hint="default"/>
      </w:rPr>
    </w:lvl>
    <w:lvl w:ilvl="5" w:tplc="040C0005" w:tentative="1">
      <w:start w:val="1"/>
      <w:numFmt w:val="bullet"/>
      <w:lvlText w:val=""/>
      <w:lvlJc w:val="left"/>
      <w:pPr>
        <w:ind w:left="4362" w:hanging="360"/>
      </w:pPr>
      <w:rPr>
        <w:rFonts w:ascii="Wingdings" w:hAnsi="Wingdings" w:hint="default"/>
      </w:rPr>
    </w:lvl>
    <w:lvl w:ilvl="6" w:tplc="040C0001" w:tentative="1">
      <w:start w:val="1"/>
      <w:numFmt w:val="bullet"/>
      <w:lvlText w:val=""/>
      <w:lvlJc w:val="left"/>
      <w:pPr>
        <w:ind w:left="5082" w:hanging="360"/>
      </w:pPr>
      <w:rPr>
        <w:rFonts w:ascii="Symbol" w:hAnsi="Symbol" w:hint="default"/>
      </w:rPr>
    </w:lvl>
    <w:lvl w:ilvl="7" w:tplc="040C0003" w:tentative="1">
      <w:start w:val="1"/>
      <w:numFmt w:val="bullet"/>
      <w:lvlText w:val="o"/>
      <w:lvlJc w:val="left"/>
      <w:pPr>
        <w:ind w:left="5802" w:hanging="360"/>
      </w:pPr>
      <w:rPr>
        <w:rFonts w:ascii="Courier New" w:hAnsi="Courier New" w:cs="Courier New" w:hint="default"/>
      </w:rPr>
    </w:lvl>
    <w:lvl w:ilvl="8" w:tplc="040C0005" w:tentative="1">
      <w:start w:val="1"/>
      <w:numFmt w:val="bullet"/>
      <w:lvlText w:val=""/>
      <w:lvlJc w:val="left"/>
      <w:pPr>
        <w:ind w:left="6522" w:hanging="360"/>
      </w:pPr>
      <w:rPr>
        <w:rFonts w:ascii="Wingdings" w:hAnsi="Wingdings" w:hint="default"/>
      </w:rPr>
    </w:lvl>
  </w:abstractNum>
  <w:abstractNum w:abstractNumId="8">
    <w:nsid w:val="46810D23"/>
    <w:multiLevelType w:val="hybridMultilevel"/>
    <w:tmpl w:val="1630998C"/>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9">
    <w:nsid w:val="561F3B8F"/>
    <w:multiLevelType w:val="hybridMultilevel"/>
    <w:tmpl w:val="F3F0DF32"/>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6B962407"/>
    <w:multiLevelType w:val="hybridMultilevel"/>
    <w:tmpl w:val="B7722D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42D272B"/>
    <w:multiLevelType w:val="hybridMultilevel"/>
    <w:tmpl w:val="EDDEDEF8"/>
    <w:lvl w:ilvl="0" w:tplc="48CC2E3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4"/>
  </w:num>
  <w:num w:numId="3">
    <w:abstractNumId w:val="7"/>
  </w:num>
  <w:num w:numId="4">
    <w:abstractNumId w:val="9"/>
  </w:num>
  <w:num w:numId="5">
    <w:abstractNumId w:val="8"/>
  </w:num>
  <w:num w:numId="6">
    <w:abstractNumId w:val="2"/>
  </w:num>
  <w:num w:numId="7">
    <w:abstractNumId w:val="10"/>
  </w:num>
  <w:num w:numId="8">
    <w:abstractNumId w:val="0"/>
  </w:num>
  <w:num w:numId="9">
    <w:abstractNumId w:val="1"/>
  </w:num>
  <w:num w:numId="10">
    <w:abstractNumId w:val="6"/>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22530"/>
    <o:shapelayout v:ext="edit">
      <o:idmap v:ext="edit" data="2"/>
    </o:shapelayout>
  </w:hdrShapeDefaults>
  <w:footnotePr>
    <w:footnote w:id="0"/>
    <w:footnote w:id="1"/>
  </w:footnotePr>
  <w:endnotePr>
    <w:endnote w:id="0"/>
    <w:endnote w:id="1"/>
  </w:endnotePr>
  <w:compat/>
  <w:rsids>
    <w:rsidRoot w:val="00B121AF"/>
    <w:rsid w:val="000237F4"/>
    <w:rsid w:val="00034990"/>
    <w:rsid w:val="00040EE2"/>
    <w:rsid w:val="000A708B"/>
    <w:rsid w:val="000E3900"/>
    <w:rsid w:val="00106737"/>
    <w:rsid w:val="001342C1"/>
    <w:rsid w:val="00135745"/>
    <w:rsid w:val="00137853"/>
    <w:rsid w:val="00144814"/>
    <w:rsid w:val="00147EF9"/>
    <w:rsid w:val="001D3855"/>
    <w:rsid w:val="001D7EAF"/>
    <w:rsid w:val="001E21F5"/>
    <w:rsid w:val="0021491D"/>
    <w:rsid w:val="00223EAC"/>
    <w:rsid w:val="00243239"/>
    <w:rsid w:val="002453E9"/>
    <w:rsid w:val="002454D9"/>
    <w:rsid w:val="002522F9"/>
    <w:rsid w:val="00264C5F"/>
    <w:rsid w:val="002727E6"/>
    <w:rsid w:val="00274433"/>
    <w:rsid w:val="002821C2"/>
    <w:rsid w:val="002847FC"/>
    <w:rsid w:val="00295A2A"/>
    <w:rsid w:val="002A03DB"/>
    <w:rsid w:val="002B63D2"/>
    <w:rsid w:val="002F5D7A"/>
    <w:rsid w:val="00300B18"/>
    <w:rsid w:val="003152CA"/>
    <w:rsid w:val="00343424"/>
    <w:rsid w:val="00350D44"/>
    <w:rsid w:val="00381A6A"/>
    <w:rsid w:val="0039069E"/>
    <w:rsid w:val="00391266"/>
    <w:rsid w:val="00395CD1"/>
    <w:rsid w:val="003A5EC1"/>
    <w:rsid w:val="003A6D7F"/>
    <w:rsid w:val="003B1C96"/>
    <w:rsid w:val="003B6145"/>
    <w:rsid w:val="003C4728"/>
    <w:rsid w:val="003D19A8"/>
    <w:rsid w:val="00405DB4"/>
    <w:rsid w:val="004064F2"/>
    <w:rsid w:val="0041177F"/>
    <w:rsid w:val="004476D8"/>
    <w:rsid w:val="00460991"/>
    <w:rsid w:val="00477DEC"/>
    <w:rsid w:val="00484FE1"/>
    <w:rsid w:val="004B439B"/>
    <w:rsid w:val="004E7542"/>
    <w:rsid w:val="005242D8"/>
    <w:rsid w:val="00525184"/>
    <w:rsid w:val="00525362"/>
    <w:rsid w:val="00561D4C"/>
    <w:rsid w:val="005705E9"/>
    <w:rsid w:val="00580DB6"/>
    <w:rsid w:val="005903B6"/>
    <w:rsid w:val="00596C2A"/>
    <w:rsid w:val="005A2158"/>
    <w:rsid w:val="005C4A29"/>
    <w:rsid w:val="005D15E2"/>
    <w:rsid w:val="005D6AC2"/>
    <w:rsid w:val="005D72FD"/>
    <w:rsid w:val="005F3463"/>
    <w:rsid w:val="006032EB"/>
    <w:rsid w:val="00614DD7"/>
    <w:rsid w:val="006164B4"/>
    <w:rsid w:val="00622468"/>
    <w:rsid w:val="0063405C"/>
    <w:rsid w:val="00640212"/>
    <w:rsid w:val="0067021E"/>
    <w:rsid w:val="006A753C"/>
    <w:rsid w:val="006C1962"/>
    <w:rsid w:val="006D281B"/>
    <w:rsid w:val="006F0BA0"/>
    <w:rsid w:val="00702A21"/>
    <w:rsid w:val="00710BD1"/>
    <w:rsid w:val="0072473F"/>
    <w:rsid w:val="00746FE8"/>
    <w:rsid w:val="00766B85"/>
    <w:rsid w:val="007C098D"/>
    <w:rsid w:val="007C44AD"/>
    <w:rsid w:val="007C7CDC"/>
    <w:rsid w:val="007D4D6A"/>
    <w:rsid w:val="00810A82"/>
    <w:rsid w:val="0081411B"/>
    <w:rsid w:val="00826D19"/>
    <w:rsid w:val="00847392"/>
    <w:rsid w:val="00862FA4"/>
    <w:rsid w:val="008758FC"/>
    <w:rsid w:val="0089338D"/>
    <w:rsid w:val="008B79F6"/>
    <w:rsid w:val="008D22F6"/>
    <w:rsid w:val="008E2D2E"/>
    <w:rsid w:val="00936375"/>
    <w:rsid w:val="009426A1"/>
    <w:rsid w:val="009550AE"/>
    <w:rsid w:val="0096163C"/>
    <w:rsid w:val="009C4441"/>
    <w:rsid w:val="009E1093"/>
    <w:rsid w:val="009E23F8"/>
    <w:rsid w:val="009E73A6"/>
    <w:rsid w:val="009F6817"/>
    <w:rsid w:val="00A0246B"/>
    <w:rsid w:val="00A10A7C"/>
    <w:rsid w:val="00A123F8"/>
    <w:rsid w:val="00A176CC"/>
    <w:rsid w:val="00A37AA5"/>
    <w:rsid w:val="00AA1C5E"/>
    <w:rsid w:val="00AA7736"/>
    <w:rsid w:val="00AB200B"/>
    <w:rsid w:val="00AB3117"/>
    <w:rsid w:val="00AE078C"/>
    <w:rsid w:val="00AE0869"/>
    <w:rsid w:val="00AE1B16"/>
    <w:rsid w:val="00B121AF"/>
    <w:rsid w:val="00B53602"/>
    <w:rsid w:val="00B91D9C"/>
    <w:rsid w:val="00B97CBA"/>
    <w:rsid w:val="00BB37E1"/>
    <w:rsid w:val="00BB4A6F"/>
    <w:rsid w:val="00BD71F5"/>
    <w:rsid w:val="00C07917"/>
    <w:rsid w:val="00C22D21"/>
    <w:rsid w:val="00C4449E"/>
    <w:rsid w:val="00C522F4"/>
    <w:rsid w:val="00C62014"/>
    <w:rsid w:val="00C76011"/>
    <w:rsid w:val="00C76AE0"/>
    <w:rsid w:val="00C86841"/>
    <w:rsid w:val="00CA00B3"/>
    <w:rsid w:val="00CC3306"/>
    <w:rsid w:val="00D11E7B"/>
    <w:rsid w:val="00D14847"/>
    <w:rsid w:val="00D17E2E"/>
    <w:rsid w:val="00D82845"/>
    <w:rsid w:val="00DB018C"/>
    <w:rsid w:val="00DE7A67"/>
    <w:rsid w:val="00DF0C17"/>
    <w:rsid w:val="00DF3C2F"/>
    <w:rsid w:val="00DF7E9F"/>
    <w:rsid w:val="00E46FD2"/>
    <w:rsid w:val="00E54BF7"/>
    <w:rsid w:val="00E7313C"/>
    <w:rsid w:val="00EE4D45"/>
    <w:rsid w:val="00EF17EA"/>
    <w:rsid w:val="00F15415"/>
    <w:rsid w:val="00F4067D"/>
    <w:rsid w:val="00F56D28"/>
    <w:rsid w:val="00F61F17"/>
    <w:rsid w:val="00F625E5"/>
    <w:rsid w:val="00F671C3"/>
    <w:rsid w:val="00F71AC4"/>
    <w:rsid w:val="00FA684C"/>
    <w:rsid w:val="00FA738F"/>
    <w:rsid w:val="00FD0D20"/>
    <w:rsid w:val="00FF3DF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1" type="arc"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121A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21AF"/>
    <w:rPr>
      <w:rFonts w:ascii="Tahoma" w:hAnsi="Tahoma" w:cs="Tahoma"/>
      <w:sz w:val="16"/>
      <w:szCs w:val="16"/>
    </w:rPr>
  </w:style>
  <w:style w:type="character" w:styleId="Textedelespacerserv">
    <w:name w:val="Placeholder Text"/>
    <w:basedOn w:val="Policepardfaut"/>
    <w:uiPriority w:val="99"/>
    <w:semiHidden/>
    <w:rsid w:val="00AB200B"/>
    <w:rPr>
      <w:color w:val="808080"/>
    </w:rPr>
  </w:style>
  <w:style w:type="table" w:styleId="Grilledutableau">
    <w:name w:val="Table Grid"/>
    <w:basedOn w:val="TableauNormal"/>
    <w:rsid w:val="00477D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2821C2"/>
    <w:pPr>
      <w:ind w:left="720"/>
      <w:contextualSpacing/>
    </w:pPr>
  </w:style>
  <w:style w:type="paragraph" w:styleId="En-tte">
    <w:name w:val="header"/>
    <w:basedOn w:val="Normal"/>
    <w:link w:val="En-tteCar"/>
    <w:uiPriority w:val="99"/>
    <w:unhideWhenUsed/>
    <w:rsid w:val="00BB4A6F"/>
    <w:pPr>
      <w:tabs>
        <w:tab w:val="center" w:pos="4536"/>
        <w:tab w:val="right" w:pos="9072"/>
      </w:tabs>
      <w:spacing w:after="0" w:line="240" w:lineRule="auto"/>
    </w:pPr>
  </w:style>
  <w:style w:type="character" w:customStyle="1" w:styleId="En-tteCar">
    <w:name w:val="En-tête Car"/>
    <w:basedOn w:val="Policepardfaut"/>
    <w:link w:val="En-tte"/>
    <w:uiPriority w:val="99"/>
    <w:rsid w:val="00BB4A6F"/>
  </w:style>
  <w:style w:type="paragraph" w:styleId="Pieddepage">
    <w:name w:val="footer"/>
    <w:basedOn w:val="Normal"/>
    <w:link w:val="PieddepageCar"/>
    <w:uiPriority w:val="99"/>
    <w:semiHidden/>
    <w:unhideWhenUsed/>
    <w:rsid w:val="00BB4A6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B4A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oleObject" Target="embeddings/oleObject3.bin"/><Relationship Id="rId39" Type="http://schemas.openxmlformats.org/officeDocument/2006/relationships/image" Target="media/image23.wmf"/><Relationship Id="rId21" Type="http://schemas.openxmlformats.org/officeDocument/2006/relationships/image" Target="media/image13.png"/><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8.png"/><Relationship Id="rId50" Type="http://schemas.openxmlformats.org/officeDocument/2006/relationships/image" Target="media/image31.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9.bin"/><Relationship Id="rId46" Type="http://schemas.openxmlformats.org/officeDocument/2006/relationships/image" Target="media/image27.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18.wmf"/><Relationship Id="rId41" Type="http://schemas.openxmlformats.org/officeDocument/2006/relationships/image" Target="media/image24.wmf"/><Relationship Id="rId54"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oleObject" Target="embeddings/oleObject6.bin"/><Relationship Id="rId37" Type="http://schemas.openxmlformats.org/officeDocument/2006/relationships/image" Target="media/image22.wmf"/><Relationship Id="rId40" Type="http://schemas.openxmlformats.org/officeDocument/2006/relationships/oleObject" Target="embeddings/oleObject10.bin"/><Relationship Id="rId45" Type="http://schemas.openxmlformats.org/officeDocument/2006/relationships/image" Target="media/image26.emf"/><Relationship Id="rId53" Type="http://schemas.openxmlformats.org/officeDocument/2006/relationships/image" Target="media/image34.png"/><Relationship Id="rId58"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30.png"/><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1.jpeg"/><Relationship Id="rId31" Type="http://schemas.openxmlformats.org/officeDocument/2006/relationships/image" Target="media/image19.wmf"/><Relationship Id="rId44" Type="http://schemas.openxmlformats.org/officeDocument/2006/relationships/oleObject" Target="embeddings/oleObject12.bin"/><Relationship Id="rId52"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jpeg"/><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image" Target="media/image29.emf"/><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32.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D522AEA4E70413F8CFAF49AF9ADB250"/>
        <w:category>
          <w:name w:val="Général"/>
          <w:gallery w:val="placeholder"/>
        </w:category>
        <w:types>
          <w:type w:val="bbPlcHdr"/>
        </w:types>
        <w:behaviors>
          <w:behavior w:val="content"/>
        </w:behaviors>
        <w:guid w:val="{1B6EAC27-B8BB-44D0-A347-3135661B0AE6}"/>
      </w:docPartPr>
      <w:docPartBody>
        <w:p w:rsidR="00401D49" w:rsidRDefault="004E237B" w:rsidP="004E237B">
          <w:pPr>
            <w:pStyle w:val="FD522AEA4E70413F8CFAF49AF9ADB250"/>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Times New Roman"/>
    <w:panose1 w:val="00000000000000000000"/>
    <w:charset w:val="00"/>
    <w:family w:val="auto"/>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80ADA"/>
    <w:rsid w:val="000124E4"/>
    <w:rsid w:val="00055AF0"/>
    <w:rsid w:val="001D3F95"/>
    <w:rsid w:val="00216C27"/>
    <w:rsid w:val="002B4B7A"/>
    <w:rsid w:val="00377621"/>
    <w:rsid w:val="00392BF8"/>
    <w:rsid w:val="00401D49"/>
    <w:rsid w:val="0040423B"/>
    <w:rsid w:val="004B2049"/>
    <w:rsid w:val="004E237B"/>
    <w:rsid w:val="00532C1A"/>
    <w:rsid w:val="00603F85"/>
    <w:rsid w:val="00880ADA"/>
    <w:rsid w:val="00944DBC"/>
    <w:rsid w:val="009B5741"/>
    <w:rsid w:val="00A765BF"/>
    <w:rsid w:val="00AF6BF4"/>
    <w:rsid w:val="00BF16BF"/>
    <w:rsid w:val="00D53E12"/>
    <w:rsid w:val="00DA6934"/>
    <w:rsid w:val="00DF50AF"/>
    <w:rsid w:val="00E322C2"/>
    <w:rsid w:val="00EA766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BF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80ADA"/>
    <w:rPr>
      <w:color w:val="808080"/>
    </w:rPr>
  </w:style>
  <w:style w:type="paragraph" w:customStyle="1" w:styleId="3D6AF2D6168B4910BBA534F87B0D30A6">
    <w:name w:val="3D6AF2D6168B4910BBA534F87B0D30A6"/>
    <w:rsid w:val="00880ADA"/>
  </w:style>
  <w:style w:type="paragraph" w:customStyle="1" w:styleId="F3FD0A5E106B496EB7C62E59B7D8603B">
    <w:name w:val="F3FD0A5E106B496EB7C62E59B7D8603B"/>
    <w:rsid w:val="00880ADA"/>
  </w:style>
  <w:style w:type="paragraph" w:customStyle="1" w:styleId="FD522AEA4E70413F8CFAF49AF9ADB250">
    <w:name w:val="FD522AEA4E70413F8CFAF49AF9ADB250"/>
    <w:rsid w:val="004E237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Généralités sur les antennes imprimées</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15</Pages>
  <Words>3522</Words>
  <Characters>19375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Chapitre I                                                                  Généralités sur les antennes imprimées</vt:lpstr>
    </vt:vector>
  </TitlesOfParts>
  <Company/>
  <LinksUpToDate>false</LinksUpToDate>
  <CharactersWithSpaces>22852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Généralités sur les antennes imprimées</dc:title>
  <dc:creator>copie star</dc:creator>
  <cp:lastModifiedBy>copie star</cp:lastModifiedBy>
  <cp:revision>15</cp:revision>
  <cp:lastPrinted>2012-06-10T00:34:00Z</cp:lastPrinted>
  <dcterms:created xsi:type="dcterms:W3CDTF">2012-06-04T06:39:00Z</dcterms:created>
  <dcterms:modified xsi:type="dcterms:W3CDTF">2012-06-11T20:58:00Z</dcterms:modified>
</cp:coreProperties>
</file>