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2B7" w:rsidRPr="009B2CE7" w:rsidRDefault="000562B7" w:rsidP="00E5752C">
      <w:pPr>
        <w:jc w:val="center"/>
        <w:rPr>
          <w:rFonts w:ascii="Traditional Arabic" w:hAnsi="Traditional Arabic"/>
          <w:b/>
          <w:bCs/>
          <w:sz w:val="32"/>
          <w:szCs w:val="32"/>
          <w:rtl/>
          <w:lang w:eastAsia="ar-SA" w:bidi="ar-DZ"/>
        </w:rPr>
      </w:pPr>
      <w:r w:rsidRPr="009B2CE7">
        <w:rPr>
          <w:rFonts w:ascii="Traditional Arabic" w:hAnsi="Traditional Arabic"/>
          <w:b/>
          <w:bCs/>
          <w:sz w:val="32"/>
          <w:szCs w:val="32"/>
          <w:rtl/>
          <w:lang w:eastAsia="ar-SA" w:bidi="ar-DZ"/>
        </w:rPr>
        <w:t>الجمهورية الجزائرية الديمقراطية الشعبية</w:t>
      </w:r>
    </w:p>
    <w:p w:rsidR="000562B7" w:rsidRPr="009B2CE7" w:rsidRDefault="00077C75" w:rsidP="00E5752C">
      <w:pPr>
        <w:jc w:val="center"/>
        <w:rPr>
          <w:rFonts w:ascii="Traditional Arabic" w:hAnsi="Traditional Arabic"/>
          <w:b/>
          <w:bCs/>
          <w:sz w:val="32"/>
          <w:szCs w:val="32"/>
          <w:rtl/>
          <w:lang w:eastAsia="ar-SA" w:bidi="ar-DZ"/>
        </w:rPr>
      </w:pPr>
      <w:r>
        <w:rPr>
          <w:rFonts w:ascii="Traditional Arabic" w:hAnsi="Traditional Arabic"/>
          <w:b/>
          <w:bCs/>
          <w:noProof/>
          <w:sz w:val="32"/>
          <w:szCs w:val="32"/>
          <w:rtl/>
          <w:lang w:val="fr-FR" w:eastAsia="fr-FR"/>
        </w:rPr>
        <mc:AlternateContent>
          <mc:Choice Requires="wps">
            <w:drawing>
              <wp:anchor distT="0" distB="0" distL="114300" distR="114300" simplePos="0" relativeHeight="251696128" behindDoc="1" locked="0" layoutInCell="1" allowOverlap="1">
                <wp:simplePos x="0" y="0"/>
                <wp:positionH relativeFrom="column">
                  <wp:posOffset>-462915</wp:posOffset>
                </wp:positionH>
                <wp:positionV relativeFrom="paragraph">
                  <wp:posOffset>-746125</wp:posOffset>
                </wp:positionV>
                <wp:extent cx="6972300" cy="10201275"/>
                <wp:effectExtent l="28575" t="37465" r="28575" b="29210"/>
                <wp:wrapNone/>
                <wp:docPr id="7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02012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F4663" id="Rectangle 33" o:spid="_x0000_s1026" style="position:absolute;margin-left:-36.45pt;margin-top:-58.75pt;width:549pt;height:803.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HwhgIAABEFAAAOAAAAZHJzL2Uyb0RvYy54bWysVMlu2zAQvRfoPxC8O5JseRMiB4ZlFwXS&#10;NmjSD6AlyiLCrSRtOQ367x1Ssms3l6KoDhSX4cx7M294e3cUHB2osUzJHCc3MUZUlqpicpfjb0+b&#10;wQwj64isCFeS5viFWny3eP/uttUZHapG8YoaBE6kzVqd48Y5nUWRLRsqiL1Rmko4rJURxMHS7KLK&#10;kBa8Cx4N43gStcpU2qiSWgu7RXeIF8F/XdPSfalrSx3iOQZsLowmjFs/Rotbku0M0Q0rexjkH1AI&#10;wiQEPbsqiCNob9gbV4KVRllVu5tSiUjVNStp4ABskvgPNo8N0TRwgeRYfU6T/X9uy8+HB4NYleNp&#10;ipEkAmr0FbJG5I5TNBr5BLXaZmD3qB+Mp2j1vSqfLZJq1YAZXRqj2oaSCmAl3j66uuAXFq6ibftJ&#10;VeCe7J0KuTrWRniHkAV0DCV5OZeEHh0qYXMynw5HMVSuhLMkhiQNp+MQhGSn+9pY94Eqgfwkxwbg&#10;B//kcG+dx0Oyk4kPJ9WGcR4KzyVqczyeJmMfQWhIgwMhPD81fTmt4qzy5oG42W1X3KAD8WIKX4/k&#10;ykwwB5LmTOR4djYimc/QWlYhriOMd3PAxqV3DoQBbT/rpPM6j+fr2XqWDtLhZD1I46IYLDerdDDZ&#10;JNNxMSpWqyL56akmadawqqLSQz3JOEn/TiZ9Q3UCPAv5ipK9ZL4J31vm0TWMkHdgdfoHdkEaXg2d&#10;qraqegFlGAVlgwrAOwKTRpkfGLXQkzm23/fEUIz4Rwnqmidp6ps4LNLxdAgLc3myvTwhsgRXUFGM&#10;uunKdY2/14btGoiUBJlItQRF1ixIxau1Q9XrGPouMOjfCN/Yl+tg9fslW/wCAAD//wMAUEsDBBQA&#10;BgAIAAAAIQDSzrnQ4wAAAA4BAAAPAAAAZHJzL2Rvd25yZXYueG1sTI/BTsMwDIbvSLxDZCQuaEta&#10;NtaVphMgcUOaWqads8ZrqzVJadKt8PR4J7j9lj/9/pxtJtOxMw6+dVZCNBfA0FZOt7aWsPt8nyXA&#10;fFBWq85ZlPCNHjb57U2mUu0utsBzGWpGJdanSkITQp9y7qsGjfJz16Ol3dENRgUah5rrQV2o3HQ8&#10;FuKJG9VautCoHt8arE7laCQ8/OgywcfjqV0Uxfa12H99hFFJeX83vTwDCziFPxiu+qQOOTkd3Gi1&#10;Z52E2SpeE0ohilZLYFdExMsI2IHSIlkL4HnG/7+R/wIAAP//AwBQSwECLQAUAAYACAAAACEAtoM4&#10;kv4AAADhAQAAEwAAAAAAAAAAAAAAAAAAAAAAW0NvbnRlbnRfVHlwZXNdLnhtbFBLAQItABQABgAI&#10;AAAAIQA4/SH/1gAAAJQBAAALAAAAAAAAAAAAAAAAAC8BAABfcmVscy8ucmVsc1BLAQItABQABgAI&#10;AAAAIQCmEPHwhgIAABEFAAAOAAAAAAAAAAAAAAAAAC4CAABkcnMvZTJvRG9jLnhtbFBLAQItABQA&#10;BgAIAAAAIQDSzrnQ4wAAAA4BAAAPAAAAAAAAAAAAAAAAAOAEAABkcnMvZG93bnJldi54bWxQSwUG&#10;AAAAAAQABADzAAAA8AUAAAAA&#10;" filled="f" strokeweight="4.5pt">
                <v:stroke linestyle="thickThin"/>
              </v:rect>
            </w:pict>
          </mc:Fallback>
        </mc:AlternateContent>
      </w:r>
      <w:r w:rsidR="000562B7" w:rsidRPr="009B2CE7">
        <w:rPr>
          <w:rFonts w:ascii="Traditional Arabic" w:hAnsi="Traditional Arabic"/>
          <w:b/>
          <w:bCs/>
          <w:sz w:val="32"/>
          <w:szCs w:val="32"/>
          <w:rtl/>
          <w:lang w:eastAsia="ar-SA" w:bidi="ar-DZ"/>
        </w:rPr>
        <w:t>وزارة التعليم العالي والبحث العلمي</w:t>
      </w:r>
    </w:p>
    <w:p w:rsidR="000562B7" w:rsidRPr="009B2CE7" w:rsidRDefault="000562B7" w:rsidP="00E5752C">
      <w:pPr>
        <w:jc w:val="center"/>
        <w:rPr>
          <w:rFonts w:ascii="Traditional Arabic" w:hAnsi="Traditional Arabic"/>
          <w:b/>
          <w:bCs/>
          <w:sz w:val="32"/>
          <w:szCs w:val="32"/>
          <w:rtl/>
          <w:lang w:eastAsia="ar-SA" w:bidi="ar-DZ"/>
        </w:rPr>
      </w:pPr>
      <w:r w:rsidRPr="009B2CE7">
        <w:rPr>
          <w:rFonts w:ascii="Traditional Arabic" w:hAnsi="Traditional Arabic"/>
          <w:b/>
          <w:bCs/>
          <w:sz w:val="32"/>
          <w:szCs w:val="32"/>
          <w:rtl/>
          <w:lang w:eastAsia="ar-SA" w:bidi="ar-DZ"/>
        </w:rPr>
        <w:t>جامعة محمد بوضياف بالمسيلة</w:t>
      </w:r>
    </w:p>
    <w:p w:rsidR="008F77F0" w:rsidRPr="003517A6" w:rsidRDefault="00077C75" w:rsidP="00724282">
      <w:pPr>
        <w:jc w:val="both"/>
        <w:rPr>
          <w:rFonts w:ascii="Traditional Arabic" w:hAnsi="Traditional Arabic"/>
          <w:sz w:val="28"/>
          <w:szCs w:val="28"/>
          <w:lang w:bidi="ar-DZ"/>
        </w:rPr>
      </w:pPr>
      <w:r>
        <w:rPr>
          <w:rFonts w:ascii="Traditional Arabic" w:hAnsi="Traditional Arabic"/>
          <w:noProof/>
          <w:sz w:val="28"/>
          <w:szCs w:val="28"/>
          <w:lang w:val="fr-FR" w:eastAsia="fr-FR"/>
        </w:rPr>
        <mc:AlternateContent>
          <mc:Choice Requires="wps">
            <w:drawing>
              <wp:anchor distT="0" distB="0" distL="114300" distR="114300" simplePos="0" relativeHeight="251658240" behindDoc="0" locked="0" layoutInCell="1" allowOverlap="1">
                <wp:simplePos x="0" y="0"/>
                <wp:positionH relativeFrom="column">
                  <wp:posOffset>3242945</wp:posOffset>
                </wp:positionH>
                <wp:positionV relativeFrom="paragraph">
                  <wp:posOffset>97155</wp:posOffset>
                </wp:positionV>
                <wp:extent cx="3029585" cy="1374140"/>
                <wp:effectExtent l="635" t="0" r="0" b="0"/>
                <wp:wrapNone/>
                <wp:docPr id="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585" cy="137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744015" w:rsidRDefault="00195F07" w:rsidP="000562B7">
                            <w:pPr>
                              <w:rPr>
                                <w:rFonts w:ascii="Traditional Arabic" w:hAnsi="Traditional Arabic"/>
                                <w:b/>
                                <w:bCs/>
                                <w:sz w:val="32"/>
                                <w:szCs w:val="32"/>
                                <w:rtl/>
                                <w:lang w:eastAsia="ar-SA" w:bidi="ar-DZ"/>
                              </w:rPr>
                            </w:pPr>
                            <w:r w:rsidRPr="00744015">
                              <w:rPr>
                                <w:rFonts w:ascii="Traditional Arabic" w:hAnsi="Traditional Arabic"/>
                                <w:b/>
                                <w:bCs/>
                                <w:sz w:val="32"/>
                                <w:szCs w:val="32"/>
                                <w:rtl/>
                                <w:lang w:eastAsia="ar-SA" w:bidi="ar-DZ"/>
                              </w:rPr>
                              <w:t>كلية</w:t>
                            </w:r>
                            <w:r w:rsidRPr="00744015">
                              <w:rPr>
                                <w:rFonts w:ascii="Traditional Arabic" w:hAnsi="Traditional Arabic" w:hint="cs"/>
                                <w:b/>
                                <w:bCs/>
                                <w:sz w:val="32"/>
                                <w:szCs w:val="32"/>
                                <w:rtl/>
                                <w:lang w:eastAsia="ar-SA" w:bidi="ar-DZ"/>
                              </w:rPr>
                              <w:t>: العلوم الاقتصادية والتجارية وعلوم التسيير</w:t>
                            </w:r>
                          </w:p>
                          <w:p w:rsidR="00195F07" w:rsidRDefault="00195F07" w:rsidP="009B2CE7">
                            <w:pPr>
                              <w:rPr>
                                <w:rFonts w:ascii="Traditional Arabic" w:hAnsi="Traditional Arabic"/>
                                <w:b/>
                                <w:bCs/>
                                <w:sz w:val="36"/>
                                <w:szCs w:val="36"/>
                                <w:rtl/>
                                <w:lang w:eastAsia="ar-SA" w:bidi="ar-DZ"/>
                              </w:rPr>
                            </w:pPr>
                            <w:r w:rsidRPr="002220B0">
                              <w:rPr>
                                <w:rFonts w:ascii="Traditional Arabic" w:hAnsi="Traditional Arabic"/>
                                <w:b/>
                                <w:bCs/>
                                <w:sz w:val="36"/>
                                <w:szCs w:val="36"/>
                                <w:rtl/>
                                <w:lang w:eastAsia="ar-SA" w:bidi="ar-DZ"/>
                              </w:rPr>
                              <w:t xml:space="preserve"> </w:t>
                            </w:r>
                            <w:r>
                              <w:rPr>
                                <w:rFonts w:ascii="Traditional Arabic" w:hAnsi="Traditional Arabic"/>
                                <w:b/>
                                <w:bCs/>
                                <w:sz w:val="36"/>
                                <w:szCs w:val="36"/>
                                <w:rtl/>
                                <w:lang w:eastAsia="ar-SA" w:bidi="ar-DZ"/>
                              </w:rPr>
                              <w:t>قسم</w:t>
                            </w:r>
                            <w:r>
                              <w:rPr>
                                <w:rFonts w:ascii="Traditional Arabic" w:hAnsi="Traditional Arabic" w:hint="cs"/>
                                <w:b/>
                                <w:bCs/>
                                <w:sz w:val="36"/>
                                <w:szCs w:val="36"/>
                                <w:rtl/>
                                <w:lang w:eastAsia="ar-SA" w:bidi="ar-DZ"/>
                              </w:rPr>
                              <w:t xml:space="preserve">: </w:t>
                            </w:r>
                            <w:r w:rsidRPr="009B2CE7">
                              <w:rPr>
                                <w:rFonts w:ascii="Traditional Arabic" w:hAnsi="Traditional Arabic" w:hint="cs"/>
                                <w:b/>
                                <w:bCs/>
                                <w:sz w:val="40"/>
                                <w:szCs w:val="40"/>
                                <w:rtl/>
                                <w:lang w:eastAsia="ar-SA" w:bidi="ar-DZ"/>
                              </w:rPr>
                              <w:t>العلوم الاقتصادية</w:t>
                            </w:r>
                          </w:p>
                          <w:p w:rsidR="00195F07" w:rsidRDefault="00195F07" w:rsidP="000562B7">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 xml:space="preserve">رقم: </w:t>
                            </w:r>
                            <w:r>
                              <w:rPr>
                                <w:rFonts w:ascii="Traditional Arabic" w:hAnsi="Traditional Arabic" w:hint="cs"/>
                                <w:b/>
                                <w:bCs/>
                                <w:rtl/>
                                <w:lang w:eastAsia="ar-SA" w:bidi="ar-DZ"/>
                              </w:rPr>
                              <w:t>...................................................</w:t>
                            </w:r>
                          </w:p>
                          <w:p w:rsidR="00195F07" w:rsidRPr="000562B7" w:rsidRDefault="00195F07" w:rsidP="000562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5.35pt;margin-top:7.65pt;width:238.55pt;height:10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EhuQIAALs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MJRoJ20KNHtjfoTu7RxJZn6HUKXg89+Jk9HEObHVXd38vyu0ZCLhsqNuxWKTk0jFaQXmhv+hdX&#10;RxxtQdbDJ1lBGLo10gHta9XZ2kE1EKBDm55OrbGplHA4CaJkGk8xKsEWTuYkJK55Pk2P13ulzQcm&#10;O2QXGVbQewdPd/fa2HRoenSx0YQseNu6/rfixQE4jicQHK5am03DtfM5CZJVvIqJR6LZyiNBnnu3&#10;xZJ4syKcT/NJvlzm4S8bNyRpw6uKCRvmKK2Q/FnrDiIfRXESl5YtryycTUmrzXrZKrSjIO3Cfa7o&#10;YDm7+S/TcEUALq8ohREJ7qLEK2bx3CMFmXrJPIi9IEzukllAEpIXLyndc8H+nRIaMpxMo+mopnPS&#10;r7gF7nvLjaYdNzA8Wt5lOD450dRqcCUq11pDeTuuL0ph0z+XAtp9bLRTrBXpKFezX+8Bxcp4Lasn&#10;0K6SoCwQKEw8WDRS/cRogOmRYf1jSxXDqP0oQP9JSECfyLgNmc4j2KhLy/rSQkUJUBk2GI3LpRlH&#10;1LZXfNNApPHFCXkLb6bmTs3nrA4vDSaEI3WYZnYEXe6d13nmLn4DAAD//wMAUEsDBBQABgAIAAAA&#10;IQBMtY9y3gAAAAoBAAAPAAAAZHJzL2Rvd25yZXYueG1sTI/BTsMwEETvSPyDtUjcqJ2WNG2IUyEQ&#10;VxAtIHFz420SEa+j2G3C33d7guNqnmbfFJvJdeKEQ2g9aUhmCgRS5W1LtYaP3cvdCkSIhqzpPKGG&#10;XwywKa+vCpNbP9I7nraxFlxCITcamhj7XMpQNehMmPkeibODH5yJfA61tIMZudx1cq7UUjrTEn9o&#10;TI9PDVY/26PT8Pl6+P66V2/1s0v70U9KkltLrW9vpscHEBGn+AfDRZ/VoWSnvT+SDaLTkCYqY5SD&#10;dAGCgfUq4y17DfNFkoEsC/l/QnkGAAD//wMAUEsBAi0AFAAGAAgAAAAhALaDOJL+AAAA4QEAABMA&#10;AAAAAAAAAAAAAAAAAAAAAFtDb250ZW50X1R5cGVzXS54bWxQSwECLQAUAAYACAAAACEAOP0h/9YA&#10;AACUAQAACwAAAAAAAAAAAAAAAAAvAQAAX3JlbHMvLnJlbHNQSwECLQAUAAYACAAAACEAnNLxIbkC&#10;AAC7BQAADgAAAAAAAAAAAAAAAAAuAgAAZHJzL2Uyb0RvYy54bWxQSwECLQAUAAYACAAAACEATLWP&#10;ct4AAAAKAQAADwAAAAAAAAAAAAAAAAATBQAAZHJzL2Rvd25yZXYueG1sUEsFBgAAAAAEAAQA8wAA&#10;AB4GAAAAAA==&#10;" filled="f" stroked="f">
                <v:textbox>
                  <w:txbxContent>
                    <w:p w:rsidR="00195F07" w:rsidRPr="00744015" w:rsidRDefault="00195F07" w:rsidP="000562B7">
                      <w:pPr>
                        <w:rPr>
                          <w:rFonts w:ascii="Traditional Arabic" w:hAnsi="Traditional Arabic"/>
                          <w:b/>
                          <w:bCs/>
                          <w:sz w:val="32"/>
                          <w:szCs w:val="32"/>
                          <w:rtl/>
                          <w:lang w:eastAsia="ar-SA" w:bidi="ar-DZ"/>
                        </w:rPr>
                      </w:pPr>
                      <w:r w:rsidRPr="00744015">
                        <w:rPr>
                          <w:rFonts w:ascii="Traditional Arabic" w:hAnsi="Traditional Arabic"/>
                          <w:b/>
                          <w:bCs/>
                          <w:sz w:val="32"/>
                          <w:szCs w:val="32"/>
                          <w:rtl/>
                          <w:lang w:eastAsia="ar-SA" w:bidi="ar-DZ"/>
                        </w:rPr>
                        <w:t>كلية</w:t>
                      </w:r>
                      <w:r w:rsidRPr="00744015">
                        <w:rPr>
                          <w:rFonts w:ascii="Traditional Arabic" w:hAnsi="Traditional Arabic" w:hint="cs"/>
                          <w:b/>
                          <w:bCs/>
                          <w:sz w:val="32"/>
                          <w:szCs w:val="32"/>
                          <w:rtl/>
                          <w:lang w:eastAsia="ar-SA" w:bidi="ar-DZ"/>
                        </w:rPr>
                        <w:t>: العلوم الاقتصادية والتجارية وعلوم التسيير</w:t>
                      </w:r>
                    </w:p>
                    <w:p w:rsidR="00195F07" w:rsidRDefault="00195F07" w:rsidP="009B2CE7">
                      <w:pPr>
                        <w:rPr>
                          <w:rFonts w:ascii="Traditional Arabic" w:hAnsi="Traditional Arabic"/>
                          <w:b/>
                          <w:bCs/>
                          <w:sz w:val="36"/>
                          <w:szCs w:val="36"/>
                          <w:rtl/>
                          <w:lang w:eastAsia="ar-SA" w:bidi="ar-DZ"/>
                        </w:rPr>
                      </w:pPr>
                      <w:r w:rsidRPr="002220B0">
                        <w:rPr>
                          <w:rFonts w:ascii="Traditional Arabic" w:hAnsi="Traditional Arabic"/>
                          <w:b/>
                          <w:bCs/>
                          <w:sz w:val="36"/>
                          <w:szCs w:val="36"/>
                          <w:rtl/>
                          <w:lang w:eastAsia="ar-SA" w:bidi="ar-DZ"/>
                        </w:rPr>
                        <w:t xml:space="preserve"> </w:t>
                      </w:r>
                      <w:r>
                        <w:rPr>
                          <w:rFonts w:ascii="Traditional Arabic" w:hAnsi="Traditional Arabic"/>
                          <w:b/>
                          <w:bCs/>
                          <w:sz w:val="36"/>
                          <w:szCs w:val="36"/>
                          <w:rtl/>
                          <w:lang w:eastAsia="ar-SA" w:bidi="ar-DZ"/>
                        </w:rPr>
                        <w:t>قسم</w:t>
                      </w:r>
                      <w:r>
                        <w:rPr>
                          <w:rFonts w:ascii="Traditional Arabic" w:hAnsi="Traditional Arabic" w:hint="cs"/>
                          <w:b/>
                          <w:bCs/>
                          <w:sz w:val="36"/>
                          <w:szCs w:val="36"/>
                          <w:rtl/>
                          <w:lang w:eastAsia="ar-SA" w:bidi="ar-DZ"/>
                        </w:rPr>
                        <w:t xml:space="preserve">: </w:t>
                      </w:r>
                      <w:r w:rsidRPr="009B2CE7">
                        <w:rPr>
                          <w:rFonts w:ascii="Traditional Arabic" w:hAnsi="Traditional Arabic" w:hint="cs"/>
                          <w:b/>
                          <w:bCs/>
                          <w:sz w:val="40"/>
                          <w:szCs w:val="40"/>
                          <w:rtl/>
                          <w:lang w:eastAsia="ar-SA" w:bidi="ar-DZ"/>
                        </w:rPr>
                        <w:t>العلوم الاقتصادية</w:t>
                      </w:r>
                    </w:p>
                    <w:p w:rsidR="00195F07" w:rsidRDefault="00195F07" w:rsidP="000562B7">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 xml:space="preserve">رقم: </w:t>
                      </w:r>
                      <w:r>
                        <w:rPr>
                          <w:rFonts w:ascii="Traditional Arabic" w:hAnsi="Traditional Arabic" w:hint="cs"/>
                          <w:b/>
                          <w:bCs/>
                          <w:rtl/>
                          <w:lang w:eastAsia="ar-SA" w:bidi="ar-DZ"/>
                        </w:rPr>
                        <w:t>...................................................</w:t>
                      </w:r>
                    </w:p>
                    <w:p w:rsidR="00195F07" w:rsidRPr="000562B7" w:rsidRDefault="00195F07" w:rsidP="000562B7"/>
                  </w:txbxContent>
                </v:textbox>
              </v:shape>
            </w:pict>
          </mc:Fallback>
        </mc:AlternateContent>
      </w:r>
      <w:r>
        <w:rPr>
          <w:rFonts w:ascii="Traditional Arabic" w:hAnsi="Traditional Arabic"/>
          <w:noProof/>
          <w:sz w:val="28"/>
          <w:szCs w:val="28"/>
          <w:lang w:val="fr-FR" w:eastAsia="fr-FR"/>
        </w:rPr>
        <mc:AlternateContent>
          <mc:Choice Requires="wps">
            <w:drawing>
              <wp:anchor distT="0" distB="0" distL="114300" distR="114300" simplePos="0" relativeHeight="251659264" behindDoc="0" locked="0" layoutInCell="1" allowOverlap="1">
                <wp:simplePos x="0" y="0"/>
                <wp:positionH relativeFrom="column">
                  <wp:posOffset>-490220</wp:posOffset>
                </wp:positionH>
                <wp:positionV relativeFrom="paragraph">
                  <wp:posOffset>97155</wp:posOffset>
                </wp:positionV>
                <wp:extent cx="2898140" cy="1729740"/>
                <wp:effectExtent l="1270" t="0" r="0" b="0"/>
                <wp:wrapNone/>
                <wp:docPr id="7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172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744015" w:rsidRDefault="00195F07" w:rsidP="00942C92">
                            <w:pPr>
                              <w:rPr>
                                <w:rFonts w:ascii="Traditional Arabic" w:hAnsi="Traditional Arabic"/>
                                <w:b/>
                                <w:bCs/>
                                <w:sz w:val="32"/>
                                <w:szCs w:val="32"/>
                                <w:rtl/>
                                <w:lang w:eastAsia="ar-SA" w:bidi="ar-DZ"/>
                              </w:rPr>
                            </w:pPr>
                            <w:r w:rsidRPr="00744015">
                              <w:rPr>
                                <w:rFonts w:ascii="Traditional Arabic" w:hAnsi="Traditional Arabic" w:hint="cs"/>
                                <w:b/>
                                <w:bCs/>
                                <w:sz w:val="32"/>
                                <w:szCs w:val="32"/>
                                <w:rtl/>
                                <w:lang w:eastAsia="ar-SA" w:bidi="ar-DZ"/>
                              </w:rPr>
                              <w:t>ميدان: العلوم الاقتصادية والتجارية وعلوم التسيير</w:t>
                            </w:r>
                          </w:p>
                          <w:p w:rsidR="00195F07" w:rsidRDefault="00195F07" w:rsidP="009B2CE7">
                            <w:pPr>
                              <w:rPr>
                                <w:rFonts w:ascii="Traditional Arabic" w:hAnsi="Traditional Arabic"/>
                                <w:b/>
                                <w:bCs/>
                                <w:sz w:val="36"/>
                                <w:szCs w:val="36"/>
                                <w:rtl/>
                                <w:lang w:eastAsia="ar-SA" w:bidi="ar-DZ"/>
                              </w:rPr>
                            </w:pPr>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فرع:</w:t>
                            </w:r>
                            <w:r>
                              <w:rPr>
                                <w:rFonts w:ascii="Traditional Arabic" w:hAnsi="Traditional Arabic" w:hint="cs"/>
                                <w:b/>
                                <w:bCs/>
                                <w:rtl/>
                                <w:lang w:eastAsia="ar-SA" w:bidi="ar-DZ"/>
                              </w:rPr>
                              <w:t xml:space="preserve"> </w:t>
                            </w:r>
                            <w:r w:rsidRPr="00FF472B">
                              <w:rPr>
                                <w:rFonts w:ascii="Traditional Arabic" w:hAnsi="Traditional Arabic" w:hint="cs"/>
                                <w:b/>
                                <w:bCs/>
                                <w:sz w:val="36"/>
                                <w:szCs w:val="36"/>
                                <w:rtl/>
                                <w:lang w:eastAsia="ar-SA" w:bidi="ar-DZ"/>
                              </w:rPr>
                              <w:t>العلوم الاقتصادية</w:t>
                            </w:r>
                          </w:p>
                          <w:p w:rsidR="00195F07" w:rsidRPr="0099746B" w:rsidRDefault="00195F07" w:rsidP="0099746B">
                            <w:pPr>
                              <w:rPr>
                                <w:rFonts w:ascii="Traditional Arabic" w:hAnsi="Traditional Arabic"/>
                                <w:b/>
                                <w:bCs/>
                                <w:sz w:val="40"/>
                                <w:szCs w:val="40"/>
                                <w:lang w:eastAsia="ar-SA" w:bidi="ar-DZ"/>
                              </w:rPr>
                            </w:pPr>
                            <w:r>
                              <w:rPr>
                                <w:rFonts w:ascii="Traditional Arabic" w:hAnsi="Traditional Arabic" w:hint="cs"/>
                                <w:b/>
                                <w:bCs/>
                                <w:sz w:val="36"/>
                                <w:szCs w:val="36"/>
                                <w:rtl/>
                                <w:lang w:eastAsia="ar-SA" w:bidi="ar-DZ"/>
                              </w:rPr>
                              <w:t xml:space="preserve">تخصص: </w:t>
                            </w:r>
                            <w:r w:rsidRPr="0099746B">
                              <w:rPr>
                                <w:rFonts w:ascii="Traditional Arabic" w:hAnsi="Traditional Arabic" w:hint="cs"/>
                                <w:b/>
                                <w:bCs/>
                                <w:sz w:val="36"/>
                                <w:szCs w:val="36"/>
                                <w:rtl/>
                                <w:lang w:eastAsia="ar-SA" w:bidi="ar-DZ"/>
                              </w:rPr>
                              <w:t>اقتصاد نقدي وبنكي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8.6pt;margin-top:7.65pt;width:228.2pt;height:13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lAtw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FFhJGgHfTono0G3cgREVueodcpeN314GdGOIY2O6q6v5XlN42EXDVUbNm1UnJoGK0gvdDe9M+u&#10;TjjagmyGj7KCMHRnpAMaa9XZ2kE1EKBDmx5OrbGplHAYxUkcEjCVYAsXUbKAjY1B0+P1XmnznskO&#10;2UWGFfTewdP9rTaT69HFRhOy4G0L5zRtxbMDwJxOIDhctTabhmvnYxIk63gdE49E87VHgjz3rosV&#10;8eZFuJjl7/LVKg9/2rghSRteVUzYMEdpheTPWncQ+SSKk7i0bHll4WxKWm03q1ahPQVpF+47FOTM&#10;zX+ehqsXcHlBKYxIcBMlXjGPFx4pyMxLFkHsBWFyk8wDkpC8eE7plgv275TQkOFkFs0mNf2WW+C+&#10;19xo2nEDw6PlXYbjkxNNrQbXonKtNZS30/qsFDb9p1JAu4+Ndoq1Ip3kasbN6N6Gk7NV80ZWDyBh&#10;JUFgIEYYfLBopPqB0QBDJMP6+44qhlH7QcAzSEJiNWvchswWEWzUuWVzbqGiBKgMG4ym5cpMk2rX&#10;K75tINL08IS8hqdTcyfqp6wODw4GheN2GGp2Ep3vndfT6F3+AgAA//8DAFBLAwQUAAYACAAAACEA&#10;DV+obd4AAAAKAQAADwAAAGRycy9kb3ducmV2LnhtbEyPwU7DMAyG70i8Q2QkbltCx8hWmk4IxBXE&#10;gEm7ZY3XVjRO1WRreXvMCY72/+n352Iz+U6ccYhtIAM3cwUCqQqupdrAx/vzbAUiJkvOdoHQwDdG&#10;2JSXF4XNXRjpDc/bVAsuoZhbA01KfS5lrBr0Ns5Dj8TZMQzeJh6HWrrBjlzuO5kpdSe9bYkvNLbH&#10;xwarr+3JG/h8Oe53t+q1fvLLfgyTkuTX0pjrq+nhHkTCKf3B8KvP6lCy0yGcyEXRGZhpnTHKwXIB&#10;goGFXvPiYCBbaQ2yLOT/F8ofAAAA//8DAFBLAQItABQABgAIAAAAIQC2gziS/gAAAOEBAAATAAAA&#10;AAAAAAAAAAAAAAAAAABbQ29udGVudF9UeXBlc10ueG1sUEsBAi0AFAAGAAgAAAAhADj9If/WAAAA&#10;lAEAAAsAAAAAAAAAAAAAAAAALwEAAF9yZWxzLy5yZWxzUEsBAi0AFAAGAAgAAAAhAAgyiUC3AgAA&#10;wgUAAA4AAAAAAAAAAAAAAAAALgIAAGRycy9lMm9Eb2MueG1sUEsBAi0AFAAGAAgAAAAhAA1fqG3e&#10;AAAACgEAAA8AAAAAAAAAAAAAAAAAEQUAAGRycy9kb3ducmV2LnhtbFBLBQYAAAAABAAEAPMAAAAc&#10;BgAAAAA=&#10;" filled="f" stroked="f">
                <v:textbox>
                  <w:txbxContent>
                    <w:p w:rsidR="00195F07" w:rsidRPr="00744015" w:rsidRDefault="00195F07" w:rsidP="00942C92">
                      <w:pPr>
                        <w:rPr>
                          <w:rFonts w:ascii="Traditional Arabic" w:hAnsi="Traditional Arabic"/>
                          <w:b/>
                          <w:bCs/>
                          <w:sz w:val="32"/>
                          <w:szCs w:val="32"/>
                          <w:rtl/>
                          <w:lang w:eastAsia="ar-SA" w:bidi="ar-DZ"/>
                        </w:rPr>
                      </w:pPr>
                      <w:r w:rsidRPr="00744015">
                        <w:rPr>
                          <w:rFonts w:ascii="Traditional Arabic" w:hAnsi="Traditional Arabic" w:hint="cs"/>
                          <w:b/>
                          <w:bCs/>
                          <w:sz w:val="32"/>
                          <w:szCs w:val="32"/>
                          <w:rtl/>
                          <w:lang w:eastAsia="ar-SA" w:bidi="ar-DZ"/>
                        </w:rPr>
                        <w:t>ميدان: العلوم الاقتصادية والتجارية وعلوم التسيير</w:t>
                      </w:r>
                    </w:p>
                    <w:p w:rsidR="00195F07" w:rsidRDefault="00195F07" w:rsidP="009B2CE7">
                      <w:pPr>
                        <w:rPr>
                          <w:rFonts w:ascii="Traditional Arabic" w:hAnsi="Traditional Arabic"/>
                          <w:b/>
                          <w:bCs/>
                          <w:sz w:val="36"/>
                          <w:szCs w:val="36"/>
                          <w:rtl/>
                          <w:lang w:eastAsia="ar-SA" w:bidi="ar-DZ"/>
                        </w:rPr>
                      </w:pPr>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فرع:</w:t>
                      </w:r>
                      <w:r>
                        <w:rPr>
                          <w:rFonts w:ascii="Traditional Arabic" w:hAnsi="Traditional Arabic" w:hint="cs"/>
                          <w:b/>
                          <w:bCs/>
                          <w:rtl/>
                          <w:lang w:eastAsia="ar-SA" w:bidi="ar-DZ"/>
                        </w:rPr>
                        <w:t xml:space="preserve"> </w:t>
                      </w:r>
                      <w:r w:rsidRPr="00FF472B">
                        <w:rPr>
                          <w:rFonts w:ascii="Traditional Arabic" w:hAnsi="Traditional Arabic" w:hint="cs"/>
                          <w:b/>
                          <w:bCs/>
                          <w:sz w:val="36"/>
                          <w:szCs w:val="36"/>
                          <w:rtl/>
                          <w:lang w:eastAsia="ar-SA" w:bidi="ar-DZ"/>
                        </w:rPr>
                        <w:t>العلوم الاقتصادية</w:t>
                      </w:r>
                    </w:p>
                    <w:p w:rsidR="00195F07" w:rsidRPr="0099746B" w:rsidRDefault="00195F07" w:rsidP="0099746B">
                      <w:pPr>
                        <w:rPr>
                          <w:rFonts w:ascii="Traditional Arabic" w:hAnsi="Traditional Arabic"/>
                          <w:b/>
                          <w:bCs/>
                          <w:sz w:val="40"/>
                          <w:szCs w:val="40"/>
                          <w:lang w:eastAsia="ar-SA" w:bidi="ar-DZ"/>
                        </w:rPr>
                      </w:pPr>
                      <w:r>
                        <w:rPr>
                          <w:rFonts w:ascii="Traditional Arabic" w:hAnsi="Traditional Arabic" w:hint="cs"/>
                          <w:b/>
                          <w:bCs/>
                          <w:sz w:val="36"/>
                          <w:szCs w:val="36"/>
                          <w:rtl/>
                          <w:lang w:eastAsia="ar-SA" w:bidi="ar-DZ"/>
                        </w:rPr>
                        <w:t xml:space="preserve">تخصص: </w:t>
                      </w:r>
                      <w:r w:rsidRPr="0099746B">
                        <w:rPr>
                          <w:rFonts w:ascii="Traditional Arabic" w:hAnsi="Traditional Arabic" w:hint="cs"/>
                          <w:b/>
                          <w:bCs/>
                          <w:sz w:val="36"/>
                          <w:szCs w:val="36"/>
                          <w:rtl/>
                          <w:lang w:eastAsia="ar-SA" w:bidi="ar-DZ"/>
                        </w:rPr>
                        <w:t>اقتصاد نقدي وبنكي</w:t>
                      </w:r>
                    </w:p>
                  </w:txbxContent>
                </v:textbox>
              </v:shape>
            </w:pict>
          </mc:Fallback>
        </mc:AlternateContent>
      </w:r>
      <w:r w:rsidR="00942C92" w:rsidRPr="003517A6">
        <w:rPr>
          <w:rFonts w:ascii="Traditional Arabic" w:hAnsi="Traditional Arabic"/>
          <w:noProof/>
          <w:sz w:val="28"/>
          <w:szCs w:val="28"/>
          <w:lang w:val="fr-FR" w:eastAsia="fr-FR"/>
        </w:rPr>
        <w:drawing>
          <wp:anchor distT="0" distB="0" distL="114300" distR="114300" simplePos="0" relativeHeight="251660288" behindDoc="1" locked="0" layoutInCell="1" allowOverlap="1">
            <wp:simplePos x="0" y="0"/>
            <wp:positionH relativeFrom="column">
              <wp:posOffset>2348230</wp:posOffset>
            </wp:positionH>
            <wp:positionV relativeFrom="paragraph">
              <wp:posOffset>297180</wp:posOffset>
            </wp:positionV>
            <wp:extent cx="1059815" cy="1133475"/>
            <wp:effectExtent l="19050" t="0" r="6985" b="0"/>
            <wp:wrapNone/>
            <wp:docPr id="5" name="Image 5"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final-umbm"/>
                    <pic:cNvPicPr>
                      <a:picLocks noChangeAspect="1" noChangeArrowheads="1"/>
                    </pic:cNvPicPr>
                  </pic:nvPicPr>
                  <pic:blipFill>
                    <a:blip r:embed="rId8" cstate="print"/>
                    <a:srcRect/>
                    <a:stretch>
                      <a:fillRect/>
                    </a:stretch>
                  </pic:blipFill>
                  <pic:spPr bwMode="auto">
                    <a:xfrm>
                      <a:off x="0" y="0"/>
                      <a:ext cx="1059815" cy="1133475"/>
                    </a:xfrm>
                    <a:prstGeom prst="rect">
                      <a:avLst/>
                    </a:prstGeom>
                    <a:noFill/>
                    <a:ln w="9525">
                      <a:noFill/>
                      <a:miter lim="800000"/>
                      <a:headEnd/>
                      <a:tailEnd/>
                    </a:ln>
                  </pic:spPr>
                </pic:pic>
              </a:graphicData>
            </a:graphic>
          </wp:anchor>
        </w:drawing>
      </w:r>
    </w:p>
    <w:p w:rsidR="008F77F0" w:rsidRPr="003517A6" w:rsidRDefault="008F77F0" w:rsidP="00724282">
      <w:pPr>
        <w:jc w:val="both"/>
        <w:rPr>
          <w:rFonts w:ascii="Traditional Arabic" w:hAnsi="Traditional Arabic"/>
          <w:sz w:val="28"/>
          <w:szCs w:val="28"/>
          <w:lang w:bidi="ar-DZ"/>
        </w:rPr>
      </w:pPr>
    </w:p>
    <w:p w:rsidR="008F77F0" w:rsidRPr="003517A6" w:rsidRDefault="008F77F0" w:rsidP="00724282">
      <w:pPr>
        <w:jc w:val="both"/>
        <w:rPr>
          <w:rFonts w:ascii="Traditional Arabic" w:hAnsi="Traditional Arabic"/>
          <w:sz w:val="28"/>
          <w:szCs w:val="28"/>
          <w:lang w:bidi="ar-DZ"/>
        </w:rPr>
      </w:pPr>
    </w:p>
    <w:p w:rsidR="008F77F0" w:rsidRPr="003517A6" w:rsidRDefault="008F77F0" w:rsidP="00724282">
      <w:pPr>
        <w:jc w:val="both"/>
        <w:rPr>
          <w:rFonts w:ascii="Traditional Arabic" w:hAnsi="Traditional Arabic"/>
          <w:sz w:val="28"/>
          <w:szCs w:val="28"/>
          <w:lang w:bidi="ar-DZ"/>
        </w:rPr>
      </w:pPr>
    </w:p>
    <w:p w:rsidR="008F77F0" w:rsidRPr="003517A6" w:rsidRDefault="008F77F0" w:rsidP="00724282">
      <w:pPr>
        <w:jc w:val="both"/>
        <w:rPr>
          <w:rFonts w:ascii="Traditional Arabic" w:hAnsi="Traditional Arabic"/>
          <w:sz w:val="28"/>
          <w:szCs w:val="28"/>
          <w:lang w:bidi="ar-DZ"/>
        </w:rPr>
      </w:pPr>
    </w:p>
    <w:p w:rsidR="008F77F0" w:rsidRPr="003517A6" w:rsidRDefault="008F77F0" w:rsidP="00724282">
      <w:pPr>
        <w:jc w:val="both"/>
        <w:rPr>
          <w:rFonts w:ascii="Traditional Arabic" w:hAnsi="Traditional Arabic"/>
          <w:sz w:val="28"/>
          <w:szCs w:val="28"/>
          <w:lang w:bidi="ar-DZ"/>
        </w:rPr>
      </w:pPr>
    </w:p>
    <w:p w:rsidR="008F77F0" w:rsidRPr="003517A6" w:rsidRDefault="008F77F0" w:rsidP="00724282">
      <w:pPr>
        <w:jc w:val="both"/>
        <w:rPr>
          <w:rFonts w:ascii="Traditional Arabic" w:hAnsi="Traditional Arabic"/>
          <w:sz w:val="28"/>
          <w:szCs w:val="28"/>
          <w:lang w:bidi="ar-DZ"/>
        </w:rPr>
      </w:pPr>
    </w:p>
    <w:p w:rsidR="00336E6C" w:rsidRPr="009961CD" w:rsidRDefault="008F77F0" w:rsidP="009961CD">
      <w:pPr>
        <w:ind w:firstLine="708"/>
        <w:jc w:val="center"/>
        <w:rPr>
          <w:rFonts w:ascii="Traditional Arabic" w:hAnsi="Traditional Arabic"/>
          <w:b/>
          <w:bCs/>
          <w:sz w:val="36"/>
          <w:szCs w:val="36"/>
          <w:rtl/>
          <w:lang w:bidi="ar-DZ"/>
        </w:rPr>
      </w:pPr>
      <w:r w:rsidRPr="009961CD">
        <w:rPr>
          <w:rFonts w:ascii="Traditional Arabic" w:hAnsi="Traditional Arabic"/>
          <w:b/>
          <w:bCs/>
          <w:sz w:val="36"/>
          <w:szCs w:val="36"/>
          <w:rtl/>
          <w:lang w:bidi="ar-DZ"/>
        </w:rPr>
        <w:t>مذكرة مقدمة لنيل شهادة ماستر اكاديمي</w:t>
      </w:r>
    </w:p>
    <w:p w:rsidR="008F77F0" w:rsidRPr="009961CD" w:rsidRDefault="008F77F0" w:rsidP="009961CD">
      <w:pPr>
        <w:ind w:firstLine="708"/>
        <w:jc w:val="center"/>
        <w:rPr>
          <w:rFonts w:ascii="Traditional Arabic" w:hAnsi="Traditional Arabic"/>
          <w:b/>
          <w:bCs/>
          <w:sz w:val="36"/>
          <w:szCs w:val="36"/>
          <w:rtl/>
          <w:lang w:bidi="ar-DZ"/>
        </w:rPr>
      </w:pPr>
      <w:r w:rsidRPr="009961CD">
        <w:rPr>
          <w:rFonts w:ascii="Traditional Arabic" w:hAnsi="Traditional Arabic"/>
          <w:b/>
          <w:bCs/>
          <w:sz w:val="36"/>
          <w:szCs w:val="36"/>
          <w:rtl/>
          <w:lang w:bidi="ar-DZ"/>
        </w:rPr>
        <w:t>تحت عنوان</w:t>
      </w:r>
    </w:p>
    <w:p w:rsidR="002C35F4" w:rsidRPr="003517A6" w:rsidRDefault="00077C75" w:rsidP="00724282">
      <w:pPr>
        <w:ind w:firstLine="708"/>
        <w:jc w:val="both"/>
        <w:rPr>
          <w:rFonts w:ascii="Traditional Arabic" w:hAnsi="Traditional Arabic"/>
          <w:b/>
          <w:bCs/>
          <w:sz w:val="28"/>
          <w:szCs w:val="28"/>
          <w:lang w:bidi="ar-DZ"/>
        </w:rPr>
      </w:pPr>
      <w:r>
        <w:rPr>
          <w:rFonts w:ascii="Traditional Arabic" w:hAnsi="Traditional Arabic"/>
          <w:b/>
          <w:bCs/>
          <w:noProof/>
          <w:sz w:val="28"/>
          <w:szCs w:val="28"/>
          <w:lang w:val="fr-FR" w:eastAsia="fr-FR"/>
        </w:rPr>
        <mc:AlternateContent>
          <mc:Choice Requires="wps">
            <w:drawing>
              <wp:anchor distT="0" distB="0" distL="114300" distR="114300" simplePos="0" relativeHeight="251661312" behindDoc="0" locked="0" layoutInCell="1" allowOverlap="1">
                <wp:simplePos x="0" y="0"/>
                <wp:positionH relativeFrom="column">
                  <wp:posOffset>-128270</wp:posOffset>
                </wp:positionH>
                <wp:positionV relativeFrom="paragraph">
                  <wp:posOffset>93345</wp:posOffset>
                </wp:positionV>
                <wp:extent cx="6257925" cy="1714500"/>
                <wp:effectExtent l="39370" t="31750" r="36830" b="34925"/>
                <wp:wrapNone/>
                <wp:docPr id="7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1714500"/>
                        </a:xfrm>
                        <a:prstGeom prst="roundRect">
                          <a:avLst>
                            <a:gd name="adj" fmla="val 16667"/>
                          </a:avLst>
                        </a:prstGeom>
                        <a:solidFill>
                          <a:schemeClr val="lt1">
                            <a:lumMod val="100000"/>
                            <a:lumOff val="0"/>
                          </a:schemeClr>
                        </a:solidFill>
                        <a:ln w="63500" cmpd="thickThin">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95F07" w:rsidRPr="00863670" w:rsidRDefault="00195F07" w:rsidP="00A83FB9">
                            <w:pPr>
                              <w:jc w:val="center"/>
                              <w:rPr>
                                <w:b/>
                                <w:bCs/>
                                <w:sz w:val="56"/>
                                <w:szCs w:val="56"/>
                                <w:lang w:bidi="ar-DZ"/>
                              </w:rPr>
                            </w:pPr>
                            <w:r w:rsidRPr="00863670">
                              <w:rPr>
                                <w:rFonts w:hint="cs"/>
                                <w:b/>
                                <w:bCs/>
                                <w:sz w:val="56"/>
                                <w:szCs w:val="56"/>
                                <w:rtl/>
                                <w:lang w:bidi="ar-DZ"/>
                              </w:rPr>
                              <w:t>استراتيجية السياسة النقدية للحد من الضغوط التضخمية في الجزائر (2000-2019)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8" style="position:absolute;left:0;text-align:left;margin-left:-10.1pt;margin-top:7.35pt;width:492.7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kR/AIAAEIGAAAOAAAAZHJzL2Uyb0RvYy54bWysVF1v0zAUfUfiP1h+79KkH+mipVPXtQhp&#10;wMSGeHZjpzFz7GC7Swfiv3N9k5aOvSC0Vor8eXzvuefci8t9rcijsE4andP4bEiJ0IXhUm9z+uV+&#10;PZhR4jzTnCmjRU6fhKOX87dvLtomE4mpjOLCEgDRLmubnFbeN1kUuaISNXNnphEaNktja+ZharcR&#10;t6wF9FpFyXA4jVpjeWNNIZyD1etuk84RvyxF4T+VpROeqJxCbB6/Fr+b8I3mFyzbWtZUsujDYP8R&#10;Rc2khkePUNfMM7Kz8gVULQtrnCn9WWHqyJSlLATmANnEw7+yuatYIzAXIMc1R5rc68EWHx9vLZE8&#10;p2lMiWY11Gix8wafJtPAT9u4DI7dNbc2ZOiaG1M8OKLNsmJ6KxbWmrYSjENUcTgfPbsQJg6ukk37&#10;wXBAZ4COVO1LWwdAIIHssSJPx4qIvScFLE6TSXqeTCgpYC9O4/FkiDWLWHa43ljn3wlTkzDIqTU7&#10;zT9D3fEN9njjPNaF98kx/o2SslZQ5UemSDydTlOMmmX9YcA+YGK+Rkm+lkrhJOhSLJUlcDmnysf4&#10;jNrVkFy3Fg/DrxMWrIP8uvVD3CjtAAFMAZun6EqTFnIehSRJUTdQFQ+6fLivenU9O30E6vD5w6vG&#10;gjyiO0JtV5rj2DOpujHErnSgRKDLgGY8AIXrGQ8lRAf8XKwnw3Q8mg3SdDIajEer4eBqtl4OFktg&#10;P11dLa9W8a/AYzzOKsm50CvEdAdDxuN/E3zfGjorHS15DDBEa3Ze2LuKt4TLIJfR5DwB4XMJPSFJ&#10;u9IRprbQzApvKbHGf5W+QjsEdaII7HZzlMBsGv69go7oWNuTh6MXuXUn9iBOYPLAGlonuKVznd9v&#10;9ujNJOAHJ20MfwIvQVRoGGi8MKiM/UFJC00sp+77jllBiXqvwY/n8Xgcuh5OxpM0gYk93dmc7jBd&#10;ABRojpJuuPRdp9w1Vm4reKlTmDahQ5QyVBwj7qLqJ9CoMKe+qYZOeDrHU39a//w3AAAA//8DAFBL&#10;AwQUAAYACAAAACEAFivXRt8AAAAKAQAADwAAAGRycy9kb3ducmV2LnhtbEyPwU7DMAyG70i8Q2Qk&#10;bltC6MooTSdAIKGJCwMJjlmTNRWJUzXZ1r095gRH+//0+3O9moJnBzumPqKCq7kAZrGNpsdOwcf7&#10;82wJLGWNRvuIVsHJJlg152e1rkw84ps9bHLHqARTpRW4nIeK89Q6G3Sax8EiZbs4Bp1pHDtuRn2k&#10;8uC5FKLkQfdIF5we7KOz7fdmHxSUrQxfp1QUg198PvXrnXt5FQ9KXV5M93fAsp3yHwy/+qQODTlt&#10;4x5NYl7BTApJKAXFDTACbsvFNbCtArmkDW9q/v+F5gcAAP//AwBQSwECLQAUAAYACAAAACEAtoM4&#10;kv4AAADhAQAAEwAAAAAAAAAAAAAAAAAAAAAAW0NvbnRlbnRfVHlwZXNdLnhtbFBLAQItABQABgAI&#10;AAAAIQA4/SH/1gAAAJQBAAALAAAAAAAAAAAAAAAAAC8BAABfcmVscy8ucmVsc1BLAQItABQABgAI&#10;AAAAIQC1qCkR/AIAAEIGAAAOAAAAAAAAAAAAAAAAAC4CAABkcnMvZTJvRG9jLnhtbFBLAQItABQA&#10;BgAIAAAAIQAWK9dG3wAAAAoBAAAPAAAAAAAAAAAAAAAAAFYFAABkcnMvZG93bnJldi54bWxQSwUG&#10;AAAAAAQABADzAAAAYgYAAAAA&#10;" fillcolor="white [3201]" strokecolor="black [3200]" strokeweight="5pt">
                <v:stroke linestyle="thickThin"/>
                <v:shadow color="#868686"/>
                <v:textbox>
                  <w:txbxContent>
                    <w:p w:rsidR="00195F07" w:rsidRPr="00863670" w:rsidRDefault="00195F07" w:rsidP="00A83FB9">
                      <w:pPr>
                        <w:jc w:val="center"/>
                        <w:rPr>
                          <w:b/>
                          <w:bCs/>
                          <w:sz w:val="56"/>
                          <w:szCs w:val="56"/>
                          <w:lang w:bidi="ar-DZ"/>
                        </w:rPr>
                      </w:pPr>
                      <w:bookmarkStart w:id="1" w:name="_GoBack"/>
                      <w:r w:rsidRPr="00863670">
                        <w:rPr>
                          <w:rFonts w:hint="cs"/>
                          <w:b/>
                          <w:bCs/>
                          <w:sz w:val="56"/>
                          <w:szCs w:val="56"/>
                          <w:rtl/>
                          <w:lang w:bidi="ar-DZ"/>
                        </w:rPr>
                        <w:t>استراتيجية السياسة النقدية للحد من الضغوط التضخمية في الجزائر (2000-2019)</w:t>
                      </w:r>
                      <w:bookmarkEnd w:id="1"/>
                    </w:p>
                  </w:txbxContent>
                </v:textbox>
              </v:roundrect>
            </w:pict>
          </mc:Fallback>
        </mc:AlternateContent>
      </w:r>
    </w:p>
    <w:p w:rsidR="002C35F4" w:rsidRPr="003517A6" w:rsidRDefault="002C35F4" w:rsidP="00724282">
      <w:pPr>
        <w:jc w:val="both"/>
        <w:rPr>
          <w:rFonts w:ascii="Traditional Arabic" w:hAnsi="Traditional Arabic"/>
          <w:sz w:val="28"/>
          <w:szCs w:val="28"/>
          <w:lang w:bidi="ar-DZ"/>
        </w:rPr>
      </w:pPr>
    </w:p>
    <w:p w:rsidR="002C35F4" w:rsidRPr="003517A6" w:rsidRDefault="002C35F4" w:rsidP="00724282">
      <w:pPr>
        <w:jc w:val="both"/>
        <w:rPr>
          <w:rFonts w:ascii="Traditional Arabic" w:hAnsi="Traditional Arabic"/>
          <w:sz w:val="28"/>
          <w:szCs w:val="28"/>
          <w:lang w:bidi="ar-DZ"/>
        </w:rPr>
      </w:pPr>
    </w:p>
    <w:p w:rsidR="002C35F4" w:rsidRPr="003517A6" w:rsidRDefault="002C35F4" w:rsidP="00724282">
      <w:pPr>
        <w:jc w:val="both"/>
        <w:rPr>
          <w:rFonts w:ascii="Traditional Arabic" w:hAnsi="Traditional Arabic"/>
          <w:sz w:val="28"/>
          <w:szCs w:val="28"/>
          <w:lang w:bidi="ar-DZ"/>
        </w:rPr>
      </w:pPr>
    </w:p>
    <w:p w:rsidR="002C35F4" w:rsidRPr="003517A6" w:rsidRDefault="002C35F4" w:rsidP="00724282">
      <w:pPr>
        <w:jc w:val="both"/>
        <w:rPr>
          <w:rFonts w:ascii="Traditional Arabic" w:hAnsi="Traditional Arabic"/>
          <w:sz w:val="28"/>
          <w:szCs w:val="28"/>
          <w:lang w:bidi="ar-DZ"/>
        </w:rPr>
      </w:pPr>
    </w:p>
    <w:p w:rsidR="002C35F4" w:rsidRPr="003517A6" w:rsidRDefault="002C35F4" w:rsidP="00724282">
      <w:pPr>
        <w:jc w:val="both"/>
        <w:rPr>
          <w:rFonts w:ascii="Traditional Arabic" w:hAnsi="Traditional Arabic"/>
          <w:sz w:val="28"/>
          <w:szCs w:val="28"/>
          <w:lang w:bidi="ar-DZ"/>
        </w:rPr>
      </w:pPr>
    </w:p>
    <w:p w:rsidR="002C35F4" w:rsidRPr="003517A6" w:rsidRDefault="002C35F4" w:rsidP="00724282">
      <w:pPr>
        <w:jc w:val="both"/>
        <w:rPr>
          <w:rFonts w:ascii="Traditional Arabic" w:hAnsi="Traditional Arabic"/>
          <w:sz w:val="28"/>
          <w:szCs w:val="28"/>
          <w:lang w:bidi="ar-DZ"/>
        </w:rPr>
      </w:pPr>
    </w:p>
    <w:p w:rsidR="002C35F4" w:rsidRPr="003517A6" w:rsidRDefault="002C35F4" w:rsidP="00724282">
      <w:pPr>
        <w:jc w:val="both"/>
        <w:rPr>
          <w:rFonts w:ascii="Traditional Arabic" w:hAnsi="Traditional Arabic"/>
          <w:sz w:val="28"/>
          <w:szCs w:val="28"/>
          <w:lang w:bidi="ar-DZ"/>
        </w:rPr>
      </w:pPr>
    </w:p>
    <w:p w:rsidR="00426775" w:rsidRPr="003517A6" w:rsidRDefault="00FF245D" w:rsidP="00724282">
      <w:pPr>
        <w:tabs>
          <w:tab w:val="left" w:pos="5632"/>
        </w:tabs>
        <w:jc w:val="both"/>
        <w:rPr>
          <w:rFonts w:ascii="Traditional Arabic" w:hAnsi="Traditional Arabic"/>
          <w:sz w:val="28"/>
          <w:szCs w:val="28"/>
          <w:lang w:bidi="ar-DZ"/>
        </w:rPr>
      </w:pPr>
      <w:r w:rsidRPr="009961CD">
        <w:rPr>
          <w:rFonts w:ascii="Traditional Arabic" w:hAnsi="Traditional Arabic"/>
          <w:b/>
          <w:bCs/>
          <w:sz w:val="32"/>
          <w:szCs w:val="32"/>
          <w:u w:val="single"/>
          <w:rtl/>
          <w:lang w:bidi="ar-DZ"/>
        </w:rPr>
        <w:t>من إ</w:t>
      </w:r>
      <w:r w:rsidR="002C35F4" w:rsidRPr="009961CD">
        <w:rPr>
          <w:rFonts w:ascii="Traditional Arabic" w:hAnsi="Traditional Arabic"/>
          <w:b/>
          <w:bCs/>
          <w:sz w:val="32"/>
          <w:szCs w:val="32"/>
          <w:u w:val="single"/>
          <w:rtl/>
          <w:lang w:bidi="ar-DZ"/>
        </w:rPr>
        <w:t>عداد</w:t>
      </w:r>
      <w:r w:rsidRPr="009961CD">
        <w:rPr>
          <w:rFonts w:ascii="Traditional Arabic" w:hAnsi="Traditional Arabic"/>
          <w:b/>
          <w:bCs/>
          <w:sz w:val="32"/>
          <w:szCs w:val="32"/>
          <w:u w:val="single"/>
          <w:rtl/>
          <w:lang w:bidi="ar-DZ"/>
        </w:rPr>
        <w:t>:</w:t>
      </w:r>
      <w:r w:rsidR="002C35F4" w:rsidRPr="009961CD">
        <w:rPr>
          <w:rFonts w:ascii="Traditional Arabic" w:hAnsi="Traditional Arabic"/>
          <w:sz w:val="32"/>
          <w:szCs w:val="32"/>
          <w:rtl/>
          <w:lang w:bidi="ar-DZ"/>
        </w:rPr>
        <w:t xml:space="preserve"> </w:t>
      </w:r>
      <w:r w:rsidR="002C35F4" w:rsidRPr="003517A6">
        <w:rPr>
          <w:rFonts w:ascii="Traditional Arabic" w:hAnsi="Traditional Arabic"/>
          <w:sz w:val="28"/>
          <w:szCs w:val="28"/>
          <w:rtl/>
          <w:lang w:bidi="ar-DZ"/>
        </w:rPr>
        <w:tab/>
      </w:r>
      <w:r w:rsidR="002C35F4" w:rsidRPr="009961CD">
        <w:rPr>
          <w:rFonts w:ascii="Traditional Arabic" w:hAnsi="Traditional Arabic"/>
          <w:b/>
          <w:bCs/>
          <w:sz w:val="32"/>
          <w:szCs w:val="32"/>
          <w:u w:val="single"/>
          <w:rtl/>
          <w:lang w:bidi="ar-DZ"/>
        </w:rPr>
        <w:t>تحت اشراف</w:t>
      </w:r>
      <w:r w:rsidR="00CC042F" w:rsidRPr="009961CD">
        <w:rPr>
          <w:rFonts w:ascii="Traditional Arabic" w:hAnsi="Traditional Arabic"/>
          <w:b/>
          <w:bCs/>
          <w:sz w:val="32"/>
          <w:szCs w:val="32"/>
          <w:u w:val="single"/>
          <w:rtl/>
          <w:lang w:bidi="ar-DZ"/>
        </w:rPr>
        <w:t>:</w:t>
      </w:r>
    </w:p>
    <w:p w:rsidR="00426775" w:rsidRPr="009961CD" w:rsidRDefault="00426775" w:rsidP="00724282">
      <w:pPr>
        <w:tabs>
          <w:tab w:val="left" w:pos="5632"/>
        </w:tabs>
        <w:jc w:val="both"/>
        <w:rPr>
          <w:rFonts w:ascii="Traditional Arabic" w:hAnsi="Traditional Arabic"/>
          <w:b/>
          <w:bCs/>
          <w:sz w:val="32"/>
          <w:szCs w:val="32"/>
          <w:lang w:bidi="ar-DZ"/>
        </w:rPr>
      </w:pPr>
      <w:r w:rsidRPr="009961CD">
        <w:rPr>
          <w:rFonts w:ascii="Traditional Arabic" w:hAnsi="Traditional Arabic"/>
          <w:b/>
          <w:bCs/>
          <w:sz w:val="32"/>
          <w:szCs w:val="32"/>
          <w:rtl/>
          <w:lang w:bidi="ar-DZ"/>
        </w:rPr>
        <w:t xml:space="preserve">- </w:t>
      </w:r>
      <w:r w:rsidR="00FF245D" w:rsidRPr="009961CD">
        <w:rPr>
          <w:rFonts w:ascii="Traditional Arabic" w:hAnsi="Traditional Arabic"/>
          <w:b/>
          <w:bCs/>
          <w:sz w:val="32"/>
          <w:szCs w:val="32"/>
          <w:rtl/>
          <w:lang w:bidi="ar-DZ"/>
        </w:rPr>
        <w:t>أم لخير شريفي</w:t>
      </w:r>
      <w:r w:rsidRPr="009961CD">
        <w:rPr>
          <w:rFonts w:ascii="Traditional Arabic" w:hAnsi="Traditional Arabic"/>
          <w:b/>
          <w:bCs/>
          <w:sz w:val="32"/>
          <w:szCs w:val="32"/>
          <w:rtl/>
          <w:lang w:bidi="ar-DZ"/>
        </w:rPr>
        <w:tab/>
        <w:t>-</w:t>
      </w:r>
      <w:r w:rsidR="00B4573C">
        <w:rPr>
          <w:rFonts w:ascii="Traditional Arabic" w:hAnsi="Traditional Arabic" w:hint="cs"/>
          <w:b/>
          <w:bCs/>
          <w:sz w:val="32"/>
          <w:szCs w:val="32"/>
          <w:rtl/>
          <w:lang w:bidi="ar-DZ"/>
        </w:rPr>
        <w:t xml:space="preserve"> د/ بن دقفل كمال</w:t>
      </w:r>
    </w:p>
    <w:p w:rsidR="00426775" w:rsidRDefault="00426775" w:rsidP="00724282">
      <w:pPr>
        <w:jc w:val="both"/>
        <w:rPr>
          <w:rFonts w:ascii="Traditional Arabic" w:hAnsi="Traditional Arabic"/>
          <w:b/>
          <w:bCs/>
          <w:sz w:val="32"/>
          <w:szCs w:val="32"/>
          <w:rtl/>
          <w:lang w:bidi="ar-DZ"/>
        </w:rPr>
      </w:pPr>
      <w:r w:rsidRPr="009961CD">
        <w:rPr>
          <w:rFonts w:ascii="Traditional Arabic" w:hAnsi="Traditional Arabic"/>
          <w:b/>
          <w:bCs/>
          <w:sz w:val="32"/>
          <w:szCs w:val="32"/>
          <w:rtl/>
          <w:lang w:bidi="ar-DZ"/>
        </w:rPr>
        <w:t xml:space="preserve">- </w:t>
      </w:r>
      <w:r w:rsidR="003A581B">
        <w:rPr>
          <w:rFonts w:ascii="Traditional Arabic" w:hAnsi="Traditional Arabic" w:hint="cs"/>
          <w:b/>
          <w:bCs/>
          <w:sz w:val="32"/>
          <w:szCs w:val="32"/>
          <w:rtl/>
          <w:lang w:bidi="ar-DZ"/>
        </w:rPr>
        <w:t xml:space="preserve">بلقيس </w:t>
      </w:r>
      <w:r w:rsidR="00FF245D" w:rsidRPr="009961CD">
        <w:rPr>
          <w:rFonts w:ascii="Traditional Arabic" w:hAnsi="Traditional Arabic"/>
          <w:b/>
          <w:bCs/>
          <w:sz w:val="32"/>
          <w:szCs w:val="32"/>
          <w:rtl/>
          <w:lang w:bidi="ar-DZ"/>
        </w:rPr>
        <w:t>الوافي</w:t>
      </w:r>
    </w:p>
    <w:p w:rsidR="009961CD" w:rsidRPr="009961CD" w:rsidRDefault="009961CD" w:rsidP="00724282">
      <w:pPr>
        <w:jc w:val="both"/>
        <w:rPr>
          <w:rFonts w:ascii="Traditional Arabic" w:hAnsi="Traditional Arabic"/>
          <w:b/>
          <w:bCs/>
          <w:sz w:val="32"/>
          <w:szCs w:val="32"/>
          <w:lang w:bidi="ar-DZ"/>
        </w:rPr>
      </w:pPr>
    </w:p>
    <w:p w:rsidR="008F77F0" w:rsidRPr="009961CD" w:rsidRDefault="00426775" w:rsidP="009961CD">
      <w:pPr>
        <w:jc w:val="center"/>
        <w:rPr>
          <w:rFonts w:ascii="Traditional Arabic" w:hAnsi="Traditional Arabic"/>
          <w:b/>
          <w:bCs/>
          <w:sz w:val="36"/>
          <w:szCs w:val="36"/>
          <w:rtl/>
          <w:lang w:bidi="ar-DZ"/>
        </w:rPr>
      </w:pPr>
      <w:r w:rsidRPr="009961CD">
        <w:rPr>
          <w:rFonts w:ascii="Traditional Arabic" w:hAnsi="Traditional Arabic"/>
          <w:b/>
          <w:bCs/>
          <w:sz w:val="36"/>
          <w:szCs w:val="36"/>
          <w:rtl/>
          <w:lang w:bidi="ar-DZ"/>
        </w:rPr>
        <w:t>لجنة المناقشة</w:t>
      </w:r>
    </w:p>
    <w:tbl>
      <w:tblPr>
        <w:tblStyle w:val="Grilledutableau"/>
        <w:bidiVisual/>
        <w:tblW w:w="0" w:type="auto"/>
        <w:tblLook w:val="04A0" w:firstRow="1" w:lastRow="0" w:firstColumn="1" w:lastColumn="0" w:noHBand="0" w:noVBand="1"/>
      </w:tblPr>
      <w:tblGrid>
        <w:gridCol w:w="2317"/>
        <w:gridCol w:w="2305"/>
        <w:gridCol w:w="2311"/>
        <w:gridCol w:w="2128"/>
      </w:tblGrid>
      <w:tr w:rsidR="00426775" w:rsidRPr="009961CD" w:rsidTr="00426775">
        <w:tc>
          <w:tcPr>
            <w:tcW w:w="2375" w:type="dxa"/>
          </w:tcPr>
          <w:p w:rsidR="00426775" w:rsidRPr="009961CD" w:rsidRDefault="00426775"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الاسم واللقب</w:t>
            </w:r>
          </w:p>
        </w:tc>
        <w:tc>
          <w:tcPr>
            <w:tcW w:w="2364" w:type="dxa"/>
          </w:tcPr>
          <w:p w:rsidR="00426775" w:rsidRPr="009961CD" w:rsidRDefault="00426775"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الرتبة العلمية</w:t>
            </w:r>
          </w:p>
        </w:tc>
        <w:tc>
          <w:tcPr>
            <w:tcW w:w="2370" w:type="dxa"/>
          </w:tcPr>
          <w:p w:rsidR="00426775" w:rsidRPr="009961CD" w:rsidRDefault="00426775"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الجامعة</w:t>
            </w:r>
          </w:p>
        </w:tc>
        <w:tc>
          <w:tcPr>
            <w:tcW w:w="2179" w:type="dxa"/>
          </w:tcPr>
          <w:p w:rsidR="00426775" w:rsidRPr="009961CD" w:rsidRDefault="00426775"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الصفة</w:t>
            </w:r>
          </w:p>
        </w:tc>
      </w:tr>
      <w:tr w:rsidR="00426775" w:rsidRPr="009961CD" w:rsidTr="00426775">
        <w:tc>
          <w:tcPr>
            <w:tcW w:w="2375" w:type="dxa"/>
          </w:tcPr>
          <w:p w:rsidR="00426775" w:rsidRPr="009961CD" w:rsidRDefault="00426775" w:rsidP="00724282">
            <w:pPr>
              <w:jc w:val="both"/>
              <w:rPr>
                <w:rFonts w:ascii="Traditional Arabic" w:hAnsi="Traditional Arabic"/>
                <w:b/>
                <w:bCs/>
                <w:sz w:val="36"/>
                <w:szCs w:val="36"/>
                <w:rtl/>
                <w:lang w:bidi="ar-DZ"/>
              </w:rPr>
            </w:pPr>
          </w:p>
        </w:tc>
        <w:tc>
          <w:tcPr>
            <w:tcW w:w="2364" w:type="dxa"/>
          </w:tcPr>
          <w:p w:rsidR="00426775" w:rsidRPr="009961CD" w:rsidRDefault="00426775" w:rsidP="00724282">
            <w:pPr>
              <w:jc w:val="both"/>
              <w:rPr>
                <w:rFonts w:ascii="Traditional Arabic" w:hAnsi="Traditional Arabic"/>
                <w:b/>
                <w:bCs/>
                <w:sz w:val="36"/>
                <w:szCs w:val="36"/>
                <w:rtl/>
                <w:lang w:bidi="ar-DZ"/>
              </w:rPr>
            </w:pPr>
          </w:p>
        </w:tc>
        <w:tc>
          <w:tcPr>
            <w:tcW w:w="2370" w:type="dxa"/>
          </w:tcPr>
          <w:p w:rsidR="00426775" w:rsidRPr="009961CD" w:rsidRDefault="00426775" w:rsidP="00724282">
            <w:pPr>
              <w:jc w:val="both"/>
              <w:rPr>
                <w:rFonts w:ascii="Traditional Arabic" w:hAnsi="Traditional Arabic"/>
                <w:b/>
                <w:bCs/>
                <w:sz w:val="36"/>
                <w:szCs w:val="36"/>
                <w:rtl/>
                <w:lang w:bidi="ar-DZ"/>
              </w:rPr>
            </w:pPr>
          </w:p>
        </w:tc>
        <w:tc>
          <w:tcPr>
            <w:tcW w:w="2179" w:type="dxa"/>
          </w:tcPr>
          <w:p w:rsidR="00426775" w:rsidRPr="009961CD" w:rsidRDefault="00426775"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رئيسا</w:t>
            </w:r>
          </w:p>
        </w:tc>
      </w:tr>
      <w:tr w:rsidR="00426775" w:rsidRPr="009961CD" w:rsidTr="00426775">
        <w:tc>
          <w:tcPr>
            <w:tcW w:w="2375" w:type="dxa"/>
          </w:tcPr>
          <w:p w:rsidR="00426775" w:rsidRPr="009961CD" w:rsidRDefault="00426775" w:rsidP="00724282">
            <w:pPr>
              <w:jc w:val="both"/>
              <w:rPr>
                <w:rFonts w:ascii="Traditional Arabic" w:hAnsi="Traditional Arabic"/>
                <w:b/>
                <w:bCs/>
                <w:sz w:val="36"/>
                <w:szCs w:val="36"/>
                <w:rtl/>
                <w:lang w:bidi="ar-DZ"/>
              </w:rPr>
            </w:pPr>
            <w:bookmarkStart w:id="0" w:name="_GoBack"/>
          </w:p>
        </w:tc>
        <w:tc>
          <w:tcPr>
            <w:tcW w:w="2364" w:type="dxa"/>
          </w:tcPr>
          <w:p w:rsidR="00426775" w:rsidRPr="009961CD" w:rsidRDefault="00426775" w:rsidP="00724282">
            <w:pPr>
              <w:jc w:val="both"/>
              <w:rPr>
                <w:rFonts w:ascii="Traditional Arabic" w:hAnsi="Traditional Arabic"/>
                <w:b/>
                <w:bCs/>
                <w:sz w:val="36"/>
                <w:szCs w:val="36"/>
                <w:rtl/>
                <w:lang w:bidi="ar-DZ"/>
              </w:rPr>
            </w:pPr>
          </w:p>
        </w:tc>
        <w:tc>
          <w:tcPr>
            <w:tcW w:w="2370" w:type="dxa"/>
          </w:tcPr>
          <w:p w:rsidR="00426775" w:rsidRPr="009961CD" w:rsidRDefault="00426775" w:rsidP="00724282">
            <w:pPr>
              <w:jc w:val="both"/>
              <w:rPr>
                <w:rFonts w:ascii="Traditional Arabic" w:hAnsi="Traditional Arabic"/>
                <w:b/>
                <w:bCs/>
                <w:sz w:val="36"/>
                <w:szCs w:val="36"/>
                <w:rtl/>
                <w:lang w:bidi="ar-DZ"/>
              </w:rPr>
            </w:pPr>
          </w:p>
        </w:tc>
        <w:tc>
          <w:tcPr>
            <w:tcW w:w="2179" w:type="dxa"/>
          </w:tcPr>
          <w:p w:rsidR="00426775" w:rsidRPr="009961CD" w:rsidRDefault="00CC042F"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مشرفا ومقررا</w:t>
            </w:r>
          </w:p>
        </w:tc>
      </w:tr>
      <w:bookmarkEnd w:id="0"/>
      <w:tr w:rsidR="00426775" w:rsidRPr="009961CD" w:rsidTr="00426775">
        <w:tc>
          <w:tcPr>
            <w:tcW w:w="2375" w:type="dxa"/>
          </w:tcPr>
          <w:p w:rsidR="00426775" w:rsidRPr="009961CD" w:rsidRDefault="00426775" w:rsidP="00724282">
            <w:pPr>
              <w:jc w:val="both"/>
              <w:rPr>
                <w:rFonts w:ascii="Traditional Arabic" w:hAnsi="Traditional Arabic"/>
                <w:b/>
                <w:bCs/>
                <w:sz w:val="36"/>
                <w:szCs w:val="36"/>
                <w:rtl/>
                <w:lang w:bidi="ar-DZ"/>
              </w:rPr>
            </w:pPr>
          </w:p>
        </w:tc>
        <w:tc>
          <w:tcPr>
            <w:tcW w:w="2364" w:type="dxa"/>
          </w:tcPr>
          <w:p w:rsidR="00426775" w:rsidRPr="009961CD" w:rsidRDefault="00426775" w:rsidP="00724282">
            <w:pPr>
              <w:jc w:val="both"/>
              <w:rPr>
                <w:rFonts w:ascii="Traditional Arabic" w:hAnsi="Traditional Arabic"/>
                <w:b/>
                <w:bCs/>
                <w:sz w:val="36"/>
                <w:szCs w:val="36"/>
                <w:rtl/>
                <w:lang w:bidi="ar-DZ"/>
              </w:rPr>
            </w:pPr>
          </w:p>
        </w:tc>
        <w:tc>
          <w:tcPr>
            <w:tcW w:w="2370" w:type="dxa"/>
          </w:tcPr>
          <w:p w:rsidR="00426775" w:rsidRPr="009961CD" w:rsidRDefault="00426775" w:rsidP="00724282">
            <w:pPr>
              <w:jc w:val="both"/>
              <w:rPr>
                <w:rFonts w:ascii="Traditional Arabic" w:hAnsi="Traditional Arabic"/>
                <w:b/>
                <w:bCs/>
                <w:sz w:val="36"/>
                <w:szCs w:val="36"/>
                <w:rtl/>
                <w:lang w:bidi="ar-DZ"/>
              </w:rPr>
            </w:pPr>
          </w:p>
        </w:tc>
        <w:tc>
          <w:tcPr>
            <w:tcW w:w="2179" w:type="dxa"/>
          </w:tcPr>
          <w:p w:rsidR="00426775" w:rsidRPr="009961CD" w:rsidRDefault="00CC042F" w:rsidP="00724282">
            <w:pPr>
              <w:jc w:val="both"/>
              <w:rPr>
                <w:rFonts w:ascii="Traditional Arabic" w:hAnsi="Traditional Arabic"/>
                <w:b/>
                <w:bCs/>
                <w:sz w:val="36"/>
                <w:szCs w:val="36"/>
                <w:rtl/>
                <w:lang w:bidi="ar-DZ"/>
              </w:rPr>
            </w:pPr>
            <w:r w:rsidRPr="009961CD">
              <w:rPr>
                <w:rFonts w:ascii="Traditional Arabic" w:hAnsi="Traditional Arabic"/>
                <w:b/>
                <w:bCs/>
                <w:sz w:val="36"/>
                <w:szCs w:val="36"/>
                <w:rtl/>
                <w:lang w:bidi="ar-DZ"/>
              </w:rPr>
              <w:t>مناقشا</w:t>
            </w:r>
          </w:p>
        </w:tc>
      </w:tr>
    </w:tbl>
    <w:p w:rsidR="00DC6C8C" w:rsidRPr="003517A6" w:rsidRDefault="00DC6C8C" w:rsidP="00724282">
      <w:pPr>
        <w:jc w:val="both"/>
        <w:rPr>
          <w:rFonts w:ascii="Traditional Arabic" w:hAnsi="Traditional Arabic"/>
          <w:sz w:val="28"/>
          <w:szCs w:val="28"/>
          <w:lang w:val="fr-FR" w:bidi="ar-DZ"/>
        </w:rPr>
      </w:pPr>
    </w:p>
    <w:p w:rsidR="00E65C48" w:rsidRPr="003517A6" w:rsidRDefault="00077C75" w:rsidP="00724282">
      <w:pPr>
        <w:jc w:val="both"/>
        <w:rPr>
          <w:rFonts w:ascii="Simplified Arabic" w:hAnsi="Simplified Arabic" w:cs="Simplified Arabic"/>
          <w:sz w:val="28"/>
          <w:szCs w:val="28"/>
          <w:rtl/>
          <w:lang w:bidi="ar-DZ"/>
        </w:rPr>
      </w:pPr>
      <w:r>
        <w:rPr>
          <w:rFonts w:ascii="Traditional Arabic" w:hAnsi="Traditional Arabic"/>
          <w:noProof/>
          <w:sz w:val="28"/>
          <w:szCs w:val="28"/>
          <w:rtl/>
          <w:lang w:val="fr-FR" w:eastAsia="fr-FR"/>
        </w:rPr>
        <mc:AlternateContent>
          <mc:Choice Requires="wps">
            <w:drawing>
              <wp:anchor distT="0" distB="0" distL="114300" distR="114300" simplePos="0" relativeHeight="251662336" behindDoc="0" locked="0" layoutInCell="1" allowOverlap="1">
                <wp:simplePos x="0" y="0"/>
                <wp:positionH relativeFrom="margin">
                  <wp:posOffset>1315085</wp:posOffset>
                </wp:positionH>
                <wp:positionV relativeFrom="margin">
                  <wp:posOffset>8890635</wp:posOffset>
                </wp:positionV>
                <wp:extent cx="3338830" cy="586740"/>
                <wp:effectExtent l="0" t="0" r="0" b="3810"/>
                <wp:wrapSquare wrapText="bothSides"/>
                <wp:docPr id="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8830" cy="586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367E16" w:rsidRDefault="00195F07" w:rsidP="00CF67FD">
                            <w:pPr>
                              <w:jc w:val="center"/>
                              <w:rPr>
                                <w:b/>
                                <w:bCs/>
                                <w:sz w:val="36"/>
                                <w:szCs w:val="36"/>
                                <w:lang w:bidi="ar-DZ"/>
                              </w:rPr>
                            </w:pPr>
                            <w:r w:rsidRPr="00367E16">
                              <w:rPr>
                                <w:rFonts w:hint="cs"/>
                                <w:b/>
                                <w:bCs/>
                                <w:sz w:val="36"/>
                                <w:szCs w:val="36"/>
                                <w:rtl/>
                                <w:lang w:bidi="ar-DZ"/>
                              </w:rPr>
                              <w:t xml:space="preserve">السنة الجامعية: </w:t>
                            </w:r>
                            <w:r w:rsidR="00CF67FD">
                              <w:rPr>
                                <w:rFonts w:hint="cs"/>
                                <w:b/>
                                <w:bCs/>
                                <w:sz w:val="36"/>
                                <w:szCs w:val="36"/>
                                <w:rtl/>
                                <w:lang w:bidi="ar-DZ"/>
                              </w:rPr>
                              <w:t>2021</w:t>
                            </w:r>
                            <w:r w:rsidRPr="00367E16">
                              <w:rPr>
                                <w:rFonts w:hint="cs"/>
                                <w:b/>
                                <w:bCs/>
                                <w:sz w:val="36"/>
                                <w:szCs w:val="36"/>
                                <w:rtl/>
                                <w:lang w:bidi="ar-DZ"/>
                              </w:rPr>
                              <w:t>-</w:t>
                            </w:r>
                            <w:r>
                              <w:rPr>
                                <w:rFonts w:hint="cs"/>
                                <w:b/>
                                <w:bCs/>
                                <w:sz w:val="36"/>
                                <w:szCs w:val="36"/>
                                <w:rtl/>
                                <w:lang w:bidi="ar-DZ"/>
                              </w:rPr>
                              <w:t xml:space="preserve"> </w:t>
                            </w:r>
                            <w:r w:rsidR="00CF67FD">
                              <w:rPr>
                                <w:rFonts w:hint="cs"/>
                                <w:b/>
                                <w:bCs/>
                                <w:sz w:val="36"/>
                                <w:szCs w:val="36"/>
                                <w:rtl/>
                                <w:lang w:bidi="ar-DZ"/>
                              </w:rPr>
                              <w:t>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9" type="#_x0000_t202" style="position:absolute;left:0;text-align:left;margin-left:103.55pt;margin-top:700.05pt;width:262.9pt;height:46.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DgthwIAABcFAAAOAAAAZHJzL2Uyb0RvYy54bWysVNuO2yAQfa/Uf0C8Z20nTmJb66z20lSV&#10;thdptx9AAMeoGCiQ2Nuq/94BJ2m6baWqqh8wMMNhZs4ZLq+GTqI9t05oVePsIsWIK6qZUNsaf3xc&#10;TwqMnCeKEakVr/ETd/hq9fLFZW8qPtWtloxbBCDKVb2pceu9qZLE0ZZ3xF1owxUYG2074mFptwmz&#10;pAf0TibTNF0kvbbMWE25c7B7NxrxKuI3Daf+fdM47pGsMcTm42jjuAljsrok1dYS0wp6CIP8QxQd&#10;EQouPUHdEU/QzopfoDpBrXa68RdUd4luGkF5zAGyydJn2Ty0xPCYCxTHmVOZ3P+Dpe/2HywSrMZL&#10;KI8iHXD0yAePbvSAlqE8vXEVeD0Y8PMDbAPNMVVn7jX95JDSty1RW35tre5bThiEl4WTydnREccF&#10;kE3/VjO4huy8jkBDY7tQO6gGAnSI4+lETQiFwuZsNiuKGZgo2ObFYplH7hJSHU8b6/xrrjsUJjW2&#10;QH1EJ/t750M0pDq6hMucloKthZRxYbebW2nRnoBM1vGLCTxzkyo4Kx2OjYjjDgQJdwRbCDfS/rXM&#10;pnl6My0n60WxnOTrfD4pl2kxSbPyplykeZnfrb+FALO8agVjXN0LxY8SzPK/o/jQDKN4oghRX+Ny&#10;Pp2PFP0xyTR+v0uyEx46UoquxsXJiVSB2FeKQdqk8kTIcZ78HH6sMtTg+I9ViTIIzI8a8MNmiIKb&#10;HdW10ewJdGE10AYMw2sCk1bbLxj10Jk1dp93xHKM5BsF2iqzHMhHPi7y+XIKC3tu2ZxbiKIAVWOP&#10;0Ti99WP774wV2xZuGtWs9DXosRFRKkG4Y1QHFUP3xZwOL0Vo7/N19Prxnq2+AwAA//8DAFBLAwQU&#10;AAYACAAAACEAWei6YuAAAAANAQAADwAAAGRycy9kb3ducmV2LnhtbEyPwU7DMBBE70j8g7VIXBC1&#10;G9qGhDgVIIG4tvQDNvE2iYjtKHab9O/ZnuC2uzOafVNsZ9uLM42h807DcqFAkKu96Vyj4fD98fgM&#10;IkR0BnvvSMOFAmzL25sCc+Mnt6PzPjaCQ1zIUUMb45BLGeqWLIaFH8ixdvSjxcjr2Egz4sThtpeJ&#10;UhtpsXP8ocWB3luqf/Ynq+H4NT2ss6n6jId0t9q8YZdW/qL1/d38+gIi0hz/zHDFZ3QomanyJ2eC&#10;6DUkKl2ylYWVUjyxJX1KMhDV9ZQla5BlIf+3KH8BAAD//wMAUEsBAi0AFAAGAAgAAAAhALaDOJL+&#10;AAAA4QEAABMAAAAAAAAAAAAAAAAAAAAAAFtDb250ZW50X1R5cGVzXS54bWxQSwECLQAUAAYACAAA&#10;ACEAOP0h/9YAAACUAQAACwAAAAAAAAAAAAAAAAAvAQAAX3JlbHMvLnJlbHNQSwECLQAUAAYACAAA&#10;ACEAUNA4LYcCAAAXBQAADgAAAAAAAAAAAAAAAAAuAgAAZHJzL2Uyb0RvYy54bWxQSwECLQAUAAYA&#10;CAAAACEAWei6YuAAAAANAQAADwAAAAAAAAAAAAAAAADhBAAAZHJzL2Rvd25yZXYueG1sUEsFBgAA&#10;AAAEAAQA8wAAAO4FAAAAAA==&#10;" stroked="f">
                <v:textbox>
                  <w:txbxContent>
                    <w:p w:rsidR="00195F07" w:rsidRPr="00367E16" w:rsidRDefault="00195F07" w:rsidP="00CF67FD">
                      <w:pPr>
                        <w:jc w:val="center"/>
                        <w:rPr>
                          <w:b/>
                          <w:bCs/>
                          <w:sz w:val="36"/>
                          <w:szCs w:val="36"/>
                          <w:lang w:bidi="ar-DZ"/>
                        </w:rPr>
                      </w:pPr>
                      <w:r w:rsidRPr="00367E16">
                        <w:rPr>
                          <w:rFonts w:hint="cs"/>
                          <w:b/>
                          <w:bCs/>
                          <w:sz w:val="36"/>
                          <w:szCs w:val="36"/>
                          <w:rtl/>
                          <w:lang w:bidi="ar-DZ"/>
                        </w:rPr>
                        <w:t xml:space="preserve">السنة الجامعية: </w:t>
                      </w:r>
                      <w:r w:rsidR="00CF67FD">
                        <w:rPr>
                          <w:rFonts w:hint="cs"/>
                          <w:b/>
                          <w:bCs/>
                          <w:sz w:val="36"/>
                          <w:szCs w:val="36"/>
                          <w:rtl/>
                          <w:lang w:bidi="ar-DZ"/>
                        </w:rPr>
                        <w:t>2021</w:t>
                      </w:r>
                      <w:r w:rsidRPr="00367E16">
                        <w:rPr>
                          <w:rFonts w:hint="cs"/>
                          <w:b/>
                          <w:bCs/>
                          <w:sz w:val="36"/>
                          <w:szCs w:val="36"/>
                          <w:rtl/>
                          <w:lang w:bidi="ar-DZ"/>
                        </w:rPr>
                        <w:t>-</w:t>
                      </w:r>
                      <w:r>
                        <w:rPr>
                          <w:rFonts w:hint="cs"/>
                          <w:b/>
                          <w:bCs/>
                          <w:sz w:val="36"/>
                          <w:szCs w:val="36"/>
                          <w:rtl/>
                          <w:lang w:bidi="ar-DZ"/>
                        </w:rPr>
                        <w:t xml:space="preserve"> </w:t>
                      </w:r>
                      <w:r w:rsidR="00CF67FD">
                        <w:rPr>
                          <w:rFonts w:hint="cs"/>
                          <w:b/>
                          <w:bCs/>
                          <w:sz w:val="36"/>
                          <w:szCs w:val="36"/>
                          <w:rtl/>
                          <w:lang w:bidi="ar-DZ"/>
                        </w:rPr>
                        <w:t>2022</w:t>
                      </w:r>
                    </w:p>
                  </w:txbxContent>
                </v:textbox>
                <w10:wrap type="square" anchorx="margin" anchory="margin"/>
              </v:shape>
            </w:pict>
          </mc:Fallback>
        </mc:AlternateContent>
      </w:r>
    </w:p>
    <w:p w:rsidR="001C1E46" w:rsidRPr="003517A6" w:rsidRDefault="001C1E46" w:rsidP="00724282">
      <w:pPr>
        <w:bidi w:val="0"/>
        <w:ind w:right="652"/>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9B6F74" w:rsidP="00724282">
      <w:pPr>
        <w:bidi w:val="0"/>
        <w:ind w:right="652"/>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w:drawing>
          <wp:anchor distT="0" distB="0" distL="114300" distR="114300" simplePos="0" relativeHeight="251663360" behindDoc="1" locked="0" layoutInCell="1" allowOverlap="1">
            <wp:simplePos x="633905" y="2648607"/>
            <wp:positionH relativeFrom="margin">
              <wp:align>center</wp:align>
            </wp:positionH>
            <wp:positionV relativeFrom="margin">
              <wp:align>center</wp:align>
            </wp:positionV>
            <wp:extent cx="5766895" cy="5754414"/>
            <wp:effectExtent l="19050" t="0" r="5255" b="0"/>
            <wp:wrapSquare wrapText="bothSides"/>
            <wp:docPr id="1" name="Image 0" descr="55555555555555555555555555555555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555555555555555555555555555555555.jpg"/>
                    <pic:cNvPicPr/>
                  </pic:nvPicPr>
                  <pic:blipFill>
                    <a:blip r:embed="rId9" cstate="print"/>
                    <a:stretch>
                      <a:fillRect/>
                    </a:stretch>
                  </pic:blipFill>
                  <pic:spPr>
                    <a:xfrm>
                      <a:off x="0" y="0"/>
                      <a:ext cx="5766895" cy="5754414"/>
                    </a:xfrm>
                    <a:prstGeom prst="rect">
                      <a:avLst/>
                    </a:prstGeom>
                  </pic:spPr>
                </pic:pic>
              </a:graphicData>
            </a:graphic>
          </wp:anchor>
        </w:drawing>
      </w:r>
      <w:r w:rsidR="001C1E46" w:rsidRPr="003517A6">
        <w:rPr>
          <w:rFonts w:ascii="Simplified Arabic" w:hAnsi="Simplified Arabic" w:cs="Simplified Arabic"/>
          <w:sz w:val="28"/>
          <w:szCs w:val="28"/>
          <w:lang w:bidi="ar-DZ"/>
        </w:rPr>
        <w:br w:type="page"/>
      </w:r>
    </w:p>
    <w:p w:rsidR="001C1E46" w:rsidRPr="003517A6" w:rsidRDefault="008D7EFD" w:rsidP="00724282">
      <w:pPr>
        <w:bidi w:val="0"/>
        <w:jc w:val="both"/>
        <w:rPr>
          <w:rFonts w:ascii="Simplified Arabic" w:hAnsi="Simplified Arabic" w:cs="Simplified Arabic"/>
          <w:sz w:val="28"/>
          <w:szCs w:val="28"/>
          <w:lang w:bidi="ar-DZ"/>
        </w:rPr>
      </w:pPr>
      <w:r w:rsidRPr="003517A6">
        <w:rPr>
          <w:rFonts w:ascii="Simplified Arabic" w:hAnsi="Simplified Arabic" w:cs="Simplified Arabic"/>
          <w:noProof/>
          <w:sz w:val="28"/>
          <w:szCs w:val="28"/>
          <w:lang w:val="fr-FR" w:eastAsia="fr-FR"/>
        </w:rPr>
        <w:lastRenderedPageBreak/>
        <w:drawing>
          <wp:anchor distT="0" distB="0" distL="114300" distR="114300" simplePos="0" relativeHeight="251664384" behindDoc="1" locked="0" layoutInCell="1" allowOverlap="1">
            <wp:simplePos x="0" y="0"/>
            <wp:positionH relativeFrom="column">
              <wp:posOffset>-720090</wp:posOffset>
            </wp:positionH>
            <wp:positionV relativeFrom="paragraph">
              <wp:posOffset>-720090</wp:posOffset>
            </wp:positionV>
            <wp:extent cx="7531006" cy="10687050"/>
            <wp:effectExtent l="19050" t="0" r="0" b="0"/>
            <wp:wrapNone/>
            <wp:docPr id="2" name="Image 1" descr="742d3b4b826bc6ddd0c5b0c090eb07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2d3b4b826bc6ddd0c5b0c090eb07b7.jpg"/>
                    <pic:cNvPicPr/>
                  </pic:nvPicPr>
                  <pic:blipFill>
                    <a:blip r:embed="rId10" cstate="print"/>
                    <a:stretch>
                      <a:fillRect/>
                    </a:stretch>
                  </pic:blipFill>
                  <pic:spPr>
                    <a:xfrm>
                      <a:off x="0" y="0"/>
                      <a:ext cx="7532633" cy="10689359"/>
                    </a:xfrm>
                    <a:prstGeom prst="rect">
                      <a:avLst/>
                    </a:prstGeom>
                  </pic:spPr>
                </pic:pic>
              </a:graphicData>
            </a:graphic>
          </wp:anchor>
        </w:drawing>
      </w: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98176" behindDoc="0" locked="0" layoutInCell="1" allowOverlap="1">
                <wp:simplePos x="0" y="0"/>
                <wp:positionH relativeFrom="column">
                  <wp:posOffset>525145</wp:posOffset>
                </wp:positionH>
                <wp:positionV relativeFrom="paragraph">
                  <wp:posOffset>93980</wp:posOffset>
                </wp:positionV>
                <wp:extent cx="5218430" cy="7157085"/>
                <wp:effectExtent l="0" t="3175" r="3810" b="2540"/>
                <wp:wrapNone/>
                <wp:docPr id="6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8430" cy="7157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C34B4C">
                            <w:pPr>
                              <w:jc w:val="center"/>
                              <w:rPr>
                                <w:rFonts w:ascii="Andalus" w:hAnsi="Andalus" w:cs="Andalus"/>
                                <w:sz w:val="96"/>
                                <w:szCs w:val="96"/>
                                <w:rtl/>
                                <w:lang w:bidi="ar-DZ"/>
                              </w:rPr>
                            </w:pPr>
                            <w:r w:rsidRPr="00B0770B">
                              <w:rPr>
                                <w:rFonts w:ascii="Andalus" w:hAnsi="Andalus" w:cs="Andalus"/>
                                <w:sz w:val="96"/>
                                <w:szCs w:val="96"/>
                                <w:rtl/>
                                <w:lang w:bidi="ar-DZ"/>
                              </w:rPr>
                              <w:t>شكر وعرفان</w:t>
                            </w:r>
                          </w:p>
                          <w:p w:rsidR="00195F07" w:rsidRDefault="00195F07" w:rsidP="00C34B4C">
                            <w:pPr>
                              <w:jc w:val="center"/>
                              <w:rPr>
                                <w:rFonts w:ascii="Arabic Typesetting" w:hAnsi="Arabic Typesetting" w:cs="Arabic Typesetting"/>
                                <w:sz w:val="40"/>
                                <w:szCs w:val="40"/>
                                <w:rtl/>
                                <w:lang w:bidi="ar-DZ"/>
                              </w:rPr>
                            </w:pP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الحمد لله على نعمة التي لاتحصى ولا تعد و الشكر</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على منه وكرمه وتوفيقه بأنه يسر لي</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سبل هذا البحث فله الحمد في الأولى والأخرة وله الحمد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حتى يرضى وله الحمد بعد الرضى</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واذا كان الشكر بالنعم واجبا، فشكر الناس</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من شكر الله، وكم يشرفي أن اتقدم بخالص الشكر والتقدير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لأستاذي الفاضل والمحترم:......</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وله عظيم الامتنان لقبوله الإشراف علي، فكان</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هذا اول الفضل وكم كان في توجيهاته وكلماته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ما يشحذ همهمي، كلما خانتي العزم،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كم كان في صبره وطيبته وسعة صدره عنوانا لي</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على اتمام هذا البحث فله الشكر خالصا على ماقدمه لي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فجزاه الله عنا خير الجزاء وفي الاخير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لا أنسى أن اتقدم بأسمى معاني الشكر واجمل معاني التقدير لكل من علمني حرفا،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وكل من قدم لي يد المساعدة من قريب أو بعيد</w:t>
                            </w:r>
                          </w:p>
                          <w:p w:rsidR="00195F07" w:rsidRPr="00E159F3" w:rsidRDefault="00195F07" w:rsidP="00C34B4C">
                            <w:pPr>
                              <w:jc w:val="center"/>
                              <w:rPr>
                                <w:rFonts w:ascii="Arabic Typesetting" w:hAnsi="Arabic Typesetting" w:cs="Arabic Typesetting"/>
                                <w:sz w:val="44"/>
                                <w:szCs w:val="44"/>
                                <w:lang w:bidi="ar-DZ"/>
                              </w:rPr>
                            </w:pPr>
                            <w:r w:rsidRPr="00E159F3">
                              <w:rPr>
                                <w:rFonts w:ascii="Arabic Typesetting" w:hAnsi="Arabic Typesetting" w:cs="Arabic Typesetting"/>
                                <w:sz w:val="44"/>
                                <w:szCs w:val="44"/>
                                <w:rtl/>
                                <w:lang w:bidi="ar-DZ"/>
                              </w:rPr>
                              <w:t>ولو حتى بكلمة طيبة</w:t>
                            </w:r>
                          </w:p>
                          <w:p w:rsidR="00195F07" w:rsidRPr="001244B1" w:rsidRDefault="00195F07" w:rsidP="00C34B4C">
                            <w:pPr>
                              <w:jc w:val="center"/>
                              <w:rPr>
                                <w:rFonts w:ascii="Simplified Arabic" w:hAnsi="Simplified Arabic" w:cs="Simplified Arabic"/>
                                <w:sz w:val="28"/>
                                <w:szCs w:val="28"/>
                                <w:lang w:bidi="ar-DZ"/>
                              </w:rPr>
                            </w:pPr>
                          </w:p>
                          <w:p w:rsidR="00195F07" w:rsidRDefault="00195F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0" type="#_x0000_t202" style="position:absolute;left:0;text-align:left;margin-left:41.35pt;margin-top:7.4pt;width:410.9pt;height:563.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GSjug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JipGgPfToge0NupV7dJnY+oyDzsDtfgBHs4dz6LPjqoc7WX3VSMhlS8WG3Sglx5bRGvIL7U3/&#10;7OqEoy3Ievwga4hDt0Y6oH2jels8KAcCdOjT46k3NpcKDuMonJNLMFVgm4XxLJjHLgbNjtcHpc07&#10;JntkFzlW0HwHT3d32th0aHZ0sdGELHnXOQF04tkBOE4nEByuWptNw/XzRxqkq/lqTjwSJSuPBEXh&#10;3ZRL4iVlOIuLy2K5LMKfNm5IspbXNRM2zFFbIfmz3h1UPqnipC4tO15bOJuSVpv1slNoR0HbpfsO&#10;BTlz85+n4YoAXF5QCiMS3EapVybzmUdKEnsp1NcLwvQ2TQKSkqJ8TumOC/bvlNCY4zSO4klNv+UW&#10;uO81N5r13MD06Hif4/nJiWZWgytRu9YayrtpfVYKm/5TKaDdx0Y7xVqRTnI1+/XePQ5io1s1r2X9&#10;CBJWEgQGYoTJB4tWqu8YjTBFcqy/baliGHXvBTyDNCTEjh23IfEsgo06t6zPLVRUAJVjg9G0XJpp&#10;VG0HxTctRJoenpA38HQa7kT9lNXhwcGkcNwOU82OovO983qavYtfAAAA//8DAFBLAwQUAAYACAAA&#10;ACEAufT1St4AAAAKAQAADwAAAGRycy9kb3ducmV2LnhtbEyPzU7DMBCE70h9B2uReqN2qhSaNE5V&#10;gXoFUX6k3tx4m0TE6yh2m/D2LCc47sxo9ptiO7lOXHEIrScNyUKBQKq8banW8P62v1uDCNGQNZ0n&#10;1PCNAbbl7KYwufUjveL1EGvBJRRyo6GJsc+lDFWDzoSF75HYO/vBmcjnUEs7mJHLXSeXSt1LZ1ri&#10;D43p8bHB6utwcRo+ns/Hz1S91E9u1Y9+UpJcJrWe3067DYiIU/wLwy8+o0PJTCd/IRtEp2G9fOAk&#10;6ykvYD9T6QrEiYUkTTKQZSH/Tyh/AAAA//8DAFBLAQItABQABgAIAAAAIQC2gziS/gAAAOEBAAAT&#10;AAAAAAAAAAAAAAAAAAAAAABbQ29udGVudF9UeXBlc10ueG1sUEsBAi0AFAAGAAgAAAAhADj9If/W&#10;AAAAlAEAAAsAAAAAAAAAAAAAAAAALwEAAF9yZWxzLy5yZWxzUEsBAi0AFAAGAAgAAAAhAGa0ZKO6&#10;AgAAwwUAAA4AAAAAAAAAAAAAAAAALgIAAGRycy9lMm9Eb2MueG1sUEsBAi0AFAAGAAgAAAAhALn0&#10;9UreAAAACgEAAA8AAAAAAAAAAAAAAAAAFAUAAGRycy9kb3ducmV2LnhtbFBLBQYAAAAABAAEAPMA&#10;AAAfBgAAAAA=&#10;" filled="f" stroked="f">
                <v:textbox>
                  <w:txbxContent>
                    <w:p w:rsidR="00195F07" w:rsidRDefault="00195F07" w:rsidP="00C34B4C">
                      <w:pPr>
                        <w:jc w:val="center"/>
                        <w:rPr>
                          <w:rFonts w:ascii="Andalus" w:hAnsi="Andalus" w:cs="Andalus"/>
                          <w:sz w:val="96"/>
                          <w:szCs w:val="96"/>
                          <w:rtl/>
                          <w:lang w:bidi="ar-DZ"/>
                        </w:rPr>
                      </w:pPr>
                      <w:r w:rsidRPr="00B0770B">
                        <w:rPr>
                          <w:rFonts w:ascii="Andalus" w:hAnsi="Andalus" w:cs="Andalus"/>
                          <w:sz w:val="96"/>
                          <w:szCs w:val="96"/>
                          <w:rtl/>
                          <w:lang w:bidi="ar-DZ"/>
                        </w:rPr>
                        <w:t>شكر وعرفان</w:t>
                      </w:r>
                    </w:p>
                    <w:p w:rsidR="00195F07" w:rsidRDefault="00195F07" w:rsidP="00C34B4C">
                      <w:pPr>
                        <w:jc w:val="center"/>
                        <w:rPr>
                          <w:rFonts w:ascii="Arabic Typesetting" w:hAnsi="Arabic Typesetting" w:cs="Arabic Typesetting"/>
                          <w:sz w:val="40"/>
                          <w:szCs w:val="40"/>
                          <w:rtl/>
                          <w:lang w:bidi="ar-DZ"/>
                        </w:rPr>
                      </w:pP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الحمد لله على نعمة التي لاتحصى ولا تعد و الشكر</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على منه وكرمه وتوفيقه بأنه يسر لي</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سبل هذا البحث فله الحمد في الأولى والأخرة وله الحمد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حتى يرضى وله الحمد بعد الرضى</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واذا كان الشكر بالنعم واجبا، فشكر الناس</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من شكر الله، وكم يشرفي أن اتقدم بخالص الشكر والتقدير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لأستاذي الفاضل والمحترم:......</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وله عظيم الامتنان لقبوله الإشراف علي، فكان</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هذا اول الفضل وكم كان في توجيهاته وكلماته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ما يشحذ همهمي، كلما خانتي العزم،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كم كان في صبره وطيبته وسعة صدره عنوانا لي</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على اتمام هذا البحث فله الشكر خالصا على ماقدمه لي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 فجزاه الله عنا خير الجزاء وفي الاخير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 xml:space="preserve">لا أنسى أن اتقدم بأسمى معاني الشكر واجمل معاني التقدير لكل من علمني حرفا، </w:t>
                      </w:r>
                    </w:p>
                    <w:p w:rsidR="00195F07" w:rsidRPr="00E159F3" w:rsidRDefault="00195F07" w:rsidP="00C34B4C">
                      <w:pPr>
                        <w:jc w:val="center"/>
                        <w:rPr>
                          <w:rFonts w:ascii="Arabic Typesetting" w:hAnsi="Arabic Typesetting" w:cs="Arabic Typesetting"/>
                          <w:sz w:val="44"/>
                          <w:szCs w:val="44"/>
                          <w:rtl/>
                          <w:lang w:bidi="ar-DZ"/>
                        </w:rPr>
                      </w:pPr>
                      <w:r w:rsidRPr="00E159F3">
                        <w:rPr>
                          <w:rFonts w:ascii="Arabic Typesetting" w:hAnsi="Arabic Typesetting" w:cs="Arabic Typesetting"/>
                          <w:sz w:val="44"/>
                          <w:szCs w:val="44"/>
                          <w:rtl/>
                          <w:lang w:bidi="ar-DZ"/>
                        </w:rPr>
                        <w:t>وكل من قدم لي يد المساعدة من قريب أو بعيد</w:t>
                      </w:r>
                    </w:p>
                    <w:p w:rsidR="00195F07" w:rsidRPr="00E159F3" w:rsidRDefault="00195F07" w:rsidP="00C34B4C">
                      <w:pPr>
                        <w:jc w:val="center"/>
                        <w:rPr>
                          <w:rFonts w:ascii="Arabic Typesetting" w:hAnsi="Arabic Typesetting" w:cs="Arabic Typesetting"/>
                          <w:sz w:val="44"/>
                          <w:szCs w:val="44"/>
                          <w:lang w:bidi="ar-DZ"/>
                        </w:rPr>
                      </w:pPr>
                      <w:r w:rsidRPr="00E159F3">
                        <w:rPr>
                          <w:rFonts w:ascii="Arabic Typesetting" w:hAnsi="Arabic Typesetting" w:cs="Arabic Typesetting"/>
                          <w:sz w:val="44"/>
                          <w:szCs w:val="44"/>
                          <w:rtl/>
                          <w:lang w:bidi="ar-DZ"/>
                        </w:rPr>
                        <w:t>ولو حتى بكلمة طيبة</w:t>
                      </w:r>
                    </w:p>
                    <w:p w:rsidR="00195F07" w:rsidRPr="001244B1" w:rsidRDefault="00195F07" w:rsidP="00C34B4C">
                      <w:pPr>
                        <w:jc w:val="center"/>
                        <w:rPr>
                          <w:rFonts w:ascii="Simplified Arabic" w:hAnsi="Simplified Arabic" w:cs="Simplified Arabic"/>
                          <w:sz w:val="28"/>
                          <w:szCs w:val="28"/>
                          <w:lang w:bidi="ar-DZ"/>
                        </w:rPr>
                      </w:pPr>
                    </w:p>
                    <w:p w:rsidR="00195F07" w:rsidRDefault="00195F07"/>
                  </w:txbxContent>
                </v:textbox>
              </v:shape>
            </w:pict>
          </mc:Fallback>
        </mc:AlternateContent>
      </w: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451942">
      <w:pPr>
        <w:bidi w:val="0"/>
        <w:jc w:val="right"/>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1C1E46" w:rsidRPr="003517A6" w:rsidRDefault="001C1E46"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ind w:right="652"/>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br w:type="page"/>
      </w:r>
    </w:p>
    <w:p w:rsidR="008D7EFD" w:rsidRPr="003517A6"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w:lastRenderedPageBreak/>
        <mc:AlternateContent>
          <mc:Choice Requires="wps">
            <w:drawing>
              <wp:anchor distT="0" distB="0" distL="114300" distR="114300" simplePos="0" relativeHeight="251699200" behindDoc="0" locked="0" layoutInCell="1" allowOverlap="1">
                <wp:simplePos x="0" y="0"/>
                <wp:positionH relativeFrom="column">
                  <wp:posOffset>754380</wp:posOffset>
                </wp:positionH>
                <wp:positionV relativeFrom="paragraph">
                  <wp:posOffset>701040</wp:posOffset>
                </wp:positionV>
                <wp:extent cx="4788535" cy="7411720"/>
                <wp:effectExtent l="0" t="1905" r="4445" b="0"/>
                <wp:wrapNone/>
                <wp:docPr id="6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8535" cy="741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7C75" w:rsidRDefault="00077C75" w:rsidP="00077C75">
                            <w:pPr>
                              <w:pStyle w:val="NormalWeb"/>
                              <w:bidi/>
                              <w:spacing w:before="0" w:beforeAutospacing="0" w:after="0" w:afterAutospacing="0"/>
                              <w:jc w:val="center"/>
                            </w:pPr>
                            <w:r w:rsidRPr="00077C75">
                              <w:rPr>
                                <w:rFonts w:ascii="Arial Unicode MS" w:eastAsia="Arial Unicode MS" w:hAnsi="Arial Unicode MS" w:cs="Arial Unicode MS" w:hint="eastAsia"/>
                                <w:color w:val="FFFF00"/>
                                <w:sz w:val="64"/>
                                <w:szCs w:val="64"/>
                                <w:rtl/>
                                <w:lang w:bidi="ar-DZ"/>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إهداء</w:t>
                            </w:r>
                          </w:p>
                          <w:p w:rsidR="00195F07" w:rsidRDefault="00195F07" w:rsidP="00B609B2">
                            <w:pPr>
                              <w:jc w:val="center"/>
                              <w:rPr>
                                <w:rFonts w:ascii="Andalus" w:hAnsi="Andalus" w:cs="Andalus"/>
                                <w:sz w:val="40"/>
                                <w:szCs w:val="40"/>
                                <w:rtl/>
                                <w:lang w:bidi="ar-DZ"/>
                              </w:rPr>
                            </w:pPr>
                          </w:p>
                          <w:p w:rsidR="00195F07" w:rsidRPr="00D62741" w:rsidRDefault="00195F07" w:rsidP="00B609B2">
                            <w:pPr>
                              <w:jc w:val="center"/>
                              <w:rPr>
                                <w:rFonts w:ascii="Andalus" w:hAnsi="Andalus" w:cs="Andalus"/>
                                <w:sz w:val="40"/>
                                <w:szCs w:val="40"/>
                                <w:rtl/>
                                <w:lang w:bidi="ar-DZ"/>
                              </w:rPr>
                            </w:pPr>
                            <w:r w:rsidRPr="00D62741">
                              <w:rPr>
                                <w:rFonts w:ascii="Andalus" w:hAnsi="Andalus" w:cs="Andalus" w:hint="cs"/>
                                <w:sz w:val="40"/>
                                <w:szCs w:val="40"/>
                                <w:rtl/>
                                <w:lang w:bidi="ar-DZ"/>
                              </w:rPr>
                              <w:t>إلى بلدي الحبيب الجزائر،</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حلمي وحرقة قلبي فلسطين،</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التي رافقتني دوعائها،</w:t>
                            </w:r>
                          </w:p>
                          <w:p w:rsidR="00195F07"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التي من ساندتني دوماً لاتحزني</w:t>
                            </w:r>
                          </w:p>
                          <w:p w:rsidR="00195F07"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 xml:space="preserve"> اني معك "إلى </w:t>
                            </w:r>
                            <w:r>
                              <w:rPr>
                                <w:rFonts w:ascii="Andalus" w:hAnsi="Andalus" w:cs="Andalus" w:hint="cs"/>
                                <w:sz w:val="40"/>
                                <w:szCs w:val="40"/>
                                <w:rtl/>
                                <w:lang w:bidi="ar-DZ"/>
                              </w:rPr>
                              <w:t>امي الغالية حفظها الله واطال في</w:t>
                            </w:r>
                            <w:r w:rsidRPr="00D62741">
                              <w:rPr>
                                <w:rFonts w:ascii="Andalus" w:hAnsi="Andalus" w:cs="Andalus" w:hint="cs"/>
                                <w:sz w:val="40"/>
                                <w:szCs w:val="40"/>
                                <w:rtl/>
                                <w:lang w:bidi="ar-DZ"/>
                              </w:rPr>
                              <w:t xml:space="preserve"> عمرها </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ألا وهي أمي....ثم أمي... ثم أمي.</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روح أبي رحمة الله عليه، أنار الله قبرك وأدخلك فسيح جنانه.</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من شاركوني حلو الحياة ومرها أخوتي حمزة وصارة والكتكوت محسن، إلى جميع اهلى وأقاربي ... أساتذتي وأستاذاتي.</w:t>
                            </w:r>
                          </w:p>
                          <w:p w:rsidR="00195F07"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صديقاتي "العواكل" مندرينة،جمعة،خديجة،لميس،ريتشارد، عوكلى اوفيسيال ،شفيق، خالى ميزو، خالى ابتسام.</w:t>
                            </w:r>
                          </w:p>
                          <w:p w:rsidR="00195F07" w:rsidRDefault="00195F07" w:rsidP="007E3858">
                            <w:pPr>
                              <w:jc w:val="center"/>
                              <w:rPr>
                                <w:rFonts w:ascii="Andalus" w:hAnsi="Andalus" w:cs="Andalus"/>
                                <w:sz w:val="40"/>
                                <w:szCs w:val="40"/>
                                <w:rtl/>
                                <w:lang w:bidi="ar-DZ"/>
                              </w:rPr>
                            </w:pPr>
                            <w:r>
                              <w:rPr>
                                <w:rFonts w:ascii="Andalus" w:hAnsi="Andalus" w:cs="Andalus" w:hint="cs"/>
                                <w:sz w:val="40"/>
                                <w:szCs w:val="40"/>
                                <w:rtl/>
                                <w:lang w:bidi="ar-DZ"/>
                              </w:rPr>
                              <w:t>إ</w:t>
                            </w:r>
                            <w:r w:rsidRPr="00D62741">
                              <w:rPr>
                                <w:rFonts w:ascii="Andalus" w:hAnsi="Andalus" w:cs="Andalus" w:hint="cs"/>
                                <w:sz w:val="40"/>
                                <w:szCs w:val="40"/>
                                <w:rtl/>
                                <w:lang w:bidi="ar-DZ"/>
                              </w:rPr>
                              <w:t>لى كل من احترمه ويحترمني</w:t>
                            </w:r>
                          </w:p>
                          <w:p w:rsidR="00077C75" w:rsidRDefault="00077C75" w:rsidP="00077C75">
                            <w:pPr>
                              <w:pStyle w:val="NormalWeb"/>
                              <w:bidi/>
                              <w:spacing w:before="0" w:beforeAutospacing="0" w:after="0" w:afterAutospacing="0"/>
                              <w:jc w:val="center"/>
                            </w:pPr>
                            <w:r w:rsidRPr="00077C75">
                              <w:rPr>
                                <w:sz w:val="56"/>
                                <w:szCs w:val="56"/>
                                <w:rtl/>
                                <w:lang w:bidi="ar-DZ"/>
                                <w14:shadow w14:blurRad="0" w14:dist="53848" w14:dir="2700000" w14:sx="100000" w14:sy="100000" w14:kx="0" w14:ky="0" w14:algn="ctr">
                                  <w14:srgbClr w14:val="C0C0C0">
                                    <w14:alpha w14:val="20000"/>
                                  </w14:srgbClr>
                                </w14:shadow>
                              </w:rPr>
                              <w:t>أم الخير</w:t>
                            </w:r>
                          </w:p>
                          <w:p w:rsidR="00195F07" w:rsidRPr="00D62741" w:rsidRDefault="00195F07" w:rsidP="00E27245">
                            <w:pPr>
                              <w:jc w:val="right"/>
                              <w:rPr>
                                <w:rFonts w:ascii="Andalus" w:hAnsi="Andalus" w:cs="Andalus"/>
                                <w:sz w:val="40"/>
                                <w:szCs w:val="40"/>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1" type="#_x0000_t202" style="position:absolute;left:0;text-align:left;margin-left:59.4pt;margin-top:55.2pt;width:377.05pt;height:58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LYJvA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z6BSgvZQo0e2N+hO7tF1YvMzDjoDtYcBFM0e3qHOLlY93Mvqm0ZCLlsqNuxWKTm2jNbgX2h/+hdf&#10;JxxtQdbjR1mDHbo10gHtG9Xb5EE6EKBDnZ5OtbG+VPBI5kkSX8cYVSCbkzCcR656Ps2O3welzXsm&#10;e2QPOVZQfAdPd/faWHdodlSx1oQsedc5AnTi2QMoTi9gHL5amXXD1fNnGqSrZJUQj0SzlUeCovBu&#10;yyXxZmU4j4vrYrkswl/Wbkiyltc1E9bMkVsh+bPaHVg+seLELi07Xls465JWm/WyU2hHgdulWy7p&#10;IDmr+c/dcEmAWF6EFEYkuItSr5wlc4+UJPbSeZB4QZjepbOApKQon4d0zwX795DQmOM0juKJTWen&#10;X8QWuPU6Npr13MD06Hif4+SkRDPLwZWoXWkN5d10vkiFdf+cCij3sdCOsZakE13Nfr13zREfG2Et&#10;6yegsJJAMOApTD44tFL9wGiEKZJj/X1LFcOo+yCgDdKQEDt23IXElrNIXUrWlxIqKoDKscFoOi7N&#10;NKq2g+KbFixNjSfkLbROwx2pbY9NXh0aDiaFi+0w1ewourw7rfPsXfwGAAD//wMAUEsDBBQABgAI&#10;AAAAIQAcAcuC3wAAAAwBAAAPAAAAZHJzL2Rvd25yZXYueG1sTI/NTsMwEITvSH0Haytxo3aj0qQh&#10;TlUVcQVRfiRubrxNIuJ1FLtNeHu2J7jt7I5mvym2k+vEBYfQetKwXCgQSJW3LdUa3t+e7jIQIRqy&#10;pvOEGn4wwLac3RQmt36kV7wcYi04hEJuNDQx9rmUoWrQmbDwPRLfTn5wJrIcamkHM3K462Si1Fo6&#10;0xJ/aEyP+war78PZafh4Pn19rtRL/eju+9FPSpLbSK1v59PuAUTEKf6Z4YrP6FAy09GfyQbRsV5m&#10;jB6vg1qBYEeWJhsQR94kaboGWRbyf4nyFwAA//8DAFBLAQItABQABgAIAAAAIQC2gziS/gAAAOEB&#10;AAATAAAAAAAAAAAAAAAAAAAAAABbQ29udGVudF9UeXBlc10ueG1sUEsBAi0AFAAGAAgAAAAhADj9&#10;If/WAAAAlAEAAAsAAAAAAAAAAAAAAAAALwEAAF9yZWxzLy5yZWxzUEsBAi0AFAAGAAgAAAAhAKrQ&#10;tgm8AgAAwwUAAA4AAAAAAAAAAAAAAAAALgIAAGRycy9lMm9Eb2MueG1sUEsBAi0AFAAGAAgAAAAh&#10;ABwBy4LfAAAADAEAAA8AAAAAAAAAAAAAAAAAFgUAAGRycy9kb3ducmV2LnhtbFBLBQYAAAAABAAE&#10;APMAAAAiBgAAAAA=&#10;" filled="f" stroked="f">
                <v:textbox>
                  <w:txbxContent>
                    <w:p w:rsidR="00077C75" w:rsidRDefault="00077C75" w:rsidP="00077C75">
                      <w:pPr>
                        <w:pStyle w:val="NormalWeb"/>
                        <w:bidi/>
                        <w:spacing w:before="0" w:beforeAutospacing="0" w:after="0" w:afterAutospacing="0"/>
                        <w:jc w:val="center"/>
                      </w:pPr>
                      <w:r w:rsidRPr="00077C75">
                        <w:rPr>
                          <w:rFonts w:ascii="Arial Unicode MS" w:eastAsia="Arial Unicode MS" w:hAnsi="Arial Unicode MS" w:cs="Arial Unicode MS" w:hint="eastAsia"/>
                          <w:color w:val="FFFF00"/>
                          <w:sz w:val="64"/>
                          <w:szCs w:val="64"/>
                          <w:rtl/>
                          <w:lang w:bidi="ar-DZ"/>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إهداء</w:t>
                      </w:r>
                    </w:p>
                    <w:p w:rsidR="00195F07" w:rsidRDefault="00195F07" w:rsidP="00B609B2">
                      <w:pPr>
                        <w:jc w:val="center"/>
                        <w:rPr>
                          <w:rFonts w:ascii="Andalus" w:hAnsi="Andalus" w:cs="Andalus"/>
                          <w:sz w:val="40"/>
                          <w:szCs w:val="40"/>
                          <w:rtl/>
                          <w:lang w:bidi="ar-DZ"/>
                        </w:rPr>
                      </w:pPr>
                    </w:p>
                    <w:p w:rsidR="00195F07" w:rsidRPr="00D62741" w:rsidRDefault="00195F07" w:rsidP="00B609B2">
                      <w:pPr>
                        <w:jc w:val="center"/>
                        <w:rPr>
                          <w:rFonts w:ascii="Andalus" w:hAnsi="Andalus" w:cs="Andalus"/>
                          <w:sz w:val="40"/>
                          <w:szCs w:val="40"/>
                          <w:rtl/>
                          <w:lang w:bidi="ar-DZ"/>
                        </w:rPr>
                      </w:pPr>
                      <w:r w:rsidRPr="00D62741">
                        <w:rPr>
                          <w:rFonts w:ascii="Andalus" w:hAnsi="Andalus" w:cs="Andalus" w:hint="cs"/>
                          <w:sz w:val="40"/>
                          <w:szCs w:val="40"/>
                          <w:rtl/>
                          <w:lang w:bidi="ar-DZ"/>
                        </w:rPr>
                        <w:t>إلى بلدي الحبيب الجزائر،</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حلمي وحرقة قلبي فلسطين،</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التي رافقتني دوعائها،</w:t>
                      </w:r>
                    </w:p>
                    <w:p w:rsidR="00195F07"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التي من ساندتني دوماً لاتحزني</w:t>
                      </w:r>
                    </w:p>
                    <w:p w:rsidR="00195F07"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 xml:space="preserve"> اني معك "إلى </w:t>
                      </w:r>
                      <w:r>
                        <w:rPr>
                          <w:rFonts w:ascii="Andalus" w:hAnsi="Andalus" w:cs="Andalus" w:hint="cs"/>
                          <w:sz w:val="40"/>
                          <w:szCs w:val="40"/>
                          <w:rtl/>
                          <w:lang w:bidi="ar-DZ"/>
                        </w:rPr>
                        <w:t>امي الغالية حفظها الله واطال في</w:t>
                      </w:r>
                      <w:r w:rsidRPr="00D62741">
                        <w:rPr>
                          <w:rFonts w:ascii="Andalus" w:hAnsi="Andalus" w:cs="Andalus" w:hint="cs"/>
                          <w:sz w:val="40"/>
                          <w:szCs w:val="40"/>
                          <w:rtl/>
                          <w:lang w:bidi="ar-DZ"/>
                        </w:rPr>
                        <w:t xml:space="preserve"> عمرها </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ألا وهي أمي....ثم أمي... ثم أمي.</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روح أبي رحمة الله عليه، أنار الله قبرك وأدخلك فسيح جنانه.</w:t>
                      </w:r>
                    </w:p>
                    <w:p w:rsidR="00195F07" w:rsidRPr="00D62741"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من شاركوني حلو الحياة ومرها أخوتي حمزة وصارة والكتكوت محسن، إلى جميع اهلى وأقاربي ... أساتذتي وأستاذاتي.</w:t>
                      </w:r>
                    </w:p>
                    <w:p w:rsidR="00195F07" w:rsidRDefault="00195F07" w:rsidP="007E3858">
                      <w:pPr>
                        <w:jc w:val="center"/>
                        <w:rPr>
                          <w:rFonts w:ascii="Andalus" w:hAnsi="Andalus" w:cs="Andalus"/>
                          <w:sz w:val="40"/>
                          <w:szCs w:val="40"/>
                          <w:rtl/>
                          <w:lang w:bidi="ar-DZ"/>
                        </w:rPr>
                      </w:pPr>
                      <w:r w:rsidRPr="00D62741">
                        <w:rPr>
                          <w:rFonts w:ascii="Andalus" w:hAnsi="Andalus" w:cs="Andalus" w:hint="cs"/>
                          <w:sz w:val="40"/>
                          <w:szCs w:val="40"/>
                          <w:rtl/>
                          <w:lang w:bidi="ar-DZ"/>
                        </w:rPr>
                        <w:t>إلى صديقاتي "العواكل" مندرينة،جمعة،خديجة،لميس،ريتشارد، عوكلى اوفيسيال ،شفيق، خالى ميزو، خالى ابتسام.</w:t>
                      </w:r>
                    </w:p>
                    <w:p w:rsidR="00195F07" w:rsidRDefault="00195F07" w:rsidP="007E3858">
                      <w:pPr>
                        <w:jc w:val="center"/>
                        <w:rPr>
                          <w:rFonts w:ascii="Andalus" w:hAnsi="Andalus" w:cs="Andalus"/>
                          <w:sz w:val="40"/>
                          <w:szCs w:val="40"/>
                          <w:rtl/>
                          <w:lang w:bidi="ar-DZ"/>
                        </w:rPr>
                      </w:pPr>
                      <w:r>
                        <w:rPr>
                          <w:rFonts w:ascii="Andalus" w:hAnsi="Andalus" w:cs="Andalus" w:hint="cs"/>
                          <w:sz w:val="40"/>
                          <w:szCs w:val="40"/>
                          <w:rtl/>
                          <w:lang w:bidi="ar-DZ"/>
                        </w:rPr>
                        <w:t>إ</w:t>
                      </w:r>
                      <w:r w:rsidRPr="00D62741">
                        <w:rPr>
                          <w:rFonts w:ascii="Andalus" w:hAnsi="Andalus" w:cs="Andalus" w:hint="cs"/>
                          <w:sz w:val="40"/>
                          <w:szCs w:val="40"/>
                          <w:rtl/>
                          <w:lang w:bidi="ar-DZ"/>
                        </w:rPr>
                        <w:t>لى كل من احترمه ويحترمني</w:t>
                      </w:r>
                    </w:p>
                    <w:p w:rsidR="00077C75" w:rsidRDefault="00077C75" w:rsidP="00077C75">
                      <w:pPr>
                        <w:pStyle w:val="NormalWeb"/>
                        <w:bidi/>
                        <w:spacing w:before="0" w:beforeAutospacing="0" w:after="0" w:afterAutospacing="0"/>
                        <w:jc w:val="center"/>
                      </w:pPr>
                      <w:r w:rsidRPr="00077C75">
                        <w:rPr>
                          <w:sz w:val="56"/>
                          <w:szCs w:val="56"/>
                          <w:rtl/>
                          <w:lang w:bidi="ar-DZ"/>
                          <w14:shadow w14:blurRad="0" w14:dist="53848" w14:dir="2700000" w14:sx="100000" w14:sy="100000" w14:kx="0" w14:ky="0" w14:algn="ctr">
                            <w14:srgbClr w14:val="C0C0C0">
                              <w14:alpha w14:val="20000"/>
                            </w14:srgbClr>
                          </w14:shadow>
                        </w:rPr>
                        <w:t>أم الخير</w:t>
                      </w:r>
                    </w:p>
                    <w:p w:rsidR="00195F07" w:rsidRPr="00D62741" w:rsidRDefault="00195F07" w:rsidP="00E27245">
                      <w:pPr>
                        <w:jc w:val="right"/>
                        <w:rPr>
                          <w:rFonts w:ascii="Andalus" w:hAnsi="Andalus" w:cs="Andalus"/>
                          <w:sz w:val="40"/>
                          <w:szCs w:val="40"/>
                          <w:lang w:bidi="ar-DZ"/>
                        </w:rPr>
                      </w:pPr>
                    </w:p>
                  </w:txbxContent>
                </v:textbox>
              </v:shape>
            </w:pict>
          </mc:Fallback>
        </mc:AlternateContent>
      </w:r>
      <w:r w:rsidR="000E4B06" w:rsidRPr="003517A6">
        <w:rPr>
          <w:rFonts w:ascii="Simplified Arabic" w:hAnsi="Simplified Arabic" w:cs="Simplified Arabic"/>
          <w:noProof/>
          <w:sz w:val="28"/>
          <w:szCs w:val="28"/>
          <w:lang w:val="fr-FR" w:eastAsia="fr-FR"/>
        </w:rPr>
        <w:drawing>
          <wp:anchor distT="0" distB="0" distL="114300" distR="114300" simplePos="0" relativeHeight="251665408" behindDoc="1" locked="0" layoutInCell="1" allowOverlap="1">
            <wp:simplePos x="0" y="0"/>
            <wp:positionH relativeFrom="column">
              <wp:posOffset>-716806</wp:posOffset>
            </wp:positionH>
            <wp:positionV relativeFrom="paragraph">
              <wp:posOffset>-720090</wp:posOffset>
            </wp:positionV>
            <wp:extent cx="7578025" cy="10641724"/>
            <wp:effectExtent l="19050" t="0" r="3875" b="0"/>
            <wp:wrapNone/>
            <wp:docPr id="4" name="Image 3" descr="13dbc170ae360ad8ef374abd71710f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dbc170ae360ad8ef374abd71710f97.jpg"/>
                    <pic:cNvPicPr/>
                  </pic:nvPicPr>
                  <pic:blipFill>
                    <a:blip r:embed="rId11" cstate="print"/>
                    <a:stretch>
                      <a:fillRect/>
                    </a:stretch>
                  </pic:blipFill>
                  <pic:spPr>
                    <a:xfrm>
                      <a:off x="0" y="0"/>
                      <a:ext cx="7579930" cy="10644399"/>
                    </a:xfrm>
                    <a:prstGeom prst="rect">
                      <a:avLst/>
                    </a:prstGeom>
                  </pic:spPr>
                </pic:pic>
              </a:graphicData>
            </a:graphic>
          </wp:anchor>
        </w:drawing>
      </w: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jc w:val="both"/>
        <w:rPr>
          <w:rFonts w:ascii="Simplified Arabic" w:hAnsi="Simplified Arabic" w:cs="Simplified Arabic"/>
          <w:sz w:val="28"/>
          <w:szCs w:val="28"/>
          <w:lang w:bidi="ar-DZ"/>
        </w:rPr>
      </w:pPr>
    </w:p>
    <w:p w:rsidR="008D7EFD" w:rsidRPr="003517A6" w:rsidRDefault="008D7EFD" w:rsidP="00724282">
      <w:pPr>
        <w:bidi w:val="0"/>
        <w:ind w:right="652"/>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br w:type="page"/>
      </w:r>
    </w:p>
    <w:p w:rsidR="008D7EFD" w:rsidRPr="003517A6" w:rsidRDefault="00215FDC" w:rsidP="00724282">
      <w:pPr>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w:lastRenderedPageBreak/>
        <w:drawing>
          <wp:anchor distT="0" distB="0" distL="114300" distR="114300" simplePos="0" relativeHeight="251666432" behindDoc="1" locked="0" layoutInCell="1" allowOverlap="1">
            <wp:simplePos x="0" y="0"/>
            <wp:positionH relativeFrom="column">
              <wp:posOffset>-716806</wp:posOffset>
            </wp:positionH>
            <wp:positionV relativeFrom="paragraph">
              <wp:posOffset>-720090</wp:posOffset>
            </wp:positionV>
            <wp:extent cx="7589345" cy="10736317"/>
            <wp:effectExtent l="19050" t="0" r="0" b="0"/>
            <wp:wrapNone/>
            <wp:docPr id="6" name="Image 5" descr="171ed518c7a1836e583d8022e69a52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ed518c7a1836e583d8022e69a520c.jpg"/>
                    <pic:cNvPicPr/>
                  </pic:nvPicPr>
                  <pic:blipFill>
                    <a:blip r:embed="rId12" cstate="print"/>
                    <a:stretch>
                      <a:fillRect/>
                    </a:stretch>
                  </pic:blipFill>
                  <pic:spPr>
                    <a:xfrm>
                      <a:off x="0" y="0"/>
                      <a:ext cx="7606785" cy="10760989"/>
                    </a:xfrm>
                    <a:prstGeom prst="rect">
                      <a:avLst/>
                    </a:prstGeom>
                  </pic:spPr>
                </pic:pic>
              </a:graphicData>
            </a:graphic>
          </wp:anchor>
        </w:drawing>
      </w:r>
    </w:p>
    <w:p w:rsidR="008D7EFD" w:rsidRPr="003517A6" w:rsidRDefault="008D7EFD" w:rsidP="00724282">
      <w:pPr>
        <w:bidi w:val="0"/>
        <w:jc w:val="both"/>
        <w:rPr>
          <w:rFonts w:ascii="Simplified Arabic" w:hAnsi="Simplified Arabic" w:cs="Simplified Arabic"/>
          <w:sz w:val="28"/>
          <w:szCs w:val="28"/>
          <w:lang w:bidi="ar-DZ"/>
        </w:rPr>
      </w:pPr>
    </w:p>
    <w:p w:rsidR="008D7EFD" w:rsidRPr="003517A6" w:rsidRDefault="008D7EFD" w:rsidP="00724282">
      <w:pPr>
        <w:bidi w:val="0"/>
        <w:jc w:val="both"/>
        <w:rPr>
          <w:rFonts w:ascii="Simplified Arabic" w:hAnsi="Simplified Arabic" w:cs="Simplified Arabic"/>
          <w:sz w:val="28"/>
          <w:szCs w:val="28"/>
          <w:lang w:bidi="ar-DZ"/>
        </w:rPr>
      </w:pPr>
    </w:p>
    <w:p w:rsidR="00A73D8F" w:rsidRPr="003517A6" w:rsidRDefault="008D7EFD" w:rsidP="00724282">
      <w:pPr>
        <w:bidi w:val="0"/>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tab/>
      </w:r>
    </w:p>
    <w:p w:rsidR="00A73D8F" w:rsidRPr="003517A6"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700224" behindDoc="1" locked="0" layoutInCell="1" allowOverlap="1">
                <wp:simplePos x="0" y="0"/>
                <wp:positionH relativeFrom="column">
                  <wp:posOffset>765810</wp:posOffset>
                </wp:positionH>
                <wp:positionV relativeFrom="paragraph">
                  <wp:posOffset>83820</wp:posOffset>
                </wp:positionV>
                <wp:extent cx="4219575" cy="6685915"/>
                <wp:effectExtent l="0" t="1905"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6685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7C75" w:rsidRDefault="00077C75" w:rsidP="00077C75">
                            <w:pPr>
                              <w:pStyle w:val="NormalWeb"/>
                              <w:bidi/>
                              <w:spacing w:before="0" w:beforeAutospacing="0" w:after="0" w:afterAutospacing="0"/>
                              <w:jc w:val="center"/>
                            </w:pPr>
                            <w:r w:rsidRPr="00077C75">
                              <w:rPr>
                                <w:rFonts w:ascii="Algerian"/>
                                <w:color w:val="FFFF00"/>
                                <w:sz w:val="72"/>
                                <w:szCs w:val="72"/>
                                <w:rtl/>
                                <w:lang w:bidi="ar-DZ"/>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 xml:space="preserve">إهداء </w:t>
                            </w:r>
                          </w:p>
                          <w:p w:rsidR="00195F07" w:rsidRDefault="00195F07" w:rsidP="00E90EA2">
                            <w:pPr>
                              <w:jc w:val="center"/>
                              <w:rPr>
                                <w:rFonts w:ascii="Arabic Typesetting" w:hAnsi="Arabic Typesetting" w:cs="Arabic Typesetting"/>
                                <w:sz w:val="48"/>
                                <w:szCs w:val="48"/>
                                <w:rtl/>
                                <w:lang w:bidi="ar-DZ"/>
                              </w:rPr>
                            </w:pP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الحمد الله وكفى والصلاة على الحبيب المصطفى </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وأهله ومن وفى أما بعد</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الحمد الله الذي وفقنا لهذه الخطوة في مسيرتنا الدراسية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بمذكرة هذه ثمرة الجهد والنجاح</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بفضله تعالى</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مهداة إلى ملجئي وسندي وفرحي</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إلى والدي الكريمين حفظهما الله وأدامهما الله لي </w:t>
                            </w:r>
                          </w:p>
                          <w:p w:rsidR="00195F07" w:rsidRPr="000C5891" w:rsidRDefault="00195F07" w:rsidP="00E90EA2">
                            <w:pPr>
                              <w:jc w:val="center"/>
                              <w:rPr>
                                <w:rFonts w:ascii="Arabic Typesetting" w:hAnsi="Arabic Typesetting" w:cs="Arabic Typesetting"/>
                                <w:b/>
                                <w:bCs/>
                                <w:sz w:val="48"/>
                                <w:szCs w:val="48"/>
                                <w:rtl/>
                                <w:lang w:bidi="ar-DZ"/>
                              </w:rPr>
                            </w:pPr>
                            <w:r w:rsidRPr="000C5891">
                              <w:rPr>
                                <w:rFonts w:ascii="Arabic Typesetting" w:hAnsi="Arabic Typesetting" w:cs="Arabic Typesetting"/>
                                <w:b/>
                                <w:bCs/>
                                <w:sz w:val="48"/>
                                <w:szCs w:val="48"/>
                                <w:rtl/>
                                <w:lang w:bidi="ar-DZ"/>
                              </w:rPr>
                              <w:t xml:space="preserve"> نور الدين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إلى كل العائلة الكريمة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التي ساندتني ولاتزال من إخوة واخوات</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إلى رفيقات المشوار اللاتي </w:t>
                            </w:r>
                            <w:r w:rsidRPr="00EE34BE">
                              <w:rPr>
                                <w:rFonts w:ascii="Arabic Typesetting" w:hAnsi="Arabic Typesetting" w:cs="Arabic Typesetting" w:hint="cs"/>
                                <w:sz w:val="48"/>
                                <w:szCs w:val="48"/>
                                <w:rtl/>
                                <w:lang w:bidi="ar-DZ"/>
                              </w:rPr>
                              <w:t>قاسمتن</w:t>
                            </w:r>
                            <w:r w:rsidRPr="00EE34BE">
                              <w:rPr>
                                <w:rFonts w:ascii="Arabic Typesetting" w:hAnsi="Arabic Typesetting" w:cs="Arabic Typesetting" w:hint="eastAsia"/>
                                <w:sz w:val="48"/>
                                <w:szCs w:val="48"/>
                                <w:rtl/>
                                <w:lang w:bidi="ar-DZ"/>
                              </w:rPr>
                              <w:t>ي</w:t>
                            </w:r>
                            <w:r w:rsidRPr="00EE34BE">
                              <w:rPr>
                                <w:rFonts w:ascii="Arabic Typesetting" w:hAnsi="Arabic Typesetting" w:cs="Arabic Typesetting"/>
                                <w:sz w:val="48"/>
                                <w:szCs w:val="48"/>
                                <w:rtl/>
                                <w:lang w:bidi="ar-DZ"/>
                              </w:rPr>
                              <w:t xml:space="preserve"> لحظاتهم معى رعاهم الله ووفقهم</w:t>
                            </w:r>
                            <w:r>
                              <w:rPr>
                                <w:rFonts w:ascii="Arabic Typesetting" w:hAnsi="Arabic Typesetting" w:cs="Arabic Typesetting" w:hint="cs"/>
                                <w:sz w:val="48"/>
                                <w:szCs w:val="48"/>
                                <w:rtl/>
                                <w:lang w:bidi="ar-DZ"/>
                              </w:rPr>
                              <w:t xml:space="preserve"> في حياتهم</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لميس، سمية،أم الخير، فضيلة،هاجر،ابتسام،صارة، </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إلى كل قسم</w:t>
                            </w:r>
                            <w:r>
                              <w:rPr>
                                <w:rFonts w:ascii="Arabic Typesetting" w:hAnsi="Arabic Typesetting" w:cs="Arabic Typesetting" w:hint="cs"/>
                                <w:sz w:val="48"/>
                                <w:szCs w:val="48"/>
                                <w:rtl/>
                                <w:lang w:bidi="ar-DZ"/>
                              </w:rPr>
                              <w:t xml:space="preserve"> علوم</w:t>
                            </w:r>
                            <w:r w:rsidRPr="00EE34BE">
                              <w:rPr>
                                <w:rFonts w:ascii="Arabic Typesetting" w:hAnsi="Arabic Typesetting" w:cs="Arabic Typesetting"/>
                                <w:sz w:val="48"/>
                                <w:szCs w:val="48"/>
                                <w:rtl/>
                                <w:lang w:bidi="ar-DZ"/>
                              </w:rPr>
                              <w:t xml:space="preserve"> </w:t>
                            </w:r>
                            <w:r>
                              <w:rPr>
                                <w:rFonts w:ascii="Arabic Typesetting" w:hAnsi="Arabic Typesetting" w:cs="Arabic Typesetting" w:hint="cs"/>
                                <w:sz w:val="48"/>
                                <w:szCs w:val="48"/>
                                <w:rtl/>
                                <w:lang w:bidi="ar-DZ"/>
                              </w:rPr>
                              <w:t>الا</w:t>
                            </w:r>
                            <w:r w:rsidRPr="00EE34BE">
                              <w:rPr>
                                <w:rFonts w:ascii="Arabic Typesetting" w:hAnsi="Arabic Typesetting" w:cs="Arabic Typesetting"/>
                                <w:sz w:val="48"/>
                                <w:szCs w:val="48"/>
                                <w:rtl/>
                                <w:lang w:bidi="ar-DZ"/>
                              </w:rPr>
                              <w:t xml:space="preserve">اقتصادية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إلى كل أهل عين الخضراء خالي مينو</w:t>
                            </w:r>
                          </w:p>
                          <w:p w:rsidR="00077C75" w:rsidRDefault="00077C75" w:rsidP="00077C75">
                            <w:pPr>
                              <w:pStyle w:val="NormalWeb"/>
                              <w:bidi/>
                              <w:spacing w:before="0" w:beforeAutospacing="0" w:after="0" w:afterAutospacing="0"/>
                              <w:jc w:val="center"/>
                            </w:pPr>
                            <w:r w:rsidRPr="00077C75">
                              <w:rPr>
                                <w:color w:val="9999FF"/>
                                <w:sz w:val="72"/>
                                <w:szCs w:val="72"/>
                                <w:rtl/>
                                <w:lang w:bidi="ar-DZ"/>
                                <w14:shadow w14:blurRad="0" w14:dist="53848" w14:dir="2700000" w14:sx="100000" w14:sy="100000" w14:kx="0" w14:ky="0" w14:algn="ctr">
                                  <w14:srgbClr w14:val="C0C0C0">
                                    <w14:alpha w14:val="20000"/>
                                  </w14:srgbClr>
                                </w14:shadow>
                                <w14:textFill>
                                  <w14:gradFill>
                                    <w14:gsLst>
                                      <w14:gs w14:pos="0">
                                        <w14:srgbClr w14:val="9999FF"/>
                                      </w14:gs>
                                      <w14:gs w14:pos="100000">
                                        <w14:srgbClr w14:val="009999"/>
                                      </w14:gs>
                                    </w14:gsLst>
                                    <w14:lin w14:ang="5400000" w14:scaled="1"/>
                                  </w14:gradFill>
                                </w14:textFill>
                              </w:rPr>
                              <w:t>بلقيس</w:t>
                            </w:r>
                          </w:p>
                          <w:p w:rsidR="00195F07" w:rsidRPr="00EE34BE" w:rsidRDefault="00195F07" w:rsidP="00462E31">
                            <w:pPr>
                              <w:jc w:val="right"/>
                              <w:rPr>
                                <w:rFonts w:ascii="Arabic Typesetting" w:hAnsi="Arabic Typesetting" w:cs="Arabic Typesetting"/>
                                <w:sz w:val="48"/>
                                <w:szCs w:val="48"/>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2" type="#_x0000_t202" style="position:absolute;left:0;text-align:left;margin-left:60.3pt;margin-top:6.6pt;width:332.25pt;height:526.4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j5ug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fJDCNBe+jRA9sbdCv36DK19RkHnYHb/QCOZg/n0GfHVQ93svqqkZDLlooNu1FKji2jNeQX2pv+&#10;2dUJR1uQ9fhB1hCHbo10QPtG9bZ4UA4E6NCnx1NvbC4VHJIoTONZjFEFtiSZx2kYuxg0O14flDbv&#10;mOyRXeRYQfMdPN3daWPTodnRxUYTsuRd5wTQiWcH4DidQHC4am02DdfPH2mQruarOfFIlKw8EhSF&#10;d1MuiZeU4SwuLovlsgh/2rghyVpe10zYMEdtheTPendQ+aSKk7q07Hht4WxKWm3Wy06hHQVtl+47&#10;FOTMzX+ehisCcHlBKYxIcBulXpnMZx4pSeyls2DuBWF6myYBSUlRPqd0xwX7d0pozHEaR/Gkpt9y&#10;C9z3mhvNem5genS8z/H85EQzq8GVqF1rDeXdtD4rhU3/qRTQ7mOjnWKtSCe5mv16Pz0OG92qeS3r&#10;R5CwkiAw0ClMPli0Un3HaIQpkmP9bUsVw6h7L+AZpCEhduy4DYlnEWzUuWV9bqGiAqgcG4ym5dJM&#10;o2o7KL5pIdL08IS8gafTcCfqp6wODw4mheN2mGp2FJ3vndfT7F38AgAA//8DAFBLAwQUAAYACAAA&#10;ACEAZ/redN4AAAALAQAADwAAAGRycy9kb3ducmV2LnhtbEyPzU7DMBCE70i8g7VI3KidQNM2jVMh&#10;EFcQ/UHi5sbbJCJeR7HbhLdnOcFtZ3c0+02xmVwnLjiE1pOGZKZAIFXetlRr2O9e7pYgQjRkTecJ&#10;NXxjgE15fVWY3PqR3vGyjbXgEAq50dDE2OdShqpBZ8LM90h8O/nBmchyqKUdzMjhrpOpUpl0piX+&#10;0JgenxqsvrZnp+Hwevr8eFBv9bOb96OflCS3klrf3kyPaxARp/hnhl98RoeSmY7+TDaIjnWqMrby&#10;cJ+CYMNiOU9AHHmhsiwBWRbyf4fyBwAA//8DAFBLAQItABQABgAIAAAAIQC2gziS/gAAAOEBAAAT&#10;AAAAAAAAAAAAAAAAAAAAAABbQ29udGVudF9UeXBlc10ueG1sUEsBAi0AFAAGAAgAAAAhADj9If/W&#10;AAAAlAEAAAsAAAAAAAAAAAAAAAAALwEAAF9yZWxzLy5yZWxzUEsBAi0AFAAGAAgAAAAhAKzBOPm6&#10;AgAAwwUAAA4AAAAAAAAAAAAAAAAALgIAAGRycy9lMm9Eb2MueG1sUEsBAi0AFAAGAAgAAAAhAGf6&#10;3nTeAAAACwEAAA8AAAAAAAAAAAAAAAAAFAUAAGRycy9kb3ducmV2LnhtbFBLBQYAAAAABAAEAPMA&#10;AAAfBgAAAAA=&#10;" filled="f" stroked="f">
                <v:textbox>
                  <w:txbxContent>
                    <w:p w:rsidR="00077C75" w:rsidRDefault="00077C75" w:rsidP="00077C75">
                      <w:pPr>
                        <w:pStyle w:val="NormalWeb"/>
                        <w:bidi/>
                        <w:spacing w:before="0" w:beforeAutospacing="0" w:after="0" w:afterAutospacing="0"/>
                        <w:jc w:val="center"/>
                      </w:pPr>
                      <w:r w:rsidRPr="00077C75">
                        <w:rPr>
                          <w:rFonts w:ascii="Algerian"/>
                          <w:color w:val="FFFF00"/>
                          <w:sz w:val="72"/>
                          <w:szCs w:val="72"/>
                          <w:rtl/>
                          <w:lang w:bidi="ar-DZ"/>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 xml:space="preserve">إهداء </w:t>
                      </w:r>
                    </w:p>
                    <w:p w:rsidR="00195F07" w:rsidRDefault="00195F07" w:rsidP="00E90EA2">
                      <w:pPr>
                        <w:jc w:val="center"/>
                        <w:rPr>
                          <w:rFonts w:ascii="Arabic Typesetting" w:hAnsi="Arabic Typesetting" w:cs="Arabic Typesetting"/>
                          <w:sz w:val="48"/>
                          <w:szCs w:val="48"/>
                          <w:rtl/>
                          <w:lang w:bidi="ar-DZ"/>
                        </w:rPr>
                      </w:pP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الحمد الله وكفى والصلاة على الحبيب المصطفى </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وأهله ومن وفى أما بعد</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الحمد الله الذي وفقنا لهذه الخطوة في مسيرتنا الدراسية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بمذكرة هذه ثمرة الجهد والنجاح</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بفضله تعالى</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مهداة إلى ملجئي وسندي وفرحي</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إلى والدي الكريمين حفظهما الله وأدامهما الله لي </w:t>
                      </w:r>
                    </w:p>
                    <w:p w:rsidR="00195F07" w:rsidRPr="000C5891" w:rsidRDefault="00195F07" w:rsidP="00E90EA2">
                      <w:pPr>
                        <w:jc w:val="center"/>
                        <w:rPr>
                          <w:rFonts w:ascii="Arabic Typesetting" w:hAnsi="Arabic Typesetting" w:cs="Arabic Typesetting"/>
                          <w:b/>
                          <w:bCs/>
                          <w:sz w:val="48"/>
                          <w:szCs w:val="48"/>
                          <w:rtl/>
                          <w:lang w:bidi="ar-DZ"/>
                        </w:rPr>
                      </w:pPr>
                      <w:r w:rsidRPr="000C5891">
                        <w:rPr>
                          <w:rFonts w:ascii="Arabic Typesetting" w:hAnsi="Arabic Typesetting" w:cs="Arabic Typesetting"/>
                          <w:b/>
                          <w:bCs/>
                          <w:sz w:val="48"/>
                          <w:szCs w:val="48"/>
                          <w:rtl/>
                          <w:lang w:bidi="ar-DZ"/>
                        </w:rPr>
                        <w:t xml:space="preserve"> نور الدين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إلى كل العائلة الكريمة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التي ساندتني ولاتزال من إخوة واخوات</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 إلى رفيقات المشوار اللاتي </w:t>
                      </w:r>
                      <w:r w:rsidRPr="00EE34BE">
                        <w:rPr>
                          <w:rFonts w:ascii="Arabic Typesetting" w:hAnsi="Arabic Typesetting" w:cs="Arabic Typesetting" w:hint="cs"/>
                          <w:sz w:val="48"/>
                          <w:szCs w:val="48"/>
                          <w:rtl/>
                          <w:lang w:bidi="ar-DZ"/>
                        </w:rPr>
                        <w:t>قاسمتن</w:t>
                      </w:r>
                      <w:r w:rsidRPr="00EE34BE">
                        <w:rPr>
                          <w:rFonts w:ascii="Arabic Typesetting" w:hAnsi="Arabic Typesetting" w:cs="Arabic Typesetting" w:hint="eastAsia"/>
                          <w:sz w:val="48"/>
                          <w:szCs w:val="48"/>
                          <w:rtl/>
                          <w:lang w:bidi="ar-DZ"/>
                        </w:rPr>
                        <w:t>ي</w:t>
                      </w:r>
                      <w:r w:rsidRPr="00EE34BE">
                        <w:rPr>
                          <w:rFonts w:ascii="Arabic Typesetting" w:hAnsi="Arabic Typesetting" w:cs="Arabic Typesetting"/>
                          <w:sz w:val="48"/>
                          <w:szCs w:val="48"/>
                          <w:rtl/>
                          <w:lang w:bidi="ar-DZ"/>
                        </w:rPr>
                        <w:t xml:space="preserve"> لحظاتهم معى رعاهم الله ووفقهم</w:t>
                      </w:r>
                      <w:r>
                        <w:rPr>
                          <w:rFonts w:ascii="Arabic Typesetting" w:hAnsi="Arabic Typesetting" w:cs="Arabic Typesetting" w:hint="cs"/>
                          <w:sz w:val="48"/>
                          <w:szCs w:val="48"/>
                          <w:rtl/>
                          <w:lang w:bidi="ar-DZ"/>
                        </w:rPr>
                        <w:t xml:space="preserve"> في حياتهم</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 xml:space="preserve">لميس، سمية،أم الخير، فضيلة،هاجر،ابتسام،صارة، </w:t>
                      </w:r>
                    </w:p>
                    <w:p w:rsidR="00195F07" w:rsidRPr="00EE34BE"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إلى كل قسم</w:t>
                      </w:r>
                      <w:r>
                        <w:rPr>
                          <w:rFonts w:ascii="Arabic Typesetting" w:hAnsi="Arabic Typesetting" w:cs="Arabic Typesetting" w:hint="cs"/>
                          <w:sz w:val="48"/>
                          <w:szCs w:val="48"/>
                          <w:rtl/>
                          <w:lang w:bidi="ar-DZ"/>
                        </w:rPr>
                        <w:t xml:space="preserve"> علوم</w:t>
                      </w:r>
                      <w:r w:rsidRPr="00EE34BE">
                        <w:rPr>
                          <w:rFonts w:ascii="Arabic Typesetting" w:hAnsi="Arabic Typesetting" w:cs="Arabic Typesetting"/>
                          <w:sz w:val="48"/>
                          <w:szCs w:val="48"/>
                          <w:rtl/>
                          <w:lang w:bidi="ar-DZ"/>
                        </w:rPr>
                        <w:t xml:space="preserve"> </w:t>
                      </w:r>
                      <w:r>
                        <w:rPr>
                          <w:rFonts w:ascii="Arabic Typesetting" w:hAnsi="Arabic Typesetting" w:cs="Arabic Typesetting" w:hint="cs"/>
                          <w:sz w:val="48"/>
                          <w:szCs w:val="48"/>
                          <w:rtl/>
                          <w:lang w:bidi="ar-DZ"/>
                        </w:rPr>
                        <w:t>الا</w:t>
                      </w:r>
                      <w:r w:rsidRPr="00EE34BE">
                        <w:rPr>
                          <w:rFonts w:ascii="Arabic Typesetting" w:hAnsi="Arabic Typesetting" w:cs="Arabic Typesetting"/>
                          <w:sz w:val="48"/>
                          <w:szCs w:val="48"/>
                          <w:rtl/>
                          <w:lang w:bidi="ar-DZ"/>
                        </w:rPr>
                        <w:t xml:space="preserve">اقتصادية </w:t>
                      </w:r>
                    </w:p>
                    <w:p w:rsidR="00195F07" w:rsidRDefault="00195F07" w:rsidP="00E90EA2">
                      <w:pPr>
                        <w:jc w:val="center"/>
                        <w:rPr>
                          <w:rFonts w:ascii="Arabic Typesetting" w:hAnsi="Arabic Typesetting" w:cs="Arabic Typesetting"/>
                          <w:sz w:val="48"/>
                          <w:szCs w:val="48"/>
                          <w:rtl/>
                          <w:lang w:bidi="ar-DZ"/>
                        </w:rPr>
                      </w:pPr>
                      <w:r w:rsidRPr="00EE34BE">
                        <w:rPr>
                          <w:rFonts w:ascii="Arabic Typesetting" w:hAnsi="Arabic Typesetting" w:cs="Arabic Typesetting"/>
                          <w:sz w:val="48"/>
                          <w:szCs w:val="48"/>
                          <w:rtl/>
                          <w:lang w:bidi="ar-DZ"/>
                        </w:rPr>
                        <w:t>إلى كل أهل عين الخضراء خالي مينو</w:t>
                      </w:r>
                    </w:p>
                    <w:p w:rsidR="00077C75" w:rsidRDefault="00077C75" w:rsidP="00077C75">
                      <w:pPr>
                        <w:pStyle w:val="NormalWeb"/>
                        <w:bidi/>
                        <w:spacing w:before="0" w:beforeAutospacing="0" w:after="0" w:afterAutospacing="0"/>
                        <w:jc w:val="center"/>
                      </w:pPr>
                      <w:r w:rsidRPr="00077C75">
                        <w:rPr>
                          <w:color w:val="9999FF"/>
                          <w:sz w:val="72"/>
                          <w:szCs w:val="72"/>
                          <w:rtl/>
                          <w:lang w:bidi="ar-DZ"/>
                          <w14:shadow w14:blurRad="0" w14:dist="53848" w14:dir="2700000" w14:sx="100000" w14:sy="100000" w14:kx="0" w14:ky="0" w14:algn="ctr">
                            <w14:srgbClr w14:val="C0C0C0">
                              <w14:alpha w14:val="20000"/>
                            </w14:srgbClr>
                          </w14:shadow>
                          <w14:textFill>
                            <w14:gradFill>
                              <w14:gsLst>
                                <w14:gs w14:pos="0">
                                  <w14:srgbClr w14:val="9999FF"/>
                                </w14:gs>
                                <w14:gs w14:pos="100000">
                                  <w14:srgbClr w14:val="009999"/>
                                </w14:gs>
                              </w14:gsLst>
                              <w14:lin w14:ang="5400000" w14:scaled="1"/>
                            </w14:gradFill>
                          </w14:textFill>
                        </w:rPr>
                        <w:t>بلقيس</w:t>
                      </w:r>
                    </w:p>
                    <w:p w:rsidR="00195F07" w:rsidRPr="00EE34BE" w:rsidRDefault="00195F07" w:rsidP="00462E31">
                      <w:pPr>
                        <w:jc w:val="right"/>
                        <w:rPr>
                          <w:rFonts w:ascii="Arabic Typesetting" w:hAnsi="Arabic Typesetting" w:cs="Arabic Typesetting"/>
                          <w:sz w:val="48"/>
                          <w:szCs w:val="48"/>
                          <w:lang w:bidi="ar-DZ"/>
                        </w:rPr>
                      </w:pPr>
                    </w:p>
                  </w:txbxContent>
                </v:textbox>
              </v:shape>
            </w:pict>
          </mc:Fallback>
        </mc:AlternateContent>
      </w: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ind w:right="652"/>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br w:type="page"/>
      </w:r>
    </w:p>
    <w:p w:rsidR="00A73D8F" w:rsidRPr="003517A6" w:rsidRDefault="004672F3"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w:lastRenderedPageBreak/>
        <w:drawing>
          <wp:anchor distT="0" distB="0" distL="114300" distR="114300" simplePos="0" relativeHeight="251667456" behindDoc="1" locked="0" layoutInCell="1" allowOverlap="1">
            <wp:simplePos x="0" y="0"/>
            <wp:positionH relativeFrom="column">
              <wp:posOffset>-716806</wp:posOffset>
            </wp:positionH>
            <wp:positionV relativeFrom="paragraph">
              <wp:posOffset>-609731</wp:posOffset>
            </wp:positionV>
            <wp:extent cx="7398889" cy="10368468"/>
            <wp:effectExtent l="19050" t="0" r="0" b="0"/>
            <wp:wrapNone/>
            <wp:docPr id="7" name="Image 6"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7409876" cy="10383865"/>
                    </a:xfrm>
                    <a:prstGeom prst="rect">
                      <a:avLst/>
                    </a:prstGeom>
                  </pic:spPr>
                </pic:pic>
              </a:graphicData>
            </a:graphic>
          </wp:anchor>
        </w:drawing>
      </w: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94080" behindDoc="0" locked="0" layoutInCell="1" allowOverlap="1">
                <wp:simplePos x="0" y="0"/>
                <wp:positionH relativeFrom="margin">
                  <wp:posOffset>480695</wp:posOffset>
                </wp:positionH>
                <wp:positionV relativeFrom="margin">
                  <wp:posOffset>3635375</wp:posOffset>
                </wp:positionV>
                <wp:extent cx="4897755" cy="3227705"/>
                <wp:effectExtent l="635" t="2540" r="0" b="0"/>
                <wp:wrapSquare wrapText="bothSides"/>
                <wp:docPr id="6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7755" cy="3227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E90EA2" w:rsidRDefault="00195F07" w:rsidP="00E71A97">
                            <w:pPr>
                              <w:jc w:val="center"/>
                              <w:rPr>
                                <w:rFonts w:ascii="Andalus" w:hAnsi="Andalus" w:cs="Andalus"/>
                                <w:sz w:val="144"/>
                                <w:szCs w:val="144"/>
                                <w:lang w:bidi="ar-DZ"/>
                              </w:rPr>
                            </w:pPr>
                            <w:r w:rsidRPr="00E90EA2">
                              <w:rPr>
                                <w:rFonts w:ascii="Andalus" w:hAnsi="Andalus" w:cs="Andalus" w:hint="cs"/>
                                <w:sz w:val="144"/>
                                <w:szCs w:val="144"/>
                                <w:rtl/>
                                <w:lang w:bidi="ar-DZ"/>
                              </w:rPr>
                              <w:t>فهرس المحتويات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3" type="#_x0000_t202" style="position:absolute;left:0;text-align:left;margin-left:37.85pt;margin-top:286.25pt;width:385.65pt;height:254.1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CtTiAIAABkFAAAOAAAAZHJzL2Uyb0RvYy54bWysVNmO2yAUfa/Uf0C8Z7zUjmMrzmiWpqo0&#10;XaSZfgAxOEbFQIHEnlb9915wksl0kaqqfsAsl3OXcy7Ly7EXaM+M5UrWOLmIMWKyUZTLbY0/Paxn&#10;C4ysI5ISoSSr8SOz+HL18sVy0BVLVacEZQYBiLTVoGvcOaerKLJNx3piL5RmEg5bZXriYGm2ETVk&#10;APReRGkcz6NBGaqNapi1sHs7HeJVwG9b1rgPbWuZQ6LGEJsLownjxo/RakmqrSG6480hDPIPUfSE&#10;S3B6groljqCd4b9A9bwxyqrWXTSqj1Tb8oaFHCCbJP4pm/uOaBZygeJYfSqT/X+wzfv9R4M4rfF8&#10;jpEkPXD0wEaHrtWI0tLXZ9C2ArN7DYZuhH3gOeRq9Z1qPlsk1U1H5JZdGaOGjhEK8SX+ZnR2dcKx&#10;HmQzvFMU/JCdUwFobE3viwflQIAOPD2euPGxNLCZLcqiyHOMGjh7laZFEefBB6mO17Wx7g1TPfKT&#10;GhsgP8CT/Z11PhxSHU28N6sEp2suRFiY7eZGGLQnIJR1+A7oz8yE9MZS+WsT4rQDUYIPf+bjDcR/&#10;K5M0i6/TcraeL4pZts7yWVnEi1mclNflPM7K7Hb93QeYZFXHKWXyjkt2FGGS/R3Jh3aY5BNkiIYa&#10;l3maTxz9Mck4fL9LsucOelLwvsaLkxGpPLOvJYW0SeUIF9M8eh5+qDLU4PgPVQk68NRPInDjZgyS&#10;K7x3r5GNoo8gDKOANmAf3hOYdMp8xWiA3qyx/bIjhmEk3koQV5lkmW/msMjyIoWFOT/ZnJ8Q2QBU&#10;jR1G0/TGTQ/AThu+7cDTJGeprkCQLQ9SeYrqIGPov5DT4a3wDX6+DlZPL9rqBwAAAP//AwBQSwME&#10;FAAGAAgAAAAhAIttAm/fAAAACwEAAA8AAABkcnMvZG93bnJldi54bWxMj8tOwzAQRfdI/IM1SGwQ&#10;tamaOoQ4FVQCse3jAyaJm0TE4yh2m/TvO6xgOZqje8/NN7PrxcWOofNk4GWhQFiqfN1RY+B4+HxO&#10;QYSIVGPvyRq42gCb4v4ux6z2E+3sZR8bwSEUMjTQxjhkUoaqtQ7Dwg+W+Hfyo8PI59jIesSJw10v&#10;l0qtpcOOuKHFwW5bW/3sz87A6Xt6Sl6n8ise9W61/sBOl/5qzOPD/P4GIto5/sHwq8/qULBT6c9U&#10;B9Eb0Ilm0kCilwkIBtKV5nElkypVKcgil/83FDcAAAD//wMAUEsBAi0AFAAGAAgAAAAhALaDOJL+&#10;AAAA4QEAABMAAAAAAAAAAAAAAAAAAAAAAFtDb250ZW50X1R5cGVzXS54bWxQSwECLQAUAAYACAAA&#10;ACEAOP0h/9YAAACUAQAACwAAAAAAAAAAAAAAAAAvAQAAX3JlbHMvLnJlbHNQSwECLQAUAAYACAAA&#10;ACEA9lgrU4gCAAAZBQAADgAAAAAAAAAAAAAAAAAuAgAAZHJzL2Uyb0RvYy54bWxQSwECLQAUAAYA&#10;CAAAACEAi20Cb98AAAALAQAADwAAAAAAAAAAAAAAAADiBAAAZHJzL2Rvd25yZXYueG1sUEsFBgAA&#10;AAAEAAQA8wAAAO4FAAAAAA==&#10;" stroked="f">
                <v:textbox>
                  <w:txbxContent>
                    <w:p w:rsidR="00195F07" w:rsidRPr="00E90EA2" w:rsidRDefault="00195F07" w:rsidP="00E71A97">
                      <w:pPr>
                        <w:jc w:val="center"/>
                        <w:rPr>
                          <w:rFonts w:ascii="Andalus" w:hAnsi="Andalus" w:cs="Andalus"/>
                          <w:sz w:val="144"/>
                          <w:szCs w:val="144"/>
                          <w:lang w:bidi="ar-DZ"/>
                        </w:rPr>
                      </w:pPr>
                      <w:r w:rsidRPr="00E90EA2">
                        <w:rPr>
                          <w:rFonts w:ascii="Andalus" w:hAnsi="Andalus" w:cs="Andalus" w:hint="cs"/>
                          <w:sz w:val="144"/>
                          <w:szCs w:val="144"/>
                          <w:rtl/>
                          <w:lang w:bidi="ar-DZ"/>
                        </w:rPr>
                        <w:t>فهرس المحتويات</w:t>
                      </w:r>
                    </w:p>
                  </w:txbxContent>
                </v:textbox>
                <w10:wrap type="square" anchorx="margin" anchory="margin"/>
              </v:shape>
            </w:pict>
          </mc:Fallback>
        </mc:AlternateContent>
      </w: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tabs>
          <w:tab w:val="left" w:pos="8342"/>
        </w:tabs>
        <w:bidi w:val="0"/>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tab/>
      </w:r>
    </w:p>
    <w:p w:rsidR="00A73D8F" w:rsidRPr="003517A6" w:rsidRDefault="00A73D8F" w:rsidP="00724282">
      <w:pPr>
        <w:bidi w:val="0"/>
        <w:ind w:right="652"/>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br w:type="page"/>
      </w:r>
    </w:p>
    <w:p w:rsidR="001B16BD" w:rsidRPr="003517A6" w:rsidRDefault="001B16BD" w:rsidP="00724282">
      <w:pPr>
        <w:tabs>
          <w:tab w:val="left" w:pos="8342"/>
        </w:tabs>
        <w:jc w:val="both"/>
        <w:rPr>
          <w:rFonts w:ascii="Simplified Arabic" w:hAnsi="Simplified Arabic" w:cs="Simplified Arabic"/>
          <w:sz w:val="28"/>
          <w:szCs w:val="28"/>
          <w:rtl/>
          <w:lang w:bidi="ar-DZ"/>
        </w:rPr>
      </w:pPr>
    </w:p>
    <w:tbl>
      <w:tblPr>
        <w:tblStyle w:val="Tramemoyenne1-Accent5"/>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60"/>
        <w:gridCol w:w="11"/>
        <w:gridCol w:w="1980"/>
      </w:tblGrid>
      <w:tr w:rsidR="00810439" w:rsidRPr="00D55D01" w:rsidTr="008104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top w:val="none" w:sz="0" w:space="0" w:color="auto"/>
              <w:left w:val="none" w:sz="0" w:space="0" w:color="auto"/>
              <w:bottom w:val="none" w:sz="0" w:space="0" w:color="auto"/>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المحتوى</w:t>
            </w:r>
          </w:p>
        </w:tc>
        <w:tc>
          <w:tcPr>
            <w:tcW w:w="2017" w:type="dxa"/>
            <w:gridSpan w:val="2"/>
            <w:tcBorders>
              <w:top w:val="none" w:sz="0" w:space="0" w:color="auto"/>
              <w:left w:val="none" w:sz="0" w:space="0" w:color="auto"/>
              <w:bottom w:val="none" w:sz="0" w:space="0" w:color="auto"/>
              <w:right w:val="none" w:sz="0" w:space="0" w:color="auto"/>
            </w:tcBorders>
          </w:tcPr>
          <w:p w:rsidR="00D55D01" w:rsidRPr="00D55D01" w:rsidRDefault="00D55D01" w:rsidP="007F47ED">
            <w:pPr>
              <w:tabs>
                <w:tab w:val="left" w:pos="8342"/>
              </w:tabs>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rPr>
            </w:pPr>
            <w:r w:rsidRPr="00D55D01">
              <w:rPr>
                <w:rFonts w:ascii="Simplified Arabic" w:hAnsi="Simplified Arabic" w:cs="Simplified Arabic" w:hint="cs"/>
                <w:sz w:val="28"/>
                <w:szCs w:val="28"/>
                <w:rtl/>
              </w:rPr>
              <w:t>الصفحة</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الشكر والعرفان</w:t>
            </w:r>
          </w:p>
        </w:tc>
        <w:tc>
          <w:tcPr>
            <w:tcW w:w="2017" w:type="dxa"/>
            <w:gridSpan w:val="2"/>
            <w:tcBorders>
              <w:left w:val="none" w:sz="0" w:space="0" w:color="auto"/>
            </w:tcBorders>
          </w:tcPr>
          <w:p w:rsidR="00D55D01" w:rsidRPr="00D55D01" w:rsidRDefault="00D55D01"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الاهداء</w:t>
            </w:r>
          </w:p>
        </w:tc>
        <w:tc>
          <w:tcPr>
            <w:tcW w:w="2017" w:type="dxa"/>
            <w:gridSpan w:val="2"/>
            <w:tcBorders>
              <w:left w:val="none" w:sz="0" w:space="0" w:color="auto"/>
            </w:tcBorders>
          </w:tcPr>
          <w:p w:rsidR="00D55D01" w:rsidRPr="00D55D01" w:rsidRDefault="00D55D01"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052400" w:rsidP="00724282">
            <w:pPr>
              <w:tabs>
                <w:tab w:val="left" w:pos="8342"/>
              </w:tabs>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فهرس </w:t>
            </w:r>
            <w:r w:rsidR="00D55D01" w:rsidRPr="00D55D01">
              <w:rPr>
                <w:rFonts w:ascii="Simplified Arabic" w:hAnsi="Simplified Arabic" w:cs="Simplified Arabic" w:hint="cs"/>
                <w:sz w:val="28"/>
                <w:szCs w:val="28"/>
                <w:rtl/>
              </w:rPr>
              <w:t>المحتويات</w:t>
            </w:r>
          </w:p>
        </w:tc>
        <w:tc>
          <w:tcPr>
            <w:tcW w:w="2017" w:type="dxa"/>
            <w:gridSpan w:val="2"/>
            <w:tcBorders>
              <w:left w:val="none" w:sz="0" w:space="0" w:color="auto"/>
            </w:tcBorders>
          </w:tcPr>
          <w:p w:rsidR="00D55D01" w:rsidRPr="00D55D01" w:rsidRDefault="00D55D01"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 xml:space="preserve">فهرس الجداول والأشكال </w:t>
            </w:r>
          </w:p>
        </w:tc>
        <w:tc>
          <w:tcPr>
            <w:tcW w:w="2017" w:type="dxa"/>
            <w:gridSpan w:val="2"/>
            <w:tcBorders>
              <w:left w:val="none" w:sz="0" w:space="0" w:color="auto"/>
            </w:tcBorders>
          </w:tcPr>
          <w:p w:rsidR="00D55D01" w:rsidRPr="00D55D01" w:rsidRDefault="00D55D01"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مقدمة عامة</w:t>
            </w:r>
          </w:p>
        </w:tc>
        <w:tc>
          <w:tcPr>
            <w:tcW w:w="2017" w:type="dxa"/>
            <w:gridSpan w:val="2"/>
            <w:tcBorders>
              <w:left w:val="none" w:sz="0" w:space="0" w:color="auto"/>
            </w:tcBorders>
          </w:tcPr>
          <w:p w:rsidR="00D55D01" w:rsidRPr="007F47ED" w:rsidRDefault="007F47ED"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sidRPr="007F47ED">
              <w:rPr>
                <w:rFonts w:ascii="Simplified Arabic" w:hAnsi="Simplified Arabic" w:cs="Simplified Arabic" w:hint="cs"/>
                <w:b/>
                <w:bCs/>
                <w:sz w:val="28"/>
                <w:szCs w:val="28"/>
                <w:rtl/>
              </w:rPr>
              <w:t>أ-ج</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1" w:type="dxa"/>
            <w:gridSpan w:val="3"/>
          </w:tcPr>
          <w:p w:rsidR="00D55D01" w:rsidRPr="00D55D01" w:rsidRDefault="00D55D01" w:rsidP="007F47ED">
            <w:pPr>
              <w:tabs>
                <w:tab w:val="left" w:pos="8342"/>
              </w:tabs>
              <w:jc w:val="center"/>
              <w:rPr>
                <w:rFonts w:ascii="Simplified Arabic" w:hAnsi="Simplified Arabic" w:cs="Simplified Arabic"/>
                <w:b w:val="0"/>
                <w:bCs w:val="0"/>
                <w:sz w:val="28"/>
                <w:szCs w:val="28"/>
                <w:rtl/>
              </w:rPr>
            </w:pPr>
            <w:r w:rsidRPr="00D55D01">
              <w:rPr>
                <w:rFonts w:ascii="Simplified Arabic" w:hAnsi="Simplified Arabic" w:cs="Simplified Arabic" w:hint="cs"/>
                <w:b w:val="0"/>
                <w:bCs w:val="0"/>
                <w:sz w:val="28"/>
                <w:szCs w:val="28"/>
                <w:rtl/>
              </w:rPr>
              <w:t>الفصل الأول :الإطار النظري للسياسة النقدية والتضخم</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906257" w:rsidRPr="00D55D01" w:rsidRDefault="00906257" w:rsidP="00724282">
            <w:pPr>
              <w:tabs>
                <w:tab w:val="left" w:pos="8342"/>
              </w:tabs>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تمهيد </w:t>
            </w:r>
          </w:p>
        </w:tc>
        <w:tc>
          <w:tcPr>
            <w:tcW w:w="2017" w:type="dxa"/>
            <w:gridSpan w:val="2"/>
            <w:tcBorders>
              <w:left w:val="none" w:sz="0" w:space="0" w:color="auto"/>
            </w:tcBorders>
          </w:tcPr>
          <w:p w:rsidR="00906257" w:rsidRPr="00D55D01" w:rsidRDefault="007F47ED"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4</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المبحث الأول: الاطار النظري للسياسة النقدية</w:t>
            </w:r>
          </w:p>
        </w:tc>
        <w:tc>
          <w:tcPr>
            <w:tcW w:w="2017" w:type="dxa"/>
            <w:gridSpan w:val="2"/>
            <w:tcBorders>
              <w:left w:val="none" w:sz="0" w:space="0" w:color="auto"/>
            </w:tcBorders>
          </w:tcPr>
          <w:p w:rsidR="00D55D01" w:rsidRPr="00D55D01" w:rsidRDefault="00E442D2"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5</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الاول: تعريف السياسة النقدية وأنواعها</w:t>
            </w:r>
          </w:p>
        </w:tc>
        <w:tc>
          <w:tcPr>
            <w:tcW w:w="2017" w:type="dxa"/>
            <w:gridSpan w:val="2"/>
            <w:tcBorders>
              <w:left w:val="none" w:sz="0" w:space="0" w:color="auto"/>
            </w:tcBorders>
          </w:tcPr>
          <w:p w:rsidR="00D55D01" w:rsidRPr="00D55D01" w:rsidRDefault="00E442D2"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5</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 xml:space="preserve">الفرع الاول: تعريف السياسة النقدية </w:t>
            </w:r>
          </w:p>
        </w:tc>
        <w:tc>
          <w:tcPr>
            <w:tcW w:w="2017" w:type="dxa"/>
            <w:gridSpan w:val="2"/>
            <w:tcBorders>
              <w:left w:val="none" w:sz="0" w:space="0" w:color="auto"/>
            </w:tcBorders>
          </w:tcPr>
          <w:p w:rsidR="00D55D01" w:rsidRPr="00D55D01" w:rsidRDefault="00E442D2"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5</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الثاني: أنواع السياسة النقدية</w:t>
            </w:r>
          </w:p>
        </w:tc>
        <w:tc>
          <w:tcPr>
            <w:tcW w:w="2017" w:type="dxa"/>
            <w:gridSpan w:val="2"/>
            <w:tcBorders>
              <w:left w:val="none" w:sz="0" w:space="0" w:color="auto"/>
            </w:tcBorders>
          </w:tcPr>
          <w:p w:rsidR="00D55D01" w:rsidRPr="00D55D01" w:rsidRDefault="00423639"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5</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الثاني: أهداف السياسة النقدية</w:t>
            </w:r>
          </w:p>
        </w:tc>
        <w:tc>
          <w:tcPr>
            <w:tcW w:w="2017" w:type="dxa"/>
            <w:gridSpan w:val="2"/>
            <w:tcBorders>
              <w:left w:val="none" w:sz="0" w:space="0" w:color="auto"/>
            </w:tcBorders>
          </w:tcPr>
          <w:p w:rsidR="00D55D01" w:rsidRPr="00D55D01" w:rsidRDefault="00423639"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6</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الاول: الأهداف الأولية</w:t>
            </w:r>
          </w:p>
        </w:tc>
        <w:tc>
          <w:tcPr>
            <w:tcW w:w="2017" w:type="dxa"/>
            <w:gridSpan w:val="2"/>
            <w:tcBorders>
              <w:left w:val="none" w:sz="0" w:space="0" w:color="auto"/>
            </w:tcBorders>
          </w:tcPr>
          <w:p w:rsidR="00D55D01" w:rsidRPr="00D55D01" w:rsidRDefault="006B6819"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6</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الثاني: الأهداف الوسيطية</w:t>
            </w:r>
          </w:p>
        </w:tc>
        <w:tc>
          <w:tcPr>
            <w:tcW w:w="2017" w:type="dxa"/>
            <w:gridSpan w:val="2"/>
            <w:tcBorders>
              <w:left w:val="none" w:sz="0" w:space="0" w:color="auto"/>
            </w:tcBorders>
          </w:tcPr>
          <w:p w:rsidR="00D55D01" w:rsidRPr="00D55D01" w:rsidRDefault="00CF0F21"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8</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الثالث: الأهداف النهائية</w:t>
            </w:r>
          </w:p>
        </w:tc>
        <w:tc>
          <w:tcPr>
            <w:tcW w:w="2017" w:type="dxa"/>
            <w:gridSpan w:val="2"/>
            <w:tcBorders>
              <w:left w:val="none" w:sz="0" w:space="0" w:color="auto"/>
            </w:tcBorders>
          </w:tcPr>
          <w:p w:rsidR="00D55D01" w:rsidRPr="00D55D01" w:rsidRDefault="00CF0F21"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9</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الثالث: أدوات السياسة النقدية</w:t>
            </w:r>
          </w:p>
        </w:tc>
        <w:tc>
          <w:tcPr>
            <w:tcW w:w="2017" w:type="dxa"/>
            <w:gridSpan w:val="2"/>
            <w:tcBorders>
              <w:left w:val="none" w:sz="0" w:space="0" w:color="auto"/>
            </w:tcBorders>
          </w:tcPr>
          <w:p w:rsidR="00D55D01" w:rsidRPr="00D55D01" w:rsidRDefault="00CF0F21"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12</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الأول: الأدوات الكمية(مباشرة)</w:t>
            </w:r>
          </w:p>
        </w:tc>
        <w:tc>
          <w:tcPr>
            <w:tcW w:w="2017" w:type="dxa"/>
            <w:gridSpan w:val="2"/>
            <w:tcBorders>
              <w:left w:val="none" w:sz="0" w:space="0" w:color="auto"/>
            </w:tcBorders>
          </w:tcPr>
          <w:p w:rsidR="00D55D01" w:rsidRPr="00D55D01" w:rsidRDefault="004551DB"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12</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الثاني: الأدوات الكيفية(غير مباشرة)</w:t>
            </w:r>
          </w:p>
        </w:tc>
        <w:tc>
          <w:tcPr>
            <w:tcW w:w="2017" w:type="dxa"/>
            <w:gridSpan w:val="2"/>
            <w:tcBorders>
              <w:left w:val="none" w:sz="0" w:space="0" w:color="auto"/>
            </w:tcBorders>
          </w:tcPr>
          <w:p w:rsidR="00D55D01" w:rsidRPr="00D55D01" w:rsidRDefault="004551DB"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14</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الفرع الثالث: الادوات المكملة( أخرى)</w:t>
            </w:r>
          </w:p>
        </w:tc>
        <w:tc>
          <w:tcPr>
            <w:tcW w:w="2017" w:type="dxa"/>
            <w:gridSpan w:val="2"/>
            <w:tcBorders>
              <w:left w:val="none" w:sz="0" w:space="0" w:color="auto"/>
            </w:tcBorders>
          </w:tcPr>
          <w:p w:rsidR="00D55D01" w:rsidRPr="00D55D01" w:rsidRDefault="004551DB"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15</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المبحث الثاني: الاطار النظري للتضخم</w:t>
            </w:r>
          </w:p>
        </w:tc>
        <w:tc>
          <w:tcPr>
            <w:tcW w:w="2017" w:type="dxa"/>
            <w:gridSpan w:val="2"/>
            <w:tcBorders>
              <w:left w:val="none" w:sz="0" w:space="0" w:color="auto"/>
            </w:tcBorders>
          </w:tcPr>
          <w:p w:rsidR="00D55D01" w:rsidRPr="00D55D01" w:rsidRDefault="00765954"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18</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الاول: تعريف التضخم اسبابه وقياسه</w:t>
            </w:r>
          </w:p>
        </w:tc>
        <w:tc>
          <w:tcPr>
            <w:tcW w:w="2017" w:type="dxa"/>
            <w:gridSpan w:val="2"/>
            <w:tcBorders>
              <w:left w:val="none" w:sz="0" w:space="0" w:color="auto"/>
            </w:tcBorders>
          </w:tcPr>
          <w:p w:rsidR="00D55D01" w:rsidRPr="00D55D01" w:rsidRDefault="00765954"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18</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اولا: تعريف الضخم</w:t>
            </w:r>
          </w:p>
        </w:tc>
        <w:tc>
          <w:tcPr>
            <w:tcW w:w="2017" w:type="dxa"/>
            <w:gridSpan w:val="2"/>
            <w:tcBorders>
              <w:left w:val="none" w:sz="0" w:space="0" w:color="auto"/>
            </w:tcBorders>
          </w:tcPr>
          <w:p w:rsidR="00D55D01" w:rsidRPr="00D55D01" w:rsidRDefault="00765954"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18</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ثانيا: اسباب التضخم</w:t>
            </w:r>
          </w:p>
        </w:tc>
        <w:tc>
          <w:tcPr>
            <w:tcW w:w="2017" w:type="dxa"/>
            <w:gridSpan w:val="2"/>
            <w:tcBorders>
              <w:left w:val="none" w:sz="0" w:space="0" w:color="auto"/>
            </w:tcBorders>
          </w:tcPr>
          <w:p w:rsidR="00D55D01" w:rsidRPr="00D55D01" w:rsidRDefault="00765954"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20</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ثالثا: قياس التضخم</w:t>
            </w:r>
          </w:p>
        </w:tc>
        <w:tc>
          <w:tcPr>
            <w:tcW w:w="2017" w:type="dxa"/>
            <w:gridSpan w:val="2"/>
            <w:tcBorders>
              <w:left w:val="none" w:sz="0" w:space="0" w:color="auto"/>
            </w:tcBorders>
          </w:tcPr>
          <w:p w:rsidR="00D55D01" w:rsidRPr="00D55D01" w:rsidRDefault="00765954"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20</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الثاني: انواع التضخم</w:t>
            </w:r>
          </w:p>
        </w:tc>
        <w:tc>
          <w:tcPr>
            <w:tcW w:w="2017" w:type="dxa"/>
            <w:gridSpan w:val="2"/>
            <w:tcBorders>
              <w:left w:val="none" w:sz="0" w:space="0" w:color="auto"/>
            </w:tcBorders>
          </w:tcPr>
          <w:p w:rsidR="00D55D01" w:rsidRPr="00D55D01" w:rsidRDefault="00765954"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23</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الثالث :أثاره الاقتصادية</w:t>
            </w:r>
          </w:p>
        </w:tc>
        <w:tc>
          <w:tcPr>
            <w:tcW w:w="2017" w:type="dxa"/>
            <w:gridSpan w:val="2"/>
            <w:tcBorders>
              <w:left w:val="none" w:sz="0" w:space="0" w:color="auto"/>
            </w:tcBorders>
          </w:tcPr>
          <w:p w:rsidR="00D55D01" w:rsidRPr="00D55D01" w:rsidRDefault="00FF6210"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27</w:t>
            </w:r>
          </w:p>
        </w:tc>
      </w:tr>
      <w:tr w:rsidR="00810439"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1" w:type="dxa"/>
            <w:gridSpan w:val="3"/>
          </w:tcPr>
          <w:p w:rsidR="00D55D01" w:rsidRPr="00FF6210" w:rsidRDefault="00D55D01" w:rsidP="007F47ED">
            <w:pPr>
              <w:tabs>
                <w:tab w:val="left" w:pos="8342"/>
              </w:tabs>
              <w:jc w:val="center"/>
              <w:rPr>
                <w:rFonts w:ascii="Simplified Arabic" w:hAnsi="Simplified Arabic" w:cs="Simplified Arabic"/>
                <w:sz w:val="28"/>
                <w:szCs w:val="28"/>
                <w:rtl/>
              </w:rPr>
            </w:pPr>
            <w:r w:rsidRPr="00FF6210">
              <w:rPr>
                <w:rFonts w:ascii="Simplified Arabic" w:hAnsi="Simplified Arabic" w:cs="Simplified Arabic" w:hint="cs"/>
                <w:sz w:val="28"/>
                <w:szCs w:val="28"/>
                <w:rtl/>
              </w:rPr>
              <w:t xml:space="preserve">الفصل الثاني : </w:t>
            </w:r>
            <w:r w:rsidR="004972BB">
              <w:rPr>
                <w:rFonts w:ascii="Simplified Arabic" w:hAnsi="Simplified Arabic" w:cs="Simplified Arabic" w:hint="cs"/>
                <w:sz w:val="28"/>
                <w:szCs w:val="28"/>
                <w:rtl/>
              </w:rPr>
              <w:t xml:space="preserve">مراحل </w:t>
            </w:r>
            <w:r w:rsidRPr="00FF6210">
              <w:rPr>
                <w:rFonts w:ascii="Simplified Arabic" w:hAnsi="Simplified Arabic" w:cs="Simplified Arabic" w:hint="cs"/>
                <w:sz w:val="28"/>
                <w:szCs w:val="28"/>
                <w:rtl/>
              </w:rPr>
              <w:t>تحليل</w:t>
            </w:r>
            <w:r w:rsidR="004972BB">
              <w:rPr>
                <w:rFonts w:ascii="Simplified Arabic" w:hAnsi="Simplified Arabic" w:cs="Simplified Arabic" w:hint="cs"/>
                <w:sz w:val="28"/>
                <w:szCs w:val="28"/>
                <w:rtl/>
              </w:rPr>
              <w:t>ية ل</w:t>
            </w:r>
            <w:r w:rsidRPr="00FF6210">
              <w:rPr>
                <w:rFonts w:ascii="Simplified Arabic" w:hAnsi="Simplified Arabic" w:cs="Simplified Arabic" w:hint="cs"/>
                <w:sz w:val="28"/>
                <w:szCs w:val="28"/>
                <w:rtl/>
              </w:rPr>
              <w:t>لسياسة النقدية</w:t>
            </w:r>
            <w:r w:rsidR="004972BB">
              <w:rPr>
                <w:rFonts w:ascii="Simplified Arabic" w:hAnsi="Simplified Arabic" w:cs="Simplified Arabic" w:hint="cs"/>
                <w:sz w:val="28"/>
                <w:szCs w:val="28"/>
                <w:rtl/>
              </w:rPr>
              <w:t xml:space="preserve"> والتضخم في الجزائر</w:t>
            </w:r>
          </w:p>
        </w:tc>
      </w:tr>
      <w:tr w:rsidR="00750179" w:rsidRPr="00D55D01" w:rsidTr="0075017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5" w:type="dxa"/>
            <w:gridSpan w:val="2"/>
          </w:tcPr>
          <w:p w:rsidR="00750179" w:rsidRPr="00E72703" w:rsidRDefault="00E72703" w:rsidP="00E72703">
            <w:pPr>
              <w:rPr>
                <w:rFonts w:ascii="Simplified Arabic" w:hAnsi="Simplified Arabic" w:cs="Simplified Arabic"/>
                <w:sz w:val="28"/>
                <w:szCs w:val="28"/>
                <w:rtl/>
              </w:rPr>
            </w:pPr>
            <w:r>
              <w:rPr>
                <w:rFonts w:ascii="Simplified Arabic" w:hAnsi="Simplified Arabic" w:cs="Simplified Arabic" w:hint="cs"/>
                <w:sz w:val="28"/>
                <w:szCs w:val="28"/>
                <w:rtl/>
              </w:rPr>
              <w:t>تمهيد</w:t>
            </w:r>
          </w:p>
        </w:tc>
        <w:tc>
          <w:tcPr>
            <w:tcW w:w="2006" w:type="dxa"/>
          </w:tcPr>
          <w:p w:rsidR="00750179" w:rsidRPr="00E72703" w:rsidRDefault="00E72703" w:rsidP="00E72703">
            <w:pPr>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30</w:t>
            </w:r>
          </w:p>
        </w:tc>
      </w:tr>
      <w:tr w:rsidR="00D55D01"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lastRenderedPageBreak/>
              <w:t>المبحث الاول: تطور ادوات السياسة النقدية في الجزائر</w:t>
            </w:r>
          </w:p>
        </w:tc>
        <w:tc>
          <w:tcPr>
            <w:tcW w:w="2017" w:type="dxa"/>
            <w:gridSpan w:val="2"/>
            <w:tcBorders>
              <w:left w:val="none" w:sz="0" w:space="0" w:color="auto"/>
            </w:tcBorders>
          </w:tcPr>
          <w:p w:rsidR="00D55D01" w:rsidRPr="00D55D01" w:rsidRDefault="001812B1"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31</w:t>
            </w:r>
          </w:p>
        </w:tc>
      </w:tr>
      <w:tr w:rsidR="00BB2A70"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الاول:</w:t>
            </w:r>
            <w:r w:rsidR="001812B1">
              <w:rPr>
                <w:rFonts w:ascii="Simplified Arabic" w:hAnsi="Simplified Arabic" w:cs="Simplified Arabic" w:hint="cs"/>
                <w:sz w:val="28"/>
                <w:szCs w:val="28"/>
                <w:rtl/>
              </w:rPr>
              <w:t>معدل إعادة الخصم</w:t>
            </w:r>
          </w:p>
        </w:tc>
        <w:tc>
          <w:tcPr>
            <w:tcW w:w="2017" w:type="dxa"/>
            <w:gridSpan w:val="2"/>
            <w:tcBorders>
              <w:left w:val="none" w:sz="0" w:space="0" w:color="auto"/>
            </w:tcBorders>
          </w:tcPr>
          <w:p w:rsidR="00D55D01" w:rsidRPr="00D55D01" w:rsidRDefault="001812B1"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31</w:t>
            </w:r>
          </w:p>
        </w:tc>
      </w:tr>
      <w:tr w:rsidR="00D55D01"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الثاني:</w:t>
            </w:r>
            <w:r w:rsidR="001812B1">
              <w:rPr>
                <w:rFonts w:ascii="Simplified Arabic" w:hAnsi="Simplified Arabic" w:cs="Simplified Arabic" w:hint="cs"/>
                <w:sz w:val="28"/>
                <w:szCs w:val="28"/>
                <w:rtl/>
              </w:rPr>
              <w:t xml:space="preserve"> نسبة الاحتياطي الاجباري</w:t>
            </w:r>
          </w:p>
        </w:tc>
        <w:tc>
          <w:tcPr>
            <w:tcW w:w="2017" w:type="dxa"/>
            <w:gridSpan w:val="2"/>
            <w:tcBorders>
              <w:left w:val="none" w:sz="0" w:space="0" w:color="auto"/>
            </w:tcBorders>
          </w:tcPr>
          <w:p w:rsidR="00D55D01" w:rsidRPr="00D55D01" w:rsidRDefault="001812B1"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34</w:t>
            </w:r>
          </w:p>
        </w:tc>
      </w:tr>
      <w:tr w:rsidR="00BB2A70"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الثالث:</w:t>
            </w:r>
            <w:r w:rsidR="00EB32CF">
              <w:rPr>
                <w:rFonts w:ascii="Simplified Arabic" w:hAnsi="Simplified Arabic" w:cs="Simplified Arabic" w:hint="cs"/>
                <w:sz w:val="28"/>
                <w:szCs w:val="28"/>
                <w:rtl/>
              </w:rPr>
              <w:t xml:space="preserve"> السوق المفتوحة</w:t>
            </w:r>
          </w:p>
        </w:tc>
        <w:tc>
          <w:tcPr>
            <w:tcW w:w="2017" w:type="dxa"/>
            <w:gridSpan w:val="2"/>
            <w:tcBorders>
              <w:left w:val="none" w:sz="0" w:space="0" w:color="auto"/>
            </w:tcBorders>
          </w:tcPr>
          <w:p w:rsidR="00D55D01" w:rsidRPr="00D55D01" w:rsidRDefault="00EB32CF"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36</w:t>
            </w:r>
          </w:p>
        </w:tc>
      </w:tr>
      <w:tr w:rsidR="00BB2B4B" w:rsidRPr="00D55D01" w:rsidTr="00BB2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5" w:type="dxa"/>
            <w:gridSpan w:val="2"/>
          </w:tcPr>
          <w:p w:rsidR="00BB2B4B" w:rsidRPr="00E72703" w:rsidRDefault="00BB2B4B" w:rsidP="00BB2B4B">
            <w:pPr>
              <w:tabs>
                <w:tab w:val="left" w:pos="8342"/>
              </w:tabs>
              <w:rPr>
                <w:rFonts w:ascii="Simplified Arabic" w:hAnsi="Simplified Arabic" w:cs="Simplified Arabic"/>
                <w:b w:val="0"/>
                <w:bCs w:val="0"/>
                <w:sz w:val="28"/>
                <w:szCs w:val="28"/>
                <w:rtl/>
              </w:rPr>
            </w:pPr>
            <w:r w:rsidRPr="00E72703">
              <w:rPr>
                <w:rFonts w:ascii="Simplified Arabic" w:hAnsi="Simplified Arabic" w:cs="Simplified Arabic" w:hint="cs"/>
                <w:sz w:val="28"/>
                <w:szCs w:val="28"/>
                <w:rtl/>
              </w:rPr>
              <w:t>المبحث الثاني: أثر ادوات السياسة النقدية على التضخم في الجزائر</w:t>
            </w:r>
          </w:p>
        </w:tc>
        <w:tc>
          <w:tcPr>
            <w:tcW w:w="2006" w:type="dxa"/>
          </w:tcPr>
          <w:p w:rsidR="00BB2B4B" w:rsidRPr="00E72703" w:rsidRDefault="00BB2B4B" w:rsidP="00BB2B4B">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37</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الأول: معدل التضخم وتطوره</w:t>
            </w:r>
          </w:p>
        </w:tc>
        <w:tc>
          <w:tcPr>
            <w:tcW w:w="2017" w:type="dxa"/>
            <w:gridSpan w:val="2"/>
            <w:tcBorders>
              <w:left w:val="none" w:sz="0" w:space="0" w:color="auto"/>
            </w:tcBorders>
          </w:tcPr>
          <w:p w:rsidR="00D55D01" w:rsidRPr="00D55D01" w:rsidRDefault="005972AA"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37</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الثاني: أثر معدل الاحتياطي( الاجباري) على معدلات التضخم</w:t>
            </w:r>
          </w:p>
        </w:tc>
        <w:tc>
          <w:tcPr>
            <w:tcW w:w="2017" w:type="dxa"/>
            <w:gridSpan w:val="2"/>
            <w:tcBorders>
              <w:left w:val="none" w:sz="0" w:space="0" w:color="auto"/>
            </w:tcBorders>
          </w:tcPr>
          <w:p w:rsidR="00D55D01" w:rsidRPr="00D55D01" w:rsidRDefault="005972AA"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39</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المطلب الثالث: أثر سعر اعاد التضخم على معدلات التضخم</w:t>
            </w:r>
          </w:p>
        </w:tc>
        <w:tc>
          <w:tcPr>
            <w:tcW w:w="2017" w:type="dxa"/>
            <w:gridSpan w:val="2"/>
            <w:tcBorders>
              <w:left w:val="none" w:sz="0" w:space="0" w:color="auto"/>
            </w:tcBorders>
          </w:tcPr>
          <w:p w:rsidR="00D55D01" w:rsidRPr="00D55D01" w:rsidRDefault="005972AA"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41</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خلاصة الفصل</w:t>
            </w:r>
          </w:p>
        </w:tc>
        <w:tc>
          <w:tcPr>
            <w:tcW w:w="2017" w:type="dxa"/>
            <w:gridSpan w:val="2"/>
            <w:tcBorders>
              <w:left w:val="none" w:sz="0" w:space="0" w:color="auto"/>
            </w:tcBorders>
          </w:tcPr>
          <w:p w:rsidR="00D55D01" w:rsidRPr="00D55D01" w:rsidRDefault="005972AA"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43</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الخاتمة</w:t>
            </w:r>
          </w:p>
        </w:tc>
        <w:tc>
          <w:tcPr>
            <w:tcW w:w="2017" w:type="dxa"/>
            <w:gridSpan w:val="2"/>
            <w:tcBorders>
              <w:left w:val="none" w:sz="0" w:space="0" w:color="auto"/>
            </w:tcBorders>
          </w:tcPr>
          <w:p w:rsidR="00D55D01" w:rsidRPr="00D55D01" w:rsidRDefault="005972AA"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45</w:t>
            </w:r>
          </w:p>
        </w:tc>
      </w:tr>
      <w:tr w:rsidR="00BB2A70" w:rsidRPr="00D55D01" w:rsidTr="0081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قائمة المراجع</w:t>
            </w:r>
          </w:p>
        </w:tc>
        <w:tc>
          <w:tcPr>
            <w:tcW w:w="2017" w:type="dxa"/>
            <w:gridSpan w:val="2"/>
            <w:tcBorders>
              <w:left w:val="none" w:sz="0" w:space="0" w:color="auto"/>
            </w:tcBorders>
          </w:tcPr>
          <w:p w:rsidR="00D55D01" w:rsidRPr="00D55D01" w:rsidRDefault="002C2402" w:rsidP="007F47ED">
            <w:pPr>
              <w:tabs>
                <w:tab w:val="left" w:pos="8342"/>
              </w:tabs>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48</w:t>
            </w:r>
          </w:p>
        </w:tc>
      </w:tr>
      <w:tr w:rsidR="00D55D01" w:rsidRPr="00D55D01" w:rsidTr="00810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4" w:type="dxa"/>
            <w:tcBorders>
              <w:right w:val="none" w:sz="0" w:space="0" w:color="auto"/>
            </w:tcBorders>
          </w:tcPr>
          <w:p w:rsidR="00D55D01" w:rsidRPr="00D55D01" w:rsidRDefault="00D55D01" w:rsidP="00724282">
            <w:pPr>
              <w:tabs>
                <w:tab w:val="left" w:pos="8342"/>
              </w:tabs>
              <w:jc w:val="both"/>
              <w:rPr>
                <w:rFonts w:ascii="Simplified Arabic" w:hAnsi="Simplified Arabic" w:cs="Simplified Arabic"/>
                <w:sz w:val="28"/>
                <w:szCs w:val="28"/>
                <w:rtl/>
              </w:rPr>
            </w:pPr>
            <w:r w:rsidRPr="00D55D01">
              <w:rPr>
                <w:rFonts w:ascii="Simplified Arabic" w:hAnsi="Simplified Arabic" w:cs="Simplified Arabic" w:hint="cs"/>
                <w:sz w:val="28"/>
                <w:szCs w:val="28"/>
                <w:rtl/>
              </w:rPr>
              <w:t>الملخص</w:t>
            </w:r>
          </w:p>
        </w:tc>
        <w:tc>
          <w:tcPr>
            <w:tcW w:w="2017" w:type="dxa"/>
            <w:gridSpan w:val="2"/>
            <w:tcBorders>
              <w:left w:val="none" w:sz="0" w:space="0" w:color="auto"/>
            </w:tcBorders>
          </w:tcPr>
          <w:p w:rsidR="00D55D01" w:rsidRPr="00D55D01" w:rsidRDefault="002C2402" w:rsidP="007F47ED">
            <w:pPr>
              <w:tabs>
                <w:tab w:val="left" w:pos="8342"/>
              </w:tabs>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rPr>
            </w:pPr>
            <w:r>
              <w:rPr>
                <w:rFonts w:ascii="Simplified Arabic" w:hAnsi="Simplified Arabic" w:cs="Simplified Arabic" w:hint="cs"/>
                <w:sz w:val="28"/>
                <w:szCs w:val="28"/>
                <w:rtl/>
              </w:rPr>
              <w:t>51</w:t>
            </w:r>
          </w:p>
        </w:tc>
      </w:tr>
    </w:tbl>
    <w:p w:rsidR="00C62774" w:rsidRPr="003517A6" w:rsidRDefault="00C62774" w:rsidP="00724282">
      <w:pPr>
        <w:tabs>
          <w:tab w:val="left" w:pos="8342"/>
        </w:tabs>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A73D8F" w:rsidRPr="003517A6" w:rsidRDefault="00A73D8F" w:rsidP="00724282">
      <w:pPr>
        <w:bidi w:val="0"/>
        <w:jc w:val="both"/>
        <w:rPr>
          <w:rFonts w:ascii="Simplified Arabic" w:hAnsi="Simplified Arabic" w:cs="Simplified Arabic"/>
          <w:sz w:val="28"/>
          <w:szCs w:val="28"/>
          <w:lang w:bidi="ar-DZ"/>
        </w:rPr>
      </w:pPr>
    </w:p>
    <w:p w:rsidR="00C62774" w:rsidRDefault="00C62774" w:rsidP="00724282">
      <w:pPr>
        <w:bidi w:val="0"/>
        <w:jc w:val="both"/>
        <w:rPr>
          <w:rFonts w:ascii="Simplified Arabic" w:hAnsi="Simplified Arabic" w:cs="Simplified Arabic"/>
          <w:sz w:val="28"/>
          <w:szCs w:val="28"/>
          <w:rtl/>
          <w:lang w:bidi="ar-DZ"/>
        </w:rPr>
      </w:pPr>
    </w:p>
    <w:p w:rsidR="00A72162" w:rsidRDefault="00A72162" w:rsidP="00724282">
      <w:pPr>
        <w:bidi w:val="0"/>
        <w:jc w:val="both"/>
        <w:rPr>
          <w:rFonts w:ascii="Simplified Arabic" w:hAnsi="Simplified Arabic" w:cs="Simplified Arabic"/>
          <w:sz w:val="28"/>
          <w:szCs w:val="28"/>
          <w:rtl/>
          <w:lang w:bidi="ar-DZ"/>
        </w:rPr>
      </w:pPr>
    </w:p>
    <w:p w:rsidR="00A72162" w:rsidRDefault="00A72162" w:rsidP="00724282">
      <w:pPr>
        <w:bidi w:val="0"/>
        <w:jc w:val="both"/>
        <w:rPr>
          <w:rFonts w:ascii="Simplified Arabic" w:hAnsi="Simplified Arabic" w:cs="Simplified Arabic"/>
          <w:sz w:val="28"/>
          <w:szCs w:val="28"/>
          <w:rtl/>
          <w:lang w:bidi="ar-DZ"/>
        </w:rPr>
      </w:pPr>
    </w:p>
    <w:p w:rsidR="00A72162" w:rsidRDefault="00A72162" w:rsidP="00724282">
      <w:pPr>
        <w:bidi w:val="0"/>
        <w:jc w:val="both"/>
        <w:rPr>
          <w:rFonts w:ascii="Simplified Arabic" w:hAnsi="Simplified Arabic" w:cs="Simplified Arabic"/>
          <w:sz w:val="28"/>
          <w:szCs w:val="28"/>
          <w:rtl/>
          <w:lang w:bidi="ar-DZ"/>
        </w:rPr>
      </w:pPr>
    </w:p>
    <w:p w:rsidR="00D55D01" w:rsidRDefault="00D55D01" w:rsidP="00724282">
      <w:pPr>
        <w:bidi w:val="0"/>
        <w:jc w:val="both"/>
        <w:rPr>
          <w:rFonts w:ascii="Simplified Arabic" w:hAnsi="Simplified Arabic" w:cs="Simplified Arabic"/>
          <w:sz w:val="28"/>
          <w:szCs w:val="28"/>
          <w:rtl/>
          <w:lang w:bidi="ar-DZ"/>
        </w:rPr>
      </w:pPr>
    </w:p>
    <w:p w:rsidR="00D55D01" w:rsidRDefault="00D55D01" w:rsidP="00724282">
      <w:pPr>
        <w:bidi w:val="0"/>
        <w:jc w:val="both"/>
        <w:rPr>
          <w:rFonts w:ascii="Simplified Arabic" w:hAnsi="Simplified Arabic" w:cs="Simplified Arabic"/>
          <w:sz w:val="28"/>
          <w:szCs w:val="28"/>
          <w:rtl/>
          <w:lang w:bidi="ar-DZ"/>
        </w:rPr>
      </w:pPr>
    </w:p>
    <w:p w:rsidR="00D55D01" w:rsidRDefault="00D55D01" w:rsidP="00724282">
      <w:pPr>
        <w:bidi w:val="0"/>
        <w:jc w:val="both"/>
        <w:rPr>
          <w:rFonts w:ascii="Simplified Arabic" w:hAnsi="Simplified Arabic" w:cs="Simplified Arabic"/>
          <w:sz w:val="28"/>
          <w:szCs w:val="28"/>
          <w:rtl/>
          <w:lang w:bidi="ar-DZ"/>
        </w:rPr>
      </w:pPr>
    </w:p>
    <w:p w:rsidR="00D55D01" w:rsidRPr="003517A6" w:rsidRDefault="00D55D01"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rtl/>
          <w:lang w:bidi="ar-DZ"/>
        </w:rPr>
      </w:pPr>
    </w:p>
    <w:p w:rsidR="001B16BD" w:rsidRDefault="001B16BD" w:rsidP="00724282">
      <w:pPr>
        <w:bidi w:val="0"/>
        <w:jc w:val="both"/>
        <w:rPr>
          <w:rFonts w:ascii="Simplified Arabic" w:hAnsi="Simplified Arabic" w:cs="Simplified Arabic"/>
          <w:sz w:val="28"/>
          <w:szCs w:val="28"/>
          <w:lang w:bidi="ar-DZ"/>
        </w:rPr>
      </w:pPr>
    </w:p>
    <w:p w:rsidR="00EF0850" w:rsidRDefault="00EF0850" w:rsidP="00724282">
      <w:pPr>
        <w:bidi w:val="0"/>
        <w:jc w:val="both"/>
        <w:rPr>
          <w:rFonts w:ascii="Simplified Arabic" w:hAnsi="Simplified Arabic" w:cs="Simplified Arabic"/>
          <w:sz w:val="28"/>
          <w:szCs w:val="28"/>
          <w:lang w:bidi="ar-DZ"/>
        </w:rPr>
      </w:pPr>
    </w:p>
    <w:p w:rsidR="00EF0850" w:rsidRDefault="00EF0850" w:rsidP="00724282">
      <w:pPr>
        <w:bidi w:val="0"/>
        <w:jc w:val="both"/>
        <w:rPr>
          <w:rFonts w:ascii="Simplified Arabic" w:hAnsi="Simplified Arabic" w:cs="Simplified Arabic"/>
          <w:sz w:val="28"/>
          <w:szCs w:val="28"/>
          <w:rtl/>
          <w:lang w:bidi="ar-DZ"/>
        </w:rPr>
      </w:pPr>
    </w:p>
    <w:p w:rsidR="00906257" w:rsidRPr="003517A6" w:rsidRDefault="008B2B5B"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w:lastRenderedPageBreak/>
        <w:drawing>
          <wp:anchor distT="0" distB="0" distL="114300" distR="114300" simplePos="0" relativeHeight="251668480" behindDoc="1" locked="0" layoutInCell="1" allowOverlap="1">
            <wp:simplePos x="0" y="0"/>
            <wp:positionH relativeFrom="column">
              <wp:posOffset>-511854</wp:posOffset>
            </wp:positionH>
            <wp:positionV relativeFrom="paragraph">
              <wp:posOffset>-657028</wp:posOffset>
            </wp:positionV>
            <wp:extent cx="7157356" cy="10247586"/>
            <wp:effectExtent l="19050" t="0" r="5444" b="0"/>
            <wp:wrapNone/>
            <wp:docPr id="8" name="Image 7"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7154261" cy="10243154"/>
                    </a:xfrm>
                    <a:prstGeom prst="rect">
                      <a:avLst/>
                    </a:prstGeom>
                  </pic:spPr>
                </pic:pic>
              </a:graphicData>
            </a:graphic>
          </wp:anchor>
        </w:drawing>
      </w:r>
    </w:p>
    <w:p w:rsidR="00C62774" w:rsidRPr="003517A6" w:rsidRDefault="00C62774" w:rsidP="00724282">
      <w:pPr>
        <w:bidi w:val="0"/>
        <w:jc w:val="both"/>
        <w:rPr>
          <w:rFonts w:ascii="Simplified Arabic" w:hAnsi="Simplified Arabic" w:cs="Simplified Arabic"/>
          <w:sz w:val="28"/>
          <w:szCs w:val="28"/>
          <w:rtl/>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margin">
                  <wp:align>center</wp:align>
                </wp:positionV>
                <wp:extent cx="4950460" cy="1978660"/>
                <wp:effectExtent l="0" t="0" r="3175" b="0"/>
                <wp:wrapSquare wrapText="bothSides"/>
                <wp:docPr id="6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0460" cy="1978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9B4AC1" w:rsidRDefault="00195F07" w:rsidP="00906257">
                            <w:pPr>
                              <w:tabs>
                                <w:tab w:val="left" w:pos="8342"/>
                              </w:tabs>
                              <w:jc w:val="center"/>
                              <w:rPr>
                                <w:rFonts w:ascii="Andalus" w:hAnsi="Andalus" w:cs="Andalus"/>
                                <w:b/>
                                <w:bCs/>
                                <w:sz w:val="96"/>
                                <w:szCs w:val="96"/>
                              </w:rPr>
                            </w:pPr>
                            <w:r w:rsidRPr="009B4AC1">
                              <w:rPr>
                                <w:rFonts w:ascii="Andalus" w:hAnsi="Andalus" w:cs="Andalus"/>
                                <w:b/>
                                <w:bCs/>
                                <w:sz w:val="96"/>
                                <w:szCs w:val="96"/>
                                <w:rtl/>
                              </w:rPr>
                              <w:t>فهرس الجداول والأشكال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4" type="#_x0000_t202" style="position:absolute;left:0;text-align:left;margin-left:0;margin-top:0;width:389.8pt;height:155.8pt;z-index:2516951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DhDhgIAABkFAAAOAAAAZHJzL2Uyb0RvYy54bWysVNmO2yAUfa/Uf0C8Z2ynzmIrzmiSaapK&#10;00Wa6QcQwDEqBgok9rTqv/eCk0ymi1RV9QMG7uXc5RxYXPetRAdundCqwtlVihFXVDOhdhX+9LAZ&#10;zTFynihGpFa8wo/c4evlyxeLzpR8rBstGbcIQJQrO1PhxntTJomjDW+Ju9KGKzDW2rbEw9LuEmZJ&#10;B+itTMZpOk06bZmxmnLnYPd2MOJlxK9rTv2HunbcI1lhyM3H0cZxG8ZkuSDlzhLTCHpMg/xDFi0R&#10;CoKeoW6JJ2hvxS9QraBWO137K6rbRNe1oDzWANVk6U/V3DfE8FgLNMeZc5vc/4Ol7w8fLRKswtMJ&#10;Roq0wNED7z1a6R69iv3pjCvB7d6Ao+9hH3iOtTpzp+lnh5ReN0Tt+I21ums4YZBfFjqbXBwNjLjS&#10;BZBt904ziEP2XkegvrZtaB60AwE68PR45ibkQmEzLyZpPgUTBVtWzOZTWIQYpDwdN9b5N1y3KEwq&#10;bIH8CE8Od84PrieXEM1pKdhGSBkXdrddS4sOBISyid8R/ZmbVMFZ6XBsQBx2IEuIEWwh30j8tyIb&#10;5+lqXIw20/lslG/yyaiYpfNRmhWrYprmRX67+R4SzPKyEYxxdScUP4kwy/+O5ON1GOQTZYi6CheT&#10;8WTg6I9FpvH7XZGt8HAnpWgrPD87kTIw+1oxKJuUngg5zJPn6UdCoAenf+xK1EGgfhCB77d9lNw8&#10;RA+y2Gr2CMKwGmgDiuE9gUmj7VeMOribFXZf9sRyjORbBeIqsjwPlzku8slsDAt7adleWoiiAFVh&#10;j9EwXfvhAdgbK3YNRBrkrPQNCLIWUSpPWR1lDPcv1nR8K8IFv1xHr6cXbfkDAAD//wMAUEsDBBQA&#10;BgAIAAAAIQBCodMN3AAAAAUBAAAPAAAAZHJzL2Rvd25yZXYueG1sTI/NTsMwEITvSH0HaytxQdQJ&#10;0ISmcSpAAvXanwfYxNskaryOYrdJ3x7DBS4rjWY0822+mUwnrjS41rKCeBGBIK6sbrlWcDx8Pr6C&#10;cB5ZY2eZFNzIwaaY3eWYaTvyjq57X4tQwi5DBY33fSalqxoy6Ba2Jw7eyQ4GfZBDLfWAYyg3nXyK&#10;okQabDksNNjTR0PVeX8xCk7b8WG5Gssvf0x3L8k7tmlpb0rdz6e3NQhPk/8Lww9+QIciMJX2wtqJ&#10;TkF4xP/e4KXpKgFRKniO4wRkkcv/9MU3AAAA//8DAFBLAQItABQABgAIAAAAIQC2gziS/gAAAOEB&#10;AAATAAAAAAAAAAAAAAAAAAAAAABbQ29udGVudF9UeXBlc10ueG1sUEsBAi0AFAAGAAgAAAAhADj9&#10;If/WAAAAlAEAAAsAAAAAAAAAAAAAAAAALwEAAF9yZWxzLy5yZWxzUEsBAi0AFAAGAAgAAAAhAFAA&#10;OEOGAgAAGQUAAA4AAAAAAAAAAAAAAAAALgIAAGRycy9lMm9Eb2MueG1sUEsBAi0AFAAGAAgAAAAh&#10;AEKh0w3cAAAABQEAAA8AAAAAAAAAAAAAAAAA4AQAAGRycy9kb3ducmV2LnhtbFBLBQYAAAAABAAE&#10;APMAAADpBQAAAAA=&#10;" stroked="f">
                <v:textbox>
                  <w:txbxContent>
                    <w:p w:rsidR="00195F07" w:rsidRPr="009B4AC1" w:rsidRDefault="00195F07" w:rsidP="00906257">
                      <w:pPr>
                        <w:tabs>
                          <w:tab w:val="left" w:pos="8342"/>
                        </w:tabs>
                        <w:jc w:val="center"/>
                        <w:rPr>
                          <w:rFonts w:ascii="Andalus" w:hAnsi="Andalus" w:cs="Andalus"/>
                          <w:b/>
                          <w:bCs/>
                          <w:sz w:val="96"/>
                          <w:szCs w:val="96"/>
                        </w:rPr>
                      </w:pPr>
                      <w:r w:rsidRPr="009B4AC1">
                        <w:rPr>
                          <w:rFonts w:ascii="Andalus" w:hAnsi="Andalus" w:cs="Andalus"/>
                          <w:b/>
                          <w:bCs/>
                          <w:sz w:val="96"/>
                          <w:szCs w:val="96"/>
                          <w:rtl/>
                        </w:rPr>
                        <w:t>فهرس الجداول والأشكال</w:t>
                      </w:r>
                    </w:p>
                  </w:txbxContent>
                </v:textbox>
                <w10:wrap type="square" anchorx="margin" anchory="margin"/>
              </v:shape>
            </w:pict>
          </mc:Fallback>
        </mc:AlternateContent>
      </w: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C62774" w:rsidRPr="003517A6" w:rsidRDefault="00C62774" w:rsidP="00724282">
      <w:pPr>
        <w:bidi w:val="0"/>
        <w:jc w:val="both"/>
        <w:rPr>
          <w:rFonts w:ascii="Simplified Arabic" w:hAnsi="Simplified Arabic" w:cs="Simplified Arabic"/>
          <w:sz w:val="28"/>
          <w:szCs w:val="28"/>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070009" w:rsidRDefault="00070009" w:rsidP="00724282">
      <w:pPr>
        <w:bidi w:val="0"/>
        <w:ind w:right="652"/>
        <w:jc w:val="both"/>
        <w:rPr>
          <w:rFonts w:ascii="Simplified Arabic" w:hAnsi="Simplified Arabic" w:cs="Simplified Arabic"/>
          <w:sz w:val="28"/>
          <w:szCs w:val="28"/>
          <w:rtl/>
          <w:lang w:bidi="ar-DZ"/>
        </w:rPr>
      </w:pPr>
    </w:p>
    <w:p w:rsidR="00C62774" w:rsidRPr="00070009" w:rsidRDefault="00873F87" w:rsidP="00724282">
      <w:pPr>
        <w:ind w:right="652"/>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أولا: </w:t>
      </w:r>
      <w:r w:rsidR="00070009" w:rsidRPr="00070009">
        <w:rPr>
          <w:rFonts w:ascii="Simplified Arabic" w:hAnsi="Simplified Arabic" w:cs="Simplified Arabic" w:hint="cs"/>
          <w:b/>
          <w:bCs/>
          <w:sz w:val="32"/>
          <w:szCs w:val="32"/>
          <w:rtl/>
          <w:lang w:bidi="ar-DZ"/>
        </w:rPr>
        <w:t>قائمة ال</w:t>
      </w:r>
      <w:r w:rsidR="001B16BD" w:rsidRPr="00070009">
        <w:rPr>
          <w:rFonts w:ascii="Simplified Arabic" w:hAnsi="Simplified Arabic" w:cs="Simplified Arabic"/>
          <w:b/>
          <w:bCs/>
          <w:sz w:val="32"/>
          <w:szCs w:val="32"/>
          <w:rtl/>
          <w:lang w:bidi="ar-DZ"/>
        </w:rPr>
        <w:t>جداول</w:t>
      </w:r>
    </w:p>
    <w:tbl>
      <w:tblPr>
        <w:tblStyle w:val="Tramemoyenne1-Accent5"/>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5837"/>
        <w:gridCol w:w="1666"/>
      </w:tblGrid>
      <w:tr w:rsidR="005172F3" w:rsidRPr="003517A6" w:rsidTr="005172F3">
        <w:trPr>
          <w:cnfStyle w:val="100000000000" w:firstRow="1" w:lastRow="0" w:firstColumn="0" w:lastColumn="0" w:oddVBand="0" w:evenVBand="0" w:oddHBand="0"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784" w:type="dxa"/>
            <w:tcBorders>
              <w:top w:val="none" w:sz="0" w:space="0" w:color="auto"/>
              <w:left w:val="none" w:sz="0" w:space="0" w:color="auto"/>
              <w:bottom w:val="none" w:sz="0" w:space="0" w:color="auto"/>
              <w:right w:val="none" w:sz="0" w:space="0" w:color="auto"/>
            </w:tcBorders>
          </w:tcPr>
          <w:p w:rsidR="005172F3" w:rsidRPr="003517A6" w:rsidRDefault="005172F3"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رقم الصفحة</w:t>
            </w:r>
          </w:p>
        </w:tc>
        <w:tc>
          <w:tcPr>
            <w:tcW w:w="5837" w:type="dxa"/>
            <w:tcBorders>
              <w:top w:val="none" w:sz="0" w:space="0" w:color="auto"/>
              <w:left w:val="none" w:sz="0" w:space="0" w:color="auto"/>
              <w:bottom w:val="none" w:sz="0" w:space="0" w:color="auto"/>
              <w:right w:val="none" w:sz="0" w:space="0" w:color="auto"/>
            </w:tcBorders>
          </w:tcPr>
          <w:p w:rsidR="005172F3" w:rsidRPr="003517A6" w:rsidRDefault="005172F3" w:rsidP="00724282">
            <w:pPr>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الجدول </w:t>
            </w:r>
          </w:p>
        </w:tc>
        <w:tc>
          <w:tcPr>
            <w:tcW w:w="1666" w:type="dxa"/>
            <w:tcBorders>
              <w:top w:val="none" w:sz="0" w:space="0" w:color="auto"/>
              <w:left w:val="none" w:sz="0" w:space="0" w:color="auto"/>
              <w:bottom w:val="none" w:sz="0" w:space="0" w:color="auto"/>
              <w:right w:val="none" w:sz="0" w:space="0" w:color="auto"/>
            </w:tcBorders>
          </w:tcPr>
          <w:p w:rsidR="005172F3" w:rsidRDefault="005172F3" w:rsidP="00724282">
            <w:pPr>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5172F3" w:rsidRPr="003517A6" w:rsidTr="005172F3">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784" w:type="dxa"/>
            <w:tcBorders>
              <w:right w:val="none" w:sz="0" w:space="0" w:color="auto"/>
            </w:tcBorders>
          </w:tcPr>
          <w:p w:rsidR="005172F3" w:rsidRPr="003517A6" w:rsidRDefault="00C6637F"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31-32</w:t>
            </w:r>
          </w:p>
        </w:tc>
        <w:tc>
          <w:tcPr>
            <w:tcW w:w="5837" w:type="dxa"/>
            <w:tcBorders>
              <w:left w:val="none" w:sz="0" w:space="0" w:color="auto"/>
              <w:right w:val="none" w:sz="0" w:space="0" w:color="auto"/>
            </w:tcBorders>
          </w:tcPr>
          <w:p w:rsidR="005172F3" w:rsidRPr="006136E1" w:rsidRDefault="005172F3" w:rsidP="005172F3">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6136E1">
              <w:rPr>
                <w:rFonts w:ascii="Simplified Arabic" w:hAnsi="Simplified Arabic" w:cs="Simplified Arabic" w:hint="cs"/>
                <w:sz w:val="28"/>
                <w:szCs w:val="28"/>
                <w:rtl/>
                <w:lang w:bidi="ar-DZ"/>
              </w:rPr>
              <w:t>تطور معدل إعادة الخصم لدى بنك الجزائر خلال الفترة(2000-2019)</w:t>
            </w:r>
          </w:p>
        </w:tc>
        <w:tc>
          <w:tcPr>
            <w:tcW w:w="1666" w:type="dxa"/>
            <w:tcBorders>
              <w:left w:val="none" w:sz="0" w:space="0" w:color="auto"/>
            </w:tcBorders>
          </w:tcPr>
          <w:p w:rsidR="005172F3" w:rsidRPr="005172F3" w:rsidRDefault="005172F3" w:rsidP="005172F3">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6136E1">
              <w:rPr>
                <w:rFonts w:ascii="Simplified Arabic" w:hAnsi="Simplified Arabic" w:cs="Simplified Arabic" w:hint="cs"/>
                <w:sz w:val="28"/>
                <w:szCs w:val="28"/>
                <w:rtl/>
                <w:lang w:bidi="ar-DZ"/>
              </w:rPr>
              <w:t>الجدول رقم 01</w:t>
            </w:r>
          </w:p>
        </w:tc>
      </w:tr>
      <w:tr w:rsidR="005172F3" w:rsidRPr="003517A6" w:rsidTr="005172F3">
        <w:trPr>
          <w:cnfStyle w:val="000000010000" w:firstRow="0" w:lastRow="0" w:firstColumn="0" w:lastColumn="0" w:oddVBand="0" w:evenVBand="0" w:oddHBand="0" w:evenHBand="1"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784" w:type="dxa"/>
            <w:tcBorders>
              <w:right w:val="none" w:sz="0" w:space="0" w:color="auto"/>
            </w:tcBorders>
          </w:tcPr>
          <w:p w:rsidR="005172F3" w:rsidRPr="003517A6" w:rsidRDefault="00DB59A0"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34</w:t>
            </w:r>
            <w:r w:rsidR="00D325C1">
              <w:rPr>
                <w:rFonts w:ascii="Simplified Arabic" w:hAnsi="Simplified Arabic" w:cs="Simplified Arabic" w:hint="cs"/>
                <w:sz w:val="28"/>
                <w:szCs w:val="28"/>
                <w:rtl/>
                <w:lang w:bidi="ar-DZ"/>
              </w:rPr>
              <w:t>-35</w:t>
            </w:r>
          </w:p>
        </w:tc>
        <w:tc>
          <w:tcPr>
            <w:tcW w:w="5837" w:type="dxa"/>
            <w:tcBorders>
              <w:left w:val="none" w:sz="0" w:space="0" w:color="auto"/>
              <w:right w:val="none" w:sz="0" w:space="0" w:color="auto"/>
            </w:tcBorders>
          </w:tcPr>
          <w:p w:rsidR="005172F3" w:rsidRPr="003517A6" w:rsidRDefault="005172F3" w:rsidP="005172F3">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B94EF8">
              <w:rPr>
                <w:rFonts w:ascii="Simplified Arabic" w:hAnsi="Simplified Arabic" w:cs="Simplified Arabic" w:hint="cs"/>
                <w:sz w:val="28"/>
                <w:szCs w:val="28"/>
                <w:rtl/>
                <w:lang w:val="fr-FR" w:bidi="ar-DZ"/>
              </w:rPr>
              <w:t>يوضح تطور معدل الاحتياطي القانوني في الجزائر (2000-2019)</w:t>
            </w:r>
          </w:p>
        </w:tc>
        <w:tc>
          <w:tcPr>
            <w:tcW w:w="1666" w:type="dxa"/>
            <w:tcBorders>
              <w:left w:val="none" w:sz="0" w:space="0" w:color="auto"/>
            </w:tcBorders>
          </w:tcPr>
          <w:p w:rsidR="005172F3" w:rsidRDefault="005172F3" w:rsidP="005172F3">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w:t>
            </w:r>
            <w:r w:rsidRPr="00B94EF8">
              <w:rPr>
                <w:rFonts w:ascii="Simplified Arabic" w:hAnsi="Simplified Arabic" w:cs="Simplified Arabic" w:hint="cs"/>
                <w:sz w:val="28"/>
                <w:szCs w:val="28"/>
                <w:rtl/>
                <w:lang w:val="fr-FR" w:bidi="ar-DZ"/>
              </w:rPr>
              <w:t>لجدول رقم 02</w:t>
            </w:r>
          </w:p>
        </w:tc>
      </w:tr>
      <w:tr w:rsidR="005172F3" w:rsidRPr="003517A6" w:rsidTr="005172F3">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784" w:type="dxa"/>
            <w:tcBorders>
              <w:right w:val="none" w:sz="0" w:space="0" w:color="auto"/>
            </w:tcBorders>
          </w:tcPr>
          <w:p w:rsidR="005172F3" w:rsidRPr="003517A6" w:rsidRDefault="00D325C1"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37</w:t>
            </w:r>
          </w:p>
        </w:tc>
        <w:tc>
          <w:tcPr>
            <w:tcW w:w="5837" w:type="dxa"/>
            <w:tcBorders>
              <w:left w:val="none" w:sz="0" w:space="0" w:color="auto"/>
              <w:right w:val="none" w:sz="0" w:space="0" w:color="auto"/>
            </w:tcBorders>
          </w:tcPr>
          <w:p w:rsidR="005172F3" w:rsidRPr="003517A6" w:rsidRDefault="005172F3"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B94EF8">
              <w:rPr>
                <w:rFonts w:ascii="Simplified Arabic" w:hAnsi="Simplified Arabic" w:cs="Simplified Arabic" w:hint="cs"/>
                <w:sz w:val="28"/>
                <w:szCs w:val="28"/>
                <w:rtl/>
                <w:lang w:val="fr-FR" w:bidi="ar-DZ"/>
              </w:rPr>
              <w:t>يبين تطور معدلات التضخم في الجزائر للفترة (2000-2019)</w:t>
            </w:r>
          </w:p>
        </w:tc>
        <w:tc>
          <w:tcPr>
            <w:tcW w:w="1666" w:type="dxa"/>
            <w:tcBorders>
              <w:left w:val="none" w:sz="0" w:space="0" w:color="auto"/>
            </w:tcBorders>
          </w:tcPr>
          <w:p w:rsidR="005172F3" w:rsidRPr="00B94EF8" w:rsidRDefault="005172F3"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val="fr-FR" w:bidi="ar-DZ"/>
              </w:rPr>
            </w:pPr>
            <w:r w:rsidRPr="00B94EF8">
              <w:rPr>
                <w:rFonts w:ascii="Simplified Arabic" w:hAnsi="Simplified Arabic" w:cs="Simplified Arabic" w:hint="cs"/>
                <w:sz w:val="28"/>
                <w:szCs w:val="28"/>
                <w:rtl/>
                <w:lang w:val="fr-FR" w:bidi="ar-DZ"/>
              </w:rPr>
              <w:t xml:space="preserve">الجدول </w:t>
            </w:r>
            <w:r>
              <w:rPr>
                <w:rFonts w:ascii="Simplified Arabic" w:hAnsi="Simplified Arabic" w:cs="Simplified Arabic" w:hint="cs"/>
                <w:sz w:val="28"/>
                <w:szCs w:val="28"/>
                <w:rtl/>
                <w:lang w:val="fr-FR" w:bidi="ar-DZ"/>
              </w:rPr>
              <w:t xml:space="preserve">رقم </w:t>
            </w:r>
            <w:r w:rsidRPr="00B94EF8">
              <w:rPr>
                <w:rFonts w:ascii="Simplified Arabic" w:hAnsi="Simplified Arabic" w:cs="Simplified Arabic" w:hint="cs"/>
                <w:sz w:val="28"/>
                <w:szCs w:val="28"/>
                <w:rtl/>
                <w:lang w:val="fr-FR" w:bidi="ar-DZ"/>
              </w:rPr>
              <w:t>03</w:t>
            </w:r>
          </w:p>
        </w:tc>
      </w:tr>
    </w:tbl>
    <w:p w:rsidR="001B16BD" w:rsidRPr="002C6017" w:rsidRDefault="00873F87" w:rsidP="00724282">
      <w:pPr>
        <w:jc w:val="both"/>
        <w:rPr>
          <w:rFonts w:ascii="Simplified Arabic" w:hAnsi="Simplified Arabic" w:cs="Simplified Arabic"/>
          <w:b/>
          <w:bCs/>
          <w:sz w:val="28"/>
          <w:szCs w:val="28"/>
          <w:rtl/>
          <w:lang w:bidi="ar-DZ"/>
        </w:rPr>
      </w:pPr>
      <w:r w:rsidRPr="002C6017">
        <w:rPr>
          <w:rFonts w:ascii="Simplified Arabic" w:hAnsi="Simplified Arabic" w:cs="Simplified Arabic" w:hint="cs"/>
          <w:b/>
          <w:bCs/>
          <w:sz w:val="32"/>
          <w:szCs w:val="32"/>
          <w:rtl/>
          <w:lang w:bidi="ar-DZ"/>
        </w:rPr>
        <w:t xml:space="preserve">ثانيا: قائمة </w:t>
      </w:r>
      <w:r w:rsidR="001B16BD" w:rsidRPr="002C6017">
        <w:rPr>
          <w:rFonts w:ascii="Simplified Arabic" w:hAnsi="Simplified Arabic" w:cs="Simplified Arabic"/>
          <w:b/>
          <w:bCs/>
          <w:sz w:val="32"/>
          <w:szCs w:val="32"/>
          <w:rtl/>
          <w:lang w:bidi="ar-DZ"/>
        </w:rPr>
        <w:t>الاشك</w:t>
      </w:r>
      <w:r w:rsidRPr="002C6017">
        <w:rPr>
          <w:rFonts w:ascii="Simplified Arabic" w:hAnsi="Simplified Arabic" w:cs="Simplified Arabic"/>
          <w:b/>
          <w:bCs/>
          <w:sz w:val="32"/>
          <w:szCs w:val="32"/>
          <w:rtl/>
          <w:lang w:bidi="ar-DZ"/>
        </w:rPr>
        <w:t>ا</w:t>
      </w:r>
      <w:r w:rsidRPr="002C6017">
        <w:rPr>
          <w:rFonts w:ascii="Simplified Arabic" w:hAnsi="Simplified Arabic" w:cs="Simplified Arabic" w:hint="cs"/>
          <w:b/>
          <w:bCs/>
          <w:sz w:val="32"/>
          <w:szCs w:val="32"/>
          <w:rtl/>
          <w:lang w:bidi="ar-DZ"/>
        </w:rPr>
        <w:t>ل</w:t>
      </w:r>
    </w:p>
    <w:p w:rsidR="00873F87" w:rsidRPr="003517A6" w:rsidRDefault="00873F87" w:rsidP="00724282">
      <w:pPr>
        <w:jc w:val="both"/>
        <w:rPr>
          <w:rFonts w:ascii="Simplified Arabic" w:hAnsi="Simplified Arabic" w:cs="Simplified Arabic"/>
          <w:sz w:val="28"/>
          <w:szCs w:val="28"/>
          <w:lang w:bidi="ar-DZ"/>
        </w:rPr>
      </w:pPr>
    </w:p>
    <w:tbl>
      <w:tblPr>
        <w:tblStyle w:val="Tramemoyenne1-Accent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81"/>
        <w:gridCol w:w="5601"/>
        <w:gridCol w:w="1769"/>
      </w:tblGrid>
      <w:tr w:rsidR="00873F87" w:rsidRPr="001118AD" w:rsidTr="00645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top w:val="none" w:sz="0" w:space="0" w:color="auto"/>
              <w:left w:val="none" w:sz="0" w:space="0" w:color="auto"/>
              <w:bottom w:val="none" w:sz="0" w:space="0" w:color="auto"/>
              <w:right w:val="none" w:sz="0" w:space="0" w:color="auto"/>
            </w:tcBorders>
          </w:tcPr>
          <w:p w:rsidR="00873F87" w:rsidRPr="001118AD" w:rsidRDefault="00842776" w:rsidP="00561644">
            <w:pPr>
              <w:jc w:val="center"/>
              <w:rPr>
                <w:rFonts w:ascii="Simplified Arabic" w:hAnsi="Simplified Arabic" w:cs="Simplified Arabic"/>
                <w:sz w:val="28"/>
                <w:szCs w:val="28"/>
                <w:lang w:bidi="ar-DZ"/>
              </w:rPr>
            </w:pPr>
            <w:r w:rsidRPr="001118AD">
              <w:rPr>
                <w:rFonts w:ascii="Simplified Arabic" w:hAnsi="Simplified Arabic" w:cs="Simplified Arabic" w:hint="cs"/>
                <w:sz w:val="28"/>
                <w:szCs w:val="28"/>
                <w:rtl/>
                <w:lang w:bidi="ar-DZ"/>
              </w:rPr>
              <w:t>رقم الصفحة</w:t>
            </w:r>
          </w:p>
        </w:tc>
        <w:tc>
          <w:tcPr>
            <w:tcW w:w="5770" w:type="dxa"/>
            <w:tcBorders>
              <w:top w:val="none" w:sz="0" w:space="0" w:color="auto"/>
              <w:left w:val="none" w:sz="0" w:space="0" w:color="auto"/>
              <w:bottom w:val="none" w:sz="0" w:space="0" w:color="auto"/>
              <w:right w:val="none" w:sz="0" w:space="0" w:color="auto"/>
            </w:tcBorders>
          </w:tcPr>
          <w:p w:rsidR="00873F87" w:rsidRPr="001118AD" w:rsidRDefault="00842776" w:rsidP="00724282">
            <w:pPr>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bidi="ar-DZ"/>
              </w:rPr>
              <w:t>عنوان الشكل</w:t>
            </w:r>
          </w:p>
        </w:tc>
        <w:tc>
          <w:tcPr>
            <w:tcW w:w="1808" w:type="dxa"/>
            <w:tcBorders>
              <w:top w:val="none" w:sz="0" w:space="0" w:color="auto"/>
              <w:left w:val="none" w:sz="0" w:space="0" w:color="auto"/>
              <w:bottom w:val="none" w:sz="0" w:space="0" w:color="auto"/>
              <w:right w:val="none" w:sz="0" w:space="0" w:color="auto"/>
            </w:tcBorders>
          </w:tcPr>
          <w:p w:rsidR="00873F87" w:rsidRPr="001118AD" w:rsidRDefault="00842776" w:rsidP="00724282">
            <w:pPr>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bidi="ar-DZ"/>
              </w:rPr>
              <w:t>رقم الشكل</w:t>
            </w:r>
          </w:p>
        </w:tc>
      </w:tr>
      <w:tr w:rsidR="00873F87" w:rsidRPr="001118AD" w:rsidTr="00645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right w:val="none" w:sz="0" w:space="0" w:color="auto"/>
            </w:tcBorders>
          </w:tcPr>
          <w:p w:rsidR="00873F87" w:rsidRPr="001118AD" w:rsidRDefault="00C6637F"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25</w:t>
            </w:r>
          </w:p>
        </w:tc>
        <w:tc>
          <w:tcPr>
            <w:tcW w:w="5770" w:type="dxa"/>
            <w:tcBorders>
              <w:left w:val="none" w:sz="0" w:space="0" w:color="auto"/>
              <w:right w:val="none" w:sz="0" w:space="0" w:color="auto"/>
            </w:tcBorders>
          </w:tcPr>
          <w:p w:rsidR="00873F87" w:rsidRPr="001118AD" w:rsidRDefault="00645F2B" w:rsidP="00645F2B">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 xml:space="preserve">أنواع التضخم </w:t>
            </w:r>
          </w:p>
        </w:tc>
        <w:tc>
          <w:tcPr>
            <w:tcW w:w="1808" w:type="dxa"/>
            <w:tcBorders>
              <w:left w:val="none" w:sz="0" w:space="0" w:color="auto"/>
            </w:tcBorders>
          </w:tcPr>
          <w:p w:rsidR="00873F87" w:rsidRPr="001118AD" w:rsidRDefault="00645F2B"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الشكل رقم 01</w:t>
            </w:r>
          </w:p>
        </w:tc>
      </w:tr>
      <w:tr w:rsidR="00873F87" w:rsidRPr="001118AD" w:rsidTr="00645F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right w:val="none" w:sz="0" w:space="0" w:color="auto"/>
            </w:tcBorders>
          </w:tcPr>
          <w:p w:rsidR="00873F87" w:rsidRPr="001118AD" w:rsidRDefault="00C6637F"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26</w:t>
            </w:r>
          </w:p>
        </w:tc>
        <w:tc>
          <w:tcPr>
            <w:tcW w:w="5770" w:type="dxa"/>
            <w:tcBorders>
              <w:left w:val="none" w:sz="0" w:space="0" w:color="auto"/>
              <w:right w:val="none" w:sz="0" w:space="0" w:color="auto"/>
            </w:tcBorders>
          </w:tcPr>
          <w:p w:rsidR="00873F87" w:rsidRPr="001118AD" w:rsidRDefault="001118AD" w:rsidP="001118AD">
            <w:pP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bidi="ar-DZ"/>
              </w:rPr>
              <w:t xml:space="preserve">التضخم المدفوع بعوامل جذب الطلب </w:t>
            </w:r>
          </w:p>
        </w:tc>
        <w:tc>
          <w:tcPr>
            <w:tcW w:w="1808" w:type="dxa"/>
            <w:tcBorders>
              <w:left w:val="none" w:sz="0" w:space="0" w:color="auto"/>
            </w:tcBorders>
          </w:tcPr>
          <w:p w:rsidR="00873F87" w:rsidRPr="001118AD" w:rsidRDefault="00645F2B" w:rsidP="00724282">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 xml:space="preserve">الشكل رقم </w:t>
            </w:r>
            <w:r w:rsidRPr="001118AD">
              <w:rPr>
                <w:rFonts w:ascii="Simplified Arabic" w:hAnsi="Simplified Arabic" w:cs="Simplified Arabic" w:hint="cs"/>
                <w:sz w:val="28"/>
                <w:szCs w:val="28"/>
                <w:rtl/>
                <w:lang w:bidi="ar-DZ"/>
              </w:rPr>
              <w:t>02</w:t>
            </w:r>
          </w:p>
        </w:tc>
      </w:tr>
      <w:tr w:rsidR="00873F87" w:rsidRPr="001118AD" w:rsidTr="00645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right w:val="none" w:sz="0" w:space="0" w:color="auto"/>
            </w:tcBorders>
          </w:tcPr>
          <w:p w:rsidR="00873F87" w:rsidRPr="001118AD" w:rsidRDefault="00C6637F"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26</w:t>
            </w:r>
          </w:p>
        </w:tc>
        <w:tc>
          <w:tcPr>
            <w:tcW w:w="5770" w:type="dxa"/>
            <w:tcBorders>
              <w:left w:val="none" w:sz="0" w:space="0" w:color="auto"/>
              <w:right w:val="none" w:sz="0" w:space="0" w:color="auto"/>
            </w:tcBorders>
          </w:tcPr>
          <w:p w:rsidR="00873F87" w:rsidRPr="001118AD" w:rsidRDefault="001118AD"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bidi="ar-DZ"/>
              </w:rPr>
              <w:t>التضخم دفع النفقة</w:t>
            </w:r>
          </w:p>
        </w:tc>
        <w:tc>
          <w:tcPr>
            <w:tcW w:w="1808" w:type="dxa"/>
            <w:tcBorders>
              <w:left w:val="none" w:sz="0" w:space="0" w:color="auto"/>
            </w:tcBorders>
          </w:tcPr>
          <w:p w:rsidR="00873F87" w:rsidRPr="001118AD" w:rsidRDefault="00645F2B"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الشكل رقم 0</w:t>
            </w:r>
            <w:r w:rsidRPr="001118AD">
              <w:rPr>
                <w:rFonts w:ascii="Simplified Arabic" w:hAnsi="Simplified Arabic" w:cs="Simplified Arabic" w:hint="cs"/>
                <w:sz w:val="28"/>
                <w:szCs w:val="28"/>
                <w:rtl/>
                <w:lang w:bidi="ar-DZ"/>
              </w:rPr>
              <w:t>3</w:t>
            </w:r>
          </w:p>
        </w:tc>
      </w:tr>
      <w:tr w:rsidR="00873F87" w:rsidRPr="001118AD" w:rsidTr="00645F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right w:val="none" w:sz="0" w:space="0" w:color="auto"/>
            </w:tcBorders>
          </w:tcPr>
          <w:p w:rsidR="00873F87" w:rsidRPr="001118AD" w:rsidRDefault="00E109CB"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33</w:t>
            </w:r>
          </w:p>
        </w:tc>
        <w:tc>
          <w:tcPr>
            <w:tcW w:w="5770" w:type="dxa"/>
            <w:tcBorders>
              <w:left w:val="none" w:sz="0" w:space="0" w:color="auto"/>
              <w:right w:val="none" w:sz="0" w:space="0" w:color="auto"/>
            </w:tcBorders>
          </w:tcPr>
          <w:p w:rsidR="00873F87" w:rsidRPr="001118AD" w:rsidRDefault="001118AD" w:rsidP="00E109CB">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val="fr-FR" w:bidi="ar-DZ"/>
              </w:rPr>
              <w:t>تطور معدل سعر إعادة الخصم في الجزائر خلال الفترة 2000-20</w:t>
            </w:r>
            <w:r w:rsidR="00E109CB">
              <w:rPr>
                <w:rFonts w:ascii="Simplified Arabic" w:hAnsi="Simplified Arabic" w:cs="Simplified Arabic" w:hint="cs"/>
                <w:sz w:val="28"/>
                <w:szCs w:val="28"/>
                <w:rtl/>
                <w:lang w:val="fr-FR" w:bidi="ar-DZ"/>
              </w:rPr>
              <w:t>19</w:t>
            </w:r>
            <w:r w:rsidRPr="001118AD">
              <w:rPr>
                <w:rFonts w:ascii="Simplified Arabic" w:hAnsi="Simplified Arabic" w:cs="Simplified Arabic" w:hint="cs"/>
                <w:sz w:val="28"/>
                <w:szCs w:val="28"/>
                <w:rtl/>
                <w:lang w:val="fr-FR" w:bidi="ar-DZ"/>
              </w:rPr>
              <w:t>.</w:t>
            </w:r>
          </w:p>
        </w:tc>
        <w:tc>
          <w:tcPr>
            <w:tcW w:w="1808" w:type="dxa"/>
            <w:tcBorders>
              <w:left w:val="none" w:sz="0" w:space="0" w:color="auto"/>
            </w:tcBorders>
          </w:tcPr>
          <w:p w:rsidR="00873F87" w:rsidRPr="001118AD" w:rsidRDefault="00645F2B" w:rsidP="00724282">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الشكل رقم 0</w:t>
            </w:r>
            <w:r w:rsidRPr="001118AD">
              <w:rPr>
                <w:rFonts w:ascii="Simplified Arabic" w:hAnsi="Simplified Arabic" w:cs="Simplified Arabic" w:hint="cs"/>
                <w:sz w:val="28"/>
                <w:szCs w:val="28"/>
                <w:rtl/>
                <w:lang w:bidi="ar-DZ"/>
              </w:rPr>
              <w:t>4</w:t>
            </w:r>
          </w:p>
        </w:tc>
      </w:tr>
      <w:tr w:rsidR="00873F87" w:rsidRPr="001118AD" w:rsidTr="00645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right w:val="none" w:sz="0" w:space="0" w:color="auto"/>
            </w:tcBorders>
          </w:tcPr>
          <w:p w:rsidR="00873F87" w:rsidRPr="001118AD" w:rsidRDefault="00E109CB"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35</w:t>
            </w:r>
          </w:p>
        </w:tc>
        <w:tc>
          <w:tcPr>
            <w:tcW w:w="5770" w:type="dxa"/>
            <w:tcBorders>
              <w:left w:val="none" w:sz="0" w:space="0" w:color="auto"/>
              <w:right w:val="none" w:sz="0" w:space="0" w:color="auto"/>
            </w:tcBorders>
          </w:tcPr>
          <w:p w:rsidR="00873F87" w:rsidRPr="001118AD" w:rsidRDefault="001118AD"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val="fr-FR" w:bidi="ar-DZ"/>
              </w:rPr>
              <w:t>تطور معدل الاحتياطي الاجباري في الجزائر خلال الفترة (2000-2019)</w:t>
            </w:r>
          </w:p>
        </w:tc>
        <w:tc>
          <w:tcPr>
            <w:tcW w:w="1808" w:type="dxa"/>
            <w:tcBorders>
              <w:left w:val="none" w:sz="0" w:space="0" w:color="auto"/>
            </w:tcBorders>
          </w:tcPr>
          <w:p w:rsidR="00873F87" w:rsidRPr="001118AD" w:rsidRDefault="00645F2B" w:rsidP="00724282">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الشكل رقم 0</w:t>
            </w:r>
            <w:r w:rsidRPr="001118AD">
              <w:rPr>
                <w:rFonts w:ascii="Simplified Arabic" w:hAnsi="Simplified Arabic" w:cs="Simplified Arabic" w:hint="cs"/>
                <w:sz w:val="28"/>
                <w:szCs w:val="28"/>
                <w:rtl/>
                <w:lang w:bidi="ar-DZ"/>
              </w:rPr>
              <w:t>5</w:t>
            </w:r>
          </w:p>
        </w:tc>
      </w:tr>
      <w:tr w:rsidR="00873F87" w:rsidRPr="001118AD" w:rsidTr="00645F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dxa"/>
            <w:tcBorders>
              <w:right w:val="none" w:sz="0" w:space="0" w:color="auto"/>
            </w:tcBorders>
          </w:tcPr>
          <w:p w:rsidR="00873F87" w:rsidRPr="001118AD" w:rsidRDefault="00DB59A0" w:rsidP="0056164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38</w:t>
            </w:r>
          </w:p>
        </w:tc>
        <w:tc>
          <w:tcPr>
            <w:tcW w:w="5770" w:type="dxa"/>
            <w:tcBorders>
              <w:left w:val="none" w:sz="0" w:space="0" w:color="auto"/>
              <w:right w:val="none" w:sz="0" w:space="0" w:color="auto"/>
            </w:tcBorders>
          </w:tcPr>
          <w:p w:rsidR="00873F87" w:rsidRPr="001118AD" w:rsidRDefault="001118AD" w:rsidP="00724282">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hint="cs"/>
                <w:sz w:val="28"/>
                <w:szCs w:val="28"/>
                <w:rtl/>
                <w:lang w:val="fr-FR" w:bidi="ar-DZ"/>
              </w:rPr>
              <w:t>تطور معدلات التضخم في الجزائر للفترة 2000-2019</w:t>
            </w:r>
          </w:p>
        </w:tc>
        <w:tc>
          <w:tcPr>
            <w:tcW w:w="1808" w:type="dxa"/>
            <w:tcBorders>
              <w:left w:val="none" w:sz="0" w:space="0" w:color="auto"/>
            </w:tcBorders>
          </w:tcPr>
          <w:p w:rsidR="00873F87" w:rsidRPr="001118AD" w:rsidRDefault="00645F2B" w:rsidP="00724282">
            <w:pPr>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lang w:bidi="ar-DZ"/>
              </w:rPr>
            </w:pPr>
            <w:r w:rsidRPr="001118AD">
              <w:rPr>
                <w:rFonts w:ascii="Simplified Arabic" w:hAnsi="Simplified Arabic" w:cs="Simplified Arabic"/>
                <w:sz w:val="28"/>
                <w:szCs w:val="28"/>
                <w:rtl/>
                <w:lang w:bidi="ar-DZ"/>
              </w:rPr>
              <w:t>الشكل رقم 0</w:t>
            </w:r>
            <w:r w:rsidRPr="001118AD">
              <w:rPr>
                <w:rFonts w:ascii="Simplified Arabic" w:hAnsi="Simplified Arabic" w:cs="Simplified Arabic" w:hint="cs"/>
                <w:sz w:val="28"/>
                <w:szCs w:val="28"/>
                <w:rtl/>
                <w:lang w:bidi="ar-DZ"/>
              </w:rPr>
              <w:t>6</w:t>
            </w:r>
          </w:p>
        </w:tc>
      </w:tr>
    </w:tbl>
    <w:p w:rsidR="001B16BD" w:rsidRPr="003517A6" w:rsidRDefault="001B16BD" w:rsidP="00724282">
      <w:pPr>
        <w:bidi w:val="0"/>
        <w:jc w:val="both"/>
        <w:rPr>
          <w:rFonts w:ascii="Simplified Arabic" w:hAnsi="Simplified Arabic" w:cs="Simplified Arabic"/>
          <w:sz w:val="28"/>
          <w:szCs w:val="28"/>
          <w:lang w:bidi="ar-DZ"/>
        </w:rPr>
      </w:pPr>
    </w:p>
    <w:p w:rsidR="001B16BD" w:rsidRPr="003517A6" w:rsidRDefault="001B16BD" w:rsidP="00724282">
      <w:pPr>
        <w:bidi w:val="0"/>
        <w:ind w:right="652"/>
        <w:jc w:val="both"/>
        <w:rPr>
          <w:rFonts w:ascii="Simplified Arabic" w:hAnsi="Simplified Arabic" w:cs="Simplified Arabic"/>
          <w:sz w:val="28"/>
          <w:szCs w:val="28"/>
          <w:lang w:bidi="ar-DZ"/>
        </w:rPr>
      </w:pPr>
      <w:r w:rsidRPr="003517A6">
        <w:rPr>
          <w:rFonts w:ascii="Simplified Arabic" w:hAnsi="Simplified Arabic" w:cs="Simplified Arabic"/>
          <w:sz w:val="28"/>
          <w:szCs w:val="28"/>
          <w:lang w:bidi="ar-DZ"/>
        </w:rPr>
        <w:br w:type="page"/>
      </w:r>
    </w:p>
    <w:p w:rsidR="00B5112B" w:rsidRPr="003517A6" w:rsidRDefault="00B5112B" w:rsidP="00724282">
      <w:pPr>
        <w:bidi w:val="0"/>
        <w:jc w:val="both"/>
        <w:rPr>
          <w:rFonts w:ascii="Simplified Arabic" w:hAnsi="Simplified Arabic" w:cs="Simplified Arabic"/>
          <w:sz w:val="28"/>
          <w:szCs w:val="28"/>
          <w:lang w:bidi="ar-DZ"/>
        </w:rPr>
      </w:pPr>
      <w:r w:rsidRPr="003517A6">
        <w:rPr>
          <w:rFonts w:ascii="Simplified Arabic" w:hAnsi="Simplified Arabic" w:cs="Simplified Arabic"/>
          <w:noProof/>
          <w:sz w:val="28"/>
          <w:szCs w:val="28"/>
          <w:lang w:val="fr-FR" w:eastAsia="fr-FR"/>
        </w:rPr>
        <w:lastRenderedPageBreak/>
        <w:drawing>
          <wp:anchor distT="0" distB="0" distL="114300" distR="114300" simplePos="0" relativeHeight="251669504" behindDoc="1" locked="0" layoutInCell="1" allowOverlap="1">
            <wp:simplePos x="0" y="0"/>
            <wp:positionH relativeFrom="column">
              <wp:posOffset>-574915</wp:posOffset>
            </wp:positionH>
            <wp:positionV relativeFrom="paragraph">
              <wp:posOffset>-657028</wp:posOffset>
            </wp:positionV>
            <wp:extent cx="7280384" cy="10468304"/>
            <wp:effectExtent l="19050" t="0" r="0" b="0"/>
            <wp:wrapNone/>
            <wp:docPr id="9" name="Image 8"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7280384" cy="10468304"/>
                    </a:xfrm>
                    <a:prstGeom prst="rect">
                      <a:avLst/>
                    </a:prstGeom>
                  </pic:spPr>
                </pic:pic>
              </a:graphicData>
            </a:graphic>
          </wp:anchor>
        </w:drawing>
      </w: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margin">
                  <wp:align>center</wp:align>
                </wp:positionV>
                <wp:extent cx="4461510" cy="2569845"/>
                <wp:effectExtent l="0" t="4445" r="0" b="0"/>
                <wp:wrapSquare wrapText="bothSides"/>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510" cy="2569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8B2B5B" w:rsidRDefault="00195F07" w:rsidP="00B5112B">
                            <w:pPr>
                              <w:jc w:val="center"/>
                              <w:rPr>
                                <w:rFonts w:ascii="Andalus" w:hAnsi="Andalus" w:cs="Andalus"/>
                                <w:sz w:val="180"/>
                                <w:szCs w:val="180"/>
                                <w:lang w:bidi="ar-DZ"/>
                              </w:rPr>
                            </w:pPr>
                            <w:r w:rsidRPr="008B2B5B">
                              <w:rPr>
                                <w:rFonts w:ascii="Andalus" w:hAnsi="Andalus" w:cs="Andalus"/>
                                <w:sz w:val="180"/>
                                <w:szCs w:val="180"/>
                                <w:rtl/>
                                <w:lang w:bidi="ar-DZ"/>
                              </w:rPr>
                              <w:t>مقدمة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5" type="#_x0000_t202" style="position:absolute;left:0;text-align:left;margin-left:0;margin-top:0;width:351.3pt;height:202.35pt;z-index:2516705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2shgIAABgFAAAOAAAAZHJzL2Uyb0RvYy54bWysVFtv2yAUfp+0/4B4T30RTmOrTtXLMk3q&#10;LlK7H0AMjtEwMCCxu6n/fQecpOku0jTNDzZwDt+5fN/xxeXYS7Tj1gmtapydpRhx1Wgm1KbGnx9W&#10;swVGzlPFqNSK1/iRO3y5fP3qYjAVz3WnJeMWAYhy1WBq3HlvqiRxTcd76s604QqMrbY99bC1m4RZ&#10;OgB6L5M8TefJoC0zVjfcOTi9nYx4GfHbljf+Y9s67pGsMeTm49vG9zq8k+UFrTaWmk40+zToP2TR&#10;U6Eg6BHqlnqKtlb8AtWLxmqnW3/W6D7RbSsaHmuAarL0p2ruO2p4rAWa48yxTe7/wTYfdp8sEqzG&#10;c4KRoj1w9MBHj671iBahPYNxFXjdG/DzIxwDzbFUZ+5088UhpW86qjb8ylo9dJwySC8LN5OTqxOO&#10;CyDr4b1mEIZuvY5AY2v70DvoBgJ0oOnxSE1IpYFDQuZZkYGpAVtezMsFKWIMWh2uG+v8W657FBY1&#10;tsB9hKe7O+dDOrQ6uIRoTkvBVkLKuLGb9Y20aEdBJ6v47NFfuEkVnJUO1ybE6QSyhBjBFvKNvH8v&#10;s5yk13k5W80X5zOyIsWsPE8XszQrr8t5Skpyu3oKCWak6gRjXN0JxQ8azMjfcbyfhkk9UYVoqHFZ&#10;5MXE0R+LTOPzuyJ74WEkpehrvDg60Sow+0YxKJtWngo5rZOX6ccuQw8O39iVqINA/SQCP67HqLgy&#10;RA8aWWv2CMKwGmgDiuF3AotO228YDTCaNXZft9RyjOQ7BeIqM0LCLMcNKc5z2NhTy/rUQlUDUDX2&#10;GE3LGz/N/9ZYsekg0iRnpa9AkK2IUnnOai9jGL9Y0/5XEeb7dB+9nn9oyx8AAAD//wMAUEsDBBQA&#10;BgAIAAAAIQAtS0612wAAAAUBAAAPAAAAZHJzL2Rvd25yZXYueG1sTI/BTsMwEETvSP0Ha5G4oNZu&#10;FZIS4lSABOLa0g/YxNskIl5Hsdukf4/hApeVRjOaeVvsZtuLC42+c6xhvVIgiGtnOm40HD/fllsQ&#10;PiAb7B2Thit52JWLmwJz4ybe0+UQGhFL2OeooQ1hyKX0dUsW/coNxNE7udFiiHJspBlxiuW2lxul&#10;Ummx47jQ4kCvLdVfh7PVcPqY7h8ep+o9HLN9kr5gl1XuqvXd7fz8BCLQHP7C8IMf0aGMTJU7s/Gi&#10;1xAfCb83epnapCAqDYlKMpBlIf/Tl98AAAD//wMAUEsBAi0AFAAGAAgAAAAhALaDOJL+AAAA4QEA&#10;ABMAAAAAAAAAAAAAAAAAAAAAAFtDb250ZW50X1R5cGVzXS54bWxQSwECLQAUAAYACAAAACEAOP0h&#10;/9YAAACUAQAACwAAAAAAAAAAAAAAAAAvAQAAX3JlbHMvLnJlbHNQSwECLQAUAAYACAAAACEA3JHd&#10;rIYCAAAYBQAADgAAAAAAAAAAAAAAAAAuAgAAZHJzL2Uyb0RvYy54bWxQSwECLQAUAAYACAAAACEA&#10;LUtOtdsAAAAFAQAADwAAAAAAAAAAAAAAAADgBAAAZHJzL2Rvd25yZXYueG1sUEsFBgAAAAAEAAQA&#10;8wAAAOgFAAAAAA==&#10;" stroked="f">
                <v:textbox>
                  <w:txbxContent>
                    <w:p w:rsidR="00195F07" w:rsidRPr="008B2B5B" w:rsidRDefault="00195F07" w:rsidP="00B5112B">
                      <w:pPr>
                        <w:jc w:val="center"/>
                        <w:rPr>
                          <w:rFonts w:ascii="Andalus" w:hAnsi="Andalus" w:cs="Andalus"/>
                          <w:sz w:val="180"/>
                          <w:szCs w:val="180"/>
                          <w:lang w:bidi="ar-DZ"/>
                        </w:rPr>
                      </w:pPr>
                      <w:r w:rsidRPr="008B2B5B">
                        <w:rPr>
                          <w:rFonts w:ascii="Andalus" w:hAnsi="Andalus" w:cs="Andalus"/>
                          <w:sz w:val="180"/>
                          <w:szCs w:val="180"/>
                          <w:rtl/>
                          <w:lang w:bidi="ar-DZ"/>
                        </w:rPr>
                        <w:t>مقدمة</w:t>
                      </w:r>
                    </w:p>
                  </w:txbxContent>
                </v:textbox>
                <w10:wrap type="square" anchorx="margin" anchory="margin"/>
              </v:shape>
            </w:pict>
          </mc:Fallback>
        </mc:AlternateContent>
      </w: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B5112B" w:rsidRPr="003517A6" w:rsidRDefault="00B5112B" w:rsidP="00724282">
      <w:pPr>
        <w:bidi w:val="0"/>
        <w:jc w:val="both"/>
        <w:rPr>
          <w:rFonts w:ascii="Simplified Arabic" w:hAnsi="Simplified Arabic" w:cs="Simplified Arabic"/>
          <w:sz w:val="28"/>
          <w:szCs w:val="28"/>
          <w:lang w:bidi="ar-DZ"/>
        </w:rPr>
      </w:pPr>
    </w:p>
    <w:p w:rsidR="00D179D6" w:rsidRDefault="00D179D6" w:rsidP="00724282">
      <w:pPr>
        <w:ind w:right="652"/>
        <w:jc w:val="both"/>
        <w:rPr>
          <w:rFonts w:ascii="Simplified Arabic" w:hAnsi="Simplified Arabic" w:cs="Simplified Arabic"/>
          <w:sz w:val="28"/>
          <w:szCs w:val="28"/>
          <w:rtl/>
          <w:lang w:bidi="ar-DZ"/>
        </w:rPr>
        <w:sectPr w:rsidR="00D179D6" w:rsidSect="00FD3C16">
          <w:footnotePr>
            <w:numRestart w:val="eachPage"/>
          </w:footnotePr>
          <w:type w:val="continuous"/>
          <w:pgSz w:w="11906" w:h="16838"/>
          <w:pgMar w:top="1134" w:right="1701" w:bottom="1134" w:left="1134" w:header="0" w:footer="0" w:gutter="0"/>
          <w:cols w:space="708"/>
          <w:docGrid w:linePitch="435"/>
        </w:sectPr>
      </w:pPr>
    </w:p>
    <w:p w:rsidR="00B5368B" w:rsidRPr="00C41B7F" w:rsidRDefault="00724282" w:rsidP="00C41B7F">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00B5368B" w:rsidRPr="00724282">
        <w:rPr>
          <w:rFonts w:ascii="Simplified Arabic" w:hAnsi="Simplified Arabic" w:cs="Simplified Arabic"/>
          <w:b/>
          <w:bCs/>
          <w:sz w:val="32"/>
          <w:szCs w:val="32"/>
          <w:rtl/>
          <w:lang w:bidi="ar-DZ"/>
        </w:rPr>
        <w:t xml:space="preserve">مقدمة </w:t>
      </w:r>
    </w:p>
    <w:p w:rsidR="00B5368B" w:rsidRPr="00B5368B" w:rsidRDefault="00B5368B" w:rsidP="00724282">
      <w:pPr>
        <w:ind w:firstLine="708"/>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شهدت دول العالم عدة اختلالات في اقتصادها والتي كان سببها ظهور مشكلات اقتصادية لم تشهدها من قبل، وتتمثل أهمها في كل من الكساد البطالة والتضخم، مما أدى إلى ضرورة وجود سياسات وإجراءات تحد من ظواهر التي أثرت سلبا على اقتصاديات الدول، فبرزت عدة أفكار اقتصادية متباينة جسدتها عدة مدراس مختلفة عملت على تشخيص هذه الأزمات وطرق معالجتها خاصة التضخم.</w:t>
      </w:r>
    </w:p>
    <w:p w:rsidR="00B5368B" w:rsidRPr="00B5368B" w:rsidRDefault="00B5368B" w:rsidP="00724282">
      <w:pPr>
        <w:ind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وتحتل السياسة النقدية مكانة هامة بين السياسات اقتصادية الاخرى نظرا لدورها الجوهري في معالجة الاختلالات الإقتصادية من بينها الحد من مشكلة التضخم من خلال تدخلها بإجراءات وأدواتها المسايرة الوضع النقدي مع مستوى النشاط الإقتصادي، حيث يقوم البنك المركزي بالتخطيط الرسم السياسة النقدية بغرض ضبط العرض النقدي والرقابة على التمويل لتثبيت التدفق النقدي ومن ثم يقوم بإستخدامها بكيفية سليمة تتماشى مع وضعية الإقتصادية ومكانته.</w:t>
      </w:r>
    </w:p>
    <w:p w:rsidR="00B5368B" w:rsidRPr="00B5368B" w:rsidRDefault="00B5368B" w:rsidP="00724282">
      <w:pPr>
        <w:ind w:firstLine="708"/>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الجزائر وكغيرها من الدول النامية سعت إلى الحد من الضغوط التضخمية بواسطة السياسة النقدية، وهو مأكده صدور القانون النقد والقرض(90/10) المعدل والمتمم بالأمر (03/11) والأمر (10/04) والذي أعاد للسياسة النقدية مكانتها كإجراء أساسي لتنظيم عرض وتداول النقود، كما منح الاستقلالية للبنك المركزي في إدارتها.</w:t>
      </w:r>
    </w:p>
    <w:p w:rsidR="00B5368B" w:rsidRPr="00B5368B" w:rsidRDefault="00B5368B" w:rsidP="00724282">
      <w:pPr>
        <w:numPr>
          <w:ilvl w:val="0"/>
          <w:numId w:val="4"/>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b/>
          <w:bCs/>
          <w:sz w:val="28"/>
          <w:szCs w:val="28"/>
          <w:rtl/>
          <w:lang w:bidi="ar-DZ"/>
        </w:rPr>
        <w:t>الاشكالية:</w:t>
      </w:r>
    </w:p>
    <w:p w:rsidR="00B5368B" w:rsidRPr="00B5368B" w:rsidRDefault="00B5368B" w:rsidP="00724282">
      <w:pPr>
        <w:ind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 xml:space="preserve">بناءا على ماسبق يمكن طرح التساؤل الرئيسي التالي: </w:t>
      </w:r>
    </w:p>
    <w:p w:rsidR="00B5368B" w:rsidRPr="00B5368B" w:rsidRDefault="00B5368B" w:rsidP="00724282">
      <w:pPr>
        <w:ind w:firstLine="708"/>
        <w:jc w:val="both"/>
        <w:rPr>
          <w:rFonts w:ascii="Simplified Arabic" w:hAnsi="Simplified Arabic" w:cs="Simplified Arabic"/>
          <w:b/>
          <w:bCs/>
          <w:sz w:val="28"/>
          <w:szCs w:val="28"/>
          <w:rtl/>
          <w:lang w:bidi="ar-DZ"/>
        </w:rPr>
      </w:pPr>
      <w:r w:rsidRPr="00B5368B">
        <w:rPr>
          <w:rFonts w:ascii="Simplified Arabic" w:hAnsi="Simplified Arabic" w:cs="Simplified Arabic"/>
          <w:b/>
          <w:bCs/>
          <w:sz w:val="28"/>
          <w:szCs w:val="28"/>
          <w:rtl/>
          <w:lang w:bidi="ar-DZ"/>
        </w:rPr>
        <w:t>هل نجحت استراتيجية السياسة النقدية للحد من الضغوط التضخمية في الجزائر (2000-2019)؟</w:t>
      </w:r>
    </w:p>
    <w:p w:rsidR="00B5368B" w:rsidRPr="00B5368B" w:rsidRDefault="00B5368B" w:rsidP="00724282">
      <w:pPr>
        <w:ind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ويندرج تحت هذه الإشكالية مجموعة من التساؤلات الفرعية كما يلي:</w:t>
      </w:r>
    </w:p>
    <w:p w:rsidR="00B5368B" w:rsidRPr="00B5368B" w:rsidRDefault="00B5368B" w:rsidP="00724282">
      <w:pPr>
        <w:numPr>
          <w:ilvl w:val="0"/>
          <w:numId w:val="1"/>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ماهو مفهوم السياسة النقدية، وأدواتها ،أهدافها</w:t>
      </w:r>
    </w:p>
    <w:p w:rsidR="00B5368B" w:rsidRPr="00B5368B" w:rsidRDefault="00B5368B" w:rsidP="00724282">
      <w:pPr>
        <w:numPr>
          <w:ilvl w:val="0"/>
          <w:numId w:val="1"/>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 xml:space="preserve">ماهو مفهوم التضخم؟ وماهي سياسات استهدافها؟ </w:t>
      </w:r>
    </w:p>
    <w:p w:rsidR="00B5368B" w:rsidRPr="00B5368B" w:rsidRDefault="00B5368B" w:rsidP="00724282">
      <w:pPr>
        <w:numPr>
          <w:ilvl w:val="0"/>
          <w:numId w:val="1"/>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هل يمكن الاعتماد على السياسة النقدية وحدها في معالجة التضخم؟</w:t>
      </w:r>
    </w:p>
    <w:p w:rsidR="00B5368B" w:rsidRPr="00B5368B" w:rsidRDefault="00B5368B" w:rsidP="00724282">
      <w:pPr>
        <w:numPr>
          <w:ilvl w:val="0"/>
          <w:numId w:val="1"/>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ماهي أدوات السياسة النقدية في معالجة التضخم في الجزائر؟</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فرضيات الدراسة</w:t>
      </w:r>
    </w:p>
    <w:p w:rsidR="00B5368B" w:rsidRPr="00B5368B" w:rsidRDefault="00B5368B" w:rsidP="00724282">
      <w:pPr>
        <w:ind w:firstLine="708"/>
        <w:jc w:val="both"/>
        <w:rPr>
          <w:rFonts w:ascii="Simplified Arabic" w:hAnsi="Simplified Arabic" w:cs="Simplified Arabic"/>
          <w:b/>
          <w:bCs/>
          <w:sz w:val="28"/>
          <w:szCs w:val="28"/>
          <w:u w:val="single"/>
          <w:rtl/>
          <w:lang w:bidi="ar-DZ"/>
        </w:rPr>
      </w:pPr>
      <w:r w:rsidRPr="00B5368B">
        <w:rPr>
          <w:rFonts w:ascii="Simplified Arabic" w:hAnsi="Simplified Arabic" w:cs="Simplified Arabic"/>
          <w:sz w:val="28"/>
          <w:szCs w:val="28"/>
          <w:rtl/>
          <w:lang w:bidi="ar-DZ"/>
        </w:rPr>
        <w:t>تمت صياغة الفرضيات كالتالي:</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تعتبر السياسة النقدية فعالة في تحقيق أهدافها.</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تتغير معدات التضخم بتطبيق أدوات السياسة النقدية .</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السياسة النقدية وحدها لاتكفي لمعالجة التضخم وإنما تعتمد عليها نسبيا.</w:t>
      </w:r>
    </w:p>
    <w:p w:rsidR="00B5368B" w:rsidRPr="0007068F"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تعتمد الجزائر في معالجتها لظاهرة التضخم على أدوات مباشرة وغير مباشرة.</w:t>
      </w:r>
    </w:p>
    <w:p w:rsidR="0007068F" w:rsidRDefault="0007068F" w:rsidP="00724282">
      <w:pPr>
        <w:jc w:val="both"/>
        <w:rPr>
          <w:rFonts w:ascii="Simplified Arabic" w:hAnsi="Simplified Arabic" w:cs="Simplified Arabic"/>
          <w:sz w:val="28"/>
          <w:szCs w:val="28"/>
          <w:rtl/>
          <w:lang w:val="fr-FR" w:bidi="ar-DZ"/>
        </w:rPr>
      </w:pPr>
    </w:p>
    <w:p w:rsidR="003643EF" w:rsidRPr="00B5368B" w:rsidRDefault="003643EF" w:rsidP="00724282">
      <w:pPr>
        <w:jc w:val="both"/>
        <w:rPr>
          <w:rFonts w:ascii="Simplified Arabic" w:hAnsi="Simplified Arabic" w:cs="Simplified Arabic"/>
          <w:sz w:val="28"/>
          <w:szCs w:val="28"/>
          <w:lang w:val="fr-FR" w:bidi="ar-DZ"/>
        </w:rPr>
      </w:pP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lastRenderedPageBreak/>
        <w:t>أهمية الدراسة:</w:t>
      </w:r>
    </w:p>
    <w:p w:rsidR="00B5368B" w:rsidRPr="00B5368B" w:rsidRDefault="00B5368B" w:rsidP="00724282">
      <w:pPr>
        <w:ind w:firstLine="708"/>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يستمد الموضوع أهميته من كونه يعالج موضوعا هاما وحساسا في اقتصاد الجزائري، فهو يعالج أحد أهم الاختلالات التي تصيب الاقتصاد متمثلا في ظاهرة التضخم،كما أنه يتطرق إلى سياسة هامة تلعب دور في معالجة هذه الاختلالات وهي السياسة النقدية وأدواتها المختلفة وهذا مايساعد على وضع الاهداف التي تلائم الوضع الاقتصادي ومحاولة تحقيقها.</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تحديد إطار الدراسة:</w:t>
      </w:r>
    </w:p>
    <w:p w:rsidR="00B5368B" w:rsidRPr="00B5368B" w:rsidRDefault="00B5368B" w:rsidP="00724282">
      <w:pPr>
        <w:numPr>
          <w:ilvl w:val="0"/>
          <w:numId w:val="5"/>
        </w:numPr>
        <w:ind w:left="0"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الاطار المكاني: دراسة حالة الجزائر.</w:t>
      </w:r>
    </w:p>
    <w:p w:rsidR="00B5368B" w:rsidRPr="00B5368B" w:rsidRDefault="00B5368B" w:rsidP="00724282">
      <w:pPr>
        <w:numPr>
          <w:ilvl w:val="0"/>
          <w:numId w:val="5"/>
        </w:numPr>
        <w:ind w:left="0"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الاطار الزماني: دراسة استراتيجية السياسة النقدية للحد من الضغوط التضخمية في الجزائر من 2000-2019</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أسباب اختيار الموضوع:</w:t>
      </w:r>
    </w:p>
    <w:p w:rsidR="00B5368B" w:rsidRPr="00B5368B" w:rsidRDefault="00B5368B" w:rsidP="00724282">
      <w:pPr>
        <w:ind w:firstLine="708"/>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هناك عدة اسباب لاختيار الموضوع:</w:t>
      </w:r>
    </w:p>
    <w:p w:rsidR="00B5368B" w:rsidRPr="00B5368B" w:rsidRDefault="00B5368B" w:rsidP="00724282">
      <w:pPr>
        <w:numPr>
          <w:ilvl w:val="0"/>
          <w:numId w:val="6"/>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يندرج الموضوع في صميم التخصص "اقتصاد نقدي وبنكي"</w:t>
      </w:r>
    </w:p>
    <w:p w:rsidR="00B5368B" w:rsidRPr="00B5368B" w:rsidRDefault="00B5368B" w:rsidP="00724282">
      <w:pPr>
        <w:numPr>
          <w:ilvl w:val="0"/>
          <w:numId w:val="6"/>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الميول الشصي والاهتمام الكبير بالقضايا المتعلقة بالسياسة النقدية والتضخم.</w:t>
      </w:r>
    </w:p>
    <w:p w:rsidR="00B5368B" w:rsidRPr="00B5368B" w:rsidRDefault="00B5368B" w:rsidP="00724282">
      <w:pPr>
        <w:numPr>
          <w:ilvl w:val="0"/>
          <w:numId w:val="6"/>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معرفة واقع التضخم والسياسة النقدية في الجزائر</w:t>
      </w:r>
    </w:p>
    <w:p w:rsidR="00B5368B" w:rsidRPr="00B5368B" w:rsidRDefault="00B5368B" w:rsidP="00724282">
      <w:pPr>
        <w:numPr>
          <w:ilvl w:val="0"/>
          <w:numId w:val="6"/>
        </w:numPr>
        <w:ind w:left="0"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الاهتمام المتزايد بحالة الاقتصاد الجزائري ومحاولة تسليط الضوء عليه.</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أهداف الدراسة:</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التعرف على المفاهيم والأفكار حول السياسة النقدية في الادارة.</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محاولة ابراز السياسة النقدية في الجزائر ودورها في القضاء على التضخم.</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 xml:space="preserve">التعرف على أدوات السياسة النقدية التي اتبعتها السلطة النقدية في الجزائر للحد من التضخم </w:t>
      </w:r>
    </w:p>
    <w:p w:rsidR="00B5368B" w:rsidRPr="00B5368B" w:rsidRDefault="00225374" w:rsidP="00724282">
      <w:pPr>
        <w:numPr>
          <w:ilvl w:val="0"/>
          <w:numId w:val="4"/>
        </w:numPr>
        <w:ind w:left="0" w:firstLine="282"/>
        <w:jc w:val="both"/>
        <w:rPr>
          <w:rFonts w:ascii="Simplified Arabic" w:hAnsi="Simplified Arabic" w:cs="Simplified Arabic"/>
          <w:b/>
          <w:bCs/>
          <w:sz w:val="28"/>
          <w:szCs w:val="28"/>
          <w:u w:val="single"/>
          <w:lang w:val="fr-FR" w:bidi="ar-DZ"/>
        </w:rPr>
      </w:pPr>
      <w:r>
        <w:rPr>
          <w:rFonts w:ascii="Simplified Arabic" w:hAnsi="Simplified Arabic" w:cs="Simplified Arabic" w:hint="cs"/>
          <w:b/>
          <w:bCs/>
          <w:sz w:val="28"/>
          <w:szCs w:val="28"/>
          <w:u w:val="single"/>
          <w:rtl/>
          <w:lang w:bidi="ar-DZ"/>
        </w:rPr>
        <w:t xml:space="preserve">أسلوب </w:t>
      </w:r>
      <w:r w:rsidR="00B5368B" w:rsidRPr="00B5368B">
        <w:rPr>
          <w:rFonts w:ascii="Simplified Arabic" w:hAnsi="Simplified Arabic" w:cs="Simplified Arabic"/>
          <w:b/>
          <w:bCs/>
          <w:sz w:val="28"/>
          <w:szCs w:val="28"/>
          <w:u w:val="single"/>
          <w:rtl/>
          <w:lang w:bidi="ar-DZ"/>
        </w:rPr>
        <w:t>الدراسة:</w:t>
      </w:r>
    </w:p>
    <w:p w:rsidR="00B5368B" w:rsidRPr="00B5368B" w:rsidRDefault="00225374" w:rsidP="00724282">
      <w:pPr>
        <w:numPr>
          <w:ilvl w:val="0"/>
          <w:numId w:val="3"/>
        </w:numPr>
        <w:ind w:left="0" w:firstLine="282"/>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أسلوب</w:t>
      </w:r>
      <w:r w:rsidR="00B5368B" w:rsidRPr="00B5368B">
        <w:rPr>
          <w:rFonts w:ascii="Simplified Arabic" w:hAnsi="Simplified Arabic" w:cs="Simplified Arabic"/>
          <w:b/>
          <w:bCs/>
          <w:sz w:val="28"/>
          <w:szCs w:val="28"/>
          <w:rtl/>
          <w:lang w:bidi="ar-DZ"/>
        </w:rPr>
        <w:t xml:space="preserve"> الوصفي:</w:t>
      </w:r>
      <w:r w:rsidR="00B5368B" w:rsidRPr="00B5368B">
        <w:rPr>
          <w:rFonts w:ascii="Simplified Arabic" w:hAnsi="Simplified Arabic" w:cs="Simplified Arabic"/>
          <w:sz w:val="28"/>
          <w:szCs w:val="28"/>
          <w:rtl/>
          <w:lang w:bidi="ar-DZ"/>
        </w:rPr>
        <w:t xml:space="preserve"> وذلك من خلال</w:t>
      </w:r>
      <w:r w:rsidR="00B5368B" w:rsidRPr="00B5368B">
        <w:rPr>
          <w:rFonts w:ascii="Simplified Arabic" w:hAnsi="Simplified Arabic" w:cs="Simplified Arabic"/>
          <w:sz w:val="28"/>
          <w:szCs w:val="28"/>
          <w:lang w:val="fr-FR" w:bidi="ar-DZ"/>
        </w:rPr>
        <w:t xml:space="preserve"> </w:t>
      </w:r>
      <w:r w:rsidR="00B5368B" w:rsidRPr="00B5368B">
        <w:rPr>
          <w:rFonts w:ascii="Simplified Arabic" w:hAnsi="Simplified Arabic" w:cs="Simplified Arabic"/>
          <w:sz w:val="28"/>
          <w:szCs w:val="28"/>
          <w:rtl/>
          <w:lang w:bidi="ar-DZ"/>
        </w:rPr>
        <w:t xml:space="preserve"> التطرق إلى الاطار النظري إلى أهم المفاهيم التي تقوم عليها السياسة النقدية والتضخم.</w:t>
      </w:r>
    </w:p>
    <w:p w:rsidR="00B5368B" w:rsidRPr="003668A9" w:rsidRDefault="00225374" w:rsidP="00724282">
      <w:pPr>
        <w:numPr>
          <w:ilvl w:val="0"/>
          <w:numId w:val="3"/>
        </w:numPr>
        <w:ind w:left="0" w:firstLine="282"/>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lang w:bidi="ar-DZ"/>
        </w:rPr>
        <w:t xml:space="preserve">أسلوب </w:t>
      </w:r>
      <w:r w:rsidR="00B5368B" w:rsidRPr="00B5368B">
        <w:rPr>
          <w:rFonts w:ascii="Simplified Arabic" w:hAnsi="Simplified Arabic" w:cs="Simplified Arabic"/>
          <w:b/>
          <w:bCs/>
          <w:sz w:val="28"/>
          <w:szCs w:val="28"/>
          <w:rtl/>
          <w:lang w:bidi="ar-DZ"/>
        </w:rPr>
        <w:t>التحليلي:</w:t>
      </w:r>
      <w:r w:rsidR="00B5368B" w:rsidRPr="00B5368B">
        <w:rPr>
          <w:rFonts w:ascii="Simplified Arabic" w:hAnsi="Simplified Arabic" w:cs="Simplified Arabic"/>
          <w:sz w:val="28"/>
          <w:szCs w:val="28"/>
          <w:rtl/>
          <w:lang w:bidi="ar-DZ"/>
        </w:rPr>
        <w:t xml:space="preserve"> الذي يسمح باستيعاب الجانب النظري للدراسة وذلك من خلال تحليل البيانات التى تتوفر لدينا وإسقاطها على الموضوع من خلال دراسة وإستراتيجية السياسة النقدية للحد من التضخم في الجزائر.</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الدراسات السابقة:</w:t>
      </w:r>
    </w:p>
    <w:p w:rsidR="00B5368B" w:rsidRPr="00B5368B" w:rsidRDefault="00B5368B" w:rsidP="00724282">
      <w:pPr>
        <w:ind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من بين الدراسات السابقة التي عالجت موضوع السياسة النقدية والتضخم مايلي:</w:t>
      </w:r>
    </w:p>
    <w:p w:rsidR="00B5368B" w:rsidRPr="00B5368B" w:rsidRDefault="00B5368B" w:rsidP="00724282">
      <w:pPr>
        <w:numPr>
          <w:ilvl w:val="0"/>
          <w:numId w:val="7"/>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مذكرة ماجستير تحت"عنوان دور السياسة النقدية والمالية في مكافحة التضخم في بلدان النامية" دراسة حالة اليمن 1990-2003 قدمها الباحث أحمد محمد صالح الجلال، كلية العلوم الإقتصادية وعلوم التسيير، جامعة الجزائر،2006.</w:t>
      </w:r>
    </w:p>
    <w:p w:rsidR="00B5368B" w:rsidRPr="00B5368B" w:rsidRDefault="00B5368B" w:rsidP="00724282">
      <w:pPr>
        <w:numPr>
          <w:ilvl w:val="0"/>
          <w:numId w:val="7"/>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lastRenderedPageBreak/>
        <w:t>مذكرة مقدمة كجزء من متطلبات نيل شهادة الماستر في العلوم الإقتصادية تحت عنوان"دور السياسة النقدية في مكافحة التضخم (دراسة حالة الجزائر خلال فترة 2000-2016) قدمتها الباحثة عمران فوزية ،كلية العلوم الإقتصادية وعلوم التسيير، جامعة محمد خيضر، بسكرة،</w:t>
      </w:r>
      <w:r w:rsidR="001A3A15">
        <w:rPr>
          <w:rFonts w:ascii="Simplified Arabic" w:hAnsi="Simplified Arabic" w:cs="Simplified Arabic"/>
          <w:sz w:val="28"/>
          <w:szCs w:val="28"/>
          <w:lang w:bidi="ar-DZ"/>
        </w:rPr>
        <w:t xml:space="preserve"> </w:t>
      </w:r>
      <w:r w:rsidRPr="00B5368B">
        <w:rPr>
          <w:rFonts w:ascii="Simplified Arabic" w:hAnsi="Simplified Arabic" w:cs="Simplified Arabic"/>
          <w:sz w:val="28"/>
          <w:szCs w:val="28"/>
          <w:rtl/>
          <w:lang w:bidi="ar-DZ"/>
        </w:rPr>
        <w:t>2019.</w:t>
      </w:r>
    </w:p>
    <w:p w:rsidR="00B5368B" w:rsidRPr="00B5368B" w:rsidRDefault="00B5368B" w:rsidP="00724282">
      <w:pPr>
        <w:numPr>
          <w:ilvl w:val="0"/>
          <w:numId w:val="7"/>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مذكرة تدخل ضمن متطلبات نيل شهادة ماستر في العلوم الإقتصادية تحت عنوان "دور السياسية النقدية في معالجة التضخم في الجزائر خلال الفترة (1990-2014) قدمتها الباحثة موقاري حورية كلية العلوم الإقتصادية والعلوم التسيير جا</w:t>
      </w:r>
      <w:r w:rsidR="001A3A15">
        <w:rPr>
          <w:rFonts w:ascii="Simplified Arabic" w:hAnsi="Simplified Arabic" w:cs="Simplified Arabic"/>
          <w:sz w:val="28"/>
          <w:szCs w:val="28"/>
          <w:rtl/>
          <w:lang w:bidi="ar-DZ"/>
        </w:rPr>
        <w:t>معة اكلي محند أو الحاج، البويرة</w:t>
      </w:r>
      <w:r w:rsidRPr="00B5368B">
        <w:rPr>
          <w:rFonts w:ascii="Simplified Arabic" w:hAnsi="Simplified Arabic" w:cs="Simplified Arabic"/>
          <w:sz w:val="28"/>
          <w:szCs w:val="28"/>
          <w:rtl/>
          <w:lang w:bidi="ar-DZ"/>
        </w:rPr>
        <w:t>،</w:t>
      </w:r>
      <w:r w:rsidR="001A3A15">
        <w:rPr>
          <w:rFonts w:ascii="Simplified Arabic" w:hAnsi="Simplified Arabic" w:cs="Simplified Arabic"/>
          <w:sz w:val="28"/>
          <w:szCs w:val="28"/>
          <w:lang w:bidi="ar-DZ"/>
        </w:rPr>
        <w:t xml:space="preserve"> </w:t>
      </w:r>
      <w:r w:rsidRPr="00B5368B">
        <w:rPr>
          <w:rFonts w:ascii="Simplified Arabic" w:hAnsi="Simplified Arabic" w:cs="Simplified Arabic"/>
          <w:sz w:val="28"/>
          <w:szCs w:val="28"/>
          <w:rtl/>
          <w:lang w:bidi="ar-DZ"/>
        </w:rPr>
        <w:t>2015.</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صعوبة الدراسة:</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التضارب في الاحصائيات.</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قلة الدراسات السابقة والحديثة نسبيا المتعلقة بالموضوع.</w:t>
      </w:r>
    </w:p>
    <w:p w:rsidR="00B5368B" w:rsidRPr="00B5368B" w:rsidRDefault="00B5368B" w:rsidP="00724282">
      <w:pPr>
        <w:numPr>
          <w:ilvl w:val="0"/>
          <w:numId w:val="2"/>
        </w:numPr>
        <w:ind w:left="0" w:firstLine="282"/>
        <w:jc w:val="both"/>
        <w:rPr>
          <w:rFonts w:ascii="Simplified Arabic" w:hAnsi="Simplified Arabic" w:cs="Simplified Arabic"/>
          <w:sz w:val="28"/>
          <w:szCs w:val="28"/>
          <w:lang w:val="fr-FR" w:bidi="ar-DZ"/>
        </w:rPr>
      </w:pPr>
      <w:r w:rsidRPr="00B5368B">
        <w:rPr>
          <w:rFonts w:ascii="Simplified Arabic" w:hAnsi="Simplified Arabic" w:cs="Simplified Arabic"/>
          <w:sz w:val="28"/>
          <w:szCs w:val="28"/>
          <w:rtl/>
          <w:lang w:bidi="ar-DZ"/>
        </w:rPr>
        <w:t>التناقض والاختلاف في الارقام المصرح بها من طرف بنك الجزائر عن طريق تقاريره الصادرة لعدة سنوات.</w:t>
      </w:r>
    </w:p>
    <w:p w:rsidR="00B5368B" w:rsidRPr="00B5368B" w:rsidRDefault="00B5368B" w:rsidP="00724282">
      <w:pPr>
        <w:numPr>
          <w:ilvl w:val="0"/>
          <w:numId w:val="4"/>
        </w:numPr>
        <w:ind w:left="0" w:firstLine="282"/>
        <w:jc w:val="both"/>
        <w:rPr>
          <w:rFonts w:ascii="Simplified Arabic" w:hAnsi="Simplified Arabic" w:cs="Simplified Arabic"/>
          <w:b/>
          <w:bCs/>
          <w:sz w:val="28"/>
          <w:szCs w:val="28"/>
          <w:u w:val="single"/>
          <w:lang w:val="fr-FR" w:bidi="ar-DZ"/>
        </w:rPr>
      </w:pPr>
      <w:r w:rsidRPr="00B5368B">
        <w:rPr>
          <w:rFonts w:ascii="Simplified Arabic" w:hAnsi="Simplified Arabic" w:cs="Simplified Arabic"/>
          <w:b/>
          <w:bCs/>
          <w:sz w:val="28"/>
          <w:szCs w:val="28"/>
          <w:u w:val="single"/>
          <w:rtl/>
          <w:lang w:bidi="ar-DZ"/>
        </w:rPr>
        <w:t>خطة البحث:</w:t>
      </w:r>
    </w:p>
    <w:p w:rsidR="00B5368B" w:rsidRPr="00B5368B" w:rsidRDefault="00B5368B" w:rsidP="00724282">
      <w:pPr>
        <w:ind w:firstLine="708"/>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 xml:space="preserve">لانجاز الدراسة والإجابة على الاشكالية البحث واختيار فرضيات قمنا بتقسيم الموضوع إلى فصلين، فصل نظري وفصل تطبيقي </w:t>
      </w:r>
      <w:r w:rsidR="001A3A15" w:rsidRPr="00B5368B">
        <w:rPr>
          <w:rFonts w:ascii="Simplified Arabic" w:hAnsi="Simplified Arabic" w:cs="Simplified Arabic" w:hint="cs"/>
          <w:sz w:val="28"/>
          <w:szCs w:val="28"/>
          <w:rtl/>
          <w:lang w:bidi="ar-DZ"/>
        </w:rPr>
        <w:t>بالإضافة</w:t>
      </w:r>
      <w:r w:rsidRPr="00B5368B">
        <w:rPr>
          <w:rFonts w:ascii="Simplified Arabic" w:hAnsi="Simplified Arabic" w:cs="Simplified Arabic"/>
          <w:sz w:val="28"/>
          <w:szCs w:val="28"/>
          <w:rtl/>
          <w:lang w:bidi="ar-DZ"/>
        </w:rPr>
        <w:t xml:space="preserve"> إلى مقدمة عامة وخاتمة عامة </w:t>
      </w:r>
    </w:p>
    <w:p w:rsidR="00B5368B" w:rsidRPr="00B5368B" w:rsidRDefault="00B5368B" w:rsidP="00724282">
      <w:pPr>
        <w:ind w:firstLine="282"/>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وقد تناولنا الفصل الأول من الدراسة إلى المفاهيم والمصطلحات النظرية للسياسة النقدية كأداة لمواجهة التضخم من خلال تقديم التعاريف متعددة ولمحة عن السياسة النقدية وأهدافها وأدواتها، ولمحة عن التضخم و وأنواعه وأسبابه وآثاره الإقتصادية.</w:t>
      </w:r>
    </w:p>
    <w:p w:rsidR="00B5368B" w:rsidRPr="00B5368B" w:rsidRDefault="00B5368B" w:rsidP="00724282">
      <w:pPr>
        <w:ind w:firstLine="708"/>
        <w:jc w:val="both"/>
        <w:rPr>
          <w:rFonts w:ascii="Simplified Arabic" w:hAnsi="Simplified Arabic" w:cs="Simplified Arabic"/>
          <w:sz w:val="28"/>
          <w:szCs w:val="28"/>
          <w:rtl/>
          <w:lang w:bidi="ar-DZ"/>
        </w:rPr>
      </w:pPr>
      <w:r w:rsidRPr="00B5368B">
        <w:rPr>
          <w:rFonts w:ascii="Simplified Arabic" w:hAnsi="Simplified Arabic" w:cs="Simplified Arabic"/>
          <w:sz w:val="28"/>
          <w:szCs w:val="28"/>
          <w:rtl/>
          <w:lang w:bidi="ar-DZ"/>
        </w:rPr>
        <w:t>في حين تناولنا في الفصل الثاني</w:t>
      </w:r>
      <w:r w:rsidRPr="00B5368B">
        <w:rPr>
          <w:rFonts w:ascii="Simplified Arabic" w:hAnsi="Simplified Arabic" w:cs="Simplified Arabic"/>
          <w:b/>
          <w:bCs/>
          <w:sz w:val="28"/>
          <w:szCs w:val="28"/>
          <w:rtl/>
          <w:lang w:bidi="ar-DZ"/>
        </w:rPr>
        <w:t xml:space="preserve"> </w:t>
      </w:r>
      <w:r w:rsidRPr="00B5368B">
        <w:rPr>
          <w:rFonts w:ascii="Simplified Arabic" w:hAnsi="Simplified Arabic" w:cs="Simplified Arabic"/>
          <w:sz w:val="28"/>
          <w:szCs w:val="28"/>
          <w:rtl/>
          <w:lang w:bidi="ar-DZ"/>
        </w:rPr>
        <w:t>مراحل تحليلية للسياسة النقدية والتضخم في الجزائر حيث يتم التطرق فيه إلى تطور أدوات السياسة النقدية في الجزائر 2000-2019 وآثر أدوات السياسة النقدية على التضخم في الجزائر.</w:t>
      </w:r>
    </w:p>
    <w:p w:rsidR="001A3A15" w:rsidRDefault="001A3A15" w:rsidP="00724282">
      <w:pPr>
        <w:ind w:firstLine="282"/>
        <w:jc w:val="both"/>
        <w:rPr>
          <w:rFonts w:ascii="Simplified Arabic" w:hAnsi="Simplified Arabic" w:cs="Simplified Arabic"/>
          <w:sz w:val="28"/>
          <w:szCs w:val="28"/>
          <w:rtl/>
          <w:lang w:bidi="ar-DZ"/>
        </w:rPr>
      </w:pPr>
    </w:p>
    <w:p w:rsidR="001A3A15" w:rsidRDefault="001A3A15" w:rsidP="00724282">
      <w:pPr>
        <w:bidi w:val="0"/>
        <w:ind w:right="652"/>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8E2BD4" w:rsidRPr="003517A6" w:rsidRDefault="0085548C" w:rsidP="00724282">
      <w:pPr>
        <w:ind w:firstLine="282"/>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w:lastRenderedPageBreak/>
        <w:drawing>
          <wp:anchor distT="0" distB="0" distL="114300" distR="114300" simplePos="0" relativeHeight="251671552" behindDoc="1" locked="0" layoutInCell="1" allowOverlap="1">
            <wp:simplePos x="0" y="0"/>
            <wp:positionH relativeFrom="column">
              <wp:posOffset>-716806</wp:posOffset>
            </wp:positionH>
            <wp:positionV relativeFrom="paragraph">
              <wp:posOffset>-704324</wp:posOffset>
            </wp:positionV>
            <wp:extent cx="7509248" cy="10520881"/>
            <wp:effectExtent l="19050" t="0" r="0" b="0"/>
            <wp:wrapNone/>
            <wp:docPr id="3" name="Image 2"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7532657" cy="10553678"/>
                    </a:xfrm>
                    <a:prstGeom prst="rect">
                      <a:avLst/>
                    </a:prstGeom>
                  </pic:spPr>
                </pic:pic>
              </a:graphicData>
            </a:graphic>
          </wp:anchor>
        </w:drawing>
      </w:r>
    </w:p>
    <w:p w:rsidR="008E2BD4" w:rsidRPr="003517A6" w:rsidRDefault="008E2BD4" w:rsidP="00724282">
      <w:pPr>
        <w:bidi w:val="0"/>
        <w:ind w:firstLine="282"/>
        <w:jc w:val="both"/>
        <w:rPr>
          <w:rFonts w:ascii="Simplified Arabic" w:hAnsi="Simplified Arabic" w:cs="Simplified Arabic"/>
          <w:sz w:val="28"/>
          <w:szCs w:val="28"/>
          <w:lang w:bidi="ar-DZ"/>
        </w:rPr>
      </w:pPr>
    </w:p>
    <w:p w:rsidR="008E2BD4" w:rsidRPr="003517A6" w:rsidRDefault="008E2BD4" w:rsidP="00724282">
      <w:pPr>
        <w:ind w:firstLine="282"/>
        <w:jc w:val="both"/>
        <w:rPr>
          <w:rFonts w:ascii="Simplified Arabic" w:hAnsi="Simplified Arabic" w:cs="Simplified Arabic"/>
          <w:sz w:val="28"/>
          <w:szCs w:val="28"/>
          <w:lang w:bidi="ar-DZ"/>
        </w:rPr>
      </w:pPr>
    </w:p>
    <w:p w:rsidR="0050068F" w:rsidRDefault="00077C75" w:rsidP="00724282">
      <w:pPr>
        <w:bidi w:val="0"/>
        <w:jc w:val="both"/>
        <w:rPr>
          <w:rFonts w:ascii="Simplified Arabic" w:hAnsi="Simplified Arabic" w:cs="Simplified Arabic"/>
          <w:sz w:val="28"/>
          <w:szCs w:val="28"/>
          <w:lang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margin">
                  <wp:align>center</wp:align>
                </wp:positionV>
                <wp:extent cx="4763135" cy="1678305"/>
                <wp:effectExtent l="0" t="2540" r="0" b="0"/>
                <wp:wrapSquare wrapText="bothSides"/>
                <wp:docPr id="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3135" cy="1678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50068F" w:rsidRDefault="008565FB" w:rsidP="0050068F">
                            <w:pPr>
                              <w:jc w:val="center"/>
                              <w:rPr>
                                <w:rFonts w:ascii="Andalus" w:hAnsi="Andalus" w:cs="Andalus"/>
                                <w:b/>
                                <w:bCs/>
                                <w:sz w:val="72"/>
                                <w:szCs w:val="72"/>
                                <w:rtl/>
                                <w:lang w:val="fr-FR" w:bidi="ar-DZ"/>
                              </w:rPr>
                            </w:pPr>
                            <w:r>
                              <w:rPr>
                                <w:rFonts w:ascii="Andalus" w:hAnsi="Andalus" w:cs="Andalus"/>
                                <w:b/>
                                <w:bCs/>
                                <w:sz w:val="72"/>
                                <w:szCs w:val="72"/>
                                <w:rtl/>
                                <w:lang w:val="fr-FR" w:bidi="ar-DZ"/>
                              </w:rPr>
                              <w:t>ال</w:t>
                            </w:r>
                            <w:r>
                              <w:rPr>
                                <w:rFonts w:ascii="Andalus" w:hAnsi="Andalus" w:cs="Andalus" w:hint="cs"/>
                                <w:b/>
                                <w:bCs/>
                                <w:sz w:val="72"/>
                                <w:szCs w:val="72"/>
                                <w:rtl/>
                                <w:lang w:val="fr-FR" w:bidi="ar-DZ"/>
                              </w:rPr>
                              <w:t>إ</w:t>
                            </w:r>
                            <w:r w:rsidR="00195F07" w:rsidRPr="0050068F">
                              <w:rPr>
                                <w:rFonts w:ascii="Andalus" w:hAnsi="Andalus" w:cs="Andalus"/>
                                <w:b/>
                                <w:bCs/>
                                <w:sz w:val="72"/>
                                <w:szCs w:val="72"/>
                                <w:rtl/>
                                <w:lang w:val="fr-FR" w:bidi="ar-DZ"/>
                              </w:rPr>
                              <w:t>طار النظري للسياسة النقدية والتضخم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6" type="#_x0000_t202" style="position:absolute;left:0;text-align:left;margin-left:0;margin-top:0;width:375.05pt;height:132.15pt;z-index:2516725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2Z7iAIAABoFAAAOAAAAZHJzL2Uyb0RvYy54bWysVNmO2yAUfa/Uf0C8Z2wnzmIrzmiWpqo0&#10;XaSZfgABHKNioEBiT0f9915wksl0kaqqfsAsl3OXcy7Ly76VaM+tE1pVOLtIMeKKaibUtsKfH9aj&#10;BUbOE8WI1IpX+JE7fLl6/WrZmZKPdaMl4xYBiHJlZyrceG/KJHG04S1xF9pwBYe1ti3xsLTbhFnS&#10;AXork3GazpJOW2asptw52L0dDvEq4tc1p/5jXTvukawwxObjaOO4CWOyWpJya4lpBD2EQf4hipYI&#10;BU5PULfEE7Sz4heoVlCrna79BdVtoutaUB5zgGyy9Kds7htieMwFiuPMqUzu/8HSD/tPFglW4dkE&#10;I0Va4OiB9x5d6x5lsT6dcSWY3Rsw9D3sA88xV2fuNP3ikNI3DVFbfmWt7hpOGMSXhcomZ1cDI650&#10;AWTTvdcM/JCd1xGor20bigflQIAOPD2euAmxUNjM57NJNpliROEsm80Xk3QafZDyeN1Y599y3aIw&#10;qbAF8iM82d85H8Ih5dEkeHNaCrYWUsaF3W5upEV7AkJZx++A/sJMqmCsdLg2IA47ECX4CGch3kj8&#10;U5GN8/R6XIzWs8V8lK/z6aiYp4tRmhXXxSzNi/x2/T0EmOVlIxjj6k4ofhRhlv8dyYd2GOQTZYi6&#10;ChfT8XTg6I9JpvH7XZKt8NCTUrQVXpyMSBmYfaNY7BhPhBzmycvwY5WhBsd/rErUQaB+EIHvN32U&#10;3LO+Npo9gjKsBt6AfnhQYNJo+w2jDpqzwu7rjliOkXynQF1Fluehm+Min87HsLDnJ5vzE6IoQFXY&#10;YzRMb/zwAuyMFdsGPA16VvoKFFmLqJWg1iGqg46hAWNSh8cidPj5Olo9P2mrHwAAAP//AwBQSwME&#10;FAAGAAgAAAAhALo3D9fcAAAABQEAAA8AAABkcnMvZG93bnJldi54bWxMj81uwjAQhO+VeAdrK/VS&#10;FQcKSQlxEK3Uiis/D7CJlyRqvI5iQ8Lb1+2lXFYazWjm22wzmlZcqXeNZQWzaQSCuLS64UrB6fj5&#10;8gbCeWSNrWVScCMHm3zykGGq7cB7uh58JUIJuxQV1N53qZSurMmgm9qOOHhn2xv0QfaV1D0Oody0&#10;ch5FsTTYcFiosaOPmsrvw8UoOO+G5+VqKL78Kdkv4ndsksLelHp6HLdrEJ5G/x+GX/yADnlgKuyF&#10;tROtgvCI/7vBS5bRDEShYB4vXkHmmbynz38AAAD//wMAUEsBAi0AFAAGAAgAAAAhALaDOJL+AAAA&#10;4QEAABMAAAAAAAAAAAAAAAAAAAAAAFtDb250ZW50X1R5cGVzXS54bWxQSwECLQAUAAYACAAAACEA&#10;OP0h/9YAAACUAQAACwAAAAAAAAAAAAAAAAAvAQAAX3JlbHMvLnJlbHNQSwECLQAUAAYACAAAACEA&#10;aJdme4gCAAAaBQAADgAAAAAAAAAAAAAAAAAuAgAAZHJzL2Uyb0RvYy54bWxQSwECLQAUAAYACAAA&#10;ACEAujcP19wAAAAFAQAADwAAAAAAAAAAAAAAAADiBAAAZHJzL2Rvd25yZXYueG1sUEsFBgAAAAAE&#10;AAQA8wAAAOsFAAAAAA==&#10;" stroked="f">
                <v:textbox>
                  <w:txbxContent>
                    <w:p w:rsidR="00195F07" w:rsidRPr="0050068F" w:rsidRDefault="008565FB" w:rsidP="0050068F">
                      <w:pPr>
                        <w:jc w:val="center"/>
                        <w:rPr>
                          <w:rFonts w:ascii="Andalus" w:hAnsi="Andalus" w:cs="Andalus"/>
                          <w:b/>
                          <w:bCs/>
                          <w:sz w:val="72"/>
                          <w:szCs w:val="72"/>
                          <w:rtl/>
                          <w:lang w:val="fr-FR" w:bidi="ar-DZ"/>
                        </w:rPr>
                      </w:pPr>
                      <w:r>
                        <w:rPr>
                          <w:rFonts w:ascii="Andalus" w:hAnsi="Andalus" w:cs="Andalus"/>
                          <w:b/>
                          <w:bCs/>
                          <w:sz w:val="72"/>
                          <w:szCs w:val="72"/>
                          <w:rtl/>
                          <w:lang w:val="fr-FR" w:bidi="ar-DZ"/>
                        </w:rPr>
                        <w:t>ال</w:t>
                      </w:r>
                      <w:r>
                        <w:rPr>
                          <w:rFonts w:ascii="Andalus" w:hAnsi="Andalus" w:cs="Andalus" w:hint="cs"/>
                          <w:b/>
                          <w:bCs/>
                          <w:sz w:val="72"/>
                          <w:szCs w:val="72"/>
                          <w:rtl/>
                          <w:lang w:val="fr-FR" w:bidi="ar-DZ"/>
                        </w:rPr>
                        <w:t>إ</w:t>
                      </w:r>
                      <w:r w:rsidR="00195F07" w:rsidRPr="0050068F">
                        <w:rPr>
                          <w:rFonts w:ascii="Andalus" w:hAnsi="Andalus" w:cs="Andalus"/>
                          <w:b/>
                          <w:bCs/>
                          <w:sz w:val="72"/>
                          <w:szCs w:val="72"/>
                          <w:rtl/>
                          <w:lang w:val="fr-FR" w:bidi="ar-DZ"/>
                        </w:rPr>
                        <w:t>طار النظري للسياسة النقدية والتضخم</w:t>
                      </w:r>
                    </w:p>
                  </w:txbxContent>
                </v:textbox>
                <w10:wrap type="square" anchorx="margin" anchory="margin"/>
              </v:shape>
            </w:pict>
          </mc:Fallback>
        </mc:AlternateContent>
      </w: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Pr="0050068F" w:rsidRDefault="0050068F" w:rsidP="00724282">
      <w:pPr>
        <w:bidi w:val="0"/>
        <w:jc w:val="both"/>
        <w:rPr>
          <w:rFonts w:ascii="Simplified Arabic" w:hAnsi="Simplified Arabic" w:cs="Simplified Arabic"/>
          <w:sz w:val="28"/>
          <w:szCs w:val="28"/>
          <w:lang w:bidi="ar-DZ"/>
        </w:rPr>
      </w:pPr>
    </w:p>
    <w:p w:rsidR="0050068F" w:rsidRDefault="0050068F" w:rsidP="00724282">
      <w:pPr>
        <w:bidi w:val="0"/>
        <w:jc w:val="both"/>
        <w:rPr>
          <w:rFonts w:ascii="Simplified Arabic" w:hAnsi="Simplified Arabic" w:cs="Simplified Arabic"/>
          <w:sz w:val="28"/>
          <w:szCs w:val="28"/>
          <w:lang w:bidi="ar-DZ"/>
        </w:rPr>
      </w:pPr>
    </w:p>
    <w:p w:rsidR="0050068F" w:rsidRDefault="0050068F" w:rsidP="00724282">
      <w:pPr>
        <w:bidi w:val="0"/>
        <w:jc w:val="both"/>
        <w:rPr>
          <w:rFonts w:ascii="Simplified Arabic" w:hAnsi="Simplified Arabic" w:cs="Simplified Arabic"/>
          <w:sz w:val="28"/>
          <w:szCs w:val="28"/>
          <w:lang w:bidi="ar-DZ"/>
        </w:rPr>
      </w:pPr>
    </w:p>
    <w:p w:rsidR="00CF3797" w:rsidRDefault="00CF3797" w:rsidP="00724282">
      <w:pPr>
        <w:jc w:val="both"/>
        <w:rPr>
          <w:rFonts w:ascii="Simplified Arabic" w:hAnsi="Simplified Arabic" w:cs="Simplified Arabic"/>
          <w:sz w:val="28"/>
          <w:szCs w:val="28"/>
          <w:lang w:bidi="ar-DZ"/>
        </w:rPr>
        <w:sectPr w:rsidR="00CF3797" w:rsidSect="00C41B7F">
          <w:headerReference w:type="default" r:id="rId14"/>
          <w:footerReference w:type="default" r:id="rId15"/>
          <w:footnotePr>
            <w:numRestart w:val="eachPage"/>
          </w:footnotePr>
          <w:pgSz w:w="11906" w:h="16838"/>
          <w:pgMar w:top="1134" w:right="1701" w:bottom="1134" w:left="1134" w:header="283" w:footer="510" w:gutter="0"/>
          <w:pgNumType w:fmt="arabicAbjad" w:start="1"/>
          <w:cols w:space="708"/>
          <w:docGrid w:linePitch="435"/>
        </w:sectPr>
      </w:pPr>
    </w:p>
    <w:p w:rsidR="005A06E0" w:rsidRPr="005A06E0" w:rsidRDefault="005A06E0" w:rsidP="00724282">
      <w:pPr>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bidi="ar-DZ"/>
        </w:rPr>
        <w:lastRenderedPageBreak/>
        <w:t xml:space="preserve">تمهيد </w:t>
      </w:r>
    </w:p>
    <w:p w:rsidR="005A06E0" w:rsidRPr="005A06E0" w:rsidRDefault="005A06E0" w:rsidP="00D043A3">
      <w:pPr>
        <w:ind w:firstLine="708"/>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bidi="ar-DZ"/>
        </w:rPr>
        <w:t>تعتبر السياسة النقدية من بين اهم السياسات الاقتصادية التي تعتمد عليها الدولة في تحقيق اهدافها المختلفة مما جعلها تشكل حقلا خصبا لكثير من البحوث والدارسات وتتعرض باستمرار للإضافة والتطوير من طرف الاقتصاديين على اختلاف مذاهبهم في ظل الازمات النقدية وعدم الاستقرار الاقتصادي الذي شهده العالم خاصة في السنوات الأخيرة، وتمارس السياسة النقدية عملها من خلال التأثير في حجم المعروض النقدي والائتمان بإحداث تغييرات عليه بما يتلاءم والظروف الإقتصادية السائدة بهدف امتصاص السيولة الزائدة في حالات التضخم أو حقن الاقتصاد بالسيولة في حالة انتهاج سياسة توسعية، مما جعلها تمثل جزء اساسي ومهما من اجزاء السياسة الإقتصادية.</w:t>
      </w:r>
    </w:p>
    <w:p w:rsidR="005A06E0" w:rsidRPr="005A06E0" w:rsidRDefault="005A06E0" w:rsidP="00724282">
      <w:pPr>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bidi="ar-DZ"/>
        </w:rPr>
        <w:t xml:space="preserve">وتتبع السلطة النقدية سياسية النقدية معينة داخل اقتصاد بلد ما يقصد الوصول إلى هدف معين كالمحافظة على استقرار قيمة النقد أو الحد من التضخم عن طريق مجموعة من الأهداف التي يتطلب تحقيقها توفر مجموعة من الوسائل انتقال السياسة النقدية منها الاستهدافات الوسيطية، قنوات ابداعها وأدواتها المختلفة ولهذا نحاول في هذا المبحث التطرق الي السياسة النقدية من جانبها النظري وذلك من خلال ثلاث مطالب </w:t>
      </w:r>
    </w:p>
    <w:p w:rsidR="005A06E0" w:rsidRPr="005A06E0" w:rsidRDefault="005A06E0" w:rsidP="00724282">
      <w:pPr>
        <w:numPr>
          <w:ilvl w:val="0"/>
          <w:numId w:val="8"/>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bidi="ar-DZ"/>
        </w:rPr>
        <w:t>تعريف السياسة النقدية واتجاهاتها.</w:t>
      </w:r>
    </w:p>
    <w:p w:rsidR="005A06E0" w:rsidRPr="005A06E0" w:rsidRDefault="005A06E0" w:rsidP="00724282">
      <w:pPr>
        <w:numPr>
          <w:ilvl w:val="0"/>
          <w:numId w:val="8"/>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bidi="ar-DZ"/>
        </w:rPr>
        <w:t>اهداف السياسة النقدية.</w:t>
      </w:r>
    </w:p>
    <w:p w:rsidR="005A06E0" w:rsidRPr="005A06E0" w:rsidRDefault="005A06E0" w:rsidP="00724282">
      <w:pPr>
        <w:numPr>
          <w:ilvl w:val="0"/>
          <w:numId w:val="8"/>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bidi="ar-DZ"/>
        </w:rPr>
        <w:t>أدوات السياسة النقدية.</w:t>
      </w:r>
    </w:p>
    <w:p w:rsidR="005A06E0" w:rsidRPr="005A06E0" w:rsidRDefault="005A06E0" w:rsidP="00724282">
      <w:pPr>
        <w:jc w:val="both"/>
        <w:rPr>
          <w:rFonts w:ascii="Simplified Arabic" w:hAnsi="Simplified Arabic" w:cs="Simplified Arabic"/>
          <w:sz w:val="28"/>
          <w:szCs w:val="28"/>
          <w:rtl/>
          <w:lang w:val="fr-FR" w:bidi="ar-DZ"/>
        </w:rPr>
      </w:pPr>
    </w:p>
    <w:p w:rsidR="005A06E0" w:rsidRPr="005A06E0" w:rsidRDefault="005A06E0" w:rsidP="00724282">
      <w:pPr>
        <w:jc w:val="both"/>
        <w:rPr>
          <w:rFonts w:ascii="Simplified Arabic" w:hAnsi="Simplified Arabic" w:cs="Simplified Arabic"/>
          <w:sz w:val="28"/>
          <w:szCs w:val="28"/>
          <w:rtl/>
          <w:lang w:val="fr-FR" w:bidi="ar-DZ"/>
        </w:rPr>
      </w:pPr>
      <w:r w:rsidRPr="005A06E0">
        <w:rPr>
          <w:rFonts w:ascii="Simplified Arabic" w:hAnsi="Simplified Arabic" w:cs="Simplified Arabic"/>
          <w:sz w:val="28"/>
          <w:szCs w:val="28"/>
          <w:rtl/>
          <w:lang w:val="fr-FR" w:bidi="ar-DZ"/>
        </w:rPr>
        <w:br w:type="page"/>
      </w:r>
    </w:p>
    <w:p w:rsidR="005A06E0" w:rsidRPr="005A06E0" w:rsidRDefault="005A06E0" w:rsidP="00724282">
      <w:pPr>
        <w:jc w:val="both"/>
        <w:rPr>
          <w:rFonts w:ascii="Simplified Arabic" w:hAnsi="Simplified Arabic" w:cs="Simplified Arabic"/>
          <w:b/>
          <w:bCs/>
          <w:sz w:val="32"/>
          <w:szCs w:val="32"/>
          <w:rtl/>
          <w:lang w:val="fr-FR" w:bidi="ar-DZ"/>
        </w:rPr>
      </w:pPr>
      <w:r w:rsidRPr="005A06E0">
        <w:rPr>
          <w:rFonts w:ascii="Simplified Arabic" w:hAnsi="Simplified Arabic" w:cs="Simplified Arabic" w:hint="cs"/>
          <w:b/>
          <w:bCs/>
          <w:sz w:val="32"/>
          <w:szCs w:val="32"/>
          <w:rtl/>
          <w:lang w:val="fr-FR" w:bidi="ar-DZ"/>
        </w:rPr>
        <w:lastRenderedPageBreak/>
        <w:t>المبحث الأول: ماهية السياسة النقدية</w:t>
      </w:r>
    </w:p>
    <w:p w:rsidR="005A06E0" w:rsidRPr="005A06E0" w:rsidRDefault="005A06E0" w:rsidP="00724282">
      <w:pPr>
        <w:jc w:val="both"/>
        <w:rPr>
          <w:rFonts w:ascii="Simplified Arabic" w:hAnsi="Simplified Arabic" w:cs="Simplified Arabic"/>
          <w:b/>
          <w:bCs/>
          <w:sz w:val="28"/>
          <w:szCs w:val="28"/>
          <w:rtl/>
          <w:lang w:val="fr-FR" w:bidi="ar-DZ"/>
        </w:rPr>
      </w:pPr>
      <w:r w:rsidRPr="005A06E0">
        <w:rPr>
          <w:rFonts w:ascii="Simplified Arabic" w:hAnsi="Simplified Arabic" w:cs="Simplified Arabic" w:hint="cs"/>
          <w:b/>
          <w:bCs/>
          <w:sz w:val="28"/>
          <w:szCs w:val="28"/>
          <w:rtl/>
          <w:lang w:val="fr-FR" w:bidi="ar-DZ"/>
        </w:rPr>
        <w:t xml:space="preserve">المطلب الأول: تعريف السياسة النقدية واتجاهاتها </w:t>
      </w:r>
    </w:p>
    <w:p w:rsidR="005A06E0" w:rsidRPr="005A06E0" w:rsidRDefault="005A06E0" w:rsidP="00724282">
      <w:pPr>
        <w:jc w:val="both"/>
        <w:rPr>
          <w:rFonts w:ascii="Simplified Arabic" w:hAnsi="Simplified Arabic" w:cs="Simplified Arabic"/>
          <w:b/>
          <w:bCs/>
          <w:sz w:val="28"/>
          <w:szCs w:val="28"/>
          <w:rtl/>
          <w:lang w:val="fr-FR" w:bidi="ar-DZ"/>
        </w:rPr>
      </w:pPr>
      <w:r w:rsidRPr="005A06E0">
        <w:rPr>
          <w:rFonts w:ascii="Simplified Arabic" w:hAnsi="Simplified Arabic" w:cs="Simplified Arabic" w:hint="cs"/>
          <w:b/>
          <w:bCs/>
          <w:sz w:val="28"/>
          <w:szCs w:val="28"/>
          <w:rtl/>
          <w:lang w:val="fr-FR" w:bidi="ar-DZ"/>
        </w:rPr>
        <w:t>الفرع  الأول: تعريف السياسة النقدية</w:t>
      </w:r>
    </w:p>
    <w:p w:rsidR="005A06E0" w:rsidRPr="005A06E0" w:rsidRDefault="005A06E0" w:rsidP="00724282">
      <w:pPr>
        <w:ind w:firstLine="360"/>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bidi="ar-DZ"/>
        </w:rPr>
        <w:t>لقد تعددت تعاريف ومفاهيم السياسة النقدية حسب المفكرين والمحللين الاقتصاديين، لذا أعطينا عدة تعاريف للسياسة النقدية منها.</w:t>
      </w:r>
    </w:p>
    <w:p w:rsidR="005A06E0" w:rsidRPr="00080A46" w:rsidRDefault="005A06E0" w:rsidP="00ED3318">
      <w:pPr>
        <w:pStyle w:val="Paragraphedeliste"/>
        <w:numPr>
          <w:ilvl w:val="0"/>
          <w:numId w:val="12"/>
        </w:numPr>
        <w:ind w:left="-1" w:firstLine="283"/>
        <w:jc w:val="both"/>
        <w:rPr>
          <w:rFonts w:ascii="Simplified Arabic" w:hAnsi="Simplified Arabic" w:cs="Simplified Arabic"/>
          <w:sz w:val="28"/>
          <w:szCs w:val="28"/>
          <w:rtl/>
          <w:lang w:val="fr-FR" w:bidi="ar-DZ"/>
        </w:rPr>
      </w:pPr>
      <w:r w:rsidRPr="00080A46">
        <w:rPr>
          <w:rFonts w:ascii="Simplified Arabic" w:hAnsi="Simplified Arabic" w:cs="Simplified Arabic" w:hint="cs"/>
          <w:sz w:val="28"/>
          <w:szCs w:val="28"/>
          <w:rtl/>
          <w:lang w:val="fr-FR" w:bidi="ar-DZ"/>
        </w:rPr>
        <w:t>السياسة النقدية هي مجموعة من الاجراءات التي تستخدمها البنك المركزي بغرض التأثير على العرض النقدي بطريقة للوصول إلى تحقيق مجموعة من الأهداف الاقتصادية</w:t>
      </w:r>
      <w:r w:rsidRPr="005A06E0">
        <w:rPr>
          <w:vertAlign w:val="superscript"/>
          <w:rtl/>
          <w:lang w:val="fr-FR" w:bidi="ar-DZ"/>
        </w:rPr>
        <w:footnoteReference w:id="1"/>
      </w:r>
      <w:r w:rsidRPr="00080A46">
        <w:rPr>
          <w:rFonts w:ascii="Simplified Arabic" w:hAnsi="Simplified Arabic" w:cs="Simplified Arabic" w:hint="cs"/>
          <w:sz w:val="28"/>
          <w:szCs w:val="28"/>
          <w:rtl/>
          <w:lang w:val="fr-FR" w:bidi="ar-DZ"/>
        </w:rPr>
        <w:t>.</w:t>
      </w:r>
    </w:p>
    <w:p w:rsidR="005A06E0" w:rsidRPr="00080A46" w:rsidRDefault="005A06E0" w:rsidP="00ED3318">
      <w:pPr>
        <w:pStyle w:val="Paragraphedeliste"/>
        <w:numPr>
          <w:ilvl w:val="0"/>
          <w:numId w:val="12"/>
        </w:numPr>
        <w:ind w:left="-1" w:firstLine="283"/>
        <w:jc w:val="both"/>
        <w:rPr>
          <w:rFonts w:ascii="Simplified Arabic" w:hAnsi="Simplified Arabic" w:cs="Simplified Arabic"/>
          <w:sz w:val="28"/>
          <w:szCs w:val="28"/>
          <w:lang w:val="fr-FR" w:bidi="ar-DZ"/>
        </w:rPr>
      </w:pPr>
      <w:r w:rsidRPr="00080A46">
        <w:rPr>
          <w:rFonts w:ascii="Simplified Arabic" w:hAnsi="Simplified Arabic" w:cs="Simplified Arabic" w:hint="cs"/>
          <w:sz w:val="28"/>
          <w:szCs w:val="28"/>
          <w:rtl/>
          <w:lang w:val="fr-FR" w:bidi="ar-DZ"/>
        </w:rPr>
        <w:t>وقد عرفها الدكتور"أحمد فريد مصطفى"والدكتور"تسهير محمد" على انها الاستراتيجية المثلى أو الدليل العمل الذي تنتهجه السلطات النقدية من أجل المشاركة الفعالة في توجيه  مسار الوحدات الإقتصادية القومية نحو تحقيق النمو الذاتي المتوازن بالقدر الذي يضمن للدولة الوصول إلى حالة من الاستقرار النسبي الأسعار السلع والخدمات وأسعار الفائدة، أسعار الصرف، العملة الوطنية، وهذا كله حتى تتفادي الضغط على الارصدة النقدية للدولة</w:t>
      </w:r>
      <w:r w:rsidRPr="005A06E0">
        <w:rPr>
          <w:vertAlign w:val="superscript"/>
          <w:rtl/>
          <w:lang w:val="fr-FR" w:bidi="ar-DZ"/>
        </w:rPr>
        <w:footnoteReference w:id="2"/>
      </w:r>
      <w:r w:rsidRPr="00080A46">
        <w:rPr>
          <w:rFonts w:ascii="Simplified Arabic" w:hAnsi="Simplified Arabic" w:cs="Simplified Arabic" w:hint="cs"/>
          <w:sz w:val="28"/>
          <w:szCs w:val="28"/>
          <w:rtl/>
          <w:lang w:val="fr-FR" w:bidi="ar-DZ"/>
        </w:rPr>
        <w:t>.</w:t>
      </w:r>
    </w:p>
    <w:p w:rsidR="005A06E0" w:rsidRPr="00080A46" w:rsidRDefault="005A06E0" w:rsidP="00ED3318">
      <w:pPr>
        <w:pStyle w:val="Paragraphedeliste"/>
        <w:numPr>
          <w:ilvl w:val="0"/>
          <w:numId w:val="12"/>
        </w:numPr>
        <w:ind w:left="-1" w:firstLine="283"/>
        <w:jc w:val="both"/>
        <w:rPr>
          <w:rFonts w:ascii="Simplified Arabic" w:hAnsi="Simplified Arabic" w:cs="Simplified Arabic"/>
          <w:sz w:val="28"/>
          <w:szCs w:val="28"/>
          <w:rtl/>
          <w:lang w:val="fr-FR" w:bidi="ar-DZ"/>
        </w:rPr>
      </w:pPr>
      <w:r w:rsidRPr="00080A46">
        <w:rPr>
          <w:rFonts w:ascii="Simplified Arabic" w:hAnsi="Simplified Arabic" w:cs="Simplified Arabic" w:hint="cs"/>
          <w:sz w:val="28"/>
          <w:szCs w:val="28"/>
          <w:rtl/>
          <w:lang w:val="fr-FR"/>
        </w:rPr>
        <w:t>وتُعرف كذلك السياسة النقدية على انها المجموعة من الاجراءات التي تتخذها الدولة في إدراة كل من النقود والائتمان وتنظيم السيولة العامة للاقتصاد، بمعنى مجموعة من القواعد والأحكام التي تتخذها الحكومة أو اجهزتها المختلفة للتأثير في النشاط الاقتصادي من خلال التأثير في الرصيد النقدي.</w:t>
      </w:r>
    </w:p>
    <w:p w:rsidR="005A06E0" w:rsidRPr="00080A46" w:rsidRDefault="005A06E0" w:rsidP="00ED3318">
      <w:pPr>
        <w:pStyle w:val="Paragraphedeliste"/>
        <w:numPr>
          <w:ilvl w:val="0"/>
          <w:numId w:val="13"/>
        </w:numPr>
        <w:ind w:left="-1" w:firstLine="283"/>
        <w:jc w:val="both"/>
        <w:rPr>
          <w:rFonts w:ascii="Simplified Arabic" w:hAnsi="Simplified Arabic" w:cs="Simplified Arabic"/>
          <w:sz w:val="28"/>
          <w:szCs w:val="28"/>
          <w:rtl/>
          <w:lang w:val="fr-FR" w:bidi="ar-DZ"/>
        </w:rPr>
      </w:pPr>
      <w:r w:rsidRPr="00080A46">
        <w:rPr>
          <w:rFonts w:ascii="Simplified Arabic" w:hAnsi="Simplified Arabic" w:cs="Simplified Arabic" w:hint="cs"/>
          <w:sz w:val="28"/>
          <w:szCs w:val="28"/>
          <w:rtl/>
          <w:lang w:val="fr-FR" w:bidi="ar-DZ"/>
        </w:rPr>
        <w:t>السياسية النقدية هي مجموعة من الاجراءات التي تهدف إلى التحكم في الاوضاع النقدية والائتمانية في الدولة تحقيقا الأهداف اقتصادية معينة تتمثل اهمها في استقرار الأسعار، المحافظة على قيمة العملة زيادة الانتاج...الخ، وذلك باستخدام ادوات مباشرة وأدوات غير مباشرة</w:t>
      </w:r>
      <w:r w:rsidRPr="005A06E0">
        <w:rPr>
          <w:vertAlign w:val="superscript"/>
          <w:rtl/>
          <w:lang w:val="fr-FR" w:bidi="ar-DZ"/>
        </w:rPr>
        <w:footnoteReference w:id="3"/>
      </w:r>
      <w:r w:rsidRPr="00080A46">
        <w:rPr>
          <w:rFonts w:ascii="Simplified Arabic" w:hAnsi="Simplified Arabic" w:cs="Simplified Arabic" w:hint="cs"/>
          <w:sz w:val="28"/>
          <w:szCs w:val="28"/>
          <w:rtl/>
          <w:lang w:val="fr-FR" w:bidi="ar-DZ"/>
        </w:rPr>
        <w:t>.</w:t>
      </w:r>
    </w:p>
    <w:p w:rsidR="005A06E0" w:rsidRPr="00080A46" w:rsidRDefault="005A06E0" w:rsidP="00ED3318">
      <w:pPr>
        <w:pStyle w:val="Paragraphedeliste"/>
        <w:numPr>
          <w:ilvl w:val="0"/>
          <w:numId w:val="13"/>
        </w:numPr>
        <w:ind w:left="-1" w:firstLine="283"/>
        <w:jc w:val="both"/>
        <w:rPr>
          <w:rFonts w:ascii="Simplified Arabic" w:hAnsi="Simplified Arabic" w:cs="Simplified Arabic"/>
          <w:sz w:val="28"/>
          <w:szCs w:val="28"/>
          <w:lang w:val="fr-FR" w:bidi="ar-DZ"/>
        </w:rPr>
      </w:pPr>
      <w:r w:rsidRPr="00080A46">
        <w:rPr>
          <w:rFonts w:ascii="Simplified Arabic" w:hAnsi="Simplified Arabic" w:cs="Simplified Arabic" w:hint="cs"/>
          <w:sz w:val="28"/>
          <w:szCs w:val="28"/>
          <w:rtl/>
          <w:lang w:val="fr-FR" w:bidi="ar-DZ"/>
        </w:rPr>
        <w:t>السياسة النقدية هي مجموعة الوسائل التي تتبعها الادراة النقدية لغرض مراقبة  عرض النقد البلوغ هدف اقتصادي كهدف الاستخدام الكامل</w:t>
      </w:r>
      <w:r w:rsidRPr="005A06E0">
        <w:rPr>
          <w:vertAlign w:val="superscript"/>
          <w:rtl/>
          <w:lang w:val="fr-FR" w:bidi="ar-DZ"/>
        </w:rPr>
        <w:footnoteReference w:id="4"/>
      </w:r>
      <w:r w:rsidRPr="00080A46">
        <w:rPr>
          <w:rFonts w:ascii="Simplified Arabic" w:hAnsi="Simplified Arabic" w:cs="Simplified Arabic" w:hint="cs"/>
          <w:sz w:val="28"/>
          <w:szCs w:val="28"/>
          <w:rtl/>
          <w:lang w:val="fr-FR" w:bidi="ar-DZ"/>
        </w:rPr>
        <w:t>.</w:t>
      </w:r>
    </w:p>
    <w:p w:rsidR="005A06E0" w:rsidRPr="005A06E0" w:rsidRDefault="005A06E0" w:rsidP="00724282">
      <w:pPr>
        <w:ind w:firstLine="708"/>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bidi="ar-DZ"/>
        </w:rPr>
        <w:t>من خلال التعاريف السابقة نلخص إلى التعريف التالي:</w:t>
      </w:r>
    </w:p>
    <w:p w:rsidR="005A06E0" w:rsidRPr="005A06E0" w:rsidRDefault="005A06E0" w:rsidP="00724282">
      <w:pPr>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bidi="ar-DZ"/>
        </w:rPr>
        <w:t>السياسة النقدية هي مجموعة الوسائل والاساليب والإجراءات المتخذة من طرف السلطات النقدية ممثلة في البنك المركزي، وذلك من أجل التأثير على المعروضين لتصحيح الاوضاع الإقتصادية وتحقيق الأهداف المسطرة والتي أهم</w:t>
      </w:r>
      <w:r w:rsidR="000B0016">
        <w:rPr>
          <w:rFonts w:ascii="Simplified Arabic" w:hAnsi="Simplified Arabic" w:cs="Simplified Arabic" w:hint="cs"/>
          <w:sz w:val="28"/>
          <w:szCs w:val="28"/>
          <w:rtl/>
          <w:lang w:val="fr-FR" w:bidi="ar-DZ"/>
        </w:rPr>
        <w:t>م</w:t>
      </w:r>
      <w:r w:rsidRPr="005A06E0">
        <w:rPr>
          <w:rFonts w:ascii="Simplified Arabic" w:hAnsi="Simplified Arabic" w:cs="Simplified Arabic" w:hint="cs"/>
          <w:sz w:val="28"/>
          <w:szCs w:val="28"/>
          <w:rtl/>
          <w:lang w:val="fr-FR" w:bidi="ar-DZ"/>
        </w:rPr>
        <w:t>ا استقرار الأسعار.</w:t>
      </w:r>
    </w:p>
    <w:p w:rsidR="005A06E0" w:rsidRPr="005A06E0" w:rsidRDefault="005A06E0" w:rsidP="00724282">
      <w:pPr>
        <w:jc w:val="both"/>
        <w:rPr>
          <w:rFonts w:ascii="Simplified Arabic" w:hAnsi="Simplified Arabic" w:cs="Simplified Arabic"/>
          <w:b/>
          <w:bCs/>
          <w:sz w:val="28"/>
          <w:szCs w:val="28"/>
          <w:rtl/>
          <w:lang w:val="fr-FR" w:bidi="ar-DZ"/>
        </w:rPr>
      </w:pPr>
      <w:r w:rsidRPr="005A06E0">
        <w:rPr>
          <w:rFonts w:ascii="Simplified Arabic" w:hAnsi="Simplified Arabic" w:cs="Simplified Arabic" w:hint="cs"/>
          <w:b/>
          <w:bCs/>
          <w:sz w:val="28"/>
          <w:szCs w:val="28"/>
          <w:rtl/>
          <w:lang w:val="fr-FR" w:bidi="ar-DZ"/>
        </w:rPr>
        <w:t>الفرع الثاني: اتجاهاتها</w:t>
      </w:r>
    </w:p>
    <w:p w:rsidR="005A06E0" w:rsidRPr="005A06E0" w:rsidRDefault="005A06E0" w:rsidP="00724282">
      <w:pPr>
        <w:jc w:val="both"/>
        <w:rPr>
          <w:rFonts w:ascii="Simplified Arabic" w:hAnsi="Simplified Arabic" w:cs="Simplified Arabic"/>
          <w:sz w:val="28"/>
          <w:szCs w:val="28"/>
          <w:rtl/>
          <w:lang w:val="fr-FR"/>
        </w:rPr>
      </w:pPr>
      <w:r w:rsidRPr="005A06E0">
        <w:rPr>
          <w:rFonts w:ascii="Simplified Arabic" w:hAnsi="Simplified Arabic" w:cs="Simplified Arabic" w:hint="cs"/>
          <w:sz w:val="28"/>
          <w:szCs w:val="28"/>
          <w:rtl/>
          <w:lang w:val="fr-FR"/>
        </w:rPr>
        <w:lastRenderedPageBreak/>
        <w:t>إن اتجاه السياسة النقدية نحو الانكماش أو التوسع مرهون بنوع الخلل أو المشكلة القائمة وبمحاولة معالجتها، وتنقسم السياسة النقدية حسب اتجاهاتها الى نوعين أساسيين:</w:t>
      </w:r>
      <w:r w:rsidRPr="005A06E0">
        <w:rPr>
          <w:rFonts w:ascii="Simplified Arabic" w:hAnsi="Simplified Arabic" w:cs="Simplified Arabic"/>
          <w:sz w:val="28"/>
          <w:szCs w:val="28"/>
          <w:vertAlign w:val="superscript"/>
          <w:rtl/>
          <w:lang w:val="fr-FR"/>
        </w:rPr>
        <w:footnoteReference w:id="5"/>
      </w:r>
    </w:p>
    <w:p w:rsidR="005A06E0" w:rsidRPr="005A06E0" w:rsidRDefault="005A06E0" w:rsidP="00ED3318">
      <w:pPr>
        <w:numPr>
          <w:ilvl w:val="0"/>
          <w:numId w:val="9"/>
        </w:numPr>
        <w:ind w:left="-1" w:firstLine="283"/>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rPr>
        <w:t>السياسة النقدية التوسعية: وتستخدم في حالة وجود ركود، حيث يعاني الاقتصاد من الانكماش وبالتالي ارتفاع معدلات البطالة، وتعمل السياسة النقدية التوسعية على زيادة العرض النقدي من خلال قيام البنك المركزي إما بتخفيض سعر الخصم أو تخفيض نسبة الاحتياطي القانوني أو الدخول مشتريا في سوق الاوراق المالية الادوات الكمية للسياسة النقدية سيتم التطرق اليها لاحقاً، وهذه السياسة سوق تزيد من قدرة البنوك على منح الائتمان وخلق الودائع وبالتالي تزيد كل من الناتج والدخل والتوظيف.</w:t>
      </w:r>
    </w:p>
    <w:p w:rsidR="005A06E0" w:rsidRPr="005A06E0" w:rsidRDefault="005A06E0" w:rsidP="00ED3318">
      <w:pPr>
        <w:numPr>
          <w:ilvl w:val="0"/>
          <w:numId w:val="9"/>
        </w:numPr>
        <w:ind w:left="-1" w:firstLine="283"/>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rPr>
        <w:t>السياسة النقدية الانكماشية: تستخدم في وجود حالة تضخم(ارتفاع مستمر في المستوى العام للاسعار) من حيث يقوم البنك المركزي بتخفيض العرض النقدي، اما برفع سعر الخصم أو رفع نسبة الاحتياطي القانوني أو الدخول بائعا في سوق الاوراق المالية، الائتمان وخلق الودائع لذا ينخفض العرض النقدي دالخ الاقتصاد، الامر الذي يترتب عليه ارتفاع سعر الفائدة ومن ثم انخفاض نجم الاستثمار وبالتالي انخفاض مستوى كل من الدخل والطلب الكلي وهوما يحد في النهاية من التضخم.</w:t>
      </w:r>
    </w:p>
    <w:p w:rsidR="00B12462" w:rsidRPr="00B12462" w:rsidRDefault="00B12462" w:rsidP="00724282">
      <w:pPr>
        <w:ind w:firstLine="282"/>
        <w:jc w:val="both"/>
        <w:rPr>
          <w:rFonts w:ascii="Simplified Arabic" w:hAnsi="Simplified Arabic" w:cs="Simplified Arabic"/>
          <w:b/>
          <w:bCs/>
          <w:sz w:val="28"/>
          <w:szCs w:val="28"/>
          <w:rtl/>
          <w:lang w:bidi="ar-DZ"/>
        </w:rPr>
      </w:pPr>
      <w:r w:rsidRPr="00B12462">
        <w:rPr>
          <w:rFonts w:ascii="Simplified Arabic" w:hAnsi="Simplified Arabic" w:cs="Simplified Arabic" w:hint="cs"/>
          <w:b/>
          <w:bCs/>
          <w:sz w:val="28"/>
          <w:szCs w:val="28"/>
          <w:rtl/>
          <w:lang w:bidi="ar-DZ"/>
        </w:rPr>
        <w:t xml:space="preserve">المطلب الثاني: أهداف السياسة النقدية </w:t>
      </w:r>
    </w:p>
    <w:p w:rsidR="00B12462" w:rsidRPr="00B12462" w:rsidRDefault="00B12462" w:rsidP="00724282">
      <w:pPr>
        <w:ind w:firstLine="566"/>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ترمى السياسة النقدية إلى تحقيق عدة أهداف تمس جوانب مختلفة والتي تختلف من دولة إلى اخرى وفق لوضعها الاقتصادي مما يتطلب من الحكومة التعاون مع السلطات النقدية أن تضع اولويات لتحقيق هذه الأهداف من</w:t>
      </w:r>
      <w:r w:rsidRPr="00B12462">
        <w:rPr>
          <w:rFonts w:ascii="Simplified Arabic" w:hAnsi="Simplified Arabic" w:cs="Simplified Arabic"/>
          <w:sz w:val="28"/>
          <w:szCs w:val="28"/>
          <w:lang w:val="fr-FR" w:bidi="ar-DZ"/>
        </w:rPr>
        <w:t xml:space="preserve"> </w:t>
      </w:r>
      <w:r w:rsidRPr="00B12462">
        <w:rPr>
          <w:rFonts w:ascii="Simplified Arabic" w:hAnsi="Simplified Arabic" w:cs="Simplified Arabic" w:hint="cs"/>
          <w:sz w:val="28"/>
          <w:szCs w:val="28"/>
          <w:rtl/>
          <w:lang w:bidi="ar-DZ"/>
        </w:rPr>
        <w:t>خلال التأثير على عرض النقود تسوء بالزيادة أو بالنقصان بغية تحقيق أهداف معينة،</w:t>
      </w:r>
      <w:r w:rsidRPr="00B12462">
        <w:rPr>
          <w:rFonts w:ascii="Simplified Arabic" w:hAnsi="Simplified Arabic" w:cs="Simplified Arabic"/>
          <w:sz w:val="28"/>
          <w:szCs w:val="28"/>
          <w:vertAlign w:val="superscript"/>
          <w:rtl/>
          <w:lang w:bidi="ar-DZ"/>
        </w:rPr>
        <w:footnoteReference w:id="6"/>
      </w:r>
      <w:r w:rsidRPr="00B12462">
        <w:rPr>
          <w:rFonts w:ascii="Simplified Arabic" w:hAnsi="Simplified Arabic" w:cs="Simplified Arabic" w:hint="cs"/>
          <w:sz w:val="28"/>
          <w:szCs w:val="28"/>
          <w:rtl/>
          <w:lang w:bidi="ar-DZ"/>
        </w:rPr>
        <w:t xml:space="preserve"> وفي هذا المبحث سنتطرق إلى ثلاث مطالب، الأهداف الاولية في المطلب الأول والأهداف الوسطية في الطلب الثاني وفي المطلب الثالث الأهداف النهائية.</w:t>
      </w:r>
    </w:p>
    <w:p w:rsidR="00B12462" w:rsidRPr="00B12462" w:rsidRDefault="00B12462" w:rsidP="00724282">
      <w:pPr>
        <w:ind w:firstLine="282"/>
        <w:jc w:val="both"/>
        <w:rPr>
          <w:rFonts w:ascii="Simplified Arabic" w:hAnsi="Simplified Arabic" w:cs="Simplified Arabic"/>
          <w:b/>
          <w:bCs/>
          <w:sz w:val="28"/>
          <w:szCs w:val="28"/>
          <w:rtl/>
          <w:lang w:bidi="ar-DZ"/>
        </w:rPr>
      </w:pPr>
      <w:r w:rsidRPr="00B12462">
        <w:rPr>
          <w:rFonts w:ascii="Simplified Arabic" w:hAnsi="Simplified Arabic" w:cs="Simplified Arabic" w:hint="cs"/>
          <w:b/>
          <w:bCs/>
          <w:sz w:val="28"/>
          <w:szCs w:val="28"/>
          <w:rtl/>
          <w:lang w:bidi="ar-DZ"/>
        </w:rPr>
        <w:t>أولا: الأهداف الاولية للسياسة النقدية</w:t>
      </w:r>
    </w:p>
    <w:p w:rsidR="00B12462" w:rsidRPr="00B12462" w:rsidRDefault="00B12462" w:rsidP="00724282">
      <w:pPr>
        <w:ind w:firstLine="708"/>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الأهداف الاولية ماهي إلا صلة تربط بين ادوات السياسة النقدية والأهداف الوسطية</w:t>
      </w:r>
      <w:r w:rsidRPr="00B12462">
        <w:rPr>
          <w:rFonts w:ascii="Simplified Arabic" w:hAnsi="Simplified Arabic" w:cs="Simplified Arabic"/>
          <w:sz w:val="28"/>
          <w:szCs w:val="28"/>
          <w:vertAlign w:val="superscript"/>
          <w:rtl/>
          <w:lang w:bidi="ar-DZ"/>
        </w:rPr>
        <w:footnoteReference w:id="7"/>
      </w:r>
      <w:r w:rsidRPr="00B12462">
        <w:rPr>
          <w:rFonts w:ascii="Simplified Arabic" w:hAnsi="Simplified Arabic" w:cs="Simplified Arabic" w:hint="cs"/>
          <w:sz w:val="28"/>
          <w:szCs w:val="28"/>
          <w:rtl/>
          <w:lang w:bidi="ar-DZ"/>
        </w:rPr>
        <w:t>، حيث انه من خلال الأهداف الاولية ترسل السلطة النقدية اشارات سريعة وواضحة ومحددة للمتعاملين وللسوق حول مضمون السياسة النقدية</w:t>
      </w:r>
      <w:r w:rsidRPr="00B12462">
        <w:rPr>
          <w:rFonts w:ascii="Simplified Arabic" w:hAnsi="Simplified Arabic" w:cs="Simplified Arabic"/>
          <w:sz w:val="28"/>
          <w:szCs w:val="28"/>
          <w:vertAlign w:val="superscript"/>
          <w:rtl/>
          <w:lang w:bidi="ar-DZ"/>
        </w:rPr>
        <w:footnoteReference w:id="8"/>
      </w:r>
      <w:r w:rsidRPr="00B12462">
        <w:rPr>
          <w:rFonts w:ascii="Simplified Arabic" w:hAnsi="Simplified Arabic" w:cs="Simplified Arabic" w:hint="cs"/>
          <w:sz w:val="28"/>
          <w:szCs w:val="28"/>
          <w:rtl/>
          <w:lang w:bidi="ar-DZ"/>
        </w:rPr>
        <w:t>.</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 xml:space="preserve">تتكون الأهداف الاولية من مجموعتين من المتغيرات : </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 xml:space="preserve">المجموعة الأولى وهي مجموعة الاحيتياطات وتتضمن القاعدة النقدية ومجموعة احتياطات البنوك واحتياطات الودائع الخاصة والاحتياطات البنوك واحتياطات الودائع الخاصة والاحتياطات غير </w:t>
      </w:r>
      <w:r w:rsidRPr="00B12462">
        <w:rPr>
          <w:rFonts w:ascii="Simplified Arabic" w:hAnsi="Simplified Arabic" w:cs="Simplified Arabic" w:hint="cs"/>
          <w:sz w:val="28"/>
          <w:szCs w:val="28"/>
          <w:rtl/>
          <w:lang w:bidi="ar-DZ"/>
        </w:rPr>
        <w:lastRenderedPageBreak/>
        <w:t>المقترضة</w:t>
      </w:r>
      <w:r w:rsidRPr="00B12462">
        <w:rPr>
          <w:rFonts w:ascii="Simplified Arabic" w:hAnsi="Simplified Arabic" w:cs="Simplified Arabic"/>
          <w:sz w:val="28"/>
          <w:szCs w:val="28"/>
          <w:vertAlign w:val="superscript"/>
          <w:rtl/>
          <w:lang w:bidi="ar-DZ"/>
        </w:rPr>
        <w:footnoteReference w:id="9"/>
      </w:r>
      <w:r w:rsidRPr="00B12462">
        <w:rPr>
          <w:rFonts w:ascii="Simplified Arabic" w:hAnsi="Simplified Arabic" w:cs="Simplified Arabic" w:hint="cs"/>
          <w:sz w:val="28"/>
          <w:szCs w:val="28"/>
          <w:rtl/>
          <w:lang w:bidi="ar-DZ"/>
        </w:rPr>
        <w:t>، وهذا ماسنتعرض له في الفرع الأول أما المجموعة الثانية فهي تتعلق بظروف سوق النقد وتحتوى على الاحتياطات الحرة ومعدل أرصدة أسعار الفائدة الاخرى في السوق النقد وهذا مايبينه في الفرع الثاني</w:t>
      </w:r>
    </w:p>
    <w:p w:rsidR="00B12462" w:rsidRPr="00B12462" w:rsidRDefault="00B12462" w:rsidP="00724282">
      <w:pPr>
        <w:ind w:firstLine="282"/>
        <w:jc w:val="both"/>
        <w:rPr>
          <w:rFonts w:ascii="Simplified Arabic" w:hAnsi="Simplified Arabic" w:cs="Simplified Arabic"/>
          <w:b/>
          <w:bCs/>
          <w:sz w:val="28"/>
          <w:szCs w:val="28"/>
          <w:rtl/>
          <w:lang w:bidi="ar-DZ"/>
        </w:rPr>
      </w:pPr>
      <w:r w:rsidRPr="00B12462">
        <w:rPr>
          <w:rFonts w:ascii="Simplified Arabic" w:hAnsi="Simplified Arabic" w:cs="Simplified Arabic" w:hint="cs"/>
          <w:b/>
          <w:bCs/>
          <w:sz w:val="28"/>
          <w:szCs w:val="28"/>
          <w:rtl/>
          <w:lang w:bidi="ar-DZ"/>
        </w:rPr>
        <w:t>الفرع الأول: مجمعات الاحتياطات النقدية</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تتكون القاعدة النقدية من النقود المتداولة لدى الجمهور والاحتياطات المصرفية حيث أن النقود المتداولة تضم الاوراق النقدية والنقود المساعدة ونقود الودائع اما الاحتياطات المصرفية فتشمل ودائع البنوك لدى البنك المركزي وتضم الاحتياطات الاجبارية والاحتياطات الاضافية والنقود الحاضرة في خزائن البنوك اما الاحتياطات المتوفرة للودائع الخاصة في تمثل الاحتياطات الاجمالية مطروحا منها الاحتياطات الاجبارية على ودائع الحكومة والودائع في البنوك الاخرى.</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أما الاحتياطات غير المقترضة فهي تساوي الاحتياطات الاجمالية مطروحا منها الاحتياطات الاجبارية (كمية القروض المخصومة).</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وقد اختلفت البنوك المركزية حول ماهو المتغير المجمع الاحتياطي الاكثر فعالية وسهولة إذا هناك بعض البنوك المركزية مؤيدة وأخرى معارضة حتى انتقل النقاش إلى الاقتصاديين حول اهمية كل مجمع، وهكذا بقى الموضوع محل جدل ونقاش لكونه يتصل بالتجربة وليس بالتنظير فقط ويتعلق الامر بمدى تحكم السلطات النقدية في اي من المجاميع المذكورة ومدى علاقة بنمو العرض النقدي الذي يشكل الهدف الوسيط وطالما الامر فان البنك المركزي يبقى باسم بعدم الثبات واستخدام هذه المجاميع كهدف اولي تشغيلي.</w:t>
      </w:r>
      <w:r w:rsidRPr="00B12462">
        <w:rPr>
          <w:rFonts w:ascii="Simplified Arabic" w:hAnsi="Simplified Arabic" w:cs="Simplified Arabic"/>
          <w:sz w:val="28"/>
          <w:szCs w:val="28"/>
          <w:vertAlign w:val="superscript"/>
          <w:rtl/>
          <w:lang w:bidi="ar-DZ"/>
        </w:rPr>
        <w:footnoteReference w:id="10"/>
      </w:r>
      <w:r w:rsidRPr="00B12462">
        <w:rPr>
          <w:rFonts w:ascii="Simplified Arabic" w:hAnsi="Simplified Arabic" w:cs="Simplified Arabic" w:hint="cs"/>
          <w:sz w:val="28"/>
          <w:szCs w:val="28"/>
          <w:rtl/>
          <w:lang w:bidi="ar-DZ"/>
        </w:rPr>
        <w:t xml:space="preserve"> </w:t>
      </w:r>
    </w:p>
    <w:p w:rsidR="00B12462" w:rsidRPr="00B12462" w:rsidRDefault="00B12462" w:rsidP="00724282">
      <w:pPr>
        <w:ind w:firstLine="282"/>
        <w:jc w:val="both"/>
        <w:rPr>
          <w:rFonts w:ascii="Simplified Arabic" w:hAnsi="Simplified Arabic" w:cs="Simplified Arabic"/>
          <w:b/>
          <w:bCs/>
          <w:sz w:val="28"/>
          <w:szCs w:val="28"/>
          <w:rtl/>
          <w:lang w:bidi="ar-DZ"/>
        </w:rPr>
      </w:pPr>
      <w:r w:rsidRPr="00B12462">
        <w:rPr>
          <w:rFonts w:ascii="Simplified Arabic" w:hAnsi="Simplified Arabic" w:cs="Simplified Arabic" w:hint="cs"/>
          <w:b/>
          <w:bCs/>
          <w:sz w:val="28"/>
          <w:szCs w:val="28"/>
          <w:rtl/>
          <w:lang w:bidi="ar-DZ"/>
        </w:rPr>
        <w:t>الفرع الثاني: ظروف سوق النقد</w:t>
      </w:r>
    </w:p>
    <w:p w:rsidR="00B12462" w:rsidRDefault="00B12462" w:rsidP="00724282">
      <w:pPr>
        <w:ind w:firstLine="708"/>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وهي المجموعة الثانية من الأهداف الاولية التي تسمى ظروف سوق النقد وتحتوي على الاحتياطات الحرة، ومعدل الارصدة البنكية وأسعار الفائدة الاخرى في سوق النقد التي يمارس البنك المركزي عليها رقابة قوية ويعنى بشكل عام قدرة المقترضين وموافقتهم السريعة أو البطيئة في معدل نمو الائتمان ومدى الارتفاع أو انخفاض أسعار الفائدة وشروط الاقتراض الاخرى  وسعر فائدة الارصدة البنكية هو سعر الفائدة على الارصدة المقترضة لمدة قصيرة بين البنوك</w:t>
      </w:r>
      <w:r w:rsidRPr="00B12462">
        <w:rPr>
          <w:rFonts w:ascii="Simplified Arabic" w:hAnsi="Simplified Arabic" w:cs="Simplified Arabic"/>
          <w:sz w:val="28"/>
          <w:szCs w:val="28"/>
          <w:vertAlign w:val="superscript"/>
          <w:rtl/>
          <w:lang w:bidi="ar-DZ"/>
        </w:rPr>
        <w:footnoteReference w:id="11"/>
      </w:r>
      <w:r w:rsidRPr="00B12462">
        <w:rPr>
          <w:rFonts w:ascii="Simplified Arabic" w:hAnsi="Simplified Arabic" w:cs="Simplified Arabic" w:hint="cs"/>
          <w:sz w:val="28"/>
          <w:szCs w:val="28"/>
          <w:rtl/>
          <w:lang w:bidi="ar-DZ"/>
        </w:rPr>
        <w:t xml:space="preserve"> والاحتياطات الحرة تمثل الاحتياطات الفائضة للبنوك لدي البنك المركزي مطروحا منها الاحتياطات التي اقترضها هذه البنوك من البنك المركزي وتسمى صافي الاقتراض وتكون الاحتياطات الحرة موجبة إذا كانت الاحتياطات فائضة اكبر من الاحتياطات المقترضة كما استعملت ظروف سوق النقد كأرقام قياسية مثل معدلات الفائدة على </w:t>
      </w:r>
      <w:r w:rsidRPr="00B12462">
        <w:rPr>
          <w:rFonts w:ascii="Simplified Arabic" w:hAnsi="Simplified Arabic" w:cs="Simplified Arabic" w:hint="cs"/>
          <w:sz w:val="28"/>
          <w:szCs w:val="28"/>
          <w:rtl/>
          <w:lang w:bidi="ar-DZ"/>
        </w:rPr>
        <w:lastRenderedPageBreak/>
        <w:t>اذونات الخزائن والأوراق التجارية ومعدل الفائدة الذي تقرضه البنوك التجارية على أفضل العملاء ومعدل الفائدة على قروض البنوك فيما بينهما.</w:t>
      </w:r>
    </w:p>
    <w:p w:rsidR="00A96DC1" w:rsidRDefault="00A96DC1" w:rsidP="00724282">
      <w:pPr>
        <w:ind w:firstLine="708"/>
        <w:jc w:val="both"/>
        <w:rPr>
          <w:rFonts w:ascii="Simplified Arabic" w:hAnsi="Simplified Arabic" w:cs="Simplified Arabic"/>
          <w:sz w:val="28"/>
          <w:szCs w:val="28"/>
          <w:rtl/>
          <w:lang w:bidi="ar-DZ"/>
        </w:rPr>
      </w:pPr>
    </w:p>
    <w:p w:rsidR="00A96DC1" w:rsidRPr="00B12462" w:rsidRDefault="00A96DC1" w:rsidP="00724282">
      <w:pPr>
        <w:ind w:firstLine="708"/>
        <w:jc w:val="both"/>
        <w:rPr>
          <w:rFonts w:ascii="Simplified Arabic" w:hAnsi="Simplified Arabic" w:cs="Simplified Arabic"/>
          <w:sz w:val="28"/>
          <w:szCs w:val="28"/>
          <w:rtl/>
          <w:lang w:bidi="ar-DZ"/>
        </w:rPr>
      </w:pPr>
    </w:p>
    <w:p w:rsidR="00B12462" w:rsidRPr="00B12462" w:rsidRDefault="00B12462" w:rsidP="00724282">
      <w:pPr>
        <w:ind w:firstLine="282"/>
        <w:jc w:val="both"/>
        <w:rPr>
          <w:rFonts w:ascii="Simplified Arabic" w:hAnsi="Simplified Arabic" w:cs="Simplified Arabic"/>
          <w:b/>
          <w:bCs/>
          <w:sz w:val="28"/>
          <w:szCs w:val="28"/>
          <w:rtl/>
          <w:lang w:bidi="ar-DZ"/>
        </w:rPr>
      </w:pPr>
      <w:r w:rsidRPr="00B12462">
        <w:rPr>
          <w:rFonts w:ascii="Simplified Arabic" w:hAnsi="Simplified Arabic" w:cs="Simplified Arabic" w:hint="cs"/>
          <w:b/>
          <w:bCs/>
          <w:sz w:val="28"/>
          <w:szCs w:val="28"/>
          <w:rtl/>
          <w:lang w:bidi="ar-DZ"/>
        </w:rPr>
        <w:t>ثانيا: الأهداف الوسطية للسياسة النقدية</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ab/>
        <w:t>يقصد بالأهداف الوسطية للسياسة النقدية المتغيرات النقدية التي من المفروض أن يسمح ضبطها وتنظيمها ببلوغ الأهداف النهائية هذه الأهداف يمكن أن تعتبر كمؤشرات يكون تغيرها عاكسا لتغيرات الهدف النهائي المتعلق باستقرار النقد</w:t>
      </w:r>
      <w:r w:rsidRPr="00B12462">
        <w:rPr>
          <w:rFonts w:ascii="Simplified Arabic" w:hAnsi="Simplified Arabic" w:cs="Simplified Arabic"/>
          <w:sz w:val="28"/>
          <w:szCs w:val="28"/>
          <w:vertAlign w:val="superscript"/>
          <w:rtl/>
          <w:lang w:bidi="ar-DZ"/>
        </w:rPr>
        <w:footnoteReference w:id="12"/>
      </w:r>
      <w:r w:rsidRPr="00B12462">
        <w:rPr>
          <w:rFonts w:ascii="Simplified Arabic" w:hAnsi="Simplified Arabic" w:cs="Simplified Arabic" w:hint="cs"/>
          <w:sz w:val="28"/>
          <w:szCs w:val="28"/>
          <w:rtl/>
          <w:lang w:bidi="ar-DZ"/>
        </w:rPr>
        <w:t xml:space="preserve">، </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وتستخدم السياسة النقدية الأهداف الوسيطية نظرا لفوائدها وهي:</w:t>
      </w:r>
    </w:p>
    <w:p w:rsidR="00B12462" w:rsidRPr="00550621" w:rsidRDefault="00B12462" w:rsidP="00ED3318">
      <w:pPr>
        <w:pStyle w:val="Paragraphedeliste"/>
        <w:numPr>
          <w:ilvl w:val="0"/>
          <w:numId w:val="15"/>
        </w:numPr>
        <w:ind w:left="-1" w:firstLine="283"/>
        <w:jc w:val="both"/>
        <w:rPr>
          <w:rFonts w:ascii="Simplified Arabic" w:hAnsi="Simplified Arabic" w:cs="Simplified Arabic"/>
          <w:sz w:val="28"/>
          <w:szCs w:val="28"/>
          <w:lang w:val="fr-FR" w:bidi="ar-DZ"/>
        </w:rPr>
      </w:pPr>
      <w:r w:rsidRPr="00550621">
        <w:rPr>
          <w:rFonts w:ascii="Simplified Arabic" w:hAnsi="Simplified Arabic" w:cs="Simplified Arabic" w:hint="cs"/>
          <w:sz w:val="28"/>
          <w:szCs w:val="28"/>
          <w:rtl/>
          <w:lang w:bidi="ar-DZ"/>
        </w:rPr>
        <w:t>يمكن للمصاريف المركزية أن تؤثر على هذه المتغيرات وبإمكان السياسة النقدية أن تؤثر على تقلباتها</w:t>
      </w:r>
    </w:p>
    <w:p w:rsidR="00B12462" w:rsidRPr="00550621" w:rsidRDefault="00B12462" w:rsidP="00ED3318">
      <w:pPr>
        <w:pStyle w:val="Paragraphedeliste"/>
        <w:numPr>
          <w:ilvl w:val="0"/>
          <w:numId w:val="15"/>
        </w:numPr>
        <w:ind w:left="-1" w:firstLine="283"/>
        <w:jc w:val="both"/>
        <w:rPr>
          <w:rFonts w:ascii="Simplified Arabic" w:hAnsi="Simplified Arabic" w:cs="Simplified Arabic"/>
          <w:sz w:val="28"/>
          <w:szCs w:val="28"/>
          <w:lang w:val="fr-FR" w:bidi="ar-DZ"/>
        </w:rPr>
      </w:pPr>
      <w:r w:rsidRPr="00550621">
        <w:rPr>
          <w:rFonts w:ascii="Simplified Arabic" w:hAnsi="Simplified Arabic" w:cs="Simplified Arabic" w:hint="cs"/>
          <w:sz w:val="28"/>
          <w:szCs w:val="28"/>
          <w:rtl/>
          <w:lang w:bidi="ar-DZ"/>
        </w:rPr>
        <w:t>تغيير الأهداف الوسيطية بمثابة إعلان عن استراتيجية السياسة النقدية فعندما يعلن البنك المركزي عن اهدافه الوسيطية فانه يريد</w:t>
      </w:r>
    </w:p>
    <w:p w:rsidR="00B12462" w:rsidRPr="00550621" w:rsidRDefault="00B12462" w:rsidP="00ED3318">
      <w:pPr>
        <w:pStyle w:val="Paragraphedeliste"/>
        <w:numPr>
          <w:ilvl w:val="0"/>
          <w:numId w:val="15"/>
        </w:numPr>
        <w:ind w:left="-1" w:firstLine="283"/>
        <w:jc w:val="both"/>
        <w:rPr>
          <w:rFonts w:ascii="Simplified Arabic" w:hAnsi="Simplified Arabic" w:cs="Simplified Arabic"/>
          <w:sz w:val="28"/>
          <w:szCs w:val="28"/>
          <w:lang w:val="fr-FR" w:bidi="ar-DZ"/>
        </w:rPr>
      </w:pPr>
      <w:r w:rsidRPr="00550621">
        <w:rPr>
          <w:rFonts w:ascii="Simplified Arabic" w:hAnsi="Simplified Arabic" w:cs="Simplified Arabic" w:hint="cs"/>
          <w:sz w:val="28"/>
          <w:szCs w:val="28"/>
          <w:rtl/>
          <w:lang w:bidi="ar-DZ"/>
        </w:rPr>
        <w:t>إعطاء الأغراض الإقتصادية اطاراُ مرجعيا لتركيز وتوجيه توقعاتهم.</w:t>
      </w:r>
    </w:p>
    <w:p w:rsidR="00B12462" w:rsidRPr="00550621" w:rsidRDefault="00B12462" w:rsidP="00ED3318">
      <w:pPr>
        <w:pStyle w:val="Paragraphedeliste"/>
        <w:numPr>
          <w:ilvl w:val="0"/>
          <w:numId w:val="15"/>
        </w:numPr>
        <w:ind w:left="-1" w:firstLine="283"/>
        <w:jc w:val="both"/>
        <w:rPr>
          <w:rFonts w:ascii="Simplified Arabic" w:hAnsi="Simplified Arabic" w:cs="Simplified Arabic"/>
          <w:sz w:val="28"/>
          <w:szCs w:val="28"/>
          <w:lang w:val="fr-FR" w:bidi="ar-DZ"/>
        </w:rPr>
      </w:pPr>
      <w:r w:rsidRPr="00550621">
        <w:rPr>
          <w:rFonts w:ascii="Simplified Arabic" w:hAnsi="Simplified Arabic" w:cs="Simplified Arabic" w:hint="cs"/>
          <w:sz w:val="28"/>
          <w:szCs w:val="28"/>
          <w:rtl/>
          <w:lang w:bidi="ar-DZ"/>
        </w:rPr>
        <w:t xml:space="preserve">الالتزام بالتحرك في حالة عدم البلوغ هذه الأهداف الوسيطية فهي تمثل استقلالية لعمل السياسة النقدية كما تشترط أن يكون الهدف وسيط يعكس الهدف النهائي المنشود وتكون الأهداف واضحة وسهلة الاستيعاب بين المتعاملين. </w:t>
      </w:r>
    </w:p>
    <w:p w:rsidR="00B12462" w:rsidRPr="00B12462" w:rsidRDefault="00B12462" w:rsidP="00724282">
      <w:pPr>
        <w:ind w:firstLine="708"/>
        <w:jc w:val="both"/>
        <w:rPr>
          <w:rFonts w:ascii="Simplified Arabic" w:hAnsi="Simplified Arabic" w:cs="Simplified Arabic"/>
          <w:sz w:val="28"/>
          <w:szCs w:val="28"/>
          <w:lang w:val="fr-FR" w:bidi="ar-DZ"/>
        </w:rPr>
      </w:pPr>
      <w:r w:rsidRPr="00B12462">
        <w:rPr>
          <w:rFonts w:ascii="Simplified Arabic" w:hAnsi="Simplified Arabic" w:cs="Simplified Arabic" w:hint="cs"/>
          <w:sz w:val="28"/>
          <w:szCs w:val="28"/>
          <w:rtl/>
          <w:lang w:bidi="ar-DZ"/>
        </w:rPr>
        <w:t>وهناك ثلاث نماذج أساسية ممكنة من الأهداف الوسيطية وهي: مستوى المعدلات الأساسية للفائدة سوق الصرف المجمعات النقدية الوسيطية معدل الفائدة كوسيط.</w:t>
      </w:r>
    </w:p>
    <w:p w:rsidR="008565FB" w:rsidRDefault="00B12462" w:rsidP="008565FB">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إن الكينزيين يفضلون أن تتخذ السلطات النقدية أسعار الفائدة كإستهدافات وسيطية لتوجيه سياستها النقدية منه خلال تثبيته إلى الحد الادنى الممكن فبالنسبة إليهم تبدو ملاحظة تغيرات سعر الفائدة أكثر سهولة من ملاحظات التغيرات الأخرى بينما النقديون لايهتمون بها كثيرا إذا يرون أن معدلات الفائدة بشكل مؤشرا سيئاُ بالنسبة للسياسة النقدية لان هذه المعدلات تتأثر متغيرات الطلب على النقد ويضيفون بأنه عندما نهتم بمعدلات الفائدة ينبغى ارتباطها بمستواها الحقيقي</w:t>
      </w:r>
      <w:r w:rsidRPr="00B12462">
        <w:rPr>
          <w:rFonts w:ascii="Simplified Arabic" w:hAnsi="Simplified Arabic" w:cs="Simplified Arabic"/>
          <w:sz w:val="28"/>
          <w:szCs w:val="28"/>
          <w:vertAlign w:val="superscript"/>
          <w:rtl/>
          <w:lang w:bidi="ar-DZ"/>
        </w:rPr>
        <w:footnoteReference w:id="13"/>
      </w:r>
      <w:r w:rsidRPr="00B12462">
        <w:rPr>
          <w:rFonts w:ascii="Simplified Arabic" w:hAnsi="Simplified Arabic" w:cs="Simplified Arabic" w:hint="cs"/>
          <w:sz w:val="28"/>
          <w:szCs w:val="28"/>
          <w:rtl/>
          <w:lang w:bidi="ar-DZ"/>
        </w:rPr>
        <w:t xml:space="preserve"> إلا أن الاعوان الاقتصاديون من افراد ومشروعات والعائلات على حد سواء هم شديدي الحساسية لمعدلات الفائدة من ناحية تكلفة قروضهم ومن ناحية اخرى تلقى التعريفات عن توظيف مدخراتهم ولهذا يتوجب على السلطات العامة ام تولى اهتماما خاصا لتقلبات معدلات الفائدة ولكن المشكل يكمن في تحديد المستوى الافضل لهذه المعدلات على السلطات في هذه الحالة أن تحافظ على أن تكون تغيرات مستوى معدلات الفائدة ضمن هوامش أو مجالات واسعة كثيرا وحول مستوى وسطى مقابل للتوازن في الاسواق لان المجال الرابع لتقلبا معدلات </w:t>
      </w:r>
      <w:r w:rsidRPr="00B12462">
        <w:rPr>
          <w:rFonts w:ascii="Simplified Arabic" w:hAnsi="Simplified Arabic" w:cs="Simplified Arabic" w:hint="cs"/>
          <w:sz w:val="28"/>
          <w:szCs w:val="28"/>
          <w:rtl/>
          <w:lang w:bidi="ar-DZ"/>
        </w:rPr>
        <w:lastRenderedPageBreak/>
        <w:t>الفائدة يمكن أن يحدث ليس تذبذبا ضمن حدود الاستقرار بل عمليات متراكمة من عدم التوازن نشأت عنهما مراحل متعاقبة من التضخم والركود لذلك يتوجب على السلطات النقدية أن تسهر ليس فقط اعلى مستوى معدلات الفائدة بل أيضا على أن تبقى تغيرات هذه المعدلات الفائدة ضمن هوامش غير واسعة نسبيا وحول مستويات وسيطية تقابل التوازن في الاسواق وان تكون هامش لخلق كمية من النقود أكبر أو اقل من تلك التي من المفروض تفيدها بالهدف الكمي بالنسبة للمجمعات النقدية.</w:t>
      </w:r>
    </w:p>
    <w:p w:rsidR="00B12462" w:rsidRPr="008565FB" w:rsidRDefault="008565FB" w:rsidP="008565FB">
      <w:pPr>
        <w:ind w:firstLine="282"/>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bidi="ar-DZ"/>
        </w:rPr>
        <w:t>2</w:t>
      </w:r>
      <w:r w:rsidR="00B12462" w:rsidRPr="00B12462">
        <w:rPr>
          <w:rFonts w:ascii="Simplified Arabic" w:hAnsi="Simplified Arabic" w:cs="Simplified Arabic" w:hint="cs"/>
          <w:b/>
          <w:bCs/>
          <w:sz w:val="28"/>
          <w:szCs w:val="28"/>
          <w:rtl/>
          <w:lang w:bidi="ar-DZ"/>
        </w:rPr>
        <w:t xml:space="preserve">- معدل سعر الصرف </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يستخدم للتأثير على الصادرات من جهة ومن جهة أخرى يستعمل إلى جانب معدلات الفائدة في استقطاب الاستثمار الاجنبيى</w:t>
      </w:r>
      <w:r w:rsidRPr="00B12462">
        <w:rPr>
          <w:rFonts w:ascii="Simplified Arabic" w:hAnsi="Simplified Arabic" w:cs="Simplified Arabic"/>
          <w:sz w:val="28"/>
          <w:szCs w:val="28"/>
          <w:vertAlign w:val="superscript"/>
          <w:rtl/>
          <w:lang w:bidi="ar-DZ"/>
        </w:rPr>
        <w:footnoteReference w:id="14"/>
      </w:r>
      <w:r w:rsidRPr="00B12462">
        <w:rPr>
          <w:rFonts w:ascii="Simplified Arabic" w:hAnsi="Simplified Arabic" w:cs="Simplified Arabic" w:hint="cs"/>
          <w:sz w:val="28"/>
          <w:szCs w:val="28"/>
          <w:rtl/>
          <w:lang w:bidi="ar-DZ"/>
        </w:rPr>
        <w:t>، انخفاض نسب الصرف  من شانه تحفيز الصادرات لكنه يزيد ايضا تكلفة مشترياتها من الخارج (التضخم المستورد) ولا يحفز المؤسسات الوطنية بالقدر الكافي على تقليص أسعارها بمواجهة المنافسة الاجنبية مع خطوط افضل للنجاح وبالعكس فإن استقرار وحتى رفع نسب الصرف ينخفض من مخاطر التضخم المستورد ويدفع المؤسسات إلى تحقيق جهود وعقلنة وإنتاجها لتحسين تنافسيتها</w:t>
      </w:r>
      <w:r w:rsidRPr="00B12462">
        <w:rPr>
          <w:rFonts w:ascii="Simplified Arabic" w:hAnsi="Simplified Arabic" w:cs="Simplified Arabic"/>
          <w:sz w:val="28"/>
          <w:szCs w:val="28"/>
          <w:vertAlign w:val="superscript"/>
          <w:rtl/>
          <w:lang w:bidi="ar-DZ"/>
        </w:rPr>
        <w:footnoteReference w:id="15"/>
      </w:r>
      <w:r w:rsidRPr="00B12462">
        <w:rPr>
          <w:rFonts w:ascii="Simplified Arabic" w:hAnsi="Simplified Arabic" w:cs="Simplified Arabic" w:hint="cs"/>
          <w:sz w:val="28"/>
          <w:szCs w:val="28"/>
          <w:rtl/>
          <w:lang w:bidi="ar-DZ"/>
        </w:rPr>
        <w:t>.</w:t>
      </w:r>
    </w:p>
    <w:p w:rsidR="00B12462" w:rsidRPr="00B12462" w:rsidRDefault="00B12462" w:rsidP="00724282">
      <w:pPr>
        <w:ind w:firstLine="282"/>
        <w:jc w:val="both"/>
        <w:rPr>
          <w:rFonts w:ascii="Simplified Arabic" w:hAnsi="Simplified Arabic" w:cs="Simplified Arabic"/>
          <w:sz w:val="28"/>
          <w:szCs w:val="28"/>
          <w:rtl/>
          <w:lang w:bidi="ar-DZ"/>
        </w:rPr>
      </w:pPr>
      <w:r w:rsidRPr="00B12462">
        <w:rPr>
          <w:rFonts w:ascii="Simplified Arabic" w:hAnsi="Simplified Arabic" w:cs="Simplified Arabic" w:hint="cs"/>
          <w:sz w:val="28"/>
          <w:szCs w:val="28"/>
          <w:rtl/>
          <w:lang w:bidi="ar-DZ"/>
        </w:rPr>
        <w:t>كما أن هذه الأهداف الوسيطية لا تكون فعالة في تحقيقها لأهدافها النهائية إلا إذا استجابت للشروط التالية</w:t>
      </w:r>
      <w:r w:rsidRPr="00B12462">
        <w:rPr>
          <w:rFonts w:ascii="Simplified Arabic" w:hAnsi="Simplified Arabic" w:cs="Simplified Arabic"/>
          <w:sz w:val="28"/>
          <w:szCs w:val="28"/>
          <w:vertAlign w:val="superscript"/>
          <w:rtl/>
          <w:lang w:bidi="ar-DZ"/>
        </w:rPr>
        <w:footnoteReference w:id="16"/>
      </w:r>
      <w:r w:rsidRPr="00B12462">
        <w:rPr>
          <w:rFonts w:ascii="Simplified Arabic" w:hAnsi="Simplified Arabic" w:cs="Simplified Arabic" w:hint="cs"/>
          <w:sz w:val="28"/>
          <w:szCs w:val="28"/>
          <w:rtl/>
          <w:lang w:bidi="ar-DZ"/>
        </w:rPr>
        <w:t>.</w:t>
      </w:r>
    </w:p>
    <w:p w:rsidR="00B12462" w:rsidRPr="00B12462" w:rsidRDefault="00B12462" w:rsidP="00ED3318">
      <w:pPr>
        <w:pStyle w:val="Paragraphedeliste"/>
        <w:numPr>
          <w:ilvl w:val="0"/>
          <w:numId w:val="14"/>
        </w:numPr>
        <w:jc w:val="both"/>
        <w:rPr>
          <w:rFonts w:ascii="Simplified Arabic" w:hAnsi="Simplified Arabic" w:cs="Simplified Arabic"/>
          <w:sz w:val="28"/>
          <w:szCs w:val="28"/>
          <w:lang w:val="fr-FR" w:bidi="ar-DZ"/>
        </w:rPr>
      </w:pPr>
      <w:r w:rsidRPr="00B12462">
        <w:rPr>
          <w:rFonts w:ascii="Simplified Arabic" w:hAnsi="Simplified Arabic" w:cs="Simplified Arabic" w:hint="cs"/>
          <w:sz w:val="28"/>
          <w:szCs w:val="28"/>
          <w:rtl/>
          <w:lang w:bidi="ar-DZ"/>
        </w:rPr>
        <w:t>أن تمارس أثر مباشر على الهدف النهائي.</w:t>
      </w:r>
    </w:p>
    <w:p w:rsidR="00B12462" w:rsidRPr="00B12462" w:rsidRDefault="00B12462" w:rsidP="00ED3318">
      <w:pPr>
        <w:pStyle w:val="Paragraphedeliste"/>
        <w:numPr>
          <w:ilvl w:val="0"/>
          <w:numId w:val="14"/>
        </w:numPr>
        <w:jc w:val="both"/>
        <w:rPr>
          <w:rFonts w:ascii="Simplified Arabic" w:hAnsi="Simplified Arabic" w:cs="Simplified Arabic"/>
          <w:sz w:val="28"/>
          <w:szCs w:val="28"/>
          <w:lang w:val="fr-FR" w:bidi="ar-DZ"/>
        </w:rPr>
      </w:pPr>
      <w:r w:rsidRPr="00B12462">
        <w:rPr>
          <w:rFonts w:ascii="Simplified Arabic" w:hAnsi="Simplified Arabic" w:cs="Simplified Arabic" w:hint="cs"/>
          <w:sz w:val="28"/>
          <w:szCs w:val="28"/>
          <w:rtl/>
          <w:lang w:bidi="ar-DZ"/>
        </w:rPr>
        <w:t>أن لاتؤدي إلى تأثيرات متناقضة على الأهداف النهائية.</w:t>
      </w:r>
    </w:p>
    <w:p w:rsidR="00B12462" w:rsidRPr="00B12462" w:rsidRDefault="00B12462" w:rsidP="00ED3318">
      <w:pPr>
        <w:pStyle w:val="Paragraphedeliste"/>
        <w:numPr>
          <w:ilvl w:val="0"/>
          <w:numId w:val="14"/>
        </w:numPr>
        <w:jc w:val="both"/>
        <w:rPr>
          <w:rFonts w:ascii="Simplified Arabic" w:hAnsi="Simplified Arabic" w:cs="Simplified Arabic"/>
          <w:sz w:val="28"/>
          <w:szCs w:val="28"/>
          <w:lang w:val="fr-FR" w:bidi="ar-DZ"/>
        </w:rPr>
      </w:pPr>
      <w:r w:rsidRPr="00B12462">
        <w:rPr>
          <w:rFonts w:ascii="Simplified Arabic" w:hAnsi="Simplified Arabic" w:cs="Simplified Arabic" w:hint="cs"/>
          <w:sz w:val="28"/>
          <w:szCs w:val="28"/>
          <w:rtl/>
          <w:lang w:bidi="ar-DZ"/>
        </w:rPr>
        <w:t>أن تكون مراقبة مباشرة من طرف السلطات المشرفة على السياسة النقدية.</w:t>
      </w:r>
    </w:p>
    <w:p w:rsidR="00164BE0" w:rsidRDefault="00B12462" w:rsidP="00ED3318">
      <w:pPr>
        <w:pStyle w:val="Paragraphedeliste"/>
        <w:numPr>
          <w:ilvl w:val="0"/>
          <w:numId w:val="14"/>
        </w:numPr>
        <w:jc w:val="both"/>
        <w:rPr>
          <w:rFonts w:ascii="Simplified Arabic" w:hAnsi="Simplified Arabic" w:cs="Simplified Arabic"/>
          <w:sz w:val="28"/>
          <w:szCs w:val="28"/>
          <w:lang w:bidi="ar-DZ"/>
        </w:rPr>
      </w:pPr>
      <w:r w:rsidRPr="00B12462">
        <w:rPr>
          <w:rFonts w:ascii="Simplified Arabic" w:hAnsi="Simplified Arabic" w:cs="Simplified Arabic" w:hint="cs"/>
          <w:sz w:val="28"/>
          <w:szCs w:val="28"/>
          <w:rtl/>
          <w:lang w:bidi="ar-DZ"/>
        </w:rPr>
        <w:t>أن تكون تحت التبعية الحصرية لها لتفادي النزاعات.</w:t>
      </w:r>
    </w:p>
    <w:p w:rsidR="00FE7B8B" w:rsidRPr="005A06E0" w:rsidRDefault="00FE7B8B" w:rsidP="00FE7B8B">
      <w:pPr>
        <w:jc w:val="both"/>
        <w:rPr>
          <w:rFonts w:ascii="Simplified Arabic" w:hAnsi="Simplified Arabic" w:cs="Simplified Arabic"/>
          <w:b/>
          <w:bCs/>
          <w:sz w:val="28"/>
          <w:szCs w:val="28"/>
          <w:rtl/>
          <w:lang w:val="fr-FR"/>
        </w:rPr>
      </w:pPr>
      <w:r w:rsidRPr="005A06E0">
        <w:rPr>
          <w:rFonts w:ascii="Simplified Arabic" w:hAnsi="Simplified Arabic" w:cs="Simplified Arabic" w:hint="cs"/>
          <w:b/>
          <w:bCs/>
          <w:sz w:val="28"/>
          <w:szCs w:val="28"/>
          <w:rtl/>
          <w:lang w:val="fr-FR"/>
        </w:rPr>
        <w:t>المطلب الثالث :الأهداف النهائية</w:t>
      </w:r>
    </w:p>
    <w:p w:rsidR="00FE7B8B" w:rsidRPr="005A06E0" w:rsidRDefault="00FE7B8B" w:rsidP="00FE7B8B">
      <w:pPr>
        <w:ind w:firstLine="644"/>
        <w:jc w:val="both"/>
        <w:rPr>
          <w:rFonts w:ascii="Simplified Arabic" w:hAnsi="Simplified Arabic" w:cs="Simplified Arabic"/>
          <w:sz w:val="28"/>
          <w:szCs w:val="28"/>
          <w:rtl/>
          <w:lang w:val="fr-FR"/>
        </w:rPr>
      </w:pPr>
      <w:r w:rsidRPr="005A06E0">
        <w:rPr>
          <w:rFonts w:ascii="Simplified Arabic" w:hAnsi="Simplified Arabic" w:cs="Simplified Arabic" w:hint="cs"/>
          <w:sz w:val="28"/>
          <w:szCs w:val="28"/>
          <w:rtl/>
          <w:lang w:val="fr-FR"/>
        </w:rPr>
        <w:t>تبدأ</w:t>
      </w:r>
      <w:r>
        <w:rPr>
          <w:rFonts w:ascii="Simplified Arabic" w:hAnsi="Simplified Arabic" w:cs="Simplified Arabic" w:hint="cs"/>
          <w:sz w:val="28"/>
          <w:szCs w:val="28"/>
          <w:rtl/>
          <w:lang w:val="fr-FR"/>
        </w:rPr>
        <w:t xml:space="preserve"> استراتيجي</w:t>
      </w:r>
      <w:r w:rsidRPr="005A06E0">
        <w:rPr>
          <w:rFonts w:ascii="Simplified Arabic" w:hAnsi="Simplified Arabic" w:cs="Simplified Arabic" w:hint="cs"/>
          <w:sz w:val="28"/>
          <w:szCs w:val="28"/>
          <w:rtl/>
          <w:lang w:val="fr-FR"/>
        </w:rPr>
        <w:t>ة السياسة النقدية بتحديد الادوات النقدية لاستخدامها للتأثير على الأهداف الأولية التي اختارتها السلطات النقدية، ثم التأثير على الأهداف الوسيطية وذلك من أجل الوصول الى الهداف النهائية التي ترسمها في ضوء السياسة الاقتصادية العامة، وعموما هناك اتفاقا واسع على ان الأهداف الرئيسية والنهائية للسياسة النقدية تندرج في اهداف السياسة الاقتصادية والتي تتمثل في:</w:t>
      </w:r>
    </w:p>
    <w:p w:rsidR="00FE7B8B" w:rsidRPr="005A06E0" w:rsidRDefault="00FE7B8B" w:rsidP="00ED3318">
      <w:pPr>
        <w:numPr>
          <w:ilvl w:val="0"/>
          <w:numId w:val="10"/>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rPr>
        <w:t>استقرار الأسعار(انخفاض معدل التضخم).</w:t>
      </w:r>
    </w:p>
    <w:p w:rsidR="00FE7B8B" w:rsidRPr="005A06E0" w:rsidRDefault="00FE7B8B" w:rsidP="00ED3318">
      <w:pPr>
        <w:numPr>
          <w:ilvl w:val="0"/>
          <w:numId w:val="10"/>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rPr>
        <w:t>العمالة الكاملة( تحقيق مستوى عال من الاستخدام وبطالة منخفضة).</w:t>
      </w:r>
    </w:p>
    <w:p w:rsidR="00FE7B8B" w:rsidRPr="005A06E0" w:rsidRDefault="00FE7B8B" w:rsidP="00ED3318">
      <w:pPr>
        <w:numPr>
          <w:ilvl w:val="0"/>
          <w:numId w:val="10"/>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rPr>
        <w:t>نمو الاقتصادي قوي (معدل نمو اجمالي للناتج المحلي).</w:t>
      </w:r>
    </w:p>
    <w:p w:rsidR="00FE7B8B" w:rsidRPr="005A06E0" w:rsidRDefault="00FE7B8B" w:rsidP="00ED3318">
      <w:pPr>
        <w:numPr>
          <w:ilvl w:val="0"/>
          <w:numId w:val="10"/>
        </w:numPr>
        <w:jc w:val="both"/>
        <w:rPr>
          <w:rFonts w:ascii="Simplified Arabic" w:hAnsi="Simplified Arabic" w:cs="Simplified Arabic"/>
          <w:sz w:val="28"/>
          <w:szCs w:val="28"/>
          <w:lang w:val="fr-FR" w:bidi="ar-DZ"/>
        </w:rPr>
      </w:pPr>
      <w:r w:rsidRPr="005A06E0">
        <w:rPr>
          <w:rFonts w:ascii="Simplified Arabic" w:hAnsi="Simplified Arabic" w:cs="Simplified Arabic" w:hint="cs"/>
          <w:sz w:val="28"/>
          <w:szCs w:val="28"/>
          <w:rtl/>
          <w:lang w:val="fr-FR"/>
        </w:rPr>
        <w:t>التوازن في التجارة الخارجية (ميزان المدفوعات).</w:t>
      </w:r>
    </w:p>
    <w:p w:rsidR="00FE7B8B" w:rsidRPr="005A06E0" w:rsidRDefault="00FE7B8B" w:rsidP="00FE7B8B">
      <w:pPr>
        <w:ind w:firstLine="644"/>
        <w:jc w:val="both"/>
        <w:rPr>
          <w:rFonts w:ascii="Simplified Arabic" w:hAnsi="Simplified Arabic" w:cs="Simplified Arabic"/>
          <w:sz w:val="28"/>
          <w:szCs w:val="28"/>
          <w:rtl/>
          <w:lang w:val="fr-FR"/>
        </w:rPr>
      </w:pPr>
      <w:r w:rsidRPr="005A06E0">
        <w:rPr>
          <w:rFonts w:ascii="Simplified Arabic" w:hAnsi="Simplified Arabic" w:cs="Simplified Arabic" w:hint="cs"/>
          <w:sz w:val="28"/>
          <w:szCs w:val="28"/>
          <w:rtl/>
          <w:lang w:val="fr-FR"/>
        </w:rPr>
        <w:lastRenderedPageBreak/>
        <w:t>تعتبر أهداف السياسة النقدية جزء من اهداف السياسة الاقتصادية، فلا يوجد اجماع حول مجموع من الأهداف المحددة إلا ان هذه الأهداف في البلدان العربية تهتم بتحقيق الاستققرار النقدي والحفاظ على العملة في الخارج لتشجيع النمو وتحقيق التوازن  الداخلى والخارجي، اما في البلدان الصناعية المتطورة فالهدف مرتكز على استقرار الأسعار أي استهداف التضخم، وتتمثل الأهداف النهائية للسياسة النقدية في</w:t>
      </w:r>
      <w:r w:rsidRPr="005A06E0">
        <w:rPr>
          <w:rFonts w:ascii="Simplified Arabic" w:hAnsi="Simplified Arabic" w:cs="Simplified Arabic"/>
          <w:sz w:val="28"/>
          <w:szCs w:val="28"/>
          <w:vertAlign w:val="superscript"/>
          <w:rtl/>
          <w:lang w:val="fr-FR"/>
        </w:rPr>
        <w:footnoteReference w:id="17"/>
      </w:r>
      <w:r w:rsidRPr="005A06E0">
        <w:rPr>
          <w:rFonts w:ascii="Simplified Arabic" w:hAnsi="Simplified Arabic" w:cs="Simplified Arabic" w:hint="cs"/>
          <w:sz w:val="28"/>
          <w:szCs w:val="28"/>
          <w:rtl/>
          <w:lang w:val="fr-FR"/>
        </w:rPr>
        <w:t>:</w:t>
      </w:r>
    </w:p>
    <w:p w:rsidR="00FE7B8B" w:rsidRPr="005A06E0" w:rsidRDefault="00FE7B8B" w:rsidP="00FE7B8B">
      <w:pPr>
        <w:ind w:firstLine="282"/>
        <w:jc w:val="both"/>
        <w:rPr>
          <w:rFonts w:ascii="Simplified Arabic" w:hAnsi="Simplified Arabic" w:cs="Simplified Arabic"/>
          <w:b/>
          <w:bCs/>
          <w:sz w:val="28"/>
          <w:szCs w:val="28"/>
          <w:rtl/>
          <w:lang w:val="fr-FR"/>
        </w:rPr>
      </w:pPr>
      <w:r w:rsidRPr="005A06E0">
        <w:rPr>
          <w:rFonts w:ascii="Simplified Arabic" w:hAnsi="Simplified Arabic" w:cs="Simplified Arabic" w:hint="cs"/>
          <w:b/>
          <w:bCs/>
          <w:sz w:val="28"/>
          <w:szCs w:val="28"/>
          <w:rtl/>
          <w:lang w:val="fr-FR"/>
        </w:rPr>
        <w:t>أولا: الإستقرار الأسعار</w:t>
      </w:r>
    </w:p>
    <w:p w:rsidR="00FE7B8B" w:rsidRPr="005A06E0" w:rsidRDefault="00FE7B8B" w:rsidP="00FE7B8B">
      <w:pPr>
        <w:ind w:firstLine="708"/>
        <w:jc w:val="both"/>
        <w:rPr>
          <w:rFonts w:ascii="Simplified Arabic" w:hAnsi="Simplified Arabic" w:cs="Simplified Arabic"/>
          <w:sz w:val="28"/>
          <w:szCs w:val="28"/>
          <w:rtl/>
          <w:lang w:val="fr-FR" w:bidi="ar-DZ"/>
        </w:rPr>
      </w:pPr>
      <w:r w:rsidRPr="005A06E0">
        <w:rPr>
          <w:rFonts w:ascii="Simplified Arabic" w:hAnsi="Simplified Arabic" w:cs="Simplified Arabic" w:hint="cs"/>
          <w:sz w:val="28"/>
          <w:szCs w:val="28"/>
          <w:rtl/>
          <w:lang w:val="fr-FR"/>
        </w:rPr>
        <w:t>تعتبر المحافظة على استقرار الأسعار من أهم العوامل التي تؤثر على النشاط الاقتصادي والمؤشرات الاقتصادية الرئيسية وتنحصر هذه الغاية في العمل على محاربة التغيرات المستمرة والعنيفة في مستوى الأسعار، نظراً لأن أية تغيرات كبيرة في مستويات الأسعار تعتبر من العوامل التي تؤثر سلبا على قيمة النقود وبالتالي تحدث أثار ضارة على مستوى الدخول والثروات وتخصيص الموارد الاقتصادية بين الفروع الانتاجية وبالتالي على الاداء الاقتصادي.</w:t>
      </w:r>
    </w:p>
    <w:p w:rsidR="00FE7B8B" w:rsidRPr="005A06E0" w:rsidRDefault="00FE7B8B" w:rsidP="00FE7B8B">
      <w:pPr>
        <w:jc w:val="both"/>
        <w:rPr>
          <w:rFonts w:ascii="Simplified Arabic" w:hAnsi="Simplified Arabic" w:cs="Simplified Arabic"/>
          <w:b/>
          <w:bCs/>
          <w:sz w:val="28"/>
          <w:szCs w:val="28"/>
          <w:rtl/>
          <w:lang w:val="fr-FR"/>
        </w:rPr>
      </w:pPr>
      <w:r w:rsidRPr="005A06E0">
        <w:rPr>
          <w:rFonts w:ascii="Simplified Arabic" w:hAnsi="Simplified Arabic" w:cs="Simplified Arabic" w:hint="cs"/>
          <w:b/>
          <w:bCs/>
          <w:sz w:val="28"/>
          <w:szCs w:val="28"/>
          <w:rtl/>
          <w:lang w:val="fr-FR"/>
        </w:rPr>
        <w:t>ثانيا: العمالة الكاملة (تحقيق مستوى عال من الاستخدام)</w:t>
      </w:r>
    </w:p>
    <w:p w:rsidR="00FE7B8B" w:rsidRPr="005A06E0" w:rsidRDefault="00FE7B8B" w:rsidP="00FE7B8B">
      <w:pPr>
        <w:ind w:firstLine="708"/>
        <w:jc w:val="both"/>
        <w:rPr>
          <w:rFonts w:ascii="Simplified Arabic" w:hAnsi="Simplified Arabic" w:cs="Simplified Arabic"/>
          <w:sz w:val="28"/>
          <w:szCs w:val="28"/>
          <w:rtl/>
          <w:lang w:val="fr-FR"/>
        </w:rPr>
      </w:pPr>
      <w:r w:rsidRPr="005A06E0">
        <w:rPr>
          <w:rFonts w:ascii="Simplified Arabic" w:hAnsi="Simplified Arabic" w:cs="Simplified Arabic" w:hint="cs"/>
          <w:sz w:val="28"/>
          <w:szCs w:val="28"/>
          <w:rtl/>
          <w:lang w:val="fr-FR"/>
        </w:rPr>
        <w:t>هناك اجماع بين الاقتصاديين على أن يكون ضمان التوظيف كاملا أو مستوى مرتفع من التشغيل من بين الأهداف التي تسعى اليها السياسة النقدية، والمراد من ذلك هو</w:t>
      </w:r>
      <w:r>
        <w:rPr>
          <w:rFonts w:ascii="Simplified Arabic" w:hAnsi="Simplified Arabic" w:cs="Simplified Arabic" w:hint="cs"/>
          <w:sz w:val="28"/>
          <w:szCs w:val="28"/>
          <w:rtl/>
          <w:lang w:val="fr-FR"/>
        </w:rPr>
        <w:t xml:space="preserve"> </w:t>
      </w:r>
      <w:r w:rsidRPr="005A06E0">
        <w:rPr>
          <w:rFonts w:ascii="Simplified Arabic" w:hAnsi="Simplified Arabic" w:cs="Simplified Arabic" w:hint="cs"/>
          <w:sz w:val="28"/>
          <w:szCs w:val="28"/>
          <w:rtl/>
          <w:lang w:val="fr-FR"/>
        </w:rPr>
        <w:t>ان تحرص السلطات النقدية على تثبيت النشاط عند أعلى مستوى ممكن من التوظيف للموارد الطبيعية والبشرية، وعلى السلطات النقدية اتخاذ جميع الاجراءات الكفيلة يتجنب الاقتصاد البطالة وم ايوافقها من عوامل انكماشية في الانتاج والدخل، والاضطرابات في العلاقات الاجتماعية، ومن هذه الاجراءات رفع حجم الطلب الكلي الى المستوى اللازم لتشغيل الموارد الانتاجية غير المستغلة.</w:t>
      </w:r>
    </w:p>
    <w:p w:rsidR="00FE7B8B" w:rsidRPr="005A06E0" w:rsidRDefault="00FE7B8B" w:rsidP="00FE7B8B">
      <w:pPr>
        <w:jc w:val="both"/>
        <w:rPr>
          <w:rFonts w:ascii="Simplified Arabic" w:hAnsi="Simplified Arabic" w:cs="Simplified Arabic"/>
          <w:b/>
          <w:bCs/>
          <w:sz w:val="28"/>
          <w:szCs w:val="28"/>
          <w:rtl/>
          <w:lang w:val="fr-FR"/>
        </w:rPr>
      </w:pPr>
      <w:r w:rsidRPr="005A06E0">
        <w:rPr>
          <w:rFonts w:ascii="Simplified Arabic" w:hAnsi="Simplified Arabic" w:cs="Simplified Arabic" w:hint="cs"/>
          <w:b/>
          <w:bCs/>
          <w:sz w:val="28"/>
          <w:szCs w:val="28"/>
          <w:rtl/>
          <w:lang w:val="fr-FR"/>
        </w:rPr>
        <w:t>ثالثا: نمو اقتصادي قوى</w:t>
      </w:r>
    </w:p>
    <w:p w:rsidR="00FE7B8B" w:rsidRPr="005A06E0" w:rsidRDefault="00FE7B8B" w:rsidP="00FE7B8B">
      <w:pPr>
        <w:ind w:firstLine="708"/>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كانت النظرية الكلاسيكية تنظر إلى أن تحقيق هدف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الاقتصادي هو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متضمنا في تحقيق هذه العمالة الكاملة، وهو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الأمر الذي دفعهم لعدم وضع سياسات اقتصادية (مالية كانت</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أم</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نقدية) للوصول إلى ذلك. إلا أنه بعد الحرب العالمية بدأ النمو</w:t>
      </w:r>
      <w:r>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 xml:space="preserve">الاقتصادي يشغل بال المفكرين ويسيطر على </w:t>
      </w:r>
      <w:r w:rsidRPr="005A06E0">
        <w:rPr>
          <w:rFonts w:ascii="Simplified Arabic" w:hAnsi="Simplified Arabic" w:cs="Simplified Arabic" w:hint="cs"/>
          <w:sz w:val="28"/>
          <w:szCs w:val="28"/>
          <w:rtl/>
          <w:lang w:val="fr-FR"/>
        </w:rPr>
        <w:t>إ</w:t>
      </w:r>
      <w:r w:rsidRPr="005A06E0">
        <w:rPr>
          <w:rFonts w:ascii="Simplified Arabic" w:hAnsi="Simplified Arabic" w:cs="Simplified Arabic"/>
          <w:sz w:val="28"/>
          <w:szCs w:val="28"/>
          <w:rtl/>
          <w:lang w:val="fr-FR"/>
        </w:rPr>
        <w:t>هتمامهم، ومن ثم بدأ الاهتمام بدور السياسات الاقتصادية ومنها دور السياسة النقدية في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الاقتصادي.</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وفي الخمسينات أصبح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الاقتصادي من أهداف السياسة الاقتصادية بصفة عامة والسياسة النقدية بصفة خاصة.</w:t>
      </w:r>
    </w:p>
    <w:p w:rsidR="00FE7B8B" w:rsidRPr="005A06E0" w:rsidRDefault="00FE7B8B" w:rsidP="00FE7B8B">
      <w:pPr>
        <w:ind w:firstLine="282"/>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 xml:space="preserve">   إن تحقيق هدف العمالة الكاملة بصفة مستمرة يستلزم نموا مستمرا في الاقتصاد الوطني بحيث يكون  كافيا لتشغيل الإضافات السنوية في الأيدي العاملة الجديدة والعاطلة سابقا، بينما يرى فريدمان أن وضع معدل عال للنمو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الاقتصادي كهدف محدد أو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مرغوب فيه ليس أمرا محققا، وذلك في قوله: "ليست هناك طريقة في المجتمعات الحرة للقول مقدما أن هناك معدلا محددا للنمو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ترغبه أو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تحتاج إليه، أو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lastRenderedPageBreak/>
        <w:t>القول أن هناك معدل عال وآخر منخفض،</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ولكن معدل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هو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 xml:space="preserve">الناتج الكلي لكل مجهودات الأفراد الذين نجحوا في تحقيق طموحاتهم بالمعدل السليم".   </w:t>
      </w:r>
    </w:p>
    <w:p w:rsidR="00FE7B8B" w:rsidRPr="005A06E0" w:rsidRDefault="00FE7B8B" w:rsidP="00FE7B8B">
      <w:pPr>
        <w:ind w:firstLine="282"/>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ولكن إذا نظرنا إلى دور السياسة النقدية في تحقيق معدل عال 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 xml:space="preserve">الاقتصاد الوطني، نجد أنها باستطاعتها أن تعمل على تحقيق ذلك، كما أنها تساعد في المحافظة على النمو، ولكن هناك عوامل أخرى غير نقدية يجب توافرها لتحقيق هذا المعدل العالي، كتوافر الموارد الطبيعية والقوى العاملة </w:t>
      </w:r>
      <w:r w:rsidRPr="005A06E0">
        <w:rPr>
          <w:rFonts w:ascii="Simplified Arabic" w:hAnsi="Simplified Arabic" w:cs="Simplified Arabic" w:hint="cs"/>
          <w:sz w:val="28"/>
          <w:szCs w:val="28"/>
          <w:rtl/>
          <w:lang w:val="fr-FR"/>
        </w:rPr>
        <w:t>الكفاءة</w:t>
      </w:r>
      <w:r w:rsidRPr="005A06E0">
        <w:rPr>
          <w:rFonts w:ascii="Simplified Arabic" w:hAnsi="Simplified Arabic" w:cs="Simplified Arabic"/>
          <w:sz w:val="28"/>
          <w:szCs w:val="28"/>
          <w:rtl/>
          <w:lang w:val="fr-FR"/>
        </w:rPr>
        <w:t xml:space="preserve"> وتوافر عوامل وظروف سياسية واجتماعية ملائمة، ولذلك فإن دور السياسة النقدية يجب أن يعمل بالتنسيق مع هذه العوامل، وكذلك مع سياسة مالية ملائمة غير متناقضة لدور السياسة النقدية.  وعند الحديث عن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 xml:space="preserve">الاقتصادي كهدف للسياسة النقدية يجب التفرقة بين النمووالتنمية، فالتنمية  والتي تعني تغير في السنوات الأخيرة تحقق ثلاث أهداف أساسية  وهي: </w:t>
      </w:r>
    </w:p>
    <w:p w:rsidR="00FE7B8B" w:rsidRPr="005A06E0" w:rsidRDefault="00FE7B8B" w:rsidP="00ED3318">
      <w:pPr>
        <w:numPr>
          <w:ilvl w:val="0"/>
          <w:numId w:val="11"/>
        </w:numPr>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القضاء على الفقر وعلاج أسبابه.</w:t>
      </w:r>
    </w:p>
    <w:p w:rsidR="00FE7B8B" w:rsidRPr="005A06E0" w:rsidRDefault="00FE7B8B" w:rsidP="00ED3318">
      <w:pPr>
        <w:numPr>
          <w:ilvl w:val="0"/>
          <w:numId w:val="11"/>
        </w:numPr>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 xml:space="preserve">تحسين نوعية الحياة. </w:t>
      </w:r>
    </w:p>
    <w:p w:rsidR="00FE7B8B" w:rsidRPr="005A06E0" w:rsidRDefault="00FE7B8B" w:rsidP="00ED3318">
      <w:pPr>
        <w:numPr>
          <w:ilvl w:val="0"/>
          <w:numId w:val="11"/>
        </w:numPr>
        <w:jc w:val="both"/>
        <w:rPr>
          <w:rFonts w:ascii="Simplified Arabic" w:hAnsi="Simplified Arabic" w:cs="Simplified Arabic"/>
          <w:sz w:val="28"/>
          <w:szCs w:val="28"/>
          <w:lang w:val="fr-FR" w:bidi="ar-DZ"/>
        </w:rPr>
      </w:pPr>
      <w:r w:rsidRPr="005A06E0">
        <w:rPr>
          <w:rFonts w:ascii="Simplified Arabic" w:hAnsi="Simplified Arabic" w:cs="Simplified Arabic"/>
          <w:sz w:val="28"/>
          <w:szCs w:val="28"/>
          <w:rtl/>
          <w:lang w:val="fr-FR"/>
        </w:rPr>
        <w:t>دعم القدرة على النم</w:t>
      </w:r>
      <w:r>
        <w:rPr>
          <w:rFonts w:ascii="Simplified Arabic" w:hAnsi="Simplified Arabic" w:cs="Simplified Arabic" w:hint="cs"/>
          <w:sz w:val="28"/>
          <w:szCs w:val="28"/>
          <w:rtl/>
          <w:lang w:val="fr-FR" w:bidi="ar-DZ"/>
        </w:rPr>
        <w:t>و.</w:t>
      </w:r>
    </w:p>
    <w:p w:rsidR="00FE7B8B" w:rsidRPr="005A06E0" w:rsidRDefault="00FE7B8B" w:rsidP="00FE7B8B">
      <w:pPr>
        <w:ind w:firstLine="644"/>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 xml:space="preserve"> وأما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فيعني معدل تغير الناتج الكلي الحقيقي، إذن فكلاهما مرتبط بدرجة التطور الاقتصادي، فالنمو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الاقتصادي مركز على التغير في الناتج الكلي الحقيقي، أما التنمية تشمل التغير الهيكلي في الناتج، وتوزيع ثمار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الاقتصادي لتحسين معيشة الأفراد ككل.</w:t>
      </w:r>
    </w:p>
    <w:p w:rsidR="00FE7B8B" w:rsidRPr="005A06E0" w:rsidRDefault="00FE7B8B" w:rsidP="00FE7B8B">
      <w:pPr>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 xml:space="preserve">     وهكذا قرر الاقتصاديون استعمال كلمة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للتعبير</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عن التطور الاقتصادي في البلدان المتقدمة أما مصطلح التنمية فيستعمل عند الحديث عن التطورات في الدول المتخلفة أو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ما يسمى بالدول الصناعية للتقدم.</w:t>
      </w:r>
    </w:p>
    <w:p w:rsidR="00FE7B8B" w:rsidRPr="005A06E0" w:rsidRDefault="00FE7B8B" w:rsidP="00FE7B8B">
      <w:pPr>
        <w:ind w:firstLine="282"/>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 xml:space="preserve"> ومشكلة الدول المتخلفة عندما تريد تحقيق التنمية الاقتصادية تتمثل في قصور مواردها الداخلية وخاصة المالية لتوفير التمويلات اللازمة للاستثمارات المخططة في التنمية، وضعف القدرة على تنمية رأس المال المادي والبشري، وهذا يتطلب تحقيق معدل مرتفع للادخا</w:t>
      </w:r>
      <w:r w:rsidRPr="005A06E0">
        <w:rPr>
          <w:rFonts w:ascii="Simplified Arabic" w:hAnsi="Simplified Arabic" w:cs="Simplified Arabic" w:hint="cs"/>
          <w:sz w:val="28"/>
          <w:szCs w:val="28"/>
          <w:rtl/>
          <w:lang w:val="fr-FR"/>
        </w:rPr>
        <w:t xml:space="preserve">ر، </w:t>
      </w:r>
      <w:r w:rsidRPr="005A06E0">
        <w:rPr>
          <w:rFonts w:ascii="Simplified Arabic" w:hAnsi="Simplified Arabic" w:cs="Simplified Arabic"/>
          <w:sz w:val="28"/>
          <w:szCs w:val="28"/>
          <w:rtl/>
          <w:lang w:val="fr-FR"/>
        </w:rPr>
        <w:t>وبالتالي فإن دور السياسة النقدية هو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تحقيق معدل مرتفع للادخار</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والتأثير على معدل الاستثمار في السلع الرأسمالية من خلال زيادة الفرص الائتمانية، ويجب أن لا تقع هذه السياسات في تفضيل التضخم باعتباره يساعد على تخفيض البطالة، وزيادة معدلات التشغيل حتى يمكنها الوصول إلى مرحلة الانطلاق التي تضع اقتصادياتها على طريق النمو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الذاتي السريع</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وأما في الاقتصاد الجزائري فكانت التنمية الاقتصادية هدفا لكل السياسات الاقتصادية بصفة عامة، أما بالنسبة للسياسة النقدية فلم يكن لها هدفا للنمو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واضحا ولكنه يمارس ضمنيا من خلال دور السلطات النقدية</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 xml:space="preserve">التي تقوم بالتوسع الائتماني لتوفير التمويل اللازم للأفراد  والمؤسسات. </w:t>
      </w:r>
    </w:p>
    <w:p w:rsidR="00FE7B8B" w:rsidRPr="005A06E0" w:rsidRDefault="00FE7B8B" w:rsidP="00FE7B8B">
      <w:pPr>
        <w:jc w:val="both"/>
        <w:rPr>
          <w:rFonts w:ascii="Simplified Arabic" w:hAnsi="Simplified Arabic" w:cs="Simplified Arabic"/>
          <w:b/>
          <w:bCs/>
          <w:sz w:val="28"/>
          <w:szCs w:val="28"/>
          <w:rtl/>
          <w:lang w:val="fr-FR"/>
        </w:rPr>
      </w:pPr>
      <w:r w:rsidRPr="005A06E0">
        <w:rPr>
          <w:rFonts w:ascii="Simplified Arabic" w:hAnsi="Simplified Arabic" w:cs="Simplified Arabic" w:hint="cs"/>
          <w:b/>
          <w:bCs/>
          <w:sz w:val="28"/>
          <w:szCs w:val="28"/>
          <w:rtl/>
          <w:lang w:val="fr-FR"/>
        </w:rPr>
        <w:t>رابعا: ميزان الدفوعات</w:t>
      </w:r>
    </w:p>
    <w:p w:rsidR="00FE7B8B" w:rsidRPr="005A06E0" w:rsidRDefault="00FE7B8B" w:rsidP="00FE7B8B">
      <w:pPr>
        <w:ind w:firstLine="282"/>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t xml:space="preserve"> يجسد ميزان المدفوعات لبلد ما علاقاته النقدية والمالية والتجارية مع بقية العلاقات الأخرى في العالم</w:t>
      </w:r>
      <w:r w:rsidRPr="005A06E0">
        <w:rPr>
          <w:rFonts w:ascii="Simplified Arabic" w:hAnsi="Simplified Arabic" w:cs="Simplified Arabic" w:hint="cs"/>
          <w:sz w:val="28"/>
          <w:szCs w:val="28"/>
          <w:rtl/>
          <w:lang w:val="fr-FR"/>
        </w:rPr>
        <w:t>.</w:t>
      </w:r>
    </w:p>
    <w:p w:rsidR="00FE7B8B" w:rsidRPr="00FE7B8B" w:rsidRDefault="00FE7B8B" w:rsidP="00FE7B8B">
      <w:pPr>
        <w:jc w:val="both"/>
        <w:rPr>
          <w:rFonts w:ascii="Simplified Arabic" w:hAnsi="Simplified Arabic" w:cs="Simplified Arabic"/>
          <w:sz w:val="28"/>
          <w:szCs w:val="28"/>
          <w:rtl/>
          <w:lang w:val="fr-FR"/>
        </w:rPr>
      </w:pPr>
      <w:r w:rsidRPr="005A06E0">
        <w:rPr>
          <w:rFonts w:ascii="Simplified Arabic" w:hAnsi="Simplified Arabic" w:cs="Simplified Arabic"/>
          <w:sz w:val="28"/>
          <w:szCs w:val="28"/>
          <w:rtl/>
          <w:lang w:val="fr-FR"/>
        </w:rPr>
        <w:lastRenderedPageBreak/>
        <w:t>ويكون هذا الميزان في صالح البلد عندما تكون استسلاماته من العالم بالعملة الصعبة أكبر من مدفوعاته للخارج والعكس صحيح.</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وتسعى جميع البلدان مهما اختلفت درجة تطورها الاقتصادي إلى جعل هذا الميزان يميل في صالحها من أجل المحافظة على ما لديها من مخزون ذهبي</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واحتياطات من العملة الصعبة</w:t>
      </w:r>
      <w:r w:rsidRPr="005A06E0">
        <w:rPr>
          <w:rFonts w:ascii="Simplified Arabic" w:hAnsi="Simplified Arabic" w:cs="Simplified Arabic" w:hint="cs"/>
          <w:sz w:val="28"/>
          <w:szCs w:val="28"/>
          <w:rtl/>
          <w:lang w:val="fr-FR"/>
        </w:rPr>
        <w:t>.</w:t>
      </w:r>
      <w:r w:rsidRPr="005A06E0">
        <w:rPr>
          <w:rFonts w:ascii="Simplified Arabic" w:hAnsi="Simplified Arabic" w:cs="Simplified Arabic"/>
          <w:sz w:val="28"/>
          <w:szCs w:val="28"/>
          <w:rtl/>
          <w:lang w:val="fr-FR"/>
        </w:rPr>
        <w:t xml:space="preserve"> فالعجز في ميزان المدفوعات يعني أن البلد يدفع أكثر مما يستلم بصورة جارية بالعملة الأجنبية</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ولا يمكن تغطية هذا العجز</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إلا بالسحب على احتياطاته النقدية الأجنبية أو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بيع بعض موجوداته عن طريق الاقتراض أو</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الحصول على بعض المنح والإعانات، مع ما يترتب على ذلك من آثار سلبية على القيمة الخارجية للعملة الوطنية. ودور السلطات النقدية هنا التدخل للحد من التوسع في حجم الإنفاق الممنوح للوحدات الاقتصادية غير المصرفية في محاولة لتقليص استيراداتها. أما إذا كان سبب العجز في ميزان المدفوعات كثرة التوظيفات القصيرة</w:t>
      </w:r>
      <w:r w:rsidRPr="005A06E0">
        <w:rPr>
          <w:rFonts w:ascii="Simplified Arabic" w:hAnsi="Simplified Arabic" w:cs="Simplified Arabic" w:hint="cs"/>
          <w:sz w:val="28"/>
          <w:szCs w:val="28"/>
          <w:rtl/>
          <w:lang w:val="fr-FR"/>
        </w:rPr>
        <w:t xml:space="preserve"> </w:t>
      </w:r>
      <w:r w:rsidRPr="005A06E0">
        <w:rPr>
          <w:rFonts w:ascii="Simplified Arabic" w:hAnsi="Simplified Arabic" w:cs="Simplified Arabic"/>
          <w:sz w:val="28"/>
          <w:szCs w:val="28"/>
          <w:rtl/>
          <w:lang w:val="fr-FR"/>
        </w:rPr>
        <w:t>والطويلة الأجل</w:t>
      </w:r>
      <w:r w:rsidRPr="005A06E0">
        <w:rPr>
          <w:rFonts w:ascii="Simplified Arabic" w:hAnsi="Simplified Arabic" w:cs="Simplified Arabic" w:hint="cs"/>
          <w:sz w:val="28"/>
          <w:szCs w:val="28"/>
          <w:rtl/>
          <w:lang w:val="fr-FR"/>
        </w:rPr>
        <w:t xml:space="preserve"> في </w:t>
      </w:r>
      <w:r w:rsidRPr="005A06E0">
        <w:rPr>
          <w:rFonts w:ascii="Simplified Arabic" w:hAnsi="Simplified Arabic" w:cs="Simplified Arabic"/>
          <w:sz w:val="28"/>
          <w:szCs w:val="28"/>
          <w:rtl/>
          <w:lang w:val="fr-FR"/>
        </w:rPr>
        <w:t>الخارج، فإن تقليص حجم الائتمان المصرفي يقود إلى تقليص سيولة هذه الوحدات الاقتصادية، مما يرغمها على استعادة رؤوس أموالها الموظفة في الخارج</w:t>
      </w:r>
      <w:r w:rsidRPr="005A06E0">
        <w:rPr>
          <w:rFonts w:ascii="Simplified Arabic" w:hAnsi="Simplified Arabic" w:cs="Simplified Arabic" w:hint="cs"/>
          <w:sz w:val="28"/>
          <w:szCs w:val="28"/>
          <w:rtl/>
          <w:lang w:val="fr-FR"/>
        </w:rPr>
        <w:t>.</w:t>
      </w:r>
    </w:p>
    <w:p w:rsidR="00AB20B1" w:rsidRPr="00AB20B1" w:rsidRDefault="005A06E0" w:rsidP="00724282">
      <w:pPr>
        <w:ind w:right="652" w:firstLine="282"/>
        <w:jc w:val="both"/>
        <w:rPr>
          <w:rFonts w:ascii="Simplified Arabic" w:hAnsi="Simplified Arabic" w:cs="Simplified Arabic"/>
          <w:b/>
          <w:bCs/>
          <w:sz w:val="28"/>
          <w:szCs w:val="28"/>
          <w:rtl/>
          <w:lang w:val="fr-FR"/>
        </w:rPr>
      </w:pPr>
      <w:r w:rsidRPr="005A06E0">
        <w:rPr>
          <w:rFonts w:ascii="Simplified Arabic" w:hAnsi="Simplified Arabic" w:cs="Simplified Arabic"/>
          <w:sz w:val="28"/>
          <w:szCs w:val="28"/>
          <w:rtl/>
          <w:lang w:val="fr-FR"/>
        </w:rPr>
        <w:t xml:space="preserve"> </w:t>
      </w:r>
      <w:r w:rsidR="005941A0">
        <w:rPr>
          <w:rFonts w:ascii="Simplified Arabic" w:hAnsi="Simplified Arabic" w:cs="Simplified Arabic"/>
          <w:b/>
          <w:bCs/>
          <w:sz w:val="28"/>
          <w:szCs w:val="28"/>
          <w:rtl/>
          <w:lang w:val="fr-FR"/>
        </w:rPr>
        <w:t xml:space="preserve">المطلب الثالث: </w:t>
      </w:r>
      <w:r w:rsidR="005941A0">
        <w:rPr>
          <w:rFonts w:ascii="Simplified Arabic" w:hAnsi="Simplified Arabic" w:cs="Simplified Arabic" w:hint="cs"/>
          <w:b/>
          <w:bCs/>
          <w:sz w:val="28"/>
          <w:szCs w:val="28"/>
          <w:rtl/>
          <w:lang w:val="fr-FR"/>
        </w:rPr>
        <w:t>أ</w:t>
      </w:r>
      <w:r w:rsidR="00AB20B1" w:rsidRPr="00AB20B1">
        <w:rPr>
          <w:rFonts w:ascii="Simplified Arabic" w:hAnsi="Simplified Arabic" w:cs="Simplified Arabic"/>
          <w:b/>
          <w:bCs/>
          <w:sz w:val="28"/>
          <w:szCs w:val="28"/>
          <w:rtl/>
          <w:lang w:val="fr-FR"/>
        </w:rPr>
        <w:t>دوات السياسة النقدية</w:t>
      </w:r>
    </w:p>
    <w:p w:rsidR="00AB20B1" w:rsidRPr="00AB20B1" w:rsidRDefault="00AB20B1" w:rsidP="00724282">
      <w:pPr>
        <w:ind w:right="652" w:firstLine="708"/>
        <w:jc w:val="both"/>
        <w:rPr>
          <w:rFonts w:ascii="Simplified Arabic" w:hAnsi="Simplified Arabic" w:cs="Simplified Arabic"/>
          <w:sz w:val="28"/>
          <w:szCs w:val="28"/>
          <w:lang w:val="fr-FR"/>
        </w:rPr>
      </w:pPr>
      <w:r w:rsidRPr="00AB20B1">
        <w:rPr>
          <w:rFonts w:ascii="Simplified Arabic" w:hAnsi="Simplified Arabic" w:cs="Simplified Arabic"/>
          <w:sz w:val="28"/>
          <w:szCs w:val="28"/>
          <w:rtl/>
          <w:lang w:val="fr-FR"/>
        </w:rPr>
        <w:t>ﺗﻘوم اﻟﺳﯾﺎﺳﺔ اﻟﻧﻘدﯾﺔ ﺑﺎﻟﺗﺣﻛم ﻓﻲ اﻟﻣﻌروض اﻟﻧﻘدي ﻋن طرﯾق ﻣﺟﻣل أدواﺗﻬﺎ اﻟﻣﺧﺗﻠﻔﺔ اﻟﺗﻲ ﺗﺧدم أﻫداف اﻟدوﻟﺔ.</w:t>
      </w:r>
    </w:p>
    <w:p w:rsidR="00AB20B1" w:rsidRPr="00AB20B1" w:rsidRDefault="00AB20B1" w:rsidP="00724282">
      <w:pPr>
        <w:ind w:right="652" w:firstLine="282"/>
        <w:jc w:val="both"/>
        <w:rPr>
          <w:rFonts w:ascii="Simplified Arabic" w:hAnsi="Simplified Arabic" w:cs="Simplified Arabic"/>
          <w:sz w:val="28"/>
          <w:szCs w:val="28"/>
          <w:lang w:val="fr-FR"/>
        </w:rPr>
      </w:pPr>
      <w:r w:rsidRPr="00AB20B1">
        <w:rPr>
          <w:rFonts w:ascii="Simplified Arabic" w:hAnsi="Simplified Arabic" w:cs="Simplified Arabic"/>
          <w:sz w:val="28"/>
          <w:szCs w:val="28"/>
          <w:rtl/>
          <w:lang w:val="fr-FR"/>
        </w:rPr>
        <w:t>وﺗﺗﻧوع أدوات اﻟﺳﯾﺎﺳﺔ اﻟﻧﻘدﯾﺔ ﻓﻲ ﻣﺎ ﯾﻠﻲ</w:t>
      </w:r>
    </w:p>
    <w:p w:rsidR="00AB20B1" w:rsidRPr="00AB20B1" w:rsidRDefault="00AB20B1" w:rsidP="00ED3318">
      <w:pPr>
        <w:numPr>
          <w:ilvl w:val="0"/>
          <w:numId w:val="16"/>
        </w:numPr>
        <w:ind w:left="566" w:right="652" w:hanging="426"/>
        <w:jc w:val="both"/>
        <w:rPr>
          <w:rFonts w:ascii="Simplified Arabic" w:hAnsi="Simplified Arabic" w:cs="Simplified Arabic"/>
          <w:b/>
          <w:bCs/>
          <w:sz w:val="28"/>
          <w:szCs w:val="28"/>
          <w:lang w:val="fr-FR"/>
        </w:rPr>
      </w:pPr>
      <w:r w:rsidRPr="00AB20B1">
        <w:rPr>
          <w:rFonts w:ascii="Simplified Arabic" w:hAnsi="Simplified Arabic" w:cs="Simplified Arabic"/>
          <w:b/>
          <w:bCs/>
          <w:sz w:val="28"/>
          <w:szCs w:val="28"/>
          <w:rtl/>
          <w:lang w:val="fr-FR" w:bidi="ar-DZ"/>
        </w:rPr>
        <w:t>الادوات الكمية للسياسة النقدية ( الادوات التقليدية):</w:t>
      </w:r>
    </w:p>
    <w:p w:rsidR="00AB20B1" w:rsidRPr="00AB20B1" w:rsidRDefault="00AB20B1" w:rsidP="00724282">
      <w:pPr>
        <w:ind w:right="652" w:firstLine="566"/>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ﺗﻬدف ﻫذﻩ اﻷدوات إﻟﻰ اﻟﺗﺄﺛﯾر ﻓﻲ ﺣﺟم اﻻﺋﺗﻣﺎن اﻟذي ﺗﻣﻧﺣﻪ اﻟﺑﻧوك وﻫذا ﺑﻐض اﻟﻧظر ﻋن ﻛﯾﻔﯾﺔ اﺳﺗﻌﻣﺎل ﻫذا اﻻﺋﺗﻣﺎن، ﻓﺄداة اﻟﺳﯾﺎﺳﺔ اﻟﻧﻘدﯾﺔ ﻫﻧﺎ ﺗﺳﻌﻰ إﻟﻰ اﻟﺗﺄﺛﯾر ﻋﻠﻰ ﺣﺟم اﻻﺋﺗﻣﺎن اﻟﻣﺻرﻓﻲ اﻟﻣﻘدم ﻣن ﻗﺑل اﻟﺑﻧوك اﻟﺗﺟﺎرﯾﺔ دون اﻻﻫﺗﻣﺎم ﺑﻧوﻋﯾﺔ اﻻﺋﺗﻣﺎن اﻟﻣﻘدم ﻟﻠوﺣدات اﻻﻗﺗﺻﺎدﯾﺔ ، وأﺑرز اﻷدوات اﻟﻛﻣﯾﺔ اﻟﻣﺳﺗﺧدﻣﺔ ﻷداء ﻫذا اﻟﻐرض ﻫﻲ:</w:t>
      </w:r>
    </w:p>
    <w:p w:rsidR="00AB20B1" w:rsidRPr="00AB20B1" w:rsidRDefault="00AB20B1" w:rsidP="00ED3318">
      <w:pPr>
        <w:numPr>
          <w:ilvl w:val="1"/>
          <w:numId w:val="17"/>
        </w:numPr>
        <w:ind w:left="566" w:right="652" w:hanging="427"/>
        <w:jc w:val="both"/>
        <w:rPr>
          <w:rFonts w:ascii="Simplified Arabic" w:hAnsi="Simplified Arabic" w:cs="Simplified Arabic"/>
          <w:b/>
          <w:bCs/>
          <w:sz w:val="28"/>
          <w:szCs w:val="28"/>
          <w:rtl/>
          <w:lang w:val="fr-FR" w:bidi="ar-DZ"/>
        </w:rPr>
      </w:pPr>
      <w:r w:rsidRPr="00AB20B1">
        <w:rPr>
          <w:rFonts w:ascii="Simplified Arabic" w:hAnsi="Simplified Arabic" w:cs="Simplified Arabic"/>
          <w:b/>
          <w:bCs/>
          <w:sz w:val="28"/>
          <w:szCs w:val="28"/>
          <w:rtl/>
          <w:lang w:val="fr-FR" w:bidi="ar-DZ"/>
        </w:rPr>
        <w:t>إعادة سعر الخصم:</w:t>
      </w:r>
    </w:p>
    <w:p w:rsidR="00D05DF4" w:rsidRDefault="00AB20B1" w:rsidP="00D05DF4">
      <w:pPr>
        <w:ind w:right="652" w:firstLine="566"/>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ﯾﻘﺻد ﺑﺳﻌر إﻋﺎدة اﻟﺧﺻم اﻟﻔﺎﺋدة اﻟﺗﻲ ﯾﺣﺻل ﻋﻠﯾﻬﺎ اﻟﺑﻧك اﻟﻣرﻛزي ﻧظﯾر إﻋﺎدة ﺧﺻﻣﻪ اﻷوارق اﻟﺗﺟﺎرﯾﺔ اﻟﺗﻲ ﺗﻘدﻣﻬﺎ اﻟﺑﻧوك اﻟﺗﺟﺎرﯾﺔ، وﻛذﻟك ﻧظﯾر ﺗﻘدﯾم اﻟﻘروض ﻟﻠﺑﻧوك اﻟﺗﺟﺎرﯾﺔ ﺑﺎﻋﺗﺑﺎرﻩ اﻟﻣﻠﺟﺄ اﻷﺧﯾر ﻟﻺﻗراض.</w:t>
      </w:r>
    </w:p>
    <w:p w:rsidR="00D05DF4" w:rsidRDefault="00AB20B1" w:rsidP="00D05DF4">
      <w:pPr>
        <w:ind w:right="652" w:firstLine="566"/>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ﺗﻌﺗﺑر ﺳﯾﺎﺳﺔ إﻋﺎدة اﻟﺧﺻم ﻣن أﻗدم اﻷدوات اﻟﺗﻲ اﺳﺗﻌﻣﻠﺗﻬﺎ اﻟﺑﻧوك اﻟﻣرﻛزﯾﺔ ﻟرﻗﺎﺑﺔ اﻻﺋﺗﻣﺎن، ﺣﯾث استخدم بنك انجترا هذه الاداة لأول مرة عام 1839، وتلاه في ذلك فرنسا</w:t>
      </w:r>
    </w:p>
    <w:p w:rsidR="00AB20B1" w:rsidRPr="00AB20B1" w:rsidRDefault="00AB20B1" w:rsidP="00D05DF4">
      <w:pPr>
        <w:ind w:right="652" w:firstLine="566"/>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 xml:space="preserve"> عام 1857، ثم الاحتياطي الفدرالي الامريكي </w:t>
      </w:r>
      <w:r w:rsidRPr="00AB20B1">
        <w:rPr>
          <w:rFonts w:ascii="Simplified Arabic" w:hAnsi="Simplified Arabic" w:cs="Simplified Arabic"/>
          <w:sz w:val="28"/>
          <w:szCs w:val="28"/>
          <w:lang w:val="fr-FR"/>
        </w:rPr>
        <w:t>FED</w:t>
      </w:r>
      <w:r w:rsidRPr="00AB20B1">
        <w:rPr>
          <w:rFonts w:ascii="Simplified Arabic" w:hAnsi="Simplified Arabic" w:cs="Simplified Arabic"/>
          <w:sz w:val="28"/>
          <w:szCs w:val="28"/>
          <w:rtl/>
          <w:lang w:val="fr-FR" w:bidi="ar-DZ"/>
        </w:rPr>
        <w:t xml:space="preserve"> عام 1913، لتستعمل لاول مرة في الجزائر عام 1972.</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ﺑﺎﻟرﻏم ﻣن إﻣﻛﺎﻧﯾﺔ وﺟود ﺑﻌض اﻻﺧﺗﻼﻓﺎت ﻓﻲ ﻗﺎﺋﻣﺔ اﻷوارق اﻟﻣﺎﻟﯾﺔ اﻟﺗﻲ ﯾﻘﺑﻠﻬﺎ اﻟﺑﻧك اﻟﻣرﻛزي ﻓﻲ ﻋﻣﻠﯾﺔ  إﻋﺎدة اﻟﺧﺻم إﻻ أﻧﻬﺎ ﻋﻣوﻣﺎ ﺗﺗﻛون ﻣﻣﺎﯾﻠﻲ :</w:t>
      </w:r>
    </w:p>
    <w:p w:rsidR="00AB20B1" w:rsidRPr="00AB20B1" w:rsidRDefault="00AB20B1" w:rsidP="00ED3318">
      <w:pPr>
        <w:numPr>
          <w:ilvl w:val="0"/>
          <w:numId w:val="18"/>
        </w:numPr>
        <w:ind w:left="0"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اﻟﺳﻧدات اﻟﺗﺟﺎرﯾﺔ وﺳﻧدات اﻟﺧزﯾﻧﺔ.</w:t>
      </w:r>
    </w:p>
    <w:p w:rsidR="00AB20B1" w:rsidRPr="00AB20B1" w:rsidRDefault="00AB20B1" w:rsidP="00ED3318">
      <w:pPr>
        <w:numPr>
          <w:ilvl w:val="0"/>
          <w:numId w:val="18"/>
        </w:numPr>
        <w:ind w:left="0"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lastRenderedPageBreak/>
        <w:t>ﺳﻧدات  ﻣﻣﺛﻠﺔ ﻟﻘروض ﻣﺗوﺳطﺔ اﻷﺟل.</w:t>
      </w:r>
    </w:p>
    <w:p w:rsidR="00AB20B1" w:rsidRPr="00AB20B1" w:rsidRDefault="00AB20B1" w:rsidP="00ED3318">
      <w:pPr>
        <w:numPr>
          <w:ilvl w:val="0"/>
          <w:numId w:val="18"/>
        </w:numPr>
        <w:ind w:left="0" w:right="652" w:firstLine="282"/>
        <w:jc w:val="both"/>
        <w:rPr>
          <w:rFonts w:ascii="Simplified Arabic" w:hAnsi="Simplified Arabic" w:cs="Simplified Arabic"/>
          <w:sz w:val="28"/>
          <w:szCs w:val="28"/>
          <w:lang w:val="fr-FR"/>
        </w:rPr>
      </w:pPr>
      <w:r w:rsidRPr="00AB20B1">
        <w:rPr>
          <w:rFonts w:ascii="Simplified Arabic" w:hAnsi="Simplified Arabic" w:cs="Simplified Arabic"/>
          <w:sz w:val="28"/>
          <w:szCs w:val="28"/>
          <w:rtl/>
          <w:lang w:val="fr-FR" w:bidi="ar-DZ"/>
        </w:rPr>
        <w:t>ﺳﻧدات ﻣﺣرﻛﺔ ﻟﺳﻠف ﻋﻠﻰ اﻟﺧﺎرج ذات أﺟل ﻣﺗوﺳط وطوﯾل.</w:t>
      </w:r>
    </w:p>
    <w:p w:rsidR="001F5A98" w:rsidRPr="00AB20B1" w:rsidRDefault="00AB20B1" w:rsidP="00164BE0">
      <w:pPr>
        <w:ind w:right="652" w:firstLine="708"/>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ﯾظﻬر ﺗﺄﺛﯾر ﺳﻌر إﻋﺎدة اﻟﺧﺻم ﻣن ﺧﻼل اﻟﻌﻼﻗﺔ اﻟوﺛﯾﻘﺔ اﻟﻣوﺟودة ﺑﯾن ﺳﻌر اﻟﺧﺻم و أﺳﻌﺎر اﻟﻔﺎﺋدة ﻓﻲ اﻷﺳواق ﺣﯾث أن ﻫذﻩ اﻟﻌﻼﻗﺔ ﻣوﺟﺑﺔ، أي أن زﯾﺎدة ﺳﻌر اﻟﺧﺻم ﯾؤدي إﻟﻰ زﯾﺎدة أﺳﻌﺎر اﻟﻔﺎﺋدة ﻓﻲ اﻷﺳواق واﻟﻌﻛس ﺻﺣﯾﺢ، وﺗﻌد اﻟﻌﻼﻗﺔ ﺑﯾن ﺳﻌر اﻟﺧﺻم وأﺳﻌﺎر اﻟﻔﺎﺋدة ﻓﻲ اﻷﺳواق ﻣﺣور اﻟﺗﺄﺛﯾر ﻓﻲ أﺳواق اﻻﺋﺗﻣﺎن إذ ﺗﻌطﻲ ﻟﻠﺑﻧك اﻟﻣرﻛزي اﻟﻘدرة ﻋﻠﻰ اﻟﺗﺄﺛﯾر، ﯾﻠﺟﺄ اﻟﺑﻧك اﻟﻣرﻛزي إﻟﻰ ﺗﺧﻔﯾض ﻣﻌدل اﻟﺧﺻم إذا أرادت اﻟﺳﻠطﺎت اﻟﻧﻘدﯾﺔ اﻟﺗوﺳﻊ ﻓﻲ ﻣﻧﺢ اﻟﻘروض أو اﻻﺋﺗﻣﺎن اﻟﻣﻘدم ﻣن طرف اﻟﺑﻧوك اﻟﺗﺟﺎرﯾﺔ ﻟﻌﻣﻼﺋﻬﺎ، أﻣﺎ إذا أرادت اﻟﺳﻠطﺎت اﻟﻧﻘدﯾﺔ ﺗﻘﯾﯾد ﺣﺟم اﻻﺋﺗﻣﺎن ﻓﺈﻧﻬﺎ ﺗﻠﺟﺄ إﻟﻰ رﻓﻊ ﻣﻌدل اﻟﺧﺻم وﻣن ﺛم ﻓﺈن ﻫذﻩ اﻷداة ﺗؤدي إﻟﻰ اﻟﺗﺄﺛﯾر ﻓﻲ اﻟﻣﻘدرة اﻹﻗراﺿﯾﺔ ﻟﻠﺑﻧوك إﻣﺎ ﺑﺎﻟزﯾﺎدة أو ﺑﺎﻟﻧﻘﺻﺎن.</w:t>
      </w:r>
      <w:r w:rsidR="00164BE0">
        <w:rPr>
          <w:rFonts w:ascii="Simplified Arabic" w:hAnsi="Simplified Arabic" w:cs="Simplified Arabic" w:hint="cs"/>
          <w:sz w:val="28"/>
          <w:szCs w:val="28"/>
          <w:rtl/>
          <w:lang w:val="fr-FR" w:bidi="ar-DZ"/>
        </w:rPr>
        <w:t xml:space="preserve"> </w:t>
      </w:r>
    </w:p>
    <w:p w:rsidR="00AB20B1" w:rsidRPr="00AB20B1" w:rsidRDefault="00AB20B1" w:rsidP="00ED3318">
      <w:pPr>
        <w:numPr>
          <w:ilvl w:val="1"/>
          <w:numId w:val="17"/>
        </w:numPr>
        <w:ind w:left="282" w:right="652" w:hanging="283"/>
        <w:jc w:val="both"/>
        <w:rPr>
          <w:rFonts w:ascii="Simplified Arabic" w:hAnsi="Simplified Arabic" w:cs="Simplified Arabic"/>
          <w:b/>
          <w:bCs/>
          <w:sz w:val="28"/>
          <w:szCs w:val="28"/>
          <w:rtl/>
          <w:lang w:val="fr-FR" w:bidi="ar-DZ"/>
        </w:rPr>
      </w:pPr>
      <w:r w:rsidRPr="00AB20B1">
        <w:rPr>
          <w:rFonts w:ascii="Simplified Arabic" w:hAnsi="Simplified Arabic" w:cs="Simplified Arabic"/>
          <w:b/>
          <w:bCs/>
          <w:sz w:val="28"/>
          <w:szCs w:val="28"/>
          <w:rtl/>
          <w:lang w:val="fr-FR" w:bidi="ar-DZ"/>
        </w:rPr>
        <w:t>عمليات السوق المفتوحة:</w:t>
      </w:r>
    </w:p>
    <w:p w:rsidR="00AB20B1" w:rsidRPr="00AB20B1" w:rsidRDefault="00AB20B1" w:rsidP="00724282">
      <w:pPr>
        <w:ind w:right="652" w:firstLine="708"/>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ﯾﻘﺻد ﺑﻌﻣﻠﯾﺎت اﻟﺳوق اﻟﻣﻔﺗوﺣﺔ ﺗدﺧل اﻟﺑﻧك اﻟﻣرﻛزي ﻓﻲ ﺳوق اﻷوارق اﻟﻣﺎﻟﯾﺔ ﺑﺎﺋﻌﺎ أو ﻣﺷﺗرﯾﺎ ﻟﻸوارق اﻟﻣﺎﻟﯾﺔ واﻟﺗﺟﺎرﯾﺔ، ﺑﺻﻔﺔ ﻋﺎﻣﺔ و اﻷوارق اﻟﻣﺎﻟﯾﺔ اﻟﺣﻛوﻣﯾﺔ ﺑﺻﻔﺔ ﺧﺎﺻﺔ، وذﻟك ﺑﻬدف اﻟﺗﺄﺛﯾر ﻋﻠﻰ ﺣﺟم اﻻﺋﺗﻣﺎن واﻟﻌرض اﻟﻛﻠﻲ ﻟﻠﻧﻘود ﺣﺳب اﻟظروف اﻻﻗﺗﺻﺎدﯾﺔ اﻟﺳﺎﺋدة، وﻗد ﯾﻣﺗد ﻧﺷﺎط اﻟﺑﻧك اﻟﻣرﻛزي ﻓﻲ ﻫذا اﻟﻣﺟﺎل إﻟﻰ اﻟﺗﻌﺎﻣل ﻓﻲ ﻛﺎﻓﺔ أﻧواع اﻷوارق اﻟﺗﺟﺎرﯾﺔ واﻟﻣﺎﻟﯾﺔ واﻟذﻫب واﻟﻌﻣﻼت اﻷﺟﻧﺑﯾﺔ، ﻣﺳﺗﻧدا ﻓﻲ ذﻟك إﻟﻰ ﻣﺎ ﯾﺣﺗﻔظ ﺑﻪ ﻣن أﺳﻬم وﺳﻧدات ﻓﻲ ﻣﺣﻔظﺗﻪ اﻟﻣﺎﻟﯾﺔ.</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وﻋﻧد ﺷﯾوع ﺣﺎﻟﺔ ﻣن اﻻﻧﻛﻣﺎش اﻻﻗﺗﺻﺎدي ﻏﯾر اﻟﻣرﻏوب ﻓﯾﻪ ﻓﺈن اﻟﺑﻧك اﻟﻣرﻛزي ﯾﺗدﺧل ﻣﺷﺗرﯾﺎ ﻟﻸوارق اﻟﻣﺎﻟﯾﺔ، ﻣﻣﺎ ﯾؤدي إﻟﻰ زﯾﺎدة ﺣﺟم اﻷرﺻدة اﻟﻧﻘدﯾﺔ ﻟدى اﻟﺑﻧوك اﻟﺗﺟﺎرﯾﺔ وﻣن ﺛم ﻗدرﺗﻬﺎ ﻋﻠﻰ ﻣﻧﺢ اﻻﺋﺗﻣﺎن، وﻫو ﻣﺎ ﯾﺗﺳﺑب ﻓﻲ اﻧﺗﻌﺎش اﻟﻧﺷﺎط اﻻﻗﺗﺻﺎدي ﻟﻠدوﻟﺔ، وﯾﺣدث اﻟﻌﻛس ﻋﻧدﻣﺎ ﯾﻬدف اﻟﺑﻧك اﻟﻣرﻛزي إﻟﻰ إﺗﺑﺎع ﺳﯾﺎﺳﺔ ﻧﻘدﯾﺔ اﻧﻛﻣﺎﺷﯾﺔ، أو ﻋﻧد ﺣﺎﺟﺗﻪ إﻟﻰ اﻟﺣد ﻣن اﻻﺋﺗﻣﺎن.</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وﻣﻣﺎ ﯾﻣﯾز ﻋﻣﻠﯾﺎت اﻟﺳوق اﻟﻣﻔﺗوﺣﺔ ﻋن ﻏﯾرﻫﺎ ﻣن اﻷدوات أﻧﻬﺎ ﺗﻛون ﻓﻲ ﯾد اﻟﺑﻧك اﻟﻣرﻛزي، أي ﻻ ﺗﺗوﻗف ﻫذﻩ اﻟﻌﻣﻠﯾﺎت ﻋﻠﻰ ﻣدى ﺗﺟﺎوب اﻟﺑﻧوك اﻟﺗﺟﺎرﯾﺔ، ﺑﺎﻹﺿﺎﻓﺔ إﻟﻰ ﻗدرﺗﻪ ﻋﻠﻰ ﻋﻣﻠﯾﺔ إﻋﺎدة الشراء ﻣرة أﺧرى ﺑﺄﺳﻌﺎر ﺛﺎﺑﺗﺔ وﻓﻲ ﺗوارﯾﺦ ﻣﺣددة ﺧﻼل ﻓﺗرة ﻗﺻﯾر ﻣن اﻟوﻗت، وذﻟك ﺑﻣوﺟب اﺗﻔﺎﻗﯾﺎت إﻋﺎدة الشراء، و ﻫذا ﻣﺎ ﯾﺟﻌﻠﻪ ﯾﺗﻣﺗﻊ ﺑﻣروﻧﺔ ﻛﺑﯾرة ﻓﻲ اﻟﺗﺣﻛم ﻓﻲ اﻟﻣﻌروض اﻟﻧﻘدي.</w:t>
      </w:r>
      <w:r w:rsidRPr="00AB20B1">
        <w:rPr>
          <w:rFonts w:ascii="Simplified Arabic" w:hAnsi="Simplified Arabic" w:cs="Simplified Arabic"/>
          <w:sz w:val="28"/>
          <w:szCs w:val="28"/>
          <w:vertAlign w:val="superscript"/>
          <w:rtl/>
          <w:lang w:val="fr-FR" w:bidi="ar-DZ"/>
        </w:rPr>
        <w:footnoteReference w:id="18"/>
      </w:r>
    </w:p>
    <w:p w:rsidR="00AB20B1" w:rsidRPr="00AB20B1" w:rsidRDefault="00AB20B1" w:rsidP="00ED3318">
      <w:pPr>
        <w:numPr>
          <w:ilvl w:val="1"/>
          <w:numId w:val="17"/>
        </w:numPr>
        <w:ind w:left="282" w:right="652" w:hanging="283"/>
        <w:jc w:val="both"/>
        <w:rPr>
          <w:rFonts w:ascii="Simplified Arabic" w:hAnsi="Simplified Arabic" w:cs="Simplified Arabic"/>
          <w:b/>
          <w:bCs/>
          <w:sz w:val="28"/>
          <w:szCs w:val="28"/>
          <w:rtl/>
          <w:lang w:val="fr-FR" w:bidi="ar-DZ"/>
        </w:rPr>
      </w:pPr>
      <w:r w:rsidRPr="00AB20B1">
        <w:rPr>
          <w:rFonts w:ascii="Simplified Arabic" w:hAnsi="Simplified Arabic" w:cs="Simplified Arabic"/>
          <w:b/>
          <w:bCs/>
          <w:sz w:val="28"/>
          <w:szCs w:val="28"/>
          <w:rtl/>
          <w:lang w:val="fr-FR" w:bidi="ar-DZ"/>
        </w:rPr>
        <w:t>نسبة الاحتياطي الاجباري:</w:t>
      </w:r>
      <w:r w:rsidRPr="00AB20B1">
        <w:rPr>
          <w:rFonts w:ascii="Simplified Arabic" w:hAnsi="Simplified Arabic" w:cs="Simplified Arabic"/>
          <w:b/>
          <w:bCs/>
          <w:sz w:val="28"/>
          <w:szCs w:val="28"/>
          <w:vertAlign w:val="superscript"/>
          <w:rtl/>
          <w:lang w:val="fr-FR" w:bidi="ar-DZ"/>
        </w:rPr>
        <w:footnoteReference w:id="19"/>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lastRenderedPageBreak/>
        <w:t xml:space="preserve">ﻧﺳﺑﺔ اﻻﺣﺗﯾﺎطﻲ اﻹﺟﺑﺎري ﻫﻲ ﺗﻠك اﻟﻧﺳﺑﺔ ﻣن اﻟﻧﻘود اﻟﺗﻲ ﯾﺟب ﻋﻠﻰ اﻟﺑﻧوك اﻟﺗﺟﺎرﯾﺔ أن ﺗﺣﺗﻔظ ﺑﻬﺎ ﻟدى اﻟﺑﻧك اﻟﻣرﻛزي، واﻟﺗﻲ ﻫﻲ ﻣن ﺣﺟم اﻟوداﺋﻊ اﻟﺗﻲ ﺗﺻب ﻓﻲ ﺗﻠك اﻟﺑﻧوك، إذ ﯾﻠﺗزم ﻛل ﺑﻧك ﺗﺟﺎري ﺑﺎﻻﺣﺗﻔﺎظ ﺑﺟزء أو ﻧﺳﺑﺔ ﻣن أﺻوﻟﻪ اﻟﻧﻘدﯾﺔ ووداﺋﻌﻪ ﻓﻲ ﺷﻛل رﺻﯾد داﺋم ﻟدى اﻟﺑﻧك اﻟﻣرﻛزي، وﻋﻠﻰ اﻟﺑﻧك اﻟﻣرﻛزي أن ﯾطﻠب ﻣن اﻟﺑﻧوك اﻟﻣرﺧﺻﺔ إﯾداع اﺣﺗﯾﺎطﻲ ﻧﻘدي إﻟازﻣﻲ ﻟدﯾﻪ ﺑﻧﺳﺑﺔ أو ﺑﻧﺳب ﻣﻌﯾﻧﺔ ﻣن وداﺋﻌﻬﺎ اﻟﻣﺧﺗﻠﻔﺔ ﻋﻠﻰ أن ﻻ ﺗﻘل هذه النسبة </w:t>
      </w:r>
      <w:r w:rsidRPr="00AB20B1">
        <w:rPr>
          <w:rFonts w:ascii="Simplified Arabic" w:hAnsi="Simplified Arabic" w:cs="Simplified Arabic"/>
          <w:sz w:val="28"/>
          <w:szCs w:val="28"/>
          <w:lang w:val="fr-FR"/>
        </w:rPr>
        <w:t>5%</w:t>
      </w:r>
      <w:r w:rsidRPr="00AB20B1">
        <w:rPr>
          <w:rFonts w:ascii="Simplified Arabic" w:hAnsi="Simplified Arabic" w:cs="Simplified Arabic"/>
          <w:sz w:val="28"/>
          <w:szCs w:val="28"/>
          <w:rtl/>
          <w:lang w:val="fr-FR" w:bidi="ar-DZ"/>
        </w:rPr>
        <w:t xml:space="preserve"> ولا تزيد عن  35</w:t>
      </w:r>
      <w:r w:rsidRPr="00AB20B1">
        <w:rPr>
          <w:rFonts w:ascii="Simplified Arabic" w:hAnsi="Simplified Arabic" w:cs="Simplified Arabic"/>
          <w:sz w:val="28"/>
          <w:szCs w:val="28"/>
          <w:lang w:val="fr-FR"/>
        </w:rPr>
        <w:t>%</w:t>
      </w:r>
      <w:r w:rsidRPr="00AB20B1">
        <w:rPr>
          <w:rFonts w:ascii="Simplified Arabic" w:hAnsi="Simplified Arabic" w:cs="Simplified Arabic"/>
          <w:sz w:val="28"/>
          <w:szCs w:val="28"/>
          <w:rtl/>
          <w:lang w:val="fr-FR" w:bidi="ar-DZ"/>
        </w:rPr>
        <w:t xml:space="preserve"> منها، إذا يقوم المصرف المركزي بتغيير هذه النسبة بالزيادة أو النقصان ﺗﺑﻌﺎ ﻟﻸوﺿﺎع اﻻﻗﺗﺻﺎدﯾﺔ اﻟﺳﺎﺋدة، ﻓﺗﻐﯾر ﻫذﻩ اﻟﻧﺳﺑﺔ ﯾﻐﯾر ﺑدورﻩ ﻣن ﻗدرة اﻟﻣﺻﺎرف اﻟﺗﺟﺎرﯾﺔ ﻋﻠﻰ ﻣﻧﺢ اﻻﺋﺗﻣﺎن اﻟﻣﺻرﻓﻲ وﺗﻌﺗﺑر اﻟوﻻﯾﺎت اﻟﻣﺗﺣدة اﻷﻣرﯾﻛﯾﺔ أول دوﻟﺔ ﻓﻲ اﻟﻌﺎﻟم ﺗطﺑق ﻫذﻩ اﻷداة ﻣﻧذ 1933 ﻟﯾﻧﺗﺷر ﺑﻌد ذﻟك اﺳﺗﻌﻣﺎﻟﻬﺎ ﻓﻲ ﺑﺎﻗﻲ دول العالم.</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ﯾﺳﺗﺧدم اﻟﺑﻧك اﻟﻣرﻛزي ﺗﻘﻧﯾﺔ اﻻﺣﺗﯾﺎطﺎت اﻹﺟﺑﺎرﯾﺔ ﻓﻲ اﻟﺣﺎﻟﺗﯾن:</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ﯾﻘوم اﻟﺑﻧك اﻟﻣرﻛزي ﺑﺗﺧﻔﯾض ﻧﺳﺑﺔ اﻻﺣﺗﯾﺎطﻲ اﻹﺟﺑﺎري اﻟﻣﻔروض ﻋﻠﻰ اﻟﻣﺻﺎرف اﻟﺗﺟﺎرﯾﺔ ﻓﻲ أﺛﻧﺎء أوﻗﺎت اﻟرﻛود واﻟﻛﺳﺎد اﻻﻗﺗﺻﺎدي، ﺑﻬدف ﺗﺷﺟﯾﻌﻬﺎ ﻋﻠﻰ ﻣﻧﺢ اﻟﻣزﯾد ﻣن اﻻﺋﺗﻣﺎن اﻟﻣﺻرﻓﻲ، أي دﻋم ﺳﯾوﻟﺔ اﻟﺟﻬﺎز اﻟﻣﺻرﻓﻲ، وﺗﻌزﯾز ﻣﻘدرﺗﻪ ﻋﻠﻰ ﺧﻠق اﻟﻧﻘود اﻻﺋﺗﻣﺎﻧﯾﺔ،وﺑﺎﻟﺗﺎﻟﻲ اﻟﺗﻣﻛن ﻣن اﻟزﯾﺎدة ﻓﻲ ﻗروﺿﻬﺎ وﺑذﻟك ﺗﻧﻣﯾﺔ  المشروعات وانعاش حركة النشاط الاقتصادي.</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 xml:space="preserve">أﻣﺎ إذا أراد  اﻟﺑﻧك اﻟﻣرﻛزي ﺗﺧﻔﯾض ﺣﺟم اﻻﺋﺗﻣﺎن وذﻟك أﺛﻧﺎء أوﻗﺎت اﻟﺗﺿﺧم اﻻﻗﺗﺻﺎدي ﻓﺈﻧﻪ ﯾﻌﻣد إﻟﻰ زﯾﺎدة ﻫذﻩ اﻟﻧﺳﺑﺔ وﺑﺎﻟﺗﺎﻟﻲ ﺗﺧﻔﯾض ﻛﻣﯾﺔ وﺳﺎﺋل اﻟدﻓﻊ اﻟﻣﺗﺎﺣﺔ ﻓﻲ اﻻﻗﺗﺻﺎد، أي ﺗﺟﻣﯾد ﺟزء ﻛﺑﯾر ﻣن اﺣﺗﯾﺎطﺎت اﻟﺑﻧك اﻟﺗﺟﺎري ﻣﻣﺎ ﯾؤدي ﻏﻠﻰ اﻟﺗﻘﻠﯾل ﻣن ﻗدرﺗﻪ ﻋﻠﻰ ﺧﻠق اﻟﻧﻘود اﻻﺋﺗﻣﺎﻧﯾﺔ وﺑﺎﻟﺗﺎﻟﻲ ﺣدوث اﻧﻛﻣﺎش ﻓﻲ اﻻﻗﺗﺻﺎد. </w:t>
      </w:r>
    </w:p>
    <w:p w:rsidR="00AB20B1" w:rsidRPr="00AB20B1" w:rsidRDefault="006475C1" w:rsidP="00ED3318">
      <w:pPr>
        <w:numPr>
          <w:ilvl w:val="0"/>
          <w:numId w:val="16"/>
        </w:numPr>
        <w:ind w:left="0" w:right="652" w:firstLine="282"/>
        <w:jc w:val="both"/>
        <w:rPr>
          <w:rFonts w:ascii="Simplified Arabic" w:hAnsi="Simplified Arabic" w:cs="Simplified Arabic"/>
          <w:b/>
          <w:bCs/>
          <w:sz w:val="28"/>
          <w:szCs w:val="28"/>
          <w:lang w:val="fr-FR"/>
        </w:rPr>
      </w:pPr>
      <w:r>
        <w:rPr>
          <w:rFonts w:ascii="Simplified Arabic" w:hAnsi="Simplified Arabic" w:cs="Simplified Arabic"/>
          <w:b/>
          <w:bCs/>
          <w:sz w:val="28"/>
          <w:szCs w:val="28"/>
          <w:rtl/>
          <w:lang w:val="fr-FR" w:bidi="ar-DZ"/>
        </w:rPr>
        <w:t>ال</w:t>
      </w:r>
      <w:r>
        <w:rPr>
          <w:rFonts w:ascii="Simplified Arabic" w:hAnsi="Simplified Arabic" w:cs="Simplified Arabic" w:hint="cs"/>
          <w:b/>
          <w:bCs/>
          <w:sz w:val="28"/>
          <w:szCs w:val="28"/>
          <w:rtl/>
          <w:lang w:val="fr-FR" w:bidi="ar-DZ"/>
        </w:rPr>
        <w:t>أ</w:t>
      </w:r>
      <w:r w:rsidR="00AB20B1" w:rsidRPr="00AB20B1">
        <w:rPr>
          <w:rFonts w:ascii="Simplified Arabic" w:hAnsi="Simplified Arabic" w:cs="Simplified Arabic"/>
          <w:b/>
          <w:bCs/>
          <w:sz w:val="28"/>
          <w:szCs w:val="28"/>
          <w:rtl/>
          <w:lang w:val="fr-FR" w:bidi="ar-DZ"/>
        </w:rPr>
        <w:t>داوت الكيفية للسياسة النقدية:</w:t>
      </w:r>
    </w:p>
    <w:p w:rsidR="00AB20B1" w:rsidRPr="00AB20B1" w:rsidRDefault="00AB20B1" w:rsidP="00724282">
      <w:pPr>
        <w:ind w:right="652" w:firstLine="282"/>
        <w:jc w:val="both"/>
        <w:rPr>
          <w:rFonts w:ascii="Simplified Arabic" w:hAnsi="Simplified Arabic" w:cs="Simplified Arabic"/>
          <w:sz w:val="28"/>
          <w:szCs w:val="28"/>
          <w:lang w:val="fr-FR"/>
        </w:rPr>
      </w:pPr>
      <w:r w:rsidRPr="00AB20B1">
        <w:rPr>
          <w:rFonts w:ascii="Simplified Arabic" w:hAnsi="Simplified Arabic" w:cs="Simplified Arabic"/>
          <w:sz w:val="28"/>
          <w:szCs w:val="28"/>
          <w:rtl/>
          <w:lang w:val="fr-FR" w:bidi="ar-DZ"/>
        </w:rPr>
        <w:t>ﯾﺄﺗﻲ اﺳﺗﺧدام اﻷدوات اﻟﻛﯾﻔﯾﺔ أو اﻟﻧوﻋﯾﺔ ﻟﻠﺗﺄﺛﯾر ﻋﻠﻰ اﺗﺟﺎﻩ اﻻﺋﺗﻣﺎن، وﻟﯾس ﺣﺟﻣﻪ اﻟﻛﻠﻲ وﻧﺟد ﻣن ﻫذﻩ اﻷدوات</w:t>
      </w:r>
    </w:p>
    <w:p w:rsidR="00AB20B1" w:rsidRPr="00AB20B1" w:rsidRDefault="00AB20B1" w:rsidP="00ED3318">
      <w:pPr>
        <w:numPr>
          <w:ilvl w:val="1"/>
          <w:numId w:val="19"/>
        </w:numPr>
        <w:ind w:left="566" w:right="652" w:hanging="426"/>
        <w:jc w:val="both"/>
        <w:rPr>
          <w:rFonts w:ascii="Simplified Arabic" w:hAnsi="Simplified Arabic" w:cs="Simplified Arabic"/>
          <w:b/>
          <w:bCs/>
          <w:sz w:val="28"/>
          <w:szCs w:val="28"/>
          <w:lang w:val="fr-FR"/>
        </w:rPr>
      </w:pPr>
      <w:r w:rsidRPr="00AB20B1">
        <w:rPr>
          <w:rFonts w:ascii="Simplified Arabic" w:hAnsi="Simplified Arabic" w:cs="Simplified Arabic"/>
          <w:b/>
          <w:bCs/>
          <w:sz w:val="28"/>
          <w:szCs w:val="28"/>
          <w:rtl/>
          <w:lang w:val="fr-FR" w:bidi="ar-DZ"/>
        </w:rPr>
        <w:t>سياسة تأطير القروض:</w:t>
      </w:r>
    </w:p>
    <w:p w:rsidR="00AB20B1" w:rsidRPr="00AB20B1" w:rsidRDefault="00AB20B1" w:rsidP="00724282">
      <w:pPr>
        <w:ind w:right="652" w:firstLine="424"/>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ﺗﻬدف ﻫذﻩ اﻟﺳﯾﺎﺳﺔ إﻟﻰ ﺗﺣدﯾد ﻧﻣو اﻟﻣﺻدر اﻷﺳﺎﺳﻲ ﻟﺧﻠق اﻟﻧﻘود ﺑﺷﻛل ﻗﺎﻧوﻧﻲ، وﻫﻲ اﻟﻘروض اﻟﻣوزﻋﺔ ﻣن طرف اﻟﺑﻧوك واﻟﻣؤﺳﺳﺎت اﻟﻣﺎﻟﯾﺔ، وﺗﺳﻣﻰ أﯾﺿﺎ ﺗﺧﺻﯾص اﻻﺋﺗﻣﺎن.</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وﻗد اﺳﺗﺧدم ﻫذا اﻷﺳﻠوب ﻓﻲ أواﺧر اﻟﻘرن اﻟﺛﺎﻣن ﻋﺷر، ﻛﺄداة ﻟﻠﺳﯾطرة ﻋﻠﻰ اﻻﺋﺗﻣﺎن ﻣن ﻗﺑل ﺑﻧك إﻧﺟﻠﺗار، وﻟم ﺗﺷﻣل ﻫذﻩ اﻷداة ﺗﺣدﯾد اﻟﻣﺑﻠﻎ اﻟﻣﺗﺎح ﻟﻛل  ٍ طﺎﻟب ﻟﻠﻘرض ﻓﻘط، ﺑل ﯾﻣﻛﻧﻬﺎ أﯾﺿﺎ ﺗﻘﯾﯾد ﺑﻌض اﻟﻘروض ﺳواء ﻗروض ﻗﺻﯾرة اﻷﺟل أو ﻣﺗوﺳطﺔ أو طوﯾﻠﺔ اﻷﺟل، وﻛذا ﺗﻘﻠﯾص اﻟﻔﺗرة اﻟزﻣﻧﯾﺔ ﻟﻸوارق اﻟﺗﺟﺎرﯾﺔ اﻟﺻﺎﻟﺣﺔ ﻹﻋﺎدة اﻟﺧﺻم.</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 xml:space="preserve">ﻓﻔﻲ ظروف اﻟﺗﺿﺧم ﯾﻘوم اﻟﺑﻧك اﻟﻣرﻛزي ﺑﻣﻧﺢ اﻻﺋﺗﻣﺎن ﺣﺳب اﻟﻘطﺎﻋﺎت ذات اﻷوﻟوﯾﺔ، واﻟﺗﻲ ﻟم ﺗﻛن ﺳﺑﺑﺎ ﻓﻲ إﺣداث اﻟﺗﺿﺧم؛ أﻣﺎ ﻋﻧدﻣﺎ ﯾﻧﺗﺷر اﻟﺗﺿﺧم ﺑﺣدة ﻓﺈن اﻟدوﻟﺔ ﺗﻘدم ﻋﻠﻰ ﺻﯾﺎﻏﺔ ﺳﯾﺎﺳﺔ ﺗﺄطﯾر ﻗروض إﺟﺑﺎرﯾﺔ، ﻓﯾﻘوم اﻟﺑﻧك اﻟﻣرﻛزي ﺑﺗﺣدﯾد اﻟﺣد اﻷﻗﺻﻰ ﻟﺣﺟم اﻟﻘروض </w:t>
      </w:r>
      <w:r w:rsidRPr="00AB20B1">
        <w:rPr>
          <w:rFonts w:ascii="Simplified Arabic" w:hAnsi="Simplified Arabic" w:cs="Simplified Arabic"/>
          <w:sz w:val="28"/>
          <w:szCs w:val="28"/>
          <w:rtl/>
          <w:lang w:val="fr-FR" w:bidi="ar-DZ"/>
        </w:rPr>
        <w:lastRenderedPageBreak/>
        <w:t>اﻟﻣﻣﻧوﺣﺔ ﻣن طرف اﻟﺑﻧوك، أو ﺗﺣدﯾد ﻣﻌدل ﻧﻣو اﻟﻘروض، وﻋﺎدة ﻣﺎ ﺗﻛون ﺳﯾﺎﺳﺔ ﺗﺄطﯾر اﻟﻘرض ﻣرﻓﻘﺔ ييرامج  استقرار ﻟﻠﻛﺗﻠﺔ اﻟﻧﻘدﯾﺔ، ﻛﺎﻟﺗﻘﻠﯾل ﻣن اﻟﻧﻔﻘﺎت اﻟﻌﻣوﻣﯾﺔ، ﺗﺷﺟﯾﻊ اﻻدخارات، إﺻدار اﻟﺳﻧدات واﻟﻘﯾﺎم ﺑﻛل اﻟوﺳﺎﺋل اﻟﻛﻔﯾﻠﺔ ﺑﺗﺧﻔﯾض اﻟﻛﺗﻠﺔ اﻟﻧﻘدﯾﺔ اﻟﻔﺎﺋﺿﺔ؛ وﻗد اﺳﺗﺧدم ﻫذا اﻷﺳﻠوب ﻷول ﻣرة كإجراء ﻣﺿﺎد ﻟﻠﺗﺿﺧم بشكل خاص في فرنسا سنة 1948م.</w:t>
      </w:r>
      <w:r w:rsidRPr="00AB20B1">
        <w:rPr>
          <w:rFonts w:ascii="Simplified Arabic" w:hAnsi="Simplified Arabic" w:cs="Simplified Arabic"/>
          <w:sz w:val="28"/>
          <w:szCs w:val="28"/>
          <w:vertAlign w:val="superscript"/>
          <w:rtl/>
          <w:lang w:val="fr-FR" w:bidi="ar-DZ"/>
        </w:rPr>
        <w:footnoteReference w:id="20"/>
      </w:r>
    </w:p>
    <w:p w:rsidR="00AB20B1" w:rsidRPr="00AB20B1" w:rsidRDefault="00AB20B1" w:rsidP="00ED3318">
      <w:pPr>
        <w:numPr>
          <w:ilvl w:val="1"/>
          <w:numId w:val="19"/>
        </w:numPr>
        <w:ind w:left="0" w:right="652" w:firstLine="566"/>
        <w:jc w:val="both"/>
        <w:rPr>
          <w:rFonts w:ascii="Simplified Arabic" w:hAnsi="Simplified Arabic" w:cs="Simplified Arabic"/>
          <w:b/>
          <w:bCs/>
          <w:sz w:val="28"/>
          <w:szCs w:val="28"/>
          <w:rtl/>
          <w:lang w:val="fr-FR" w:bidi="ar-DZ"/>
        </w:rPr>
      </w:pPr>
      <w:r w:rsidRPr="00AB20B1">
        <w:rPr>
          <w:rFonts w:ascii="Simplified Arabic" w:hAnsi="Simplified Arabic" w:cs="Simplified Arabic"/>
          <w:b/>
          <w:bCs/>
          <w:sz w:val="28"/>
          <w:szCs w:val="28"/>
          <w:rtl/>
          <w:lang w:val="fr-FR" w:bidi="ar-DZ"/>
        </w:rPr>
        <w:t>التنظيم الانتقائي للقروض:</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 xml:space="preserve">ﺗﻬدف ﻫذﻩ اﻹﺟراءات اﻻﻧﺗﻘﺎﺋﯾﺔ إﻟﻰ ﺗﺳﻬﯾل اﻟﺣﺻول ﻋﻠﻰ أﻧواع ﺧﺎﺻﺔ ﻣن اﻟﻘروض أو ﻣراﻗﺑﺔ ﺗوزﯾﻌﻬﺎ أﺣﯾﺎﻧﺎ، ﻋﺎدة ﻣﺎ ﺗﻛون ﻫذﻩ اﻟﻘروض ﻓﻲ ﺷﻛل ﺳﻘوف ﻣﺧﺻﺻﺔ ﻷﻫداف ﻣﻌﯾﻧﺔ واﻟﻬدف ﻣن ﻫذﻩ اﻹﺟراءات ﻫو اﻟﺗﺄﺛﯾر ﻋﻠﻰ اﺗﺟﺎﻩ اﻟﻘروض ﻧﺣو اﻟﻣﺟﺎﻻت اﻟﻣارد اﻟﻧﻬوض ﺑﻬﺎ أو ﺗﺣﻔﯾزﻫﺎ واﻟﺗﻲ ﺗﺗﻣﺎﺷﻰ وأﻫداف اﻟﺳﯾﺎﺳﺔ اﻻﻗﺗﺻﺎدﯾﺔ للدولة، ولهذا يمكن اتخاذ بعض الاجراءات </w:t>
      </w:r>
      <w:r w:rsidRPr="00AB20B1">
        <w:rPr>
          <w:rFonts w:ascii="Simplified Arabic" w:hAnsi="Simplified Arabic" w:cs="Simplified Arabic"/>
          <w:sz w:val="28"/>
          <w:szCs w:val="28"/>
          <w:vertAlign w:val="superscript"/>
          <w:rtl/>
          <w:lang w:val="fr-FR" w:bidi="ar-DZ"/>
        </w:rPr>
        <w:footnoteReference w:id="21"/>
      </w:r>
      <w:r w:rsidRPr="00AB20B1">
        <w:rPr>
          <w:rFonts w:ascii="Simplified Arabic" w:hAnsi="Simplified Arabic" w:cs="Simplified Arabic"/>
          <w:sz w:val="28"/>
          <w:szCs w:val="28"/>
          <w:rtl/>
          <w:lang w:val="fr-FR" w:bidi="ar-DZ"/>
        </w:rPr>
        <w:t>:</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ﻛﺗﺣدﯾد ﻣﺑﻠﻎ اﻟﻘرض اﻟذي ﯾﺳﻣﺢ ﻟﻠﺑﻧوك اﻟﺗﺟﺎرﯾﺔ أن ﺗﻣﻧﺣﻪ إﻟﻰ ﻋدد ﻣﻌﯾن ﻣن اﻟﻣﻘﺗرﺿﯾن، ﺑﺎﻹﺿﺎﻓﺔ إﻟﻰ ﺗﺣدﯾد ﻣﺑﺎﻟﻎ وﺗﺎرﯾﺦ اﺳﺗﺣﻘﺎق اﻟﻘروض اﻟﻣوﺟﻬﺔ ﻟﻼﺳﺗﻌﻣﺎﻻت اﻟﺧﺎﺻﺔ، ﻛﻣﺎ ﯾﺟب اﻟﺗﻌرﯾف ﺑﺄﻧواع اﻟﻘروض اﻟﻣﻣﻧوﻋﺔ اﻟﺗﻘدﯾم إطﻼﻗﺎ، ﻻﺑد ﻣن اﻹﺷﺎرة أن اﺳﺗﻌﻣﺎل ﻫذﻩ اﻹﺟراءات اﻻﻧﺗﻘﺎﺋﯾﺔ ﻗد ﺗؤدي إﻟﻰ ارﺗﻔﺎع اﻷﺳﻌﺎر ﻓﻲ ﺑﻌض اﻟﻘطﺎﻋﺎت و ﺑﺎﻟﺗﺎﻟﻲ وﺟود ﺣﺎﻟﺔ ﺗﺿﺧﻣﯾﺔ ﻫذا ﺑﺎﻹﺿﺎﻓﺔ إﻟﻰ ظﻬور ﺑﻌض اﻟﻣﺷﺎﻛل اﻹدارﯾﺔ، ﻛﺄن ﺗﻘوم اﻟﻔﺋﺔ اﻟﻣﺣددة ﻣن اﻟﻣﻘﺗرﺿﯾن ﺑﺗﺣوﯾل رؤوس أﻣواﻟﻬم إﻟﻰ ﻧﺷﺎطﺎت أﻗل أﻫﻣﯾﺔ اﻷﻣر اﻟذي ﯾﺗطﻠب ﻣﺗﺎﺑﻌﺔ وﻣراﻗﺑﺔ ﺻﺎرﻣﺔ.</w:t>
      </w:r>
    </w:p>
    <w:p w:rsidR="00AB20B1" w:rsidRPr="00AB20B1" w:rsidRDefault="00AB20B1" w:rsidP="00ED3318">
      <w:pPr>
        <w:numPr>
          <w:ilvl w:val="0"/>
          <w:numId w:val="16"/>
        </w:numPr>
        <w:ind w:left="0" w:right="652" w:firstLine="282"/>
        <w:jc w:val="both"/>
        <w:rPr>
          <w:rFonts w:ascii="Simplified Arabic" w:hAnsi="Simplified Arabic" w:cs="Simplified Arabic"/>
          <w:b/>
          <w:bCs/>
          <w:sz w:val="28"/>
          <w:szCs w:val="28"/>
          <w:lang w:val="fr-FR"/>
        </w:rPr>
      </w:pPr>
      <w:r w:rsidRPr="00AB20B1">
        <w:rPr>
          <w:rFonts w:ascii="Simplified Arabic" w:hAnsi="Simplified Arabic" w:cs="Simplified Arabic"/>
          <w:b/>
          <w:bCs/>
          <w:sz w:val="28"/>
          <w:szCs w:val="28"/>
          <w:rtl/>
          <w:lang w:val="fr-FR" w:bidi="ar-DZ"/>
        </w:rPr>
        <w:t>ادوات أخرى للسياسة النقدية</w:t>
      </w:r>
    </w:p>
    <w:p w:rsidR="001926B0" w:rsidRPr="00AB20B1" w:rsidRDefault="00AB20B1" w:rsidP="001926B0">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وﺗﺗﻣﺛل ﻓﻲ ﺗﻠك اﻷدوات اﻟﺗﻲ ﺗﺳﺗﺧدﻣﻬﺎ اﻟﺳﻠطﺎت اﻟﻧﻘدﯾﺔ ﻛﺄﺣد اﻟﻣﻛﻣﻼت اﻟﻣﺻﻧﻔﺔ ﺗﺣت أدوات اﻟﺳﯾﺎﺳﺔ اﻟﻧﻘدﯾﺔ وﯾﻛون ﻫذا اﻻﺳﺗﺧدام ﺣﺳب أوﺿﺎع و ظروف اﻟدوﻟﺔ.</w:t>
      </w:r>
    </w:p>
    <w:p w:rsidR="00AB20B1" w:rsidRPr="00ED1FC1" w:rsidRDefault="00AB20B1" w:rsidP="00724282">
      <w:pPr>
        <w:ind w:right="652" w:firstLine="282"/>
        <w:jc w:val="both"/>
        <w:rPr>
          <w:rFonts w:ascii="Simplified Arabic" w:hAnsi="Simplified Arabic" w:cs="Simplified Arabic"/>
          <w:b/>
          <w:bCs/>
          <w:sz w:val="28"/>
          <w:szCs w:val="28"/>
          <w:rtl/>
          <w:lang w:val="fr-FR" w:bidi="ar-DZ"/>
        </w:rPr>
      </w:pPr>
      <w:r w:rsidRPr="00ED1FC1">
        <w:rPr>
          <w:rFonts w:ascii="Simplified Arabic" w:hAnsi="Simplified Arabic" w:cs="Simplified Arabic"/>
          <w:b/>
          <w:bCs/>
          <w:sz w:val="28"/>
          <w:szCs w:val="28"/>
          <w:rtl/>
          <w:lang w:val="fr-FR" w:bidi="ar-DZ"/>
        </w:rPr>
        <w:t>3-1 الاقناع الادبي:</w:t>
      </w:r>
      <w:r w:rsidRPr="00ED1FC1">
        <w:rPr>
          <w:rFonts w:ascii="Simplified Arabic" w:hAnsi="Simplified Arabic" w:cs="Simplified Arabic"/>
          <w:b/>
          <w:bCs/>
          <w:sz w:val="28"/>
          <w:szCs w:val="28"/>
          <w:vertAlign w:val="superscript"/>
          <w:rtl/>
          <w:lang w:val="fr-FR" w:bidi="ar-DZ"/>
        </w:rPr>
        <w:footnoteReference w:id="22"/>
      </w:r>
    </w:p>
    <w:p w:rsidR="00AB20B1" w:rsidRPr="00AB20B1" w:rsidRDefault="00AB20B1" w:rsidP="00724282">
      <w:pPr>
        <w:ind w:right="652" w:firstLine="708"/>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نظرا ﻟﻠﻣﻛﺎﻧﺔ اﻟﺧﺎﺻﺔ اﻟﺗﻲ ﯾﻣﺗﻠﻛﻬﺎ البنك المركزي ﻓﻲ النظام المصرفي واﻟﻧﻘدي وﻟﻣﺎ ﯾﺗﻣﺗﻊ ﺑﻪ ﻣن إﻣﻛﺎﻧﺎت وخبرات تأهيليه لتقويم  اﻷوﺿﺎع اﻻﻗﺗﺻﺎدﯾﺔ ﻣن حيث القوة والضعف، ﻓﺎن نوصياته  اﻟﺗﻲ ﯾﺳدﯾﻬﺎ إﻟﻰ البنوك اﻟﺗﺟﺎرﯾﺔ تحظى ﺑﺎﻫﺗﻣﺎم كبير ﻋﻧد ﺗﻧﻔﯾذ ﺳﯾﺎﺳﺗﻬﺎ اﻻﺋﺗﻣﺎﻧﯾﺔ، ﻓﺿﻼ ﻋﻠﻰ ذﻟك ﻓﺎن البنوك اﻟﺗﺟﺎرﯾﺔ تتردد ﻓﻲ الخروج ﻋن التوجيهات اﻟﺗﻲ ﯾﺻدرﻫﺎ البنك المركزي ﺧﺷﯾﺔ أن ﯾﻘدم الاخير  برفض إعادة تمويليها.</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إن وﺳﯾﻠﺔ اﻹﻗﻧﺎع اﻷدﺑﻲ ﯾﻣﻛ ن اﺳﺗﺧداﻣﻬﺎ ﻛﺄﺳﻠوب ﻣﻛﻣل ﻟﻠوﺳﺎﺋل اﻷﺧرى اﻟﻣﻌﺗﻣدة ﻣن ﻗﺑل اﻟﺑﻧك اﻟﻣرﻛزي، وﻟﻛن ﻻ ﯾﻣﻛن ﻋدﻫﺎ ﺑدﯾﻼ ﻋﻧﻬﺎ.</w:t>
      </w:r>
    </w:p>
    <w:p w:rsidR="00AB20B1" w:rsidRPr="00AB20B1" w:rsidRDefault="00AB20B1" w:rsidP="00724282">
      <w:pPr>
        <w:ind w:right="652" w:firstLine="282"/>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 xml:space="preserve">3-2 </w:t>
      </w:r>
      <w:r w:rsidRPr="00AB20B1">
        <w:rPr>
          <w:rFonts w:ascii="Simplified Arabic" w:hAnsi="Simplified Arabic" w:cs="Simplified Arabic"/>
          <w:b/>
          <w:bCs/>
          <w:sz w:val="28"/>
          <w:szCs w:val="28"/>
          <w:rtl/>
          <w:lang w:val="fr-FR" w:bidi="ar-DZ"/>
        </w:rPr>
        <w:t>النشر والاعلان:</w:t>
      </w:r>
      <w:r w:rsidRPr="00AB20B1">
        <w:rPr>
          <w:rFonts w:ascii="Simplified Arabic" w:hAnsi="Simplified Arabic" w:cs="Simplified Arabic"/>
          <w:b/>
          <w:bCs/>
          <w:sz w:val="28"/>
          <w:szCs w:val="28"/>
          <w:vertAlign w:val="superscript"/>
          <w:rtl/>
          <w:lang w:val="fr-FR" w:bidi="ar-DZ"/>
        </w:rPr>
        <w:footnoteReference w:id="23"/>
      </w:r>
    </w:p>
    <w:p w:rsidR="00AB20B1" w:rsidRPr="00AB20B1" w:rsidRDefault="00AB20B1" w:rsidP="0013505B">
      <w:pPr>
        <w:ind w:right="652" w:firstLine="708"/>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lastRenderedPageBreak/>
        <w:t xml:space="preserve">ﯾﻌﺗﺑر اﻟﻧﺷر واﻹﻋﻼن أداة أﺧرى ﻣن أدوات اﻟﺳﯾﺎﺳﺔ اﻟﻧﻘدﯾﺔ، وﺗﺗﻣﺛل ﻓﻲ ﻗﯾﺎم اﻟﺑﻧك اﻟﻣرﻛزي ﺑﻧﺷر ﻣﯾازﻧﯾﺎت اﻟﺑﻧوك اﻟﺗﺟﺎرﯾﺔ اﻟﺗﻲ ﺗظﻬر ﺗطور أﺻول وﺧﺻوم اﻟﺑﻧوك اﻟﺗﺟﺎرﯾﺔ ﺑﺻﻔﺔ دورﯾﺔ، أﺳﺑوﻋﯾﺔ أو ﺷﻬرﯾﺔ، ﻣواازة ﻣﻊ ﻗﯾﺎم اﻟﺑﻧك اﻟﻣرﻛزي ﺑﻧﺷر ﺑﯾﺎﻧﺎت إﺣﺻﺎﺋﯾﺔ ﻋن ﺑﻌض  ِ </w:t>
      </w:r>
      <w:r w:rsidR="00D05DF4">
        <w:rPr>
          <w:rFonts w:ascii="Simplified Arabic" w:hAnsi="Simplified Arabic" w:cs="Simplified Arabic" w:hint="cs"/>
          <w:sz w:val="28"/>
          <w:szCs w:val="28"/>
          <w:rtl/>
          <w:lang w:val="fr-FR" w:bidi="ar-DZ"/>
        </w:rPr>
        <w:t>المتغيرات</w:t>
      </w:r>
      <w:r w:rsidRPr="00AB20B1">
        <w:rPr>
          <w:rFonts w:ascii="Simplified Arabic" w:hAnsi="Simplified Arabic" w:cs="Simplified Arabic"/>
          <w:sz w:val="28"/>
          <w:szCs w:val="28"/>
          <w:rtl/>
          <w:lang w:val="fr-FR" w:bidi="ar-DZ"/>
        </w:rPr>
        <w:t xml:space="preserve"> </w:t>
      </w:r>
      <w:r w:rsidR="0013505B">
        <w:rPr>
          <w:rFonts w:ascii="Simplified Arabic" w:hAnsi="Simplified Arabic" w:cs="Simplified Arabic" w:hint="cs"/>
          <w:sz w:val="28"/>
          <w:szCs w:val="28"/>
          <w:rtl/>
          <w:lang w:val="fr-FR" w:bidi="ar-DZ"/>
        </w:rPr>
        <w:t>النقدية</w:t>
      </w:r>
      <w:r w:rsidRPr="00AB20B1">
        <w:rPr>
          <w:rFonts w:ascii="Simplified Arabic" w:hAnsi="Simplified Arabic" w:cs="Simplified Arabic"/>
          <w:sz w:val="28"/>
          <w:szCs w:val="28"/>
          <w:rtl/>
          <w:lang w:val="fr-FR" w:bidi="ar-DZ"/>
        </w:rPr>
        <w:t xml:space="preserve"> واﻻﻗﺗﺻﺎدﯾﺔ، ﻣﺛل: ﻋرض اﻟﻧﻘود، وﻣﺳﺗوﯾﺎت اﻷﺳﻌﺎر واﻷﺟور، وﻣﻌدﻻت اﻟﺗوظﯾف وﺣﺟم اﻹﻧﺗﺎج ...اﻟﺦ، وﻫذﻩ اﻟطرﯾﻘﺔ ﺗﻌﺗﺑر ﺑﻣﺛﺎﺑﺔ وﺿﻊ ﺿﻐط أدﺑﻲ ﻋﻠﻰ اﻟﺑﻧوك اﻟﺗﺟﺎرﯾﺔ، واﻟﻬدف ﻣﻧﻬﺎ ﻫو ﺟﻌل اﻟﺟﻣﻬور ﻋﻠﻰ ﻣﻌرﻓﺔ و  دارﯾﺔ ﺑﺎﻟﺳﯾﺎﺳﺎت اﻟﺗﻲ ﯾﺗﺑﻌﻬﺎ اﻟﺑﻧك اﻟﻣرﻛزي واﻟﺑﻧوك اﻟﺗﺟﺎرﯾﺔ</w:t>
      </w:r>
    </w:p>
    <w:p w:rsidR="00AB20B1" w:rsidRPr="00ED1FC1" w:rsidRDefault="00ED1FC1" w:rsidP="00724282">
      <w:pPr>
        <w:ind w:right="652" w:firstLine="282"/>
        <w:jc w:val="both"/>
        <w:rPr>
          <w:rFonts w:ascii="Simplified Arabic" w:hAnsi="Simplified Arabic" w:cs="Simplified Arabic"/>
          <w:b/>
          <w:bCs/>
          <w:sz w:val="28"/>
          <w:szCs w:val="28"/>
          <w:rtl/>
          <w:lang w:val="fr-FR" w:bidi="ar-DZ"/>
        </w:rPr>
      </w:pPr>
      <w:r w:rsidRPr="00ED1FC1">
        <w:rPr>
          <w:rFonts w:ascii="Simplified Arabic" w:hAnsi="Simplified Arabic" w:cs="Simplified Arabic"/>
          <w:b/>
          <w:bCs/>
          <w:sz w:val="28"/>
          <w:szCs w:val="28"/>
          <w:rtl/>
          <w:lang w:val="fr-FR" w:bidi="ar-DZ"/>
        </w:rPr>
        <w:t>3-3 الرقابة والتفتيش</w:t>
      </w:r>
      <w:r w:rsidRPr="00ED1FC1">
        <w:rPr>
          <w:rFonts w:ascii="Simplified Arabic" w:hAnsi="Simplified Arabic" w:cs="Simplified Arabic" w:hint="cs"/>
          <w:b/>
          <w:bCs/>
          <w:sz w:val="28"/>
          <w:szCs w:val="28"/>
          <w:rtl/>
          <w:lang w:val="fr-FR" w:bidi="ar-DZ"/>
        </w:rPr>
        <w:t>:</w:t>
      </w:r>
    </w:p>
    <w:p w:rsidR="00AB20B1" w:rsidRPr="00AB20B1" w:rsidRDefault="00AB20B1" w:rsidP="0059776C">
      <w:pPr>
        <w:ind w:right="652" w:firstLine="708"/>
        <w:jc w:val="both"/>
        <w:rPr>
          <w:rFonts w:ascii="Simplified Arabic" w:hAnsi="Simplified Arabic" w:cs="Simplified Arabic"/>
          <w:sz w:val="28"/>
          <w:szCs w:val="28"/>
          <w:rtl/>
          <w:lang w:val="fr-FR" w:bidi="ar-DZ"/>
        </w:rPr>
      </w:pPr>
      <w:r w:rsidRPr="00AB20B1">
        <w:rPr>
          <w:rFonts w:ascii="Simplified Arabic" w:hAnsi="Simplified Arabic" w:cs="Simplified Arabic"/>
          <w:sz w:val="28"/>
          <w:szCs w:val="28"/>
          <w:rtl/>
          <w:lang w:val="fr-FR" w:bidi="ar-DZ"/>
        </w:rPr>
        <w:t xml:space="preserve">وﺗدﻋﻰ أﯾﺿﺎ ﺑﺎﻷﺳﻠوب اﻟﻣﯾداﻧﻲ، ﺣﯾث ﯾﻘوم </w:t>
      </w:r>
      <w:r w:rsidR="0059776C">
        <w:rPr>
          <w:rFonts w:ascii="Simplified Arabic" w:hAnsi="Simplified Arabic" w:cs="Simplified Arabic"/>
          <w:sz w:val="28"/>
          <w:szCs w:val="28"/>
          <w:rtl/>
          <w:lang w:val="fr-FR" w:bidi="ar-DZ"/>
        </w:rPr>
        <w:t>اﻟﺑﻧك اﻟﻣرﻛزي ﻋن طرﯾق ﻣوظﻔﯾﻪ ﺑ</w:t>
      </w:r>
      <w:r w:rsidR="0059776C">
        <w:rPr>
          <w:rFonts w:ascii="Simplified Arabic" w:hAnsi="Simplified Arabic" w:cs="Simplified Arabic" w:hint="cs"/>
          <w:sz w:val="28"/>
          <w:szCs w:val="28"/>
          <w:rtl/>
          <w:lang w:val="fr-FR" w:bidi="ar-DZ"/>
        </w:rPr>
        <w:t>إجراء</w:t>
      </w:r>
      <w:r w:rsidRPr="00AB20B1">
        <w:rPr>
          <w:rFonts w:ascii="Simplified Arabic" w:hAnsi="Simplified Arabic" w:cs="Simplified Arabic"/>
          <w:sz w:val="28"/>
          <w:szCs w:val="28"/>
          <w:rtl/>
          <w:lang w:val="fr-FR" w:bidi="ar-DZ"/>
        </w:rPr>
        <w:t xml:space="preserve"> ﻓﺣص دوري وﻣﯾداﻧﻲ ﻟﺳﺟﻼت اﻟﺑﻧوك اﻟﺗﺟﺎرﯾﺔ وكشوفاتها، ومراقبة عملياتها، وذلك بهدف</w:t>
      </w:r>
      <w:r w:rsidRPr="00AB20B1">
        <w:rPr>
          <w:rFonts w:ascii="Simplified Arabic" w:hAnsi="Simplified Arabic" w:cs="Simplified Arabic"/>
          <w:sz w:val="28"/>
          <w:szCs w:val="28"/>
          <w:vertAlign w:val="superscript"/>
          <w:rtl/>
          <w:lang w:val="fr-FR" w:bidi="ar-DZ"/>
        </w:rPr>
        <w:footnoteReference w:id="24"/>
      </w:r>
      <w:r w:rsidRPr="00AB20B1">
        <w:rPr>
          <w:rFonts w:ascii="Simplified Arabic" w:hAnsi="Simplified Arabic" w:cs="Simplified Arabic"/>
          <w:sz w:val="28"/>
          <w:szCs w:val="28"/>
          <w:rtl/>
          <w:lang w:val="fr-FR" w:bidi="ar-DZ"/>
        </w:rPr>
        <w:t>.</w:t>
      </w:r>
    </w:p>
    <w:p w:rsidR="00AB20B1" w:rsidRPr="005F57CA" w:rsidRDefault="00AB20B1" w:rsidP="00ED3318">
      <w:pPr>
        <w:pStyle w:val="Paragraphedeliste"/>
        <w:numPr>
          <w:ilvl w:val="0"/>
          <w:numId w:val="20"/>
        </w:numPr>
        <w:ind w:left="-1" w:right="652" w:firstLine="425"/>
        <w:jc w:val="both"/>
        <w:rPr>
          <w:rFonts w:ascii="Simplified Arabic" w:hAnsi="Simplified Arabic" w:cs="Simplified Arabic"/>
          <w:sz w:val="28"/>
          <w:szCs w:val="28"/>
          <w:rtl/>
          <w:lang w:val="fr-FR" w:bidi="ar-DZ"/>
        </w:rPr>
      </w:pPr>
      <w:r w:rsidRPr="005F57CA">
        <w:rPr>
          <w:rFonts w:ascii="Simplified Arabic" w:hAnsi="Simplified Arabic" w:cs="Simplified Arabic"/>
          <w:sz w:val="28"/>
          <w:szCs w:val="28"/>
          <w:rtl/>
          <w:lang w:val="fr-FR" w:bidi="ar-DZ"/>
        </w:rPr>
        <w:t>اﻟﺗﺣﻘق ﻣن ﻣدى ﺳﻼﻣﺔ اﻟﺑﯾﺎﻧﺎت اﻟدورﯾﺔ اﻟﺗﻲ ﺗﻘدم ﻣن اﻟﺑﻧوك اﻟﺗﺟﺎرﯾﺔ إﻟﻰ اﻟﺑﻧك اﻟﻣرﻛزي، وأﻧﻬﺎ ﺗﻌﻛس اﻷرﺻدة اﻟﻘﺎﺋﻣﺔ ﻓﻲ ﺳﺟﻼﺗﻬﺎ.</w:t>
      </w:r>
    </w:p>
    <w:p w:rsidR="00AB20B1" w:rsidRPr="005F57CA" w:rsidRDefault="00AB20B1" w:rsidP="00ED3318">
      <w:pPr>
        <w:pStyle w:val="Paragraphedeliste"/>
        <w:numPr>
          <w:ilvl w:val="0"/>
          <w:numId w:val="20"/>
        </w:numPr>
        <w:ind w:left="-1" w:right="652" w:firstLine="425"/>
        <w:jc w:val="both"/>
        <w:rPr>
          <w:rFonts w:ascii="Simplified Arabic" w:hAnsi="Simplified Arabic" w:cs="Simplified Arabic"/>
          <w:sz w:val="28"/>
          <w:szCs w:val="28"/>
          <w:rtl/>
          <w:lang w:val="fr-FR" w:bidi="ar-DZ"/>
        </w:rPr>
      </w:pPr>
      <w:r w:rsidRPr="005F57CA">
        <w:rPr>
          <w:rFonts w:ascii="Simplified Arabic" w:hAnsi="Simplified Arabic" w:cs="Simplified Arabic"/>
          <w:sz w:val="28"/>
          <w:szCs w:val="28"/>
          <w:rtl/>
          <w:lang w:val="fr-FR" w:bidi="ar-DZ"/>
        </w:rPr>
        <w:t>ﻓﺣص ﻧظﺎم وإﺟراءات اﻟﻌﻣل، واﻟﺗﻌرف ﻋﻠﻰ اﻟﺳﯾﺎﺳﺔ اﻻﺋﺗﻣﺎﻧﯾﺔ ﻟﻠﺑﻧوك اﻟﺗﺟﺎرﯾﺔ ﺑﻔﺣص ﻋﯾﻧﺔ ﻣن اﻟﻘروض وﻣﻠﻔﱠﺎت اﻟﻌﻣﻼء اﻟﻣدﯾﻧﯾن.</w:t>
      </w:r>
    </w:p>
    <w:p w:rsidR="00AB20B1" w:rsidRPr="005F57CA" w:rsidRDefault="00AB20B1" w:rsidP="00ED3318">
      <w:pPr>
        <w:pStyle w:val="Paragraphedeliste"/>
        <w:numPr>
          <w:ilvl w:val="0"/>
          <w:numId w:val="20"/>
        </w:numPr>
        <w:ind w:left="-1" w:right="652" w:firstLine="425"/>
        <w:jc w:val="both"/>
        <w:rPr>
          <w:rFonts w:ascii="Simplified Arabic" w:hAnsi="Simplified Arabic" w:cs="Simplified Arabic"/>
          <w:sz w:val="28"/>
          <w:szCs w:val="28"/>
          <w:rtl/>
          <w:lang w:val="fr-FR" w:bidi="ar-DZ"/>
        </w:rPr>
      </w:pPr>
      <w:r w:rsidRPr="005F57CA">
        <w:rPr>
          <w:rFonts w:ascii="Simplified Arabic" w:hAnsi="Simplified Arabic" w:cs="Simplified Arabic"/>
          <w:sz w:val="28"/>
          <w:szCs w:val="28"/>
          <w:rtl/>
          <w:lang w:val="fr-FR" w:bidi="ar-DZ"/>
        </w:rPr>
        <w:t>اﻟﺗﺣﻘق ﻣن ﻣدى ﻛﻔﺎءة اﻟﻘﺎﺋﻣﯾن ﻋﻠﻰ إدارة اﻟﺑﻧوك اﻟﺗﺟﺎرﯾﺔ وﺻﻼﺣﯾﺗﻬم ﻟﻠﻘﯾﺎم ﺑﺎﻟﻌﻣل اﻟﻣﺻرﻓﻲ.</w:t>
      </w:r>
    </w:p>
    <w:p w:rsidR="0059776C" w:rsidRDefault="00AB20B1" w:rsidP="00ED3318">
      <w:pPr>
        <w:pStyle w:val="Paragraphedeliste"/>
        <w:numPr>
          <w:ilvl w:val="0"/>
          <w:numId w:val="20"/>
        </w:numPr>
        <w:ind w:left="-1" w:right="652" w:firstLine="425"/>
        <w:jc w:val="both"/>
        <w:rPr>
          <w:rFonts w:ascii="Simplified Arabic" w:hAnsi="Simplified Arabic" w:cs="Simplified Arabic"/>
          <w:b/>
          <w:bCs/>
          <w:sz w:val="28"/>
          <w:szCs w:val="28"/>
          <w:rtl/>
          <w:lang w:bidi="ar-DZ"/>
        </w:rPr>
      </w:pPr>
      <w:r w:rsidRPr="00800C32">
        <w:rPr>
          <w:rFonts w:ascii="Simplified Arabic" w:hAnsi="Simplified Arabic" w:cs="Simplified Arabic"/>
          <w:sz w:val="28"/>
          <w:szCs w:val="28"/>
          <w:rtl/>
          <w:lang w:val="fr-FR" w:bidi="ar-DZ"/>
        </w:rPr>
        <w:t>اﻟﺗﺣﻘق ﻣدى اﻟﺗزام اﻟﺑﻧوك اﻟﺗﺟﺎرﯾﺔ ﺑﺄﺳﻌﺎر اﻟﺧدﻣﺎت اﻟﻣﺻرﻓﯾﺔ</w:t>
      </w:r>
      <w:r w:rsidR="00800C32">
        <w:rPr>
          <w:rFonts w:ascii="Simplified Arabic" w:hAnsi="Simplified Arabic" w:cs="Simplified Arabic" w:hint="cs"/>
          <w:sz w:val="28"/>
          <w:szCs w:val="28"/>
          <w:rtl/>
          <w:lang w:val="fr-FR" w:bidi="ar-DZ"/>
        </w:rPr>
        <w:t>.</w:t>
      </w:r>
    </w:p>
    <w:p w:rsidR="00800C32" w:rsidRDefault="00800C32" w:rsidP="00F36153">
      <w:pPr>
        <w:ind w:right="652"/>
        <w:jc w:val="both"/>
        <w:rPr>
          <w:rFonts w:ascii="Simplified Arabic" w:hAnsi="Simplified Arabic" w:cs="Simplified Arabic"/>
          <w:b/>
          <w:bCs/>
          <w:sz w:val="28"/>
          <w:szCs w:val="28"/>
          <w:rtl/>
          <w:lang w:bidi="ar-DZ"/>
        </w:rPr>
      </w:pPr>
    </w:p>
    <w:p w:rsidR="00800C32" w:rsidRDefault="00800C32"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7B44CD" w:rsidRDefault="007B44CD" w:rsidP="00F36153">
      <w:pPr>
        <w:ind w:right="652"/>
        <w:jc w:val="both"/>
        <w:rPr>
          <w:rFonts w:ascii="Simplified Arabic" w:hAnsi="Simplified Arabic" w:cs="Simplified Arabic"/>
          <w:b/>
          <w:bCs/>
          <w:sz w:val="28"/>
          <w:szCs w:val="28"/>
          <w:rtl/>
          <w:lang w:bidi="ar-DZ"/>
        </w:rPr>
      </w:pPr>
    </w:p>
    <w:p w:rsidR="00800C32" w:rsidRDefault="00800C32" w:rsidP="00F36153">
      <w:pPr>
        <w:ind w:right="652"/>
        <w:jc w:val="both"/>
        <w:rPr>
          <w:rFonts w:ascii="Simplified Arabic" w:hAnsi="Simplified Arabic" w:cs="Simplified Arabic"/>
          <w:b/>
          <w:bCs/>
          <w:sz w:val="28"/>
          <w:szCs w:val="28"/>
          <w:rtl/>
          <w:lang w:bidi="ar-DZ"/>
        </w:rPr>
      </w:pPr>
    </w:p>
    <w:p w:rsidR="00DA09B7" w:rsidRPr="00F36153" w:rsidRDefault="00DA09B7" w:rsidP="00F36153">
      <w:pPr>
        <w:ind w:right="652"/>
        <w:jc w:val="both"/>
        <w:rPr>
          <w:rFonts w:ascii="Simplified Arabic" w:hAnsi="Simplified Arabic" w:cs="Simplified Arabic"/>
          <w:sz w:val="28"/>
          <w:szCs w:val="28"/>
          <w:rtl/>
          <w:lang w:val="fr-FR" w:bidi="ar-DZ"/>
        </w:rPr>
      </w:pPr>
      <w:r w:rsidRPr="00DA09B7">
        <w:rPr>
          <w:rFonts w:ascii="Simplified Arabic" w:hAnsi="Simplified Arabic" w:cs="Simplified Arabic"/>
          <w:b/>
          <w:bCs/>
          <w:sz w:val="28"/>
          <w:szCs w:val="28"/>
          <w:rtl/>
          <w:lang w:bidi="ar-DZ"/>
        </w:rPr>
        <w:t>تمهيد:</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يعد التضخم من المشاكل الاقتصادية التي تصيب اقتصاديات البلدان النامية والمتقدمة  على السواء، غير ان الاسباب المنشئة للتضخم في البلدان النامية تختلف عنها في البلدان المتقدمة، مما يترتب عليه التبيان اللاثار الاقتصادية التي تقررها الضغوط التضخمية على اقتصاديات تلك البلدان، وبالتالي اختلاف وسائل العلاج التضخم باختلاف العوامل و الاسباب التى تقف وراء حدوثه، ويعد تختلف الانظمة الاقتصادية وزيادة حدة الاختلالات الداخلية و الخارجية وتفاقم الاختلالات الهيكلية من أكثر العوامل التي تساهم في تغذية الضغوط التضخمية و يؤدي الى حودث ارتفاعات في مستويات للأسعار المحلية .</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نظرا لأهمية الدور الذي يمارسه التضخم في تأثير على اقتصاديات البلدان، كان لابد من التعرض بالدراسة والتحليل لمختلف الجوانب النظرية المرتبطة بظاهرة التضخم، حيث سيتم التطرق في هذا المبحث الى دراسة كل من:</w:t>
      </w:r>
    </w:p>
    <w:p w:rsidR="00DA09B7" w:rsidRPr="00DA09B7" w:rsidRDefault="00DA09B7" w:rsidP="00ED3318">
      <w:pPr>
        <w:numPr>
          <w:ilvl w:val="0"/>
          <w:numId w:val="21"/>
        </w:numPr>
        <w:ind w:left="-1" w:right="652" w:firstLine="284"/>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تعريف التضخم، أسبابه  قياسه</w:t>
      </w:r>
    </w:p>
    <w:p w:rsidR="00DA09B7" w:rsidRPr="00DA09B7" w:rsidRDefault="00DA09B7" w:rsidP="00ED3318">
      <w:pPr>
        <w:numPr>
          <w:ilvl w:val="0"/>
          <w:numId w:val="21"/>
        </w:numPr>
        <w:ind w:left="-1" w:right="652" w:firstLine="284"/>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انواعه</w:t>
      </w:r>
    </w:p>
    <w:p w:rsidR="00DA09B7" w:rsidRPr="00DA09B7" w:rsidRDefault="00DA09B7" w:rsidP="00ED3318">
      <w:pPr>
        <w:numPr>
          <w:ilvl w:val="0"/>
          <w:numId w:val="21"/>
        </w:numPr>
        <w:ind w:left="-1" w:right="652" w:firstLine="284"/>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أثاره الاقتصادية </w:t>
      </w: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br w:type="page"/>
      </w:r>
    </w:p>
    <w:p w:rsidR="00DA09B7" w:rsidRPr="008F6DCF" w:rsidRDefault="00DA09B7" w:rsidP="00724282">
      <w:pPr>
        <w:ind w:right="652" w:firstLine="282"/>
        <w:jc w:val="both"/>
        <w:rPr>
          <w:rFonts w:ascii="Simplified Arabic" w:hAnsi="Simplified Arabic" w:cs="Simplified Arabic"/>
          <w:b/>
          <w:bCs/>
          <w:sz w:val="32"/>
          <w:szCs w:val="32"/>
          <w:rtl/>
          <w:lang w:bidi="ar-DZ"/>
        </w:rPr>
      </w:pPr>
      <w:r w:rsidRPr="008F6DCF">
        <w:rPr>
          <w:rFonts w:ascii="Simplified Arabic" w:hAnsi="Simplified Arabic" w:cs="Simplified Arabic"/>
          <w:b/>
          <w:bCs/>
          <w:sz w:val="32"/>
          <w:szCs w:val="32"/>
          <w:rtl/>
          <w:lang w:bidi="ar-DZ"/>
        </w:rPr>
        <w:lastRenderedPageBreak/>
        <w:t>المبحث الثاني: مفاهيم عامة للتضخيم</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يعتبر التضخم تظاهرة اقتصادية ليست حديثة النشأة، وإنما ظاهرة تمتد الى العصور القديمة حيث عرفت البشرية ظاهرة ارتفاع الاسعار منذ القديم، فكانت العملة المتداولة تتأثر بكمية المعدن الثمين المتوفرة، ونلاحظ ان الظاهرة كانت واضحة وجلية خاصة عند الحروب والأزمات ولقد شاع مصطلح التضخم في العصر الحديث والذي يعتبر أكثر استعمالا من طرف الاقتصاديين، نتيجة لتعدد الاراء و التعاريف حيث سنحاول التطرق الى أهم التعاريف ونستخلص الى تعريف شامل.</w:t>
      </w:r>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b/>
          <w:bCs/>
          <w:sz w:val="28"/>
          <w:szCs w:val="28"/>
          <w:rtl/>
          <w:lang w:bidi="ar-DZ"/>
        </w:rPr>
        <w:t>المطلب الأول: تعريف التضخم</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لقد أصبحت ظاهرة التضخم معقدة جدا وخاصة بعد التقدم الاقتصادي</w:t>
      </w:r>
      <w:r w:rsidRPr="00DA09B7">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والاجتماعي الذي نعيشه اليوم، وتعددت تعاريف هذه الظاهرة وذلك التباين الافكار التي تنطلق من خلالها تلك التعاريف.</w:t>
      </w:r>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hint="cs"/>
          <w:b/>
          <w:bCs/>
          <w:sz w:val="28"/>
          <w:szCs w:val="28"/>
          <w:rtl/>
          <w:lang w:bidi="ar-DZ"/>
        </w:rPr>
        <w:t>أولا:</w:t>
      </w:r>
      <w:r w:rsidRPr="00DA09B7">
        <w:rPr>
          <w:rFonts w:ascii="Simplified Arabic" w:hAnsi="Simplified Arabic" w:cs="Simplified Arabic"/>
          <w:b/>
          <w:bCs/>
          <w:sz w:val="28"/>
          <w:szCs w:val="28"/>
          <w:rtl/>
          <w:lang w:bidi="ar-DZ"/>
        </w:rPr>
        <w:t>تعريف التضخم</w:t>
      </w:r>
      <w:r w:rsidRPr="00DA09B7">
        <w:rPr>
          <w:rFonts w:ascii="Simplified Arabic" w:hAnsi="Simplified Arabic" w:cs="Simplified Arabic" w:hint="cs"/>
          <w:b/>
          <w:bCs/>
          <w:sz w:val="28"/>
          <w:szCs w:val="28"/>
          <w:rtl/>
          <w:lang w:bidi="ar-DZ"/>
        </w:rPr>
        <w:t>:</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بالرغم من وجود عدة تعريفات لظاهرة التضخم إلا ان أكثرها شيوعا يتمثل في اعتبار التضخم ارتفاع مستمر في المستوى العام الل</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سعار السلع والخدمات داخل الاقتصاد القومي خلال فترة زمنية معينة ويتطلب هذا التعريف توافر شرطين أساسين هما:</w:t>
      </w:r>
    </w:p>
    <w:p w:rsidR="00DA09B7" w:rsidRPr="00DA09B7" w:rsidRDefault="00DA09B7" w:rsidP="00ED3318">
      <w:pPr>
        <w:numPr>
          <w:ilvl w:val="0"/>
          <w:numId w:val="23"/>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ارتفاع أسعار معظم السلع والخدمات في المجتمع.</w:t>
      </w:r>
    </w:p>
    <w:p w:rsidR="00DA09B7" w:rsidRPr="00DA09B7" w:rsidRDefault="00DA09B7" w:rsidP="00ED3318">
      <w:pPr>
        <w:numPr>
          <w:ilvl w:val="0"/>
          <w:numId w:val="23"/>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ان يكون الارتفاع في اسعار السلع والخدمات مستمرا على مدى فترة طويلة من الزمن</w:t>
      </w:r>
      <w:r w:rsidRPr="00DA09B7">
        <w:rPr>
          <w:rFonts w:ascii="Simplified Arabic" w:hAnsi="Simplified Arabic" w:cs="Simplified Arabic"/>
          <w:sz w:val="28"/>
          <w:szCs w:val="28"/>
          <w:vertAlign w:val="superscript"/>
          <w:rtl/>
          <w:lang w:bidi="ar-DZ"/>
        </w:rPr>
        <w:footnoteReference w:id="25"/>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ووفقا للتعريف الشائع كذلك له يبين بأن التضخم يمثل ارتفاعا مستمرا للمستوى العام للاسعار حيث يوضح هذا التعريف أن مشكلة التضخم تظهر إذا عانت الدولة من: </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1</w:t>
      </w:r>
      <w:r w:rsidRPr="00DA09B7">
        <w:rPr>
          <w:rFonts w:ascii="Simplified Arabic" w:hAnsi="Simplified Arabic" w:cs="Simplified Arabic"/>
          <w:b/>
          <w:bCs/>
          <w:sz w:val="28"/>
          <w:szCs w:val="28"/>
          <w:rtl/>
          <w:lang w:bidi="ar-DZ"/>
        </w:rPr>
        <w:t>.ارتفاع مستمر في الأسعار:</w:t>
      </w:r>
      <w:r w:rsidRPr="00DA09B7">
        <w:rPr>
          <w:rFonts w:ascii="Simplified Arabic" w:hAnsi="Simplified Arabic" w:cs="Simplified Arabic"/>
          <w:sz w:val="28"/>
          <w:szCs w:val="28"/>
          <w:rtl/>
          <w:lang w:bidi="ar-DZ"/>
        </w:rPr>
        <w:t xml:space="preserve"> فخطورة مشكلة التضخم تأتي من أن ارتفاع الاسعار يكون مستمرا على مدى فترة زمنية فالارتفاع المؤقت في الاسعار بسبب أية ظروف طارئة أو عارضة قد لايتسبب مشكلة للدولة لذلك لايمكن اعتباره نوعا من التضخم فبمجرد انتهاء هذه الظروف غير طبيعية والتي قد تكون ظروف حرب أو اضرابات عمالية أو سوء الاحوال الجوية التي تصيير بالمحاصيل الزراعية تعود اسعار الى مستواها السابق ولذلك لايمكن ان تطلق على هذا الارتفاع المؤقت في ال</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سعار تضخما.</w:t>
      </w:r>
    </w:p>
    <w:p w:rsidR="00DA09B7" w:rsidRPr="00DA09B7" w:rsidRDefault="00DA09B7" w:rsidP="00ED3318">
      <w:pPr>
        <w:numPr>
          <w:ilvl w:val="0"/>
          <w:numId w:val="32"/>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ارتفاع المستوى العام للأسعار:</w:t>
      </w:r>
      <w:r w:rsidRPr="00DA09B7">
        <w:rPr>
          <w:rFonts w:ascii="Simplified Arabic" w:hAnsi="Simplified Arabic" w:cs="Simplified Arabic"/>
          <w:sz w:val="28"/>
          <w:szCs w:val="28"/>
          <w:rtl/>
          <w:lang w:bidi="ar-DZ"/>
        </w:rPr>
        <w:t xml:space="preserve"> يعنى التضخم أن المستوى العام للأسعار يتعرض للإرتفاع، ولذلك فحدوث ارتفاع في الاسعار بعض السلع أو انخفاض أسعار أخرى قد لايقضى إلى ارتفاع المستوى العام للأسعار ولذلك لايعتبر تضخما.</w:t>
      </w:r>
      <w:r w:rsidRPr="00DA09B7">
        <w:rPr>
          <w:rFonts w:ascii="Simplified Arabic" w:hAnsi="Simplified Arabic" w:cs="Simplified Arabic"/>
          <w:sz w:val="28"/>
          <w:szCs w:val="28"/>
          <w:vertAlign w:val="superscript"/>
          <w:rtl/>
          <w:lang w:bidi="ar-DZ"/>
        </w:rPr>
        <w:footnoteReference w:id="26"/>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b/>
          <w:bCs/>
          <w:sz w:val="28"/>
          <w:szCs w:val="28"/>
          <w:rtl/>
          <w:lang w:bidi="ar-DZ"/>
        </w:rPr>
        <w:lastRenderedPageBreak/>
        <w:t xml:space="preserve">وكذلك يعرف التضخم على </w:t>
      </w:r>
      <w:r w:rsidR="00157810" w:rsidRPr="00DA09B7">
        <w:rPr>
          <w:rFonts w:ascii="Simplified Arabic" w:hAnsi="Simplified Arabic" w:cs="Simplified Arabic" w:hint="cs"/>
          <w:b/>
          <w:bCs/>
          <w:sz w:val="28"/>
          <w:szCs w:val="28"/>
          <w:rtl/>
          <w:lang w:bidi="ar-DZ"/>
        </w:rPr>
        <w:t>أنه</w:t>
      </w:r>
      <w:r w:rsidR="00157810">
        <w:rPr>
          <w:rFonts w:ascii="Simplified Arabic" w:hAnsi="Simplified Arabic" w:cs="Simplified Arabic" w:hint="cs"/>
          <w:b/>
          <w:bCs/>
          <w:sz w:val="28"/>
          <w:szCs w:val="28"/>
          <w:rtl/>
          <w:lang w:bidi="ar-DZ"/>
        </w:rPr>
        <w:t>:</w:t>
      </w:r>
      <w:r w:rsidRPr="00DA09B7">
        <w:rPr>
          <w:rFonts w:ascii="Simplified Arabic" w:hAnsi="Simplified Arabic" w:cs="Simplified Arabic"/>
          <w:sz w:val="28"/>
          <w:szCs w:val="28"/>
          <w:rtl/>
          <w:lang w:bidi="ar-DZ"/>
        </w:rPr>
        <w:t xml:space="preserve"> التغيير النسبي في المستوى العام للاسعار وقد جرت العادة على اعتماد الرقم القياسي العام لأسعار المستهلك لأن سلة المستهلك تمثل المعروض من السلع و الخدمات المنتجة منها محليا والمستوردة، لكن توجد طائفة أخرى من المقاييس لل</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سعار، على المستوى الكلي والقطاعي، تكشف عن جوانب لايستهان بها من الضغوط التضخم والتكاليف ويقتضي الاعداد الكئ للسياسات الإقتصادية النظر فيها جميعا وتشخيص مدى انسجامها مع الرقم القياس العام للاسعار المستهلك.</w:t>
      </w:r>
      <w:r w:rsidRPr="00DA09B7">
        <w:rPr>
          <w:rFonts w:ascii="Simplified Arabic" w:hAnsi="Simplified Arabic" w:cs="Simplified Arabic"/>
          <w:sz w:val="28"/>
          <w:szCs w:val="28"/>
          <w:vertAlign w:val="superscript"/>
          <w:rtl/>
          <w:lang w:bidi="ar-DZ"/>
        </w:rPr>
        <w:footnoteReference w:id="27"/>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b/>
          <w:bCs/>
          <w:sz w:val="28"/>
          <w:szCs w:val="28"/>
          <w:rtl/>
          <w:lang w:bidi="ar-DZ"/>
        </w:rPr>
        <w:t>كل هذه التعاريف تؤكد على أن المقصود بالتضخم</w:t>
      </w:r>
      <w:r w:rsidRPr="00DA09B7">
        <w:rPr>
          <w:rFonts w:ascii="Simplified Arabic" w:hAnsi="Simplified Arabic" w:cs="Simplified Arabic" w:hint="cs"/>
          <w:b/>
          <w:bCs/>
          <w:sz w:val="28"/>
          <w:szCs w:val="28"/>
          <w:rtl/>
          <w:lang w:bidi="ar-DZ"/>
        </w:rPr>
        <w:t>:</w:t>
      </w:r>
      <w:r w:rsidR="00157810">
        <w:rPr>
          <w:rFonts w:ascii="Simplified Arabic" w:hAnsi="Simplified Arabic" w:cs="Simplified Arabic" w:hint="cs"/>
          <w:b/>
          <w:bCs/>
          <w:sz w:val="28"/>
          <w:szCs w:val="28"/>
          <w:rtl/>
          <w:lang w:bidi="ar-DZ"/>
        </w:rPr>
        <w:t xml:space="preserve"> </w:t>
      </w:r>
      <w:r w:rsidRPr="00DA09B7">
        <w:rPr>
          <w:rFonts w:ascii="Simplified Arabic" w:hAnsi="Simplified Arabic" w:cs="Simplified Arabic"/>
          <w:sz w:val="28"/>
          <w:szCs w:val="28"/>
          <w:rtl/>
          <w:lang w:bidi="ar-DZ"/>
        </w:rPr>
        <w:t>هو</w:t>
      </w:r>
      <w:r w:rsidRPr="00DA09B7">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الارتفاع المستمر للأسعار وليس الاسعار العالية مشيرة إلى وجود حالة من عدم التوزان بين العرض الكلي والطلب الكلي غير مستوى الاسعار السائدة مما يؤدي إلى الارتفاع المستوى العام للأسعار.</w:t>
      </w:r>
      <w:r w:rsidRPr="00DA09B7">
        <w:rPr>
          <w:rFonts w:ascii="Simplified Arabic" w:hAnsi="Simplified Arabic" w:cs="Simplified Arabic"/>
          <w:sz w:val="28"/>
          <w:szCs w:val="28"/>
          <w:vertAlign w:val="superscript"/>
          <w:rtl/>
          <w:lang w:bidi="ar-DZ"/>
        </w:rPr>
        <w:footnoteReference w:id="28"/>
      </w: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br w:type="page"/>
      </w:r>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hint="cs"/>
          <w:b/>
          <w:bCs/>
          <w:sz w:val="28"/>
          <w:szCs w:val="28"/>
          <w:rtl/>
          <w:lang w:bidi="ar-DZ"/>
        </w:rPr>
        <w:lastRenderedPageBreak/>
        <w:t xml:space="preserve">ثانيا: </w:t>
      </w:r>
      <w:r w:rsidRPr="00DA09B7">
        <w:rPr>
          <w:rFonts w:ascii="Simplified Arabic" w:hAnsi="Simplified Arabic" w:cs="Simplified Arabic"/>
          <w:b/>
          <w:bCs/>
          <w:sz w:val="28"/>
          <w:szCs w:val="28"/>
          <w:rtl/>
          <w:lang w:bidi="ar-DZ"/>
        </w:rPr>
        <w:t>أسباب التضخم:</w:t>
      </w:r>
      <w:r w:rsidRPr="00DA09B7">
        <w:rPr>
          <w:rFonts w:ascii="Simplified Arabic" w:hAnsi="Simplified Arabic" w:cs="Simplified Arabic"/>
          <w:b/>
          <w:bCs/>
          <w:sz w:val="28"/>
          <w:szCs w:val="28"/>
          <w:vertAlign w:val="superscript"/>
          <w:rtl/>
          <w:lang w:bidi="ar-DZ"/>
        </w:rPr>
        <w:footnoteReference w:id="29"/>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تبين أدبيات الإقتصادية أن التضخم ينشأ بفعل مجموعة من العوامل الإقتصادية المختلفة ومن أبرزها مايلي:</w:t>
      </w:r>
    </w:p>
    <w:p w:rsidR="00DA09B7" w:rsidRPr="00DA09B7" w:rsidRDefault="00DA09B7" w:rsidP="00ED3318">
      <w:pPr>
        <w:numPr>
          <w:ilvl w:val="0"/>
          <w:numId w:val="24"/>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الناتج عن الطلب </w:t>
      </w:r>
      <w:r w:rsidRPr="00DA09B7">
        <w:rPr>
          <w:rFonts w:ascii="Simplified Arabic" w:hAnsi="Simplified Arabic" w:cs="Simplified Arabic"/>
          <w:b/>
          <w:bCs/>
          <w:sz w:val="28"/>
          <w:szCs w:val="28"/>
          <w:lang w:val="fr-FR" w:bidi="ar-DZ"/>
        </w:rPr>
        <w:t>Demand Pull Fation</w:t>
      </w:r>
      <w:r w:rsidRPr="00DA09B7">
        <w:rPr>
          <w:rFonts w:ascii="Simplified Arabic" w:hAnsi="Simplified Arabic" w:cs="Simplified Arabic" w:hint="cs"/>
          <w:b/>
          <w:bCs/>
          <w:sz w:val="28"/>
          <w:szCs w:val="28"/>
          <w:rtl/>
          <w:lang w:bidi="ar-DZ"/>
        </w:rPr>
        <w:t>:</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وهو الذي ينشأ عن الزيادة في حجم الطلب الكلي (القوة الشرائية) مقابل ثبات العرض الكلي من السلع الخدمات والخدمات، فزيادة الطلب عن مستوى التشغيل الكامل، يمكن  استيعابها من خلال الزيادة في المستوى العام اللاسعار.</w:t>
      </w:r>
    </w:p>
    <w:p w:rsidR="00DA09B7" w:rsidRPr="00DA09B7" w:rsidRDefault="00DA09B7" w:rsidP="00ED3318">
      <w:pPr>
        <w:numPr>
          <w:ilvl w:val="0"/>
          <w:numId w:val="24"/>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الناجم عن التكاليف </w:t>
      </w:r>
      <w:r w:rsidRPr="00DA09B7">
        <w:rPr>
          <w:rFonts w:ascii="Simplified Arabic" w:hAnsi="Simplified Arabic" w:cs="Simplified Arabic"/>
          <w:b/>
          <w:bCs/>
          <w:sz w:val="28"/>
          <w:szCs w:val="28"/>
          <w:lang w:val="fr-FR" w:bidi="ar-DZ"/>
        </w:rPr>
        <w:t>Cost-Push Inflation</w:t>
      </w:r>
      <w:r w:rsidRPr="00DA09B7">
        <w:rPr>
          <w:rFonts w:ascii="Simplified Arabic" w:hAnsi="Simplified Arabic" w:cs="Simplified Arabic"/>
          <w:b/>
          <w:bCs/>
          <w:sz w:val="28"/>
          <w:szCs w:val="28"/>
          <w:rtl/>
          <w:lang w:bidi="ar-DZ"/>
        </w:rPr>
        <w:t>:</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وينشأ هذا النوع بسبب ارتفاع التكاليف التشغلية في المؤسسات الاعمال، حيث قد تقوم الادرات برفع رواتب وأجور العاملين فيها، كما قد ترتفع الانجازات، والاشتراكات، التكاليف التطوير و التحسن بشكل يؤدي إلى زيادة المستوى العام اللتكاليف في المؤسسة.</w:t>
      </w:r>
    </w:p>
    <w:p w:rsidR="00DA09B7" w:rsidRPr="00DA09B7" w:rsidRDefault="00DA09B7" w:rsidP="00ED3318">
      <w:pPr>
        <w:numPr>
          <w:ilvl w:val="0"/>
          <w:numId w:val="24"/>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التضخم الناتج عن التغيرات الكلية في الطلب الكلي أو</w:t>
      </w:r>
      <w:r w:rsidRPr="00DA09B7">
        <w:rPr>
          <w:rFonts w:ascii="Simplified Arabic" w:hAnsi="Simplified Arabic" w:cs="Simplified Arabic"/>
          <w:b/>
          <w:bCs/>
          <w:sz w:val="28"/>
          <w:szCs w:val="28"/>
          <w:lang w:val="fr-FR" w:bidi="ar-DZ"/>
        </w:rPr>
        <w:t xml:space="preserve"> </w:t>
      </w:r>
      <w:r w:rsidRPr="00DA09B7">
        <w:rPr>
          <w:rFonts w:ascii="Simplified Arabic" w:hAnsi="Simplified Arabic" w:cs="Simplified Arabic"/>
          <w:b/>
          <w:bCs/>
          <w:sz w:val="28"/>
          <w:szCs w:val="28"/>
          <w:rtl/>
          <w:lang w:bidi="ar-DZ"/>
        </w:rPr>
        <w:t>النقدي</w:t>
      </w:r>
      <w:r w:rsidRPr="00DA09B7">
        <w:rPr>
          <w:rFonts w:ascii="Simplified Arabic" w:hAnsi="Simplified Arabic" w:cs="Simplified Arabic"/>
          <w:sz w:val="28"/>
          <w:szCs w:val="28"/>
          <w:rtl/>
          <w:lang w:bidi="ar-DZ"/>
        </w:rPr>
        <w:t>، فالمبالغة في الطلب يجعل الاسعار قابلة للأسعار وليس للانخفاض حتى في حالة انخفاض الطلب .</w:t>
      </w:r>
    </w:p>
    <w:p w:rsidR="00DA09B7" w:rsidRPr="00DA09B7" w:rsidRDefault="00DA09B7" w:rsidP="00ED3318">
      <w:pPr>
        <w:numPr>
          <w:ilvl w:val="0"/>
          <w:numId w:val="24"/>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التضخم الخارجي:</w:t>
      </w:r>
      <w:r w:rsidRPr="00DA09B7">
        <w:rPr>
          <w:rFonts w:ascii="Simplified Arabic" w:hAnsi="Simplified Arabic" w:cs="Simplified Arabic"/>
          <w:sz w:val="28"/>
          <w:szCs w:val="28"/>
          <w:rtl/>
          <w:lang w:bidi="ar-DZ"/>
        </w:rPr>
        <w:t xml:space="preserve"> فهناك الكثير من الدول التي يفرض عليها عقوبات وحصار اقتصادي من قبل القوى الدولية  العظمى، وحيث ينعدم فيها الاستيراد ويقل العرض الكلي من السلع و الخدمات، خاصة إذا لم تكن الدولة تتمتع بموارد ذاتية تمكنها من انتاج احتياجاتها،والنتيجة المباشرة وزيادة معدل التضخم إلى مستويات مرتفعة جدا.</w:t>
      </w:r>
    </w:p>
    <w:p w:rsidR="00DA09B7" w:rsidRPr="00DA09B7" w:rsidRDefault="00DA09B7" w:rsidP="00ED3318">
      <w:pPr>
        <w:numPr>
          <w:ilvl w:val="0"/>
          <w:numId w:val="24"/>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زيادة الفوائد النقدية:</w:t>
      </w:r>
      <w:r w:rsidRPr="00DA09B7">
        <w:rPr>
          <w:rFonts w:ascii="Simplified Arabic" w:hAnsi="Simplified Arabic" w:cs="Simplified Arabic"/>
          <w:sz w:val="28"/>
          <w:szCs w:val="28"/>
          <w:rtl/>
          <w:lang w:bidi="ar-DZ"/>
        </w:rPr>
        <w:t xml:space="preserve"> ويرجع بعض الباحثيين أن الزيادة في القيمة الفوائد النقدية عن قيمتها الانتاجية (الحقيقية) من أحد أهم أسباب التضخم، وقبل ذلك أشار كبير أن ذروة النشاط الاقتصادي تبلغ عندما يصل معدل الفائدة من الصفر.</w:t>
      </w:r>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hint="cs"/>
          <w:b/>
          <w:bCs/>
          <w:sz w:val="28"/>
          <w:szCs w:val="28"/>
          <w:rtl/>
          <w:lang w:bidi="ar-DZ"/>
        </w:rPr>
        <w:t>ثالثا:</w:t>
      </w:r>
      <w:r w:rsidRPr="00DA09B7">
        <w:rPr>
          <w:rFonts w:ascii="Simplified Arabic" w:hAnsi="Simplified Arabic" w:cs="Simplified Arabic"/>
          <w:b/>
          <w:bCs/>
          <w:sz w:val="28"/>
          <w:szCs w:val="28"/>
          <w:rtl/>
          <w:lang w:bidi="ar-DZ"/>
        </w:rPr>
        <w:t xml:space="preserve"> قياس التضخم</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بالرغم من الشعور بالأثار التضخمية إلا أنه لابد من اللجوء إلى أسلوب لقياس مديالتضخم وحجمه لتقدير أثاره المختلفة وتقييم مشاكله بناءا على حسابات صحيحة وليس فقط  الشعور بالتضخم، وقياس هذا الاخير هو عبارة عن تشخيص الوضع الاقتصادي وبقدر مايكون التشخيص صحيحا ودقيقا وبقدر مايكون الحلى والعلاج صحيحا أيضا.</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b/>
          <w:bCs/>
          <w:sz w:val="28"/>
          <w:szCs w:val="28"/>
          <w:rtl/>
          <w:lang w:bidi="ar-DZ"/>
        </w:rPr>
        <w:t>أولا: الارقام القياسية للأسعار:</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 تعرف الارقام القياسية للأسعار بأنها عبارة عن متوسطات مقارنة نسبية وزمنية للأسعار، والمقصود من انها متوسطات نسبية، هو أنها تبين مدى التطور للمقارنة يسمى نسبة </w:t>
      </w:r>
      <w:r w:rsidRPr="00DA09B7">
        <w:rPr>
          <w:rFonts w:ascii="Simplified Arabic" w:hAnsi="Simplified Arabic" w:cs="Simplified Arabic"/>
          <w:sz w:val="28"/>
          <w:szCs w:val="28"/>
          <w:rtl/>
          <w:lang w:bidi="ar-DZ"/>
        </w:rPr>
        <w:lastRenderedPageBreak/>
        <w:t>الاساس، حيث يتم مقارنة التطورات في النقود والأسعار بنسبة الاساس، حيث يتم مقارنة التطورات على مدى الثبات النسبي المستوى الأسعار في تلك السنة</w:t>
      </w:r>
      <w:r w:rsidRPr="00DA09B7">
        <w:rPr>
          <w:rFonts w:ascii="Simplified Arabic" w:hAnsi="Simplified Arabic" w:cs="Simplified Arabic"/>
          <w:sz w:val="28"/>
          <w:szCs w:val="28"/>
          <w:vertAlign w:val="superscript"/>
          <w:rtl/>
          <w:lang w:bidi="ar-DZ"/>
        </w:rPr>
        <w:footnoteReference w:id="30"/>
      </w:r>
      <w:r w:rsidRPr="00DA09B7">
        <w:rPr>
          <w:rFonts w:ascii="Simplified Arabic" w:hAnsi="Simplified Arabic" w:cs="Simplified Arabic"/>
          <w:sz w:val="28"/>
          <w:szCs w:val="28"/>
          <w:rtl/>
          <w:lang w:bidi="ar-DZ"/>
        </w:rPr>
        <w:t xml:space="preserve">. </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كما أن الارقام القياسية هي الارقام زمنية نظرا لكونها تعكس التغيرات في مستويات الأسعار خلال فترة زمنية معينة، يتم الاعتماد عليها في اجراء مقارنات حول تطورات الأسعار خلال تلك الفترة.</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ولقياس التغير في المستوى العام للأسعار، يمكن استخدام عدة مقايسس يطلق عليها احصائيا الارقام القياسية وأهمها:</w:t>
      </w:r>
    </w:p>
    <w:p w:rsidR="00DA09B7" w:rsidRPr="00DA09B7" w:rsidRDefault="00DA09B7" w:rsidP="00ED3318">
      <w:pPr>
        <w:numPr>
          <w:ilvl w:val="0"/>
          <w:numId w:val="25"/>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المخفض الضمني الاسعر الناتج المحلي</w:t>
      </w:r>
      <w:r w:rsidRPr="00DA09B7">
        <w:rPr>
          <w:rFonts w:ascii="Simplified Arabic" w:hAnsi="Simplified Arabic" w:cs="Simplified Arabic"/>
          <w:sz w:val="28"/>
          <w:szCs w:val="28"/>
          <w:rtl/>
          <w:lang w:bidi="ar-DZ"/>
        </w:rPr>
        <w:t>: وهو الرقم قياسي يستخدم في قياس معدل التغير في أسعار  جميع السلع والخدمات الداخلية في حسابات الناتج المحلي الاجمالي ولذلك فهو يعتبر مقياس عام لمعدلات التضخم في السنة الواحدة، ويتم حسابه بالطريقة التالية:</w:t>
      </w:r>
    </w:p>
    <w:p w:rsidR="00DA09B7" w:rsidRPr="00DA09B7" w:rsidRDefault="00CF67FD" w:rsidP="00724282">
      <w:pPr>
        <w:ind w:right="652" w:firstLine="282"/>
        <w:jc w:val="both"/>
        <w:rPr>
          <w:rFonts w:ascii="Simplified Arabic" w:hAnsi="Simplified Arabic" w:cs="Simplified Arabic"/>
          <w:sz w:val="28"/>
          <w:szCs w:val="28"/>
          <w:lang w:val="fr-FR" w:bidi="ar-DZ"/>
        </w:rPr>
      </w:pPr>
      <m:oMathPara>
        <m:oMath>
          <m:f>
            <m:fPr>
              <m:ctrlPr>
                <w:rPr>
                  <w:rFonts w:ascii="Cambria Math" w:hAnsi="Cambria Math" w:cs="Simplified Arabic"/>
                  <w:sz w:val="28"/>
                  <w:szCs w:val="28"/>
                  <w:lang w:val="fr-FR" w:bidi="ar-DZ"/>
                </w:rPr>
              </m:ctrlPr>
            </m:fPr>
            <m:num>
              <m:d>
                <m:dPr>
                  <m:ctrlPr>
                    <w:rPr>
                      <w:rFonts w:ascii="Cambria Math" w:hAnsi="Cambria Math" w:cs="Simplified Arabic"/>
                      <w:sz w:val="28"/>
                      <w:szCs w:val="28"/>
                      <w:lang w:val="fr-FR" w:bidi="ar-DZ"/>
                    </w:rPr>
                  </m:ctrlPr>
                </m:dPr>
                <m:e>
                  <m:r>
                    <m:rPr>
                      <m:sty m:val="p"/>
                    </m:rPr>
                    <w:rPr>
                      <w:rFonts w:ascii="Cambria Math" w:hAnsi="Cambria Math" w:cs="Simplified Arabic"/>
                      <w:sz w:val="28"/>
                      <w:szCs w:val="28"/>
                      <w:lang w:val="fr-FR" w:bidi="ar-DZ"/>
                    </w:rPr>
                    <m:t>n</m:t>
                  </m:r>
                  <m:r>
                    <m:rPr>
                      <m:sty m:val="p"/>
                    </m:rPr>
                    <w:rPr>
                      <w:rFonts w:ascii="Cambria Math" w:hAnsi="Cambria Math" w:cs="Simplified Arabic"/>
                      <w:sz w:val="28"/>
                      <w:szCs w:val="28"/>
                      <w:rtl/>
                      <w:lang w:bidi="ar-DZ"/>
                    </w:rPr>
                    <m:t xml:space="preserve">السنة في </m:t>
                  </m:r>
                </m:e>
              </m:d>
              <m:r>
                <m:rPr>
                  <m:sty m:val="p"/>
                </m:rPr>
                <w:rPr>
                  <w:rFonts w:ascii="Cambria Math" w:hAnsi="Cambria Math" w:cs="Simplified Arabic"/>
                  <w:sz w:val="28"/>
                  <w:szCs w:val="28"/>
                  <w:rtl/>
                  <w:lang w:bidi="ar-DZ"/>
                </w:rPr>
                <m:t>الاسمي المحلى الناتج</m:t>
              </m:r>
            </m:num>
            <m:den>
              <m:r>
                <m:rPr>
                  <m:sty m:val="p"/>
                </m:rPr>
                <w:rPr>
                  <w:rFonts w:ascii="Cambria Math" w:hAnsi="Cambria Math" w:cs="Simplified Arabic"/>
                  <w:sz w:val="28"/>
                  <w:szCs w:val="28"/>
                  <w:rtl/>
                  <w:lang w:bidi="ar-DZ"/>
                </w:rPr>
                <m:t>السنة نفس في الحقيقي المحلي الناتج</m:t>
              </m:r>
            </m:den>
          </m:f>
          <m:r>
            <m:rPr>
              <m:sty m:val="p"/>
            </m:rPr>
            <w:rPr>
              <w:rFonts w:ascii="Cambria Math" w:hAnsi="Cambria Math" w:cs="Simplified Arabic"/>
              <w:sz w:val="28"/>
              <w:szCs w:val="28"/>
              <w:lang w:val="fr-FR" w:bidi="ar-DZ"/>
            </w:rPr>
            <m:t xml:space="preserve">.100= </m:t>
          </m:r>
          <m:r>
            <m:rPr>
              <m:sty m:val="p"/>
            </m:rPr>
            <w:rPr>
              <w:rFonts w:ascii="Cambria Math" w:hAnsi="Cambria Math" w:cs="Simplified Arabic"/>
              <w:sz w:val="28"/>
              <w:szCs w:val="28"/>
              <w:rtl/>
              <w:lang w:bidi="ar-DZ"/>
            </w:rPr>
            <m:t xml:space="preserve">الأسعار الضمني المخفض </m:t>
          </m:r>
        </m:oMath>
      </m:oMathPara>
    </w:p>
    <w:p w:rsidR="00DA09B7" w:rsidRPr="00DA09B7" w:rsidRDefault="00DA09B7" w:rsidP="00724282">
      <w:pPr>
        <w:ind w:right="652" w:firstLine="282"/>
        <w:jc w:val="both"/>
        <w:rPr>
          <w:rFonts w:ascii="Simplified Arabic" w:hAnsi="Simplified Arabic" w:cs="Simplified Arabic"/>
          <w:sz w:val="28"/>
          <w:szCs w:val="28"/>
          <w:lang w:val="fr-FR" w:bidi="ar-DZ"/>
        </w:rPr>
      </w:pPr>
    </w:p>
    <w:p w:rsidR="00DA09B7" w:rsidRPr="00DA09B7" w:rsidRDefault="00DA09B7" w:rsidP="00ED3318">
      <w:pPr>
        <w:numPr>
          <w:ilvl w:val="0"/>
          <w:numId w:val="25"/>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الرقم القياسي الأسعار المستهلك:</w:t>
      </w:r>
      <w:r w:rsidRPr="00DA09B7">
        <w:rPr>
          <w:rFonts w:ascii="Simplified Arabic" w:hAnsi="Simplified Arabic" w:cs="Simplified Arabic"/>
          <w:sz w:val="28"/>
          <w:szCs w:val="28"/>
          <w:rtl/>
          <w:lang w:bidi="ar-DZ"/>
        </w:rPr>
        <w:t xml:space="preserve"> في كثير من الحالات ينص الاهتمام بشكل خاص على تأثير التغيرات السعرية على القدرة الشرائية للمستهلك بدلا من قياس معدل العام الارتفاع الاسعار. </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لهذا الغرض يستخدم الرقم الأسعار المستهلك و الذي يمكن حسابه عده طرق أهمها مايلي:</w:t>
      </w:r>
    </w:p>
    <w:p w:rsidR="00DA09B7" w:rsidRPr="00DA09B7" w:rsidRDefault="00DA09B7" w:rsidP="00ED3318">
      <w:pPr>
        <w:numPr>
          <w:ilvl w:val="0"/>
          <w:numId w:val="24"/>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b/>
          <w:bCs/>
          <w:sz w:val="28"/>
          <w:szCs w:val="28"/>
          <w:rtl/>
          <w:lang w:bidi="ar-DZ"/>
        </w:rPr>
        <w:t>الرقم القياسي البسيط:</w:t>
      </w:r>
      <w:r w:rsidRPr="00DA09B7">
        <w:rPr>
          <w:rFonts w:ascii="Simplified Arabic" w:hAnsi="Simplified Arabic" w:cs="Simplified Arabic"/>
          <w:sz w:val="28"/>
          <w:szCs w:val="28"/>
          <w:rtl/>
          <w:lang w:bidi="ar-DZ"/>
        </w:rPr>
        <w:t xml:space="preserve"> وهو عبارة عن نسبة المجموع أسعار السلع والخدمات الاستهلاكية في السنة الجارية إلى اسعارها في سنة سابقة، وتسمى بسنة الاساس. حيث يتماحتسابه بالعلاقة التالية:</w:t>
      </w:r>
    </w:p>
    <w:p w:rsidR="00DA09B7" w:rsidRPr="00DA09B7" w:rsidRDefault="00CF67FD" w:rsidP="00724282">
      <w:pPr>
        <w:ind w:right="652" w:firstLine="282"/>
        <w:jc w:val="both"/>
        <w:rPr>
          <w:rFonts w:ascii="Simplified Arabic" w:hAnsi="Simplified Arabic" w:cs="Simplified Arabic"/>
          <w:sz w:val="28"/>
          <w:szCs w:val="28"/>
          <w:rtl/>
          <w:lang w:bidi="ar-DZ"/>
        </w:rPr>
      </w:pPr>
      <m:oMathPara>
        <m:oMath>
          <m:f>
            <m:fPr>
              <m:ctrlPr>
                <w:rPr>
                  <w:rFonts w:ascii="Cambria Math" w:hAnsi="Cambria Math" w:cs="Simplified Arabic"/>
                  <w:sz w:val="28"/>
                  <w:szCs w:val="28"/>
                  <w:lang w:val="fr-FR" w:bidi="ar-DZ"/>
                </w:rPr>
              </m:ctrlPr>
            </m:fPr>
            <m:num>
              <m:r>
                <m:rPr>
                  <m:sty m:val="p"/>
                </m:rPr>
                <w:rPr>
                  <w:rFonts w:ascii="Cambria Math" w:hAnsi="Cambria Math" w:cs="Simplified Arabic"/>
                  <w:sz w:val="28"/>
                  <w:szCs w:val="28"/>
                  <w:rtl/>
                  <w:lang w:bidi="ar-DZ"/>
                </w:rPr>
                <m:t xml:space="preserve">الجارية السنة أسعار مجموع </m:t>
              </m:r>
            </m:num>
            <m:den>
              <m:r>
                <m:rPr>
                  <m:sty m:val="p"/>
                </m:rPr>
                <w:rPr>
                  <w:rFonts w:ascii="Cambria Math" w:hAnsi="Cambria Math" w:cs="Simplified Arabic"/>
                  <w:sz w:val="28"/>
                  <w:szCs w:val="28"/>
                  <w:rtl/>
                  <w:lang w:bidi="ar-DZ"/>
                </w:rPr>
                <m:t xml:space="preserve">الأساس سنة اسعار مجموع </m:t>
              </m:r>
            </m:den>
          </m:f>
          <m:r>
            <m:rPr>
              <m:sty m:val="p"/>
            </m:rPr>
            <w:rPr>
              <w:rFonts w:ascii="Cambria Math" w:hAnsi="Cambria Math" w:cs="Simplified Arabic"/>
              <w:sz w:val="28"/>
              <w:szCs w:val="28"/>
              <w:lang w:val="fr-FR" w:bidi="ar-DZ"/>
            </w:rPr>
            <m:t xml:space="preserve">.100= </m:t>
          </m:r>
          <m:r>
            <m:rPr>
              <m:sty m:val="p"/>
            </m:rPr>
            <w:rPr>
              <w:rFonts w:ascii="Cambria Math" w:hAnsi="Cambria Math" w:cs="Simplified Arabic"/>
              <w:sz w:val="28"/>
              <w:szCs w:val="28"/>
              <w:rtl/>
              <w:lang w:bidi="ar-DZ"/>
            </w:rPr>
            <m:t>البسيط القياسي الرقم</m:t>
          </m:r>
        </m:oMath>
      </m:oMathPara>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ويلاحظ من هذه العلاقة بأن الرقم القياسي البسيط لا يأخذ بعين الاعتبار الأهمية النسبية للسلع الاستهلاكية في ميزانية المستهلك التي تأكيد تؤثر على القدرة الشرائية له، فالسلعة التي ينفق عليها 20بالمئة من داخله كالمواد الغذائية مثلا تؤثر في قدرته الشرائية أكثر من السلعة التي ينفق عليها 01 بالمائة من دخله لهذا السبب يلجأ الكثير من الاقتصاديين و الاحصائيين إلى استخدام الرقم القياسي المرجح.</w:t>
      </w:r>
    </w:p>
    <w:p w:rsidR="000F2B16" w:rsidRDefault="000F2B16" w:rsidP="00724282">
      <w:pPr>
        <w:ind w:right="652" w:firstLine="282"/>
        <w:jc w:val="both"/>
        <w:rPr>
          <w:rFonts w:ascii="Simplified Arabic" w:hAnsi="Simplified Arabic" w:cs="Simplified Arabic"/>
          <w:sz w:val="28"/>
          <w:szCs w:val="28"/>
          <w:rtl/>
          <w:lang w:bidi="ar-DZ"/>
        </w:rPr>
      </w:pPr>
    </w:p>
    <w:p w:rsidR="000F2B16" w:rsidRDefault="000F2B16"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lastRenderedPageBreak/>
        <w:t xml:space="preserve">ويحسب </w:t>
      </w:r>
      <w:r w:rsidRPr="00DA09B7">
        <w:rPr>
          <w:rFonts w:ascii="Simplified Arabic" w:hAnsi="Simplified Arabic" w:cs="Simplified Arabic" w:hint="cs"/>
          <w:sz w:val="28"/>
          <w:szCs w:val="28"/>
          <w:rtl/>
          <w:lang w:bidi="ar-DZ"/>
        </w:rPr>
        <w:t>ب</w:t>
      </w:r>
      <w:r w:rsidRPr="00DA09B7">
        <w:rPr>
          <w:rFonts w:ascii="Simplified Arabic" w:hAnsi="Simplified Arabic" w:cs="Simplified Arabic"/>
          <w:sz w:val="28"/>
          <w:szCs w:val="28"/>
          <w:rtl/>
          <w:lang w:bidi="ar-DZ"/>
        </w:rPr>
        <w:t>قسمه مجموع الأسعار والمرجحة للسلع والخدمات الاستهلاكية في السنة الجارية على مجموع الأسعار المرجحة  لنفس السلع و الخدمات في سنة</w:t>
      </w:r>
      <w:r w:rsidR="00D737A8">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 xml:space="preserve">الاساس وفق المعادلة التالية: </w:t>
      </w:r>
    </w:p>
    <w:p w:rsidR="00DA09B7" w:rsidRPr="00DA09B7" w:rsidRDefault="00CF67FD" w:rsidP="00724282">
      <w:pPr>
        <w:ind w:right="652" w:firstLine="282"/>
        <w:jc w:val="both"/>
        <w:rPr>
          <w:rFonts w:ascii="Simplified Arabic" w:hAnsi="Simplified Arabic" w:cs="Simplified Arabic"/>
          <w:sz w:val="28"/>
          <w:szCs w:val="28"/>
          <w:rtl/>
          <w:lang w:bidi="ar-DZ"/>
        </w:rPr>
      </w:pPr>
      <m:oMathPara>
        <m:oMath>
          <m:f>
            <m:fPr>
              <m:ctrlPr>
                <w:rPr>
                  <w:rFonts w:ascii="Cambria Math" w:hAnsi="Cambria Math" w:cs="Simplified Arabic"/>
                  <w:i/>
                  <w:sz w:val="28"/>
                  <w:szCs w:val="28"/>
                  <w:lang w:val="fr-FR" w:bidi="ar-DZ"/>
                </w:rPr>
              </m:ctrlPr>
            </m:fPr>
            <m:num>
              <m:r>
                <w:rPr>
                  <w:rFonts w:ascii="Cambria Math" w:hAnsi="Cambria Math" w:cs="Simplified Arabic"/>
                  <w:sz w:val="28"/>
                  <w:szCs w:val="28"/>
                  <w:rtl/>
                  <w:lang w:bidi="ar-DZ"/>
                </w:rPr>
                <m:t xml:space="preserve">الجارية </m:t>
              </m:r>
              <m:d>
                <m:dPr>
                  <m:ctrlPr>
                    <w:rPr>
                      <w:rFonts w:ascii="Cambria Math" w:hAnsi="Cambria Math" w:cs="Simplified Arabic"/>
                      <w:i/>
                      <w:sz w:val="28"/>
                      <w:szCs w:val="28"/>
                      <w:lang w:val="fr-FR" w:bidi="ar-DZ"/>
                    </w:rPr>
                  </m:ctrlPr>
                </m:dPr>
                <m:e>
                  <m:r>
                    <w:rPr>
                      <w:rFonts w:ascii="Cambria Math" w:hAnsi="Cambria Math" w:cs="Simplified Arabic"/>
                      <w:sz w:val="28"/>
                      <w:szCs w:val="28"/>
                      <w:rtl/>
                      <w:lang w:bidi="ar-DZ"/>
                    </w:rPr>
                    <m:t>الأوزان الترجيحية</m:t>
                  </m:r>
                  <m:r>
                    <w:rPr>
                      <w:rFonts w:ascii="Cambria Math" w:hAnsi="Cambria Math" w:cs="Simplified Arabic"/>
                      <w:sz w:val="28"/>
                      <w:szCs w:val="28"/>
                      <w:lang w:val="fr-FR" w:bidi="ar-DZ"/>
                    </w:rPr>
                    <m:t>*</m:t>
                  </m:r>
                  <m:r>
                    <w:rPr>
                      <w:rFonts w:ascii="Cambria Math" w:hAnsi="Cambria Math" w:cs="Simplified Arabic"/>
                      <w:sz w:val="28"/>
                      <w:szCs w:val="28"/>
                      <w:rtl/>
                      <w:lang w:bidi="ar-DZ"/>
                    </w:rPr>
                    <m:t>الأسعار</m:t>
                  </m:r>
                </m:e>
              </m:d>
              <m:r>
                <w:rPr>
                  <w:rFonts w:ascii="Cambria Math" w:hAnsi="Cambria Math" w:cs="Simplified Arabic"/>
                  <w:sz w:val="28"/>
                  <w:szCs w:val="28"/>
                  <w:rtl/>
                  <w:lang w:bidi="ar-DZ"/>
                </w:rPr>
                <m:t>مجموع</m:t>
              </m:r>
            </m:num>
            <m:den>
              <m:r>
                <w:rPr>
                  <w:rFonts w:ascii="Cambria Math" w:hAnsi="Cambria Math" w:cs="Simplified Arabic"/>
                  <w:sz w:val="28"/>
                  <w:szCs w:val="28"/>
                  <w:rtl/>
                  <w:lang w:bidi="ar-DZ"/>
                </w:rPr>
                <m:t xml:space="preserve">سنة الأساس </m:t>
              </m:r>
              <m:d>
                <m:dPr>
                  <m:ctrlPr>
                    <w:rPr>
                      <w:rFonts w:ascii="Cambria Math" w:hAnsi="Cambria Math" w:cs="Simplified Arabic"/>
                      <w:i/>
                      <w:sz w:val="28"/>
                      <w:szCs w:val="28"/>
                      <w:lang w:val="fr-FR" w:bidi="ar-DZ"/>
                    </w:rPr>
                  </m:ctrlPr>
                </m:dPr>
                <m:e>
                  <m:r>
                    <w:rPr>
                      <w:rFonts w:ascii="Cambria Math" w:hAnsi="Cambria Math" w:cs="Simplified Arabic"/>
                      <w:sz w:val="28"/>
                      <w:szCs w:val="28"/>
                      <w:rtl/>
                      <w:lang w:bidi="ar-DZ"/>
                    </w:rPr>
                    <m:t>الأوزان الترجحية</m:t>
                  </m:r>
                  <m:r>
                    <w:rPr>
                      <w:rFonts w:ascii="Cambria Math" w:hAnsi="Cambria Math" w:cs="Simplified Arabic"/>
                      <w:sz w:val="28"/>
                      <w:szCs w:val="28"/>
                      <w:lang w:val="fr-FR" w:bidi="ar-DZ"/>
                    </w:rPr>
                    <m:t>*</m:t>
                  </m:r>
                  <m:r>
                    <w:rPr>
                      <w:rFonts w:ascii="Cambria Math" w:hAnsi="Cambria Math" w:cs="Simplified Arabic"/>
                      <w:sz w:val="28"/>
                      <w:szCs w:val="28"/>
                      <w:rtl/>
                      <w:lang w:bidi="ar-DZ"/>
                    </w:rPr>
                    <m:t>الأسعار</m:t>
                  </m:r>
                </m:e>
              </m:d>
              <m:r>
                <w:rPr>
                  <w:rFonts w:ascii="Cambria Math" w:hAnsi="Cambria Math" w:cs="Simplified Arabic"/>
                  <w:sz w:val="28"/>
                  <w:szCs w:val="28"/>
                  <w:rtl/>
                  <w:lang w:bidi="ar-DZ"/>
                </w:rPr>
                <m:t>مجموع</m:t>
              </m:r>
            </m:den>
          </m:f>
          <m:r>
            <w:rPr>
              <w:rFonts w:ascii="Cambria Math" w:hAnsi="Cambria Math" w:cs="Simplified Arabic"/>
              <w:sz w:val="28"/>
              <w:szCs w:val="28"/>
              <w:lang w:val="fr-FR" w:bidi="ar-DZ"/>
            </w:rPr>
            <m:t xml:space="preserve">.100= </m:t>
          </m:r>
          <m:r>
            <m:rPr>
              <m:sty m:val="p"/>
            </m:rPr>
            <w:rPr>
              <w:rFonts w:ascii="Cambria Math" w:hAnsi="Cambria Math" w:cs="Simplified Arabic"/>
              <w:sz w:val="28"/>
              <w:szCs w:val="28"/>
              <w:rtl/>
              <w:lang w:bidi="ar-DZ"/>
            </w:rPr>
            <m:t xml:space="preserve">المرجح القياسي الرقم </m:t>
          </m:r>
        </m:oMath>
      </m:oMathPara>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b/>
          <w:bCs/>
          <w:sz w:val="28"/>
          <w:szCs w:val="28"/>
          <w:rtl/>
          <w:lang w:bidi="ar-DZ"/>
        </w:rPr>
        <w:t>ج-  الرقم القياسي العام لأسعار المستهلك:</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ولحساب الرقم، تستخدم كل من الانفاق الاستهلاكي الكلى بأسعار السنة الجارية الجارية ويسمي الاستلاكي الاسمي، مقسوما على الانقاق الاستهلاكي الكلى نفسه ولكن محسوبا على أسعار سنة الاساس ويسمى بالانفاق الحقيقي بموجب العلاقة التالية</w:t>
      </w:r>
      <w:r w:rsidRPr="00DA09B7">
        <w:rPr>
          <w:rFonts w:ascii="Simplified Arabic" w:hAnsi="Simplified Arabic" w:cs="Simplified Arabic" w:hint="cs"/>
          <w:sz w:val="28"/>
          <w:szCs w:val="28"/>
          <w:rtl/>
          <w:lang w:bidi="ar-DZ"/>
        </w:rPr>
        <w:t>:</w:t>
      </w:r>
    </w:p>
    <w:p w:rsidR="00DA09B7" w:rsidRPr="00DA09B7" w:rsidRDefault="00CF67FD" w:rsidP="00724282">
      <w:pPr>
        <w:ind w:right="652" w:firstLine="282"/>
        <w:jc w:val="both"/>
        <w:rPr>
          <w:rFonts w:ascii="Simplified Arabic" w:hAnsi="Simplified Arabic" w:cs="Simplified Arabic"/>
          <w:sz w:val="28"/>
          <w:szCs w:val="28"/>
          <w:rtl/>
          <w:lang w:bidi="ar-DZ"/>
        </w:rPr>
      </w:pPr>
      <m:oMathPara>
        <m:oMath>
          <m:f>
            <m:fPr>
              <m:ctrlPr>
                <w:rPr>
                  <w:rFonts w:ascii="Cambria Math" w:hAnsi="Cambria Math" w:cs="Simplified Arabic"/>
                  <w:sz w:val="28"/>
                  <w:szCs w:val="28"/>
                  <w:lang w:val="fr-FR" w:bidi="ar-DZ"/>
                </w:rPr>
              </m:ctrlPr>
            </m:fPr>
            <m:num>
              <m:r>
                <m:rPr>
                  <m:sty m:val="p"/>
                </m:rPr>
                <w:rPr>
                  <w:rFonts w:ascii="Cambria Math" w:hAnsi="Cambria Math" w:cs="Simplified Arabic"/>
                  <w:sz w:val="28"/>
                  <w:szCs w:val="28"/>
                  <w:rtl/>
                  <w:lang w:bidi="ar-DZ"/>
                </w:rPr>
                <m:t xml:space="preserve">الاسمي الأستهلاكي الانفاق </m:t>
              </m:r>
            </m:num>
            <m:den>
              <m:r>
                <m:rPr>
                  <m:sty m:val="p"/>
                </m:rPr>
                <w:rPr>
                  <w:rFonts w:ascii="Cambria Math" w:hAnsi="Cambria Math" w:cs="Simplified Arabic"/>
                  <w:sz w:val="28"/>
                  <w:szCs w:val="28"/>
                  <w:rtl/>
                  <w:lang w:bidi="ar-DZ"/>
                </w:rPr>
                <m:t xml:space="preserve">الحقيقي الاستهلاكي الانفاق </m:t>
              </m:r>
            </m:den>
          </m:f>
          <m:r>
            <m:rPr>
              <m:sty m:val="p"/>
            </m:rPr>
            <w:rPr>
              <w:rFonts w:ascii="Cambria Math" w:hAnsi="Cambria Math" w:cs="Simplified Arabic"/>
              <w:sz w:val="28"/>
              <w:szCs w:val="28"/>
              <w:lang w:val="fr-FR" w:bidi="ar-DZ"/>
            </w:rPr>
            <m:t xml:space="preserve">.100= </m:t>
          </m:r>
          <m:r>
            <m:rPr>
              <m:sty m:val="p"/>
            </m:rPr>
            <w:rPr>
              <w:rFonts w:ascii="Cambria Math" w:hAnsi="Cambria Math" w:cs="Simplified Arabic"/>
              <w:sz w:val="28"/>
              <w:szCs w:val="28"/>
              <w:rtl/>
              <w:lang w:bidi="ar-DZ"/>
            </w:rPr>
            <m:t xml:space="preserve">العام القياسي الرقم </m:t>
          </m:r>
        </m:oMath>
      </m:oMathPara>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hint="cs"/>
          <w:sz w:val="28"/>
          <w:szCs w:val="28"/>
          <w:rtl/>
          <w:lang w:bidi="ar-DZ"/>
        </w:rPr>
        <w:t>وللرقم</w:t>
      </w:r>
      <w:r w:rsidRPr="00DA09B7">
        <w:rPr>
          <w:rFonts w:ascii="Simplified Arabic" w:hAnsi="Simplified Arabic" w:cs="Simplified Arabic"/>
          <w:sz w:val="28"/>
          <w:szCs w:val="28"/>
          <w:rtl/>
          <w:lang w:bidi="ar-DZ"/>
        </w:rPr>
        <w:t xml:space="preserve"> القياسي الأسعار المستهلك أهمية خاصة لأنه غالبا ما يستخدم في حساب الاجور الحقيقية للعمال و التي على أساسها تقوم المفاوضات بين النقابات العمالية مع أرباب العمل، حيث أن</w:t>
      </w:r>
      <w:r w:rsidRPr="00DA09B7">
        <w:rPr>
          <w:rFonts w:ascii="Simplified Arabic" w:hAnsi="Simplified Arabic" w:cs="Simplified Arabic"/>
          <w:sz w:val="28"/>
          <w:szCs w:val="28"/>
          <w:vertAlign w:val="superscript"/>
          <w:rtl/>
          <w:lang w:bidi="ar-DZ"/>
        </w:rPr>
        <w:footnoteReference w:id="31"/>
      </w:r>
      <w:r w:rsidRPr="00DA09B7">
        <w:rPr>
          <w:rFonts w:ascii="Simplified Arabic" w:hAnsi="Simplified Arabic" w:cs="Simplified Arabic"/>
          <w:sz w:val="28"/>
          <w:szCs w:val="28"/>
          <w:rtl/>
          <w:lang w:bidi="ar-DZ"/>
        </w:rPr>
        <w:t>.</w:t>
      </w:r>
    </w:p>
    <w:p w:rsidR="00DA09B7" w:rsidRPr="00DA09B7" w:rsidRDefault="00CF67FD" w:rsidP="00724282">
      <w:pPr>
        <w:ind w:right="652" w:firstLine="282"/>
        <w:jc w:val="both"/>
        <w:rPr>
          <w:rFonts w:ascii="Simplified Arabic" w:hAnsi="Simplified Arabic" w:cs="Simplified Arabic"/>
          <w:sz w:val="28"/>
          <w:szCs w:val="28"/>
          <w:rtl/>
          <w:lang w:bidi="ar-DZ"/>
        </w:rPr>
      </w:pPr>
      <m:oMathPara>
        <m:oMath>
          <m:f>
            <m:fPr>
              <m:ctrlPr>
                <w:rPr>
                  <w:rFonts w:ascii="Cambria Math" w:hAnsi="Cambria Math" w:cs="Simplified Arabic"/>
                  <w:sz w:val="28"/>
                  <w:szCs w:val="28"/>
                  <w:lang w:val="fr-FR" w:bidi="ar-DZ"/>
                </w:rPr>
              </m:ctrlPr>
            </m:fPr>
            <m:num>
              <m:r>
                <m:rPr>
                  <m:sty m:val="p"/>
                </m:rPr>
                <w:rPr>
                  <w:rFonts w:ascii="Cambria Math" w:hAnsi="Cambria Math" w:cs="Simplified Arabic"/>
                  <w:sz w:val="28"/>
                  <w:szCs w:val="28"/>
                  <w:rtl/>
                  <w:lang w:bidi="ar-DZ"/>
                </w:rPr>
                <m:t>الأسمية الأجور</m:t>
              </m:r>
            </m:num>
            <m:den>
              <m:r>
                <w:rPr>
                  <w:rFonts w:ascii="Cambria Math" w:hAnsi="Cambria Math" w:cs="Simplified Arabic"/>
                  <w:sz w:val="28"/>
                  <w:szCs w:val="28"/>
                  <w:lang w:val="fr-FR" w:bidi="ar-DZ"/>
                </w:rPr>
                <m:t>CPI</m:t>
              </m:r>
              <m:r>
                <m:rPr>
                  <m:sty m:val="p"/>
                </m:rPr>
                <w:rPr>
                  <w:rFonts w:ascii="Cambria Math" w:hAnsi="Cambria Math" w:cs="Simplified Arabic"/>
                  <w:sz w:val="28"/>
                  <w:szCs w:val="28"/>
                  <w:rtl/>
                  <w:lang w:bidi="ar-DZ"/>
                </w:rPr>
                <m:t xml:space="preserve">للمستهلك العام القياسي الرقم </m:t>
              </m:r>
            </m:den>
          </m:f>
          <m:r>
            <m:rPr>
              <m:sty m:val="p"/>
            </m:rPr>
            <w:rPr>
              <w:rFonts w:ascii="Cambria Math" w:hAnsi="Cambria Math" w:cs="Simplified Arabic"/>
              <w:sz w:val="28"/>
              <w:szCs w:val="28"/>
              <w:lang w:val="fr-FR" w:bidi="ar-DZ"/>
            </w:rPr>
            <m:t>=</m:t>
          </m:r>
          <m:r>
            <m:rPr>
              <m:sty m:val="p"/>
            </m:rPr>
            <w:rPr>
              <w:rFonts w:ascii="Cambria Math" w:hAnsi="Cambria Math" w:cs="Simplified Arabic"/>
              <w:sz w:val="28"/>
              <w:szCs w:val="28"/>
              <w:rtl/>
              <w:lang w:bidi="ar-DZ"/>
            </w:rPr>
            <m:t>الحقيقية الأجور</m:t>
          </m:r>
        </m:oMath>
      </m:oMathPara>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b/>
          <w:bCs/>
          <w:sz w:val="28"/>
          <w:szCs w:val="28"/>
          <w:rtl/>
          <w:lang w:bidi="ar-DZ"/>
        </w:rPr>
        <w:t>ثانيا: الفجوة التضخمية</w:t>
      </w:r>
      <w:r w:rsidRPr="00DA09B7">
        <w:rPr>
          <w:rFonts w:ascii="Simplified Arabic" w:hAnsi="Simplified Arabic" w:cs="Simplified Arabic"/>
          <w:b/>
          <w:bCs/>
          <w:sz w:val="28"/>
          <w:szCs w:val="28"/>
          <w:vertAlign w:val="superscript"/>
          <w:rtl/>
          <w:lang w:bidi="ar-DZ"/>
        </w:rPr>
        <w:footnoteReference w:id="32"/>
      </w:r>
      <w:r w:rsidRPr="00DA09B7">
        <w:rPr>
          <w:rFonts w:ascii="Simplified Arabic" w:hAnsi="Simplified Arabic" w:cs="Simplified Arabic"/>
          <w:b/>
          <w:bCs/>
          <w:sz w:val="28"/>
          <w:szCs w:val="28"/>
          <w:rtl/>
          <w:lang w:bidi="ar-DZ"/>
        </w:rPr>
        <w:t>:</w:t>
      </w:r>
      <w:r w:rsidRPr="00DA09B7">
        <w:rPr>
          <w:rFonts w:ascii="Simplified Arabic" w:hAnsi="Simplified Arabic" w:cs="Simplified Arabic"/>
          <w:sz w:val="28"/>
          <w:szCs w:val="28"/>
          <w:rtl/>
          <w:lang w:bidi="ar-DZ"/>
        </w:rPr>
        <w:t xml:space="preserve"> هو عبارة عن قيمة فائض الطلب الكلي مقسوما على قيمة الناتج المحلي الاجمالي الحقيقي، وتقيس هذه النسبة حجم الضغط الحقيقي الناتج عن الزيادة في الطلب الكلي على السلع و الخدمات في المجتمع، مما ينعكس في صورة ارتفاع مستمر في المستوى العام العام للسعار وذلك وفقا للمعادلة التالية:</w:t>
      </w:r>
    </w:p>
    <w:p w:rsidR="00DA09B7" w:rsidRPr="00DA09B7" w:rsidRDefault="00CF67FD" w:rsidP="00724282">
      <w:pPr>
        <w:ind w:right="652" w:firstLine="282"/>
        <w:jc w:val="both"/>
        <w:rPr>
          <w:rFonts w:ascii="Simplified Arabic" w:hAnsi="Simplified Arabic" w:cs="Simplified Arabic"/>
          <w:sz w:val="28"/>
          <w:szCs w:val="28"/>
          <w:rtl/>
          <w:lang w:bidi="ar-DZ"/>
        </w:rPr>
      </w:pPr>
      <m:oMathPara>
        <m:oMath>
          <m:f>
            <m:fPr>
              <m:ctrlPr>
                <w:rPr>
                  <w:rFonts w:ascii="Cambria Math" w:hAnsi="Cambria Math" w:cs="Simplified Arabic"/>
                  <w:sz w:val="28"/>
                  <w:szCs w:val="28"/>
                  <w:lang w:val="fr-FR" w:bidi="ar-DZ"/>
                </w:rPr>
              </m:ctrlPr>
            </m:fPr>
            <m:num>
              <m:r>
                <m:rPr>
                  <m:sty m:val="p"/>
                </m:rPr>
                <w:rPr>
                  <w:rFonts w:ascii="Cambria Math" w:hAnsi="Cambria Math" w:cs="Simplified Arabic"/>
                  <w:sz w:val="28"/>
                  <w:szCs w:val="28"/>
                  <w:rtl/>
                  <w:lang w:bidi="ar-DZ"/>
                </w:rPr>
                <m:t xml:space="preserve">التضخمية الفجوة </m:t>
              </m:r>
            </m:num>
            <m:den>
              <m:r>
                <m:rPr>
                  <m:sty m:val="p"/>
                </m:rPr>
                <w:rPr>
                  <w:rFonts w:ascii="Cambria Math" w:hAnsi="Cambria Math" w:cs="Simplified Arabic"/>
                  <w:sz w:val="28"/>
                  <w:szCs w:val="28"/>
                  <w:rtl/>
                  <w:lang w:bidi="ar-DZ"/>
                </w:rPr>
                <m:t>الحقيقي الاجمالي المحلي الناتج</m:t>
              </m:r>
            </m:den>
          </m:f>
          <m:r>
            <m:rPr>
              <m:sty m:val="p"/>
            </m:rPr>
            <w:rPr>
              <w:rFonts w:ascii="Cambria Math" w:hAnsi="Cambria Math" w:cs="Simplified Arabic"/>
              <w:sz w:val="28"/>
              <w:szCs w:val="28"/>
              <w:lang w:val="fr-FR" w:bidi="ar-DZ"/>
            </w:rPr>
            <m:t>.100=</m:t>
          </m:r>
          <m:r>
            <m:rPr>
              <m:sty m:val="p"/>
            </m:rPr>
            <w:rPr>
              <w:rFonts w:ascii="Cambria Math" w:hAnsi="Cambria Math" w:cs="Simplified Arabic"/>
              <w:sz w:val="28"/>
              <w:szCs w:val="28"/>
              <w:rtl/>
              <w:lang w:bidi="ar-DZ"/>
            </w:rPr>
            <m:t xml:space="preserve">التضخمية الفجوة مسببة </m:t>
          </m:r>
        </m:oMath>
      </m:oMathPara>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br w:type="page"/>
      </w:r>
    </w:p>
    <w:p w:rsidR="00DA09B7" w:rsidRPr="00DA09B7" w:rsidRDefault="00EF7BCD" w:rsidP="00724282">
      <w:pPr>
        <w:ind w:right="652" w:firstLine="282"/>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lastRenderedPageBreak/>
        <w:t xml:space="preserve">المطلب الثاني: </w:t>
      </w:r>
      <w:r>
        <w:rPr>
          <w:rFonts w:ascii="Simplified Arabic" w:hAnsi="Simplified Arabic" w:cs="Simplified Arabic" w:hint="cs"/>
          <w:b/>
          <w:bCs/>
          <w:sz w:val="28"/>
          <w:szCs w:val="28"/>
          <w:rtl/>
          <w:lang w:bidi="ar-DZ"/>
        </w:rPr>
        <w:t>أ</w:t>
      </w:r>
      <w:r w:rsidR="00DA09B7" w:rsidRPr="00DA09B7">
        <w:rPr>
          <w:rFonts w:ascii="Simplified Arabic" w:hAnsi="Simplified Arabic" w:cs="Simplified Arabic"/>
          <w:b/>
          <w:bCs/>
          <w:sz w:val="28"/>
          <w:szCs w:val="28"/>
          <w:rtl/>
          <w:lang w:bidi="ar-DZ"/>
        </w:rPr>
        <w:t>نواع التضخم</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تختلف انواع التضخم وفقا لقيمة الزيادة في المعدل العام للأسعار، وقد تكون وفقا للمصدر الذي يتسبب التضخم، و يمكن التمييز بين أنواع التضخم المتمثلة بعدة طرق للتقسيم، كما يلي:</w:t>
      </w:r>
    </w:p>
    <w:p w:rsidR="00DA09B7" w:rsidRPr="00DA09B7" w:rsidRDefault="00EF7BCD"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hint="cs"/>
          <w:b/>
          <w:bCs/>
          <w:sz w:val="28"/>
          <w:szCs w:val="28"/>
          <w:rtl/>
          <w:lang w:bidi="ar-DZ"/>
        </w:rPr>
        <w:t>أولا</w:t>
      </w:r>
      <w:r>
        <w:rPr>
          <w:rFonts w:ascii="Simplified Arabic" w:hAnsi="Simplified Arabic" w:cs="Simplified Arabic" w:hint="cs"/>
          <w:b/>
          <w:bCs/>
          <w:sz w:val="28"/>
          <w:szCs w:val="28"/>
          <w:rtl/>
          <w:lang w:bidi="ar-DZ"/>
        </w:rPr>
        <w:t>:</w:t>
      </w:r>
      <w:r w:rsidR="00DA09B7" w:rsidRPr="00DA09B7">
        <w:rPr>
          <w:rFonts w:ascii="Simplified Arabic" w:hAnsi="Simplified Arabic" w:cs="Simplified Arabic"/>
          <w:b/>
          <w:bCs/>
          <w:sz w:val="28"/>
          <w:szCs w:val="28"/>
          <w:rtl/>
          <w:lang w:bidi="ar-DZ"/>
        </w:rPr>
        <w:t xml:space="preserve"> من حيث اشراف الدولة على الاسعار</w:t>
      </w:r>
      <w:r w:rsidR="00DA09B7" w:rsidRPr="00DA09B7">
        <w:rPr>
          <w:rFonts w:ascii="Simplified Arabic" w:hAnsi="Simplified Arabic" w:cs="Simplified Arabic"/>
          <w:b/>
          <w:bCs/>
          <w:sz w:val="28"/>
          <w:szCs w:val="28"/>
          <w:vertAlign w:val="superscript"/>
          <w:rtl/>
          <w:lang w:bidi="ar-DZ"/>
        </w:rPr>
        <w:footnoteReference w:id="33"/>
      </w:r>
      <w:r w:rsidR="00DA09B7" w:rsidRPr="00DA09B7">
        <w:rPr>
          <w:rFonts w:ascii="Simplified Arabic" w:hAnsi="Simplified Arabic" w:cs="Simplified Arabic"/>
          <w:b/>
          <w:bCs/>
          <w:sz w:val="28"/>
          <w:szCs w:val="28"/>
          <w:rtl/>
          <w:lang w:bidi="ar-DZ"/>
        </w:rPr>
        <w:t>.</w:t>
      </w:r>
    </w:p>
    <w:p w:rsidR="00DA09B7" w:rsidRPr="00DA09B7" w:rsidRDefault="00DA09B7" w:rsidP="00ED3318">
      <w:pPr>
        <w:numPr>
          <w:ilvl w:val="0"/>
          <w:numId w:val="26"/>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المفتوح (الظاهر) </w:t>
      </w:r>
      <w:r w:rsidRPr="00DA09B7">
        <w:rPr>
          <w:rFonts w:ascii="Simplified Arabic" w:hAnsi="Simplified Arabic" w:cs="Simplified Arabic"/>
          <w:b/>
          <w:bCs/>
          <w:sz w:val="28"/>
          <w:szCs w:val="28"/>
          <w:lang w:val="fr-FR" w:bidi="ar-DZ"/>
        </w:rPr>
        <w:t>Open Inflation</w:t>
      </w:r>
      <w:r w:rsidRPr="00DA09B7">
        <w:rPr>
          <w:rFonts w:ascii="Simplified Arabic" w:hAnsi="Simplified Arabic" w:cs="Simplified Arabic"/>
          <w:b/>
          <w:bCs/>
          <w:sz w:val="28"/>
          <w:szCs w:val="28"/>
          <w:rtl/>
          <w:lang w:bidi="ar-DZ"/>
        </w:rPr>
        <w:t>:</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يتمثل التضخم الظاهر في الارتفاع المستمر في الأسعار استجابة لفائض الطلب دون التدخل غير طبيعي من السلطات، لهذا  النوع من التضخم العديد من الاسماء فيعرف ايضا بالتضخم الصريح أو الطليق.</w:t>
      </w:r>
    </w:p>
    <w:p w:rsidR="00DA09B7" w:rsidRPr="00DA09B7" w:rsidRDefault="00DA09B7" w:rsidP="00ED3318">
      <w:pPr>
        <w:numPr>
          <w:ilvl w:val="0"/>
          <w:numId w:val="26"/>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المكبوت </w:t>
      </w:r>
      <w:r w:rsidRPr="00DA09B7">
        <w:rPr>
          <w:rFonts w:ascii="Simplified Arabic" w:hAnsi="Simplified Arabic" w:cs="Simplified Arabic"/>
          <w:b/>
          <w:bCs/>
          <w:sz w:val="28"/>
          <w:szCs w:val="28"/>
          <w:lang w:val="fr-FR" w:bidi="ar-DZ"/>
        </w:rPr>
        <w:t>Repressed Inflation</w:t>
      </w:r>
      <w:r w:rsidRPr="00DA09B7">
        <w:rPr>
          <w:rFonts w:ascii="Simplified Arabic" w:hAnsi="Simplified Arabic" w:cs="Simplified Arabic"/>
          <w:b/>
          <w:bCs/>
          <w:sz w:val="28"/>
          <w:szCs w:val="28"/>
          <w:rtl/>
          <w:lang w:bidi="ar-DZ"/>
        </w:rPr>
        <w:t xml:space="preserve">: </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نوع من التضخم المستتر الذي لايتستطيع الأسعار في ظله أن تمدد أو ترتفع لوجود القيود الحكومية المباشرة و الموضوعة للسيطرة على رفع الأسعار.</w:t>
      </w:r>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b/>
          <w:bCs/>
          <w:sz w:val="28"/>
          <w:szCs w:val="28"/>
          <w:rtl/>
          <w:lang w:bidi="ar-DZ"/>
        </w:rPr>
        <w:t>ثانيا: من حيث حدة التضخم</w:t>
      </w:r>
    </w:p>
    <w:p w:rsidR="00DA09B7" w:rsidRPr="00DA09B7" w:rsidRDefault="00DA09B7" w:rsidP="00ED3318">
      <w:pPr>
        <w:numPr>
          <w:ilvl w:val="0"/>
          <w:numId w:val="27"/>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الجامح </w:t>
      </w:r>
      <w:r w:rsidRPr="00DA09B7">
        <w:rPr>
          <w:rFonts w:ascii="Simplified Arabic" w:hAnsi="Simplified Arabic" w:cs="Simplified Arabic"/>
          <w:b/>
          <w:bCs/>
          <w:sz w:val="28"/>
          <w:szCs w:val="28"/>
          <w:lang w:val="fr-FR" w:bidi="ar-DZ"/>
        </w:rPr>
        <w:t>Hyper Inflation</w:t>
      </w:r>
      <w:r w:rsidRPr="00DA09B7">
        <w:rPr>
          <w:rFonts w:ascii="Simplified Arabic" w:hAnsi="Simplified Arabic" w:cs="Simplified Arabic"/>
          <w:b/>
          <w:bCs/>
          <w:sz w:val="28"/>
          <w:szCs w:val="28"/>
          <w:rtl/>
          <w:lang w:bidi="ar-DZ"/>
        </w:rPr>
        <w:t>:</w:t>
      </w:r>
    </w:p>
    <w:p w:rsidR="00DA09B7" w:rsidRPr="00DA09B7" w:rsidRDefault="00DA09B7" w:rsidP="00724282">
      <w:pPr>
        <w:ind w:right="652" w:firstLine="708"/>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وهو </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 xml:space="preserve">خطر </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نواع التضخم، وفيه ترتفع الأسعار بمعدل كبير جدا، وتتناقض قيمة العملة إلى درجة تصبح فيها زهيدة وذات قيمة تافهة جدا.</w:t>
      </w:r>
    </w:p>
    <w:p w:rsidR="00DA09B7" w:rsidRPr="00DA09B7" w:rsidRDefault="00DA09B7" w:rsidP="00724282">
      <w:pPr>
        <w:ind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وهو يقوم تضخم تصاعدي ترتفع فيه الأسعار والأجور شيئا فشيئا، الأمر الذي إلى زيادة الضغوط على الأسعار و بالتالي أفعال تنتج المزيد من التضخم، وبذلك فإن هذا النوع من التضخم يغذي نفسه بنفسه</w:t>
      </w:r>
      <w:r w:rsidRPr="00DA09B7">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ولكن وقوع هذا النوع من التضخم احتمال نادر، بالرغم مما يراه البعض من امكانية حول التضخم المستمر إلى التضخم جامح، عند عدم التحكم به ومراقبته</w:t>
      </w:r>
      <w:r w:rsidRPr="00DA09B7">
        <w:rPr>
          <w:rFonts w:ascii="Simplified Arabic" w:hAnsi="Simplified Arabic" w:cs="Simplified Arabic"/>
          <w:sz w:val="28"/>
          <w:szCs w:val="28"/>
          <w:vertAlign w:val="superscript"/>
          <w:rtl/>
          <w:lang w:bidi="ar-DZ"/>
        </w:rPr>
        <w:footnoteReference w:id="34"/>
      </w:r>
      <w:r w:rsidRPr="00DA09B7">
        <w:rPr>
          <w:rFonts w:ascii="Simplified Arabic" w:hAnsi="Simplified Arabic" w:cs="Simplified Arabic"/>
          <w:sz w:val="28"/>
          <w:szCs w:val="28"/>
          <w:rtl/>
          <w:lang w:bidi="ar-DZ"/>
        </w:rPr>
        <w:t>.</w:t>
      </w:r>
    </w:p>
    <w:p w:rsidR="00DA09B7" w:rsidRPr="00DA09B7" w:rsidRDefault="00DA09B7" w:rsidP="00724282">
      <w:pPr>
        <w:ind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وينشأ هذا التضخم نتيجة لـ:</w:t>
      </w:r>
    </w:p>
    <w:p w:rsidR="00DA09B7" w:rsidRPr="00DA09B7" w:rsidRDefault="00DA09B7" w:rsidP="00ED3318">
      <w:pPr>
        <w:numPr>
          <w:ilvl w:val="0"/>
          <w:numId w:val="28"/>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انهيار النشاط الاقتصادي.</w:t>
      </w:r>
    </w:p>
    <w:p w:rsidR="00DA09B7" w:rsidRPr="00DA09B7" w:rsidRDefault="00DA09B7" w:rsidP="00ED3318">
      <w:pPr>
        <w:numPr>
          <w:ilvl w:val="0"/>
          <w:numId w:val="28"/>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عدم مقدرة الحكومة على ضبط الأمور.</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الحروب المدمرة.</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لجوء الحكومة إلى تخفيض قيمة العملة بشكل حاد، ذلك للتخلص من التزامتها الخارجية وخاصة أن كانت ناشئة بسبب الحرب.</w:t>
      </w:r>
    </w:p>
    <w:p w:rsidR="00DA09B7" w:rsidRPr="00DA09B7" w:rsidRDefault="00DA09B7" w:rsidP="00ED3318">
      <w:pPr>
        <w:numPr>
          <w:ilvl w:val="0"/>
          <w:numId w:val="22"/>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الزاحف </w:t>
      </w:r>
      <w:r w:rsidRPr="00DA09B7">
        <w:rPr>
          <w:rFonts w:ascii="Simplified Arabic" w:hAnsi="Simplified Arabic" w:cs="Simplified Arabic"/>
          <w:b/>
          <w:bCs/>
          <w:sz w:val="28"/>
          <w:szCs w:val="28"/>
          <w:lang w:val="fr-FR" w:bidi="ar-DZ"/>
        </w:rPr>
        <w:t>Creeping Inflation</w:t>
      </w:r>
      <w:r w:rsidRPr="00DA09B7">
        <w:rPr>
          <w:rFonts w:ascii="Simplified Arabic" w:hAnsi="Simplified Arabic" w:cs="Simplified Arabic"/>
          <w:b/>
          <w:bCs/>
          <w:sz w:val="28"/>
          <w:szCs w:val="28"/>
          <w:rtl/>
          <w:lang w:bidi="ar-DZ"/>
        </w:rPr>
        <w:t>:</w:t>
      </w:r>
    </w:p>
    <w:p w:rsidR="00DA09B7" w:rsidRPr="00DA09B7" w:rsidRDefault="00DA09B7" w:rsidP="00724282">
      <w:pPr>
        <w:ind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ويقصد به الارتفاع في المستوى العام الاسعار بشكل متوسط، وهذا النوع من التضخم عليه خلاف بين الاقتصاديين حيث يرى بعضهم في سنة الارتفاع البسيطة في الأسعار نماء للاقتصاد، </w:t>
      </w:r>
      <w:r w:rsidRPr="00DA09B7">
        <w:rPr>
          <w:rFonts w:ascii="Simplified Arabic" w:hAnsi="Simplified Arabic" w:cs="Simplified Arabic"/>
          <w:sz w:val="28"/>
          <w:szCs w:val="28"/>
          <w:rtl/>
          <w:lang w:bidi="ar-DZ"/>
        </w:rPr>
        <w:lastRenderedPageBreak/>
        <w:t>ففي أوقات التضخم الزاحف ترتفع أسعار السلع قبل ارتفاع أسعار الموارد فيؤدي  ذلك إلى زيادة الارباح مما يدفع رجال الاعمال إلى زيادة الاستثمارات.</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بينما يرى البعض الأخر أن الأثار التراكمية لمثل هذا التخم تكون شديدة، كما أن التضخم الزاحف يتضاعف بسرعة و يؤدي إلى التضخم الشديد الجامح.</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وبسبب هذا النوع من التضخم مايلي: </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الزيادة الطبيعية للسكان وتطور احتياجاتهم.</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تمويل قسم الانفاق الحكومي العام عن طريق إصدار النقود بدون غطاء من الانتاج أو المعادن الثمينة.</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تأخر استجابة الجهاز الانتاجي للزيادة في الطلب الفعال، وبستعير هذا النوع من التضخم بحدوث ارتفاع بطئ و لكنه مستمر في مستوى الأسعار.</w:t>
      </w:r>
    </w:p>
    <w:p w:rsidR="00DA09B7" w:rsidRPr="00DA09B7" w:rsidRDefault="00DA09B7" w:rsidP="00724282">
      <w:pPr>
        <w:ind w:right="652" w:firstLine="282"/>
        <w:jc w:val="both"/>
        <w:rPr>
          <w:rFonts w:ascii="Simplified Arabic" w:hAnsi="Simplified Arabic" w:cs="Simplified Arabic"/>
          <w:b/>
          <w:bCs/>
          <w:sz w:val="28"/>
          <w:szCs w:val="28"/>
          <w:rtl/>
          <w:lang w:bidi="ar-DZ"/>
        </w:rPr>
      </w:pPr>
      <w:r w:rsidRPr="00DA09B7">
        <w:rPr>
          <w:rFonts w:ascii="Simplified Arabic" w:hAnsi="Simplified Arabic" w:cs="Simplified Arabic"/>
          <w:b/>
          <w:bCs/>
          <w:sz w:val="28"/>
          <w:szCs w:val="28"/>
          <w:rtl/>
          <w:lang w:bidi="ar-DZ"/>
        </w:rPr>
        <w:t>ثالثا: من حيث العلاقات الإقتصادية الدولية</w:t>
      </w:r>
    </w:p>
    <w:p w:rsidR="00DA09B7" w:rsidRPr="00DA09B7" w:rsidRDefault="00DA09B7" w:rsidP="00ED3318">
      <w:pPr>
        <w:numPr>
          <w:ilvl w:val="0"/>
          <w:numId w:val="30"/>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المستورد </w:t>
      </w:r>
      <w:r w:rsidRPr="00DA09B7">
        <w:rPr>
          <w:rFonts w:ascii="Simplified Arabic" w:hAnsi="Simplified Arabic" w:cs="Simplified Arabic"/>
          <w:b/>
          <w:bCs/>
          <w:sz w:val="28"/>
          <w:szCs w:val="28"/>
          <w:lang w:val="fr-FR" w:bidi="ar-DZ"/>
        </w:rPr>
        <w:t>Imported Inflation</w:t>
      </w:r>
      <w:r w:rsidRPr="00DA09B7">
        <w:rPr>
          <w:rFonts w:ascii="Simplified Arabic" w:hAnsi="Simplified Arabic" w:cs="Simplified Arabic"/>
          <w:b/>
          <w:bCs/>
          <w:sz w:val="28"/>
          <w:szCs w:val="28"/>
          <w:rtl/>
          <w:lang w:bidi="ar-DZ"/>
        </w:rPr>
        <w:t>:</w:t>
      </w:r>
      <w:r w:rsidRPr="00DA09B7">
        <w:rPr>
          <w:rFonts w:ascii="Simplified Arabic" w:hAnsi="Simplified Arabic" w:cs="Simplified Arabic"/>
          <w:b/>
          <w:bCs/>
          <w:sz w:val="28"/>
          <w:szCs w:val="28"/>
          <w:vertAlign w:val="superscript"/>
          <w:rtl/>
          <w:lang w:bidi="ar-DZ"/>
        </w:rPr>
        <w:footnoteReference w:id="35"/>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ارتفاع الأسعار نتيجة انسياب التضخم العالمي إليها من خلال الورادات (حالة مميزة تحدث في الدول العربية المصدرة للنفط).</w:t>
      </w:r>
    </w:p>
    <w:p w:rsidR="00DA09B7" w:rsidRPr="00DA09B7" w:rsidRDefault="00DA09B7" w:rsidP="00ED3318">
      <w:pPr>
        <w:numPr>
          <w:ilvl w:val="0"/>
          <w:numId w:val="30"/>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التضخم المصدر </w:t>
      </w:r>
      <w:r w:rsidRPr="00DA09B7">
        <w:rPr>
          <w:rFonts w:ascii="Simplified Arabic" w:hAnsi="Simplified Arabic" w:cs="Simplified Arabic"/>
          <w:b/>
          <w:bCs/>
          <w:sz w:val="28"/>
          <w:szCs w:val="28"/>
          <w:lang w:val="fr-FR" w:bidi="ar-DZ"/>
        </w:rPr>
        <w:t>Exported Inflation</w:t>
      </w:r>
      <w:r w:rsidRPr="00DA09B7">
        <w:rPr>
          <w:rFonts w:ascii="Simplified Arabic" w:hAnsi="Simplified Arabic" w:cs="Simplified Arabic"/>
          <w:b/>
          <w:bCs/>
          <w:sz w:val="28"/>
          <w:szCs w:val="28"/>
          <w:rtl/>
          <w:lang w:bidi="ar-DZ"/>
        </w:rPr>
        <w:t>:</w:t>
      </w:r>
    </w:p>
    <w:p w:rsidR="009836F6"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ارتفاع الأسعار نتيجة زيادة احتياطات البنوك المركزية النقدية من </w:t>
      </w:r>
      <w:r w:rsidR="005C7B34">
        <w:rPr>
          <w:rFonts w:ascii="Simplified Arabic" w:hAnsi="Simplified Arabic" w:cs="Simplified Arabic"/>
          <w:sz w:val="28"/>
          <w:szCs w:val="28"/>
          <w:rtl/>
          <w:lang w:bidi="ar-DZ"/>
        </w:rPr>
        <w:t>الدولارات، و الناجم عن مايعرف ب</w:t>
      </w:r>
      <w:r w:rsidRPr="00DA09B7">
        <w:rPr>
          <w:rFonts w:ascii="Simplified Arabic" w:hAnsi="Simplified Arabic" w:cs="Simplified Arabic"/>
          <w:sz w:val="28"/>
          <w:szCs w:val="28"/>
          <w:rtl/>
          <w:lang w:bidi="ar-DZ"/>
        </w:rPr>
        <w:t>(قاعدة الدفع بالدولار)</w:t>
      </w:r>
    </w:p>
    <w:p w:rsidR="00DA09B7" w:rsidRPr="009836F6"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b/>
          <w:bCs/>
          <w:sz w:val="28"/>
          <w:szCs w:val="28"/>
          <w:rtl/>
          <w:lang w:bidi="ar-DZ"/>
        </w:rPr>
        <w:t>رابعا: من حيث مصدر الضغط التضخمي</w:t>
      </w:r>
    </w:p>
    <w:p w:rsidR="00DA09B7" w:rsidRPr="00DA09B7" w:rsidRDefault="00DA09B7" w:rsidP="00ED3318">
      <w:pPr>
        <w:numPr>
          <w:ilvl w:val="0"/>
          <w:numId w:val="31"/>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تضخم جذب الطلب </w:t>
      </w:r>
      <w:r w:rsidRPr="00DA09B7">
        <w:rPr>
          <w:rFonts w:ascii="Simplified Arabic" w:hAnsi="Simplified Arabic" w:cs="Simplified Arabic"/>
          <w:b/>
          <w:bCs/>
          <w:sz w:val="28"/>
          <w:szCs w:val="28"/>
          <w:lang w:val="fr-FR" w:bidi="ar-DZ"/>
        </w:rPr>
        <w:t>Demand-Pull Inflation</w:t>
      </w:r>
      <w:r w:rsidRPr="00DA09B7">
        <w:rPr>
          <w:rFonts w:ascii="Simplified Arabic" w:hAnsi="Simplified Arabic" w:cs="Simplified Arabic"/>
          <w:b/>
          <w:bCs/>
          <w:sz w:val="28"/>
          <w:szCs w:val="28"/>
          <w:rtl/>
          <w:lang w:bidi="ar-DZ"/>
        </w:rPr>
        <w:t>:</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هي الحالة التي ترفع فيها الأسعار نتيجة لوجود فائض في الطلب الكلي عن العرض الكلي سواء في السوق السلع أو عناصر الانتاج(نقود كثيرة تطارد سلعا قليلة)، فعند الوصول على النوظيف الكامل تؤدي إلى الزيادة في الطلب وزيادة الانفاق الكلي إلى جذب الأسعار للارتفاع الفائض عن الطاقة الانتاجية للمجتمع.</w:t>
      </w:r>
    </w:p>
    <w:p w:rsidR="00DA09B7" w:rsidRPr="00DA09B7" w:rsidRDefault="00DA09B7" w:rsidP="00ED3318">
      <w:pPr>
        <w:numPr>
          <w:ilvl w:val="0"/>
          <w:numId w:val="31"/>
        </w:numPr>
        <w:ind w:left="0" w:right="652" w:firstLine="282"/>
        <w:jc w:val="both"/>
        <w:rPr>
          <w:rFonts w:ascii="Simplified Arabic" w:hAnsi="Simplified Arabic" w:cs="Simplified Arabic"/>
          <w:b/>
          <w:bCs/>
          <w:sz w:val="28"/>
          <w:szCs w:val="28"/>
          <w:lang w:val="fr-FR" w:bidi="ar-DZ"/>
        </w:rPr>
      </w:pPr>
      <w:r w:rsidRPr="00DA09B7">
        <w:rPr>
          <w:rFonts w:ascii="Simplified Arabic" w:hAnsi="Simplified Arabic" w:cs="Simplified Arabic"/>
          <w:b/>
          <w:bCs/>
          <w:sz w:val="28"/>
          <w:szCs w:val="28"/>
          <w:rtl/>
          <w:lang w:bidi="ar-DZ"/>
        </w:rPr>
        <w:t xml:space="preserve">تضخم دفع النفقة </w:t>
      </w:r>
      <w:r w:rsidRPr="00DA09B7">
        <w:rPr>
          <w:rFonts w:ascii="Simplified Arabic" w:hAnsi="Simplified Arabic" w:cs="Simplified Arabic"/>
          <w:b/>
          <w:bCs/>
          <w:sz w:val="28"/>
          <w:szCs w:val="28"/>
          <w:lang w:val="fr-FR" w:bidi="ar-DZ"/>
        </w:rPr>
        <w:t>Cost-Push Iflation</w:t>
      </w:r>
      <w:r w:rsidRPr="00DA09B7">
        <w:rPr>
          <w:rFonts w:ascii="Simplified Arabic" w:hAnsi="Simplified Arabic" w:cs="Simplified Arabic"/>
          <w:b/>
          <w:bCs/>
          <w:sz w:val="28"/>
          <w:szCs w:val="28"/>
          <w:rtl/>
          <w:lang w:bidi="ar-DZ"/>
        </w:rPr>
        <w:t>:</w:t>
      </w:r>
    </w:p>
    <w:p w:rsidR="00DA09B7" w:rsidRPr="00DA09B7" w:rsidRDefault="00DA09B7" w:rsidP="00724282">
      <w:pPr>
        <w:ind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هو التضخم الذي ينشأ عندما تستمر أسعار السلع الاستهلاكية والصناعية في الارتفاع نتيجة نفقات الانتاج وخاصة أسعار عناصر الانتاج و الاجور بالذات، حيث يعرف هذا التضخم بـ التضخم دفع الأجر </w:t>
      </w:r>
      <w:r w:rsidRPr="00DA09B7">
        <w:rPr>
          <w:rFonts w:ascii="Simplified Arabic" w:hAnsi="Simplified Arabic" w:cs="Simplified Arabic"/>
          <w:sz w:val="28"/>
          <w:szCs w:val="28"/>
          <w:lang w:val="fr-FR" w:bidi="ar-DZ"/>
        </w:rPr>
        <w:t>Wage-Push Inflation</w:t>
      </w: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Default="00DA09B7" w:rsidP="00724282">
      <w:pPr>
        <w:ind w:right="652" w:firstLine="282"/>
        <w:jc w:val="both"/>
        <w:rPr>
          <w:rFonts w:ascii="Simplified Arabic" w:hAnsi="Simplified Arabic" w:cs="Simplified Arabic"/>
          <w:sz w:val="28"/>
          <w:szCs w:val="28"/>
          <w:rtl/>
          <w:lang w:bidi="ar-DZ"/>
        </w:rPr>
      </w:pPr>
    </w:p>
    <w:p w:rsidR="009836F6" w:rsidRPr="00DA09B7" w:rsidRDefault="009836F6" w:rsidP="00724282">
      <w:pPr>
        <w:ind w:right="652" w:firstLine="282"/>
        <w:jc w:val="both"/>
        <w:rPr>
          <w:rFonts w:ascii="Simplified Arabic" w:hAnsi="Simplified Arabic" w:cs="Simplified Arabic"/>
          <w:sz w:val="28"/>
          <w:szCs w:val="28"/>
          <w:rtl/>
          <w:lang w:bidi="ar-DZ"/>
        </w:rPr>
      </w:pPr>
    </w:p>
    <w:p w:rsidR="00DA09B7" w:rsidRPr="00C93D29" w:rsidRDefault="00077C75" w:rsidP="00F36153">
      <w:pPr>
        <w:ind w:right="652" w:firstLine="282"/>
        <w:jc w:val="center"/>
        <w:rPr>
          <w:rFonts w:ascii="Simplified Arabic" w:hAnsi="Simplified Arabic" w:cs="Simplified Arabic"/>
          <w:b/>
          <w:bCs/>
          <w:sz w:val="28"/>
          <w:szCs w:val="28"/>
          <w:rtl/>
          <w:lang w:bidi="ar-DZ"/>
        </w:rPr>
      </w:pPr>
      <w:r>
        <w:rPr>
          <w:rFonts w:ascii="Simplified Arabic" w:hAnsi="Simplified Arabic" w:cs="Simplified Arabic"/>
          <w:noProof/>
          <w:sz w:val="28"/>
          <w:szCs w:val="28"/>
          <w:rtl/>
          <w:lang w:val="fr-FR" w:eastAsia="fr-FR"/>
        </w:rPr>
        <w:lastRenderedPageBreak/>
        <mc:AlternateContent>
          <mc:Choice Requires="wps">
            <w:drawing>
              <wp:anchor distT="0" distB="0" distL="114300" distR="114300" simplePos="0" relativeHeight="251675648" behindDoc="0" locked="0" layoutInCell="1" allowOverlap="1">
                <wp:simplePos x="0" y="0"/>
                <wp:positionH relativeFrom="column">
                  <wp:posOffset>469265</wp:posOffset>
                </wp:positionH>
                <wp:positionV relativeFrom="paragraph">
                  <wp:posOffset>7738110</wp:posOffset>
                </wp:positionV>
                <wp:extent cx="4934585" cy="583565"/>
                <wp:effectExtent l="0" t="0" r="635" b="0"/>
                <wp:wrapNone/>
                <wp:docPr id="6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4585" cy="583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0D4739" w:rsidRDefault="00195F07" w:rsidP="00DA09B7">
                            <w:pPr>
                              <w:jc w:val="center"/>
                              <w:rPr>
                                <w:rFonts w:ascii="Simplified Arabic" w:hAnsi="Simplified Arabic" w:cs="Simplified Arabic"/>
                                <w:b/>
                                <w:bCs/>
                                <w:sz w:val="20"/>
                                <w:szCs w:val="20"/>
                                <w:lang w:bidi="ar-DZ"/>
                              </w:rPr>
                            </w:pPr>
                            <w:r w:rsidRPr="000D4739">
                              <w:rPr>
                                <w:rFonts w:ascii="Simplified Arabic" w:hAnsi="Simplified Arabic" w:cs="Simplified Arabic"/>
                                <w:b/>
                                <w:bCs/>
                                <w:sz w:val="20"/>
                                <w:szCs w:val="20"/>
                                <w:rtl/>
                                <w:lang w:bidi="ar-DZ"/>
                              </w:rPr>
                              <w:t>المصدر</w:t>
                            </w:r>
                            <w:r>
                              <w:rPr>
                                <w:rFonts w:ascii="Simplified Arabic" w:hAnsi="Simplified Arabic" w:cs="Simplified Arabic"/>
                                <w:b/>
                                <w:bCs/>
                                <w:sz w:val="20"/>
                                <w:szCs w:val="20"/>
                                <w:rtl/>
                                <w:lang w:bidi="ar-DZ"/>
                              </w:rPr>
                              <w:t>:</w:t>
                            </w:r>
                            <w:r w:rsidRPr="000D4739">
                              <w:rPr>
                                <w:rFonts w:ascii="Simplified Arabic" w:hAnsi="Simplified Arabic" w:cs="Simplified Arabic"/>
                                <w:b/>
                                <w:bCs/>
                                <w:sz w:val="20"/>
                                <w:szCs w:val="20"/>
                                <w:rtl/>
                                <w:lang w:bidi="ar-DZ"/>
                              </w:rPr>
                              <w:t xml:space="preserve"> </w:t>
                            </w:r>
                            <w:r w:rsidRPr="000F2B16">
                              <w:rPr>
                                <w:rFonts w:ascii="Simplified Arabic" w:hAnsi="Simplified Arabic" w:cs="Simplified Arabic" w:hint="cs"/>
                                <w:sz w:val="20"/>
                                <w:szCs w:val="20"/>
                                <w:rtl/>
                                <w:lang w:bidi="ar-DZ"/>
                              </w:rPr>
                              <w:t>من</w:t>
                            </w:r>
                            <w:r w:rsidRPr="000F2B16">
                              <w:rPr>
                                <w:rFonts w:ascii="Simplified Arabic" w:hAnsi="Simplified Arabic" w:cs="Simplified Arabic"/>
                                <w:sz w:val="20"/>
                                <w:szCs w:val="20"/>
                                <w:rtl/>
                                <w:lang w:bidi="ar-DZ"/>
                              </w:rPr>
                              <w:t xml:space="preserve"> </w:t>
                            </w:r>
                            <w:r w:rsidRPr="000F2B16">
                              <w:rPr>
                                <w:rFonts w:ascii="Simplified Arabic" w:hAnsi="Simplified Arabic" w:cs="Simplified Arabic" w:hint="cs"/>
                                <w:sz w:val="20"/>
                                <w:szCs w:val="20"/>
                                <w:rtl/>
                                <w:lang w:bidi="ar-DZ"/>
                              </w:rPr>
                              <w:t>اعداد</w:t>
                            </w:r>
                            <w:r w:rsidRPr="000F2B16">
                              <w:rPr>
                                <w:rFonts w:ascii="Simplified Arabic" w:hAnsi="Simplified Arabic" w:cs="Simplified Arabic"/>
                                <w:sz w:val="20"/>
                                <w:szCs w:val="20"/>
                                <w:rtl/>
                                <w:lang w:bidi="ar-DZ"/>
                              </w:rPr>
                              <w:t xml:space="preserve"> </w:t>
                            </w:r>
                            <w:r w:rsidRPr="000F2B16">
                              <w:rPr>
                                <w:rFonts w:ascii="Simplified Arabic" w:hAnsi="Simplified Arabic" w:cs="Simplified Arabic" w:hint="cs"/>
                                <w:sz w:val="20"/>
                                <w:szCs w:val="20"/>
                                <w:rtl/>
                                <w:lang w:bidi="ar-DZ"/>
                              </w:rPr>
                              <w:t>الباحثة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7" type="#_x0000_t202" style="position:absolute;left:0;text-align:left;margin-left:36.95pt;margin-top:609.3pt;width:388.55pt;height:4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Y55hwIAABkFAAAOAAAAZHJzL2Uyb0RvYy54bWysVNmO2yAUfa/Uf0C8Z7wUZ2JrnNEsTVVp&#10;ukgz/QBicIyKgQKJPa36773gJJPpIlVV/YBZLucu51wuLsdeoh23TmhV4+wsxYirRjOhNjX+9LCa&#10;LTBynipGpVa8xo/c4cvlyxcXg6l4rjstGbcIQJSrBlPjzntTJYlrOt5Td6YNV3DYattTD0u7SZil&#10;A6D3MsnTdJ4M2jJjdcOdg93b6RAvI37b8sZ/aFvHPZI1hth8HG0c12FMlhe02lhqOtHsw6D/EEVP&#10;hQKnR6hb6inaWvELVC8aq51u/Vmj+0S3rWh4zAGyydKfsrnvqOExFyiOM8cyuf8H27zffbRIsBrP&#10;c4wU7YGjBz56dK1HlJFQn8G4CszuDRj6EfaB55irM3e6+eyQ0jcdVRt+Za0eOk4ZxJeFm8nJ1QnH&#10;BZD18E4z8EO3XkegsbV9KB6UAwE68PR45CbE0sAmKV+RYlFg1MBZsXhVzIvoglaH28Y6/4brHoVJ&#10;jS1wH9Hp7s75EA2tDibBmdNSsJWQMi7sZn0jLdpR0Mkqfnv0Z2ZSBWOlw7UJcdqBIMFHOAvhRt6/&#10;lVlO0uu8nK3mi/MZWZFiVp6ni1maldflPCUluV19DwFmpOoEY1zdCcUPGszI33G874ZJPVGFaKhx&#10;WeTFRNEfk0zj97ske+GhJaXoa7w4GtEqEPtaMUibVp4KOc2T5+HHKkMNDv9YlSiDwPykAT+ux6i4&#10;LIokaGSt2SMIw2rgDdiH9wQmnbZfMRqgN2vsvmyp5RjJtwrEVWaEhGaOC1Kc57Cwpyfr0xOqGoCq&#10;scdomt746QHYGis2HXia5Kz0FQiyFVErT1HtZQz9F5PavxWhwU/X0erpRVv+AAAA//8DAFBLAwQU&#10;AAYACAAAACEA1HNJ1t8AAAAMAQAADwAAAGRycy9kb3ducmV2LnhtbEyPy07DMBBF90j8gzVIbBB1&#10;0pJHQ5wKkEBsW/oBTjxNIuJxFLtN+vcMK1jOnaP7KHeLHcQFJ987UhCvIhBIjTM9tQqOX++POQgf&#10;NBk9OEIFV/Swq25vSl0YN9MeL4fQCjYhX2gFXQhjIaVvOrTar9yIxL+Tm6wOfE6tNJOe2dwOch1F&#10;qbS6J07o9IhvHTbfh7NVcPqcH5LtXH+EY7Z/Sl91n9XuqtT93fLyDCLgEv5g+K3P1aHiTrU7k/Fi&#10;UJBttkyyvo7zFAQTeRLzupqlTRwlIKtS/h9R/QAAAP//AwBQSwECLQAUAAYACAAAACEAtoM4kv4A&#10;AADhAQAAEwAAAAAAAAAAAAAAAAAAAAAAW0NvbnRlbnRfVHlwZXNdLnhtbFBLAQItABQABgAIAAAA&#10;IQA4/SH/1gAAAJQBAAALAAAAAAAAAAAAAAAAAC8BAABfcmVscy8ucmVsc1BLAQItABQABgAIAAAA&#10;IQANuY55hwIAABkFAAAOAAAAAAAAAAAAAAAAAC4CAABkcnMvZTJvRG9jLnhtbFBLAQItABQABgAI&#10;AAAAIQDUc0nW3wAAAAwBAAAPAAAAAAAAAAAAAAAAAOEEAABkcnMvZG93bnJldi54bWxQSwUGAAAA&#10;AAQABADzAAAA7QUAAAAA&#10;" stroked="f">
                <v:textbox>
                  <w:txbxContent>
                    <w:p w:rsidR="00195F07" w:rsidRPr="000D4739" w:rsidRDefault="00195F07" w:rsidP="00DA09B7">
                      <w:pPr>
                        <w:jc w:val="center"/>
                        <w:rPr>
                          <w:rFonts w:ascii="Simplified Arabic" w:hAnsi="Simplified Arabic" w:cs="Simplified Arabic"/>
                          <w:b/>
                          <w:bCs/>
                          <w:sz w:val="20"/>
                          <w:szCs w:val="20"/>
                          <w:lang w:bidi="ar-DZ"/>
                        </w:rPr>
                      </w:pPr>
                      <w:r w:rsidRPr="000D4739">
                        <w:rPr>
                          <w:rFonts w:ascii="Simplified Arabic" w:hAnsi="Simplified Arabic" w:cs="Simplified Arabic"/>
                          <w:b/>
                          <w:bCs/>
                          <w:sz w:val="20"/>
                          <w:szCs w:val="20"/>
                          <w:rtl/>
                          <w:lang w:bidi="ar-DZ"/>
                        </w:rPr>
                        <w:t>المصدر</w:t>
                      </w:r>
                      <w:r>
                        <w:rPr>
                          <w:rFonts w:ascii="Simplified Arabic" w:hAnsi="Simplified Arabic" w:cs="Simplified Arabic"/>
                          <w:b/>
                          <w:bCs/>
                          <w:sz w:val="20"/>
                          <w:szCs w:val="20"/>
                          <w:rtl/>
                          <w:lang w:bidi="ar-DZ"/>
                        </w:rPr>
                        <w:t>:</w:t>
                      </w:r>
                      <w:r w:rsidRPr="000D4739">
                        <w:rPr>
                          <w:rFonts w:ascii="Simplified Arabic" w:hAnsi="Simplified Arabic" w:cs="Simplified Arabic"/>
                          <w:b/>
                          <w:bCs/>
                          <w:sz w:val="20"/>
                          <w:szCs w:val="20"/>
                          <w:rtl/>
                          <w:lang w:bidi="ar-DZ"/>
                        </w:rPr>
                        <w:t xml:space="preserve"> </w:t>
                      </w:r>
                      <w:r w:rsidRPr="000F2B16">
                        <w:rPr>
                          <w:rFonts w:ascii="Simplified Arabic" w:hAnsi="Simplified Arabic" w:cs="Simplified Arabic" w:hint="cs"/>
                          <w:sz w:val="20"/>
                          <w:szCs w:val="20"/>
                          <w:rtl/>
                          <w:lang w:bidi="ar-DZ"/>
                        </w:rPr>
                        <w:t>من</w:t>
                      </w:r>
                      <w:r w:rsidRPr="000F2B16">
                        <w:rPr>
                          <w:rFonts w:ascii="Simplified Arabic" w:hAnsi="Simplified Arabic" w:cs="Simplified Arabic"/>
                          <w:sz w:val="20"/>
                          <w:szCs w:val="20"/>
                          <w:rtl/>
                          <w:lang w:bidi="ar-DZ"/>
                        </w:rPr>
                        <w:t xml:space="preserve"> </w:t>
                      </w:r>
                      <w:r w:rsidRPr="000F2B16">
                        <w:rPr>
                          <w:rFonts w:ascii="Simplified Arabic" w:hAnsi="Simplified Arabic" w:cs="Simplified Arabic" w:hint="cs"/>
                          <w:sz w:val="20"/>
                          <w:szCs w:val="20"/>
                          <w:rtl/>
                          <w:lang w:bidi="ar-DZ"/>
                        </w:rPr>
                        <w:t>اعداد</w:t>
                      </w:r>
                      <w:r w:rsidRPr="000F2B16">
                        <w:rPr>
                          <w:rFonts w:ascii="Simplified Arabic" w:hAnsi="Simplified Arabic" w:cs="Simplified Arabic"/>
                          <w:sz w:val="20"/>
                          <w:szCs w:val="20"/>
                          <w:rtl/>
                          <w:lang w:bidi="ar-DZ"/>
                        </w:rPr>
                        <w:t xml:space="preserve"> </w:t>
                      </w:r>
                      <w:r w:rsidRPr="000F2B16">
                        <w:rPr>
                          <w:rFonts w:ascii="Simplified Arabic" w:hAnsi="Simplified Arabic" w:cs="Simplified Arabic" w:hint="cs"/>
                          <w:sz w:val="20"/>
                          <w:szCs w:val="20"/>
                          <w:rtl/>
                          <w:lang w:bidi="ar-DZ"/>
                        </w:rPr>
                        <w:t>الباحثة</w:t>
                      </w:r>
                    </w:p>
                  </w:txbxContent>
                </v:textbox>
              </v:shape>
            </w:pict>
          </mc:Fallback>
        </mc:AlternateContent>
      </w:r>
      <w:r w:rsidR="00032D29">
        <w:rPr>
          <w:rFonts w:ascii="Simplified Arabic" w:hAnsi="Simplified Arabic" w:cs="Simplified Arabic"/>
          <w:noProof/>
          <w:sz w:val="28"/>
          <w:szCs w:val="28"/>
          <w:rtl/>
          <w:lang w:val="fr-FR" w:eastAsia="fr-FR"/>
        </w:rPr>
        <w:drawing>
          <wp:anchor distT="0" distB="0" distL="114300" distR="114300" simplePos="0" relativeHeight="251678720" behindDoc="1" locked="0" layoutInCell="1" allowOverlap="1">
            <wp:simplePos x="0" y="0"/>
            <wp:positionH relativeFrom="column">
              <wp:posOffset>-186690</wp:posOffset>
            </wp:positionH>
            <wp:positionV relativeFrom="paragraph">
              <wp:posOffset>546735</wp:posOffset>
            </wp:positionV>
            <wp:extent cx="5772150" cy="6534150"/>
            <wp:effectExtent l="0" t="19050" r="0" b="76200"/>
            <wp:wrapNone/>
            <wp:docPr id="1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anchor>
        </w:drawing>
      </w:r>
      <w:r w:rsidR="00DA09B7" w:rsidRPr="00DA09B7">
        <w:rPr>
          <w:rFonts w:ascii="Simplified Arabic" w:hAnsi="Simplified Arabic" w:cs="Simplified Arabic"/>
          <w:b/>
          <w:bCs/>
          <w:sz w:val="28"/>
          <w:szCs w:val="28"/>
          <w:rtl/>
          <w:lang w:bidi="ar-DZ"/>
        </w:rPr>
        <w:t>الشكل رقم 01: أنواع التضخم</w:t>
      </w:r>
      <w:r w:rsidR="00DA09B7" w:rsidRPr="00DA09B7">
        <w:rPr>
          <w:rFonts w:ascii="Simplified Arabic" w:hAnsi="Simplified Arabic" w:cs="Simplified Arabic"/>
          <w:sz w:val="28"/>
          <w:szCs w:val="28"/>
          <w:rtl/>
          <w:lang w:bidi="ar-DZ"/>
        </w:rPr>
        <w:br w:type="page"/>
      </w:r>
    </w:p>
    <w:p w:rsidR="00DA09B7" w:rsidRPr="000F2B16" w:rsidRDefault="000F2B16" w:rsidP="000F2B16">
      <w:pPr>
        <w:ind w:right="652" w:firstLine="282"/>
        <w:jc w:val="both"/>
        <w:rPr>
          <w:rFonts w:ascii="Simplified Arabic" w:hAnsi="Simplified Arabic" w:cs="Simplified Arabic"/>
          <w:sz w:val="28"/>
          <w:szCs w:val="28"/>
          <w:rtl/>
          <w:lang w:bidi="ar-DZ"/>
        </w:rPr>
      </w:pPr>
      <w:r w:rsidRPr="000F2B16">
        <w:rPr>
          <w:rFonts w:ascii="Simplified Arabic" w:hAnsi="Simplified Arabic" w:cs="Simplified Arabic"/>
          <w:sz w:val="28"/>
          <w:szCs w:val="28"/>
          <w:rtl/>
          <w:lang w:bidi="ar-DZ"/>
        </w:rPr>
        <w:lastRenderedPageBreak/>
        <w:t>حيث يوضح الشكل رقم 02</w:t>
      </w:r>
      <w:r w:rsidR="00DA09B7" w:rsidRPr="000F2B16">
        <w:rPr>
          <w:rFonts w:ascii="Simplified Arabic" w:hAnsi="Simplified Arabic" w:cs="Simplified Arabic" w:hint="cs"/>
          <w:sz w:val="28"/>
          <w:szCs w:val="28"/>
          <w:rtl/>
          <w:lang w:bidi="ar-DZ"/>
        </w:rPr>
        <w:t xml:space="preserve"> </w:t>
      </w:r>
    </w:p>
    <w:p w:rsidR="00DA09B7" w:rsidRPr="00DA09B7" w:rsidRDefault="00DA09B7" w:rsidP="00724282">
      <w:pPr>
        <w:ind w:right="652" w:firstLine="708"/>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التضخم الناشئ عن عوامل جذب الطلب انتقال المنحنى الطلب من الوضع </w:t>
      </w:r>
      <w:r w:rsidRPr="00DA09B7">
        <w:rPr>
          <w:rFonts w:ascii="Simplified Arabic" w:hAnsi="Simplified Arabic" w:cs="Simplified Arabic"/>
          <w:sz w:val="28"/>
          <w:szCs w:val="28"/>
          <w:lang w:val="fr-FR" w:bidi="ar-DZ"/>
        </w:rPr>
        <w:t>D0</w:t>
      </w:r>
      <w:r w:rsidRPr="00DA09B7">
        <w:rPr>
          <w:rFonts w:ascii="Simplified Arabic" w:hAnsi="Simplified Arabic" w:cs="Simplified Arabic"/>
          <w:sz w:val="28"/>
          <w:szCs w:val="28"/>
          <w:rtl/>
          <w:lang w:bidi="ar-DZ"/>
        </w:rPr>
        <w:t xml:space="preserve"> إلى الوضع </w:t>
      </w:r>
      <w:r w:rsidRPr="00DA09B7">
        <w:rPr>
          <w:rFonts w:ascii="Simplified Arabic" w:hAnsi="Simplified Arabic" w:cs="Simplified Arabic"/>
          <w:sz w:val="28"/>
          <w:szCs w:val="28"/>
          <w:lang w:val="fr-FR" w:bidi="ar-DZ"/>
        </w:rPr>
        <w:t>D1</w:t>
      </w:r>
      <w:r w:rsidRPr="00DA09B7">
        <w:rPr>
          <w:rFonts w:ascii="Simplified Arabic" w:hAnsi="Simplified Arabic" w:cs="Simplified Arabic"/>
          <w:sz w:val="28"/>
          <w:szCs w:val="28"/>
          <w:rtl/>
          <w:lang w:bidi="ar-DZ"/>
        </w:rPr>
        <w:t xml:space="preserve"> نتيجة لزيادة في مستويات العرض لعدم امكانية زيادة الانتاج في المدى القصير، لذلك نرى هنا ثبات منحنى العرض، وانتقال نقطة التوازن الاقتصادي –التي تحديد بموجبها الأسعار- من النقطة </w:t>
      </w:r>
      <w:r w:rsidRPr="00DA09B7">
        <w:rPr>
          <w:rFonts w:ascii="Simplified Arabic" w:hAnsi="Simplified Arabic" w:cs="Simplified Arabic"/>
          <w:sz w:val="28"/>
          <w:szCs w:val="28"/>
          <w:lang w:val="fr-FR" w:bidi="ar-DZ"/>
        </w:rPr>
        <w:t>A</w:t>
      </w:r>
      <w:r w:rsidRPr="00DA09B7">
        <w:rPr>
          <w:rFonts w:ascii="Simplified Arabic" w:hAnsi="Simplified Arabic" w:cs="Simplified Arabic"/>
          <w:sz w:val="28"/>
          <w:szCs w:val="28"/>
          <w:rtl/>
          <w:lang w:bidi="ar-DZ"/>
        </w:rPr>
        <w:t xml:space="preserve"> إلى النقطة </w:t>
      </w:r>
      <w:r w:rsidRPr="00DA09B7">
        <w:rPr>
          <w:rFonts w:ascii="Simplified Arabic" w:hAnsi="Simplified Arabic" w:cs="Simplified Arabic"/>
          <w:sz w:val="28"/>
          <w:szCs w:val="28"/>
          <w:lang w:val="fr-FR" w:bidi="ar-DZ"/>
        </w:rPr>
        <w:t>B</w:t>
      </w:r>
      <w:r w:rsidRPr="00DA09B7">
        <w:rPr>
          <w:rFonts w:ascii="Simplified Arabic" w:hAnsi="Simplified Arabic" w:cs="Simplified Arabic"/>
          <w:sz w:val="28"/>
          <w:szCs w:val="28"/>
          <w:rtl/>
          <w:lang w:bidi="ar-DZ"/>
        </w:rPr>
        <w:t xml:space="preserve"> بالتالي زيادة الآسعار أي ارتفاع معدل التضخم.</w:t>
      </w:r>
    </w:p>
    <w:p w:rsidR="00DA09B7" w:rsidRPr="00DA09B7" w:rsidRDefault="00077C75" w:rsidP="00724282">
      <w:pPr>
        <w:ind w:right="652" w:firstLine="282"/>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val="fr-FR" w:eastAsia="fr-FR"/>
        </w:rPr>
        <mc:AlternateContent>
          <mc:Choice Requires="wpg">
            <w:drawing>
              <wp:anchor distT="0" distB="0" distL="114300" distR="114300" simplePos="0" relativeHeight="251701248" behindDoc="0" locked="0" layoutInCell="1" allowOverlap="1">
                <wp:simplePos x="0" y="0"/>
                <wp:positionH relativeFrom="column">
                  <wp:posOffset>1524000</wp:posOffset>
                </wp:positionH>
                <wp:positionV relativeFrom="paragraph">
                  <wp:posOffset>140970</wp:posOffset>
                </wp:positionV>
                <wp:extent cx="2608580" cy="2586990"/>
                <wp:effectExtent l="0" t="29845" r="24130" b="2540"/>
                <wp:wrapNone/>
                <wp:docPr id="47"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8580" cy="2586990"/>
                          <a:chOff x="5385" y="3812"/>
                          <a:chExt cx="4108" cy="4074"/>
                        </a:xfrm>
                      </wpg:grpSpPr>
                      <wps:wsp>
                        <wps:cNvPr id="48" name="Text Box 55"/>
                        <wps:cNvSpPr txBox="1">
                          <a:spLocks noChangeArrowheads="1"/>
                        </wps:cNvSpPr>
                        <wps:spPr bwMode="auto">
                          <a:xfrm>
                            <a:off x="7759" y="6399"/>
                            <a:ext cx="521"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2D02B0">
                              <w:r>
                                <w:t>A</w:t>
                              </w:r>
                            </w:p>
                          </w:txbxContent>
                        </wps:txbx>
                        <wps:bodyPr rot="0" vert="horz" wrap="square" lIns="91440" tIns="45720" rIns="91440" bIns="45720" anchor="t" anchorCtr="0" upright="1">
                          <a:noAutofit/>
                        </wps:bodyPr>
                      </wps:wsp>
                      <wps:wsp>
                        <wps:cNvPr id="49" name="Text Box 56"/>
                        <wps:cNvSpPr txBox="1">
                          <a:spLocks noChangeArrowheads="1"/>
                        </wps:cNvSpPr>
                        <wps:spPr bwMode="auto">
                          <a:xfrm>
                            <a:off x="8280" y="5704"/>
                            <a:ext cx="521"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BD5C35">
                              <w:pPr>
                                <w:jc w:val="right"/>
                              </w:pPr>
                              <w:r>
                                <w:t>B</w:t>
                              </w:r>
                            </w:p>
                          </w:txbxContent>
                        </wps:txbx>
                        <wps:bodyPr rot="0" vert="horz" wrap="square" lIns="91440" tIns="45720" rIns="91440" bIns="45720" anchor="t" anchorCtr="0" upright="1">
                          <a:noAutofit/>
                        </wps:bodyPr>
                      </wps:wsp>
                      <wps:wsp>
                        <wps:cNvPr id="50" name="Arc 57"/>
                        <wps:cNvSpPr>
                          <a:spLocks/>
                        </wps:cNvSpPr>
                        <wps:spPr bwMode="auto">
                          <a:xfrm flipV="1">
                            <a:off x="6286" y="4534"/>
                            <a:ext cx="2430" cy="2322"/>
                          </a:xfrm>
                          <a:custGeom>
                            <a:avLst/>
                            <a:gdLst>
                              <a:gd name="G0" fmla="+- 0 0 0"/>
                              <a:gd name="G1" fmla="+- 21572 0 0"/>
                              <a:gd name="G2" fmla="+- 21600 0 0"/>
                              <a:gd name="T0" fmla="*/ 1104 w 21597"/>
                              <a:gd name="T1" fmla="*/ 0 h 21572"/>
                              <a:gd name="T2" fmla="*/ 21597 w 21597"/>
                              <a:gd name="T3" fmla="*/ 21186 h 21572"/>
                              <a:gd name="T4" fmla="*/ 0 w 21597"/>
                              <a:gd name="T5" fmla="*/ 21572 h 21572"/>
                            </a:gdLst>
                            <a:ahLst/>
                            <a:cxnLst>
                              <a:cxn ang="0">
                                <a:pos x="T0" y="T1"/>
                              </a:cxn>
                              <a:cxn ang="0">
                                <a:pos x="T2" y="T3"/>
                              </a:cxn>
                              <a:cxn ang="0">
                                <a:pos x="T4" y="T5"/>
                              </a:cxn>
                            </a:cxnLst>
                            <a:rect l="0" t="0" r="r" b="b"/>
                            <a:pathLst>
                              <a:path w="21597" h="21572" fill="none" extrusionOk="0">
                                <a:moveTo>
                                  <a:pt x="1103" y="0"/>
                                </a:moveTo>
                                <a:cubicBezTo>
                                  <a:pt x="12440" y="580"/>
                                  <a:pt x="21393" y="9836"/>
                                  <a:pt x="21596" y="21186"/>
                                </a:cubicBezTo>
                              </a:path>
                              <a:path w="21597" h="21572" stroke="0" extrusionOk="0">
                                <a:moveTo>
                                  <a:pt x="1103" y="0"/>
                                </a:moveTo>
                                <a:cubicBezTo>
                                  <a:pt x="12440" y="580"/>
                                  <a:pt x="21393" y="9836"/>
                                  <a:pt x="21596" y="21186"/>
                                </a:cubicBezTo>
                                <a:lnTo>
                                  <a:pt x="0" y="215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AutoShape 58"/>
                        <wps:cNvCnPr>
                          <a:cxnSpLocks noChangeShapeType="1"/>
                        </wps:cNvCnPr>
                        <wps:spPr bwMode="auto">
                          <a:xfrm flipH="1" flipV="1">
                            <a:off x="6091" y="3812"/>
                            <a:ext cx="0" cy="3402"/>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AutoShape 59"/>
                        <wps:cNvCnPr>
                          <a:cxnSpLocks noChangeShapeType="1"/>
                        </wps:cNvCnPr>
                        <wps:spPr bwMode="auto">
                          <a:xfrm>
                            <a:off x="6091" y="7199"/>
                            <a:ext cx="3402"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AutoShape 60"/>
                        <wps:cNvCnPr>
                          <a:cxnSpLocks noChangeShapeType="1"/>
                        </wps:cNvCnPr>
                        <wps:spPr bwMode="auto">
                          <a:xfrm flipV="1">
                            <a:off x="6091" y="5704"/>
                            <a:ext cx="2268"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4" name="AutoShape 61"/>
                        <wps:cNvCnPr>
                          <a:cxnSpLocks noChangeShapeType="1"/>
                        </wps:cNvCnPr>
                        <wps:spPr bwMode="auto">
                          <a:xfrm flipV="1">
                            <a:off x="6088" y="6179"/>
                            <a:ext cx="1928"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 name="AutoShape 62"/>
                        <wps:cNvCnPr>
                          <a:cxnSpLocks noChangeShapeType="1"/>
                        </wps:cNvCnPr>
                        <wps:spPr bwMode="auto">
                          <a:xfrm>
                            <a:off x="6286" y="4640"/>
                            <a:ext cx="2697" cy="235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
                        <wps:cNvCnPr>
                          <a:cxnSpLocks noChangeShapeType="1"/>
                        </wps:cNvCnPr>
                        <wps:spPr bwMode="auto">
                          <a:xfrm>
                            <a:off x="6764" y="4285"/>
                            <a:ext cx="2662" cy="2333"/>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7" name="AutoShape 64"/>
                        <wps:cNvCnPr>
                          <a:cxnSpLocks noChangeShapeType="1"/>
                        </wps:cNvCnPr>
                        <wps:spPr bwMode="auto">
                          <a:xfrm flipV="1">
                            <a:off x="6255" y="584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Text Box 65"/>
                        <wps:cNvSpPr txBox="1">
                          <a:spLocks noChangeArrowheads="1"/>
                        </wps:cNvSpPr>
                        <wps:spPr bwMode="auto">
                          <a:xfrm>
                            <a:off x="6088" y="4165"/>
                            <a:ext cx="1361" cy="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8C2CDA">
                              <w:pPr>
                                <w:jc w:val="right"/>
                              </w:pPr>
                              <w:r w:rsidRPr="000E3AD5">
                                <w:rPr>
                                  <w:b/>
                                  <w:bCs/>
                                </w:rPr>
                                <w:t>D</w:t>
                              </w:r>
                              <w:r w:rsidRPr="002E622B">
                                <w:rPr>
                                  <w:vertAlign w:val="subscript"/>
                                </w:rPr>
                                <w:t>0</w:t>
                              </w:r>
                            </w:p>
                          </w:txbxContent>
                        </wps:txbx>
                        <wps:bodyPr rot="0" vert="horz" wrap="square" lIns="91440" tIns="45720" rIns="91440" bIns="45720" anchor="t" anchorCtr="0" upright="1">
                          <a:noAutofit/>
                        </wps:bodyPr>
                      </wps:wsp>
                      <wps:wsp>
                        <wps:cNvPr id="59" name="Text Box 66"/>
                        <wps:cNvSpPr txBox="1">
                          <a:spLocks noChangeArrowheads="1"/>
                        </wps:cNvSpPr>
                        <wps:spPr bwMode="auto">
                          <a:xfrm>
                            <a:off x="6631" y="3812"/>
                            <a:ext cx="1385" cy="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2E622B" w:rsidRDefault="00195F07" w:rsidP="00BD5C35">
                              <w:pPr>
                                <w:jc w:val="right"/>
                                <w:rPr>
                                  <w:sz w:val="28"/>
                                  <w:szCs w:val="28"/>
                                  <w:vertAlign w:val="subscript"/>
                                </w:rPr>
                              </w:pPr>
                              <w:r w:rsidRPr="000E3AD5">
                                <w:rPr>
                                  <w:b/>
                                  <w:bCs/>
                                  <w:sz w:val="28"/>
                                  <w:szCs w:val="28"/>
                                </w:rPr>
                                <w:t>D</w:t>
                              </w:r>
                              <w:r w:rsidRPr="002E622B">
                                <w:rPr>
                                  <w:sz w:val="28"/>
                                  <w:szCs w:val="28"/>
                                  <w:vertAlign w:val="subscript"/>
                                </w:rPr>
                                <w:t>1</w:t>
                              </w:r>
                            </w:p>
                          </w:txbxContent>
                        </wps:txbx>
                        <wps:bodyPr rot="0" vert="horz" wrap="square" lIns="91440" tIns="45720" rIns="91440" bIns="45720" anchor="t" anchorCtr="0" upright="1">
                          <a:noAutofit/>
                        </wps:bodyPr>
                      </wps:wsp>
                      <wps:wsp>
                        <wps:cNvPr id="60" name="Text Box 67"/>
                        <wps:cNvSpPr txBox="1">
                          <a:spLocks noChangeArrowheads="1"/>
                        </wps:cNvSpPr>
                        <wps:spPr bwMode="auto">
                          <a:xfrm>
                            <a:off x="5385" y="4640"/>
                            <a:ext cx="680" cy="2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1F4BBC" w:rsidRDefault="00195F07" w:rsidP="001F4BBC">
                              <w:pPr>
                                <w:jc w:val="center"/>
                                <w:rPr>
                                  <w:rFonts w:ascii="Simplified Arabic" w:hAnsi="Simplified Arabic" w:cs="Simplified Arabic"/>
                                  <w:sz w:val="28"/>
                                  <w:szCs w:val="28"/>
                                  <w:rtl/>
                                  <w:lang w:bidi="ar-DZ"/>
                                </w:rPr>
                              </w:pPr>
                              <w:r w:rsidRPr="001F4BBC">
                                <w:rPr>
                                  <w:rFonts w:ascii="Simplified Arabic" w:hAnsi="Simplified Arabic" w:cs="Simplified Arabic"/>
                                  <w:sz w:val="28"/>
                                  <w:szCs w:val="28"/>
                                  <w:rtl/>
                                  <w:lang w:bidi="ar-DZ"/>
                                </w:rPr>
                                <w:t>مستوى الاسعار</w:t>
                              </w:r>
                            </w:p>
                            <w:p w:rsidR="00195F07" w:rsidRDefault="00195F07" w:rsidP="002D02B0"/>
                          </w:txbxContent>
                        </wps:txbx>
                        <wps:bodyPr rot="0" vert="vert270" wrap="square" lIns="91440" tIns="45720" rIns="91440" bIns="45720" anchor="t" anchorCtr="0" upright="1">
                          <a:noAutofit/>
                        </wps:bodyPr>
                      </wps:wsp>
                      <wps:wsp>
                        <wps:cNvPr id="61" name="Text Box 68"/>
                        <wps:cNvSpPr txBox="1">
                          <a:spLocks noChangeArrowheads="1"/>
                        </wps:cNvSpPr>
                        <wps:spPr bwMode="auto">
                          <a:xfrm>
                            <a:off x="6110" y="7319"/>
                            <a:ext cx="3376"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1F4BBC" w:rsidRDefault="00195F07" w:rsidP="002D02B0">
                              <w:pPr>
                                <w:jc w:val="center"/>
                                <w:rPr>
                                  <w:rFonts w:ascii="Simplified Arabic" w:hAnsi="Simplified Arabic" w:cs="Simplified Arabic"/>
                                  <w:sz w:val="28"/>
                                  <w:szCs w:val="28"/>
                                  <w:rtl/>
                                  <w:lang w:bidi="ar-DZ"/>
                                </w:rPr>
                              </w:pPr>
                              <w:r w:rsidRPr="001F4BBC">
                                <w:rPr>
                                  <w:rFonts w:ascii="Simplified Arabic" w:hAnsi="Simplified Arabic" w:cs="Simplified Arabic"/>
                                  <w:sz w:val="28"/>
                                  <w:szCs w:val="28"/>
                                  <w:rtl/>
                                  <w:lang w:bidi="ar-DZ"/>
                                </w:rPr>
                                <w:t>الناتج المحلي الإجمالي الحقيقي</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 o:spid="_x0000_s1038" style="position:absolute;left:0;text-align:left;margin-left:120pt;margin-top:11.1pt;width:205.4pt;height:203.7pt;z-index:251701248" coordorigin="5385,3812" coordsize="4108,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2HdwgcAAEo3AAAOAAAAZHJzL2Uyb0RvYy54bWzsW9tu20YQfS/Qf1jwsYUi3i9C5MKx7LRA&#10;2gSI23eapCQiFJdd0pacov/eM7skRVOWncaWkrRMAIMSh7s7szNnzwxHL3/arDJ2k4gy5flUM17o&#10;GkvyiMdpvphqv19ejHyNlVWYx2HG82Sq3Sal9tPJ99+9XBeTxORLnsWJYBgkLyfrYqotq6qYjMdl&#10;tExWYfmCF0mOm3MuVmGFj2IxjkW4xuirbGzqujtecxEXgkdJWeLbmbqpncjx5/Mkqt7O52VSsWyq&#10;YW2V/Cvk3yv6Oz55GU4WIiyWaVQvI/yMVazCNMek7VCzsArZtUh3hlqlkeAln1cvIr4a8/k8jRKp&#10;A7Qx9J42rwW/LqQui8l6UbRmgml7dvrsYaPfbt4JlsZTzfY0locr7JGcljk2GWddLCaQeS2K98U7&#10;oTTE5RsefShxe9y/T58XSphdrX/lMcYLrysujbOZixUNAbXZRu7BbbsHyaZiEb40Xd13fGxVhHum&#10;47tBUO9StMRW0nOO5Tsaw23LN0y1g9HyvH7eNnS4HD1s655UYRxO1MRysfXiSDN4XLk1avk0o75f&#10;hkUi96okgzVGxVqUUS9JwVd8wxxH2VWKkVFZtcH3CB5po1LZluX8bBnmi+RUCL5eJmGM9Rn0JLRo&#10;H1ValDTIY8b2PCeQRnOtIFBGa0zumIaymBPItbUGCyeFKKvXCV8xuphqAvEkVxnevCkrWsxWhDY2&#10;5xdpluH7cJLld76AoPoGk+JRukfTyxD5K9CDc//ct0e26Z6PbH02G51enNkj98LwnJk1OzubGX/T&#10;vIY9WaZxnOQ0TROuhv1pO1cDhwq0NmBLnqUxDUdLKsXi6iwT7CYEXFzIf9LkuLMVG99dhjQCdOmp&#10;ZJi2/soMRheu743sC9sZBZ7uj3QjeBW4uh3Ys4u7Kr1J8+TpKrH1VAsc01G+tF10Tzdd/tvVLZys&#10;0gqAnKWrqea3QuGEPPA8j+XWVmGaqeuOKWj5W1Ngu5uNlv5KLqqctdpcbSTeqNAlZ77i8S08WHB4&#10;GAIfpwkullx81NgayDzVyj+vQ5FoLPslRxQEhm0TlMsPtuOZ+CC6d666d8I8wlBTrdKYujyrFPxf&#10;FyJdLDGTirucnwKm5qn06u2q6ngDUBwLMRClfcRwaaM6YX8cxPBNgmEAqePpEkhVyBJID4gxIEYL&#10;msdDDKuJgwExOhzDQZQqxDgVEXO8xkhgIQ1nq0kFHdgdGHmMPbB5lhZ/NABZkzbX9F2JCrZj9VDB&#10;tC0sRfI2y5TErMMkomvFJOiYbNgD6HJck4FF3JBPDDFfZSDhP46YTv9JH5JsBEBWWgHTAP7fJ2Te&#10;EXL1+0a6bKf6YcwMQ7fZmmHAQFqwM+NlOyPkdLYkIa8mnu2yLtsZISRH2Tea1SxNChq+u29EuyOo&#10;7xsNTFhZQ00La3TWB/u3Fg6XirKFk2iT11bHFU5FpBO65AsFL4lfk10A+1CbHEbK0w7sEYbeJCxj&#10;81FhqETCDc3EkM0M9YqIYfZzNaEx5GpXyg+KsCJFaEF0SXxH7RlbyitsDJuDzk21HAknstFNJa4p&#10;O337oVFzxW+SSy5HqEhfbD32BOuSrgYdtgLR9VUavUo+3hE3Jf+APOUp0jkLOY5pWIEaKPAteWZj&#10;jfUdJ1BRYxrY8MauncExK6nzoFplJfgH5FPYnm9EKyL9XdMpx2rDB0o396OMl4lyN2WH2iByq3Hd&#10;hY87WcaTCS9y7JrX7uO4//3MBQbeQ9eHk7Z70uIgqE9a5Aoy42eOT9Fcn6pnuaqRANfqGkmbx0vp&#10;y9sC8XsnjVeP0PP703h5EP9MD95/JOsB7gCPtvUQ7KaspiDg6Dy2bL1/Hvcye2BLSOnQGc9zQDAX&#10;KitqTmqKxroUQBC1E4Gm73ifn3M+GIKskkarRIqTKgOiA/FXSYxsMEHFka4UbHyd5YXWUp1UWeUO&#10;Kubk8fdg7JF25B7HS0EdHKE7bi5rRod1c/KshmU2Lu0Z/WqV9GXp1c1x3ZQVGw+ti1WDS8OgB6iY&#10;fZMuDV7Wd2lX+s9hXfphvN4trJimW1evD+vchunpivN3CpufXCOkQJuF5VLVSWNcKRr8II4PKN15&#10;r/Wv3tfc/2oB72d2XVpSiy/i0j78FkzDNbze2wUjMAeXPv57jW8SpVHM2EFpSVwP69Jd4tGWt1y8&#10;ZABmbYvepovKUF3eUi9HQeEOwz2eBs8DDB+TLKOus+OzbaEaNdgD5YRdn/VcVVezkYb1fdYFmVcl&#10;Wasp0R3IZwMdlWha1vNQihmvBlZx/Nyv7QKh16GqxAHvAhAeFoLvJ8ommiWIVTi+Xdfbe4UN05TF&#10;+oMB8ZNepT+Iw0NZ4+hljd1eHPfL9OKgxUmxZdtQK9iSDMNyUcsjwPb85v3LHrwemnHQs7O3rKZM&#10;WvcXDc04ddfV3macFuKHgn+34L/bjON+mWYc17X21fgN2Q5JkBFYj1T5B8gYICOcPFP/Xnt2DpDR&#10;gQxUlet8sO34dfstOcfp32vbpO2dUobbNlgbj1UyBsgYIOPZIKM9O++FDGr8xXuJ/2PXL5F+VUXa&#10;oka3sYAa+Y6DGi66oWTO7VlGr5JvWR6KXUQ0HAVp+9PuATUG1Hg21GiPz3tR4yv8oQCyLPmDLdnc&#10;Uf+4jH4R1v0sK3vbn8Cd/AMAAP//AwBQSwMEFAAGAAgAAAAhAM8SftvhAAAACgEAAA8AAABkcnMv&#10;ZG93bnJldi54bWxMj8FqwzAMhu+DvYPRYLfVjteGNYtTStl2KoO1g9GbG6tJaGyH2E3St592Wm8S&#10;+vn1fflqsi0bsA+NdwqSmQCGrvSmcZWC7/370wuwELUzuvUOFVwxwKq4v8t1ZvzovnDYxYpRiQuZ&#10;VlDH2GWch7JGq8PMd+jodvK91ZHWvuKm1yOV25ZLIVJudePoQ6073NRYnncXq+Bj1OP6OXkbtufT&#10;5nrYLz5/tgkq9fgwrV+BRZzifxj+8AkdCmI6+oszgbUK5FyQS6RBSmAUSBeCXI4K5nKZAi9yfqtQ&#10;/AIAAP//AwBQSwECLQAUAAYACAAAACEAtoM4kv4AAADhAQAAEwAAAAAAAAAAAAAAAAAAAAAAW0Nv&#10;bnRlbnRfVHlwZXNdLnhtbFBLAQItABQABgAIAAAAIQA4/SH/1gAAAJQBAAALAAAAAAAAAAAAAAAA&#10;AC8BAABfcmVscy8ucmVsc1BLAQItABQABgAIAAAAIQB0w2HdwgcAAEo3AAAOAAAAAAAAAAAAAAAA&#10;AC4CAABkcnMvZTJvRG9jLnhtbFBLAQItABQABgAIAAAAIQDPEn7b4QAAAAoBAAAPAAAAAAAAAAAA&#10;AAAAABwKAABkcnMvZG93bnJldi54bWxQSwUGAAAAAAQABADzAAAAKgsAAAAA&#10;">
                <v:shape id="Text Box 55" o:spid="_x0000_s1039" type="#_x0000_t202" style="position:absolute;left:7759;top:6399;width:521;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195F07" w:rsidRDefault="00195F07" w:rsidP="002D02B0">
                        <w:r>
                          <w:t>A</w:t>
                        </w:r>
                      </w:p>
                    </w:txbxContent>
                  </v:textbox>
                </v:shape>
                <v:shape id="Text Box 56" o:spid="_x0000_s1040" type="#_x0000_t202" style="position:absolute;left:8280;top:5704;width:521;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195F07" w:rsidRDefault="00195F07" w:rsidP="00BD5C35">
                        <w:pPr>
                          <w:jc w:val="right"/>
                        </w:pPr>
                        <w:r>
                          <w:t>B</w:t>
                        </w:r>
                      </w:p>
                    </w:txbxContent>
                  </v:textbox>
                </v:shape>
                <v:shape id="Arc 57" o:spid="_x0000_s1041" style="position:absolute;left:6286;top:4534;width:2430;height:2322;flip:y;visibility:visible;mso-wrap-style:square;v-text-anchor:top" coordsize="21597,2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En3L8A&#10;AADbAAAADwAAAGRycy9kb3ducmV2LnhtbERPTYvCMBC9C/sfwix401RBt9Sm4gqy3tTqxdvQjG2x&#10;mXSbbK3/3hyEPT7ed7oeTCN66lxtWcFsGoEgLqyuuVRwOe8mMQjnkTU2lknBkxyss49Riom2Dz5R&#10;n/tShBB2CSqovG8TKV1RkUE3tS1x4G62M+gD7EqpO3yEcNPIeRQtpcGaQ0OFLW0rKu75n1GA+TzG&#10;w3cZ/f5cF7Ov00UeB+6VGn8OmxUIT4P/F7/de61gEdaHL+EHyO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YSfcvwAAANsAAAAPAAAAAAAAAAAAAAAAAJgCAABkcnMvZG93bnJl&#10;di54bWxQSwUGAAAAAAQABAD1AAAAhAMAAAAA&#10;" path="m1103,nfc12440,580,21393,9836,21596,21186em1103,nsc12440,580,21393,9836,21596,21186l,21572,1103,xe" filled="f">
                  <v:path arrowok="t" o:extrusionok="f" o:connecttype="custom" o:connectlocs="124,0;2430,2280;0,2322" o:connectangles="0,0,0"/>
                </v:shape>
                <v:shapetype id="_x0000_t32" coordsize="21600,21600" o:spt="32" o:oned="t" path="m,l21600,21600e" filled="f">
                  <v:path arrowok="t" fillok="f" o:connecttype="none"/>
                  <o:lock v:ext="edit" shapetype="t"/>
                </v:shapetype>
                <v:shape id="AutoShape 58" o:spid="_x0000_s1042" type="#_x0000_t32" style="position:absolute;left:6091;top:3812;width:0;height:340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Id7MAAAADbAAAADwAAAGRycy9kb3ducmV2LnhtbESPQWvCQBSE74L/YXkFb7pRsEp0lSIW&#10;ejVKz4/saxLMext3tyb9965Q8DjMzDfMdj9wq+7kQ+PEwHyWgSIpnW2kMnA5f07XoEJEsdg6IQN/&#10;FGC/G4+2mFvXy4nuRaxUgkjI0UAdY5drHcqaGMPMdSTJ+3GeMSbpK2099gnOrV5k2btmbCQt1NjR&#10;oabyWvyyge/ranXks18f+6CXxeLG2DIbM3kbPjagIg3xFf5vf1kDyzk8v6QfoH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xCHezAAAAA2wAAAA8AAAAAAAAAAAAAAAAA&#10;oQIAAGRycy9kb3ducmV2LnhtbFBLBQYAAAAABAAEAPkAAACOAwAAAAA=&#10;" strokeweight="2.25pt">
                  <v:stroke endarrow="block"/>
                </v:shape>
                <v:shape id="AutoShape 59" o:spid="_x0000_s1043" type="#_x0000_t32" style="position:absolute;left:6091;top:7199;width:34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y71sIAAADbAAAADwAAAGRycy9kb3ducmV2LnhtbESPzWrDMBCE74G+g9hCb7FcQ4txo4RS&#10;KO0hl/wcclysre3EWhlp69hvXwUCPQ4z8w2z2kyuVyOF2Hk28JzloIhrbztuDBwPn8sSVBRki71n&#10;MjBThM36YbHCyvor72jcS6MShGOFBlqRodI61i05jJkfiJP344NDSTI02ga8JrjrdZHnr9phx2mh&#10;xYE+Wqov+19nYBxk+0XzqTxvvQRL5VjMO23M0+P0/gZKaJL/8L39bQ28FHD7kn6AX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8y71sIAAADbAAAADwAAAAAAAAAAAAAA&#10;AAChAgAAZHJzL2Rvd25yZXYueG1sUEsFBgAAAAAEAAQA+QAAAJADAAAAAA==&#10;" strokeweight="2.25pt">
                  <v:stroke endarrow="block"/>
                </v:shape>
                <v:shape id="AutoShape 60" o:spid="_x0000_s1044" type="#_x0000_t32" style="position:absolute;left:6091;top:5704;width:2268;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LqHsIAAADbAAAADwAAAGRycy9kb3ducmV2LnhtbESPT4vCMBTE7wt+h/AEL4umqyhajbIq&#10;ut4W/90fzbMtNi+libb66c2CsMdhZn7DzBaNKcSdKpdbVvDVi0AQJ1bnnCo4HTfdMQjnkTUWlknB&#10;gxws5q2PGcba1ryn+8GnIkDYxagg876MpXRJRgZdz5bEwbvYyqAPskqlrrAOcFPIfhSNpMGcw0KG&#10;Ja0ySq6HmwmUyW1E6XqS8Pb5U57r3/2nXy6V6rSb7ykIT43/D7/bO61gOIC/L+EHy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xLqHsIAAADbAAAADwAAAAAAAAAAAAAA&#10;AAChAgAAZHJzL2Rvd25yZXYueG1sUEsFBgAAAAAEAAQA+QAAAJADAAAAAA==&#10;" strokeweight="1pt">
                  <v:stroke dashstyle="dash"/>
                </v:shape>
                <v:shape id="AutoShape 61" o:spid="_x0000_s1045" type="#_x0000_t32" style="position:absolute;left:6088;top:6179;width:1928;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tyasIAAADbAAAADwAAAGRycy9kb3ducmV2LnhtbESPT4vCMBTE7wt+h/AEL4umKypajbIq&#10;ut4W/90fzbMtNi+libb66c2CsMdhZn7DzBaNKcSdKpdbVvDVi0AQJ1bnnCo4HTfdMQjnkTUWlknB&#10;gxws5q2PGcba1ryn+8GnIkDYxagg876MpXRJRgZdz5bEwbvYyqAPskqlrrAOcFPIfhSNpMGcw0KG&#10;Ja0ySq6HmwmUyW1E6XqS8Pb5U57r3/2nXy6V6rSb7ykIT43/D7/bO61gOIC/L+EHy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tyasIAAADbAAAADwAAAAAAAAAAAAAA&#10;AAChAgAAZHJzL2Rvd25yZXYueG1sUEsFBgAAAAAEAAQA+QAAAJADAAAAAA==&#10;" strokeweight="1pt">
                  <v:stroke dashstyle="dash"/>
                </v:shape>
                <v:shape id="AutoShape 62" o:spid="_x0000_s1046" type="#_x0000_t32" style="position:absolute;left:6286;top:4640;width:2697;height:23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uGI8IAAADbAAAADwAAAGRycy9kb3ducmV2LnhtbESPQYvCMBSE7wv+h/AEL4umCu7WahQV&#10;BPG2uojHR/Nsi81LadJa/70RBI/DzHzDLFadKUVLtSssKxiPIhDEqdUFZwr+T7thDMJ5ZI2lZVLw&#10;IAerZe9rgYm2d/6j9ugzESDsElSQe18lUro0J4NuZCvi4F1tbdAHWWdS13gPcFPKSRT9SIMFh4Uc&#10;K9rmlN6OjVHQlIfvU3P24zbbtL/XeBZfuotTatDv1nMQnjr/Cb/be61gOoXXl/AD5P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HuGI8IAAADbAAAADwAAAAAAAAAAAAAA&#10;AAChAgAAZHJzL2Rvd25yZXYueG1sUEsFBgAAAAAEAAQA+QAAAJADAAAAAA==&#10;" strokeweight="1pt"/>
                <v:shape id="AutoShape 63" o:spid="_x0000_s1047" type="#_x0000_t32" style="position:absolute;left:6764;top:4285;width:2662;height:23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XwMIAAADbAAAADwAAAGRycy9kb3ducmV2LnhtbESPQYvCMBSE78L+h/AW9iKauqCUaloW&#10;V1lPglXB46N5tsXmpTRZrf/eCILHYWa+YRZZbxpxpc7VlhVMxhEI4sLqmksFh/16FINwHlljY5kU&#10;3MlBln4MFphoe+MdXXNfigBhl6CCyvs2kdIVFRl0Y9sSB+9sO4M+yK6UusNbgJtGfkfRTBqsOSxU&#10;2NKyouKS/5tAoemv7+3fMl4fZRGXq+3JDEmpr8/+Zw7CU+/f4Vd7oxVMZ/D8En6ATB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S+XwMIAAADbAAAADwAAAAAAAAAAAAAA&#10;AAChAgAAZHJzL2Rvd25yZXYueG1sUEsFBgAAAAAEAAQA+QAAAJADAAAAAA==&#10;" strokeweight="1.5pt">
                  <v:stroke dashstyle="dashDot"/>
                </v:shape>
                <v:shape id="AutoShape 64" o:spid="_x0000_s1048" type="#_x0000_t32" style="position:absolute;left:6255;top:5842;width:0;height:2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x78MAAADbAAAADwAAAGRycy9kb3ducmV2LnhtbESPT2sCMRTE74V+h/AK3rrZFrSyGqUV&#10;BPFS/AN6fGyeu8HNy7KJm/XbN4LQ4zAzv2Hmy8E2oqfOG8cKPrIcBHHptOFKwfGwfp+C8AFZY+OY&#10;FNzJw3Lx+jLHQrvIO+r3oRIJwr5ABXUIbSGlL2uy6DPXEifv4jqLIcmukrrDmOC2kZ95PpEWDaeF&#10;Glta1VRe9zerwMRf07ebVfzZns5eRzL3sTNKjd6G7xmIQEP4Dz/bG61g/AW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5Me/DAAAA2wAAAA8AAAAAAAAAAAAA&#10;AAAAoQIAAGRycy9kb3ducmV2LnhtbFBLBQYAAAAABAAEAPkAAACRAwAAAAA=&#10;">
                  <v:stroke endarrow="block"/>
                </v:shape>
                <v:shape id="Text Box 65" o:spid="_x0000_s1049" type="#_x0000_t202" style="position:absolute;left:6088;top:4165;width:1361;height: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rsidR="00195F07" w:rsidRDefault="00195F07" w:rsidP="008C2CDA">
                        <w:pPr>
                          <w:jc w:val="right"/>
                        </w:pPr>
                        <w:r w:rsidRPr="000E3AD5">
                          <w:rPr>
                            <w:b/>
                            <w:bCs/>
                          </w:rPr>
                          <w:t>D</w:t>
                        </w:r>
                        <w:r w:rsidRPr="002E622B">
                          <w:rPr>
                            <w:vertAlign w:val="subscript"/>
                          </w:rPr>
                          <w:t>0</w:t>
                        </w:r>
                      </w:p>
                    </w:txbxContent>
                  </v:textbox>
                </v:shape>
                <v:shape id="Text Box 66" o:spid="_x0000_s1050" type="#_x0000_t202" style="position:absolute;left:6631;top:3812;width:1385;height: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rsidR="00195F07" w:rsidRPr="002E622B" w:rsidRDefault="00195F07" w:rsidP="00BD5C35">
                        <w:pPr>
                          <w:jc w:val="right"/>
                          <w:rPr>
                            <w:sz w:val="28"/>
                            <w:szCs w:val="28"/>
                            <w:vertAlign w:val="subscript"/>
                          </w:rPr>
                        </w:pPr>
                        <w:r w:rsidRPr="000E3AD5">
                          <w:rPr>
                            <w:b/>
                            <w:bCs/>
                            <w:sz w:val="28"/>
                            <w:szCs w:val="28"/>
                          </w:rPr>
                          <w:t>D</w:t>
                        </w:r>
                        <w:r w:rsidRPr="002E622B">
                          <w:rPr>
                            <w:sz w:val="28"/>
                            <w:szCs w:val="28"/>
                            <w:vertAlign w:val="subscript"/>
                          </w:rPr>
                          <w:t>1</w:t>
                        </w:r>
                      </w:p>
                    </w:txbxContent>
                  </v:textbox>
                </v:shape>
                <v:shape id="Text Box 67" o:spid="_x0000_s1051" type="#_x0000_t202" style="position:absolute;left:5385;top:4640;width:680;height:2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Gwc8IA&#10;AADbAAAADwAAAGRycy9kb3ducmV2LnhtbERPy2rCQBTdF/oPwy10VydtIZToKGKp6KbEqAt318w1&#10;CWbuxMyYx993FgWXh/OeLQZTi45aV1lW8D6JQBDnVldcKDjsf96+QDiPrLG2TApGcrCYPz/NMNG2&#10;5x11mS9ECGGXoILS+yaR0uUlGXQT2xAH7mJbgz7AtpC6xT6Em1p+RFEsDVYcGkpsaFVSfs3uRsHx&#10;/DvWu+bzFFX9Nh3WtzT7XhdKvb4MyykIT4N/iP/dG60gDuvDl/AD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obBzwgAAANsAAAAPAAAAAAAAAAAAAAAAAJgCAABkcnMvZG93&#10;bnJldi54bWxQSwUGAAAAAAQABAD1AAAAhwMAAAAA&#10;" filled="f" stroked="f">
                  <v:textbox style="layout-flow:vertical;mso-layout-flow-alt:bottom-to-top">
                    <w:txbxContent>
                      <w:p w:rsidR="00195F07" w:rsidRPr="001F4BBC" w:rsidRDefault="00195F07" w:rsidP="001F4BBC">
                        <w:pPr>
                          <w:jc w:val="center"/>
                          <w:rPr>
                            <w:rFonts w:ascii="Simplified Arabic" w:hAnsi="Simplified Arabic" w:cs="Simplified Arabic"/>
                            <w:sz w:val="28"/>
                            <w:szCs w:val="28"/>
                            <w:rtl/>
                            <w:lang w:bidi="ar-DZ"/>
                          </w:rPr>
                        </w:pPr>
                        <w:r w:rsidRPr="001F4BBC">
                          <w:rPr>
                            <w:rFonts w:ascii="Simplified Arabic" w:hAnsi="Simplified Arabic" w:cs="Simplified Arabic"/>
                            <w:sz w:val="28"/>
                            <w:szCs w:val="28"/>
                            <w:rtl/>
                            <w:lang w:bidi="ar-DZ"/>
                          </w:rPr>
                          <w:t>مستوى الاسعار</w:t>
                        </w:r>
                      </w:p>
                      <w:p w:rsidR="00195F07" w:rsidRDefault="00195F07" w:rsidP="002D02B0"/>
                    </w:txbxContent>
                  </v:textbox>
                </v:shape>
                <v:shape id="Text Box 68" o:spid="_x0000_s1052" type="#_x0000_t202" style="position:absolute;left:6110;top:7319;width:3376;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195F07" w:rsidRPr="001F4BBC" w:rsidRDefault="00195F07" w:rsidP="002D02B0">
                        <w:pPr>
                          <w:jc w:val="center"/>
                          <w:rPr>
                            <w:rFonts w:ascii="Simplified Arabic" w:hAnsi="Simplified Arabic" w:cs="Simplified Arabic"/>
                            <w:sz w:val="28"/>
                            <w:szCs w:val="28"/>
                            <w:rtl/>
                            <w:lang w:bidi="ar-DZ"/>
                          </w:rPr>
                        </w:pPr>
                        <w:r w:rsidRPr="001F4BBC">
                          <w:rPr>
                            <w:rFonts w:ascii="Simplified Arabic" w:hAnsi="Simplified Arabic" w:cs="Simplified Arabic"/>
                            <w:sz w:val="28"/>
                            <w:szCs w:val="28"/>
                            <w:rtl/>
                            <w:lang w:bidi="ar-DZ"/>
                          </w:rPr>
                          <w:t>الناتج المحلي الإجمالي الحقيقي</w:t>
                        </w:r>
                      </w:p>
                    </w:txbxContent>
                  </v:textbox>
                </v:shape>
              </v:group>
            </w:pict>
          </mc:Fallback>
        </mc:AlternateContent>
      </w:r>
      <w:r w:rsidR="00A126BC">
        <w:rPr>
          <w:rFonts w:ascii="Simplified Arabic" w:hAnsi="Simplified Arabic" w:cs="Simplified Arabic"/>
          <w:sz w:val="28"/>
          <w:szCs w:val="28"/>
          <w:rtl/>
          <w:lang w:bidi="ar-DZ"/>
        </w:rPr>
        <w:tab/>
      </w:r>
      <w:r w:rsidR="00A126BC">
        <w:rPr>
          <w:rFonts w:ascii="Simplified Arabic" w:hAnsi="Simplified Arabic" w:cs="Simplified Arabic"/>
          <w:sz w:val="28"/>
          <w:szCs w:val="28"/>
          <w:rtl/>
          <w:lang w:bidi="ar-DZ"/>
        </w:rPr>
        <w:tab/>
      </w:r>
      <w:r w:rsidR="00A126BC">
        <w:rPr>
          <w:rFonts w:ascii="Simplified Arabic" w:hAnsi="Simplified Arabic" w:cs="Simplified Arabic"/>
          <w:sz w:val="28"/>
          <w:szCs w:val="28"/>
          <w:rtl/>
          <w:lang w:bidi="ar-DZ"/>
        </w:rPr>
        <w:tab/>
      </w: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Default="00DA09B7" w:rsidP="00724282">
      <w:pPr>
        <w:ind w:right="652" w:firstLine="282"/>
        <w:jc w:val="both"/>
        <w:rPr>
          <w:rFonts w:ascii="Simplified Arabic" w:hAnsi="Simplified Arabic" w:cs="Simplified Arabic"/>
          <w:sz w:val="28"/>
          <w:szCs w:val="28"/>
          <w:rtl/>
          <w:lang w:bidi="ar-DZ"/>
        </w:rPr>
      </w:pPr>
    </w:p>
    <w:p w:rsidR="002F21FD" w:rsidRDefault="002F21FD" w:rsidP="00724282">
      <w:pPr>
        <w:ind w:right="652" w:firstLine="282"/>
        <w:jc w:val="both"/>
        <w:rPr>
          <w:rFonts w:ascii="Simplified Arabic" w:hAnsi="Simplified Arabic" w:cs="Simplified Arabic"/>
          <w:sz w:val="28"/>
          <w:szCs w:val="28"/>
          <w:rtl/>
          <w:lang w:bidi="ar-DZ"/>
        </w:rPr>
      </w:pPr>
    </w:p>
    <w:p w:rsidR="002F21FD" w:rsidRDefault="002F21FD" w:rsidP="00724282">
      <w:pPr>
        <w:ind w:right="652" w:firstLine="282"/>
        <w:jc w:val="both"/>
        <w:rPr>
          <w:rFonts w:ascii="Simplified Arabic" w:hAnsi="Simplified Arabic" w:cs="Simplified Arabic"/>
          <w:sz w:val="28"/>
          <w:szCs w:val="28"/>
          <w:rtl/>
          <w:lang w:bidi="ar-DZ"/>
        </w:rPr>
      </w:pPr>
    </w:p>
    <w:p w:rsidR="002F21FD" w:rsidRDefault="002F21FD" w:rsidP="00724282">
      <w:pPr>
        <w:ind w:right="652" w:firstLine="282"/>
        <w:jc w:val="both"/>
        <w:rPr>
          <w:rFonts w:ascii="Simplified Arabic" w:hAnsi="Simplified Arabic" w:cs="Simplified Arabic"/>
          <w:sz w:val="28"/>
          <w:szCs w:val="28"/>
          <w:rtl/>
          <w:lang w:bidi="ar-DZ"/>
        </w:rPr>
      </w:pPr>
    </w:p>
    <w:p w:rsidR="002F21FD" w:rsidRDefault="002F21FD" w:rsidP="00724282">
      <w:pPr>
        <w:ind w:right="652" w:firstLine="282"/>
        <w:jc w:val="both"/>
        <w:rPr>
          <w:rFonts w:ascii="Simplified Arabic" w:hAnsi="Simplified Arabic" w:cs="Simplified Arabic"/>
          <w:sz w:val="28"/>
          <w:szCs w:val="28"/>
          <w:rtl/>
          <w:lang w:bidi="ar-DZ"/>
        </w:rPr>
      </w:pPr>
    </w:p>
    <w:p w:rsidR="002F21FD" w:rsidRDefault="002F21FD" w:rsidP="00724282">
      <w:pPr>
        <w:ind w:right="652" w:firstLine="282"/>
        <w:jc w:val="both"/>
        <w:rPr>
          <w:rFonts w:ascii="Simplified Arabic" w:hAnsi="Simplified Arabic" w:cs="Simplified Arabic"/>
          <w:sz w:val="28"/>
          <w:szCs w:val="28"/>
          <w:rtl/>
          <w:lang w:bidi="ar-DZ"/>
        </w:rPr>
      </w:pPr>
    </w:p>
    <w:p w:rsidR="002F21FD" w:rsidRDefault="002F21FD" w:rsidP="00724282">
      <w:pPr>
        <w:ind w:right="652" w:firstLine="282"/>
        <w:jc w:val="both"/>
        <w:rPr>
          <w:rFonts w:ascii="Simplified Arabic" w:hAnsi="Simplified Arabic" w:cs="Simplified Arabic"/>
          <w:sz w:val="28"/>
          <w:szCs w:val="28"/>
          <w:rtl/>
          <w:lang w:bidi="ar-DZ"/>
        </w:rPr>
      </w:pPr>
    </w:p>
    <w:p w:rsidR="00DA09B7" w:rsidRPr="00DA09B7" w:rsidRDefault="00077C75" w:rsidP="00724282">
      <w:pPr>
        <w:ind w:right="652" w:firstLine="282"/>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val="fr-FR" w:eastAsia="fr-FR"/>
        </w:rPr>
        <mc:AlternateContent>
          <mc:Choice Requires="wps">
            <w:drawing>
              <wp:anchor distT="0" distB="0" distL="114300" distR="114300" simplePos="0" relativeHeight="251676672" behindDoc="0" locked="0" layoutInCell="1" allowOverlap="1">
                <wp:simplePos x="0" y="0"/>
                <wp:positionH relativeFrom="column">
                  <wp:posOffset>956310</wp:posOffset>
                </wp:positionH>
                <wp:positionV relativeFrom="paragraph">
                  <wp:posOffset>173990</wp:posOffset>
                </wp:positionV>
                <wp:extent cx="4210050" cy="360045"/>
                <wp:effectExtent l="0" t="635" r="0" b="1270"/>
                <wp:wrapSquare wrapText="bothSides"/>
                <wp:docPr id="4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1747E8" w:rsidRDefault="00195F07" w:rsidP="0088659E">
                            <w:pPr>
                              <w:jc w:val="center"/>
                              <w:rPr>
                                <w:sz w:val="16"/>
                                <w:szCs w:val="16"/>
                              </w:rPr>
                            </w:pPr>
                            <w:r w:rsidRPr="001747E8">
                              <w:rPr>
                                <w:rFonts w:ascii="Simplified Arabic" w:hAnsi="Simplified Arabic" w:cs="Simplified Arabic"/>
                                <w:b/>
                                <w:bCs/>
                                <w:sz w:val="20"/>
                                <w:szCs w:val="20"/>
                                <w:rtl/>
                                <w:lang w:bidi="ar-DZ"/>
                              </w:rPr>
                              <w:t>الشكل رقم 02</w:t>
                            </w:r>
                            <w:r w:rsidRPr="001747E8">
                              <w:rPr>
                                <w:rFonts w:ascii="Simplified Arabic" w:hAnsi="Simplified Arabic" w:cs="Simplified Arabic"/>
                                <w:sz w:val="20"/>
                                <w:szCs w:val="20"/>
                                <w:rtl/>
                                <w:lang w:bidi="ar-DZ"/>
                              </w:rPr>
                              <w:t>:</w:t>
                            </w:r>
                            <w:r w:rsidRPr="001747E8">
                              <w:rPr>
                                <w:rFonts w:ascii="Simplified Arabic" w:hAnsi="Simplified Arabic" w:cs="Simplified Arabic" w:hint="cs"/>
                                <w:sz w:val="20"/>
                                <w:szCs w:val="20"/>
                                <w:rtl/>
                                <w:lang w:bidi="ar-DZ"/>
                              </w:rPr>
                              <w:t xml:space="preserve"> التضخم المدفوع بعوامل جذب الطلب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53" type="#_x0000_t202" style="position:absolute;left:0;text-align:left;margin-left:75.3pt;margin-top:13.7pt;width:331.5pt;height:2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IPiAIAABkFAAAOAAAAZHJzL2Uyb0RvYy54bWysVG1v0zAQ/o7Ef7D8vcsLaddES6etpQhp&#10;vEgbP8B1nMYi8RnbbTIm/jtnpy1lgIQQ+eDYvvPju3ue89X10LVkL4yVoEqaXMSUCMWhkmpb0k8P&#10;68mcEuuYqlgLSpT0UVh6vXj54qrXhUihgbYShiCIskWvS9o4p4sosrwRHbMXoIVCYw2mYw6XZhtV&#10;hvWI3rVRGsezqAdTaQNcWIu7q9FIFwG/rgV3H+raCkfakmJsLowmjBs/RosrVmwN043khzDYP0TR&#10;Manw0hPUijlGdkb+AtVJbsBC7S44dBHUteQi5IDZJPGzbO4bpkXIBYtj9alM9v/B8vf7j4bIqqTZ&#10;jBLFOuToQQyO3MJAkqmvT69tgW73Gh3dgPvIc8jV6jvgny1RsGyY2oobY6BvBKswvsSfjM6OjjjW&#10;g2z6d1DhPWznIAANtel88bAcBNGRp8cTNz4WjptZmsTxFE0cba9mcZyF4CJWHE9rY90bAR3xk5Ia&#10;5D6gs/2ddT4aVhxd/GUWWlmtZduGhdlulq0he4Y6WYcvJPDMrVXeWYE/NiKOOxgk3uFtPtzA+1Oe&#10;pFl8m+aT9Wx+OcnW2XSSX8bzSZzkt/kszvJstf7mA0yyopFVJdSdVOKowST7O44P3TCqJ6iQ9CXN&#10;p+l0pOiPScbh+12SnXTYkq3sSjo/ObHCE/taVZg2KxyT7TiPfg4/VBlrcPyHqgQZeOZHDbhhMwTF&#10;JfOjvDZQPaIwDCBvSDG+JzhpwHylpMfeLKn9smNGUNK+VSiuPMky38xhkU0vU1yYc8vm3MIUR6iS&#10;OkrG6dKND8BOG7lt8KZRzgpuUJC1DFrxyh2jOsgY+y8kdXgrfIOfr4PXjxdt8R0AAP//AwBQSwME&#10;FAAGAAgAAAAhAJpmDoLeAAAACQEAAA8AAABkcnMvZG93bnJldi54bWxMj0FPg0AQhe8m/ofNmHgx&#10;dqFSqJSlURON19b+gIGdAim7S9htof/e8WRv82Ze3nyv2M6mFxcafeesgngRgSBbO93ZRsHh5/N5&#10;DcIHtBp7Z0nBlTxsy/u7AnPtJrujyz40gkOsz1FBG8KQS+nrlgz6hRvI8u3oRoOB5dhIPeLE4aaX&#10;yyhKpcHO8ocWB/poqT7tz0bB8Xt6Wr1O1Vc4ZLskfccuq9xVqceH+W0DItAc/s3wh8/oUDJT5c5W&#10;e9GzXkUpWxUsswQEG9bxCy8qHpIYZFnI2wblLwAAAP//AwBQSwECLQAUAAYACAAAACEAtoM4kv4A&#10;AADhAQAAEwAAAAAAAAAAAAAAAAAAAAAAW0NvbnRlbnRfVHlwZXNdLnhtbFBLAQItABQABgAIAAAA&#10;IQA4/SH/1gAAAJQBAAALAAAAAAAAAAAAAAAAAC8BAABfcmVscy8ucmVsc1BLAQItABQABgAIAAAA&#10;IQBxqLIPiAIAABkFAAAOAAAAAAAAAAAAAAAAAC4CAABkcnMvZTJvRG9jLnhtbFBLAQItABQABgAI&#10;AAAAIQCaZg6C3gAAAAkBAAAPAAAAAAAAAAAAAAAAAOIEAABkcnMvZG93bnJldi54bWxQSwUGAAAA&#10;AAQABADzAAAA7QUAAAAA&#10;" stroked="f">
                <v:textbox>
                  <w:txbxContent>
                    <w:p w:rsidR="00195F07" w:rsidRPr="001747E8" w:rsidRDefault="00195F07" w:rsidP="0088659E">
                      <w:pPr>
                        <w:jc w:val="center"/>
                        <w:rPr>
                          <w:sz w:val="16"/>
                          <w:szCs w:val="16"/>
                        </w:rPr>
                      </w:pPr>
                      <w:r w:rsidRPr="001747E8">
                        <w:rPr>
                          <w:rFonts w:ascii="Simplified Arabic" w:hAnsi="Simplified Arabic" w:cs="Simplified Arabic"/>
                          <w:b/>
                          <w:bCs/>
                          <w:sz w:val="20"/>
                          <w:szCs w:val="20"/>
                          <w:rtl/>
                          <w:lang w:bidi="ar-DZ"/>
                        </w:rPr>
                        <w:t>الشكل رقم 02</w:t>
                      </w:r>
                      <w:r w:rsidRPr="001747E8">
                        <w:rPr>
                          <w:rFonts w:ascii="Simplified Arabic" w:hAnsi="Simplified Arabic" w:cs="Simplified Arabic"/>
                          <w:sz w:val="20"/>
                          <w:szCs w:val="20"/>
                          <w:rtl/>
                          <w:lang w:bidi="ar-DZ"/>
                        </w:rPr>
                        <w:t>:</w:t>
                      </w:r>
                      <w:r w:rsidRPr="001747E8">
                        <w:rPr>
                          <w:rFonts w:ascii="Simplified Arabic" w:hAnsi="Simplified Arabic" w:cs="Simplified Arabic" w:hint="cs"/>
                          <w:sz w:val="20"/>
                          <w:szCs w:val="20"/>
                          <w:rtl/>
                          <w:lang w:bidi="ar-DZ"/>
                        </w:rPr>
                        <w:t xml:space="preserve"> التضخم المدفوع بعوامل جذب الطلب</w:t>
                      </w:r>
                    </w:p>
                  </w:txbxContent>
                </v:textbox>
                <w10:wrap type="square"/>
              </v:shape>
            </w:pict>
          </mc:Fallback>
        </mc:AlternateContent>
      </w:r>
    </w:p>
    <w:p w:rsidR="0088659E" w:rsidRDefault="0088659E" w:rsidP="00724282">
      <w:pPr>
        <w:ind w:right="652"/>
        <w:jc w:val="both"/>
        <w:rPr>
          <w:rFonts w:ascii="Simplified Arabic" w:hAnsi="Simplified Arabic" w:cs="Simplified Arabic"/>
          <w:sz w:val="28"/>
          <w:szCs w:val="28"/>
          <w:rtl/>
          <w:lang w:bidi="ar-DZ"/>
        </w:rPr>
      </w:pPr>
    </w:p>
    <w:p w:rsidR="00DA09B7" w:rsidRPr="00A065AF" w:rsidRDefault="00DA09B7" w:rsidP="00156D0A">
      <w:pPr>
        <w:ind w:right="652"/>
        <w:jc w:val="both"/>
        <w:rPr>
          <w:rFonts w:ascii="Simplified Arabic" w:hAnsi="Simplified Arabic" w:cs="Simplified Arabic"/>
          <w:b/>
          <w:bCs/>
          <w:sz w:val="28"/>
          <w:szCs w:val="28"/>
          <w:rtl/>
          <w:lang w:bidi="ar-DZ"/>
        </w:rPr>
      </w:pPr>
      <w:r w:rsidRPr="00A065AF">
        <w:rPr>
          <w:rFonts w:ascii="Simplified Arabic" w:hAnsi="Simplified Arabic" w:cs="Simplified Arabic"/>
          <w:sz w:val="28"/>
          <w:szCs w:val="28"/>
          <w:rtl/>
          <w:lang w:bidi="ar-DZ"/>
        </w:rPr>
        <w:t>يوضح الشكل رقم 03</w:t>
      </w:r>
      <w:r w:rsidRPr="00A065AF">
        <w:rPr>
          <w:rFonts w:ascii="Simplified Arabic" w:hAnsi="Simplified Arabic" w:cs="Simplified Arabic" w:hint="cs"/>
          <w:sz w:val="28"/>
          <w:szCs w:val="28"/>
          <w:rtl/>
          <w:lang w:bidi="ar-DZ"/>
        </w:rPr>
        <w:t>:</w:t>
      </w:r>
    </w:p>
    <w:p w:rsid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انه بارتفاع تكاليف الانتاج، ينتقل منحنى العرض من الوضع </w:t>
      </w:r>
      <w:r w:rsidRPr="00DA09B7">
        <w:rPr>
          <w:rFonts w:ascii="Simplified Arabic" w:hAnsi="Simplified Arabic" w:cs="Simplified Arabic"/>
          <w:sz w:val="28"/>
          <w:szCs w:val="28"/>
          <w:lang w:val="fr-FR" w:bidi="ar-DZ"/>
        </w:rPr>
        <w:t xml:space="preserve">S0 </w:t>
      </w:r>
      <w:r w:rsidRPr="00DA09B7">
        <w:rPr>
          <w:rFonts w:ascii="Simplified Arabic" w:hAnsi="Simplified Arabic" w:cs="Simplified Arabic"/>
          <w:sz w:val="28"/>
          <w:szCs w:val="28"/>
          <w:rtl/>
          <w:lang w:bidi="ar-DZ"/>
        </w:rPr>
        <w:t xml:space="preserve">إلى الوضع </w:t>
      </w:r>
      <w:r w:rsidRPr="00DA09B7">
        <w:rPr>
          <w:rFonts w:ascii="Simplified Arabic" w:hAnsi="Simplified Arabic" w:cs="Simplified Arabic"/>
          <w:sz w:val="28"/>
          <w:szCs w:val="28"/>
          <w:lang w:val="fr-FR" w:bidi="ar-DZ"/>
        </w:rPr>
        <w:t>S1</w:t>
      </w:r>
      <w:r w:rsidRPr="00DA09B7">
        <w:rPr>
          <w:rFonts w:ascii="Simplified Arabic" w:hAnsi="Simplified Arabic" w:cs="Simplified Arabic"/>
          <w:sz w:val="28"/>
          <w:szCs w:val="28"/>
          <w:rtl/>
          <w:lang w:bidi="ar-DZ"/>
        </w:rPr>
        <w:t xml:space="preserve"> وهو ما</w:t>
      </w:r>
      <w:r w:rsidR="00B447DF">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 xml:space="preserve">سيؤدي إلى ارتفاع السعر التوازني مع انتقال نقطة التوازن من النققطة </w:t>
      </w:r>
      <w:r w:rsidRPr="00DA09B7">
        <w:rPr>
          <w:rFonts w:ascii="Simplified Arabic" w:hAnsi="Simplified Arabic" w:cs="Simplified Arabic"/>
          <w:sz w:val="28"/>
          <w:szCs w:val="28"/>
          <w:lang w:val="fr-FR" w:bidi="ar-DZ"/>
        </w:rPr>
        <w:t xml:space="preserve">(Z) </w:t>
      </w:r>
      <w:r w:rsidR="00B447DF">
        <w:rPr>
          <w:rFonts w:ascii="Simplified Arabic" w:hAnsi="Simplified Arabic" w:cs="Simplified Arabic" w:hint="cs"/>
          <w:sz w:val="28"/>
          <w:szCs w:val="28"/>
          <w:rtl/>
          <w:lang w:val="fr-FR" w:bidi="ar-DZ"/>
        </w:rPr>
        <w:t xml:space="preserve"> </w:t>
      </w:r>
      <w:r w:rsidRPr="00DA09B7">
        <w:rPr>
          <w:rFonts w:ascii="Simplified Arabic" w:hAnsi="Simplified Arabic" w:cs="Simplified Arabic"/>
          <w:sz w:val="28"/>
          <w:szCs w:val="28"/>
          <w:rtl/>
          <w:lang w:bidi="ar-DZ"/>
        </w:rPr>
        <w:t xml:space="preserve">إلى النقطة </w:t>
      </w:r>
      <w:r w:rsidRPr="00DA09B7">
        <w:rPr>
          <w:rFonts w:ascii="Simplified Arabic" w:hAnsi="Simplified Arabic" w:cs="Simplified Arabic"/>
          <w:sz w:val="28"/>
          <w:szCs w:val="28"/>
          <w:lang w:val="fr-FR" w:bidi="ar-DZ"/>
        </w:rPr>
        <w:t>(Y)</w:t>
      </w:r>
      <w:r w:rsidRPr="00DA09B7">
        <w:rPr>
          <w:rFonts w:ascii="Simplified Arabic" w:hAnsi="Simplified Arabic" w:cs="Simplified Arabic"/>
          <w:sz w:val="28"/>
          <w:szCs w:val="28"/>
          <w:rtl/>
          <w:lang w:bidi="ar-DZ"/>
        </w:rPr>
        <w:t>، وهو ما يعني مستوى أعلى من الأسعار ومعدل التضخم.</w:t>
      </w:r>
    </w:p>
    <w:p w:rsidR="00807ABF" w:rsidRDefault="00077C75" w:rsidP="00724282">
      <w:pPr>
        <w:ind w:right="652" w:firstLine="282"/>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val="fr-FR" w:eastAsia="fr-FR"/>
        </w:rPr>
        <mc:AlternateContent>
          <mc:Choice Requires="wpg">
            <w:drawing>
              <wp:anchor distT="0" distB="0" distL="114300" distR="114300" simplePos="0" relativeHeight="251702272" behindDoc="0" locked="0" layoutInCell="1" allowOverlap="1">
                <wp:simplePos x="0" y="0"/>
                <wp:positionH relativeFrom="column">
                  <wp:posOffset>1739265</wp:posOffset>
                </wp:positionH>
                <wp:positionV relativeFrom="paragraph">
                  <wp:posOffset>245745</wp:posOffset>
                </wp:positionV>
                <wp:extent cx="3465195" cy="2642235"/>
                <wp:effectExtent l="1905" t="31115" r="0" b="3175"/>
                <wp:wrapNone/>
                <wp:docPr id="3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5195" cy="2642235"/>
                          <a:chOff x="2435" y="9160"/>
                          <a:chExt cx="5457" cy="4161"/>
                        </a:xfrm>
                      </wpg:grpSpPr>
                      <wps:wsp>
                        <wps:cNvPr id="31" name="AutoShape 104"/>
                        <wps:cNvCnPr>
                          <a:cxnSpLocks noChangeShapeType="1"/>
                        </wps:cNvCnPr>
                        <wps:spPr bwMode="auto">
                          <a:xfrm flipH="1" flipV="1">
                            <a:off x="3135" y="9160"/>
                            <a:ext cx="0" cy="3402"/>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105"/>
                        <wps:cNvCnPr>
                          <a:cxnSpLocks noChangeShapeType="1"/>
                        </wps:cNvCnPr>
                        <wps:spPr bwMode="auto">
                          <a:xfrm>
                            <a:off x="3135" y="12547"/>
                            <a:ext cx="3402"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06"/>
                        <wps:cNvCnPr>
                          <a:cxnSpLocks noChangeShapeType="1"/>
                        </wps:cNvCnPr>
                        <wps:spPr bwMode="auto">
                          <a:xfrm>
                            <a:off x="3640" y="9624"/>
                            <a:ext cx="2662" cy="233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 name="Text Box 107"/>
                        <wps:cNvSpPr txBox="1">
                          <a:spLocks noChangeArrowheads="1"/>
                        </wps:cNvSpPr>
                        <wps:spPr bwMode="auto">
                          <a:xfrm>
                            <a:off x="6475" y="9803"/>
                            <a:ext cx="1417"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ED37CA">
                              <w:pPr>
                                <w:jc w:val="right"/>
                              </w:pPr>
                              <w:r>
                                <w:t>S</w:t>
                              </w:r>
                              <w:r w:rsidRPr="00BC60E3">
                                <w:rPr>
                                  <w:vertAlign w:val="subscript"/>
                                </w:rPr>
                                <w:t>0</w:t>
                              </w:r>
                            </w:p>
                          </w:txbxContent>
                        </wps:txbx>
                        <wps:bodyPr rot="0" vert="horz" wrap="square" lIns="91440" tIns="45720" rIns="91440" bIns="45720" anchor="t" anchorCtr="0" upright="1">
                          <a:noAutofit/>
                        </wps:bodyPr>
                      </wps:wsp>
                      <wps:wsp>
                        <wps:cNvPr id="35" name="Text Box 108"/>
                        <wps:cNvSpPr txBox="1">
                          <a:spLocks noChangeArrowheads="1"/>
                        </wps:cNvSpPr>
                        <wps:spPr bwMode="auto">
                          <a:xfrm>
                            <a:off x="5760" y="9209"/>
                            <a:ext cx="1361"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ED37CA">
                              <w:pPr>
                                <w:jc w:val="right"/>
                              </w:pPr>
                              <w:r>
                                <w:t>S</w:t>
                              </w:r>
                              <w:r w:rsidRPr="00BC60E3">
                                <w:rPr>
                                  <w:vertAlign w:val="subscript"/>
                                </w:rPr>
                                <w:t>1</w:t>
                              </w:r>
                            </w:p>
                          </w:txbxContent>
                        </wps:txbx>
                        <wps:bodyPr rot="0" vert="horz" wrap="square" lIns="91440" tIns="45720" rIns="91440" bIns="45720" anchor="t" anchorCtr="0" upright="1">
                          <a:noAutofit/>
                        </wps:bodyPr>
                      </wps:wsp>
                      <wps:wsp>
                        <wps:cNvPr id="36" name="Text Box 109"/>
                        <wps:cNvSpPr txBox="1">
                          <a:spLocks noChangeArrowheads="1"/>
                        </wps:cNvSpPr>
                        <wps:spPr bwMode="auto">
                          <a:xfrm>
                            <a:off x="3295" y="12754"/>
                            <a:ext cx="3685"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D465A3" w:rsidRDefault="00195F07" w:rsidP="00D465A3">
                              <w:pPr>
                                <w:jc w:val="center"/>
                                <w:rPr>
                                  <w:rFonts w:ascii="Simplified Arabic" w:hAnsi="Simplified Arabic" w:cs="Simplified Arabic"/>
                                  <w:sz w:val="28"/>
                                  <w:szCs w:val="28"/>
                                  <w:rtl/>
                                  <w:lang w:bidi="ar-DZ"/>
                                </w:rPr>
                              </w:pPr>
                              <w:r w:rsidRPr="00D465A3">
                                <w:rPr>
                                  <w:rFonts w:ascii="Simplified Arabic" w:hAnsi="Simplified Arabic" w:cs="Simplified Arabic"/>
                                  <w:sz w:val="28"/>
                                  <w:szCs w:val="28"/>
                                  <w:rtl/>
                                  <w:lang w:bidi="ar-DZ"/>
                                </w:rPr>
                                <w:t>الناتج المحلي الإجمالي الحقيقي</w:t>
                              </w:r>
                            </w:p>
                          </w:txbxContent>
                        </wps:txbx>
                        <wps:bodyPr rot="0" vert="horz" wrap="square" lIns="91440" tIns="45720" rIns="91440" bIns="45720" anchor="t" anchorCtr="0" upright="1">
                          <a:noAutofit/>
                        </wps:bodyPr>
                      </wps:wsp>
                      <wps:wsp>
                        <wps:cNvPr id="37" name="Text Box 110"/>
                        <wps:cNvSpPr txBox="1">
                          <a:spLocks noChangeArrowheads="1"/>
                        </wps:cNvSpPr>
                        <wps:spPr bwMode="auto">
                          <a:xfrm>
                            <a:off x="2435" y="9873"/>
                            <a:ext cx="680" cy="2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Pr="00D465A3" w:rsidRDefault="00195F07" w:rsidP="00D465A3">
                              <w:pPr>
                                <w:jc w:val="center"/>
                                <w:rPr>
                                  <w:rFonts w:ascii="Simplified Arabic" w:hAnsi="Simplified Arabic" w:cs="Simplified Arabic"/>
                                  <w:sz w:val="28"/>
                                  <w:szCs w:val="28"/>
                                  <w:rtl/>
                                  <w:lang w:bidi="ar-DZ"/>
                                </w:rPr>
                              </w:pPr>
                              <w:r w:rsidRPr="00D465A3">
                                <w:rPr>
                                  <w:rFonts w:ascii="Simplified Arabic" w:hAnsi="Simplified Arabic" w:cs="Simplified Arabic"/>
                                  <w:sz w:val="28"/>
                                  <w:szCs w:val="28"/>
                                  <w:rtl/>
                                  <w:lang w:bidi="ar-DZ"/>
                                </w:rPr>
                                <w:t>مستوى الاسعار</w:t>
                              </w:r>
                            </w:p>
                            <w:p w:rsidR="00195F07" w:rsidRDefault="00195F07" w:rsidP="00DB2E65"/>
                          </w:txbxContent>
                        </wps:txbx>
                        <wps:bodyPr rot="0" vert="vert270" wrap="square" lIns="91440" tIns="45720" rIns="91440" bIns="45720" anchor="t" anchorCtr="0" upright="1">
                          <a:noAutofit/>
                        </wps:bodyPr>
                      </wps:wsp>
                      <wps:wsp>
                        <wps:cNvPr id="38" name="Arc 111"/>
                        <wps:cNvSpPr>
                          <a:spLocks/>
                        </wps:cNvSpPr>
                        <wps:spPr bwMode="auto">
                          <a:xfrm rot="647779" flipV="1">
                            <a:off x="3432" y="9501"/>
                            <a:ext cx="2430" cy="2232"/>
                          </a:xfrm>
                          <a:custGeom>
                            <a:avLst/>
                            <a:gdLst>
                              <a:gd name="G0" fmla="+- 0 0 0"/>
                              <a:gd name="G1" fmla="+- 20737 0 0"/>
                              <a:gd name="G2" fmla="+- 21600 0 0"/>
                              <a:gd name="T0" fmla="*/ 6045 w 21597"/>
                              <a:gd name="T1" fmla="*/ 0 h 20737"/>
                              <a:gd name="T2" fmla="*/ 21597 w 21597"/>
                              <a:gd name="T3" fmla="*/ 20351 h 20737"/>
                              <a:gd name="T4" fmla="*/ 0 w 21597"/>
                              <a:gd name="T5" fmla="*/ 20737 h 20737"/>
                            </a:gdLst>
                            <a:ahLst/>
                            <a:cxnLst>
                              <a:cxn ang="0">
                                <a:pos x="T0" y="T1"/>
                              </a:cxn>
                              <a:cxn ang="0">
                                <a:pos x="T2" y="T3"/>
                              </a:cxn>
                              <a:cxn ang="0">
                                <a:pos x="T4" y="T5"/>
                              </a:cxn>
                            </a:cxnLst>
                            <a:rect l="0" t="0" r="r" b="b"/>
                            <a:pathLst>
                              <a:path w="21597" h="20737" fill="none" extrusionOk="0">
                                <a:moveTo>
                                  <a:pt x="6044" y="0"/>
                                </a:moveTo>
                                <a:cubicBezTo>
                                  <a:pt x="15125" y="2647"/>
                                  <a:pt x="21427" y="10894"/>
                                  <a:pt x="21596" y="20351"/>
                                </a:cubicBezTo>
                              </a:path>
                              <a:path w="21597" h="20737" stroke="0" extrusionOk="0">
                                <a:moveTo>
                                  <a:pt x="6044" y="0"/>
                                </a:moveTo>
                                <a:cubicBezTo>
                                  <a:pt x="15125" y="2647"/>
                                  <a:pt x="21427" y="10894"/>
                                  <a:pt x="21596" y="20351"/>
                                </a:cubicBezTo>
                                <a:lnTo>
                                  <a:pt x="0" y="20737"/>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AutoShape 112"/>
                        <wps:cNvCnPr>
                          <a:cxnSpLocks noChangeShapeType="1"/>
                        </wps:cNvCnPr>
                        <wps:spPr bwMode="auto">
                          <a:xfrm flipV="1">
                            <a:off x="3299" y="11189"/>
                            <a:ext cx="1"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rc 113"/>
                        <wps:cNvSpPr>
                          <a:spLocks/>
                        </wps:cNvSpPr>
                        <wps:spPr bwMode="auto">
                          <a:xfrm rot="338377" flipV="1">
                            <a:off x="4114" y="10069"/>
                            <a:ext cx="2425" cy="2217"/>
                          </a:xfrm>
                          <a:custGeom>
                            <a:avLst/>
                            <a:gdLst>
                              <a:gd name="G0" fmla="+- 0 0 0"/>
                              <a:gd name="G1" fmla="+- 20594 0 0"/>
                              <a:gd name="G2" fmla="+- 21600 0 0"/>
                              <a:gd name="T0" fmla="*/ 6516 w 21555"/>
                              <a:gd name="T1" fmla="*/ 0 h 20594"/>
                              <a:gd name="T2" fmla="*/ 21555 w 21555"/>
                              <a:gd name="T3" fmla="*/ 19197 h 20594"/>
                              <a:gd name="T4" fmla="*/ 0 w 21555"/>
                              <a:gd name="T5" fmla="*/ 20594 h 20594"/>
                            </a:gdLst>
                            <a:ahLst/>
                            <a:cxnLst>
                              <a:cxn ang="0">
                                <a:pos x="T0" y="T1"/>
                              </a:cxn>
                              <a:cxn ang="0">
                                <a:pos x="T2" y="T3"/>
                              </a:cxn>
                              <a:cxn ang="0">
                                <a:pos x="T4" y="T5"/>
                              </a:cxn>
                            </a:cxnLst>
                            <a:rect l="0" t="0" r="r" b="b"/>
                            <a:pathLst>
                              <a:path w="21555" h="20594" fill="none" extrusionOk="0">
                                <a:moveTo>
                                  <a:pt x="6515" y="0"/>
                                </a:moveTo>
                                <a:cubicBezTo>
                                  <a:pt x="15007" y="2686"/>
                                  <a:pt x="20978" y="10309"/>
                                  <a:pt x="21554" y="19197"/>
                                </a:cubicBezTo>
                              </a:path>
                              <a:path w="21555" h="20594" stroke="0" extrusionOk="0">
                                <a:moveTo>
                                  <a:pt x="6515" y="0"/>
                                </a:moveTo>
                                <a:cubicBezTo>
                                  <a:pt x="15007" y="2686"/>
                                  <a:pt x="20978" y="10309"/>
                                  <a:pt x="21554" y="19197"/>
                                </a:cubicBezTo>
                                <a:lnTo>
                                  <a:pt x="0" y="2059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114"/>
                        <wps:cNvSpPr txBox="1">
                          <a:spLocks noChangeArrowheads="1"/>
                        </wps:cNvSpPr>
                        <wps:spPr bwMode="auto">
                          <a:xfrm>
                            <a:off x="5760" y="11501"/>
                            <a:ext cx="521"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DB2E65">
                              <w:r>
                                <w:t>z</w:t>
                              </w:r>
                            </w:p>
                          </w:txbxContent>
                        </wps:txbx>
                        <wps:bodyPr rot="0" vert="horz" wrap="square" lIns="91440" tIns="45720" rIns="91440" bIns="45720" anchor="t" anchorCtr="0" upright="1">
                          <a:noAutofit/>
                        </wps:bodyPr>
                      </wps:wsp>
                      <wps:wsp>
                        <wps:cNvPr id="42" name="AutoShape 115"/>
                        <wps:cNvCnPr>
                          <a:cxnSpLocks noChangeShapeType="1"/>
                        </wps:cNvCnPr>
                        <wps:spPr bwMode="auto">
                          <a:xfrm flipV="1">
                            <a:off x="3115" y="11076"/>
                            <a:ext cx="2154"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116"/>
                        <wps:cNvCnPr>
                          <a:cxnSpLocks noChangeShapeType="1"/>
                        </wps:cNvCnPr>
                        <wps:spPr bwMode="auto">
                          <a:xfrm flipV="1">
                            <a:off x="3132" y="11612"/>
                            <a:ext cx="2835"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Text Box 117"/>
                        <wps:cNvSpPr txBox="1">
                          <a:spLocks noChangeArrowheads="1"/>
                        </wps:cNvSpPr>
                        <wps:spPr bwMode="auto">
                          <a:xfrm>
                            <a:off x="3299" y="9160"/>
                            <a:ext cx="521"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DB2E65">
                              <w:r>
                                <w:t>D</w:t>
                              </w:r>
                            </w:p>
                          </w:txbxContent>
                        </wps:txbx>
                        <wps:bodyPr rot="0" vert="horz" wrap="square" lIns="91440" tIns="45720" rIns="91440" bIns="45720" anchor="t" anchorCtr="0" upright="1">
                          <a:noAutofit/>
                        </wps:bodyPr>
                      </wps:wsp>
                      <wps:wsp>
                        <wps:cNvPr id="45" name="Text Box 118"/>
                        <wps:cNvSpPr txBox="1">
                          <a:spLocks noChangeArrowheads="1"/>
                        </wps:cNvSpPr>
                        <wps:spPr bwMode="auto">
                          <a:xfrm>
                            <a:off x="5163" y="10398"/>
                            <a:ext cx="521"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07" w:rsidRDefault="00195F07" w:rsidP="00DB2E65">
                              <w:r>
                                <w:t>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3" o:spid="_x0000_s1054" style="position:absolute;left:0;text-align:left;margin-left:136.95pt;margin-top:19.35pt;width:272.85pt;height:208.05pt;z-index:251702272" coordorigin="2435,9160" coordsize="5457,4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qvYsQgAAGlAAAAOAAAAZHJzL2Uyb0RvYy54bWzsnFuP2zYWx98X6HcQ9NjCsai7jDhFMp7J&#10;LpC2ATq77xpZtoXIklbSjJ0W+933fw5JWb5Nk0zGvWkC2JJJ8XJ4ePjjOVRefr9d58ZDWjdZWUxN&#10;8cIyjbRIynlWLKfmv29vRqFpNG1czOO8LNKp+TFtzO9fffOPl5tqktrlqsznaW2gkKKZbKqpuWrb&#10;ajIeN8kqXcfNi7JKCyQuynodt7itl+N5HW9Q+jof25bljzdlPa/qMkmbBr/OZKL5istfLNKk/Wmx&#10;aNLWyKcm2tbyZ82fd/Q5fvUynizruFpliWpG/AWtWMdZgUq7omZxGxv3dXZU1DpL6rIpF+2LpFyP&#10;y8UiS1LuA3ojrIPevK3L+4r7spxsllUnJoj2QE5fXGzy48P72sjmU9OBeIp4jTHiag1hOSSdTbWc&#10;INPbuvq5el/LLuLyXZl8aJA8Pkyn+6XMbNxtfijnKDC+b0uWznZRr6kI9NvY8iB87AYh3bZGgh8d&#10;1/dE5JlGgjTbd23b8eQwJSuMJT1nu/jJQHIkfDWEyepaPe+5XiAfdoUv6MlxPJEVc2NV46hnULlm&#10;J9XmaVL9eRVXKQ9WQwLTUhVaqq8hBM4DybpSspzxqpBiTbaFEqtRlFeruFimnP32YwURyo5Qk1G2&#10;fIRuGozJaTEbizyr/kkP8tV/6KonekcciVAPAPSARO+4lr0nvXhS1U37Ni3XBl1Mzaat42y5aq/K&#10;osBEK2tZQ/zwrmml2PUDVHFR3mR5jt/jSV4YG4xi6AUet6kp82xOqZTY1Mu7q7w2HmKasvynmrGX&#10;DVOjmHNpqzSeX6vrNs5yXBstC62tM4gxT02qbp3OTSNPYaXoSrYvL6hGdBwtVldy1v4aWdF1eB26&#10;I9f2r0euNZuNXt9cuSP/RgTezJldXc3E/6jxwp2ssvk8Laj92oII99N0SdkyOfc7G9JJarxfOmsy&#10;Gqu/udHQaakGUqHvyvnH9zX1Tqn3pfTcPqXnPHH3lDaefGU9p2FT5qTTaWF7bkBDzGOrrAq0mfWa&#10;DUZnEgalHpQa3HDGeDunlNonzbqcUvsuDDKtdb7Ny8ZOp23fVzptOw4v1s+m1iKyPOt5bPVgiXu8&#10;+1kcd0ZpXa20t7Sivym3AA62hkpnieOMdosEzQSNxLmOO17XdbmhZRVItAceEgGpnPPg0TPIvosF&#10;nnU3lDC5013hCkVpHlhP6oCmQ00NCjNqsAWr3qeABdXeWz+BGmoV+EOt8Hskswc8N/ynBNLLdhYF&#10;pEh5q/FrJGzXemNHoxs/DEbujeuNosAKR5aI3kS+5Ubu7GYfWt5lRfp0aCG8ijz7y2FunbXYBebZ&#10;emqGHfHFkxNkx5rSMRc1X9OQ/j5FRe32bsubHBFp4y1ByahLgCwMLLawuFiV9S+ARWwHQbf/vY9r&#10;oGP+rwLTIBIu2eGWb7DDsHFT91Pu+ilxkaCoqdmahry8auWe876qiZj1xCtK2hUsMsZlmlayVZen&#10;N0xTuffr2YxQiwo7jsvZDC/Alo5thm3xYPVshoP9HDPcYDP6m6TBZjyrzcBUV8A32Iy+Z8M/YTM6&#10;83pRm+HY5C8CIws78A4g2fFDpJFDw/OZgs4z8gAacMAMoCFdSE8EDZu5ebekD6AhncyA/kPQEJ19&#10;vajR2DmRw4A3zzvQ8EMgCLufhTQng81gb+wAGs8LGuxvP2szaItiB9DMv+H+BFFEaTZe14khRGdc&#10;lcWgPb5yYpDdJhF2KXRz3lsh7TIcFUEQnYmUuA68bOSA8yyud2cnYEK0obCRiZcMFWqCn/teBkuo&#10;bdpzgfjgXDkilnMdbUMRi3WOqON3I8Oif1QQ5dQZKISjM9hW4ASnMqGNu0wIi50q6bar6tuxAX+A&#10;Z2wMW3iR8pV3Nd52NSKfZawMrvWgWbddjcjEpZwrDV5U2TTKaDmeOFciPFddRutcaaC5LpOURq99&#10;MNSdhOMVRM2iRMhBSR1X2JEjfiqdmVXZUDyR5IIBRrflECIXjcCZzFIbbrXD9fHM6BKVrF1cnBmN&#10;xLdqEUHnYXC6Ng0Ep++kwKu4pY5Qg+iSI2c8ZsYKMTRSBwgEsaepWSDCjvD7tq3vKRz/0wfdzXX5&#10;kN6WXEJL/cXQy3bpWMguQ3J/lyVv0l/62YWHgAr3A+FYpSsVF2QL10b16KGwwkiRt07yIuwQkMRD&#10;riXbKx5ioA492jGEGMsPCH9igP40/aL4Zl98Urm6KYRu6/QkL5tUqpyUhBIJDzdpSc+EdE5NHT59&#10;ksONXKyzuFnJKOscV1LZHo2qypb+5T2qEDx0TY6BXjz6wdUB5SXKY71Ua/LuZIPoEAbr73OebDg6&#10;z2BHaA8ZIiHCQ7+hgnmYKqnCZwINTzzP8KQJ+ejEG44zXPo4A/n6+8CpjkL1sPJpwOk4oRPQwo1D&#10;Ooeq7AohV2eB820Hqmy7tBLz1tRGAG1fnfvLxdckTi9yvw5xesKXVOepE12PESdqlWvSLtMBcXqK&#10;X49L6xOniEQUMHGeKPEEcR6Xtk+cJA0iTlUaVou/B3FCLpI4qeOfTZyekAT5qcRpIWTN8OiHfN4C&#10;rCiJ04oCbAaZOB0dIOqIE94aTqIhV5OjD7QKrw6Ic79jn0mcf4h+7YhSSkIT505Ff3/ifHSBG8iS&#10;j+0NZMlk6cL9cOQk5sWg59i5zAmWLhotxJH3x4OPf4hGkzEdTrBMLnaCxe5QdIhG96LRLtjweDd6&#10;gfPHJxHegblQu1ErUPxCh/Ho/Qa4SkEphPCahZ5nO4pYuPXlRzb/cg6izn92NsD9W34fghRagPDO&#10;yIUO1bunzh+LC5w/PqPUKhAi8F4N+3l6kZCQXicZlHp4U6T3Mt7p88kUejiiO96tXZzucG5IOg13&#10;75FpKz3A3cn3sYYTAM97AqDb5Qxw14c7rC1HJuN3Op4sfCzK0v0UcRN2i+BgMwab0b3GerkNYbfJ&#10;+bPYDFA0v89Oh031u/f0wnz/nll79z8EvPo/AAAA//8DAFBLAwQUAAYACAAAACEAKUMbpuIAAAAK&#10;AQAADwAAAGRycy9kb3ducmV2LnhtbEyPTWuDQBCG74X+h2UKvTWrMR/GOoYQ2p5CoUkh5LbRiUrc&#10;WXE3av59t6f2OLwP7/tMuh51I3rqbG0YIZwEIIhzU9RcInwf3l9iENYpLlRjmBDuZGGdPT6kKinM&#10;wF/U710pfAnbRCFUzrWJlDavSCs7MS2xzy6m08r5sytl0anBl+tGToNgIbWq2S9UqqVtRfl1f9MI&#10;H4MaNlH41u+ul+39dJh/HnchIT4/jZtXEI5G9wfDr75Xh8w7nc2NCysahOkyWnkUIYqXIDwQh6sF&#10;iDPCbD6LQWap/P9C9gMAAP//AwBQSwECLQAUAAYACAAAACEAtoM4kv4AAADhAQAAEwAAAAAAAAAA&#10;AAAAAAAAAAAAW0NvbnRlbnRfVHlwZXNdLnhtbFBLAQItABQABgAIAAAAIQA4/SH/1gAAAJQBAAAL&#10;AAAAAAAAAAAAAAAAAC8BAABfcmVscy8ucmVsc1BLAQItABQABgAIAAAAIQDD0qvYsQgAAGlAAAAO&#10;AAAAAAAAAAAAAAAAAC4CAABkcnMvZTJvRG9jLnhtbFBLAQItABQABgAIAAAAIQApQxum4gAAAAoB&#10;AAAPAAAAAAAAAAAAAAAAAAsLAABkcnMvZG93bnJldi54bWxQSwUGAAAAAAQABADzAAAAGgwAAAAA&#10;">
                <v:shape id="AutoShape 104" o:spid="_x0000_s1055" type="#_x0000_t32" style="position:absolute;left:3135;top:9160;width:0;height:340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34TMAAAADbAAAADwAAAGRycy9kb3ducmV2LnhtbESPQWvCQBSE74X+h+UVvNWNSqukriKi&#10;4LVRPD+yr0kw723cXU38926h0OMwM98wy/XArbqTD40TA5NxBoqkdLaRysDpuH9fgAoRxWLrhAw8&#10;KMB69fqyxNy6Xr7pXsRKJYiEHA3UMXa51qGsiTGMXUeSvB/nGWOSvtLWY5/g3Oppln1qxkbSQo0d&#10;bWsqL8WNDZwv8/mOj36x64P+KKZXxpbZmNHbsPkCFWmI/+G/9sEamE3g90v6AXr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Gd+EzAAAAA2wAAAA8AAAAAAAAAAAAAAAAA&#10;oQIAAGRycy9kb3ducmV2LnhtbFBLBQYAAAAABAAEAPkAAACOAwAAAAA=&#10;" strokeweight="2.25pt">
                  <v:stroke endarrow="block"/>
                </v:shape>
                <v:shape id="AutoShape 105" o:spid="_x0000_s1056" type="#_x0000_t32" style="position:absolute;left:3135;top:12547;width:34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NedsIAAADbAAAADwAAAGRycy9kb3ducmV2LnhtbESPzWrDMBCE74G+g9hCb7FcF4pxo4RS&#10;KO0hl/wcclysre3EWhlp69hvXwUCPQ4z8w2z2kyuVyOF2Hk28JzloIhrbztuDBwPn8sSVBRki71n&#10;MjBThM36YbHCyvor72jcS6MShGOFBlqRodI61i05jJkfiJP344NDSTI02ga8JrjrdZHnr9phx2mh&#10;xYE+Wqov+19nYBxk+0XzqTxvvQRL5VjMO23M0+P0/gZKaJL/8L39bQ28FHD7kn6AX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NedsIAAADbAAAADwAAAAAAAAAAAAAA&#10;AAChAgAAZHJzL2Rvd25yZXYueG1sUEsFBgAAAAAEAAQA+QAAAJADAAAAAA==&#10;" strokeweight="2.25pt">
                  <v:stroke endarrow="block"/>
                </v:shape>
                <v:shape id="AutoShape 106" o:spid="_x0000_s1057" type="#_x0000_t32" style="position:absolute;left:3640;top:9624;width:2662;height:23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1NqsAAAADbAAAADwAAAGRycy9kb3ducmV2LnhtbESPzarCMBSE9xd8h3AEd5pqQaQaRQXB&#10;jQt/Nu4OzbEpNie1ibW+vRGEuxxm5htmsepsJVpqfOlYwXiUgCDOnS65UHA574YzED4ga6wck4I3&#10;eVgte38LzLR78ZHaUyhEhLDPUIEJoc6k9Lkhi37kauLo3VxjMUTZFFI3+IpwW8lJkkylxZLjgsGa&#10;toby++lpFdha28fBGX29l2m1of1tvUlapQb9bj0HEagL/+Ffe68VpCl8v8QfIJ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NTarAAAAA2wAAAA8AAAAAAAAAAAAAAAAA&#10;oQIAAGRycy9kb3ducmV2LnhtbFBLBQYAAAAABAAEAPkAAACOAwAAAAA=&#10;" strokeweight="1.5pt"/>
                <v:shape id="Text Box 107" o:spid="_x0000_s1058" type="#_x0000_t202" style="position:absolute;left:6475;top:9803;width:1417;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195F07" w:rsidRDefault="00195F07" w:rsidP="00ED37CA">
                        <w:pPr>
                          <w:jc w:val="right"/>
                        </w:pPr>
                        <w:r>
                          <w:t>S</w:t>
                        </w:r>
                        <w:r w:rsidRPr="00BC60E3">
                          <w:rPr>
                            <w:vertAlign w:val="subscript"/>
                          </w:rPr>
                          <w:t>0</w:t>
                        </w:r>
                      </w:p>
                    </w:txbxContent>
                  </v:textbox>
                </v:shape>
                <v:shape id="Text Box 108" o:spid="_x0000_s1059" type="#_x0000_t202" style="position:absolute;left:5760;top:9209;width:1361;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195F07" w:rsidRDefault="00195F07" w:rsidP="00ED37CA">
                        <w:pPr>
                          <w:jc w:val="right"/>
                        </w:pPr>
                        <w:r>
                          <w:t>S</w:t>
                        </w:r>
                        <w:r w:rsidRPr="00BC60E3">
                          <w:rPr>
                            <w:vertAlign w:val="subscript"/>
                          </w:rPr>
                          <w:t>1</w:t>
                        </w:r>
                      </w:p>
                    </w:txbxContent>
                  </v:textbox>
                </v:shape>
                <v:shape id="Text Box 109" o:spid="_x0000_s1060" type="#_x0000_t202" style="position:absolute;left:3295;top:12754;width:3685;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195F07" w:rsidRPr="00D465A3" w:rsidRDefault="00195F07" w:rsidP="00D465A3">
                        <w:pPr>
                          <w:jc w:val="center"/>
                          <w:rPr>
                            <w:rFonts w:ascii="Simplified Arabic" w:hAnsi="Simplified Arabic" w:cs="Simplified Arabic"/>
                            <w:sz w:val="28"/>
                            <w:szCs w:val="28"/>
                            <w:rtl/>
                            <w:lang w:bidi="ar-DZ"/>
                          </w:rPr>
                        </w:pPr>
                        <w:r w:rsidRPr="00D465A3">
                          <w:rPr>
                            <w:rFonts w:ascii="Simplified Arabic" w:hAnsi="Simplified Arabic" w:cs="Simplified Arabic"/>
                            <w:sz w:val="28"/>
                            <w:szCs w:val="28"/>
                            <w:rtl/>
                            <w:lang w:bidi="ar-DZ"/>
                          </w:rPr>
                          <w:t>الناتج المحلي الإجمالي الحقيقي</w:t>
                        </w:r>
                      </w:p>
                    </w:txbxContent>
                  </v:textbox>
                </v:shape>
                <v:shape id="Text Box 110" o:spid="_x0000_s1061" type="#_x0000_t202" style="position:absolute;left:2435;top:9873;width:680;height:2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sHGsYA&#10;AADbAAAADwAAAGRycy9kb3ducmV2LnhtbESPQWvCQBSE74L/YXlCb2bTBtoSXUNRKu2laNSDt2f2&#10;mQSzb9Ps1sR/3y0IPQ4z8w0zzwbTiCt1rras4DGKQRAXVtdcKtjv3qevIJxH1thYJgU3cpAtxqM5&#10;ptr2vKVr7ksRIOxSVFB536ZSuqIigy6yLXHwzrYz6IPsSqk77APcNPIpjp+lwZrDQoUtLSsqLvmP&#10;UXA4fd2abZsc47r/3Azr702+WpdKPUyGtxkIT4P/D9/bH1pB8gJ/X8IP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sHGsYAAADbAAAADwAAAAAAAAAAAAAAAACYAgAAZHJz&#10;L2Rvd25yZXYueG1sUEsFBgAAAAAEAAQA9QAAAIsDAAAAAA==&#10;" filled="f" stroked="f">
                  <v:textbox style="layout-flow:vertical;mso-layout-flow-alt:bottom-to-top">
                    <w:txbxContent>
                      <w:p w:rsidR="00195F07" w:rsidRPr="00D465A3" w:rsidRDefault="00195F07" w:rsidP="00D465A3">
                        <w:pPr>
                          <w:jc w:val="center"/>
                          <w:rPr>
                            <w:rFonts w:ascii="Simplified Arabic" w:hAnsi="Simplified Arabic" w:cs="Simplified Arabic"/>
                            <w:sz w:val="28"/>
                            <w:szCs w:val="28"/>
                            <w:rtl/>
                            <w:lang w:bidi="ar-DZ"/>
                          </w:rPr>
                        </w:pPr>
                        <w:r w:rsidRPr="00D465A3">
                          <w:rPr>
                            <w:rFonts w:ascii="Simplified Arabic" w:hAnsi="Simplified Arabic" w:cs="Simplified Arabic"/>
                            <w:sz w:val="28"/>
                            <w:szCs w:val="28"/>
                            <w:rtl/>
                            <w:lang w:bidi="ar-DZ"/>
                          </w:rPr>
                          <w:t>مستوى الاسعار</w:t>
                        </w:r>
                      </w:p>
                      <w:p w:rsidR="00195F07" w:rsidRDefault="00195F07" w:rsidP="00DB2E65"/>
                    </w:txbxContent>
                  </v:textbox>
                </v:shape>
                <v:shape id="Arc 111" o:spid="_x0000_s1062" style="position:absolute;left:3432;top:9501;width:2430;height:2232;rotation:-707547fd;flip:y;visibility:visible;mso-wrap-style:square;v-text-anchor:top" coordsize="21597,20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FwcIA&#10;AADbAAAADwAAAGRycy9kb3ducmV2LnhtbERP3WrCMBS+H+wdwhnsRmbqJrJ1RpkFfxBv2u4BDs1Z&#10;W5ac1CbW+vbLhbDLj+9/uR6tEQP1vnWsYDZNQBBXTrdcK/guty/vIHxA1mgck4IbeVivHh+WmGp3&#10;5ZyGItQihrBPUUETQpdK6auGLPqp64gj9+N6iyHCvpa6x2sMt0a+JslCWmw5NjTYUdZQ9VtcrILj&#10;Kd+Vm4kP+w933lQXk+3N/KbU89P49Qki0Bj+xXf3QSt4i2Pjl/g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7IXBwgAAANsAAAAPAAAAAAAAAAAAAAAAAJgCAABkcnMvZG93&#10;bnJldi54bWxQSwUGAAAAAAQABAD1AAAAhwMAAAAA&#10;" path="m6044,nfc15125,2647,21427,10894,21596,20351em6044,nsc15125,2647,21427,10894,21596,20351l,20737,6044,xe" filled="f">
                  <v:stroke dashstyle="dash"/>
                  <v:path arrowok="t" o:extrusionok="f" o:connecttype="custom" o:connectlocs="680,0;2430,2190;0,2232" o:connectangles="0,0,0"/>
                </v:shape>
                <v:shape id="AutoShape 112" o:spid="_x0000_s1063" type="#_x0000_t32" style="position:absolute;left:3299;top:11189;width:1;height:2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lpsIAAADbAAAADwAAAGRycy9kb3ducmV2LnhtbESPQWsCMRSE74L/ITyhN81aqe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XlpsIAAADbAAAADwAAAAAAAAAAAAAA&#10;AAChAgAAZHJzL2Rvd25yZXYueG1sUEsFBgAAAAAEAAQA+QAAAJADAAAAAA==&#10;">
                  <v:stroke endarrow="block"/>
                </v:shape>
                <v:shape id="Arc 113" o:spid="_x0000_s1064" style="position:absolute;left:4114;top:10069;width:2425;height:2217;rotation:-369598fd;flip:y;visibility:visible;mso-wrap-style:square;v-text-anchor:top" coordsize="21555,20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RgjcMA&#10;AADbAAAADwAAAGRycy9kb3ducmV2LnhtbERPXWvCMBR9F/wP4Qp703RzjtoZRSaDDYWxOgTfrs21&#10;KTY3pYna7dcvD4KPh/M9W3S2FhdqfeVYweMoAUFcOF1xqeBn+z5MQfiArLF2TAp+ycNi3u/NMNPu&#10;yt90yUMpYgj7DBWYEJpMSl8YsuhHriGO3NG1FkOEbSl1i9cYbmv5lCQv0mLFscFgQ2+GilN+tgrW&#10;G8cmlV+7w3F6HvN+8veZrrZKPQy65SuIQF24i2/uD63gOa6PX+I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RgjcMAAADbAAAADwAAAAAAAAAAAAAAAACYAgAAZHJzL2Rv&#10;d25yZXYueG1sUEsFBgAAAAAEAAQA9QAAAIgDAAAAAA==&#10;" path="m6515,nfc15007,2686,20978,10309,21554,19197em6515,nsc15007,2686,20978,10309,21554,19197l,20594,6515,xe" filled="f">
                  <v:path arrowok="t" o:extrusionok="f" o:connecttype="custom" o:connectlocs="733,0;2425,2067;0,2217" o:connectangles="0,0,0"/>
                </v:shape>
                <v:shape id="Text Box 114" o:spid="_x0000_s1065" type="#_x0000_t202" style="position:absolute;left:5760;top:11501;width:521;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195F07" w:rsidRDefault="00195F07" w:rsidP="00DB2E65">
                        <w:r>
                          <w:t>z</w:t>
                        </w:r>
                      </w:p>
                    </w:txbxContent>
                  </v:textbox>
                </v:shape>
                <v:shape id="AutoShape 115" o:spid="_x0000_s1066" type="#_x0000_t32" style="position:absolute;left:3115;top:11076;width:2154;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fZWMMAAADbAAAADwAAAGRycy9kb3ducmV2LnhtbESPT4vCMBTE78J+h/AWvIimKyJajbLu&#10;4upN6p/7o3m2xealNNF2/fRGEDwOM/MbZr5sTSluVLvCsoKvQQSCOLW64EzB8bDuT0A4j6yxtEwK&#10;/snBcvHRmWOsbcMJ3fY+EwHCLkYFufdVLKVLczLoBrYiDt7Z1gZ9kHUmdY1NgJtSDqNoLA0WHBZy&#10;rOgnp/Syv5pAmV7HlP1OU/67b6pTs0t6frVSqvvZfs9AeGr9O/xqb7WC0RC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H2VjDAAAA2wAAAA8AAAAAAAAAAAAA&#10;AAAAoQIAAGRycy9kb3ducmV2LnhtbFBLBQYAAAAABAAEAPkAAACRAwAAAAA=&#10;" strokeweight="1pt">
                  <v:stroke dashstyle="dash"/>
                </v:shape>
                <v:shape id="AutoShape 116" o:spid="_x0000_s1067" type="#_x0000_t32" style="position:absolute;left:3132;top:11612;width:2835;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t8w8IAAADbAAAADwAAAGRycy9kb3ducmV2LnhtbESPT4vCMBTE7wt+h/AEL4umqyJajbIq&#10;ut4W/90fzbMtNi+libb66c2CsMdhZn7DzBaNKcSdKpdbVvDVi0AQJ1bnnCo4HTfdMQjnkTUWlknB&#10;gxws5q2PGcba1ryn+8GnIkDYxagg876MpXRJRgZdz5bEwbvYyqAPskqlrrAOcFPIfhSNpMGcw0KG&#10;Ja0ySq6HmwmUyW1E6XqS8Pb5U57r3/2nXy6V6rSb7ykIT43/D7/bO61gOIC/L+EHy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t8w8IAAADbAAAADwAAAAAAAAAAAAAA&#10;AAChAgAAZHJzL2Rvd25yZXYueG1sUEsFBgAAAAAEAAQA+QAAAJADAAAAAA==&#10;" strokeweight="1pt">
                  <v:stroke dashstyle="dash"/>
                </v:shape>
                <v:shape id="Text Box 117" o:spid="_x0000_s1068" type="#_x0000_t202" style="position:absolute;left:3299;top:9160;width:521;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195F07" w:rsidRDefault="00195F07" w:rsidP="00DB2E65">
                        <w:r>
                          <w:t>D</w:t>
                        </w:r>
                      </w:p>
                    </w:txbxContent>
                  </v:textbox>
                </v:shape>
                <v:shape id="Text Box 118" o:spid="_x0000_s1069" type="#_x0000_t202" style="position:absolute;left:5163;top:10398;width:521;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195F07" w:rsidRDefault="00195F07" w:rsidP="00DB2E65">
                        <w:r>
                          <w:t>y</w:t>
                        </w:r>
                      </w:p>
                    </w:txbxContent>
                  </v:textbox>
                </v:shape>
              </v:group>
            </w:pict>
          </mc:Fallback>
        </mc:AlternateContent>
      </w:r>
    </w:p>
    <w:p w:rsidR="00807ABF" w:rsidRDefault="00807ABF" w:rsidP="00DB2E65">
      <w:pPr>
        <w:ind w:right="652"/>
        <w:jc w:val="both"/>
        <w:rPr>
          <w:rFonts w:ascii="Simplified Arabic" w:hAnsi="Simplified Arabic" w:cs="Simplified Arabic"/>
          <w:sz w:val="28"/>
          <w:szCs w:val="28"/>
          <w:rtl/>
          <w:lang w:bidi="ar-DZ"/>
        </w:rPr>
      </w:pPr>
    </w:p>
    <w:p w:rsidR="00807ABF" w:rsidRPr="00DA09B7" w:rsidRDefault="00807ABF"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lang w:val="fr-FR"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Pr="00DA09B7" w:rsidRDefault="00DA09B7" w:rsidP="00724282">
      <w:pPr>
        <w:ind w:right="652" w:firstLine="282"/>
        <w:jc w:val="both"/>
        <w:rPr>
          <w:rFonts w:ascii="Simplified Arabic" w:hAnsi="Simplified Arabic" w:cs="Simplified Arabic"/>
          <w:sz w:val="28"/>
          <w:szCs w:val="28"/>
          <w:rtl/>
          <w:lang w:bidi="ar-DZ"/>
        </w:rPr>
      </w:pPr>
    </w:p>
    <w:p w:rsidR="00DA09B7" w:rsidRDefault="00DA09B7" w:rsidP="00724282">
      <w:pPr>
        <w:ind w:right="652" w:firstLine="282"/>
        <w:jc w:val="both"/>
        <w:rPr>
          <w:rFonts w:ascii="Simplified Arabic" w:hAnsi="Simplified Arabic" w:cs="Simplified Arabic"/>
          <w:sz w:val="28"/>
          <w:szCs w:val="28"/>
          <w:rtl/>
          <w:lang w:bidi="ar-DZ"/>
        </w:rPr>
      </w:pPr>
    </w:p>
    <w:p w:rsidR="00BC335E" w:rsidRDefault="00BC335E" w:rsidP="00724282">
      <w:pPr>
        <w:ind w:right="652" w:firstLine="282"/>
        <w:jc w:val="both"/>
        <w:rPr>
          <w:rFonts w:ascii="Simplified Arabic" w:hAnsi="Simplified Arabic" w:cs="Simplified Arabic"/>
          <w:sz w:val="28"/>
          <w:szCs w:val="28"/>
          <w:rtl/>
          <w:lang w:bidi="ar-DZ"/>
        </w:rPr>
      </w:pPr>
    </w:p>
    <w:p w:rsidR="00BC335E" w:rsidRDefault="00077C75" w:rsidP="00724282">
      <w:pPr>
        <w:ind w:right="652" w:firstLine="282"/>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val="fr-FR" w:eastAsia="fr-FR"/>
        </w:rPr>
        <w:lastRenderedPageBreak/>
        <mc:AlternateContent>
          <mc:Choice Requires="wps">
            <w:drawing>
              <wp:anchor distT="0" distB="0" distL="114300" distR="114300" simplePos="0" relativeHeight="251677696" behindDoc="0" locked="0" layoutInCell="1" allowOverlap="1">
                <wp:simplePos x="0" y="0"/>
                <wp:positionH relativeFrom="column">
                  <wp:posOffset>1050290</wp:posOffset>
                </wp:positionH>
                <wp:positionV relativeFrom="paragraph">
                  <wp:posOffset>235585</wp:posOffset>
                </wp:positionV>
                <wp:extent cx="4352925" cy="468630"/>
                <wp:effectExtent l="0" t="0" r="1270" b="635"/>
                <wp:wrapSquare wrapText="bothSides"/>
                <wp:docPr id="2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468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BD5C35" w:rsidRDefault="00195F07" w:rsidP="00DA09B7">
                            <w:pPr>
                              <w:jc w:val="center"/>
                              <w:rPr>
                                <w:rFonts w:ascii="Simplified Arabic" w:hAnsi="Simplified Arabic" w:cs="Simplified Arabic"/>
                                <w:b/>
                                <w:bCs/>
                                <w:lang w:bidi="ar-DZ"/>
                              </w:rPr>
                            </w:pPr>
                            <w:r w:rsidRPr="00BD5C35">
                              <w:rPr>
                                <w:rFonts w:ascii="Simplified Arabic" w:hAnsi="Simplified Arabic" w:cs="Simplified Arabic"/>
                                <w:b/>
                                <w:bCs/>
                                <w:rtl/>
                                <w:lang w:bidi="ar-DZ"/>
                              </w:rPr>
                              <w:t>الشكل رقم 03</w:t>
                            </w:r>
                            <w:r w:rsidRPr="00BD5C35">
                              <w:rPr>
                                <w:rFonts w:ascii="Simplified Arabic" w:hAnsi="Simplified Arabic" w:cs="Simplified Arabic" w:hint="cs"/>
                                <w:b/>
                                <w:bCs/>
                                <w:rtl/>
                                <w:lang w:bidi="ar-DZ"/>
                              </w:rPr>
                              <w:t xml:space="preserve">: </w:t>
                            </w:r>
                            <w:r w:rsidRPr="00BD5C35">
                              <w:rPr>
                                <w:rFonts w:ascii="Simplified Arabic" w:hAnsi="Simplified Arabic" w:cs="Simplified Arabic" w:hint="cs"/>
                                <w:rtl/>
                                <w:lang w:bidi="ar-DZ"/>
                              </w:rPr>
                              <w:t>التضخم دفع النفقة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70" type="#_x0000_t202" style="position:absolute;left:0;text-align:left;margin-left:82.7pt;margin-top:18.55pt;width:342.75pt;height:36.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4R3iAIAABk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O8&#10;xEiRDjh65INHd3pA2SzUpzeuArcHA45+gH3gOebqzL2mnxxSetkSteW31uq+5YRBfFk4mZwdHXFc&#10;ANn0bzWDe8jO6wg0NLYLxYNyIEAHnp5O3IRYKGwWl9O8zKcYUbAVs/nsMpKXkOp42ljnX3PdoTCp&#10;sQXuIzrZ3zsfoiHV0SVc5rQUbC2kjAu73SylRXsCOlnHLybwzE2q4Kx0ODYijjsQJNwRbCHcyPvX&#10;MsuL9C4vJ+vZ/GpSrIvppLxK55M0K+/KWVqUxWr9LQSYFVUrGOPqXih+1GBW/B3Hh24Y1RNViPoa&#10;l1OoVMzrj0mm8ftdkp3w0JJSdDWen5xIFYh9pRikTSpPhBznyc/hxypDDY7/WJUog8D8qAE/bIZR&#10;cSd5bTR7AmFYDbwB+/CewKTV9gtGPfRmjd3nHbEcI/lGgbjKrChCM8dFMb3KYWHPLZtzC1EUoGrs&#10;MRqnSz8+ADtjxbaFm0Y5K30LgmxE1EpQ7hjVQcbQfzGpw1sRGvx8Hb1+vGiL7wAAAP//AwBQSwME&#10;FAAGAAgAAAAhANbrJBHeAAAACgEAAA8AAABkcnMvZG93bnJldi54bWxMj8FOwzAQRO9I/IO1lbgg&#10;6gSapA1xKkACcW3pB2xiN4kar6PYbdK/ZznR247maXam2M62Fxcz+s6RgngZgTBUO91Ro+Dw8/m0&#10;BuEDksbekVFwNR625f1dgbl2E+3MZR8awSHkc1TQhjDkUvq6NRb90g2G2Du60WJgOTZSjzhxuO3l&#10;cxSl0mJH/KHFwXy0pj7tz1bB8Xt6TDZT9RUO2W6VvmOXVe6q1MNifnsFEcwc/mH4q8/VoeROlTuT&#10;9qJnnSYrRhW8ZDEIBtZJtAFRsRPzIctC3k4ofwEAAP//AwBQSwECLQAUAAYACAAAACEAtoM4kv4A&#10;AADhAQAAEwAAAAAAAAAAAAAAAAAAAAAAW0NvbnRlbnRfVHlwZXNdLnhtbFBLAQItABQABgAIAAAA&#10;IQA4/SH/1gAAAJQBAAALAAAAAAAAAAAAAAAAAC8BAABfcmVscy8ucmVsc1BLAQItABQABgAIAAAA&#10;IQDND4R3iAIAABkFAAAOAAAAAAAAAAAAAAAAAC4CAABkcnMvZTJvRG9jLnhtbFBLAQItABQABgAI&#10;AAAAIQDW6yQR3gAAAAoBAAAPAAAAAAAAAAAAAAAAAOIEAABkcnMvZG93bnJldi54bWxQSwUGAAAA&#10;AAQABADzAAAA7QUAAAAA&#10;" stroked="f">
                <v:textbox>
                  <w:txbxContent>
                    <w:p w:rsidR="00195F07" w:rsidRPr="00BD5C35" w:rsidRDefault="00195F07" w:rsidP="00DA09B7">
                      <w:pPr>
                        <w:jc w:val="center"/>
                        <w:rPr>
                          <w:rFonts w:ascii="Simplified Arabic" w:hAnsi="Simplified Arabic" w:cs="Simplified Arabic"/>
                          <w:b/>
                          <w:bCs/>
                          <w:lang w:bidi="ar-DZ"/>
                        </w:rPr>
                      </w:pPr>
                      <w:r w:rsidRPr="00BD5C35">
                        <w:rPr>
                          <w:rFonts w:ascii="Simplified Arabic" w:hAnsi="Simplified Arabic" w:cs="Simplified Arabic"/>
                          <w:b/>
                          <w:bCs/>
                          <w:rtl/>
                          <w:lang w:bidi="ar-DZ"/>
                        </w:rPr>
                        <w:t>الشكل رقم 03</w:t>
                      </w:r>
                      <w:r w:rsidRPr="00BD5C35">
                        <w:rPr>
                          <w:rFonts w:ascii="Simplified Arabic" w:hAnsi="Simplified Arabic" w:cs="Simplified Arabic" w:hint="cs"/>
                          <w:b/>
                          <w:bCs/>
                          <w:rtl/>
                          <w:lang w:bidi="ar-DZ"/>
                        </w:rPr>
                        <w:t xml:space="preserve">: </w:t>
                      </w:r>
                      <w:r w:rsidRPr="00BD5C35">
                        <w:rPr>
                          <w:rFonts w:ascii="Simplified Arabic" w:hAnsi="Simplified Arabic" w:cs="Simplified Arabic" w:hint="cs"/>
                          <w:rtl/>
                          <w:lang w:bidi="ar-DZ"/>
                        </w:rPr>
                        <w:t>التضخم دفع النفقة</w:t>
                      </w:r>
                    </w:p>
                  </w:txbxContent>
                </v:textbox>
                <w10:wrap type="square"/>
              </v:shape>
            </w:pict>
          </mc:Fallback>
        </mc:AlternateContent>
      </w:r>
    </w:p>
    <w:p w:rsidR="00BC335E" w:rsidRPr="00DA09B7" w:rsidRDefault="00BC335E" w:rsidP="00724282">
      <w:pPr>
        <w:ind w:right="652" w:firstLine="282"/>
        <w:jc w:val="both"/>
        <w:rPr>
          <w:rFonts w:ascii="Simplified Arabic" w:hAnsi="Simplified Arabic" w:cs="Simplified Arabic"/>
          <w:sz w:val="28"/>
          <w:szCs w:val="28"/>
          <w:rtl/>
          <w:lang w:bidi="ar-DZ"/>
        </w:rPr>
      </w:pPr>
    </w:p>
    <w:p w:rsidR="00DA09B7" w:rsidRPr="00B447DF" w:rsidRDefault="00DA09B7" w:rsidP="00724282">
      <w:pPr>
        <w:ind w:right="652"/>
        <w:jc w:val="both"/>
        <w:rPr>
          <w:rFonts w:ascii="Simplified Arabic" w:hAnsi="Simplified Arabic" w:cs="Simplified Arabic"/>
          <w:sz w:val="28"/>
          <w:szCs w:val="28"/>
          <w:rtl/>
          <w:lang w:bidi="ar-DZ"/>
        </w:rPr>
      </w:pPr>
      <w:r w:rsidRPr="00B447DF">
        <w:rPr>
          <w:rFonts w:ascii="Simplified Arabic" w:hAnsi="Simplified Arabic" w:cs="Simplified Arabic"/>
          <w:b/>
          <w:bCs/>
          <w:sz w:val="28"/>
          <w:szCs w:val="28"/>
          <w:rtl/>
          <w:lang w:bidi="ar-DZ"/>
        </w:rPr>
        <w:t xml:space="preserve">المطلب الثالث: أثاره الإقتصادية </w:t>
      </w:r>
    </w:p>
    <w:p w:rsidR="00DA09B7" w:rsidRPr="00DA09B7" w:rsidRDefault="00DA09B7" w:rsidP="00724282">
      <w:pPr>
        <w:ind w:right="652" w:firstLine="282"/>
        <w:jc w:val="both"/>
        <w:rPr>
          <w:rFonts w:ascii="Simplified Arabic" w:hAnsi="Simplified Arabic" w:cs="Simplified Arabic"/>
          <w:sz w:val="28"/>
          <w:szCs w:val="28"/>
          <w:rtl/>
          <w:lang w:bidi="ar-DZ"/>
        </w:rPr>
      </w:pPr>
      <w:r w:rsidRPr="00DA09B7">
        <w:rPr>
          <w:rFonts w:ascii="Simplified Arabic" w:hAnsi="Simplified Arabic" w:cs="Simplified Arabic"/>
          <w:sz w:val="28"/>
          <w:szCs w:val="28"/>
          <w:rtl/>
          <w:lang w:bidi="ar-DZ"/>
        </w:rPr>
        <w:t xml:space="preserve">يمكننا توضيح أهم الأثار الإقتصادية التي تنشأ بسبب التضخم وهي على النحو التالي </w:t>
      </w:r>
      <w:r w:rsidRPr="00DA09B7">
        <w:rPr>
          <w:rFonts w:ascii="Simplified Arabic" w:hAnsi="Simplified Arabic" w:cs="Simplified Arabic"/>
          <w:sz w:val="28"/>
          <w:szCs w:val="28"/>
          <w:vertAlign w:val="superscript"/>
          <w:rtl/>
          <w:lang w:bidi="ar-DZ"/>
        </w:rPr>
        <w:footnoteReference w:id="36"/>
      </w:r>
      <w:r w:rsidRPr="00DA09B7">
        <w:rPr>
          <w:rFonts w:ascii="Simplified Arabic" w:hAnsi="Simplified Arabic" w:cs="Simplified Arabic"/>
          <w:sz w:val="28"/>
          <w:szCs w:val="28"/>
          <w:rtl/>
          <w:lang w:bidi="ar-DZ"/>
        </w:rPr>
        <w:t>.</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التأثير السلبي على </w:t>
      </w:r>
      <w:r w:rsidRPr="00DA09B7">
        <w:rPr>
          <w:rFonts w:ascii="Simplified Arabic" w:hAnsi="Simplified Arabic" w:cs="Simplified Arabic" w:hint="cs"/>
          <w:sz w:val="28"/>
          <w:szCs w:val="28"/>
          <w:rtl/>
          <w:lang w:bidi="ar-DZ"/>
        </w:rPr>
        <w:t>أصحاب</w:t>
      </w:r>
      <w:r w:rsidRPr="00DA09B7">
        <w:rPr>
          <w:rFonts w:ascii="Simplified Arabic" w:hAnsi="Simplified Arabic" w:cs="Simplified Arabic"/>
          <w:sz w:val="28"/>
          <w:szCs w:val="28"/>
          <w:rtl/>
          <w:lang w:bidi="ar-DZ"/>
        </w:rPr>
        <w:t xml:space="preserve"> الدخل المحدود للعمال و الموظفين، فإنخفاض الدخل الحقيقي لهم (</w:t>
      </w:r>
      <w:r w:rsidRPr="00DA09B7">
        <w:rPr>
          <w:rFonts w:ascii="Simplified Arabic" w:hAnsi="Simplified Arabic" w:cs="Simplified Arabic" w:hint="cs"/>
          <w:sz w:val="28"/>
          <w:szCs w:val="28"/>
          <w:rtl/>
          <w:lang w:bidi="ar-DZ"/>
        </w:rPr>
        <w:t>معدل الأجور</w:t>
      </w:r>
      <w:r w:rsidRPr="00DA09B7">
        <w:rPr>
          <w:rFonts w:ascii="Simplified Arabic" w:hAnsi="Simplified Arabic" w:cs="Simplified Arabic"/>
          <w:sz w:val="28"/>
          <w:szCs w:val="28"/>
          <w:rtl/>
          <w:lang w:bidi="ar-DZ"/>
        </w:rPr>
        <w:t xml:space="preserve">) بسبب انخفاض القوة الشرائية للوحدة النقدية، وتصبح هناك بالتالي عدم تناسب بين ارتفاع </w:t>
      </w:r>
      <w:r w:rsidRPr="00DA09B7">
        <w:rPr>
          <w:rFonts w:ascii="Simplified Arabic" w:hAnsi="Simplified Arabic" w:cs="Simplified Arabic" w:hint="cs"/>
          <w:sz w:val="28"/>
          <w:szCs w:val="28"/>
          <w:rtl/>
          <w:lang w:bidi="ar-DZ"/>
        </w:rPr>
        <w:t>والأجور</w:t>
      </w:r>
      <w:r w:rsidRPr="00DA09B7">
        <w:rPr>
          <w:rFonts w:ascii="Simplified Arabic" w:hAnsi="Simplified Arabic" w:cs="Simplified Arabic"/>
          <w:sz w:val="28"/>
          <w:szCs w:val="28"/>
          <w:rtl/>
          <w:lang w:bidi="ar-DZ"/>
        </w:rPr>
        <w:t>.</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التضخم يربك المنتجون الانتاج بسبب الحلقة المفرغة التي تدخل فيها الأجور و الأسعار، فزيادة السعار تجبر المنتجون على زيادة ال</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جور</w:t>
      </w:r>
      <w:r w:rsidRPr="00DA09B7">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 xml:space="preserve">النقدية للعمال المر الذي يعني زيادة تكاليف </w:t>
      </w:r>
      <w:r w:rsidRPr="00DA09B7">
        <w:rPr>
          <w:rFonts w:ascii="Simplified Arabic" w:hAnsi="Simplified Arabic" w:cs="Simplified Arabic" w:hint="cs"/>
          <w:sz w:val="28"/>
          <w:szCs w:val="28"/>
          <w:rtl/>
          <w:lang w:bidi="ar-DZ"/>
        </w:rPr>
        <w:t>الإنتاج</w:t>
      </w:r>
      <w:r w:rsidRPr="00DA09B7">
        <w:rPr>
          <w:rFonts w:ascii="Simplified Arabic" w:hAnsi="Simplified Arabic" w:cs="Simplified Arabic"/>
          <w:sz w:val="28"/>
          <w:szCs w:val="28"/>
          <w:rtl/>
          <w:lang w:bidi="ar-DZ"/>
        </w:rPr>
        <w:t xml:space="preserve"> وبالتالي العودة إلى رفع الأسعار السلع المحافظة على نفس المستوى من ارباح المنظمين، وهو مايؤدي إلى حدوث التضخم لاحقا.</w:t>
      </w:r>
    </w:p>
    <w:p w:rsidR="00DA09B7" w:rsidRPr="00DA09B7" w:rsidRDefault="00B447DF" w:rsidP="00ED3318">
      <w:pPr>
        <w:numPr>
          <w:ilvl w:val="0"/>
          <w:numId w:val="29"/>
        </w:numPr>
        <w:ind w:left="0" w:right="652" w:firstLine="282"/>
        <w:jc w:val="both"/>
        <w:rPr>
          <w:rFonts w:ascii="Simplified Arabic" w:hAnsi="Simplified Arabic" w:cs="Simplified Arabic"/>
          <w:sz w:val="28"/>
          <w:szCs w:val="28"/>
          <w:lang w:val="fr-FR" w:bidi="ar-DZ"/>
        </w:rPr>
      </w:pPr>
      <w:r>
        <w:rPr>
          <w:rFonts w:ascii="Simplified Arabic" w:hAnsi="Simplified Arabic" w:cs="Simplified Arabic"/>
          <w:sz w:val="28"/>
          <w:szCs w:val="28"/>
          <w:rtl/>
          <w:lang w:bidi="ar-DZ"/>
        </w:rPr>
        <w:t>تزدادا أرباح المنتجون و</w:t>
      </w:r>
      <w:r w:rsidR="00DA09B7" w:rsidRPr="00DA09B7">
        <w:rPr>
          <w:rFonts w:ascii="Simplified Arabic" w:hAnsi="Simplified Arabic" w:cs="Simplified Arabic"/>
          <w:sz w:val="28"/>
          <w:szCs w:val="28"/>
          <w:rtl/>
          <w:lang w:bidi="ar-DZ"/>
        </w:rPr>
        <w:t>المنظمون والاست</w:t>
      </w:r>
      <w:r w:rsidR="00DA09B7" w:rsidRPr="00DA09B7">
        <w:rPr>
          <w:rFonts w:ascii="Simplified Arabic" w:hAnsi="Simplified Arabic" w:cs="Simplified Arabic" w:hint="cs"/>
          <w:sz w:val="28"/>
          <w:szCs w:val="28"/>
          <w:rtl/>
          <w:lang w:bidi="ar-DZ"/>
        </w:rPr>
        <w:t>ث</w:t>
      </w:r>
      <w:r w:rsidR="00DA09B7" w:rsidRPr="00DA09B7">
        <w:rPr>
          <w:rFonts w:ascii="Simplified Arabic" w:hAnsi="Simplified Arabic" w:cs="Simplified Arabic"/>
          <w:sz w:val="28"/>
          <w:szCs w:val="28"/>
          <w:rtl/>
          <w:lang w:bidi="ar-DZ"/>
        </w:rPr>
        <w:t>مارات القائمة،</w:t>
      </w:r>
      <w:r w:rsidR="00DA09B7" w:rsidRPr="00DA09B7">
        <w:rPr>
          <w:rFonts w:ascii="Simplified Arabic" w:hAnsi="Simplified Arabic" w:cs="Simplified Arabic" w:hint="cs"/>
          <w:sz w:val="28"/>
          <w:szCs w:val="28"/>
          <w:rtl/>
          <w:lang w:bidi="ar-DZ"/>
        </w:rPr>
        <w:t xml:space="preserve"> </w:t>
      </w:r>
      <w:r w:rsidR="00DA09B7" w:rsidRPr="00DA09B7">
        <w:rPr>
          <w:rFonts w:ascii="Simplified Arabic" w:hAnsi="Simplified Arabic" w:cs="Simplified Arabic"/>
          <w:sz w:val="28"/>
          <w:szCs w:val="28"/>
          <w:rtl/>
          <w:lang w:bidi="ar-DZ"/>
        </w:rPr>
        <w:t>بينما تكاليف التأسيس، وشراء المدخلات الانتاجية والرأسمالية الجديدة، وإن كان ذلك مؤقتاً في بداية الاستثمارات فقط.</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التأثير الايجابي على المدي</w:t>
      </w:r>
      <w:r w:rsidRPr="00DA09B7">
        <w:rPr>
          <w:rFonts w:ascii="Simplified Arabic" w:hAnsi="Simplified Arabic" w:cs="Simplified Arabic" w:hint="cs"/>
          <w:sz w:val="28"/>
          <w:szCs w:val="28"/>
          <w:rtl/>
          <w:lang w:bidi="ar-DZ"/>
        </w:rPr>
        <w:t>ن</w:t>
      </w:r>
      <w:r w:rsidRPr="00DA09B7">
        <w:rPr>
          <w:rFonts w:ascii="Simplified Arabic" w:hAnsi="Simplified Arabic" w:cs="Simplified Arabic"/>
          <w:sz w:val="28"/>
          <w:szCs w:val="28"/>
          <w:rtl/>
          <w:lang w:bidi="ar-DZ"/>
        </w:rPr>
        <w:t>ين بسبب ارتفاع الأسعار، وذلك بسبب انخفاض القيمة الحقيقية للنقود جراء التضخم، وهنا فإن المدنيون يسددون قروضهم بقيم أقل من تلك التي يحصلون عليها في بداية الاقتراض.</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التأثير السلبي على الدائنين، بسبب خسارتهم لجزء من النقود التي يستردونها، كونها تمكنهم من شراء كميات أقل من السلع والخدمات مقارنا بالسابق.</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التأثير السلبي على الخطط الاستثمار </w:t>
      </w:r>
      <w:r w:rsidRPr="00DA09B7">
        <w:rPr>
          <w:rFonts w:ascii="Simplified Arabic" w:hAnsi="Simplified Arabic" w:cs="Simplified Arabic" w:hint="cs"/>
          <w:sz w:val="28"/>
          <w:szCs w:val="28"/>
          <w:rtl/>
          <w:lang w:bidi="ar-DZ"/>
        </w:rPr>
        <w:t>والإنتاج</w:t>
      </w:r>
      <w:r w:rsidRPr="00DA09B7">
        <w:rPr>
          <w:rFonts w:ascii="Simplified Arabic" w:hAnsi="Simplified Arabic" w:cs="Simplified Arabic"/>
          <w:sz w:val="28"/>
          <w:szCs w:val="28"/>
          <w:rtl/>
          <w:lang w:bidi="ar-DZ"/>
        </w:rPr>
        <w:t xml:space="preserve"> وعلى التوقعات  الإقتصادية المستقبلية، فهناك مدراس اقتصادية تعتبر أن التضخم قد يكون سببا رئيسياً لدخول منتجين جدد إلى السوق للاستفادة من الارتفاع في الأسعار، وهي تثير الكثير من الشكوك بخصوص التوقعات المستقبلية أيضا.</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التأثير السلبي على قيمة النقود، وهذا يلغي الكثير من الوظائف التي تمارسها في ال</w:t>
      </w:r>
      <w:r w:rsidRPr="00DA09B7">
        <w:rPr>
          <w:rFonts w:ascii="Simplified Arabic" w:hAnsi="Simplified Arabic" w:cs="Simplified Arabic" w:hint="cs"/>
          <w:sz w:val="28"/>
          <w:szCs w:val="28"/>
          <w:rtl/>
          <w:lang w:bidi="ar-DZ"/>
        </w:rPr>
        <w:t>إ</w:t>
      </w:r>
      <w:r w:rsidRPr="00DA09B7">
        <w:rPr>
          <w:rFonts w:ascii="Simplified Arabic" w:hAnsi="Simplified Arabic" w:cs="Simplified Arabic"/>
          <w:sz w:val="28"/>
          <w:szCs w:val="28"/>
          <w:rtl/>
          <w:lang w:bidi="ar-DZ"/>
        </w:rPr>
        <w:t>قتصاد، حيث لاتعد النقود صالحة كمقياس للقيمة أو مخزناُ لها، ويفضل الأفراد الاحتفاظ بأصول أخرى أكثر جدوى أو آمنا من النقود السائلة، كالعقارات، والمعادن، وال</w:t>
      </w:r>
      <w:r w:rsidRPr="00DA09B7">
        <w:rPr>
          <w:rFonts w:ascii="Simplified Arabic" w:hAnsi="Simplified Arabic" w:cs="Simplified Arabic" w:hint="cs"/>
          <w:sz w:val="28"/>
          <w:szCs w:val="28"/>
          <w:rtl/>
          <w:lang w:bidi="ar-DZ"/>
        </w:rPr>
        <w:t>أ</w:t>
      </w:r>
      <w:r w:rsidRPr="00DA09B7">
        <w:rPr>
          <w:rFonts w:ascii="Simplified Arabic" w:hAnsi="Simplified Arabic" w:cs="Simplified Arabic"/>
          <w:sz w:val="28"/>
          <w:szCs w:val="28"/>
          <w:rtl/>
          <w:lang w:bidi="ar-DZ"/>
        </w:rPr>
        <w:t>راضي أو</w:t>
      </w:r>
      <w:r w:rsidRPr="00DA09B7">
        <w:rPr>
          <w:rFonts w:ascii="Simplified Arabic" w:hAnsi="Simplified Arabic" w:cs="Simplified Arabic" w:hint="cs"/>
          <w:sz w:val="28"/>
          <w:szCs w:val="28"/>
          <w:rtl/>
          <w:lang w:bidi="ar-DZ"/>
        </w:rPr>
        <w:t xml:space="preserve"> </w:t>
      </w:r>
      <w:r w:rsidRPr="00DA09B7">
        <w:rPr>
          <w:rFonts w:ascii="Simplified Arabic" w:hAnsi="Simplified Arabic" w:cs="Simplified Arabic"/>
          <w:sz w:val="28"/>
          <w:szCs w:val="28"/>
          <w:rtl/>
          <w:lang w:bidi="ar-DZ"/>
        </w:rPr>
        <w:t>الاحتفاظ بعملات اجنبية اخري كالدولار مثلاُ</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تدهور قيمة العملة الوطنية في سوق الصرف، بشكل يؤدي إلى الاختلال في ميزان المدفوعات.</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lastRenderedPageBreak/>
        <w:t>تزداد قيمة السلع المحلية المنتجة مقارنة بالسلع المستوردة التي تصبح ارخص وأكثر طلبا من قبل المستهلكين وخاصة الفئات الفقيرة أو المحدودة الدخل، وإذا كان ذلك على حساب الجودة ونوعية السلع المستوردة.</w:t>
      </w:r>
    </w:p>
    <w:p w:rsidR="00DA09B7" w:rsidRPr="00DA09B7"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على المدي الطويل تتأثر الصناعة المحلية بالمنافسة الاجنبية فتنخفض القدرة الانتاجية للاقتصاد، وتزداد البطالة، وينخفض مستوى المعيشة للسكان، وينخفض حجم الاستثمار الأجنبي وبالتالي ينخفض معدل النمو الاقتصادي.</w:t>
      </w:r>
    </w:p>
    <w:p w:rsidR="00DA09B7" w:rsidRPr="00B3083E" w:rsidRDefault="00DA09B7" w:rsidP="00ED3318">
      <w:pPr>
        <w:numPr>
          <w:ilvl w:val="0"/>
          <w:numId w:val="29"/>
        </w:numPr>
        <w:ind w:left="0" w:right="652" w:firstLine="282"/>
        <w:jc w:val="both"/>
        <w:rPr>
          <w:rFonts w:ascii="Simplified Arabic" w:hAnsi="Simplified Arabic" w:cs="Simplified Arabic"/>
          <w:sz w:val="28"/>
          <w:szCs w:val="28"/>
          <w:lang w:val="fr-FR" w:bidi="ar-DZ"/>
        </w:rPr>
      </w:pPr>
      <w:r w:rsidRPr="00DA09B7">
        <w:rPr>
          <w:rFonts w:ascii="Simplified Arabic" w:hAnsi="Simplified Arabic" w:cs="Simplified Arabic"/>
          <w:sz w:val="28"/>
          <w:szCs w:val="28"/>
          <w:rtl/>
          <w:lang w:bidi="ar-DZ"/>
        </w:rPr>
        <w:t xml:space="preserve">يزداد الانفاق الحكومي المخصص لمواجهة ارتفاع الأسعار سواء كان من خلال دعم السلع الاساسية للمواطنين أو تخصيص زيادة مالية تضاف على الراوتب </w:t>
      </w:r>
      <w:r w:rsidRPr="00DA09B7">
        <w:rPr>
          <w:rFonts w:ascii="Simplified Arabic" w:hAnsi="Simplified Arabic" w:cs="Simplified Arabic" w:hint="cs"/>
          <w:sz w:val="28"/>
          <w:szCs w:val="28"/>
          <w:rtl/>
          <w:lang w:bidi="ar-DZ"/>
        </w:rPr>
        <w:t>والأجور</w:t>
      </w:r>
      <w:r w:rsidRPr="00DA09B7">
        <w:rPr>
          <w:rFonts w:ascii="Simplified Arabic" w:hAnsi="Simplified Arabic" w:cs="Simplified Arabic"/>
          <w:sz w:val="28"/>
          <w:szCs w:val="28"/>
          <w:rtl/>
          <w:lang w:bidi="ar-DZ"/>
        </w:rPr>
        <w:t xml:space="preserve"> لموظفي الحكومي لمواكبة الزيادة في الأسعار.</w:t>
      </w:r>
    </w:p>
    <w:p w:rsidR="00B3083E" w:rsidRDefault="00B3083E" w:rsidP="00724282">
      <w:pPr>
        <w:ind w:left="282" w:right="652"/>
        <w:jc w:val="both"/>
        <w:rPr>
          <w:rFonts w:ascii="Simplified Arabic" w:hAnsi="Simplified Arabic" w:cs="Simplified Arabic"/>
          <w:sz w:val="28"/>
          <w:szCs w:val="28"/>
          <w:rtl/>
          <w:lang w:bidi="ar-DZ"/>
        </w:rPr>
      </w:pPr>
    </w:p>
    <w:p w:rsidR="00B3083E" w:rsidRDefault="00B3083E" w:rsidP="00724282">
      <w:pPr>
        <w:bidi w:val="0"/>
        <w:ind w:right="652"/>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6B094E" w:rsidRDefault="00077C75" w:rsidP="008E47FA">
      <w:pPr>
        <w:ind w:left="282" w:right="652"/>
        <w:jc w:val="both"/>
        <w:rPr>
          <w:rFonts w:ascii="Simplified Arabic" w:hAnsi="Simplified Arabic" w:cs="Simplified Arabic"/>
          <w:sz w:val="28"/>
          <w:szCs w:val="28"/>
          <w:rtl/>
          <w:lang w:val="fr-FR" w:bidi="ar-DZ"/>
        </w:rPr>
        <w:sectPr w:rsidR="006B094E" w:rsidSect="000C0556">
          <w:headerReference w:type="default" r:id="rId21"/>
          <w:footerReference w:type="default" r:id="rId22"/>
          <w:footnotePr>
            <w:numRestart w:val="eachPage"/>
          </w:footnotePr>
          <w:pgSz w:w="11906" w:h="16838"/>
          <w:pgMar w:top="1134" w:right="1701" w:bottom="1134" w:left="1134" w:header="283" w:footer="0" w:gutter="0"/>
          <w:pgNumType w:start="4"/>
          <w:cols w:space="708"/>
          <w:docGrid w:linePitch="435"/>
        </w:sectPr>
      </w:pPr>
      <w:r>
        <w:rPr>
          <w:rFonts w:ascii="Simplified Arabic" w:hAnsi="Simplified Arabic" w:cs="Simplified Arabic"/>
          <w:noProof/>
          <w:sz w:val="28"/>
          <w:szCs w:val="28"/>
          <w:rtl/>
          <w:lang w:val="fr-FR" w:eastAsia="fr-FR"/>
        </w:rPr>
        <w:lastRenderedPageBreak/>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margin">
                  <wp:align>center</wp:align>
                </wp:positionV>
                <wp:extent cx="5880735" cy="2505710"/>
                <wp:effectExtent l="2540" t="0" r="3175" b="3175"/>
                <wp:wrapSquare wrapText="bothSides"/>
                <wp:docPr id="2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735" cy="2505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3361FC" w:rsidRDefault="00195F07" w:rsidP="002C5B8F">
                            <w:pPr>
                              <w:ind w:right="652"/>
                              <w:jc w:val="center"/>
                              <w:rPr>
                                <w:rFonts w:ascii="Andalus" w:hAnsi="Andalus" w:cs="Andalus"/>
                                <w:sz w:val="72"/>
                                <w:szCs w:val="72"/>
                                <w:rtl/>
                                <w:lang w:val="fr-FR" w:bidi="ar-DZ"/>
                              </w:rPr>
                            </w:pPr>
                            <w:r w:rsidRPr="003361FC">
                              <w:rPr>
                                <w:rFonts w:ascii="Andalus" w:hAnsi="Andalus" w:cs="Andalus"/>
                                <w:b/>
                                <w:bCs/>
                                <w:sz w:val="72"/>
                                <w:szCs w:val="72"/>
                                <w:rtl/>
                                <w:lang w:val="fr-FR" w:bidi="ar-DZ"/>
                              </w:rPr>
                              <w:t>الفصل الثاني: مراحل تحليلية للسياسة النقدي</w:t>
                            </w:r>
                            <w:r>
                              <w:rPr>
                                <w:rFonts w:ascii="Andalus" w:hAnsi="Andalus" w:cs="Andalus"/>
                                <w:b/>
                                <w:bCs/>
                                <w:sz w:val="72"/>
                                <w:szCs w:val="72"/>
                                <w:rtl/>
                                <w:lang w:val="fr-FR" w:bidi="ar-DZ"/>
                              </w:rPr>
                              <w:t xml:space="preserve">ة والتضخم في الجزائر </w:t>
                            </w:r>
                            <w:r>
                              <w:rPr>
                                <w:rFonts w:ascii="Andalus" w:hAnsi="Andalus" w:cs="Andalus" w:hint="cs"/>
                                <w:b/>
                                <w:bCs/>
                                <w:sz w:val="72"/>
                                <w:szCs w:val="72"/>
                                <w:rtl/>
                                <w:lang w:val="fr-FR" w:bidi="ar-DZ"/>
                              </w:rPr>
                              <w:t>2000-2019</w:t>
                            </w:r>
                          </w:p>
                          <w:p w:rsidR="00195F07" w:rsidRPr="003361FC" w:rsidRDefault="00195F07" w:rsidP="003361FC">
                            <w:pPr>
                              <w:jc w:val="center"/>
                              <w:rPr>
                                <w:rFonts w:ascii="Andalus" w:hAnsi="Andalus" w:cs="Andalus"/>
                                <w:sz w:val="56"/>
                                <w:szCs w:val="56"/>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71" type="#_x0000_t202" style="position:absolute;left:0;text-align:left;margin-left:0;margin-top:0;width:463.05pt;height:197.3pt;z-index:2516807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JJiQIAABoFAAAOAAAAZHJzL2Uyb0RvYy54bWysVG1v2yAQ/j5p/wHxPfXL7Ma24lRNu0yT&#10;uhep3Q8ggGM0GxiQ2F21/74DJ1nWbdI0zR8wcMfD3T3Psbga+w7tubFCyRonFzFGXFLFhNzW+NPD&#10;elZgZB2RjHRK8ho/couvli9fLAZd8VS1qmPcIACRthp0jVvndBVFlra8J/ZCaS7B2CjTEwdLs42Y&#10;IQOg912UxvFlNCjDtFGUWwu7t5MRLwN+03DqPjSN5Q51NYbYXBhNGDd+jJYLUm0N0a2ghzDIP0TR&#10;EyHh0hPULXEE7Yz4BaoX1CirGndBVR+pphGUhxwgmyR+ls19SzQPuUBxrD6Vyf4/WPp+/9EgwWqc&#10;AlOS9MDRAx8dWqkRJYWvz6BtBW73GhzdCPvAc8jV6jtFP1sk1U1L5JZfG6OGlhMG8SX+ZHR2dMKx&#10;HmQzvFMM7iE7pwLQ2JjeFw/KgQAdeHo8ceNjobCZF0U8f5VjRMGW5nE+TwJ7EamOx7Wx7g1XPfKT&#10;GhsgP8CT/Z11PhxSHV38bVZ1gq1F14WF2W5uOoP2BISyDl/I4JlbJ72zVP7YhDjtQJRwh7f5eAPx&#10;T2WSZvEqLWfry2I+y9ZZPivncTGLk3JVXsZZmd2uv/kAk6xqBWNc3gnJjyJMsr8j+dAOk3yCDNFQ&#10;4zJP84mjPyYZh+93SfbCQU92oq9xcXIilWf2tWSQNqkcEd00j34OP1QZanD8h6oEHXjqJxG4cTNO&#10;kpsf9bVR7BGUYRTwBvTDgwKTVpmvGA3QnDW2X3bEcIy6txLUVSZZ5rs5LLJ8nsLCnFs25xYiKUDV&#10;2GE0TW/c9ALstBHbFm6a9CzVNSiyEUErXrpTVAcdQwOGpA6Phe/w83Xw+vGkLb8DAAD//wMAUEsD&#10;BBQABgAIAAAAIQAhHJTH3AAAAAUBAAAPAAAAZHJzL2Rvd25yZXYueG1sTI/BbsIwEETvlfgHa5G4&#10;VMWB0tCEOIhWasUVygds4iWJiNdRbEj4+7q9tJeVRjOaeZttR9OKG/WusaxgMY9AEJdWN1wpOH19&#10;PL2CcB5ZY2uZFNzJwTafPGSYajvwgW5HX4lQwi5FBbX3XSqlK2sy6Oa2Iw7e2fYGfZB9JXWPQyg3&#10;rVxGUSwNNhwWauzovabycrwaBef98PiSDMWnP60Pq/gNm3Vh70rNpuNuA8LT6P/C8IMf0CEPTIW9&#10;snaiVRAe8b83eMkyXoAoFDwnqxhknsn/9Pk3AAAA//8DAFBLAQItABQABgAIAAAAIQC2gziS/gAA&#10;AOEBAAATAAAAAAAAAAAAAAAAAAAAAABbQ29udGVudF9UeXBlc10ueG1sUEsBAi0AFAAGAAgAAAAh&#10;ADj9If/WAAAAlAEAAAsAAAAAAAAAAAAAAAAALwEAAF9yZWxzLy5yZWxzUEsBAi0AFAAGAAgAAAAh&#10;AP6O4kmJAgAAGgUAAA4AAAAAAAAAAAAAAAAALgIAAGRycy9lMm9Eb2MueG1sUEsBAi0AFAAGAAgA&#10;AAAhACEclMfcAAAABQEAAA8AAAAAAAAAAAAAAAAA4wQAAGRycy9kb3ducmV2LnhtbFBLBQYAAAAA&#10;BAAEAPMAAADsBQAAAAA=&#10;" stroked="f">
                <v:textbox>
                  <w:txbxContent>
                    <w:p w:rsidR="00195F07" w:rsidRPr="003361FC" w:rsidRDefault="00195F07" w:rsidP="002C5B8F">
                      <w:pPr>
                        <w:ind w:right="652"/>
                        <w:jc w:val="center"/>
                        <w:rPr>
                          <w:rFonts w:ascii="Andalus" w:hAnsi="Andalus" w:cs="Andalus"/>
                          <w:sz w:val="72"/>
                          <w:szCs w:val="72"/>
                          <w:rtl/>
                          <w:lang w:val="fr-FR" w:bidi="ar-DZ"/>
                        </w:rPr>
                      </w:pPr>
                      <w:r w:rsidRPr="003361FC">
                        <w:rPr>
                          <w:rFonts w:ascii="Andalus" w:hAnsi="Andalus" w:cs="Andalus"/>
                          <w:b/>
                          <w:bCs/>
                          <w:sz w:val="72"/>
                          <w:szCs w:val="72"/>
                          <w:rtl/>
                          <w:lang w:val="fr-FR" w:bidi="ar-DZ"/>
                        </w:rPr>
                        <w:t>الفصل الثاني: مراحل تحليلية للسياسة النقدي</w:t>
                      </w:r>
                      <w:r>
                        <w:rPr>
                          <w:rFonts w:ascii="Andalus" w:hAnsi="Andalus" w:cs="Andalus"/>
                          <w:b/>
                          <w:bCs/>
                          <w:sz w:val="72"/>
                          <w:szCs w:val="72"/>
                          <w:rtl/>
                          <w:lang w:val="fr-FR" w:bidi="ar-DZ"/>
                        </w:rPr>
                        <w:t xml:space="preserve">ة والتضخم في الجزائر </w:t>
                      </w:r>
                      <w:r>
                        <w:rPr>
                          <w:rFonts w:ascii="Andalus" w:hAnsi="Andalus" w:cs="Andalus" w:hint="cs"/>
                          <w:b/>
                          <w:bCs/>
                          <w:sz w:val="72"/>
                          <w:szCs w:val="72"/>
                          <w:rtl/>
                          <w:lang w:val="fr-FR" w:bidi="ar-DZ"/>
                        </w:rPr>
                        <w:t>2000-2019</w:t>
                      </w:r>
                    </w:p>
                    <w:p w:rsidR="00195F07" w:rsidRPr="003361FC" w:rsidRDefault="00195F07" w:rsidP="003361FC">
                      <w:pPr>
                        <w:jc w:val="center"/>
                        <w:rPr>
                          <w:rFonts w:ascii="Andalus" w:hAnsi="Andalus" w:cs="Andalus"/>
                          <w:sz w:val="56"/>
                          <w:szCs w:val="56"/>
                          <w:lang w:bidi="ar-DZ"/>
                        </w:rPr>
                      </w:pPr>
                    </w:p>
                  </w:txbxContent>
                </v:textbox>
                <w10:wrap type="square" anchorx="margin" anchory="margin"/>
              </v:shape>
            </w:pict>
          </mc:Fallback>
        </mc:AlternateContent>
      </w:r>
      <w:r w:rsidR="00D972D1">
        <w:rPr>
          <w:rFonts w:ascii="Simplified Arabic" w:hAnsi="Simplified Arabic" w:cs="Simplified Arabic"/>
          <w:noProof/>
          <w:sz w:val="28"/>
          <w:szCs w:val="28"/>
          <w:lang w:val="fr-FR" w:eastAsia="fr-FR"/>
        </w:rPr>
        <w:drawing>
          <wp:anchor distT="0" distB="0" distL="114300" distR="114300" simplePos="0" relativeHeight="251697152" behindDoc="1" locked="0" layoutInCell="1" allowOverlap="1">
            <wp:simplePos x="0" y="0"/>
            <wp:positionH relativeFrom="column">
              <wp:posOffset>-496088</wp:posOffset>
            </wp:positionH>
            <wp:positionV relativeFrom="paragraph">
              <wp:posOffset>-593966</wp:posOffset>
            </wp:positionV>
            <wp:extent cx="6980839" cy="10452538"/>
            <wp:effectExtent l="19050" t="0" r="0" b="0"/>
            <wp:wrapNone/>
            <wp:docPr id="17" name="Image 16"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6980839" cy="10452538"/>
                    </a:xfrm>
                    <a:prstGeom prst="rect">
                      <a:avLst/>
                    </a:prstGeom>
                  </pic:spPr>
                </pic:pic>
              </a:graphicData>
            </a:graphic>
          </wp:anchor>
        </w:drawing>
      </w:r>
    </w:p>
    <w:p w:rsidR="001907A4" w:rsidRPr="001907A4" w:rsidRDefault="001907A4" w:rsidP="00724282">
      <w:pPr>
        <w:ind w:right="652"/>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lastRenderedPageBreak/>
        <w:t>تمهيد:</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يعتبر التضخم من أكبر المشكلات الإقتصادية التي تعاني منها الدول النامية مما لها من آثار سلبية سواء اقتصادية أو اجتماعية.</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تعد الجزائر من أكبر الدول التي تعاني من ظاهرة التضخم وقد استدعت الضرورة التركيز على السياسة النقدية التي تعتبر جد مهمة في القضاء على هذه الظاهرة حيث تسعى السياسة النقدية قدر الامكان إلى التخفيض في معدلات التضخم، وامتصاص الفجوة التضخمية عن طريق أدواتها النقدية التي تؤثر في المستوى العام للأسعار كهدف نهائي، وفي هذا الفصل سيتم التطرق إلى كل من </w:t>
      </w:r>
    </w:p>
    <w:p w:rsidR="001907A4" w:rsidRPr="001907A4" w:rsidRDefault="001907A4" w:rsidP="00ED3318">
      <w:pPr>
        <w:numPr>
          <w:ilvl w:val="0"/>
          <w:numId w:val="33"/>
        </w:numPr>
        <w:ind w:left="0"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تطور أدوات السياسة النقدية في الجزائر.</w:t>
      </w:r>
    </w:p>
    <w:p w:rsidR="001907A4" w:rsidRPr="001907A4" w:rsidRDefault="001907A4" w:rsidP="00ED3318">
      <w:pPr>
        <w:numPr>
          <w:ilvl w:val="0"/>
          <w:numId w:val="33"/>
        </w:numPr>
        <w:ind w:left="0"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آثر أدوات السياسة النقدية على التضخم في الجزائر(2000-2019).</w:t>
      </w: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rtl/>
          <w:lang w:val="fr-FR" w:bidi="ar-DZ"/>
        </w:rPr>
        <w:br w:type="page"/>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lastRenderedPageBreak/>
        <w:t xml:space="preserve">المبحث الأول: تطور الادوات السياسة النقدية في الجزائر </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تطورت ادوات السياسة النقدية في الجزائر يعتمد بنك الجزائر في التأثير على حجم الائتمان وتوزيعه داخل الاقتصاد الوطني على مجموعة من الأدوات وفيما يلي استعراض من الاهم هذه الأدوات.</w:t>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sz w:val="28"/>
          <w:szCs w:val="28"/>
          <w:rtl/>
          <w:lang w:val="fr-FR" w:bidi="ar-DZ"/>
        </w:rPr>
        <w:tab/>
      </w:r>
      <w:r w:rsidRPr="001907A4">
        <w:rPr>
          <w:rFonts w:ascii="Simplified Arabic" w:hAnsi="Simplified Arabic" w:cs="Simplified Arabic" w:hint="cs"/>
          <w:b/>
          <w:bCs/>
          <w:sz w:val="28"/>
          <w:szCs w:val="28"/>
          <w:rtl/>
          <w:lang w:val="fr-FR" w:bidi="ar-DZ"/>
        </w:rPr>
        <w:t xml:space="preserve">المطلب الأول: معدل إعادة الخصم </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ي</w:t>
      </w:r>
      <w:r w:rsidR="005A46D5">
        <w:rPr>
          <w:rFonts w:ascii="Simplified Arabic" w:hAnsi="Simplified Arabic" w:cs="Simplified Arabic" w:hint="cs"/>
          <w:sz w:val="28"/>
          <w:szCs w:val="28"/>
          <w:rtl/>
          <w:lang w:val="fr-FR" w:bidi="ar-DZ"/>
        </w:rPr>
        <w:t>ُ</w:t>
      </w:r>
      <w:r w:rsidRPr="001907A4">
        <w:rPr>
          <w:rFonts w:ascii="Simplified Arabic" w:hAnsi="Simplified Arabic" w:cs="Simplified Arabic" w:hint="cs"/>
          <w:sz w:val="28"/>
          <w:szCs w:val="28"/>
          <w:rtl/>
          <w:lang w:val="fr-FR" w:bidi="ar-DZ"/>
        </w:rPr>
        <w:t>عرف سعر اعادة الخصم بأنه ذلك الثمن أو المقابل الذي يتقاضاه البنك المركزي مقابل إعادة الخصم الاوراق التجارية، والادون الحكومية للبنوك التجارية، تحويلها إلى نقود قانونية في الحال، ويراعي البنك المركزي في تحديد هذا السعر أهداف السياسية النقدية المراد تحقيقها</w:t>
      </w:r>
      <w:r w:rsidRPr="001907A4">
        <w:rPr>
          <w:rFonts w:ascii="Simplified Arabic" w:hAnsi="Simplified Arabic" w:cs="Simplified Arabic"/>
          <w:sz w:val="28"/>
          <w:szCs w:val="28"/>
          <w:vertAlign w:val="superscript"/>
          <w:rtl/>
          <w:lang w:val="fr-FR" w:bidi="ar-DZ"/>
        </w:rPr>
        <w:footnoteReference w:id="37"/>
      </w:r>
      <w:r w:rsidRPr="001907A4">
        <w:rPr>
          <w:rFonts w:ascii="Simplified Arabic" w:hAnsi="Simplified Arabic" w:cs="Simplified Arabic" w:hint="cs"/>
          <w:sz w:val="28"/>
          <w:szCs w:val="28"/>
          <w:rtl/>
          <w:lang w:val="fr-FR" w:bidi="ar-DZ"/>
        </w:rPr>
        <w:t>.</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ويعتبر من أهم الأدوات وأقدمها ويستخدمها بنك الجزائر لتحكم في المعروض النقدي عن طريق تحكمه في حجم القروض الممنوحة من طرف البنوك التجارية.</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ويمكن توضيح تطوير معدل إعادة الخصم في الجزائر للفترة (2000-2019) من خلال الجدول الموالي:</w:t>
      </w:r>
    </w:p>
    <w:p w:rsidR="001907A4" w:rsidRPr="005A46D5" w:rsidRDefault="001907A4" w:rsidP="00724282">
      <w:pPr>
        <w:ind w:right="652" w:firstLine="424"/>
        <w:jc w:val="both"/>
        <w:rPr>
          <w:rFonts w:ascii="Simplified Arabic" w:hAnsi="Simplified Arabic" w:cs="Simplified Arabic"/>
          <w:b/>
          <w:bCs/>
          <w:sz w:val="28"/>
          <w:szCs w:val="28"/>
          <w:rtl/>
          <w:lang w:val="fr-FR" w:bidi="ar-DZ"/>
        </w:rPr>
      </w:pPr>
      <w:r w:rsidRPr="005A46D5">
        <w:rPr>
          <w:rFonts w:ascii="Simplified Arabic" w:hAnsi="Simplified Arabic" w:cs="Simplified Arabic" w:hint="cs"/>
          <w:b/>
          <w:bCs/>
          <w:sz w:val="28"/>
          <w:szCs w:val="28"/>
          <w:rtl/>
          <w:lang w:val="fr-FR" w:bidi="ar-DZ"/>
        </w:rPr>
        <w:t>الجدول رقم 01: تطور معدل إعادة الخصم لدى بنك الجزائر خلال الفترة(2000-2019) (الوحدة </w:t>
      </w:r>
      <w:r w:rsidRPr="005A46D5">
        <w:rPr>
          <w:rFonts w:ascii="Simplified Arabic" w:hAnsi="Simplified Arabic" w:cs="Simplified Arabic"/>
          <w:b/>
          <w:bCs/>
          <w:sz w:val="28"/>
          <w:szCs w:val="28"/>
          <w:lang w:val="fr-FR" w:bidi="ar-DZ"/>
        </w:rPr>
        <w:t>%</w:t>
      </w:r>
      <w:r w:rsidRPr="005A46D5">
        <w:rPr>
          <w:rFonts w:ascii="Simplified Arabic" w:hAnsi="Simplified Arabic" w:cs="Simplified Arabic" w:hint="cs"/>
          <w:b/>
          <w:bCs/>
          <w:sz w:val="28"/>
          <w:szCs w:val="28"/>
          <w:rtl/>
          <w:lang w:val="fr-FR" w:bidi="ar-DZ"/>
        </w:rPr>
        <w:t>)</w:t>
      </w:r>
    </w:p>
    <w:tbl>
      <w:tblPr>
        <w:tblStyle w:val="Grilleclaire-Accent2"/>
        <w:bidiVisual/>
        <w:tblW w:w="0" w:type="auto"/>
        <w:jc w:val="center"/>
        <w:tblLook w:val="00A0" w:firstRow="1" w:lastRow="0" w:firstColumn="1" w:lastColumn="0" w:noHBand="0" w:noVBand="0"/>
      </w:tblPr>
      <w:tblGrid>
        <w:gridCol w:w="2374"/>
        <w:gridCol w:w="3969"/>
      </w:tblGrid>
      <w:tr w:rsidR="001907A4" w:rsidRPr="001907A4" w:rsidTr="008E47F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السنوات</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معدل اعادة الخصم</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2000</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2001</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2002</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5.50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2003</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4.50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2004</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2005</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2006</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2007</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2008</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2009</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2010</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2011</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lastRenderedPageBreak/>
              <w:t>2012</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2013</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2014</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2015</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4.00</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2016</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3.50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2017</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3.75</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2018</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3.50</w:t>
            </w:r>
          </w:p>
        </w:tc>
      </w:tr>
      <w:tr w:rsidR="001907A4" w:rsidRPr="001907A4" w:rsidTr="008E47FA">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2019</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3.75</w:t>
            </w:r>
          </w:p>
        </w:tc>
      </w:tr>
      <w:tr w:rsidR="001907A4" w:rsidRPr="001907A4" w:rsidTr="008E47FA">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2020</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47F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3.75</w:t>
            </w:r>
          </w:p>
        </w:tc>
      </w:tr>
    </w:tbl>
    <w:p w:rsidR="001907A4" w:rsidRPr="00807225" w:rsidRDefault="008E597A" w:rsidP="00792A8C">
      <w:pPr>
        <w:ind w:right="652"/>
        <w:jc w:val="center"/>
        <w:rPr>
          <w:rFonts w:ascii="Simplified Arabic" w:hAnsi="Simplified Arabic" w:cs="Simplified Arabic"/>
          <w:sz w:val="20"/>
          <w:szCs w:val="20"/>
          <w:rtl/>
          <w:lang w:val="fr-FR" w:bidi="ar-DZ"/>
        </w:rPr>
      </w:pPr>
      <w:r w:rsidRPr="008E597A">
        <w:rPr>
          <w:rFonts w:ascii="Simplified Arabic" w:hAnsi="Simplified Arabic" w:cs="Simplified Arabic" w:hint="cs"/>
          <w:b/>
          <w:bCs/>
          <w:sz w:val="20"/>
          <w:szCs w:val="20"/>
          <w:rtl/>
          <w:lang w:val="fr-FR" w:bidi="ar-DZ"/>
        </w:rPr>
        <w:t>المصدر</w:t>
      </w:r>
      <w:r w:rsidR="001907A4" w:rsidRPr="008E597A">
        <w:rPr>
          <w:rFonts w:ascii="Simplified Arabic" w:hAnsi="Simplified Arabic" w:cs="Simplified Arabic" w:hint="cs"/>
          <w:b/>
          <w:bCs/>
          <w:sz w:val="20"/>
          <w:szCs w:val="20"/>
          <w:rtl/>
          <w:lang w:val="fr-FR" w:bidi="ar-DZ"/>
        </w:rPr>
        <w:t>:</w:t>
      </w:r>
      <w:r>
        <w:rPr>
          <w:rFonts w:ascii="Simplified Arabic" w:hAnsi="Simplified Arabic" w:cs="Simplified Arabic" w:hint="cs"/>
          <w:sz w:val="20"/>
          <w:szCs w:val="20"/>
          <w:rtl/>
          <w:lang w:val="fr-FR" w:bidi="ar-DZ"/>
        </w:rPr>
        <w:t xml:space="preserve"> </w:t>
      </w:r>
      <w:r w:rsidR="001907A4" w:rsidRPr="00945E89">
        <w:rPr>
          <w:rFonts w:ascii="Simplified Arabic" w:hAnsi="Simplified Arabic" w:cs="Simplified Arabic" w:hint="cs"/>
          <w:sz w:val="20"/>
          <w:szCs w:val="20"/>
          <w:rtl/>
          <w:lang w:val="fr-FR" w:bidi="ar-DZ"/>
        </w:rPr>
        <w:t xml:space="preserve">من إعداد الباحثة اعتماد على بنك الجزائر، النشرية الخاصة الثلاثية 2009-2012 على الموقع الالكتروني 2017/04/10 </w:t>
      </w:r>
      <w:hyperlink r:id="rId23" w:history="1">
        <w:r w:rsidR="001907A4" w:rsidRPr="00945E89">
          <w:rPr>
            <w:rStyle w:val="Lienhypertexte"/>
            <w:rFonts w:ascii="Simplified Arabic" w:hAnsi="Simplified Arabic" w:cs="Simplified Arabic"/>
            <w:sz w:val="20"/>
            <w:szCs w:val="20"/>
            <w:lang w:val="fr-FR" w:bidi="ar-DZ"/>
          </w:rPr>
          <w:t>WWW.onefd.com</w:t>
        </w:r>
      </w:hyperlink>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نلاحظ من خلال الجدول أن معدل إعادة الخصم عرف انخفاضا من سنة 2000 بمعدل 6.00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ليصل سنة 2016 إلى معدل 4.00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من سنة 2004 حتى سنة 2016، إلى أن انخفض في سنة 2017 بمعدل 3.50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وبقي ثابتا بمعدل 3.50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من سنة 2017 إلى 2020 </w:t>
      </w:r>
    </w:p>
    <w:p w:rsid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هذا نتيجة التحكم في التضخم من طرف السلطات النقدية وعملها على استقرار معدل التضخم.</w:t>
      </w:r>
    </w:p>
    <w:p w:rsidR="002F02B0" w:rsidRDefault="002F02B0" w:rsidP="00724282">
      <w:pPr>
        <w:ind w:right="652" w:firstLine="424"/>
        <w:jc w:val="both"/>
        <w:rPr>
          <w:rFonts w:ascii="Simplified Arabic" w:hAnsi="Simplified Arabic" w:cs="Simplified Arabic"/>
          <w:sz w:val="28"/>
          <w:szCs w:val="28"/>
          <w:rtl/>
          <w:lang w:val="fr-FR" w:bidi="ar-DZ"/>
        </w:rPr>
      </w:pPr>
    </w:p>
    <w:p w:rsidR="002F02B0" w:rsidRPr="001907A4" w:rsidRDefault="002F02B0" w:rsidP="00724282">
      <w:pPr>
        <w:ind w:right="652" w:firstLine="424"/>
        <w:jc w:val="both"/>
        <w:rPr>
          <w:rFonts w:ascii="Simplified Arabic" w:hAnsi="Simplified Arabic" w:cs="Simplified Arabic"/>
          <w:sz w:val="28"/>
          <w:szCs w:val="28"/>
          <w:rtl/>
          <w:lang w:val="fr-FR" w:bidi="ar-DZ"/>
        </w:rPr>
      </w:pPr>
    </w:p>
    <w:p w:rsidR="001907A4" w:rsidRDefault="00D16917" w:rsidP="00D16917">
      <w:pPr>
        <w:ind w:right="652" w:firstLine="424"/>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الشكل رقم (04</w:t>
      </w:r>
      <w:r w:rsidR="001907A4" w:rsidRPr="001907A4">
        <w:rPr>
          <w:rFonts w:ascii="Simplified Arabic" w:hAnsi="Simplified Arabic" w:cs="Simplified Arabic" w:hint="cs"/>
          <w:b/>
          <w:bCs/>
          <w:sz w:val="28"/>
          <w:szCs w:val="28"/>
          <w:rtl/>
          <w:lang w:val="fr-FR" w:bidi="ar-DZ"/>
        </w:rPr>
        <w:t>): تطور معدل سعر إعادة الخصم في الجزائر خلال الفترة 2000-2020.</w:t>
      </w:r>
    </w:p>
    <w:p w:rsidR="00941860" w:rsidRDefault="00941860" w:rsidP="00724282">
      <w:pPr>
        <w:ind w:right="652" w:firstLine="424"/>
        <w:jc w:val="both"/>
        <w:rPr>
          <w:rFonts w:ascii="Simplified Arabic" w:hAnsi="Simplified Arabic" w:cs="Simplified Arabic"/>
          <w:b/>
          <w:bCs/>
          <w:sz w:val="28"/>
          <w:szCs w:val="28"/>
          <w:rtl/>
          <w:lang w:val="fr-FR" w:bidi="ar-DZ"/>
        </w:rPr>
      </w:pPr>
    </w:p>
    <w:p w:rsidR="00941860" w:rsidRDefault="00941860" w:rsidP="00724282">
      <w:pPr>
        <w:ind w:right="652" w:firstLine="424"/>
        <w:jc w:val="both"/>
        <w:rPr>
          <w:rFonts w:ascii="Simplified Arabic" w:hAnsi="Simplified Arabic" w:cs="Simplified Arabic"/>
          <w:b/>
          <w:bCs/>
          <w:sz w:val="28"/>
          <w:szCs w:val="28"/>
          <w:rtl/>
          <w:lang w:val="fr-FR" w:bidi="ar-DZ"/>
        </w:rPr>
      </w:pPr>
    </w:p>
    <w:p w:rsidR="00941860" w:rsidRDefault="00941860" w:rsidP="00724282">
      <w:pPr>
        <w:ind w:right="652" w:firstLine="424"/>
        <w:jc w:val="both"/>
        <w:rPr>
          <w:rFonts w:ascii="Simplified Arabic" w:hAnsi="Simplified Arabic" w:cs="Simplified Arabic"/>
          <w:b/>
          <w:bCs/>
          <w:sz w:val="28"/>
          <w:szCs w:val="28"/>
          <w:rtl/>
          <w:lang w:val="fr-FR" w:bidi="ar-DZ"/>
        </w:rPr>
      </w:pPr>
    </w:p>
    <w:p w:rsidR="00941860" w:rsidRPr="001907A4" w:rsidRDefault="002F02B0"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noProof/>
          <w:sz w:val="28"/>
          <w:szCs w:val="28"/>
          <w:rtl/>
          <w:lang w:val="fr-FR" w:eastAsia="fr-FR"/>
        </w:rPr>
        <w:lastRenderedPageBreak/>
        <w:drawing>
          <wp:inline distT="0" distB="0" distL="0" distR="0">
            <wp:extent cx="5553075" cy="3486150"/>
            <wp:effectExtent l="19050" t="0" r="9525" b="0"/>
            <wp:docPr id="1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41860" w:rsidRDefault="00941860" w:rsidP="002F02B0">
      <w:pPr>
        <w:ind w:right="652"/>
        <w:jc w:val="both"/>
        <w:rPr>
          <w:rFonts w:ascii="Simplified Arabic" w:hAnsi="Simplified Arabic" w:cs="Simplified Arabic"/>
          <w:b/>
          <w:bCs/>
          <w:sz w:val="22"/>
          <w:szCs w:val="22"/>
          <w:rtl/>
          <w:lang w:val="fr-FR" w:bidi="ar-DZ"/>
        </w:rPr>
      </w:pPr>
    </w:p>
    <w:p w:rsidR="001907A4" w:rsidRPr="00941860" w:rsidRDefault="001907A4" w:rsidP="00D16917">
      <w:pPr>
        <w:ind w:right="652" w:firstLine="424"/>
        <w:jc w:val="center"/>
        <w:rPr>
          <w:rFonts w:ascii="Simplified Arabic" w:hAnsi="Simplified Arabic" w:cs="Simplified Arabic"/>
          <w:sz w:val="22"/>
          <w:szCs w:val="22"/>
          <w:rtl/>
          <w:lang w:val="fr-FR" w:bidi="ar-DZ"/>
        </w:rPr>
      </w:pPr>
      <w:r w:rsidRPr="00941860">
        <w:rPr>
          <w:rFonts w:ascii="Simplified Arabic" w:hAnsi="Simplified Arabic" w:cs="Simplified Arabic" w:hint="cs"/>
          <w:b/>
          <w:bCs/>
          <w:sz w:val="22"/>
          <w:szCs w:val="22"/>
          <w:rtl/>
          <w:lang w:val="fr-FR" w:bidi="ar-DZ"/>
        </w:rPr>
        <w:t>المصدر:</w:t>
      </w:r>
      <w:r w:rsidRPr="00941860">
        <w:rPr>
          <w:rFonts w:ascii="Simplified Arabic" w:hAnsi="Simplified Arabic" w:cs="Simplified Arabic" w:hint="cs"/>
          <w:sz w:val="22"/>
          <w:szCs w:val="22"/>
          <w:rtl/>
          <w:lang w:val="fr-FR" w:bidi="ar-DZ"/>
        </w:rPr>
        <w:t xml:space="preserve"> اعداد الطالبة بالاعتماد على معطيات الجدول</w:t>
      </w:r>
    </w:p>
    <w:p w:rsidR="001907A4" w:rsidRPr="008E597A" w:rsidRDefault="001907A4" w:rsidP="008E597A">
      <w:pPr>
        <w:ind w:right="652" w:firstLine="424"/>
        <w:jc w:val="center"/>
        <w:rPr>
          <w:rFonts w:ascii="Simplified Arabic" w:hAnsi="Simplified Arabic" w:cs="Simplified Arabic"/>
          <w:sz w:val="22"/>
          <w:szCs w:val="22"/>
          <w:rtl/>
          <w:lang w:val="fr-FR" w:bidi="ar-DZ"/>
        </w:rPr>
      </w:pPr>
      <w:r w:rsidRPr="008E597A">
        <w:rPr>
          <w:rFonts w:ascii="Simplified Arabic" w:hAnsi="Simplified Arabic" w:cs="Simplified Arabic" w:hint="cs"/>
          <w:sz w:val="22"/>
          <w:szCs w:val="22"/>
          <w:rtl/>
          <w:lang w:val="fr-FR" w:bidi="ar-DZ"/>
        </w:rPr>
        <w:t>بنك الجزائر، النشرة الاحصائية الثلاثية رقم 46،مارس 2019،17.</w:t>
      </w:r>
    </w:p>
    <w:p w:rsidR="001907A4" w:rsidRPr="008E597A" w:rsidRDefault="001907A4" w:rsidP="008E597A">
      <w:pPr>
        <w:ind w:right="652" w:firstLine="424"/>
        <w:jc w:val="center"/>
        <w:rPr>
          <w:rFonts w:ascii="Simplified Arabic" w:hAnsi="Simplified Arabic" w:cs="Simplified Arabic"/>
          <w:sz w:val="22"/>
          <w:szCs w:val="22"/>
          <w:rtl/>
          <w:lang w:val="fr-FR" w:bidi="ar-DZ"/>
        </w:rPr>
      </w:pPr>
      <w:r w:rsidRPr="008E597A">
        <w:rPr>
          <w:rFonts w:ascii="Simplified Arabic" w:hAnsi="Simplified Arabic" w:cs="Simplified Arabic" w:hint="cs"/>
          <w:sz w:val="22"/>
          <w:szCs w:val="22"/>
          <w:rtl/>
          <w:lang w:val="fr-FR" w:bidi="ar-DZ"/>
        </w:rPr>
        <w:t>بنك الجزائر، النشرة الاحصائية الثلاثية رقم 48،ديسمبر 2019،ص17.</w:t>
      </w:r>
    </w:p>
    <w:p w:rsidR="001907A4" w:rsidRPr="008E597A" w:rsidRDefault="001907A4" w:rsidP="008E597A">
      <w:pPr>
        <w:ind w:right="652" w:firstLine="424"/>
        <w:jc w:val="center"/>
        <w:rPr>
          <w:rFonts w:ascii="Simplified Arabic" w:hAnsi="Simplified Arabic" w:cs="Simplified Arabic"/>
          <w:sz w:val="22"/>
          <w:szCs w:val="22"/>
          <w:rtl/>
          <w:lang w:val="fr-FR" w:bidi="ar-DZ"/>
        </w:rPr>
      </w:pPr>
      <w:r w:rsidRPr="008E597A">
        <w:rPr>
          <w:rFonts w:ascii="Simplified Arabic" w:hAnsi="Simplified Arabic" w:cs="Simplified Arabic" w:hint="cs"/>
          <w:sz w:val="22"/>
          <w:szCs w:val="22"/>
          <w:rtl/>
          <w:lang w:val="fr-FR" w:bidi="ar-DZ"/>
        </w:rPr>
        <w:t>بنك الجزائر، النشرة الاحصائية الثلاثية رقم 46،ديسمبر 2019 ،ص17.</w:t>
      </w:r>
    </w:p>
    <w:p w:rsidR="001907A4" w:rsidRPr="001907A4" w:rsidRDefault="001907A4" w:rsidP="00792A8C">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من خلال الجدول رقم (</w:t>
      </w:r>
      <w:r w:rsidR="009E3342">
        <w:rPr>
          <w:rFonts w:ascii="Simplified Arabic" w:hAnsi="Simplified Arabic" w:cs="Simplified Arabic" w:hint="cs"/>
          <w:sz w:val="28"/>
          <w:szCs w:val="28"/>
          <w:rtl/>
          <w:lang w:val="fr-FR" w:bidi="ar-DZ"/>
        </w:rPr>
        <w:t>01</w:t>
      </w:r>
      <w:r w:rsidRPr="001907A4">
        <w:rPr>
          <w:rFonts w:ascii="Simplified Arabic" w:hAnsi="Simplified Arabic" w:cs="Simplified Arabic" w:hint="cs"/>
          <w:sz w:val="28"/>
          <w:szCs w:val="28"/>
          <w:rtl/>
          <w:lang w:val="fr-FR" w:bidi="ar-DZ"/>
        </w:rPr>
        <w:t xml:space="preserve">) والشكل رقم </w:t>
      </w:r>
      <w:r w:rsidR="00792A8C">
        <w:rPr>
          <w:rFonts w:ascii="Simplified Arabic" w:hAnsi="Simplified Arabic" w:cs="Simplified Arabic" w:hint="cs"/>
          <w:sz w:val="28"/>
          <w:szCs w:val="28"/>
          <w:rtl/>
          <w:lang w:val="fr-FR" w:bidi="ar-DZ"/>
        </w:rPr>
        <w:t xml:space="preserve">(05): </w:t>
      </w:r>
      <w:r w:rsidRPr="001907A4">
        <w:rPr>
          <w:rFonts w:ascii="Simplified Arabic" w:hAnsi="Simplified Arabic" w:cs="Simplified Arabic" w:hint="cs"/>
          <w:sz w:val="28"/>
          <w:szCs w:val="28"/>
          <w:rtl/>
          <w:lang w:val="fr-FR" w:bidi="ar-DZ"/>
        </w:rPr>
        <w:t>نلاحظ ثبات نسب المعدل لسعر إعادة الخصم في الفترة (2000-2001) بنسبة 6</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ليسجل بعدل هذا المعدل انخفاظا في الفترة 2002 بنسبة 5.50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وبعدها بنسبة 4.5</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2003.</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ومن سنة (2004-2016) نلاحظ ثبات المعدل بنسب معدل سعر اعدة الخصم حيث استقر على نسبة 4</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وذلك راجع إلى عدم لجوء البنوك التجارية للبنك المركزي لاعادة التمويل لتوفير السيولة الكبيرة التي ميزت هذه المرحلة أو بالتالي يمكننا الحكم على عدم فعالية هذه الاداة في التأثير على عرض النقود.</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لسجل بعدها هذا المعدل انخفاضا طفيفا 2016 حيث كانت نسبة سعر اعادة الخصو 3.5</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نمو ضئيل قدر بـ: 0.8</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ليسجل 2017،2019 3.75</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ذلك بغية زيادة الكتلة النقدية ...... بقي ثابتا إلى غاية سنة 2020 بنسبة 3.75</w:t>
      </w:r>
      <w:r w:rsidRPr="001907A4">
        <w:rPr>
          <w:rFonts w:ascii="Simplified Arabic" w:hAnsi="Simplified Arabic" w:cs="Simplified Arabic"/>
          <w:sz w:val="28"/>
          <w:szCs w:val="28"/>
          <w:lang w:val="fr-FR" w:bidi="ar-DZ"/>
        </w:rPr>
        <w:t>%</w:t>
      </w:r>
    </w:p>
    <w:p w:rsidR="001907A4" w:rsidRDefault="001907A4" w:rsidP="00724282">
      <w:pPr>
        <w:ind w:right="652" w:firstLine="424"/>
        <w:jc w:val="both"/>
        <w:rPr>
          <w:rFonts w:ascii="Simplified Arabic" w:hAnsi="Simplified Arabic" w:cs="Simplified Arabic"/>
          <w:sz w:val="28"/>
          <w:szCs w:val="28"/>
          <w:rtl/>
          <w:lang w:val="fr-FR" w:bidi="ar-DZ"/>
        </w:rPr>
      </w:pPr>
    </w:p>
    <w:p w:rsidR="00941860" w:rsidRDefault="00941860" w:rsidP="00724282">
      <w:pPr>
        <w:ind w:right="652" w:firstLine="424"/>
        <w:jc w:val="both"/>
        <w:rPr>
          <w:rFonts w:ascii="Simplified Arabic" w:hAnsi="Simplified Arabic" w:cs="Simplified Arabic"/>
          <w:sz w:val="28"/>
          <w:szCs w:val="28"/>
          <w:rtl/>
          <w:lang w:val="fr-FR" w:bidi="ar-DZ"/>
        </w:rPr>
      </w:pPr>
    </w:p>
    <w:p w:rsidR="002F02B0" w:rsidRDefault="002F02B0" w:rsidP="00724282">
      <w:pPr>
        <w:ind w:right="652" w:firstLine="424"/>
        <w:jc w:val="both"/>
        <w:rPr>
          <w:rFonts w:ascii="Simplified Arabic" w:hAnsi="Simplified Arabic" w:cs="Simplified Arabic"/>
          <w:sz w:val="28"/>
          <w:szCs w:val="28"/>
          <w:rtl/>
          <w:lang w:val="fr-FR" w:bidi="ar-DZ"/>
        </w:rPr>
      </w:pPr>
    </w:p>
    <w:p w:rsidR="00941860" w:rsidRDefault="00941860" w:rsidP="00724282">
      <w:pPr>
        <w:ind w:right="652" w:firstLine="424"/>
        <w:jc w:val="both"/>
        <w:rPr>
          <w:rFonts w:ascii="Simplified Arabic" w:hAnsi="Simplified Arabic" w:cs="Simplified Arabic"/>
          <w:sz w:val="28"/>
          <w:szCs w:val="28"/>
          <w:rtl/>
          <w:lang w:val="fr-FR" w:bidi="ar-DZ"/>
        </w:rPr>
      </w:pPr>
    </w:p>
    <w:p w:rsidR="00941860" w:rsidRPr="001907A4" w:rsidRDefault="00941860"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b/>
          <w:bCs/>
          <w:sz w:val="28"/>
          <w:szCs w:val="28"/>
          <w:rtl/>
          <w:lang w:val="fr-FR" w:bidi="ar-DZ"/>
        </w:rPr>
        <w:t xml:space="preserve">المطلب الثاني: نسبة </w:t>
      </w:r>
      <w:r w:rsidRPr="001907A4">
        <w:rPr>
          <w:rFonts w:ascii="Simplified Arabic" w:hAnsi="Simplified Arabic" w:cs="Simplified Arabic" w:hint="cs"/>
          <w:b/>
          <w:bCs/>
          <w:sz w:val="28"/>
          <w:szCs w:val="28"/>
          <w:rtl/>
          <w:lang w:val="fr-FR" w:bidi="ar-DZ"/>
        </w:rPr>
        <w:t>الاحتياطي</w:t>
      </w:r>
      <w:r w:rsidRPr="001907A4">
        <w:rPr>
          <w:rFonts w:ascii="Simplified Arabic" w:hAnsi="Simplified Arabic" w:cs="Simplified Arabic"/>
          <w:b/>
          <w:bCs/>
          <w:sz w:val="28"/>
          <w:szCs w:val="28"/>
          <w:rtl/>
          <w:lang w:val="fr-FR" w:bidi="ar-DZ"/>
        </w:rPr>
        <w:t xml:space="preserve"> (الاجباري)  القانوني</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تلتزم البنوك التجارية بالاحتفاظ -بصفة إجبارية- نسبة معينة من اجمالي ودائعها في شكل رصيد سائل لدي البنك المركزي، يطلق عليها اسم (نسبة الاحتياطي القانوني)ويترك البنك المركزي حق تحديد هذه النسبة</w:t>
      </w:r>
      <w:r w:rsidRPr="001907A4">
        <w:rPr>
          <w:rFonts w:ascii="Simplified Arabic" w:hAnsi="Simplified Arabic" w:cs="Simplified Arabic"/>
          <w:sz w:val="28"/>
          <w:szCs w:val="28"/>
          <w:vertAlign w:val="superscript"/>
          <w:rtl/>
          <w:lang w:val="fr-FR" w:bidi="ar-DZ"/>
        </w:rPr>
        <w:footnoteReference w:id="38"/>
      </w:r>
      <w:r w:rsidRPr="001907A4">
        <w:rPr>
          <w:rFonts w:ascii="Simplified Arabic" w:hAnsi="Simplified Arabic" w:cs="Simplified Arabic" w:hint="cs"/>
          <w:sz w:val="28"/>
          <w:szCs w:val="28"/>
          <w:rtl/>
          <w:lang w:val="fr-FR" w:bidi="ar-DZ"/>
        </w:rPr>
        <w:t>.</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w:t>
      </w:r>
      <w:r w:rsidRPr="001907A4">
        <w:rPr>
          <w:rFonts w:ascii="Simplified Arabic" w:hAnsi="Simplified Arabic" w:cs="Simplified Arabic"/>
          <w:sz w:val="28"/>
          <w:szCs w:val="28"/>
          <w:rtl/>
          <w:lang w:val="fr-FR" w:bidi="ar-DZ"/>
        </w:rPr>
        <w:t xml:space="preserve">هو نسبة </w:t>
      </w:r>
      <w:r w:rsidRPr="001907A4">
        <w:rPr>
          <w:rFonts w:ascii="Simplified Arabic" w:hAnsi="Simplified Arabic" w:cs="Simplified Arabic" w:hint="cs"/>
          <w:sz w:val="28"/>
          <w:szCs w:val="28"/>
          <w:rtl/>
          <w:lang w:val="fr-FR" w:bidi="ar-DZ"/>
        </w:rPr>
        <w:t>من الودائع التي تحتفظ بها البنوك التجارية لدي البنك المركزي في شكل الحسابات لمواجهة عمليات السحب العملاء دون أن تتقاضى  عن ذلك البنوك التجارية فائدة نظير هذه الاحتياطات القانونية، أصبحت هذه الاداة تستعمل بشكل نشط في هذه الفترة وهذا بهدف امتصاص الفائض من السيولة في السوق النقدية.</w:t>
      </w:r>
    </w:p>
    <w:p w:rsidR="001907A4" w:rsidRPr="005B547E" w:rsidRDefault="001907A4" w:rsidP="00724282">
      <w:pPr>
        <w:ind w:right="652" w:firstLine="424"/>
        <w:jc w:val="both"/>
        <w:rPr>
          <w:rFonts w:ascii="Simplified Arabic" w:hAnsi="Simplified Arabic" w:cs="Simplified Arabic"/>
          <w:b/>
          <w:bCs/>
          <w:sz w:val="28"/>
          <w:szCs w:val="28"/>
          <w:rtl/>
          <w:lang w:val="fr-FR" w:bidi="ar-DZ"/>
        </w:rPr>
      </w:pPr>
      <w:r w:rsidRPr="005B547E">
        <w:rPr>
          <w:rFonts w:ascii="Simplified Arabic" w:hAnsi="Simplified Arabic" w:cs="Simplified Arabic" w:hint="cs"/>
          <w:sz w:val="28"/>
          <w:szCs w:val="28"/>
          <w:rtl/>
          <w:lang w:val="fr-FR" w:bidi="ar-DZ"/>
        </w:rPr>
        <w:t xml:space="preserve">و الجدول التالي رقم 02: </w:t>
      </w:r>
      <w:r w:rsidRPr="005B547E">
        <w:rPr>
          <w:rFonts w:ascii="Simplified Arabic" w:hAnsi="Simplified Arabic" w:cs="Simplified Arabic" w:hint="cs"/>
          <w:b/>
          <w:bCs/>
          <w:sz w:val="28"/>
          <w:szCs w:val="28"/>
          <w:rtl/>
          <w:lang w:val="fr-FR" w:bidi="ar-DZ"/>
        </w:rPr>
        <w:t>يوضح تطور معدل الاحتياطي القانوني في الجزائر (2000-2019) (الوحدة</w:t>
      </w:r>
      <w:r w:rsidRPr="005B547E">
        <w:rPr>
          <w:rFonts w:ascii="Simplified Arabic" w:hAnsi="Simplified Arabic" w:cs="Simplified Arabic"/>
          <w:b/>
          <w:bCs/>
          <w:sz w:val="28"/>
          <w:szCs w:val="28"/>
          <w:lang w:val="fr-FR" w:bidi="ar-DZ"/>
        </w:rPr>
        <w:t>%</w:t>
      </w:r>
      <w:r w:rsidRPr="005B547E">
        <w:rPr>
          <w:rFonts w:ascii="Simplified Arabic" w:hAnsi="Simplified Arabic" w:cs="Simplified Arabic" w:hint="cs"/>
          <w:b/>
          <w:bCs/>
          <w:sz w:val="28"/>
          <w:szCs w:val="28"/>
          <w:rtl/>
          <w:lang w:val="fr-FR" w:bidi="ar-DZ"/>
        </w:rPr>
        <w:t>)</w:t>
      </w:r>
    </w:p>
    <w:tbl>
      <w:tblPr>
        <w:tblStyle w:val="Grilleclaire-Accent2"/>
        <w:bidiVisual/>
        <w:tblW w:w="0" w:type="auto"/>
        <w:tblInd w:w="1564" w:type="dxa"/>
        <w:tblLook w:val="00A0" w:firstRow="1" w:lastRow="0" w:firstColumn="1" w:lastColumn="0" w:noHBand="0" w:noVBand="0"/>
      </w:tblPr>
      <w:tblGrid>
        <w:gridCol w:w="2374"/>
        <w:gridCol w:w="3969"/>
      </w:tblGrid>
      <w:tr w:rsidR="001907A4" w:rsidRPr="001907A4" w:rsidTr="008E597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السنوات</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معدل احتياطي القانوني</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2000</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5.00</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2001</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3.00</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2002</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4.25</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2003</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6.25</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2004</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6.50</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2005</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6.50</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2006</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6.50</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2007</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6.50</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2008</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8.00</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2009</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8.00</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2010</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9.00</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2011</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9</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2012</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11</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2013</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12</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2014</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12</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2015</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12</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lastRenderedPageBreak/>
              <w:t>2016</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8</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2017</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4</w:t>
            </w:r>
          </w:p>
        </w:tc>
      </w:tr>
      <w:tr w:rsidR="001907A4" w:rsidRPr="001907A4" w:rsidTr="008E59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2018</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10</w:t>
            </w:r>
          </w:p>
        </w:tc>
      </w:tr>
      <w:tr w:rsidR="001907A4" w:rsidRPr="001907A4" w:rsidTr="008E597A">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74"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2019</w:t>
            </w:r>
          </w:p>
        </w:tc>
        <w:tc>
          <w:tcPr>
            <w:cnfStyle w:val="000010000000" w:firstRow="0" w:lastRow="0" w:firstColumn="0" w:lastColumn="0" w:oddVBand="1" w:evenVBand="0" w:oddHBand="0" w:evenHBand="0" w:firstRowFirstColumn="0" w:firstRowLastColumn="0" w:lastRowFirstColumn="0" w:lastRowLastColumn="0"/>
            <w:tcW w:w="3969" w:type="dxa"/>
          </w:tcPr>
          <w:p w:rsidR="001907A4" w:rsidRPr="001907A4" w:rsidRDefault="001907A4" w:rsidP="008E597A">
            <w:pPr>
              <w:ind w:right="652" w:firstLine="424"/>
              <w:jc w:val="center"/>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12</w:t>
            </w:r>
          </w:p>
        </w:tc>
      </w:tr>
    </w:tbl>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57205A" w:rsidRDefault="009E3342" w:rsidP="0057205A">
      <w:pPr>
        <w:ind w:right="652" w:firstLine="424"/>
        <w:jc w:val="center"/>
        <w:rPr>
          <w:rFonts w:ascii="Simplified Arabic" w:hAnsi="Simplified Arabic" w:cs="Simplified Arabic"/>
          <w:sz w:val="20"/>
          <w:szCs w:val="20"/>
          <w:rtl/>
          <w:lang w:val="fr-FR" w:bidi="ar-DZ"/>
        </w:rPr>
      </w:pPr>
      <w:r w:rsidRPr="009E3342">
        <w:rPr>
          <w:rFonts w:ascii="Simplified Arabic" w:hAnsi="Simplified Arabic" w:cs="Simplified Arabic" w:hint="cs"/>
          <w:b/>
          <w:bCs/>
          <w:sz w:val="20"/>
          <w:szCs w:val="20"/>
          <w:rtl/>
          <w:lang w:val="fr-FR" w:bidi="ar-DZ"/>
        </w:rPr>
        <w:t>المصدر</w:t>
      </w:r>
      <w:r w:rsidR="001907A4" w:rsidRPr="009E3342">
        <w:rPr>
          <w:rFonts w:ascii="Simplified Arabic" w:hAnsi="Simplified Arabic" w:cs="Simplified Arabic" w:hint="cs"/>
          <w:b/>
          <w:bCs/>
          <w:sz w:val="20"/>
          <w:szCs w:val="20"/>
          <w:rtl/>
          <w:lang w:val="fr-FR" w:bidi="ar-DZ"/>
        </w:rPr>
        <w:t>:</w:t>
      </w:r>
      <w:r>
        <w:rPr>
          <w:rFonts w:ascii="Simplified Arabic" w:hAnsi="Simplified Arabic" w:cs="Simplified Arabic" w:hint="cs"/>
          <w:sz w:val="20"/>
          <w:szCs w:val="20"/>
          <w:rtl/>
          <w:lang w:val="fr-FR" w:bidi="ar-DZ"/>
        </w:rPr>
        <w:t xml:space="preserve"> </w:t>
      </w:r>
      <w:r w:rsidR="001907A4" w:rsidRPr="005B547E">
        <w:rPr>
          <w:rFonts w:ascii="Simplified Arabic" w:hAnsi="Simplified Arabic" w:cs="Simplified Arabic" w:hint="cs"/>
          <w:sz w:val="20"/>
          <w:szCs w:val="20"/>
          <w:rtl/>
          <w:lang w:val="fr-FR" w:bidi="ar-DZ"/>
        </w:rPr>
        <w:t xml:space="preserve">من إعداد الباحثة اعتماد على بنك الجزائر، النشرية الخاصة الثلاثية 2009-2012 على الموقع الالكتروني 2017/04/10 </w:t>
      </w:r>
      <w:hyperlink w:history="1">
        <w:r w:rsidR="001907A4" w:rsidRPr="005B547E">
          <w:rPr>
            <w:rStyle w:val="Lienhypertexte"/>
            <w:rFonts w:ascii="Simplified Arabic" w:hAnsi="Simplified Arabic" w:cs="Simplified Arabic"/>
            <w:sz w:val="20"/>
            <w:szCs w:val="20"/>
            <w:lang w:val="fr-FR" w:bidi="ar-DZ"/>
          </w:rPr>
          <w:t>WWW.onefd.dz.consuttele com</w:t>
        </w:r>
      </w:hyperlink>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نلاحظ من خلال الجدول أن معدل الاحتياطي القانوني عرف تزايد مستمر من الفترة 2001 بمعدل 3.00</w:t>
      </w:r>
      <w:r w:rsidR="005B547E">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إلى سنة2010 بمعدل 9.00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وهذا نتيجة فائض السيولة الزائدة التي عرفها المنظومة البنكية وتدخل السلطات النقدية لامتصاص هذا الفائض من البنوك ليواصل الاستمرار في الارتفاع ليصل إلى 12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2013 وبقى ثابت بمعدل 12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من سنة 2014 إلى سنة 2018 وهذا دال على أن اللبنك المركزي يريد الاستفادة من مزايا هذه الاداة وتفعليها بشكل يجعلها ذات اهمية للتحكم في سيولة المصارف، وذلك بهدف محاربة التضخم حيث بلغ متوسط التضخم السنوي المقاس بمؤشر أسعار عند استهلاك لمدينة الجزائر الكبرى ذروى بموجب سنة 2012 أي 9.8</w:t>
      </w:r>
      <w:r w:rsidRPr="001907A4">
        <w:rPr>
          <w:rFonts w:ascii="Simplified Arabic" w:hAnsi="Simplified Arabic" w:cs="Simplified Arabic"/>
          <w:sz w:val="28"/>
          <w:szCs w:val="28"/>
          <w:lang w:val="fr-FR" w:bidi="ar-DZ"/>
        </w:rPr>
        <w:t xml:space="preserve">% </w:t>
      </w:r>
      <w:r w:rsidRPr="001907A4">
        <w:rPr>
          <w:rFonts w:ascii="Simplified Arabic" w:hAnsi="Simplified Arabic" w:cs="Simplified Arabic" w:hint="cs"/>
          <w:sz w:val="28"/>
          <w:szCs w:val="28"/>
          <w:rtl/>
          <w:lang w:val="fr-FR" w:bidi="ar-DZ"/>
        </w:rPr>
        <w:t>مقابل 5.4</w:t>
      </w:r>
      <w:r w:rsidRPr="001907A4">
        <w:rPr>
          <w:rFonts w:ascii="Simplified Arabic" w:hAnsi="Simplified Arabic" w:cs="Simplified Arabic"/>
          <w:sz w:val="28"/>
          <w:szCs w:val="28"/>
          <w:lang w:val="fr-FR" w:bidi="ar-DZ"/>
        </w:rPr>
        <w:t xml:space="preserve">% </w:t>
      </w:r>
      <w:r w:rsidRPr="001907A4">
        <w:rPr>
          <w:rFonts w:ascii="Simplified Arabic" w:hAnsi="Simplified Arabic" w:cs="Simplified Arabic" w:hint="cs"/>
          <w:sz w:val="28"/>
          <w:szCs w:val="28"/>
          <w:rtl/>
          <w:lang w:val="fr-FR" w:bidi="ar-DZ"/>
        </w:rPr>
        <w:t>في سنة 2011.</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وذلك بعد تسارعه ابتداءاً من السداسي الثاني سنة2011</w:t>
      </w:r>
      <w:r w:rsidRPr="001907A4">
        <w:rPr>
          <w:rFonts w:ascii="Simplified Arabic" w:hAnsi="Simplified Arabic" w:cs="Simplified Arabic"/>
          <w:sz w:val="28"/>
          <w:szCs w:val="28"/>
          <w:vertAlign w:val="superscript"/>
          <w:rtl/>
          <w:lang w:val="fr-FR" w:bidi="ar-DZ"/>
        </w:rPr>
        <w:footnoteReference w:id="39"/>
      </w:r>
      <w:r w:rsidRPr="001907A4">
        <w:rPr>
          <w:rFonts w:ascii="Simplified Arabic" w:hAnsi="Simplified Arabic" w:cs="Simplified Arabic" w:hint="cs"/>
          <w:sz w:val="28"/>
          <w:szCs w:val="28"/>
          <w:rtl/>
          <w:lang w:val="fr-FR" w:bidi="ar-DZ"/>
        </w:rPr>
        <w:t>.</w:t>
      </w:r>
    </w:p>
    <w:p w:rsidR="001907A4" w:rsidRPr="001907A4" w:rsidRDefault="001907A4" w:rsidP="00865070">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الشكل رقم </w:t>
      </w:r>
      <w:r w:rsidR="00865070">
        <w:rPr>
          <w:rFonts w:ascii="Simplified Arabic" w:hAnsi="Simplified Arabic" w:cs="Simplified Arabic" w:hint="cs"/>
          <w:sz w:val="28"/>
          <w:szCs w:val="28"/>
          <w:rtl/>
          <w:lang w:val="fr-FR" w:bidi="ar-DZ"/>
        </w:rPr>
        <w:t>5</w:t>
      </w:r>
      <w:r w:rsidRPr="001907A4">
        <w:rPr>
          <w:rFonts w:ascii="Simplified Arabic" w:hAnsi="Simplified Arabic" w:cs="Simplified Arabic" w:hint="cs"/>
          <w:sz w:val="28"/>
          <w:szCs w:val="28"/>
          <w:rtl/>
          <w:lang w:val="fr-FR" w:bidi="ar-DZ"/>
        </w:rPr>
        <w:t>:</w:t>
      </w:r>
      <w:r w:rsidRPr="009F3AB2">
        <w:rPr>
          <w:rFonts w:ascii="Simplified Arabic" w:hAnsi="Simplified Arabic" w:cs="Simplified Arabic" w:hint="cs"/>
          <w:b/>
          <w:bCs/>
          <w:sz w:val="28"/>
          <w:szCs w:val="28"/>
          <w:rtl/>
          <w:lang w:val="fr-FR" w:bidi="ar-DZ"/>
        </w:rPr>
        <w:t xml:space="preserve"> تطور معدل الاحتياطي الاجباري في الجزائر خلال الفترة (2000-2019)</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noProof/>
          <w:sz w:val="28"/>
          <w:szCs w:val="28"/>
          <w:rtl/>
          <w:lang w:val="fr-FR" w:eastAsia="fr-FR"/>
        </w:rPr>
        <w:drawing>
          <wp:anchor distT="0" distB="0" distL="114300" distR="114300" simplePos="0" relativeHeight="251686912" behindDoc="1" locked="0" layoutInCell="1" allowOverlap="1">
            <wp:simplePos x="0" y="0"/>
            <wp:positionH relativeFrom="column">
              <wp:posOffset>251460</wp:posOffset>
            </wp:positionH>
            <wp:positionV relativeFrom="paragraph">
              <wp:posOffset>43815</wp:posOffset>
            </wp:positionV>
            <wp:extent cx="5657850" cy="3143250"/>
            <wp:effectExtent l="19050" t="0" r="19050" b="0"/>
            <wp:wrapTight wrapText="bothSides">
              <wp:wrapPolygon edited="0">
                <wp:start x="-73" y="0"/>
                <wp:lineTo x="-73" y="21600"/>
                <wp:lineTo x="21673" y="21600"/>
                <wp:lineTo x="21673" y="0"/>
                <wp:lineTo x="-73" y="0"/>
              </wp:wrapPolygon>
            </wp:wrapTight>
            <wp:docPr id="2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9F3AB2" w:rsidRDefault="001907A4" w:rsidP="009E3342">
      <w:pPr>
        <w:ind w:right="652" w:firstLine="424"/>
        <w:jc w:val="center"/>
        <w:rPr>
          <w:rFonts w:ascii="Simplified Arabic" w:hAnsi="Simplified Arabic" w:cs="Simplified Arabic"/>
          <w:sz w:val="20"/>
          <w:szCs w:val="20"/>
          <w:lang w:val="fr-FR" w:bidi="ar-DZ"/>
        </w:rPr>
      </w:pPr>
      <w:r w:rsidRPr="009F3AB2">
        <w:rPr>
          <w:rFonts w:ascii="Simplified Arabic" w:hAnsi="Simplified Arabic" w:cs="Simplified Arabic" w:hint="cs"/>
          <w:b/>
          <w:bCs/>
          <w:sz w:val="20"/>
          <w:szCs w:val="20"/>
          <w:rtl/>
          <w:lang w:val="fr-FR" w:bidi="ar-DZ"/>
        </w:rPr>
        <w:t>المصدر:</w:t>
      </w:r>
      <w:r w:rsidRPr="009F3AB2">
        <w:rPr>
          <w:rFonts w:ascii="Simplified Arabic" w:hAnsi="Simplified Arabic" w:cs="Simplified Arabic" w:hint="cs"/>
          <w:sz w:val="20"/>
          <w:szCs w:val="20"/>
          <w:rtl/>
          <w:lang w:val="fr-FR" w:bidi="ar-DZ"/>
        </w:rPr>
        <w:t xml:space="preserve"> من اعداد الطالبة بالاعتماد على معطيات الجدول</w:t>
      </w:r>
    </w:p>
    <w:p w:rsidR="001907A4" w:rsidRPr="009F3AB2" w:rsidRDefault="001907A4" w:rsidP="00724282">
      <w:pPr>
        <w:ind w:right="652" w:firstLine="708"/>
        <w:jc w:val="both"/>
        <w:rPr>
          <w:rFonts w:ascii="Simplified Arabic" w:hAnsi="Simplified Arabic" w:cs="Simplified Arabic"/>
          <w:sz w:val="20"/>
          <w:szCs w:val="20"/>
          <w:rtl/>
          <w:lang w:val="fr-FR" w:bidi="ar-DZ"/>
        </w:rPr>
      </w:pPr>
      <w:r w:rsidRPr="001907A4">
        <w:rPr>
          <w:rFonts w:ascii="Simplified Arabic" w:hAnsi="Simplified Arabic" w:cs="Simplified Arabic" w:hint="cs"/>
          <w:sz w:val="28"/>
          <w:szCs w:val="28"/>
          <w:rtl/>
          <w:lang w:val="fr-FR" w:bidi="ar-DZ"/>
        </w:rPr>
        <w:t>من خلال الجدول رقم و الشكل رقم نلاحظ انه من بداية سنة 2000 إلى غاية سنة 2001 انخفاض في معدل الاحتياطي من 5</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إلى 3</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ليرتفع في سنة 2002 إلى 2003 بنسبة 6</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ليسجل بعدها ثبات في نسب بنسبة 6.5</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من سنة (2003-2007).</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بعدها نلاحظ انه من بداية سنة2008 إلى غاية سنة 2018 شهدت معدلات الاحتياطي الاجباري ارتفاعاع ملحوظا حيث سجلت نسبة 12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2013 وبقيت ثابتة إلى غاية 2015، الأمر الذي نتج عنه تقليص السيولة 1800دج تقريبا وهو مايفسر انخفاض معدلات التضخم سنتي 2013و2011 أين بلغت 3.96</w:t>
      </w:r>
      <w:r w:rsidRPr="001907A4">
        <w:rPr>
          <w:rFonts w:ascii="Simplified Arabic" w:hAnsi="Simplified Arabic" w:cs="Simplified Arabic"/>
          <w:sz w:val="28"/>
          <w:szCs w:val="28"/>
          <w:lang w:val="fr-FR" w:bidi="ar-DZ"/>
        </w:rPr>
        <w:t>% .</w:t>
      </w:r>
      <w:r w:rsidRPr="001907A4">
        <w:rPr>
          <w:rFonts w:ascii="Simplified Arabic" w:hAnsi="Simplified Arabic" w:cs="Simplified Arabic" w:hint="cs"/>
          <w:sz w:val="28"/>
          <w:szCs w:val="28"/>
          <w:rtl/>
          <w:lang w:val="fr-FR" w:bidi="ar-DZ"/>
        </w:rPr>
        <w:t>2.92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على التوالى بعدما سجلت بنسبة التضخم 8.89</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2012 ،وتواصل تطبيق  هذه الاداة خلال خلال سنة  2016 ولكن بمعدل منخفضض قُدر ب8</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وفي سنة 2017 انخفضت بنسبة الاحتياطي الاجباري إلى 4</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وذلك نتيجة الانخفاض الحتد في السيولة وتزامنا مع بداية التمويل غير التقليدي ، لينخفض معدل التضخم من 5.59</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2017 إلى 4.62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2018.</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وفي سنة 2018و2019 ارتفعت  نسبة الاحتياطي الاجباري بنسبة10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12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على التوالى.</w:t>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t xml:space="preserve">المطلب الثالث: السوق المفتوحة </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تتمثل سياسة السوق المفتوحة في دخول البنك االمركزي إلى اسواق رأسمال مشتريا أو بائعا للسندات الحكومية و الاوراق التجارية و المالية ف‘ذا اراد أن يحقق اانكماشا في كمية النقود القانونية يبيع الاصول الرأسمالية فيمتص السيولة و ينخفض حجم الائتمان، ويرجع ذلك إلى أن </w:t>
      </w:r>
      <w:r w:rsidRPr="001907A4">
        <w:rPr>
          <w:rFonts w:ascii="Simplified Arabic" w:hAnsi="Simplified Arabic" w:cs="Simplified Arabic" w:hint="cs"/>
          <w:sz w:val="28"/>
          <w:szCs w:val="28"/>
          <w:rtl/>
          <w:lang w:val="fr-FR" w:bidi="ar-DZ"/>
        </w:rPr>
        <w:lastRenderedPageBreak/>
        <w:t xml:space="preserve">ائتمان هذه الاموال يحصل عليها البنك المركزي من المشترين في شكل نقود ورقية ويحصل العكس إذا دخل البنك المركزي مشتريا لهذه الاصول </w:t>
      </w:r>
      <w:r w:rsidRPr="001907A4">
        <w:rPr>
          <w:rFonts w:ascii="Simplified Arabic" w:hAnsi="Simplified Arabic" w:cs="Simplified Arabic"/>
          <w:sz w:val="28"/>
          <w:szCs w:val="28"/>
          <w:vertAlign w:val="superscript"/>
          <w:rtl/>
          <w:lang w:val="fr-FR" w:bidi="ar-DZ"/>
        </w:rPr>
        <w:footnoteReference w:id="40"/>
      </w:r>
      <w:r w:rsidRPr="001907A4">
        <w:rPr>
          <w:rFonts w:ascii="Simplified Arabic" w:hAnsi="Simplified Arabic" w:cs="Simplified Arabic" w:hint="cs"/>
          <w:sz w:val="28"/>
          <w:szCs w:val="28"/>
          <w:rtl/>
          <w:lang w:val="fr-FR" w:bidi="ar-DZ"/>
        </w:rPr>
        <w:t>.</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وينص القانون النقد والقرض 90-10 باستخدام عمليات السوق المفتوحة من خلال المتاجرة في السندات العمومية التي لا يتجاوز مدة استحقاقها 6 أشهر على أن لا تتجاوز المبل الاجمالي لهذه السنوات 20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من إجمالي الارادات العادية للدول للسنة المنصرمة لكن بعد صدور الامر 03-11 المتعلق بالنقد و القرض أزال شرط سقف الـ 20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وجعله مفتوحا حسب ما تقتضيه ظروف وأهداف السياسة النقدية، طُبقت عملية السوق المفتوحة لأول مرة سنة 1996 عندما قام البنك المركزي بشراء السندات العمومية التي تتجاوز 6 أشهر.</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كما أن القانون لم يسمح للبنك المركزي بالتدخل في سوق أذونات الخزينة العامة، بالإضافة إلى ضعف تطور سوق السندات الحكومية، وضع ذلك يبقى دور هذه الاداة قويا وذو أهمية بدلالة الجزاء النسبي إلهام للسندات العمومية في محافظ المصارف بالنسبة لأصولها.</w:t>
      </w:r>
      <w:r w:rsidRPr="001907A4">
        <w:rPr>
          <w:rFonts w:ascii="Simplified Arabic" w:hAnsi="Simplified Arabic" w:cs="Simplified Arabic"/>
          <w:sz w:val="28"/>
          <w:szCs w:val="28"/>
          <w:rtl/>
          <w:lang w:val="fr-FR" w:bidi="ar-DZ"/>
        </w:rPr>
        <w:br w:type="page"/>
      </w:r>
    </w:p>
    <w:p w:rsidR="001907A4" w:rsidRPr="005B2BFD" w:rsidRDefault="001907A4" w:rsidP="00724282">
      <w:pPr>
        <w:ind w:right="652" w:firstLine="424"/>
        <w:jc w:val="both"/>
        <w:rPr>
          <w:rFonts w:ascii="Simplified Arabic" w:hAnsi="Simplified Arabic" w:cs="Simplified Arabic"/>
          <w:b/>
          <w:bCs/>
          <w:sz w:val="32"/>
          <w:szCs w:val="32"/>
          <w:rtl/>
          <w:lang w:val="fr-FR" w:bidi="ar-DZ"/>
        </w:rPr>
      </w:pPr>
      <w:r w:rsidRPr="005B2BFD">
        <w:rPr>
          <w:rFonts w:ascii="Simplified Arabic" w:hAnsi="Simplified Arabic" w:cs="Simplified Arabic" w:hint="cs"/>
          <w:b/>
          <w:bCs/>
          <w:sz w:val="32"/>
          <w:szCs w:val="32"/>
          <w:rtl/>
          <w:lang w:val="fr-FR" w:bidi="ar-DZ"/>
        </w:rPr>
        <w:lastRenderedPageBreak/>
        <w:t>المبحث الثاني: أثر الادوات السياسة النقدية على التضخم في الجزائر</w:t>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t xml:space="preserve">المطلب الأول: حساب معدل التضخم وتطوره (2000-2019) </w:t>
      </w:r>
    </w:p>
    <w:p w:rsidR="001907A4" w:rsidRDefault="001907A4" w:rsidP="00846253">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ab/>
        <w:t xml:space="preserve">منح بنك الجزائر أولوية كبيرة لهذا الهدف كهدف رئيسى للسياسة النقدية سنستعين بالجدول الموالي الذي يبين تطور معدلات التضخم في الجزائر للفترة (2000-2019) </w:t>
      </w:r>
    </w:p>
    <w:p w:rsidR="00846253" w:rsidRPr="00846253" w:rsidRDefault="00846253" w:rsidP="00846253">
      <w:pPr>
        <w:ind w:right="652" w:firstLine="424"/>
        <w:jc w:val="right"/>
        <w:rPr>
          <w:rFonts w:ascii="Simplified Arabic" w:hAnsi="Simplified Arabic" w:cs="Simplified Arabic"/>
          <w:b/>
          <w:bCs/>
          <w:sz w:val="28"/>
          <w:szCs w:val="28"/>
          <w:rtl/>
          <w:lang w:val="fr-FR" w:bidi="ar-DZ"/>
        </w:rPr>
      </w:pPr>
      <w:r w:rsidRPr="00846253">
        <w:rPr>
          <w:rFonts w:ascii="Simplified Arabic" w:hAnsi="Simplified Arabic" w:cs="Simplified Arabic" w:hint="cs"/>
          <w:b/>
          <w:bCs/>
          <w:sz w:val="28"/>
          <w:szCs w:val="28"/>
          <w:rtl/>
          <w:lang w:val="fr-FR" w:bidi="ar-DZ"/>
        </w:rPr>
        <w:t>الجدول رقم(03): يبين تطور معدلات التضخم في الجزائر للفترة (2000-2019) (الوحدة</w:t>
      </w:r>
      <w:r w:rsidRPr="00846253">
        <w:rPr>
          <w:rFonts w:ascii="Simplified Arabic" w:hAnsi="Simplified Arabic" w:cs="Simplified Arabic"/>
          <w:b/>
          <w:bCs/>
          <w:sz w:val="28"/>
          <w:szCs w:val="28"/>
          <w:lang w:val="fr-FR" w:bidi="ar-DZ"/>
        </w:rPr>
        <w:t>%</w:t>
      </w:r>
      <w:r w:rsidRPr="00846253">
        <w:rPr>
          <w:rFonts w:ascii="Simplified Arabic" w:hAnsi="Simplified Arabic" w:cs="Simplified Arabic" w:hint="cs"/>
          <w:b/>
          <w:bCs/>
          <w:sz w:val="28"/>
          <w:szCs w:val="28"/>
          <w:rtl/>
          <w:lang w:val="fr-FR" w:bidi="ar-DZ"/>
        </w:rPr>
        <w:t>)</w:t>
      </w:r>
    </w:p>
    <w:tbl>
      <w:tblPr>
        <w:tblStyle w:val="Grilleclaire-Accent2"/>
        <w:bidiVisual/>
        <w:tblW w:w="0" w:type="auto"/>
        <w:tblInd w:w="786" w:type="dxa"/>
        <w:tblLook w:val="04A0" w:firstRow="1" w:lastRow="0" w:firstColumn="1" w:lastColumn="0" w:noHBand="0" w:noVBand="1"/>
      </w:tblPr>
      <w:tblGrid>
        <w:gridCol w:w="3119"/>
        <w:gridCol w:w="3827"/>
      </w:tblGrid>
      <w:tr w:rsidR="001907A4" w:rsidRPr="00CA328D" w:rsidTr="00CA32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السنوات</w:t>
            </w:r>
          </w:p>
        </w:tc>
        <w:tc>
          <w:tcPr>
            <w:tcW w:w="3827" w:type="dxa"/>
          </w:tcPr>
          <w:p w:rsidR="001907A4" w:rsidRPr="00CA328D" w:rsidRDefault="001907A4" w:rsidP="00CA328D">
            <w:pPr>
              <w:ind w:right="652" w:firstLine="424"/>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التضخم</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2000</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0.3</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2001</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4.2</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2002</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1.4</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2003</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4.3</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2004</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4</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2005</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1.4</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2006</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2.3</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2007</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3.7</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2008</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4.9</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2009</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5.7</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2010</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3.9</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2011</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4.92</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2012</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5.1</w:t>
            </w: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2013</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r w:rsidRPr="00CA328D">
              <w:rPr>
                <w:rFonts w:ascii="Simplified Arabic" w:hAnsi="Simplified Arabic" w:cs="Simplified Arabic" w:hint="cs"/>
                <w:b/>
                <w:bCs/>
                <w:sz w:val="28"/>
                <w:szCs w:val="28"/>
                <w:rtl/>
                <w:lang w:val="fr-FR" w:bidi="ar-DZ"/>
              </w:rPr>
              <w:t>5.3</w:t>
            </w: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2014</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2015</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2016</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2017</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p>
        </w:tc>
      </w:tr>
      <w:tr w:rsidR="001907A4" w:rsidRPr="00CA328D" w:rsidTr="00CA3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2018</w:t>
            </w:r>
          </w:p>
        </w:tc>
        <w:tc>
          <w:tcPr>
            <w:tcW w:w="3827" w:type="dxa"/>
          </w:tcPr>
          <w:p w:rsidR="001907A4" w:rsidRPr="00CA328D" w:rsidRDefault="001907A4" w:rsidP="00CA328D">
            <w:pPr>
              <w:ind w:right="652" w:firstLine="424"/>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val="fr-FR" w:bidi="ar-DZ"/>
              </w:rPr>
            </w:pPr>
          </w:p>
        </w:tc>
      </w:tr>
      <w:tr w:rsidR="001907A4" w:rsidRPr="00CA328D" w:rsidTr="00CA32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1907A4" w:rsidRPr="00CA328D" w:rsidRDefault="001907A4" w:rsidP="00CA328D">
            <w:pPr>
              <w:ind w:right="652" w:firstLine="424"/>
              <w:jc w:val="center"/>
              <w:rPr>
                <w:rFonts w:ascii="Simplified Arabic" w:hAnsi="Simplified Arabic" w:cs="Simplified Arabic"/>
                <w:sz w:val="28"/>
                <w:szCs w:val="28"/>
                <w:rtl/>
                <w:lang w:val="fr-FR" w:bidi="ar-DZ"/>
              </w:rPr>
            </w:pPr>
            <w:r w:rsidRPr="00CA328D">
              <w:rPr>
                <w:rFonts w:ascii="Simplified Arabic" w:hAnsi="Simplified Arabic" w:cs="Simplified Arabic" w:hint="cs"/>
                <w:sz w:val="28"/>
                <w:szCs w:val="28"/>
                <w:rtl/>
                <w:lang w:val="fr-FR" w:bidi="ar-DZ"/>
              </w:rPr>
              <w:t>2019</w:t>
            </w:r>
          </w:p>
        </w:tc>
        <w:tc>
          <w:tcPr>
            <w:tcW w:w="3827" w:type="dxa"/>
          </w:tcPr>
          <w:p w:rsidR="001907A4" w:rsidRPr="00CA328D" w:rsidRDefault="001907A4" w:rsidP="00CA328D">
            <w:pPr>
              <w:ind w:right="652" w:firstLine="424"/>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sz w:val="28"/>
                <w:szCs w:val="28"/>
                <w:rtl/>
                <w:lang w:val="fr-FR" w:bidi="ar-DZ"/>
              </w:rPr>
            </w:pPr>
          </w:p>
        </w:tc>
      </w:tr>
    </w:tbl>
    <w:p w:rsidR="001907A4" w:rsidRPr="001907A4" w:rsidRDefault="00077C75" w:rsidP="00724282">
      <w:pPr>
        <w:ind w:right="652" w:firstLine="424"/>
        <w:jc w:val="both"/>
        <w:rPr>
          <w:rFonts w:ascii="Simplified Arabic" w:hAnsi="Simplified Arabic" w:cs="Simplified Arabic"/>
          <w:sz w:val="28"/>
          <w:szCs w:val="28"/>
          <w:lang w:val="fr-FR"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82816" behindDoc="0" locked="0" layoutInCell="1" allowOverlap="1">
                <wp:simplePos x="0" y="0"/>
                <wp:positionH relativeFrom="column">
                  <wp:posOffset>421640</wp:posOffset>
                </wp:positionH>
                <wp:positionV relativeFrom="paragraph">
                  <wp:posOffset>318770</wp:posOffset>
                </wp:positionV>
                <wp:extent cx="5686425" cy="533400"/>
                <wp:effectExtent l="0" t="0" r="1270" b="1905"/>
                <wp:wrapNone/>
                <wp:docPr id="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C3671F" w:rsidRDefault="00195F07" w:rsidP="001907A4">
                            <w:pPr>
                              <w:jc w:val="center"/>
                              <w:rPr>
                                <w:sz w:val="20"/>
                                <w:szCs w:val="20"/>
                                <w:lang w:val="fr-FR"/>
                              </w:rPr>
                            </w:pPr>
                            <w:r w:rsidRPr="00C3671F">
                              <w:rPr>
                                <w:sz w:val="20"/>
                                <w:szCs w:val="20"/>
                                <w:lang w:val="fr-FR"/>
                              </w:rPr>
                              <w:t xml:space="preserve">Source: banque mondaile sur le site: </w:t>
                            </w:r>
                            <w:hyperlink r:id="rId26" w:history="1">
                              <w:r w:rsidRPr="00C3671F">
                                <w:rPr>
                                  <w:rStyle w:val="Lienhypertexte"/>
                                  <w:sz w:val="20"/>
                                  <w:szCs w:val="20"/>
                                  <w:lang w:val="fr-FR"/>
                                </w:rPr>
                                <w:t>www.banque</w:t>
                              </w:r>
                            </w:hyperlink>
                            <w:r w:rsidRPr="00C3671F">
                              <w:rPr>
                                <w:sz w:val="20"/>
                                <w:szCs w:val="20"/>
                                <w:lang w:val="fr-FR"/>
                              </w:rPr>
                              <w:t xml:space="preserve"> mondaile.ong consulte le; 03-03-2022</w:t>
                            </w:r>
                          </w:p>
                          <w:p w:rsidR="00195F07" w:rsidRPr="00C00BF2" w:rsidRDefault="00195F07" w:rsidP="001907A4">
                            <w:pPr>
                              <w:jc w:val="center"/>
                              <w:rPr>
                                <w:sz w:val="20"/>
                                <w:szCs w:val="20"/>
                                <w:rtl/>
                                <w:lang w:bidi="ar-DZ"/>
                              </w:rPr>
                            </w:pPr>
                            <w:r>
                              <w:rPr>
                                <w:rFonts w:hint="cs"/>
                                <w:sz w:val="20"/>
                                <w:szCs w:val="20"/>
                                <w:rtl/>
                                <w:lang w:bidi="ar-DZ"/>
                              </w:rPr>
                              <w:t>المصدر: من اعداد الطالبة اعتماد على احصائيات بنك الجزائر، ديوان الوطني للاحصائيات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72" type="#_x0000_t202" style="position:absolute;left:0;text-align:left;margin-left:33.2pt;margin-top:25.1pt;width:447.75pt;height:4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7rpiAIAABk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vkc&#10;I0U64OiRDx7d6AHleahPb1wFbg8GHP0A+8BzzNWZe00/OaT0bUvUll9bq/uWEwbxZeFkcnZ0xHEB&#10;ZNO/1QzuITuvI9DQ2C4UD8qBAB14ejpxE2KhsDmdLWZFPsWIgm16eVmkkbyEVMfTxjr/musOhUmN&#10;LXAf0cn+3vkQDamOLuEyp6VgayFlXNjt5lZatCegk3X8YgLP3KQKzkqHYyPiuANBwh3BFsKNvH8t&#10;s7xIb/Jysp4t5pNiXUwn5TxdTNKsvClnaVEWd+tvIcCsqFrBGFf3QvGjBrPi7zg+dMOonqhC1Ne4&#10;nEKlYl5/TDKN3++S7ISHlpSiq/Hi5ESqQOwrxSBtUnki5DhPfg4/VhlqcPzHqkQZBOZHDfhhM4yK&#10;WxzltdHsCYRhNfAG7MN7ApNW2y8Y9dCbNXafd8RyjOQbBeIqs6IIzRwXxXSew8KeWzbnFqIoQNXY&#10;YzROb/34AOyMFdsWbhrlrPQ1CLIRUStBuWNUBxlD/8WkDm9FaPDzdfT68aKtvgMAAP//AwBQSwME&#10;FAAGAAgAAAAhAFpdhCzeAAAACQEAAA8AAABkcnMvZG93bnJldi54bWxMj9FOg0AQRd9N/IfNmPhi&#10;7FKkW6EsjZpofG3tBwywBVJ2lrDbQv/e8ck+Tu7JvWfy7Wx7cTGj7xxpWC4iEIYqV3fUaDj8fD6/&#10;gvABqcbekdFwNR62xf1djlntJtqZyz40gkvIZ6ihDWHIpPRVayz6hRsMcXZ0o8XA59jIesSJy20v&#10;4yhS0mJHvNDiYD5aU532Z6vh+D09rdKp/AqH9S5R79itS3fV+vFhftuACGYO/zD86bM6FOxUujPV&#10;XvQalEqY1LCKYhCcp2qZgigZfElikEUubz8ofgEAAP//AwBQSwECLQAUAAYACAAAACEAtoM4kv4A&#10;AADhAQAAEwAAAAAAAAAAAAAAAAAAAAAAW0NvbnRlbnRfVHlwZXNdLnhtbFBLAQItABQABgAIAAAA&#10;IQA4/SH/1gAAAJQBAAALAAAAAAAAAAAAAAAAAC8BAABfcmVscy8ucmVsc1BLAQItABQABgAIAAAA&#10;IQBtS7rpiAIAABkFAAAOAAAAAAAAAAAAAAAAAC4CAABkcnMvZTJvRG9jLnhtbFBLAQItABQABgAI&#10;AAAAIQBaXYQs3gAAAAkBAAAPAAAAAAAAAAAAAAAAAOIEAABkcnMvZG93bnJldi54bWxQSwUGAAAA&#10;AAQABADzAAAA7QUAAAAA&#10;" stroked="f">
                <v:textbox>
                  <w:txbxContent>
                    <w:p w:rsidR="00195F07" w:rsidRPr="00C3671F" w:rsidRDefault="00195F07" w:rsidP="001907A4">
                      <w:pPr>
                        <w:jc w:val="center"/>
                        <w:rPr>
                          <w:sz w:val="20"/>
                          <w:szCs w:val="20"/>
                          <w:lang w:val="fr-FR"/>
                        </w:rPr>
                      </w:pPr>
                      <w:r w:rsidRPr="00C3671F">
                        <w:rPr>
                          <w:sz w:val="20"/>
                          <w:szCs w:val="20"/>
                          <w:lang w:val="fr-FR"/>
                        </w:rPr>
                        <w:t xml:space="preserve">Source: banque mondaile sur le site: </w:t>
                      </w:r>
                      <w:hyperlink r:id="rId27" w:history="1">
                        <w:r w:rsidRPr="00C3671F">
                          <w:rPr>
                            <w:rStyle w:val="Lienhypertexte"/>
                            <w:sz w:val="20"/>
                            <w:szCs w:val="20"/>
                            <w:lang w:val="fr-FR"/>
                          </w:rPr>
                          <w:t>www.banque</w:t>
                        </w:r>
                      </w:hyperlink>
                      <w:r w:rsidRPr="00C3671F">
                        <w:rPr>
                          <w:sz w:val="20"/>
                          <w:szCs w:val="20"/>
                          <w:lang w:val="fr-FR"/>
                        </w:rPr>
                        <w:t xml:space="preserve"> mondaile.ong consulte le; 03-03-2022</w:t>
                      </w:r>
                    </w:p>
                    <w:p w:rsidR="00195F07" w:rsidRPr="00C00BF2" w:rsidRDefault="00195F07" w:rsidP="001907A4">
                      <w:pPr>
                        <w:jc w:val="center"/>
                        <w:rPr>
                          <w:sz w:val="20"/>
                          <w:szCs w:val="20"/>
                          <w:rtl/>
                          <w:lang w:bidi="ar-DZ"/>
                        </w:rPr>
                      </w:pPr>
                      <w:r>
                        <w:rPr>
                          <w:rFonts w:hint="cs"/>
                          <w:sz w:val="20"/>
                          <w:szCs w:val="20"/>
                          <w:rtl/>
                          <w:lang w:bidi="ar-DZ"/>
                        </w:rPr>
                        <w:t>المصدر: من اعداد الطالبة اعتماد على احصائيات بنك الجزائر، ديوان الوطني للاحصائيات</w:t>
                      </w:r>
                    </w:p>
                  </w:txbxContent>
                </v:textbox>
              </v:shape>
            </w:pict>
          </mc:Fallback>
        </mc:AlternateContent>
      </w:r>
      <w:r w:rsidR="001907A4" w:rsidRPr="001907A4">
        <w:rPr>
          <w:rFonts w:ascii="Simplified Arabic" w:hAnsi="Simplified Arabic" w:cs="Simplified Arabic"/>
          <w:sz w:val="28"/>
          <w:szCs w:val="28"/>
          <w:lang w:val="fr-FR" w:bidi="ar-DZ"/>
        </w:rPr>
        <w:t xml:space="preserve"> </w:t>
      </w:r>
    </w:p>
    <w:p w:rsidR="001907A4" w:rsidRPr="001907A4" w:rsidRDefault="001907A4" w:rsidP="00724282">
      <w:pPr>
        <w:ind w:right="652" w:firstLine="424"/>
        <w:jc w:val="both"/>
        <w:rPr>
          <w:rFonts w:ascii="Simplified Arabic" w:hAnsi="Simplified Arabic" w:cs="Simplified Arabic"/>
          <w:sz w:val="28"/>
          <w:szCs w:val="28"/>
          <w:lang w:val="fr-FR" w:bidi="ar-DZ"/>
        </w:rPr>
      </w:pPr>
    </w:p>
    <w:p w:rsidR="001907A4" w:rsidRPr="001907A4" w:rsidRDefault="001907A4" w:rsidP="00724282">
      <w:pPr>
        <w:ind w:right="652" w:firstLine="424"/>
        <w:jc w:val="both"/>
        <w:rPr>
          <w:rFonts w:ascii="Simplified Arabic" w:hAnsi="Simplified Arabic" w:cs="Simplified Arabic"/>
          <w:sz w:val="28"/>
          <w:szCs w:val="28"/>
          <w:lang w:val="fr-FR" w:bidi="ar-DZ"/>
        </w:rPr>
      </w:pP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تم احتساب معدلات التضخم المبينة في الجدول أعلاه باستعمال مؤشر أسعار الاستهلاك (</w:t>
      </w:r>
      <w:r w:rsidRPr="001907A4">
        <w:rPr>
          <w:rFonts w:ascii="Simplified Arabic" w:hAnsi="Simplified Arabic" w:cs="Simplified Arabic"/>
          <w:sz w:val="28"/>
          <w:szCs w:val="28"/>
          <w:lang w:val="fr-FR" w:bidi="ar-DZ"/>
        </w:rPr>
        <w:t>IPC</w:t>
      </w:r>
      <w:r w:rsidRPr="001907A4">
        <w:rPr>
          <w:rFonts w:ascii="Simplified Arabic" w:hAnsi="Simplified Arabic" w:cs="Simplified Arabic" w:hint="cs"/>
          <w:sz w:val="28"/>
          <w:szCs w:val="28"/>
          <w:rtl/>
          <w:lang w:val="fr-FR" w:bidi="ar-DZ"/>
        </w:rPr>
        <w:t xml:space="preserve"> ) والشكل التالي يبين منحنى بياني لتطور معدلات التضخم للفترة السابقة</w:t>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t>الشكل</w:t>
      </w:r>
      <w:r w:rsidR="00167A5E">
        <w:rPr>
          <w:rFonts w:ascii="Simplified Arabic" w:hAnsi="Simplified Arabic" w:cs="Simplified Arabic" w:hint="cs"/>
          <w:b/>
          <w:bCs/>
          <w:sz w:val="28"/>
          <w:szCs w:val="28"/>
          <w:rtl/>
          <w:lang w:val="fr-FR" w:bidi="ar-DZ"/>
        </w:rPr>
        <w:t xml:space="preserve"> </w:t>
      </w:r>
      <w:r w:rsidR="00846253">
        <w:rPr>
          <w:rFonts w:ascii="Simplified Arabic" w:hAnsi="Simplified Arabic" w:cs="Simplified Arabic" w:hint="cs"/>
          <w:b/>
          <w:bCs/>
          <w:sz w:val="28"/>
          <w:szCs w:val="28"/>
          <w:rtl/>
          <w:lang w:val="fr-FR" w:bidi="ar-DZ"/>
        </w:rPr>
        <w:t>رقم (06)</w:t>
      </w:r>
      <w:r w:rsidRPr="001907A4">
        <w:rPr>
          <w:rFonts w:ascii="Simplified Arabic" w:hAnsi="Simplified Arabic" w:cs="Simplified Arabic" w:hint="cs"/>
          <w:b/>
          <w:bCs/>
          <w:sz w:val="28"/>
          <w:szCs w:val="28"/>
          <w:rtl/>
          <w:lang w:val="fr-FR" w:bidi="ar-DZ"/>
        </w:rPr>
        <w:t>: تطور معدلات التضخم في الجزائر للفترة 2000-2019</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noProof/>
          <w:sz w:val="28"/>
          <w:szCs w:val="28"/>
          <w:rtl/>
          <w:lang w:val="fr-FR" w:eastAsia="fr-FR"/>
        </w:rPr>
        <w:drawing>
          <wp:anchor distT="0" distB="0" distL="114300" distR="114300" simplePos="0" relativeHeight="251683840" behindDoc="1" locked="0" layoutInCell="1" allowOverlap="1">
            <wp:simplePos x="0" y="0"/>
            <wp:positionH relativeFrom="column">
              <wp:posOffset>431165</wp:posOffset>
            </wp:positionH>
            <wp:positionV relativeFrom="paragraph">
              <wp:posOffset>193040</wp:posOffset>
            </wp:positionV>
            <wp:extent cx="5486400" cy="3200400"/>
            <wp:effectExtent l="19050" t="0" r="19050" b="0"/>
            <wp:wrapTight wrapText="bothSides">
              <wp:wrapPolygon edited="0">
                <wp:start x="-75" y="0"/>
                <wp:lineTo x="-75" y="21600"/>
                <wp:lineTo x="21675" y="21600"/>
                <wp:lineTo x="21675" y="0"/>
                <wp:lineTo x="-75" y="0"/>
              </wp:wrapPolygon>
            </wp:wrapTight>
            <wp:docPr id="2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CA328D">
      <w:pPr>
        <w:ind w:right="652" w:firstLine="424"/>
        <w:jc w:val="center"/>
        <w:rPr>
          <w:rFonts w:ascii="Simplified Arabic" w:hAnsi="Simplified Arabic" w:cs="Simplified Arabic"/>
          <w:sz w:val="28"/>
          <w:szCs w:val="28"/>
          <w:rtl/>
          <w:lang w:val="fr-FR" w:bidi="ar-DZ"/>
        </w:rPr>
      </w:pPr>
      <w:r w:rsidRPr="000779DA">
        <w:rPr>
          <w:rFonts w:ascii="Simplified Arabic" w:hAnsi="Simplified Arabic" w:cs="Simplified Arabic" w:hint="cs"/>
          <w:b/>
          <w:bCs/>
          <w:sz w:val="20"/>
          <w:szCs w:val="20"/>
          <w:rtl/>
          <w:lang w:val="fr-FR" w:bidi="ar-DZ"/>
        </w:rPr>
        <w:t>المصدر:</w:t>
      </w:r>
      <w:r w:rsidRPr="000779DA">
        <w:rPr>
          <w:rFonts w:ascii="Simplified Arabic" w:hAnsi="Simplified Arabic" w:cs="Simplified Arabic" w:hint="cs"/>
          <w:sz w:val="20"/>
          <w:szCs w:val="20"/>
          <w:rtl/>
          <w:lang w:val="fr-FR" w:bidi="ar-DZ"/>
        </w:rPr>
        <w:t xml:space="preserve"> من اعداد الطالبة اعتماد على معطيات الجدول</w:t>
      </w:r>
    </w:p>
    <w:p w:rsid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بدأ معدل التضخم في انخفاض ليصل إلى 0.3</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سنة 2000 وهذا دليل على نجاح السياسة النقدية في الجزائر في التحكم في هذا الهدف، ثم ارتفع سنة 2001 ليبلغ 4.2</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وهذا راجع </w:t>
      </w:r>
      <w:r w:rsidRPr="001907A4">
        <w:rPr>
          <w:rFonts w:ascii="Simplified Arabic" w:hAnsi="Simplified Arabic" w:cs="Simplified Arabic" w:hint="cs"/>
          <w:sz w:val="28"/>
          <w:szCs w:val="28"/>
          <w:rtl/>
          <w:lang w:val="fr-FR" w:bidi="ar-DZ"/>
        </w:rPr>
        <w:lastRenderedPageBreak/>
        <w:t xml:space="preserve">لنمو الكتلة النقدية </w:t>
      </w:r>
      <w:r w:rsidRPr="001907A4">
        <w:rPr>
          <w:rFonts w:ascii="Simplified Arabic" w:hAnsi="Simplified Arabic" w:cs="Simplified Arabic"/>
          <w:sz w:val="28"/>
          <w:szCs w:val="28"/>
          <w:lang w:val="fr-FR" w:bidi="ar-DZ"/>
        </w:rPr>
        <w:t>M</w:t>
      </w:r>
      <w:r w:rsidRPr="001907A4">
        <w:rPr>
          <w:rFonts w:ascii="Simplified Arabic" w:hAnsi="Simplified Arabic" w:cs="Simplified Arabic"/>
          <w:sz w:val="28"/>
          <w:szCs w:val="28"/>
          <w:vertAlign w:val="subscript"/>
          <w:lang w:val="fr-FR" w:bidi="ar-DZ"/>
        </w:rPr>
        <w:t>2</w:t>
      </w:r>
      <w:r w:rsidRPr="001907A4">
        <w:rPr>
          <w:rFonts w:ascii="Simplified Arabic" w:hAnsi="Simplified Arabic" w:cs="Simplified Arabic" w:hint="cs"/>
          <w:sz w:val="28"/>
          <w:szCs w:val="28"/>
          <w:rtl/>
          <w:lang w:val="fr-FR" w:bidi="ar-DZ"/>
        </w:rPr>
        <w:t xml:space="preserve"> بنسبة 17.30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وبما أن معدل التضخم المستهدف الذي حدده بنك الجزائر نلاحظ أن معدل التضخم تجاوز هذا المعدل 2003- 2004 ، 2007 وهذا راجع لنمو فائض في السيولة المصرفية بالرغم من ذلك ظل معدل التضخم مرتفعا في 2008 و2009 مقارنة بالتضخم المستهدف (3</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وهذا راجع للارتفاع معدلات التضخم المستوردة نتيجة الازمة المالية</w:t>
      </w:r>
      <w:r w:rsidRPr="001907A4">
        <w:rPr>
          <w:rFonts w:ascii="Simplified Arabic" w:hAnsi="Simplified Arabic" w:cs="Simplified Arabic"/>
          <w:sz w:val="28"/>
          <w:szCs w:val="28"/>
          <w:vertAlign w:val="superscript"/>
          <w:rtl/>
          <w:lang w:val="fr-FR" w:bidi="ar-DZ"/>
        </w:rPr>
        <w:footnoteReference w:id="41"/>
      </w:r>
      <w:r w:rsidRPr="001907A4">
        <w:rPr>
          <w:rFonts w:ascii="Simplified Arabic" w:hAnsi="Simplified Arabic" w:cs="Simplified Arabic" w:hint="cs"/>
          <w:sz w:val="28"/>
          <w:szCs w:val="28"/>
          <w:rtl/>
          <w:lang w:val="fr-FR" w:bidi="ar-DZ"/>
        </w:rPr>
        <w:t>.</w:t>
      </w:r>
    </w:p>
    <w:p w:rsidR="006E6A7D" w:rsidRDefault="006E6A7D" w:rsidP="00724282">
      <w:pPr>
        <w:ind w:right="652" w:firstLine="424"/>
        <w:jc w:val="both"/>
        <w:rPr>
          <w:rFonts w:ascii="Simplified Arabic" w:hAnsi="Simplified Arabic" w:cs="Simplified Arabic"/>
          <w:sz w:val="28"/>
          <w:szCs w:val="28"/>
          <w:lang w:val="fr-FR" w:bidi="ar-DZ"/>
        </w:rPr>
      </w:pPr>
    </w:p>
    <w:p w:rsidR="006E6A7D" w:rsidRDefault="006E6A7D" w:rsidP="00724282">
      <w:pPr>
        <w:ind w:right="652" w:firstLine="424"/>
        <w:jc w:val="both"/>
        <w:rPr>
          <w:rFonts w:ascii="Simplified Arabic" w:hAnsi="Simplified Arabic" w:cs="Simplified Arabic"/>
          <w:sz w:val="28"/>
          <w:szCs w:val="28"/>
          <w:lang w:val="fr-FR" w:bidi="ar-DZ"/>
        </w:rPr>
      </w:pPr>
    </w:p>
    <w:p w:rsidR="006E6A7D" w:rsidRDefault="006E6A7D" w:rsidP="00724282">
      <w:pPr>
        <w:ind w:right="652" w:firstLine="424"/>
        <w:jc w:val="both"/>
        <w:rPr>
          <w:rFonts w:ascii="Simplified Arabic" w:hAnsi="Simplified Arabic" w:cs="Simplified Arabic"/>
          <w:sz w:val="28"/>
          <w:szCs w:val="28"/>
          <w:lang w:val="fr-FR" w:bidi="ar-DZ"/>
        </w:rPr>
      </w:pPr>
    </w:p>
    <w:p w:rsidR="006E6A7D" w:rsidRDefault="006E6A7D" w:rsidP="00724282">
      <w:pPr>
        <w:ind w:right="652" w:firstLine="424"/>
        <w:jc w:val="both"/>
        <w:rPr>
          <w:rFonts w:ascii="Simplified Arabic" w:hAnsi="Simplified Arabic" w:cs="Simplified Arabic"/>
          <w:sz w:val="28"/>
          <w:szCs w:val="28"/>
          <w:lang w:val="fr-FR" w:bidi="ar-DZ"/>
        </w:rPr>
      </w:pPr>
    </w:p>
    <w:p w:rsidR="006E6A7D" w:rsidRDefault="006E6A7D" w:rsidP="00724282">
      <w:pPr>
        <w:ind w:right="652" w:firstLine="424"/>
        <w:jc w:val="both"/>
        <w:rPr>
          <w:rFonts w:ascii="Simplified Arabic" w:hAnsi="Simplified Arabic" w:cs="Simplified Arabic"/>
          <w:sz w:val="28"/>
          <w:szCs w:val="28"/>
          <w:lang w:val="fr-FR" w:bidi="ar-DZ"/>
        </w:rPr>
      </w:pPr>
    </w:p>
    <w:p w:rsidR="006E6A7D" w:rsidRPr="001907A4" w:rsidRDefault="006E6A7D"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t>المطلب الثاني: أثر معدل الاحتياطي الاجباري على معدلات التضخم( 2000-2019)</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سنتناول  في هذا المطلب سياسة الاحتياطي الاجباري من خلال التطرق اليها في النقاط التالية: </w:t>
      </w:r>
    </w:p>
    <w:p w:rsidR="000779DA"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نظرة </w:t>
      </w:r>
      <w:r w:rsidR="006E6A7D">
        <w:rPr>
          <w:rFonts w:ascii="Simplified Arabic" w:hAnsi="Simplified Arabic" w:cs="Simplified Arabic" w:hint="cs"/>
          <w:sz w:val="28"/>
          <w:szCs w:val="28"/>
          <w:rtl/>
          <w:lang w:val="fr-FR" w:bidi="ar-DZ"/>
        </w:rPr>
        <w:t>عامة حول هذه السياسة في الجزائر</w:t>
      </w:r>
      <w:r w:rsidRPr="001907A4">
        <w:rPr>
          <w:rFonts w:ascii="Simplified Arabic" w:hAnsi="Simplified Arabic" w:cs="Simplified Arabic" w:hint="cs"/>
          <w:sz w:val="28"/>
          <w:szCs w:val="28"/>
          <w:rtl/>
          <w:lang w:val="fr-FR" w:bidi="ar-DZ"/>
        </w:rPr>
        <w:t>، وتطور معدلاتها من خلال فترة الدراسة.</w:t>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t>أولا:</w:t>
      </w:r>
      <w:r w:rsidR="008F06F3">
        <w:rPr>
          <w:rFonts w:ascii="Simplified Arabic" w:hAnsi="Simplified Arabic" w:cs="Simplified Arabic" w:hint="cs"/>
          <w:b/>
          <w:bCs/>
          <w:sz w:val="28"/>
          <w:szCs w:val="28"/>
          <w:rtl/>
          <w:lang w:val="fr-FR" w:bidi="ar-DZ"/>
        </w:rPr>
        <w:t xml:space="preserve"> </w:t>
      </w:r>
      <w:r w:rsidRPr="001907A4">
        <w:rPr>
          <w:rFonts w:ascii="Simplified Arabic" w:hAnsi="Simplified Arabic" w:cs="Simplified Arabic" w:hint="cs"/>
          <w:b/>
          <w:bCs/>
          <w:sz w:val="28"/>
          <w:szCs w:val="28"/>
          <w:rtl/>
          <w:lang w:val="fr-FR" w:bidi="ar-DZ"/>
        </w:rPr>
        <w:t xml:space="preserve">نظرة عامة حول السياسة الاحتياطي الاجباري في الجزائر </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تعتبر سياسة الاحتياطي الاجباري من بين اليات الرقابية التي استخدمها قانون النقد والعرض 90-10 اذ أحصها بمادة قانونية صريحة هي المادة 93 حيث حدد فيها صلاحيات بنك الجزائر في فرض هذه النسبة بقيمة لا تتعدى 28</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لا في حالات الضرورة المنصوص عليها قانونا</w:t>
      </w:r>
      <w:r w:rsidRPr="001907A4">
        <w:rPr>
          <w:rFonts w:ascii="Simplified Arabic" w:hAnsi="Simplified Arabic" w:cs="Simplified Arabic"/>
          <w:sz w:val="28"/>
          <w:szCs w:val="28"/>
          <w:vertAlign w:val="superscript"/>
          <w:rtl/>
          <w:lang w:val="fr-FR" w:bidi="ar-DZ"/>
        </w:rPr>
        <w:footnoteReference w:id="42"/>
      </w:r>
      <w:r w:rsidRPr="001907A4">
        <w:rPr>
          <w:rFonts w:ascii="Simplified Arabic" w:hAnsi="Simplified Arabic" w:cs="Simplified Arabic" w:hint="cs"/>
          <w:sz w:val="28"/>
          <w:szCs w:val="28"/>
          <w:rtl/>
          <w:lang w:val="fr-FR" w:bidi="ar-DZ"/>
        </w:rPr>
        <w:t>.</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حيث نصت هذه المادة على مايلي: "كحق البنك الجزائر أن يفرض على البنوك أن تودع لديه في حساب مجمد ينتج عن فوائد أو لاينتجها، احتياطيا يحسب على مجموع ودائعها أو على على بعض انواع هذه الودائع أو على مجموع توظيفها أو على بعض هذه التوظيفات وذلك بالعملة الوطنية أو بالعملات الأجنبية يد على هذا الاحتياط الاجباري "، كما يمكن لبنك الجزائر أن يضع احتياطا اجباريا يطبق على المؤسسات المالية وفق الشروط الموضوعية في هذه المادة على أن يأخذ بعين الاعتبار السلفيات الممنوحة لهذه المؤسسات من قبل البنوك والمؤسسات المالية عوضا </w:t>
      </w:r>
      <w:r w:rsidRPr="001907A4">
        <w:rPr>
          <w:rFonts w:ascii="Simplified Arabic" w:hAnsi="Simplified Arabic" w:cs="Simplified Arabic" w:hint="cs"/>
          <w:sz w:val="28"/>
          <w:szCs w:val="28"/>
          <w:rtl/>
          <w:lang w:val="fr-FR" w:bidi="ar-DZ"/>
        </w:rPr>
        <w:lastRenderedPageBreak/>
        <w:t>عن الودائع، كما أن كل نقص فب الاحتياطي الاجباري يخضع البنوك و المؤسسات المالية حكما لغرامة المالية يومية تساوي 1</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xml:space="preserve"> من المبلغ الناقص ويستوفي البنك المركزي هذه الغرامة.</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تخضع هذه الغرامة للمرتجعة وفقا للمادة 50</w:t>
      </w:r>
      <w:r w:rsidRPr="001907A4">
        <w:rPr>
          <w:rFonts w:ascii="Simplified Arabic" w:hAnsi="Simplified Arabic" w:cs="Simplified Arabic"/>
          <w:sz w:val="28"/>
          <w:szCs w:val="28"/>
          <w:vertAlign w:val="superscript"/>
          <w:rtl/>
          <w:lang w:val="fr-FR" w:bidi="ar-DZ"/>
        </w:rPr>
        <w:footnoteReference w:id="43"/>
      </w:r>
      <w:r w:rsidRPr="001907A4">
        <w:rPr>
          <w:rFonts w:ascii="Simplified Arabic" w:hAnsi="Simplified Arabic" w:cs="Simplified Arabic" w:hint="cs"/>
          <w:sz w:val="28"/>
          <w:szCs w:val="28"/>
          <w:rtl/>
          <w:lang w:val="fr-FR" w:bidi="ar-DZ"/>
        </w:rPr>
        <w:t>، إلا أن الامر 11-03 المعدل والمتمم للقانون 90-10 لم يذكر أداة الاحتياطي الاجباري بصورة مباشرة</w:t>
      </w:r>
      <w:r w:rsidRPr="001907A4">
        <w:rPr>
          <w:rFonts w:ascii="Simplified Arabic" w:hAnsi="Simplified Arabic" w:cs="Simplified Arabic"/>
          <w:sz w:val="28"/>
          <w:szCs w:val="28"/>
          <w:vertAlign w:val="superscript"/>
          <w:rtl/>
          <w:lang w:val="fr-FR" w:bidi="ar-DZ"/>
        </w:rPr>
        <w:footnoteReference w:id="44"/>
      </w:r>
      <w:r w:rsidRPr="001907A4">
        <w:rPr>
          <w:rFonts w:ascii="Simplified Arabic" w:hAnsi="Simplified Arabic" w:cs="Simplified Arabic" w:hint="cs"/>
          <w:sz w:val="28"/>
          <w:szCs w:val="28"/>
          <w:rtl/>
          <w:lang w:val="fr-FR" w:bidi="ar-DZ"/>
        </w:rPr>
        <w:t xml:space="preserve"> ، في حين جاء النظام رقم 04-02 يحدد شروط التكوين الاحتياطي الاجباري لدى دفاتر البنك المركزي منذ 04/03/2004 كما يأتي: "معدل الاحتياطي الاجباري لايمكن أن يتجاوز 15</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هذا المعدل أن يساوي 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معدل الاحتياطي الاجباري يمكن تعديله بالنظر إلى طبيعة الاستحقاقات وخصوا الاستحقاقات طويلة الأجل"</w:t>
      </w:r>
    </w:p>
    <w:p w:rsidR="001907A4" w:rsidRPr="001907A4" w:rsidRDefault="001907A4" w:rsidP="00ED3318">
      <w:pPr>
        <w:numPr>
          <w:ilvl w:val="0"/>
          <w:numId w:val="34"/>
        </w:numPr>
        <w:ind w:left="0" w:right="652" w:firstLine="282"/>
        <w:jc w:val="both"/>
        <w:rPr>
          <w:rFonts w:ascii="Simplified Arabic" w:hAnsi="Simplified Arabic" w:cs="Simplified Arabic"/>
          <w:sz w:val="28"/>
          <w:szCs w:val="28"/>
          <w:lang w:val="fr-FR" w:bidi="ar-DZ"/>
        </w:rPr>
      </w:pPr>
      <w:r w:rsidRPr="001907A4">
        <w:rPr>
          <w:rFonts w:ascii="Simplified Arabic" w:hAnsi="Simplified Arabic" w:cs="Simplified Arabic" w:hint="cs"/>
          <w:b/>
          <w:bCs/>
          <w:sz w:val="28"/>
          <w:szCs w:val="28"/>
          <w:rtl/>
          <w:lang w:val="fr-FR" w:bidi="ar-DZ"/>
        </w:rPr>
        <w:t>وعاء الاحتياطي الإجباري:</w:t>
      </w:r>
      <w:r w:rsidRPr="001907A4">
        <w:rPr>
          <w:rFonts w:ascii="Simplified Arabic" w:hAnsi="Simplified Arabic" w:cs="Simplified Arabic" w:hint="cs"/>
          <w:sz w:val="28"/>
          <w:szCs w:val="28"/>
          <w:rtl/>
          <w:lang w:val="fr-FR" w:bidi="ar-DZ"/>
        </w:rPr>
        <w:t xml:space="preserve"> ينص النظام 04-02 الصادر في 13/05/2014 في المادة رقم 02 على أن: "تحتوي وعاءالاحتياطي الاجباري على الودائع بالدينار من كل نوع: الودائع الجارية، الودائع الأجل، الودائع السابقة للاستيراد الحسابات على الدفاتر في صناديق التوفير، والاحتياط، شهادات الخزينة واللوادئع"</w:t>
      </w:r>
    </w:p>
    <w:p w:rsidR="001907A4" w:rsidRPr="001907A4" w:rsidRDefault="001907A4" w:rsidP="00ED3318">
      <w:pPr>
        <w:numPr>
          <w:ilvl w:val="0"/>
          <w:numId w:val="34"/>
        </w:numPr>
        <w:ind w:left="0" w:right="652" w:firstLine="282"/>
        <w:jc w:val="both"/>
        <w:rPr>
          <w:rFonts w:ascii="Simplified Arabic" w:hAnsi="Simplified Arabic" w:cs="Simplified Arabic"/>
          <w:b/>
          <w:bCs/>
          <w:sz w:val="28"/>
          <w:szCs w:val="28"/>
          <w:lang w:val="fr-FR" w:bidi="ar-DZ"/>
        </w:rPr>
      </w:pPr>
      <w:r w:rsidRPr="001907A4">
        <w:rPr>
          <w:rFonts w:ascii="Simplified Arabic" w:hAnsi="Simplified Arabic" w:cs="Simplified Arabic" w:hint="cs"/>
          <w:b/>
          <w:bCs/>
          <w:sz w:val="28"/>
          <w:szCs w:val="28"/>
          <w:rtl/>
          <w:lang w:val="fr-FR" w:bidi="ar-DZ"/>
        </w:rPr>
        <w:t xml:space="preserve">تكوين الاحتياطي الاجباري: </w:t>
      </w:r>
      <w:r w:rsidRPr="001907A4">
        <w:rPr>
          <w:rFonts w:ascii="Simplified Arabic" w:hAnsi="Simplified Arabic" w:cs="Simplified Arabic" w:hint="cs"/>
          <w:sz w:val="28"/>
          <w:szCs w:val="28"/>
          <w:rtl/>
          <w:lang w:val="fr-FR" w:bidi="ar-DZ"/>
        </w:rPr>
        <w:t>ينض النظام 04-02 في المادتين 08-06 على التعالي على مايلي: "تكوين الاحتياطي الاجباري تقدر بشهر بحيث تبدأ في اليوم الخامس عشر وتنتهي في اليوم الرابع عشر من الشهر المقبل" " الاحتياطي الاجباري يكون من ارصدة الحسابات الجارية لدي البنوك والمفتوحة على الدفتر لدى بنك الجزائر خلال فترة التكوين"</w:t>
      </w:r>
    </w:p>
    <w:p w:rsidR="001907A4" w:rsidRPr="001907A4" w:rsidRDefault="001907A4" w:rsidP="00ED3318">
      <w:pPr>
        <w:numPr>
          <w:ilvl w:val="0"/>
          <w:numId w:val="34"/>
        </w:numPr>
        <w:ind w:left="0" w:right="652" w:firstLine="282"/>
        <w:jc w:val="both"/>
        <w:rPr>
          <w:rFonts w:ascii="Simplified Arabic" w:hAnsi="Simplified Arabic" w:cs="Simplified Arabic"/>
          <w:b/>
          <w:bCs/>
          <w:sz w:val="28"/>
          <w:szCs w:val="28"/>
          <w:lang w:val="fr-FR" w:bidi="ar-DZ"/>
        </w:rPr>
      </w:pPr>
      <w:r w:rsidRPr="001907A4">
        <w:rPr>
          <w:rFonts w:ascii="Simplified Arabic" w:hAnsi="Simplified Arabic" w:cs="Simplified Arabic" w:hint="cs"/>
          <w:b/>
          <w:bCs/>
          <w:sz w:val="28"/>
          <w:szCs w:val="28"/>
          <w:rtl/>
          <w:lang w:val="fr-FR" w:bidi="ar-DZ"/>
        </w:rPr>
        <w:t>تعويض الاحتياطي الاجباري</w:t>
      </w:r>
      <w:r w:rsidRPr="001907A4">
        <w:rPr>
          <w:rFonts w:ascii="Simplified Arabic" w:hAnsi="Simplified Arabic" w:cs="Simplified Arabic"/>
          <w:b/>
          <w:bCs/>
          <w:sz w:val="28"/>
          <w:szCs w:val="28"/>
          <w:vertAlign w:val="superscript"/>
          <w:rtl/>
          <w:lang w:val="fr-FR" w:bidi="ar-DZ"/>
        </w:rPr>
        <w:footnoteReference w:id="45"/>
      </w:r>
      <w:r w:rsidRPr="001907A4">
        <w:rPr>
          <w:rFonts w:ascii="Simplified Arabic" w:hAnsi="Simplified Arabic" w:cs="Simplified Arabic" w:hint="cs"/>
          <w:b/>
          <w:bCs/>
          <w:sz w:val="28"/>
          <w:szCs w:val="28"/>
          <w:rtl/>
          <w:lang w:val="fr-FR" w:bidi="ar-DZ"/>
        </w:rPr>
        <w:t xml:space="preserve">: </w:t>
      </w:r>
      <w:r w:rsidRPr="001907A4">
        <w:rPr>
          <w:rFonts w:ascii="Simplified Arabic" w:hAnsi="Simplified Arabic" w:cs="Simplified Arabic" w:hint="cs"/>
          <w:sz w:val="28"/>
          <w:szCs w:val="28"/>
          <w:rtl/>
          <w:lang w:val="fr-FR" w:bidi="ar-DZ"/>
        </w:rPr>
        <w:t>ينص النظام 04-02 في مادتين 09-10 على مايلي:"تحصيلات الاحتياطي الاجباري يمكن أن تكون معوضة، ومعدل التعويض لايمكن أن يتجاوز المعدل المتوسط لعمليات إعادة التمويل البنك الجزائر ، وهذا المعدل يمكن أن يساوي 0</w:t>
      </w:r>
      <w:r w:rsidRPr="001907A4">
        <w:rPr>
          <w:rFonts w:ascii="Simplified Arabic" w:hAnsi="Simplified Arabic" w:cs="Simplified Arabic"/>
          <w:sz w:val="28"/>
          <w:szCs w:val="28"/>
          <w:lang w:val="fr-FR" w:bidi="ar-DZ"/>
        </w:rPr>
        <w:t>%</w:t>
      </w:r>
      <w:r w:rsidRPr="001907A4">
        <w:rPr>
          <w:rFonts w:ascii="Simplified Arabic" w:hAnsi="Simplified Arabic" w:cs="Simplified Arabic" w:hint="cs"/>
          <w:sz w:val="28"/>
          <w:szCs w:val="28"/>
          <w:rtl/>
          <w:lang w:val="fr-FR" w:bidi="ar-DZ"/>
        </w:rPr>
        <w:t>" .</w:t>
      </w:r>
      <w:r w:rsidRPr="001907A4">
        <w:rPr>
          <w:rFonts w:ascii="Simplified Arabic" w:hAnsi="Simplified Arabic" w:cs="Simplified Arabic"/>
          <w:sz w:val="28"/>
          <w:szCs w:val="28"/>
          <w:rtl/>
          <w:lang w:val="fr-FR" w:bidi="ar-DZ"/>
        </w:rPr>
        <w:t>«</w:t>
      </w:r>
      <w:r w:rsidRPr="001907A4">
        <w:rPr>
          <w:rFonts w:ascii="Simplified Arabic" w:hAnsi="Simplified Arabic" w:cs="Simplified Arabic" w:hint="cs"/>
          <w:sz w:val="28"/>
          <w:szCs w:val="28"/>
          <w:rtl/>
          <w:lang w:val="fr-FR" w:bidi="ar-DZ"/>
        </w:rPr>
        <w:t>التعويض يدفع لاحقا في اليوم الواحد والعشرين من كل شهر، اي بعد 7 أيام من فترة التكوين</w:t>
      </w:r>
      <w:r w:rsidRPr="001907A4">
        <w:rPr>
          <w:rFonts w:ascii="Simplified Arabic" w:hAnsi="Simplified Arabic" w:cs="Simplified Arabic"/>
          <w:sz w:val="28"/>
          <w:szCs w:val="28"/>
          <w:rtl/>
          <w:lang w:val="fr-FR" w:bidi="ar-DZ"/>
        </w:rPr>
        <w:t>»</w:t>
      </w:r>
      <w:r w:rsidRPr="001907A4">
        <w:rPr>
          <w:rFonts w:ascii="Simplified Arabic" w:hAnsi="Simplified Arabic" w:cs="Simplified Arabic" w:hint="cs"/>
          <w:sz w:val="28"/>
          <w:szCs w:val="28"/>
          <w:rtl/>
          <w:lang w:val="fr-FR" w:bidi="ar-DZ"/>
        </w:rPr>
        <w:t>.</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كما نجد حساب تعويض الاحتياطي الاجباري يخضع للنموذج التالي:</w:t>
      </w:r>
    </w:p>
    <w:p w:rsidR="001907A4" w:rsidRPr="001907A4" w:rsidRDefault="001907A4" w:rsidP="00724282">
      <w:pPr>
        <w:ind w:right="652" w:firstLine="424"/>
        <w:jc w:val="both"/>
        <w:rPr>
          <w:rFonts w:ascii="Simplified Arabic" w:hAnsi="Simplified Arabic" w:cs="Simplified Arabic"/>
          <w:sz w:val="28"/>
          <w:szCs w:val="28"/>
          <w:rtl/>
          <w:lang w:val="fr-FR" w:bidi="ar-DZ"/>
        </w:rPr>
      </w:pPr>
      <m:oMathPara>
        <m:oMathParaPr>
          <m:jc m:val="center"/>
        </m:oMathParaPr>
        <m:oMath>
          <m:r>
            <m:rPr>
              <m:sty m:val="p"/>
            </m:rPr>
            <w:rPr>
              <w:rFonts w:ascii="Cambria Math" w:hAnsi="Cambria Math" w:cs="Simplified Arabic"/>
              <w:sz w:val="28"/>
              <w:szCs w:val="28"/>
              <w:lang w:val="fr-FR" w:bidi="ar-DZ"/>
            </w:rPr>
            <m:t>RT=</m:t>
          </m:r>
          <m:f>
            <m:fPr>
              <m:ctrlPr>
                <w:rPr>
                  <w:rFonts w:ascii="Cambria Math" w:hAnsi="Cambria Math" w:cs="Simplified Arabic"/>
                  <w:sz w:val="28"/>
                  <w:szCs w:val="28"/>
                  <w:lang w:val="fr-FR" w:bidi="ar-DZ"/>
                </w:rPr>
              </m:ctrlPr>
            </m:fPr>
            <m:num>
              <m:r>
                <w:rPr>
                  <w:rFonts w:ascii="Cambria Math" w:hAnsi="Cambria Math" w:cs="Simplified Arabic"/>
                  <w:sz w:val="28"/>
                  <w:szCs w:val="28"/>
                  <w:lang w:val="fr-FR" w:bidi="ar-DZ"/>
                </w:rPr>
                <m:t>Ai.Ni.P</m:t>
              </m:r>
            </m:num>
            <m:den>
              <m:r>
                <m:rPr>
                  <m:sty m:val="p"/>
                </m:rPr>
                <w:rPr>
                  <w:rFonts w:ascii="Cambria Math" w:hAnsi="Cambria Math" w:cs="Simplified Arabic"/>
                  <w:sz w:val="28"/>
                  <w:szCs w:val="28"/>
                  <w:lang w:val="fr-FR" w:bidi="ar-DZ"/>
                </w:rPr>
                <m:t>360</m:t>
              </m:r>
            </m:den>
          </m:f>
        </m:oMath>
      </m:oMathPara>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حيث:</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RT</w:t>
      </w:r>
      <w:r w:rsidRPr="001907A4">
        <w:rPr>
          <w:rFonts w:ascii="Simplified Arabic" w:hAnsi="Simplified Arabic" w:cs="Simplified Arabic" w:hint="cs"/>
          <w:sz w:val="28"/>
          <w:szCs w:val="28"/>
          <w:rtl/>
          <w:lang w:val="fr-FR" w:bidi="ar-DZ"/>
        </w:rPr>
        <w:t>:التعويض الذي يدفعه بنك الجزائر على التحصيلات الخاصة الاحتياطي. الاجباري خلال فترة التكوين.</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lastRenderedPageBreak/>
        <w:t>Ai</w:t>
      </w:r>
      <w:r w:rsidRPr="001907A4">
        <w:rPr>
          <w:rFonts w:ascii="Simplified Arabic" w:hAnsi="Simplified Arabic" w:cs="Simplified Arabic" w:hint="cs"/>
          <w:sz w:val="28"/>
          <w:szCs w:val="28"/>
          <w:rtl/>
          <w:lang w:val="fr-FR" w:bidi="ar-DZ"/>
        </w:rPr>
        <w:t>: التحصيلات الخاصة بالاحتياطي في فترة التكوين.</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Ni</w:t>
      </w:r>
      <w:r w:rsidRPr="001907A4">
        <w:rPr>
          <w:rFonts w:ascii="Simplified Arabic" w:hAnsi="Simplified Arabic" w:cs="Simplified Arabic" w:hint="cs"/>
          <w:sz w:val="28"/>
          <w:szCs w:val="28"/>
          <w:rtl/>
          <w:lang w:val="fr-FR" w:bidi="ar-DZ"/>
        </w:rPr>
        <w:t>: عدد الايام فترة التكوين.</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P</w:t>
      </w:r>
      <w:r w:rsidRPr="001907A4">
        <w:rPr>
          <w:rFonts w:ascii="Simplified Arabic" w:hAnsi="Simplified Arabic" w:cs="Simplified Arabic" w:hint="cs"/>
          <w:sz w:val="28"/>
          <w:szCs w:val="28"/>
          <w:rtl/>
          <w:lang w:val="fr-FR" w:bidi="ar-DZ"/>
        </w:rPr>
        <w:t>: معدل التعويض التحصيلات الاحتياطي.</w:t>
      </w: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rtl/>
          <w:lang w:val="fr-FR" w:bidi="ar-DZ"/>
        </w:rPr>
        <w:br w:type="page"/>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1907A4">
        <w:rPr>
          <w:rFonts w:ascii="Simplified Arabic" w:hAnsi="Simplified Arabic" w:cs="Simplified Arabic" w:hint="cs"/>
          <w:b/>
          <w:bCs/>
          <w:sz w:val="28"/>
          <w:szCs w:val="28"/>
          <w:rtl/>
          <w:lang w:val="fr-FR" w:bidi="ar-DZ"/>
        </w:rPr>
        <w:lastRenderedPageBreak/>
        <w:t>المطلب الثالث:أثر سعر اعادة الخصم على معدلات التضخم</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سنتناول في هذا المطلب مسار سياسة معدل اعادة الخصم من خلال التطرق إلى مفاهيم عامة حول هذه السياسة في الجزائر.</w:t>
      </w:r>
    </w:p>
    <w:p w:rsidR="001907A4" w:rsidRPr="001907A4" w:rsidRDefault="001907A4" w:rsidP="00724282">
      <w:pPr>
        <w:ind w:right="652" w:firstLine="424"/>
        <w:jc w:val="both"/>
        <w:rPr>
          <w:rFonts w:ascii="Simplified Arabic" w:hAnsi="Simplified Arabic" w:cs="Simplified Arabic"/>
          <w:b/>
          <w:bCs/>
          <w:sz w:val="28"/>
          <w:szCs w:val="28"/>
          <w:rtl/>
          <w:lang w:val="fr-FR" w:bidi="ar-DZ"/>
        </w:rPr>
      </w:pPr>
      <w:r w:rsidRPr="006E6A7D">
        <w:rPr>
          <w:rFonts w:ascii="Simplified Arabic" w:hAnsi="Simplified Arabic" w:cs="Simplified Arabic" w:hint="cs"/>
          <w:b/>
          <w:bCs/>
          <w:sz w:val="28"/>
          <w:szCs w:val="28"/>
          <w:rtl/>
          <w:lang w:val="fr-FR" w:bidi="ar-DZ"/>
        </w:rPr>
        <w:t>أولا</w:t>
      </w:r>
      <w:r w:rsidRPr="001907A4">
        <w:rPr>
          <w:rFonts w:ascii="Simplified Arabic" w:hAnsi="Simplified Arabic" w:cs="Simplified Arabic" w:hint="cs"/>
          <w:sz w:val="28"/>
          <w:szCs w:val="28"/>
          <w:rtl/>
          <w:lang w:val="fr-FR" w:bidi="ar-DZ"/>
        </w:rPr>
        <w:t xml:space="preserve">: </w:t>
      </w:r>
      <w:r w:rsidRPr="001907A4">
        <w:rPr>
          <w:rFonts w:ascii="Simplified Arabic" w:hAnsi="Simplified Arabic" w:cs="Simplified Arabic" w:hint="cs"/>
          <w:b/>
          <w:bCs/>
          <w:sz w:val="28"/>
          <w:szCs w:val="28"/>
          <w:rtl/>
          <w:lang w:val="fr-FR" w:bidi="ar-DZ"/>
        </w:rPr>
        <w:t>نظرة عامة حول حول سياسة معدل اعادة الخصم في الجزائر</w:t>
      </w:r>
    </w:p>
    <w:p w:rsidR="001907A4" w:rsidRPr="001907A4" w:rsidRDefault="001907A4" w:rsidP="00724282">
      <w:pPr>
        <w:ind w:right="652" w:firstLine="708"/>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فيما سبق تغير معدل اعادة الخصم لايتم كل سنة ولكن مع صدور قانون النقد والقرض 90-10 صار هذا المعدل يعدل تقريبا كل عام ، يفعل النمو الشديد للكتلة النقدية والذي يرجع إلى تحرير الأسعار وتحقيق البنك المركزي لأهدافه خاصة منها تحقيق حدة التضخم </w:t>
      </w:r>
      <w:r w:rsidRPr="001907A4">
        <w:rPr>
          <w:rFonts w:ascii="Simplified Arabic" w:hAnsi="Simplified Arabic" w:cs="Simplified Arabic"/>
          <w:sz w:val="28"/>
          <w:szCs w:val="28"/>
          <w:vertAlign w:val="superscript"/>
          <w:rtl/>
          <w:lang w:val="fr-FR" w:bidi="ar-DZ"/>
        </w:rPr>
        <w:footnoteReference w:id="46"/>
      </w:r>
      <w:r w:rsidRPr="001907A4">
        <w:rPr>
          <w:rFonts w:ascii="Simplified Arabic" w:hAnsi="Simplified Arabic" w:cs="Simplified Arabic" w:hint="cs"/>
          <w:sz w:val="28"/>
          <w:szCs w:val="28"/>
          <w:rtl/>
          <w:lang w:val="fr-FR" w:bidi="ar-DZ"/>
        </w:rPr>
        <w:t xml:space="preserve">. فقد نص القانون النقد والقرض 90-10 على شروط الاستخدام هذه الادوات لدى بنك الجزائر في المواد "69" "70" "71" "72" وعدد ذلك في </w:t>
      </w:r>
    </w:p>
    <w:p w:rsidR="001907A4" w:rsidRPr="001907A4" w:rsidRDefault="001907A4" w:rsidP="00ED3318">
      <w:pPr>
        <w:numPr>
          <w:ilvl w:val="0"/>
          <w:numId w:val="35"/>
        </w:numPr>
        <w:ind w:left="0"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إعادة خصم سندات تمثل عمليات تجارية.</w:t>
      </w:r>
    </w:p>
    <w:p w:rsidR="001907A4" w:rsidRPr="001907A4" w:rsidRDefault="001907A4" w:rsidP="00ED3318">
      <w:pPr>
        <w:numPr>
          <w:ilvl w:val="0"/>
          <w:numId w:val="35"/>
        </w:numPr>
        <w:ind w:left="0"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اعادة الخصم للمرة الثانية لمستندات تمويل تمثل قروض موسمية أو قروض تمويل قصيرة الاجل.</w:t>
      </w:r>
    </w:p>
    <w:p w:rsidR="001907A4" w:rsidRPr="001907A4" w:rsidRDefault="001907A4" w:rsidP="00ED3318">
      <w:pPr>
        <w:numPr>
          <w:ilvl w:val="0"/>
          <w:numId w:val="35"/>
        </w:numPr>
        <w:ind w:left="0"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اع</w:t>
      </w:r>
      <w:r w:rsidR="00A722EF">
        <w:rPr>
          <w:rFonts w:ascii="Simplified Arabic" w:hAnsi="Simplified Arabic" w:cs="Simplified Arabic" w:hint="cs"/>
          <w:sz w:val="28"/>
          <w:szCs w:val="28"/>
          <w:rtl/>
          <w:lang w:val="fr-FR" w:bidi="ar-DZ"/>
        </w:rPr>
        <w:t>ا</w:t>
      </w:r>
      <w:r w:rsidRPr="001907A4">
        <w:rPr>
          <w:rFonts w:ascii="Simplified Arabic" w:hAnsi="Simplified Arabic" w:cs="Simplified Arabic" w:hint="cs"/>
          <w:sz w:val="28"/>
          <w:szCs w:val="28"/>
          <w:rtl/>
          <w:lang w:val="fr-FR" w:bidi="ar-DZ"/>
        </w:rPr>
        <w:t>دة الخصم للمرة الثانية لسندات مصدره اساسا لاحداث قروض متوسطة المدى.</w:t>
      </w:r>
    </w:p>
    <w:p w:rsidR="001907A4" w:rsidRPr="001907A4" w:rsidRDefault="001907A4" w:rsidP="00ED3318">
      <w:pPr>
        <w:numPr>
          <w:ilvl w:val="0"/>
          <w:numId w:val="35"/>
        </w:numPr>
        <w:ind w:left="0"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hint="cs"/>
          <w:sz w:val="28"/>
          <w:szCs w:val="28"/>
          <w:rtl/>
          <w:lang w:val="fr-FR" w:bidi="ar-DZ"/>
        </w:rPr>
        <w:t>خصم السندات العمومية لصالح البنوك المؤسسات المالية، كما نجد نظام 2000-01 يقسم عملية خصم بنك الجزائر  للسندات بين عمومية وخاصة بامتياز اكثر للأولى</w:t>
      </w:r>
      <w:r w:rsidRPr="001907A4">
        <w:rPr>
          <w:rFonts w:ascii="Simplified Arabic" w:hAnsi="Simplified Arabic" w:cs="Simplified Arabic"/>
          <w:sz w:val="28"/>
          <w:szCs w:val="28"/>
          <w:vertAlign w:val="superscript"/>
          <w:rtl/>
          <w:lang w:val="fr-FR" w:bidi="ar-DZ"/>
        </w:rPr>
        <w:footnoteReference w:id="47"/>
      </w:r>
      <w:r w:rsidRPr="001907A4">
        <w:rPr>
          <w:rFonts w:ascii="Simplified Arabic" w:hAnsi="Simplified Arabic" w:cs="Simplified Arabic" w:hint="cs"/>
          <w:sz w:val="28"/>
          <w:szCs w:val="28"/>
          <w:rtl/>
          <w:lang w:val="fr-FR" w:bidi="ar-DZ"/>
        </w:rPr>
        <w:t>.</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تتجه سياسة البنك المركزي نحو السيطرة على القوى التضخمية داخل الاقتصاد، فعندما هناك عرض للاتمان اكبر من المعروض الكلي للسلع و الخدمات فان ذلك يؤدي إلى ارتفاع الأسعار و لتفادي تكارا هذه الاخيرة اي لتفادي حدوث التضخم ، يعمد البنك المركزي إلى التأثير في النقود المتداولة وكذا حجم الائتمان المصرفي الكلي وذلك باستعماله لأداة سعر اعادة الخصم بتأثيره في سعر الفائدة وفي حجم الارصدة النقدية لدى البنوك التجارية، وذلك على النحو التالي</w:t>
      </w:r>
      <w:r w:rsidRPr="001907A4">
        <w:rPr>
          <w:rFonts w:ascii="Simplified Arabic" w:hAnsi="Simplified Arabic" w:cs="Simplified Arabic"/>
          <w:sz w:val="28"/>
          <w:szCs w:val="28"/>
          <w:vertAlign w:val="superscript"/>
          <w:rtl/>
          <w:lang w:val="fr-FR" w:bidi="ar-DZ"/>
        </w:rPr>
        <w:footnoteReference w:id="48"/>
      </w:r>
      <w:r w:rsidRPr="001907A4">
        <w:rPr>
          <w:rFonts w:ascii="Simplified Arabic" w:hAnsi="Simplified Arabic" w:cs="Simplified Arabic" w:hint="cs"/>
          <w:sz w:val="28"/>
          <w:szCs w:val="28"/>
          <w:rtl/>
          <w:lang w:val="fr-FR" w:bidi="ar-DZ"/>
        </w:rPr>
        <w:t>:</w:t>
      </w:r>
    </w:p>
    <w:p w:rsidR="001907A4" w:rsidRPr="00A722EF" w:rsidRDefault="001907A4" w:rsidP="00ED3318">
      <w:pPr>
        <w:pStyle w:val="Paragraphedeliste"/>
        <w:numPr>
          <w:ilvl w:val="0"/>
          <w:numId w:val="36"/>
        </w:numPr>
        <w:ind w:left="-1" w:right="652" w:firstLine="361"/>
        <w:jc w:val="both"/>
        <w:rPr>
          <w:rFonts w:ascii="Simplified Arabic" w:hAnsi="Simplified Arabic" w:cs="Simplified Arabic"/>
          <w:sz w:val="28"/>
          <w:szCs w:val="28"/>
          <w:rtl/>
          <w:lang w:val="fr-FR" w:bidi="ar-DZ"/>
        </w:rPr>
      </w:pPr>
      <w:r w:rsidRPr="00A722EF">
        <w:rPr>
          <w:rFonts w:ascii="Simplified Arabic" w:hAnsi="Simplified Arabic" w:cs="Simplified Arabic" w:hint="cs"/>
          <w:b/>
          <w:bCs/>
          <w:sz w:val="28"/>
          <w:szCs w:val="28"/>
          <w:rtl/>
          <w:lang w:val="fr-FR" w:bidi="ar-DZ"/>
        </w:rPr>
        <w:t>التأثير في سعر الفائدة:</w:t>
      </w:r>
      <w:r w:rsidRPr="00A722EF">
        <w:rPr>
          <w:rFonts w:ascii="Simplified Arabic" w:hAnsi="Simplified Arabic" w:cs="Simplified Arabic" w:hint="cs"/>
          <w:sz w:val="28"/>
          <w:szCs w:val="28"/>
          <w:rtl/>
          <w:lang w:val="fr-FR" w:bidi="ar-DZ"/>
        </w:rPr>
        <w:t xml:space="preserve"> في ظروف التي تسود فيها حالة التضخم  والتوسع النقدي غير المرغوب فيه، يعمد البنك المركزي ( السلطة النقدية) إلى اتباع سياسة نقدية انكماشية(تقييدية) باللجوء إلى رفع سعر اعادة الخصم والذي يترتب عليه قيام البنوك التجاريه برفع سعرالخصم الخاص بها (أي سعر الفائدة الذي تفرض به عملائها)، ومعنى ذلك أن رفع تكلفة القروض التي تحصل عليها البنوك التجارية من البنك المركزي،، قد أدى إلى رفع تكلفة القروض التي تقدمها تلك البنوك إلى عملائها، وسوق يقلل ذلك بدوره من رغبتهم في اجراء هذا الخصم و الاقتراض من البنوك التجارية، فينكمش حجم الفروض المؤدي لانخفاض حجم النقد الممكن تداوله على </w:t>
      </w:r>
      <w:r w:rsidRPr="00A722EF">
        <w:rPr>
          <w:rFonts w:ascii="Simplified Arabic" w:hAnsi="Simplified Arabic" w:cs="Simplified Arabic" w:hint="cs"/>
          <w:sz w:val="28"/>
          <w:szCs w:val="28"/>
          <w:rtl/>
          <w:lang w:val="fr-FR" w:bidi="ar-DZ"/>
        </w:rPr>
        <w:lastRenderedPageBreak/>
        <w:t xml:space="preserve">المستوى الاقتصاد الوطني ككل، فتنخفض الاستثمارات ويقل الطلب على السلع والخدمات لينخفض الأسعار يمكن تلخيص هذا في ظل المكانيزم التالي: </w:t>
      </w:r>
    </w:p>
    <w:p w:rsidR="001907A4" w:rsidRPr="001907A4" w:rsidRDefault="00077C75" w:rsidP="00724282">
      <w:pPr>
        <w:ind w:right="652" w:firstLine="424"/>
        <w:jc w:val="both"/>
        <w:rPr>
          <w:rFonts w:ascii="Simplified Arabic" w:hAnsi="Simplified Arabic" w:cs="Simplified Arabic"/>
          <w:sz w:val="28"/>
          <w:szCs w:val="28"/>
          <w:rtl/>
          <w:lang w:val="fr-FR" w:bidi="ar-DZ"/>
        </w:rPr>
      </w:pPr>
      <w:r>
        <w:rPr>
          <w:rFonts w:ascii="Simplified Arabic" w:hAnsi="Simplified Arabic" w:cs="Simplified Arabic"/>
          <w:noProof/>
          <w:sz w:val="28"/>
          <w:szCs w:val="28"/>
          <w:rtl/>
          <w:lang w:val="fr-FR" w:eastAsia="fr-FR"/>
        </w:rPr>
        <mc:AlternateContent>
          <mc:Choice Requires="wps">
            <w:drawing>
              <wp:anchor distT="0" distB="0" distL="114300" distR="114300" simplePos="0" relativeHeight="251684864" behindDoc="0" locked="0" layoutInCell="1" allowOverlap="1">
                <wp:simplePos x="0" y="0"/>
                <wp:positionH relativeFrom="column">
                  <wp:posOffset>-243840</wp:posOffset>
                </wp:positionH>
                <wp:positionV relativeFrom="paragraph">
                  <wp:posOffset>76835</wp:posOffset>
                </wp:positionV>
                <wp:extent cx="5905500" cy="628650"/>
                <wp:effectExtent l="9525" t="10160" r="9525" b="8890"/>
                <wp:wrapNone/>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28650"/>
                        </a:xfrm>
                        <a:prstGeom prst="rect">
                          <a:avLst/>
                        </a:prstGeom>
                        <a:solidFill>
                          <a:srgbClr val="FFFFFF"/>
                        </a:solidFill>
                        <a:ln w="9525">
                          <a:solidFill>
                            <a:srgbClr val="000000"/>
                          </a:solidFill>
                          <a:miter lim="800000"/>
                          <a:headEnd/>
                          <a:tailEnd/>
                        </a:ln>
                      </wps:spPr>
                      <wps:txbx>
                        <w:txbxContent>
                          <w:p w:rsidR="00195F07" w:rsidRPr="0014346E" w:rsidRDefault="00195F07" w:rsidP="005F5696">
                            <w:pPr>
                              <w:jc w:val="center"/>
                            </w:pPr>
                            <w:r w:rsidRPr="0014346E">
                              <w:sym w:font="Wingdings" w:char="F0E2"/>
                            </w:r>
                            <w:r w:rsidRPr="0014346E">
                              <w:sym w:font="Wingdings" w:char="F0E8"/>
                            </w:r>
                            <w:r w:rsidRPr="0014346E">
                              <w:t xml:space="preserve"> PRE</w:t>
                            </w:r>
                            <w:r w:rsidRPr="0014346E">
                              <w:sym w:font="Wingdings" w:char="F0E1"/>
                            </w:r>
                            <w:r w:rsidRPr="0014346E">
                              <w:sym w:font="Wingdings" w:char="F0E8"/>
                            </w:r>
                            <w:r w:rsidRPr="0014346E">
                              <w:t>PE</w:t>
                            </w:r>
                            <w:r w:rsidRPr="0014346E">
                              <w:sym w:font="Wingdings" w:char="F0E1"/>
                            </w:r>
                            <w:r w:rsidRPr="0014346E">
                              <w:sym w:font="Wingdings" w:char="F0E8"/>
                            </w:r>
                            <w:r w:rsidRPr="0014346E">
                              <w:t>i</w:t>
                            </w:r>
                            <w:r w:rsidRPr="0014346E">
                              <w:sym w:font="Wingdings" w:char="F0E1"/>
                            </w:r>
                            <w:r w:rsidRPr="0014346E">
                              <w:sym w:font="Wingdings" w:char="F0E8"/>
                            </w:r>
                            <w:r w:rsidRPr="0014346E">
                              <w:t>E</w:t>
                            </w:r>
                            <w:r w:rsidRPr="0014346E">
                              <w:sym w:font="Wingdings" w:char="F0E2"/>
                            </w:r>
                            <w:r w:rsidRPr="0014346E">
                              <w:sym w:font="Wingdings" w:char="F0E8"/>
                            </w:r>
                            <w:r w:rsidRPr="0014346E">
                              <w:t>CB</w:t>
                            </w:r>
                            <w:r w:rsidRPr="0014346E">
                              <w:sym w:font="Wingdings" w:char="F0E2"/>
                            </w:r>
                            <w:r w:rsidRPr="0014346E">
                              <w:sym w:font="Wingdings" w:char="F0E8"/>
                            </w:r>
                            <w:r w:rsidRPr="0014346E">
                              <w:t>I</w:t>
                            </w:r>
                            <w:r w:rsidRPr="0014346E">
                              <w:sym w:font="Wingdings" w:char="F0E2"/>
                            </w:r>
                            <w:r w:rsidRPr="0014346E">
                              <w:sym w:font="Wingdings" w:char="F0E8"/>
                            </w:r>
                            <w:r w:rsidRPr="0014346E">
                              <w:t>D</w:t>
                            </w:r>
                            <w:r w:rsidRPr="0014346E">
                              <w:sym w:font="Wingdings" w:char="F0E2"/>
                            </w:r>
                            <w:r w:rsidRPr="0014346E">
                              <w:sym w:font="Wingdings" w:char="F0E8"/>
                            </w:r>
                            <w:r w:rsidRPr="0014346E">
                              <w:t xml:space="preserve">P </w:t>
                            </w:r>
                            <w:r w:rsidRPr="0014346E">
                              <w:sym w:font="Wingdings" w:char="F0E2"/>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73" type="#_x0000_t202" style="position:absolute;left:0;text-align:left;margin-left:-19.2pt;margin-top:6.05pt;width:465pt;height: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Px7LgIAAFoEAAAOAAAAZHJzL2Uyb0RvYy54bWysVNuO0zAQfUfiHyy/06ShKW3UdLV0KUJa&#10;LtIuH+A4TmLheIztNlm+nrHTlmqBF0QeLI9nfDxzzkw2N2OvyFFYJ0GXdD5LKRGaQy11W9Kvj/tX&#10;K0qcZ7pmCrQo6ZNw9Gb78sVmMIXIoANVC0sQRLtiMCXtvDdFkjjeiZ65GRih0dmA7ZlH07ZJbdmA&#10;6L1KsjRdJgPY2ljgwjk8vZucdBvxm0Zw/7lpnPBElRRz83G1ca3Cmmw3rGgtM53kpzTYP2TRM6nx&#10;0QvUHfOMHKz8DaqX3IKDxs849Ak0jeQi1oDVzNNn1Tx0zIhYC5LjzIUm9/9g+afjF0tkXdJsSYlm&#10;PWr0KEZP3sJIsteBn8G4AsMeDAb6Ec9R51irM/fAvzmiYdcx3Ypba2HoBKsxv3m4mVxdnXBcAKmG&#10;j1DjO+zgIQKNje0DeUgHQXTU6emiTciF42G+TvM8RRdH3zJbLfMoXsKK821jnX8voCdhU1KL2kd0&#10;drx3PmTDinNIeMyBkvVeKhUN21Y7ZcmRYZ/s4xcLeBamNBlKus6zfCLgrxBp/P4E0UuPDa9kX9LV&#10;JYgVgbZ3uo7t6JlU0x5TVvrEY6BuItGP1ThJtj7rU0H9hMxamBocBxI3HdgflAzY3CV13w/MCkrU&#10;B43qrOeLRZiGaCzyNxka9tpTXXuY5ghVUk/JtN35aYIOxsq2w5emftBwi4o2MpIdpJ+yOuWPDRw1&#10;OA1bmJBrO0b9+iVsfwIAAP//AwBQSwMEFAAGAAgAAAAhANvBcirfAAAACgEAAA8AAABkcnMvZG93&#10;bnJldi54bWxMj0FPwzAMhe9I/IfISFzQlnabSleaTggJBDcYaLtmjddWNE5Jsq78e8wJfLPf0/P3&#10;ys1kezGiD50jBek8AYFUO9NRo+Dj/XGWgwhRk9G9I1TwjQE21eVFqQvjzvSG4zY2gkMoFFpBG+NQ&#10;SBnqFq0OczcgsXZ03urIq2+k8frM4baXiyTJpNUd8YdWD/jQYv25PVkF+ep53IeX5euuzo79Ot7c&#10;jk9fXqnrq+n+DkTEKf6Z4Ref0aFipoM7kQmiVzBb5iu2srBIQbAhX6cZiAMfeEBWpfxfofoBAAD/&#10;/wMAUEsBAi0AFAAGAAgAAAAhALaDOJL+AAAA4QEAABMAAAAAAAAAAAAAAAAAAAAAAFtDb250ZW50&#10;X1R5cGVzXS54bWxQSwECLQAUAAYACAAAACEAOP0h/9YAAACUAQAACwAAAAAAAAAAAAAAAAAvAQAA&#10;X3JlbHMvLnJlbHNQSwECLQAUAAYACAAAACEA8Nz8ey4CAABaBAAADgAAAAAAAAAAAAAAAAAuAgAA&#10;ZHJzL2Uyb0RvYy54bWxQSwECLQAUAAYACAAAACEA28FyKt8AAAAKAQAADwAAAAAAAAAAAAAAAACI&#10;BAAAZHJzL2Rvd25yZXYueG1sUEsFBgAAAAAEAAQA8wAAAJQFAAAAAA==&#10;">
                <v:textbox>
                  <w:txbxContent>
                    <w:p w:rsidR="00195F07" w:rsidRPr="0014346E" w:rsidRDefault="00195F07" w:rsidP="005F5696">
                      <w:pPr>
                        <w:jc w:val="center"/>
                      </w:pPr>
                      <w:r w:rsidRPr="0014346E">
                        <w:sym w:font="Wingdings" w:char="F0E2"/>
                      </w:r>
                      <w:r w:rsidRPr="0014346E">
                        <w:sym w:font="Wingdings" w:char="F0E8"/>
                      </w:r>
                      <w:r w:rsidRPr="0014346E">
                        <w:t xml:space="preserve"> PRE</w:t>
                      </w:r>
                      <w:r w:rsidRPr="0014346E">
                        <w:sym w:font="Wingdings" w:char="F0E1"/>
                      </w:r>
                      <w:r w:rsidRPr="0014346E">
                        <w:sym w:font="Wingdings" w:char="F0E8"/>
                      </w:r>
                      <w:r w:rsidRPr="0014346E">
                        <w:t>PE</w:t>
                      </w:r>
                      <w:r w:rsidRPr="0014346E">
                        <w:sym w:font="Wingdings" w:char="F0E1"/>
                      </w:r>
                      <w:r w:rsidRPr="0014346E">
                        <w:sym w:font="Wingdings" w:char="F0E8"/>
                      </w:r>
                      <w:r w:rsidRPr="0014346E">
                        <w:t>i</w:t>
                      </w:r>
                      <w:r w:rsidRPr="0014346E">
                        <w:sym w:font="Wingdings" w:char="F0E1"/>
                      </w:r>
                      <w:r w:rsidRPr="0014346E">
                        <w:sym w:font="Wingdings" w:char="F0E8"/>
                      </w:r>
                      <w:r w:rsidRPr="0014346E">
                        <w:t>E</w:t>
                      </w:r>
                      <w:r w:rsidRPr="0014346E">
                        <w:sym w:font="Wingdings" w:char="F0E2"/>
                      </w:r>
                      <w:r w:rsidRPr="0014346E">
                        <w:sym w:font="Wingdings" w:char="F0E8"/>
                      </w:r>
                      <w:r w:rsidRPr="0014346E">
                        <w:t>CB</w:t>
                      </w:r>
                      <w:r w:rsidRPr="0014346E">
                        <w:sym w:font="Wingdings" w:char="F0E2"/>
                      </w:r>
                      <w:r w:rsidRPr="0014346E">
                        <w:sym w:font="Wingdings" w:char="F0E8"/>
                      </w:r>
                      <w:r w:rsidRPr="0014346E">
                        <w:t>I</w:t>
                      </w:r>
                      <w:r w:rsidRPr="0014346E">
                        <w:sym w:font="Wingdings" w:char="F0E2"/>
                      </w:r>
                      <w:r w:rsidRPr="0014346E">
                        <w:sym w:font="Wingdings" w:char="F0E8"/>
                      </w:r>
                      <w:r w:rsidRPr="0014346E">
                        <w:t>D</w:t>
                      </w:r>
                      <w:r w:rsidRPr="0014346E">
                        <w:sym w:font="Wingdings" w:char="F0E2"/>
                      </w:r>
                      <w:r w:rsidRPr="0014346E">
                        <w:sym w:font="Wingdings" w:char="F0E8"/>
                      </w:r>
                      <w:r w:rsidRPr="0014346E">
                        <w:t xml:space="preserve">P </w:t>
                      </w:r>
                      <w:r w:rsidRPr="0014346E">
                        <w:sym w:font="Wingdings" w:char="F0E2"/>
                      </w:r>
                    </w:p>
                  </w:txbxContent>
                </v:textbox>
              </v:shape>
            </w:pict>
          </mc:Fallback>
        </mc:AlternateContent>
      </w:r>
      <w:r w:rsidR="001907A4" w:rsidRPr="001907A4">
        <w:rPr>
          <w:rFonts w:ascii="Simplified Arabic" w:hAnsi="Simplified Arabic" w:cs="Simplified Arabic" w:hint="cs"/>
          <w:sz w:val="28"/>
          <w:szCs w:val="28"/>
          <w:rtl/>
          <w:lang w:val="fr-FR" w:bidi="ar-DZ"/>
        </w:rPr>
        <w:t xml:space="preserve"> </w:t>
      </w: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علما أن: </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M</w:t>
      </w:r>
      <w:r w:rsidRPr="001907A4">
        <w:rPr>
          <w:rFonts w:ascii="Simplified Arabic" w:hAnsi="Simplified Arabic" w:cs="Simplified Arabic" w:hint="cs"/>
          <w:sz w:val="28"/>
          <w:szCs w:val="28"/>
          <w:rtl/>
          <w:lang w:val="fr-FR" w:bidi="ar-DZ"/>
        </w:rPr>
        <w:t>: نوعية السياسة النقدية وهي هذا هذا انكماشية (تقييدية تضييقية) .</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PRE</w:t>
      </w:r>
      <w:r w:rsidRPr="001907A4">
        <w:rPr>
          <w:rFonts w:ascii="Simplified Arabic" w:hAnsi="Simplified Arabic" w:cs="Simplified Arabic" w:hint="cs"/>
          <w:sz w:val="28"/>
          <w:szCs w:val="28"/>
          <w:rtl/>
          <w:lang w:val="fr-FR" w:bidi="ar-DZ"/>
        </w:rPr>
        <w:t>: سعر إاعدة الخصم (الخاص بالبنك المركزي).</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PE</w:t>
      </w:r>
      <w:r w:rsidRPr="001907A4">
        <w:rPr>
          <w:rFonts w:ascii="Simplified Arabic" w:hAnsi="Simplified Arabic" w:cs="Simplified Arabic" w:hint="cs"/>
          <w:sz w:val="28"/>
          <w:szCs w:val="28"/>
          <w:rtl/>
          <w:lang w:val="fr-FR" w:bidi="ar-DZ"/>
        </w:rPr>
        <w:t>: سعر الخصم (الخاص بالبنوك التجارية).</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i</w:t>
      </w:r>
      <w:r w:rsidRPr="001907A4">
        <w:rPr>
          <w:rFonts w:ascii="Simplified Arabic" w:hAnsi="Simplified Arabic" w:cs="Simplified Arabic" w:hint="cs"/>
          <w:sz w:val="28"/>
          <w:szCs w:val="28"/>
          <w:rtl/>
          <w:lang w:val="fr-FR" w:bidi="ar-DZ"/>
        </w:rPr>
        <w:t>: معدل الفائدة للاقراض.</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E </w:t>
      </w:r>
      <w:r w:rsidRPr="001907A4">
        <w:rPr>
          <w:rFonts w:ascii="Simplified Arabic" w:hAnsi="Simplified Arabic" w:cs="Simplified Arabic" w:hint="cs"/>
          <w:sz w:val="28"/>
          <w:szCs w:val="28"/>
          <w:rtl/>
          <w:lang w:val="fr-FR" w:bidi="ar-DZ"/>
        </w:rPr>
        <w:t>: الخصم للاوراق التجارية (من طرف عملاء البنوك التجارية لديها).</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CB</w:t>
      </w:r>
      <w:r w:rsidRPr="001907A4">
        <w:rPr>
          <w:rFonts w:ascii="Simplified Arabic" w:hAnsi="Simplified Arabic" w:cs="Simplified Arabic" w:hint="cs"/>
          <w:sz w:val="28"/>
          <w:szCs w:val="28"/>
          <w:rtl/>
          <w:lang w:val="fr-FR" w:bidi="ar-DZ"/>
        </w:rPr>
        <w:t>: القروض البنكية ( الموجهة إلى العملاء).</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I</w:t>
      </w:r>
      <w:r w:rsidRPr="001907A4">
        <w:rPr>
          <w:rFonts w:ascii="Simplified Arabic" w:hAnsi="Simplified Arabic" w:cs="Simplified Arabic" w:hint="cs"/>
          <w:sz w:val="28"/>
          <w:szCs w:val="28"/>
          <w:rtl/>
          <w:lang w:val="fr-FR" w:bidi="ar-DZ"/>
        </w:rPr>
        <w:t>: الاستثمار الانتاجي.</w:t>
      </w:r>
    </w:p>
    <w:p w:rsidR="001907A4" w:rsidRPr="001907A4" w:rsidRDefault="001907A4" w:rsidP="00724282">
      <w:pPr>
        <w:ind w:right="652" w:firstLine="424"/>
        <w:jc w:val="both"/>
        <w:rPr>
          <w:rFonts w:ascii="Simplified Arabic" w:hAnsi="Simplified Arabic" w:cs="Simplified Arabic"/>
          <w:sz w:val="28"/>
          <w:szCs w:val="28"/>
          <w:lang w:val="fr-FR" w:bidi="ar-DZ"/>
        </w:rPr>
      </w:pPr>
      <w:r w:rsidRPr="001907A4">
        <w:rPr>
          <w:rFonts w:ascii="Simplified Arabic" w:hAnsi="Simplified Arabic" w:cs="Simplified Arabic"/>
          <w:sz w:val="28"/>
          <w:szCs w:val="28"/>
          <w:lang w:val="fr-FR" w:bidi="ar-DZ"/>
        </w:rPr>
        <w:t>D</w:t>
      </w:r>
      <w:r w:rsidRPr="001907A4">
        <w:rPr>
          <w:rFonts w:ascii="Simplified Arabic" w:hAnsi="Simplified Arabic" w:cs="Simplified Arabic" w:hint="cs"/>
          <w:sz w:val="28"/>
          <w:szCs w:val="28"/>
          <w:rtl/>
          <w:lang w:val="fr-FR" w:bidi="ar-DZ"/>
        </w:rPr>
        <w:t>:الطلب الكلي أو الانفاق الفعلي عللا السلع والخدمات.</w:t>
      </w:r>
    </w:p>
    <w:p w:rsidR="00BE4F8A"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P</w:t>
      </w:r>
      <w:r w:rsidRPr="001907A4">
        <w:rPr>
          <w:rFonts w:ascii="Simplified Arabic" w:hAnsi="Simplified Arabic" w:cs="Simplified Arabic" w:hint="cs"/>
          <w:sz w:val="28"/>
          <w:szCs w:val="28"/>
          <w:rtl/>
          <w:lang w:val="fr-FR" w:bidi="ar-DZ"/>
        </w:rPr>
        <w:t>:المستوى العام للأسعار (حدة أو اتجاه التضخم).</w:t>
      </w:r>
    </w:p>
    <w:p w:rsidR="001907A4" w:rsidRPr="00BE4F8A" w:rsidRDefault="001907A4" w:rsidP="00ED3318">
      <w:pPr>
        <w:pStyle w:val="Paragraphedeliste"/>
        <w:numPr>
          <w:ilvl w:val="0"/>
          <w:numId w:val="36"/>
        </w:numPr>
        <w:ind w:right="652"/>
        <w:jc w:val="both"/>
        <w:rPr>
          <w:rFonts w:ascii="Simplified Arabic" w:hAnsi="Simplified Arabic" w:cs="Simplified Arabic"/>
          <w:sz w:val="28"/>
          <w:szCs w:val="28"/>
          <w:rtl/>
          <w:lang w:val="fr-FR" w:bidi="ar-DZ"/>
        </w:rPr>
      </w:pPr>
      <w:r w:rsidRPr="00BE4F8A">
        <w:rPr>
          <w:rFonts w:ascii="Simplified Arabic" w:hAnsi="Simplified Arabic" w:cs="Simplified Arabic" w:hint="cs"/>
          <w:b/>
          <w:bCs/>
          <w:sz w:val="28"/>
          <w:szCs w:val="28"/>
          <w:rtl/>
          <w:lang w:val="fr-FR" w:bidi="ar-DZ"/>
        </w:rPr>
        <w:t>التاثير في حجم الارصدة النقدية لدى البنوك التجارية</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قصد محاربة اوضاع التضخم، يعمد البنك المركزي إلى اتباع سياسة نقدية، فيرفع من معدل اعادة الخصم لينبثق عنه احجام البنوك التجارية عن اعادة الخصم مالديها من اصول في شكل اوراق تجارية، فتنقص السيولة اللازمة لهذه البنوك، وتنخفض امكانية خلقها للقروض المصرفية لنقل حجم نقود الودائع (حجم الارصدة النقدية المتاحة للبنوك التجارية) ومن ثم عرض النقود (عرض وسائل الدفع في الاقتصاد )، وعلى التوالي انخفاض كل من الاستثمار الطلب الكلي، المستوى العام للأسعار، وهذا ما سيتم توضيحه في الميكانيزم التالي:</w:t>
      </w:r>
    </w:p>
    <w:p w:rsidR="001907A4" w:rsidRPr="001907A4" w:rsidRDefault="00077C75" w:rsidP="00BA0F2E">
      <w:pPr>
        <w:ind w:right="652" w:firstLine="424"/>
        <w:jc w:val="right"/>
        <w:rPr>
          <w:rFonts w:ascii="Simplified Arabic" w:hAnsi="Simplified Arabic" w:cs="Simplified Arabic"/>
          <w:sz w:val="28"/>
          <w:szCs w:val="28"/>
          <w:rtl/>
          <w:lang w:val="fr-FR" w:bidi="ar-DZ"/>
        </w:rPr>
      </w:pPr>
      <w:r>
        <w:rPr>
          <w:rFonts w:ascii="Simplified Arabic" w:hAnsi="Simplified Arabic" w:cs="Simplified Arabic"/>
          <w:noProof/>
          <w:sz w:val="28"/>
          <w:szCs w:val="28"/>
          <w:rtl/>
          <w:lang w:val="fr-FR" w:eastAsia="fr-FR"/>
        </w:rPr>
        <mc:AlternateContent>
          <mc:Choice Requires="wps">
            <w:drawing>
              <wp:anchor distT="0" distB="0" distL="114300" distR="114300" simplePos="0" relativeHeight="251685888" behindDoc="1" locked="0" layoutInCell="1" allowOverlap="1">
                <wp:simplePos x="0" y="0"/>
                <wp:positionH relativeFrom="column">
                  <wp:posOffset>-91440</wp:posOffset>
                </wp:positionH>
                <wp:positionV relativeFrom="paragraph">
                  <wp:posOffset>52705</wp:posOffset>
                </wp:positionV>
                <wp:extent cx="5905500" cy="628650"/>
                <wp:effectExtent l="9525" t="13970" r="9525" b="508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28650"/>
                        </a:xfrm>
                        <a:prstGeom prst="rect">
                          <a:avLst/>
                        </a:prstGeom>
                        <a:solidFill>
                          <a:srgbClr val="FFFFFF"/>
                        </a:solidFill>
                        <a:ln w="9525">
                          <a:solidFill>
                            <a:srgbClr val="000000"/>
                          </a:solidFill>
                          <a:miter lim="800000"/>
                          <a:headEnd/>
                          <a:tailEnd/>
                        </a:ln>
                      </wps:spPr>
                      <wps:txbx>
                        <w:txbxContent>
                          <w:p w:rsidR="00195F07" w:rsidRPr="00BE4F8A" w:rsidRDefault="00195F07" w:rsidP="005F5696">
                            <w:pPr>
                              <w:jc w:val="center"/>
                              <w:rPr>
                                <w:sz w:val="28"/>
                                <w:szCs w:val="28"/>
                              </w:rPr>
                            </w:pPr>
                            <w:r w:rsidRPr="00BE4F8A">
                              <w:rPr>
                                <w:sz w:val="28"/>
                                <w:szCs w:val="28"/>
                              </w:rPr>
                              <w:t>M</w:t>
                            </w:r>
                            <w:r w:rsidRPr="00BE4F8A">
                              <w:rPr>
                                <w:sz w:val="28"/>
                                <w:szCs w:val="28"/>
                              </w:rPr>
                              <w:sym w:font="Wingdings" w:char="F0E1"/>
                            </w:r>
                            <w:r w:rsidRPr="00BE4F8A">
                              <w:rPr>
                                <w:sz w:val="28"/>
                                <w:szCs w:val="28"/>
                              </w:rPr>
                              <w:sym w:font="Wingdings" w:char="F0E8"/>
                            </w:r>
                            <w:r w:rsidRPr="00BE4F8A">
                              <w:rPr>
                                <w:sz w:val="28"/>
                                <w:szCs w:val="28"/>
                              </w:rPr>
                              <w:t xml:space="preserve"> PRE</w:t>
                            </w:r>
                            <w:r w:rsidRPr="00BE4F8A">
                              <w:rPr>
                                <w:sz w:val="28"/>
                                <w:szCs w:val="28"/>
                              </w:rPr>
                              <w:sym w:font="Wingdings" w:char="F0E1"/>
                            </w:r>
                            <w:r w:rsidRPr="00BE4F8A">
                              <w:rPr>
                                <w:sz w:val="28"/>
                                <w:szCs w:val="28"/>
                              </w:rPr>
                              <w:sym w:font="Wingdings" w:char="F0E8"/>
                            </w:r>
                            <w:r w:rsidRPr="00BE4F8A">
                              <w:rPr>
                                <w:sz w:val="28"/>
                                <w:szCs w:val="28"/>
                              </w:rPr>
                              <w:t>RE</w:t>
                            </w:r>
                            <w:r w:rsidRPr="00BE4F8A">
                              <w:rPr>
                                <w:sz w:val="28"/>
                                <w:szCs w:val="28"/>
                              </w:rPr>
                              <w:sym w:font="Wingdings" w:char="F0E1"/>
                            </w:r>
                            <w:r w:rsidRPr="00BE4F8A">
                              <w:rPr>
                                <w:sz w:val="28"/>
                                <w:szCs w:val="28"/>
                              </w:rPr>
                              <w:sym w:font="Wingdings" w:char="F0E8"/>
                            </w:r>
                            <w:r w:rsidRPr="00BE4F8A">
                              <w:rPr>
                                <w:sz w:val="28"/>
                                <w:szCs w:val="28"/>
                              </w:rPr>
                              <w:t>LBC</w:t>
                            </w:r>
                            <w:r w:rsidRPr="00BE4F8A">
                              <w:rPr>
                                <w:sz w:val="28"/>
                                <w:szCs w:val="28"/>
                              </w:rPr>
                              <w:sym w:font="Wingdings" w:char="F0E1"/>
                            </w:r>
                            <w:r w:rsidRPr="00BE4F8A">
                              <w:rPr>
                                <w:sz w:val="28"/>
                                <w:szCs w:val="28"/>
                              </w:rPr>
                              <w:sym w:font="Wingdings" w:char="F0E8"/>
                            </w:r>
                            <w:r w:rsidRPr="00BE4F8A">
                              <w:rPr>
                                <w:sz w:val="28"/>
                                <w:szCs w:val="28"/>
                              </w:rPr>
                              <w:t>CC</w:t>
                            </w:r>
                            <w:r w:rsidRPr="00BE4F8A">
                              <w:rPr>
                                <w:sz w:val="28"/>
                                <w:szCs w:val="28"/>
                              </w:rPr>
                              <w:sym w:font="Wingdings" w:char="F0E2"/>
                            </w:r>
                            <w:r w:rsidRPr="00BE4F8A">
                              <w:rPr>
                                <w:sz w:val="28"/>
                                <w:szCs w:val="28"/>
                              </w:rPr>
                              <w:sym w:font="Wingdings" w:char="F0E8"/>
                            </w:r>
                            <w:r w:rsidRPr="00BE4F8A">
                              <w:rPr>
                                <w:sz w:val="28"/>
                                <w:szCs w:val="28"/>
                              </w:rPr>
                              <w:t>MD</w:t>
                            </w:r>
                            <w:r w:rsidRPr="00BE4F8A">
                              <w:rPr>
                                <w:sz w:val="28"/>
                                <w:szCs w:val="28"/>
                              </w:rPr>
                              <w:sym w:font="Wingdings" w:char="F0E2"/>
                            </w:r>
                            <w:r w:rsidRPr="00BE4F8A">
                              <w:rPr>
                                <w:sz w:val="28"/>
                                <w:szCs w:val="28"/>
                              </w:rPr>
                              <w:sym w:font="Wingdings" w:char="F0E8"/>
                            </w:r>
                            <w:r w:rsidRPr="00BE4F8A">
                              <w:rPr>
                                <w:rFonts w:ascii="Castellar" w:hAnsi="Castellar"/>
                                <w:sz w:val="28"/>
                                <w:szCs w:val="28"/>
                              </w:rPr>
                              <w:t>i</w:t>
                            </w:r>
                            <w:r w:rsidRPr="00BE4F8A">
                              <w:rPr>
                                <w:sz w:val="28"/>
                                <w:szCs w:val="28"/>
                              </w:rPr>
                              <w:sym w:font="Wingdings" w:char="F0E2"/>
                            </w:r>
                            <w:r w:rsidRPr="00BE4F8A">
                              <w:rPr>
                                <w:sz w:val="28"/>
                                <w:szCs w:val="28"/>
                              </w:rPr>
                              <w:sym w:font="Wingdings" w:char="F0E8"/>
                            </w:r>
                            <w:r w:rsidRPr="00BE4F8A">
                              <w:rPr>
                                <w:sz w:val="28"/>
                                <w:szCs w:val="28"/>
                              </w:rPr>
                              <w:t>D</w:t>
                            </w:r>
                            <w:r w:rsidRPr="00BE4F8A">
                              <w:rPr>
                                <w:sz w:val="28"/>
                                <w:szCs w:val="28"/>
                              </w:rPr>
                              <w:sym w:font="Wingdings" w:char="F0E2"/>
                            </w:r>
                            <w:r w:rsidRPr="00BE4F8A">
                              <w:rPr>
                                <w:sz w:val="28"/>
                                <w:szCs w:val="28"/>
                              </w:rPr>
                              <w:sym w:font="Wingdings" w:char="F0E8"/>
                            </w:r>
                            <w:r w:rsidRPr="00BE4F8A">
                              <w:rPr>
                                <w:sz w:val="28"/>
                                <w:szCs w:val="28"/>
                              </w:rPr>
                              <w:t xml:space="preserve">P </w:t>
                            </w:r>
                            <w:r w:rsidRPr="00BE4F8A">
                              <w:rPr>
                                <w:sz w:val="28"/>
                                <w:szCs w:val="28"/>
                              </w:rPr>
                              <w:sym w:font="Wingdings" w:char="F0E2"/>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74" type="#_x0000_t202" style="position:absolute;left:0;text-align:left;margin-left:-7.2pt;margin-top:4.15pt;width:465pt;height:4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eoLgIAAFoEAAAOAAAAZHJzL2Uyb0RvYy54bWysVNtu2zAMfR+wfxD0vtjx4iwx4hRdugwD&#10;ugvQ7gNkWbaFyaImKbG7ry8lp2nQbS/D/CCIInVEnkN6czX2ihyFdRJ0SeezlBKhOdRStyX9fr9/&#10;s6LEeaZrpkCLkj4IR6+2r19tBlOIDDpQtbAEQbQrBlPSzntTJInjneiZm4ERGp0N2J55NG2b1JYN&#10;iN6rJEvTZTKArY0FLpzD05vJSbcRv2kE91+bxglPVEkxNx9XG9cqrMl2w4rWMtNJfkqD/UMWPZMa&#10;Hz1D3TDPyMHK36B6yS04aPyMQ59A00guYg1YzTx9Uc1dx4yItSA5zpxpcv8Pln85frNE1iXN5pRo&#10;1qNG92L05D2MJFsEfgbjCgy7MxjoRzxHnWOtztwC/+GIhl3HdCuurYWhE6zG/ObhZnJxdcJxAaQa&#10;PkON77CDhwg0NrYP5CEdBNFRp4ezNiEXjof5Os3zFF0cfctstcyjeAkrnm4b6/xHAT0Jm5Ja1D6i&#10;s+Ot8yEbVjyFhMccKFnvpVLRsG21U5YcGfbJPn6xgBdhSpOhpOs8yycC/gqRxu9PEL302PBK9iVd&#10;nYNYEWj7oOvYjp5JNe0xZaVPPAbqJhL9WI1RsreRgkByBfUDMmthanAcSNx0YH9RMmBzl9T9PDAr&#10;KFGfNKqzni8WYRqiscjfZWjYS0916WGaI1RJPSXTduenCToYK9sOX5r6QcM1KtrISPZzVqf8sYGj&#10;BqdhCxNyaceo51/C9hEAAP//AwBQSwMEFAAGAAgAAAAhAKFE4KDgAAAACQEAAA8AAABkcnMvZG93&#10;bnJldi54bWxMj8tOwzAQRfdI/IM1SGxQ64SEtA1xKoQEojtoK9i68TSJ8CPYbhr+nmEFy9G9OvdM&#10;tZ6MZiP60DsrIJ0nwNA2TvW2FbDfPc2WwEKUVkntLAr4xgDr+vKikqVyZ/uG4za2jCA2lFJAF+NQ&#10;ch6aDo0MczegpezovJGRTt9y5eWZ4Ebz2yQpuJG9pYVODvjYYfO5PRkBy/xl/Aib7PW9KY56FW8W&#10;4/OXF+L6anq4BxZxin9l+NUndajJ6eBOVgWmBczSPKcqwTJglK/SuwLYgYrJIgNeV/z/B/UPAAAA&#10;//8DAFBLAQItABQABgAIAAAAIQC2gziS/gAAAOEBAAATAAAAAAAAAAAAAAAAAAAAAABbQ29udGVu&#10;dF9UeXBlc10ueG1sUEsBAi0AFAAGAAgAAAAhADj9If/WAAAAlAEAAAsAAAAAAAAAAAAAAAAALwEA&#10;AF9yZWxzLy5yZWxzUEsBAi0AFAAGAAgAAAAhAKHN96guAgAAWgQAAA4AAAAAAAAAAAAAAAAALgIA&#10;AGRycy9lMm9Eb2MueG1sUEsBAi0AFAAGAAgAAAAhAKFE4KDgAAAACQEAAA8AAAAAAAAAAAAAAAAA&#10;iAQAAGRycy9kb3ducmV2LnhtbFBLBQYAAAAABAAEAPMAAACVBQAAAAA=&#10;">
                <v:textbox>
                  <w:txbxContent>
                    <w:p w:rsidR="00195F07" w:rsidRPr="00BE4F8A" w:rsidRDefault="00195F07" w:rsidP="005F5696">
                      <w:pPr>
                        <w:jc w:val="center"/>
                        <w:rPr>
                          <w:sz w:val="28"/>
                          <w:szCs w:val="28"/>
                        </w:rPr>
                      </w:pPr>
                      <w:r w:rsidRPr="00BE4F8A">
                        <w:rPr>
                          <w:sz w:val="28"/>
                          <w:szCs w:val="28"/>
                        </w:rPr>
                        <w:t>M</w:t>
                      </w:r>
                      <w:r w:rsidRPr="00BE4F8A">
                        <w:rPr>
                          <w:sz w:val="28"/>
                          <w:szCs w:val="28"/>
                        </w:rPr>
                        <w:sym w:font="Wingdings" w:char="F0E1"/>
                      </w:r>
                      <w:r w:rsidRPr="00BE4F8A">
                        <w:rPr>
                          <w:sz w:val="28"/>
                          <w:szCs w:val="28"/>
                        </w:rPr>
                        <w:sym w:font="Wingdings" w:char="F0E8"/>
                      </w:r>
                      <w:r w:rsidRPr="00BE4F8A">
                        <w:rPr>
                          <w:sz w:val="28"/>
                          <w:szCs w:val="28"/>
                        </w:rPr>
                        <w:t xml:space="preserve"> PRE</w:t>
                      </w:r>
                      <w:r w:rsidRPr="00BE4F8A">
                        <w:rPr>
                          <w:sz w:val="28"/>
                          <w:szCs w:val="28"/>
                        </w:rPr>
                        <w:sym w:font="Wingdings" w:char="F0E1"/>
                      </w:r>
                      <w:r w:rsidRPr="00BE4F8A">
                        <w:rPr>
                          <w:sz w:val="28"/>
                          <w:szCs w:val="28"/>
                        </w:rPr>
                        <w:sym w:font="Wingdings" w:char="F0E8"/>
                      </w:r>
                      <w:r w:rsidRPr="00BE4F8A">
                        <w:rPr>
                          <w:sz w:val="28"/>
                          <w:szCs w:val="28"/>
                        </w:rPr>
                        <w:t>RE</w:t>
                      </w:r>
                      <w:r w:rsidRPr="00BE4F8A">
                        <w:rPr>
                          <w:sz w:val="28"/>
                          <w:szCs w:val="28"/>
                        </w:rPr>
                        <w:sym w:font="Wingdings" w:char="F0E1"/>
                      </w:r>
                      <w:r w:rsidRPr="00BE4F8A">
                        <w:rPr>
                          <w:sz w:val="28"/>
                          <w:szCs w:val="28"/>
                        </w:rPr>
                        <w:sym w:font="Wingdings" w:char="F0E8"/>
                      </w:r>
                      <w:r w:rsidRPr="00BE4F8A">
                        <w:rPr>
                          <w:sz w:val="28"/>
                          <w:szCs w:val="28"/>
                        </w:rPr>
                        <w:t>LBC</w:t>
                      </w:r>
                      <w:r w:rsidRPr="00BE4F8A">
                        <w:rPr>
                          <w:sz w:val="28"/>
                          <w:szCs w:val="28"/>
                        </w:rPr>
                        <w:sym w:font="Wingdings" w:char="F0E1"/>
                      </w:r>
                      <w:r w:rsidRPr="00BE4F8A">
                        <w:rPr>
                          <w:sz w:val="28"/>
                          <w:szCs w:val="28"/>
                        </w:rPr>
                        <w:sym w:font="Wingdings" w:char="F0E8"/>
                      </w:r>
                      <w:r w:rsidRPr="00BE4F8A">
                        <w:rPr>
                          <w:sz w:val="28"/>
                          <w:szCs w:val="28"/>
                        </w:rPr>
                        <w:t>CC</w:t>
                      </w:r>
                      <w:r w:rsidRPr="00BE4F8A">
                        <w:rPr>
                          <w:sz w:val="28"/>
                          <w:szCs w:val="28"/>
                        </w:rPr>
                        <w:sym w:font="Wingdings" w:char="F0E2"/>
                      </w:r>
                      <w:r w:rsidRPr="00BE4F8A">
                        <w:rPr>
                          <w:sz w:val="28"/>
                          <w:szCs w:val="28"/>
                        </w:rPr>
                        <w:sym w:font="Wingdings" w:char="F0E8"/>
                      </w:r>
                      <w:r w:rsidRPr="00BE4F8A">
                        <w:rPr>
                          <w:sz w:val="28"/>
                          <w:szCs w:val="28"/>
                        </w:rPr>
                        <w:t>MD</w:t>
                      </w:r>
                      <w:r w:rsidRPr="00BE4F8A">
                        <w:rPr>
                          <w:sz w:val="28"/>
                          <w:szCs w:val="28"/>
                        </w:rPr>
                        <w:sym w:font="Wingdings" w:char="F0E2"/>
                      </w:r>
                      <w:r w:rsidRPr="00BE4F8A">
                        <w:rPr>
                          <w:sz w:val="28"/>
                          <w:szCs w:val="28"/>
                        </w:rPr>
                        <w:sym w:font="Wingdings" w:char="F0E8"/>
                      </w:r>
                      <w:r w:rsidRPr="00BE4F8A">
                        <w:rPr>
                          <w:rFonts w:ascii="Castellar" w:hAnsi="Castellar"/>
                          <w:sz w:val="28"/>
                          <w:szCs w:val="28"/>
                        </w:rPr>
                        <w:t>i</w:t>
                      </w:r>
                      <w:r w:rsidRPr="00BE4F8A">
                        <w:rPr>
                          <w:sz w:val="28"/>
                          <w:szCs w:val="28"/>
                        </w:rPr>
                        <w:sym w:font="Wingdings" w:char="F0E2"/>
                      </w:r>
                      <w:r w:rsidRPr="00BE4F8A">
                        <w:rPr>
                          <w:sz w:val="28"/>
                          <w:szCs w:val="28"/>
                        </w:rPr>
                        <w:sym w:font="Wingdings" w:char="F0E8"/>
                      </w:r>
                      <w:r w:rsidRPr="00BE4F8A">
                        <w:rPr>
                          <w:sz w:val="28"/>
                          <w:szCs w:val="28"/>
                        </w:rPr>
                        <w:t>D</w:t>
                      </w:r>
                      <w:r w:rsidRPr="00BE4F8A">
                        <w:rPr>
                          <w:sz w:val="28"/>
                          <w:szCs w:val="28"/>
                        </w:rPr>
                        <w:sym w:font="Wingdings" w:char="F0E2"/>
                      </w:r>
                      <w:r w:rsidRPr="00BE4F8A">
                        <w:rPr>
                          <w:sz w:val="28"/>
                          <w:szCs w:val="28"/>
                        </w:rPr>
                        <w:sym w:font="Wingdings" w:char="F0E8"/>
                      </w:r>
                      <w:r w:rsidRPr="00BE4F8A">
                        <w:rPr>
                          <w:sz w:val="28"/>
                          <w:szCs w:val="28"/>
                        </w:rPr>
                        <w:t xml:space="preserve">P </w:t>
                      </w:r>
                      <w:r w:rsidRPr="00BE4F8A">
                        <w:rPr>
                          <w:sz w:val="28"/>
                          <w:szCs w:val="28"/>
                        </w:rPr>
                        <w:sym w:font="Wingdings" w:char="F0E2"/>
                      </w:r>
                    </w:p>
                  </w:txbxContent>
                </v:textbox>
              </v:shape>
            </w:pict>
          </mc:Fallback>
        </mc:AlternateContent>
      </w:r>
    </w:p>
    <w:p w:rsidR="001907A4" w:rsidRPr="001907A4" w:rsidRDefault="001907A4" w:rsidP="00724282">
      <w:pPr>
        <w:ind w:right="652" w:firstLine="424"/>
        <w:jc w:val="both"/>
        <w:rPr>
          <w:rFonts w:ascii="Simplified Arabic" w:hAnsi="Simplified Arabic" w:cs="Simplified Arabic"/>
          <w:sz w:val="28"/>
          <w:szCs w:val="28"/>
          <w:rtl/>
          <w:lang w:val="fr-FR" w:bidi="ar-DZ"/>
        </w:rPr>
      </w:pPr>
    </w:p>
    <w:p w:rsidR="007F164B" w:rsidRDefault="007F164B" w:rsidP="00BA0F2E">
      <w:pPr>
        <w:ind w:right="652"/>
        <w:jc w:val="both"/>
        <w:rPr>
          <w:rFonts w:ascii="Simplified Arabic" w:hAnsi="Simplified Arabic" w:cs="Simplified Arabic"/>
          <w:sz w:val="28"/>
          <w:szCs w:val="28"/>
          <w:rtl/>
          <w:lang w:val="fr-FR" w:bidi="ar-DZ"/>
        </w:rPr>
      </w:pPr>
    </w:p>
    <w:p w:rsidR="001907A4" w:rsidRPr="001907A4" w:rsidRDefault="001907A4" w:rsidP="00BA0F2E">
      <w:pPr>
        <w:ind w:right="652"/>
        <w:jc w:val="both"/>
        <w:rPr>
          <w:rFonts w:ascii="Simplified Arabic" w:hAnsi="Simplified Arabic" w:cs="Simplified Arabic"/>
          <w:sz w:val="28"/>
          <w:szCs w:val="28"/>
          <w:rtl/>
          <w:lang w:val="fr-FR" w:bidi="ar-DZ"/>
        </w:rPr>
      </w:pPr>
      <w:r w:rsidRPr="001907A4">
        <w:rPr>
          <w:rFonts w:ascii="Simplified Arabic" w:hAnsi="Simplified Arabic" w:cs="Simplified Arabic" w:hint="cs"/>
          <w:sz w:val="28"/>
          <w:szCs w:val="28"/>
          <w:rtl/>
          <w:lang w:val="fr-FR" w:bidi="ar-DZ"/>
        </w:rPr>
        <w:t xml:space="preserve">حيث أن: </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RE</w:t>
      </w:r>
      <w:r w:rsidRPr="001907A4">
        <w:rPr>
          <w:rFonts w:ascii="Simplified Arabic" w:hAnsi="Simplified Arabic" w:cs="Simplified Arabic" w:hint="cs"/>
          <w:sz w:val="28"/>
          <w:szCs w:val="28"/>
          <w:rtl/>
          <w:lang w:val="fr-FR" w:bidi="ar-DZ"/>
        </w:rPr>
        <w:t>:</w:t>
      </w:r>
      <w:r w:rsidRPr="001907A4">
        <w:rPr>
          <w:rFonts w:ascii="Simplified Arabic" w:hAnsi="Simplified Arabic" w:cs="Simplified Arabic"/>
          <w:sz w:val="28"/>
          <w:szCs w:val="28"/>
          <w:lang w:val="fr-FR" w:bidi="ar-DZ"/>
        </w:rPr>
        <w:t xml:space="preserve"> </w:t>
      </w:r>
      <w:r w:rsidRPr="001907A4">
        <w:rPr>
          <w:rFonts w:ascii="Simplified Arabic" w:hAnsi="Simplified Arabic" w:cs="Simplified Arabic" w:hint="cs"/>
          <w:sz w:val="28"/>
          <w:szCs w:val="28"/>
          <w:rtl/>
          <w:lang w:val="fr-FR" w:bidi="ar-DZ"/>
        </w:rPr>
        <w:t>إعادة الخصم (من طرف البنوك التجارية لدي البنك المركزي)</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LBC</w:t>
      </w:r>
      <w:r w:rsidRPr="001907A4">
        <w:rPr>
          <w:rFonts w:ascii="Simplified Arabic" w:hAnsi="Simplified Arabic" w:cs="Simplified Arabic" w:hint="cs"/>
          <w:sz w:val="28"/>
          <w:szCs w:val="28"/>
          <w:rtl/>
          <w:lang w:val="fr-FR" w:bidi="ar-DZ"/>
        </w:rPr>
        <w:t>:</w:t>
      </w:r>
      <w:r w:rsidRPr="001907A4">
        <w:rPr>
          <w:rFonts w:ascii="Simplified Arabic" w:hAnsi="Simplified Arabic" w:cs="Simplified Arabic"/>
          <w:sz w:val="28"/>
          <w:szCs w:val="28"/>
          <w:lang w:val="fr-FR" w:bidi="ar-DZ"/>
        </w:rPr>
        <w:t xml:space="preserve"> </w:t>
      </w:r>
      <w:r w:rsidRPr="001907A4">
        <w:rPr>
          <w:rFonts w:ascii="Simplified Arabic" w:hAnsi="Simplified Arabic" w:cs="Simplified Arabic" w:hint="cs"/>
          <w:sz w:val="28"/>
          <w:szCs w:val="28"/>
          <w:rtl/>
          <w:lang w:val="fr-FR" w:bidi="ar-DZ"/>
        </w:rPr>
        <w:t>سيولة البنوك التجارية</w:t>
      </w:r>
    </w:p>
    <w:p w:rsidR="001907A4" w:rsidRPr="001907A4" w:rsidRDefault="001907A4" w:rsidP="00724282">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t>CC</w:t>
      </w:r>
      <w:r w:rsidRPr="001907A4">
        <w:rPr>
          <w:rFonts w:ascii="Simplified Arabic" w:hAnsi="Simplified Arabic" w:cs="Simplified Arabic" w:hint="cs"/>
          <w:sz w:val="28"/>
          <w:szCs w:val="28"/>
          <w:rtl/>
          <w:lang w:val="fr-FR" w:bidi="ar-DZ"/>
        </w:rPr>
        <w:t>:</w:t>
      </w:r>
      <w:r w:rsidRPr="001907A4">
        <w:rPr>
          <w:rFonts w:ascii="Simplified Arabic" w:hAnsi="Simplified Arabic" w:cs="Simplified Arabic"/>
          <w:sz w:val="28"/>
          <w:szCs w:val="28"/>
          <w:lang w:val="fr-FR" w:bidi="ar-DZ"/>
        </w:rPr>
        <w:t xml:space="preserve"> </w:t>
      </w:r>
      <w:r w:rsidRPr="001907A4">
        <w:rPr>
          <w:rFonts w:ascii="Simplified Arabic" w:hAnsi="Simplified Arabic" w:cs="Simplified Arabic" w:hint="cs"/>
          <w:sz w:val="28"/>
          <w:szCs w:val="28"/>
          <w:rtl/>
          <w:lang w:val="fr-FR" w:bidi="ar-DZ"/>
        </w:rPr>
        <w:t>خلق القروض(المروفية)</w:t>
      </w:r>
    </w:p>
    <w:p w:rsidR="00BD2517" w:rsidRDefault="001907A4" w:rsidP="00EC4F6B">
      <w:pPr>
        <w:ind w:right="652" w:firstLine="424"/>
        <w:jc w:val="both"/>
        <w:rPr>
          <w:rFonts w:ascii="Simplified Arabic" w:hAnsi="Simplified Arabic" w:cs="Simplified Arabic"/>
          <w:sz w:val="28"/>
          <w:szCs w:val="28"/>
          <w:rtl/>
          <w:lang w:val="fr-FR" w:bidi="ar-DZ"/>
        </w:rPr>
      </w:pPr>
      <w:r w:rsidRPr="001907A4">
        <w:rPr>
          <w:rFonts w:ascii="Simplified Arabic" w:hAnsi="Simplified Arabic" w:cs="Simplified Arabic"/>
          <w:sz w:val="28"/>
          <w:szCs w:val="28"/>
          <w:lang w:val="fr-FR" w:bidi="ar-DZ"/>
        </w:rPr>
        <w:lastRenderedPageBreak/>
        <w:t>MD</w:t>
      </w:r>
      <w:r w:rsidRPr="001907A4">
        <w:rPr>
          <w:rFonts w:ascii="Simplified Arabic" w:hAnsi="Simplified Arabic" w:cs="Simplified Arabic" w:hint="cs"/>
          <w:sz w:val="28"/>
          <w:szCs w:val="28"/>
          <w:rtl/>
          <w:lang w:val="fr-FR" w:bidi="ar-DZ"/>
        </w:rPr>
        <w:t>:</w:t>
      </w:r>
      <w:r w:rsidRPr="001907A4">
        <w:rPr>
          <w:rFonts w:ascii="Simplified Arabic" w:hAnsi="Simplified Arabic" w:cs="Simplified Arabic"/>
          <w:sz w:val="28"/>
          <w:szCs w:val="28"/>
          <w:lang w:val="fr-FR" w:bidi="ar-DZ"/>
        </w:rPr>
        <w:t xml:space="preserve"> </w:t>
      </w:r>
      <w:r w:rsidRPr="001907A4">
        <w:rPr>
          <w:rFonts w:ascii="Simplified Arabic" w:hAnsi="Simplified Arabic" w:cs="Simplified Arabic" w:hint="cs"/>
          <w:sz w:val="28"/>
          <w:szCs w:val="28"/>
          <w:rtl/>
          <w:lang w:val="fr-FR" w:bidi="ar-DZ"/>
        </w:rPr>
        <w:t>الكتلة النقدية معبر عنها كنقود الودائع (حجم الارصدة النقدية بالبنوك التجارية)</w:t>
      </w:r>
      <w:r w:rsidRPr="001907A4">
        <w:rPr>
          <w:rFonts w:ascii="Simplified Arabic" w:hAnsi="Simplified Arabic" w:cs="Simplified Arabic"/>
          <w:sz w:val="28"/>
          <w:szCs w:val="28"/>
          <w:rtl/>
          <w:lang w:val="fr-FR" w:bidi="ar-DZ"/>
        </w:rPr>
        <w:tab/>
      </w:r>
      <w:r w:rsidRPr="001907A4">
        <w:rPr>
          <w:rFonts w:ascii="Simplified Arabic" w:hAnsi="Simplified Arabic" w:cs="Simplified Arabic"/>
          <w:sz w:val="28"/>
          <w:szCs w:val="28"/>
          <w:rtl/>
          <w:lang w:val="fr-FR" w:bidi="ar-DZ"/>
        </w:rPr>
        <w:tab/>
      </w:r>
    </w:p>
    <w:p w:rsidR="008E2BD4" w:rsidRDefault="00BD2517" w:rsidP="00724282">
      <w:pPr>
        <w:ind w:right="652" w:firstLine="424"/>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خلاصة الفصل </w:t>
      </w:r>
    </w:p>
    <w:p w:rsidR="008F06F3" w:rsidRDefault="008F06F3" w:rsidP="00724282">
      <w:pPr>
        <w:ind w:right="652" w:firstLine="424"/>
        <w:jc w:val="both"/>
        <w:rPr>
          <w:rFonts w:ascii="Simplified Arabic" w:hAnsi="Simplified Arabic" w:cs="Simplified Arabic"/>
          <w:sz w:val="28"/>
          <w:szCs w:val="28"/>
          <w:rtl/>
          <w:lang w:val="fr-FR" w:bidi="ar-DZ"/>
        </w:rPr>
      </w:pPr>
    </w:p>
    <w:p w:rsidR="00625798" w:rsidRDefault="00625798" w:rsidP="00724282">
      <w:pPr>
        <w:ind w:right="652" w:firstLine="424"/>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ab/>
        <w:t>من خلال ماسبق</w:t>
      </w:r>
      <w:r w:rsidR="00643F72">
        <w:rPr>
          <w:rFonts w:ascii="Simplified Arabic" w:hAnsi="Simplified Arabic" w:cs="Simplified Arabic" w:hint="cs"/>
          <w:sz w:val="28"/>
          <w:szCs w:val="28"/>
          <w:rtl/>
          <w:lang w:val="fr-FR" w:bidi="ar-DZ"/>
        </w:rPr>
        <w:t xml:space="preserve"> في دراستنا لتقييم دور السياسة النقدية في مكافحة التضخم في الجزائر  توصلنا إلى أن الجزائر وبالرغم من التحديات الكبيرة التى تواجهها في التعامل مع ظاهرة التضخم </w:t>
      </w:r>
      <w:r w:rsidR="00D04089">
        <w:rPr>
          <w:rFonts w:ascii="Simplified Arabic" w:hAnsi="Simplified Arabic" w:cs="Simplified Arabic" w:hint="cs"/>
          <w:sz w:val="28"/>
          <w:szCs w:val="28"/>
          <w:rtl/>
          <w:lang w:val="fr-FR" w:bidi="ar-DZ"/>
        </w:rPr>
        <w:t>و</w:t>
      </w:r>
      <w:r w:rsidR="00643F72">
        <w:rPr>
          <w:rFonts w:ascii="Simplified Arabic" w:hAnsi="Simplified Arabic" w:cs="Simplified Arabic" w:hint="cs"/>
          <w:sz w:val="28"/>
          <w:szCs w:val="28"/>
          <w:rtl/>
          <w:lang w:val="fr-FR" w:bidi="ar-DZ"/>
        </w:rPr>
        <w:t>بالرغم من استقلالي</w:t>
      </w:r>
      <w:r w:rsidR="00D04089">
        <w:rPr>
          <w:rFonts w:ascii="Simplified Arabic" w:hAnsi="Simplified Arabic" w:cs="Simplified Arabic" w:hint="cs"/>
          <w:sz w:val="28"/>
          <w:szCs w:val="28"/>
          <w:rtl/>
          <w:lang w:val="fr-FR" w:bidi="ar-DZ"/>
        </w:rPr>
        <w:t>ة السياسة النقدية من 2000، إلا أ</w:t>
      </w:r>
      <w:r w:rsidR="00643F72">
        <w:rPr>
          <w:rFonts w:ascii="Simplified Arabic" w:hAnsi="Simplified Arabic" w:cs="Simplified Arabic" w:hint="cs"/>
          <w:sz w:val="28"/>
          <w:szCs w:val="28"/>
          <w:rtl/>
          <w:lang w:val="fr-FR" w:bidi="ar-DZ"/>
        </w:rPr>
        <w:t xml:space="preserve">نها تحاول الحد من </w:t>
      </w:r>
      <w:r w:rsidR="00287304">
        <w:rPr>
          <w:rFonts w:ascii="Simplified Arabic" w:hAnsi="Simplified Arabic" w:cs="Simplified Arabic" w:hint="cs"/>
          <w:sz w:val="28"/>
          <w:szCs w:val="28"/>
          <w:rtl/>
          <w:lang w:val="fr-FR" w:bidi="ar-DZ"/>
        </w:rPr>
        <w:t>هذه ال</w:t>
      </w:r>
      <w:r w:rsidR="00643F72">
        <w:rPr>
          <w:rFonts w:ascii="Simplified Arabic" w:hAnsi="Simplified Arabic" w:cs="Simplified Arabic" w:hint="cs"/>
          <w:sz w:val="28"/>
          <w:szCs w:val="28"/>
          <w:rtl/>
          <w:lang w:val="fr-FR" w:bidi="ar-DZ"/>
        </w:rPr>
        <w:t xml:space="preserve">ظاهرة </w:t>
      </w:r>
      <w:r w:rsidR="00D04089">
        <w:rPr>
          <w:rFonts w:ascii="Simplified Arabic" w:hAnsi="Simplified Arabic" w:cs="Simplified Arabic" w:hint="cs"/>
          <w:sz w:val="28"/>
          <w:szCs w:val="28"/>
          <w:rtl/>
          <w:lang w:val="fr-FR" w:bidi="ar-DZ"/>
        </w:rPr>
        <w:t>قدر الإ</w:t>
      </w:r>
      <w:r w:rsidR="00287304">
        <w:rPr>
          <w:rFonts w:ascii="Simplified Arabic" w:hAnsi="Simplified Arabic" w:cs="Simplified Arabic" w:hint="cs"/>
          <w:sz w:val="28"/>
          <w:szCs w:val="28"/>
          <w:rtl/>
          <w:lang w:val="fr-FR" w:bidi="ar-DZ"/>
        </w:rPr>
        <w:t>مكان وذلك من خلال عدة</w:t>
      </w:r>
      <w:r w:rsidR="00341EB2">
        <w:rPr>
          <w:rFonts w:ascii="Simplified Arabic" w:hAnsi="Simplified Arabic" w:cs="Simplified Arabic" w:hint="cs"/>
          <w:sz w:val="28"/>
          <w:szCs w:val="28"/>
          <w:rtl/>
          <w:lang w:val="fr-FR" w:bidi="ar-DZ"/>
        </w:rPr>
        <w:t xml:space="preserve"> </w:t>
      </w:r>
      <w:r w:rsidR="00D04089">
        <w:rPr>
          <w:rFonts w:ascii="Simplified Arabic" w:hAnsi="Simplified Arabic" w:cs="Simplified Arabic" w:hint="cs"/>
          <w:sz w:val="28"/>
          <w:szCs w:val="28"/>
          <w:rtl/>
          <w:lang w:val="fr-FR" w:bidi="ar-DZ"/>
        </w:rPr>
        <w:t>أدوات تتناسب مع طبيعة وخاصية الإ</w:t>
      </w:r>
      <w:r w:rsidR="00341EB2">
        <w:rPr>
          <w:rFonts w:ascii="Simplified Arabic" w:hAnsi="Simplified Arabic" w:cs="Simplified Arabic" w:hint="cs"/>
          <w:sz w:val="28"/>
          <w:szCs w:val="28"/>
          <w:rtl/>
          <w:lang w:val="fr-FR" w:bidi="ar-DZ"/>
        </w:rPr>
        <w:t>قتصاد الوطني.</w:t>
      </w:r>
    </w:p>
    <w:p w:rsidR="00341EB2" w:rsidRDefault="007D1D78" w:rsidP="00724282">
      <w:pPr>
        <w:ind w:right="652" w:firstLine="424"/>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وتعمل الجزائر جاهدة في إطار السياسة النقدية التوصل إلى معدل التضخم المستهدف كل سنة منذ 2000 حيث يتحقق هذا المعدل بإحتواء الدولة للمعدلات العالية للتضخم والحد من أسبابه وأنواعه في الجزائر.</w:t>
      </w:r>
    </w:p>
    <w:p w:rsidR="00BD2517" w:rsidRDefault="00BD2517" w:rsidP="00724282">
      <w:pPr>
        <w:ind w:right="652" w:firstLine="424"/>
        <w:jc w:val="both"/>
        <w:rPr>
          <w:rFonts w:ascii="Simplified Arabic" w:hAnsi="Simplified Arabic" w:cs="Simplified Arabic"/>
          <w:sz w:val="28"/>
          <w:szCs w:val="28"/>
          <w:rtl/>
          <w:lang w:val="fr-FR" w:bidi="ar-DZ"/>
        </w:rPr>
      </w:pPr>
    </w:p>
    <w:p w:rsidR="00BD2517" w:rsidRDefault="00BD2517" w:rsidP="00724282">
      <w:pPr>
        <w:bidi w:val="0"/>
        <w:ind w:right="652"/>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br w:type="page"/>
      </w:r>
    </w:p>
    <w:p w:rsidR="001E37CE" w:rsidRDefault="00FC1F47" w:rsidP="00724282">
      <w:pPr>
        <w:ind w:right="652" w:firstLine="424"/>
        <w:jc w:val="both"/>
        <w:rPr>
          <w:rFonts w:ascii="Simplified Arabic" w:hAnsi="Simplified Arabic" w:cs="Simplified Arabic"/>
          <w:sz w:val="28"/>
          <w:szCs w:val="28"/>
          <w:lang w:val="fr-FR" w:bidi="ar-DZ"/>
        </w:rPr>
      </w:pPr>
      <w:r>
        <w:rPr>
          <w:rFonts w:ascii="Simplified Arabic" w:hAnsi="Simplified Arabic" w:cs="Simplified Arabic"/>
          <w:noProof/>
          <w:sz w:val="28"/>
          <w:szCs w:val="28"/>
          <w:lang w:val="fr-FR" w:eastAsia="fr-FR"/>
        </w:rPr>
        <w:lastRenderedPageBreak/>
        <w:drawing>
          <wp:anchor distT="0" distB="0" distL="114300" distR="114300" simplePos="0" relativeHeight="251687936" behindDoc="1" locked="0" layoutInCell="1" allowOverlap="1">
            <wp:simplePos x="0" y="0"/>
            <wp:positionH relativeFrom="column">
              <wp:posOffset>-436310</wp:posOffset>
            </wp:positionH>
            <wp:positionV relativeFrom="paragraph">
              <wp:posOffset>-637168</wp:posOffset>
            </wp:positionV>
            <wp:extent cx="7203234" cy="10279117"/>
            <wp:effectExtent l="19050" t="0" r="0" b="0"/>
            <wp:wrapNone/>
            <wp:docPr id="24" name="Image 23"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7226709" cy="10312616"/>
                    </a:xfrm>
                    <a:prstGeom prst="rect">
                      <a:avLst/>
                    </a:prstGeom>
                  </pic:spPr>
                </pic:pic>
              </a:graphicData>
            </a:graphic>
          </wp:anchor>
        </w:drawing>
      </w:r>
      <w:r w:rsidR="00077C75">
        <w:rPr>
          <w:rFonts w:ascii="Simplified Arabic" w:hAnsi="Simplified Arabic" w:cs="Simplified Arabic"/>
          <w:noProof/>
          <w:sz w:val="28"/>
          <w:szCs w:val="28"/>
          <w:lang w:val="fr-FR" w:eastAsia="fr-FR"/>
        </w:rPr>
        <mc:AlternateContent>
          <mc:Choice Requires="wps">
            <w:drawing>
              <wp:anchor distT="0" distB="0" distL="114300" distR="114300" simplePos="0" relativeHeight="251688960" behindDoc="1" locked="0" layoutInCell="1" allowOverlap="1">
                <wp:simplePos x="0" y="0"/>
                <wp:positionH relativeFrom="margin">
                  <wp:align>center</wp:align>
                </wp:positionH>
                <wp:positionV relativeFrom="margin">
                  <wp:align>center</wp:align>
                </wp:positionV>
                <wp:extent cx="3695700" cy="1866900"/>
                <wp:effectExtent l="0" t="635" r="0" b="0"/>
                <wp:wrapSquare wrapText="bothSides"/>
                <wp:docPr id="2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86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CC341B" w:rsidRDefault="00195F07" w:rsidP="001E37CE">
                            <w:pPr>
                              <w:jc w:val="center"/>
                              <w:rPr>
                                <w:rFonts w:ascii="Andalus" w:hAnsi="Andalus" w:cs="Andalus"/>
                                <w:sz w:val="180"/>
                                <w:szCs w:val="180"/>
                                <w:lang w:bidi="ar-DZ"/>
                              </w:rPr>
                            </w:pPr>
                            <w:r w:rsidRPr="00BA0F2E">
                              <w:rPr>
                                <w:rFonts w:ascii="Andalus" w:hAnsi="Andalus" w:cs="Andalus"/>
                                <w:sz w:val="220"/>
                                <w:szCs w:val="220"/>
                                <w:rtl/>
                                <w:lang w:bidi="ar-DZ"/>
                              </w:rPr>
                              <w:t>الخاتمة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75" type="#_x0000_t202" style="position:absolute;left:0;text-align:left;margin-left:0;margin-top:0;width:291pt;height:147pt;z-index:-2516275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OV+hgIAABoFAAAOAAAAZHJzL2Uyb0RvYy54bWysVFtv2yAUfp+0/4B4T22nzsVWnKppl2lS&#10;d5Ha/QACOEbDwIDE7qr99x1wkqa7SNM0P2DgHL5z+T5YXPWtRHtundCqwtlFihFXVDOhthX+/LAe&#10;zTFynihGpFa8wo/c4avl61eLzpR8rBstGbcIQJQrO1PhxntTJomjDW+Ju9CGKzDW2rbEw9JuE2ZJ&#10;B+itTMZpOk06bZmxmnLnYPd2MOJlxK9rTv3HunbcI1lhyM3H0cZxE8ZkuSDl1hLTCHpIg/xDFi0R&#10;CoKeoG6JJ2hnxS9QraBWO137C6rbRNe1oDzWANVk6U/V3DfE8FgLNMeZU5vc/4OlH/afLBKswmNo&#10;jyItcPTAe49WukfjSehPZ1wJbvcGHH0P+8BzrNWZO02/OKT0TUPUll9bq7uGEwb5ZeFkcnZ0wHEB&#10;ZNO91wzikJ3XEaivbRuaB+1AgA6JPJ64CblQ2LycFpNZCiYKtmw+nRawCDFIeTxurPNvuW5RmFTY&#10;AvkRnuzvnB9cjy4hmtNSsLWQMi7sdnMjLdoTEMo6fgf0F25SBWelw7EBcdiBLCFGsIV8I/FPRTbO&#10;09W4GK2n89koX+eTUTFL56M0K1bFNM2L/Hb9PSSY5WUjGOPqTih+FGGW/x3Jh+swyCfKEHUVLibA&#10;Xazrj0Wm8ftdka3wcCelaCs8PzmRMjD7RjEom5SeCDnMk5fpR0KgB8d/7ErUQaB+EIHvN32U3GVU&#10;SRDJRrNHUIbVwBtwDA8KTBptv2HUweWssPu6I5ZjJN8pUFeR5Tm4+bjIJ7OgXXtu2ZxbiKIAVWGP&#10;0TC98cMLsDNWbBuINOhZ6WtQZC2iVp6zOugYLmAs6vBYhBt+vo5ez0/a8gcAAAD//wMAUEsDBBQA&#10;BgAIAAAAIQDj0awX2gAAAAUBAAAPAAAAZHJzL2Rvd25yZXYueG1sTI/NTsMwEITvSLyDtUhcEHWI&#10;+hviVIAE4trSB9jE2yQiXkex26Rvz8KFXkYazWrm23w7uU6daQitZwNPswQUceVty7WBw9f74xpU&#10;iMgWO89k4EIBtsXtTY6Z9SPv6LyPtZISDhkaaGLsM61D1ZDDMPM9sWRHPziMYoda2wFHKXedTpNk&#10;qR22LAsN9vTWUPW9PzkDx8/xYbEZy494WO3my1dsV6W/GHN/N708g4o0xf9j+MUXdCiEqfQntkF1&#10;BuSR+KeSLdap2NJAupknoItcX9MXPwAAAP//AwBQSwECLQAUAAYACAAAACEAtoM4kv4AAADhAQAA&#10;EwAAAAAAAAAAAAAAAAAAAAAAW0NvbnRlbnRfVHlwZXNdLnhtbFBLAQItABQABgAIAAAAIQA4/SH/&#10;1gAAAJQBAAALAAAAAAAAAAAAAAAAAC8BAABfcmVscy8ucmVsc1BLAQItABQABgAIAAAAIQA6jOV+&#10;hgIAABoFAAAOAAAAAAAAAAAAAAAAAC4CAABkcnMvZTJvRG9jLnhtbFBLAQItABQABgAIAAAAIQDj&#10;0awX2gAAAAUBAAAPAAAAAAAAAAAAAAAAAOAEAABkcnMvZG93bnJldi54bWxQSwUGAAAAAAQABADz&#10;AAAA5wUAAAAA&#10;" stroked="f">
                <v:textbox>
                  <w:txbxContent>
                    <w:p w:rsidR="00195F07" w:rsidRPr="00CC341B" w:rsidRDefault="00195F07" w:rsidP="001E37CE">
                      <w:pPr>
                        <w:jc w:val="center"/>
                        <w:rPr>
                          <w:rFonts w:ascii="Andalus" w:hAnsi="Andalus" w:cs="Andalus"/>
                          <w:sz w:val="180"/>
                          <w:szCs w:val="180"/>
                          <w:lang w:bidi="ar-DZ"/>
                        </w:rPr>
                      </w:pPr>
                      <w:r w:rsidRPr="00BA0F2E">
                        <w:rPr>
                          <w:rFonts w:ascii="Andalus" w:hAnsi="Andalus" w:cs="Andalus"/>
                          <w:sz w:val="220"/>
                          <w:szCs w:val="220"/>
                          <w:rtl/>
                          <w:lang w:bidi="ar-DZ"/>
                        </w:rPr>
                        <w:t>الخاتمة</w:t>
                      </w:r>
                    </w:p>
                  </w:txbxContent>
                </v:textbox>
                <w10:wrap type="square" anchorx="margin" anchory="margin"/>
              </v:shape>
            </w:pict>
          </mc:Fallback>
        </mc:AlternateContent>
      </w: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1E37CE" w:rsidRPr="001E37CE" w:rsidRDefault="001E37CE" w:rsidP="00724282">
      <w:pPr>
        <w:jc w:val="both"/>
        <w:rPr>
          <w:rFonts w:ascii="Simplified Arabic" w:hAnsi="Simplified Arabic" w:cs="Simplified Arabic"/>
          <w:sz w:val="28"/>
          <w:szCs w:val="28"/>
          <w:lang w:val="fr-FR" w:bidi="ar-DZ"/>
        </w:rPr>
      </w:pPr>
    </w:p>
    <w:p w:rsidR="0002150C" w:rsidRDefault="0002150C" w:rsidP="00724282">
      <w:pPr>
        <w:jc w:val="both"/>
        <w:rPr>
          <w:rFonts w:ascii="Simplified Arabic" w:hAnsi="Simplified Arabic" w:cs="Simplified Arabic"/>
          <w:sz w:val="28"/>
          <w:szCs w:val="28"/>
          <w:rtl/>
          <w:lang w:val="fr-FR" w:bidi="ar-DZ"/>
        </w:rPr>
        <w:sectPr w:rsidR="0002150C" w:rsidSect="00AB21E5">
          <w:headerReference w:type="default" r:id="rId29"/>
          <w:footnotePr>
            <w:numRestart w:val="eachPage"/>
          </w:footnotePr>
          <w:pgSz w:w="11906" w:h="16838"/>
          <w:pgMar w:top="1134" w:right="1701" w:bottom="1134" w:left="1134" w:header="283" w:footer="0" w:gutter="0"/>
          <w:cols w:space="708"/>
          <w:docGrid w:linePitch="435"/>
        </w:sectPr>
      </w:pPr>
    </w:p>
    <w:p w:rsidR="002D6A0E" w:rsidRPr="002D6A0E" w:rsidRDefault="002D6A0E" w:rsidP="00BA0F2E">
      <w:pPr>
        <w:ind w:firstLine="566"/>
        <w:jc w:val="both"/>
        <w:rPr>
          <w:rFonts w:ascii="Simplified Arabic" w:hAnsi="Simplified Arabic" w:cs="Simplified Arabic"/>
          <w:b/>
          <w:bCs/>
          <w:sz w:val="28"/>
          <w:szCs w:val="28"/>
          <w:rtl/>
          <w:lang w:bidi="ar-DZ"/>
        </w:rPr>
      </w:pPr>
      <w:r w:rsidRPr="002D6A0E">
        <w:rPr>
          <w:rFonts w:ascii="Simplified Arabic" w:hAnsi="Simplified Arabic" w:cs="Simplified Arabic" w:hint="cs"/>
          <w:b/>
          <w:bCs/>
          <w:sz w:val="28"/>
          <w:szCs w:val="28"/>
          <w:rtl/>
          <w:lang w:bidi="ar-DZ"/>
        </w:rPr>
        <w:lastRenderedPageBreak/>
        <w:t xml:space="preserve">الخاتمة </w:t>
      </w:r>
    </w:p>
    <w:p w:rsidR="002D6A0E" w:rsidRPr="002D6A0E" w:rsidRDefault="002D6A0E" w:rsidP="00BA0F2E">
      <w:pPr>
        <w:ind w:firstLine="708"/>
        <w:jc w:val="both"/>
        <w:rPr>
          <w:rFonts w:ascii="Simplified Arabic" w:hAnsi="Simplified Arabic" w:cs="Simplified Arabic"/>
          <w:sz w:val="28"/>
          <w:szCs w:val="28"/>
          <w:rtl/>
          <w:lang w:bidi="ar-DZ"/>
        </w:rPr>
      </w:pPr>
      <w:r w:rsidRPr="002D6A0E">
        <w:rPr>
          <w:rFonts w:ascii="Simplified Arabic" w:hAnsi="Simplified Arabic" w:cs="Simplified Arabic" w:hint="cs"/>
          <w:sz w:val="28"/>
          <w:szCs w:val="28"/>
          <w:rtl/>
          <w:lang w:bidi="ar-DZ"/>
        </w:rPr>
        <w:t>تمثل السياسة النقدية مجموعة من الإجراءات التي تتخذها السلطان النقدية المراقبة عرض  النقود والتحكم فيه لتحقيق اهداف السياسة الإقتصادية بصفة عامة وأهداف السياسة النقدية بصفة خاصة والتي تتمحور حول أهداف اولية يعمل البنك المركزي من خلال متغيراتها التأثير على الاهداف الوسطية والتي تتمثل هي الاخرى في المتغيرات النقدية القابلة للمراقبة بواسطة السلطات المرتبطة بشكل ثابت ومقدر من الاهداف النهائية مثل مقدار النمو اللسنوي للكتلة النقدية.</w:t>
      </w:r>
    </w:p>
    <w:p w:rsidR="002D6A0E" w:rsidRPr="002D6A0E" w:rsidRDefault="002D6A0E" w:rsidP="002D6A0E">
      <w:pPr>
        <w:ind w:firstLine="566"/>
        <w:jc w:val="both"/>
        <w:rPr>
          <w:rFonts w:ascii="Simplified Arabic" w:hAnsi="Simplified Arabic" w:cs="Simplified Arabic"/>
          <w:sz w:val="28"/>
          <w:szCs w:val="28"/>
          <w:rtl/>
          <w:lang w:bidi="ar-DZ"/>
        </w:rPr>
      </w:pPr>
      <w:r w:rsidRPr="002D6A0E">
        <w:rPr>
          <w:rFonts w:ascii="Simplified Arabic" w:hAnsi="Simplified Arabic" w:cs="Simplified Arabic" w:hint="cs"/>
          <w:sz w:val="28"/>
          <w:szCs w:val="28"/>
          <w:rtl/>
          <w:lang w:bidi="ar-DZ"/>
        </w:rPr>
        <w:t>وبغية استهداف ظاهرة التضخم للحد من آثارها على الاقتصادوالمجتمع يعمل البنك المركزي على توجيه جميع أدوات السياسة النقدية نحو هذه الظاهرة واستخدامها بشكل يجعل مستوى التضخم متماشيا مع الهدف.</w:t>
      </w:r>
    </w:p>
    <w:p w:rsidR="002D6A0E" w:rsidRPr="002D6A0E" w:rsidRDefault="002D6A0E" w:rsidP="002D6A0E">
      <w:pPr>
        <w:ind w:firstLine="566"/>
        <w:jc w:val="both"/>
        <w:rPr>
          <w:rFonts w:ascii="Simplified Arabic" w:hAnsi="Simplified Arabic" w:cs="Simplified Arabic"/>
          <w:sz w:val="28"/>
          <w:szCs w:val="28"/>
          <w:rtl/>
          <w:lang w:bidi="ar-DZ"/>
        </w:rPr>
      </w:pPr>
      <w:r w:rsidRPr="002D6A0E">
        <w:rPr>
          <w:rFonts w:ascii="Simplified Arabic" w:hAnsi="Simplified Arabic" w:cs="Simplified Arabic" w:hint="cs"/>
          <w:sz w:val="28"/>
          <w:szCs w:val="28"/>
          <w:rtl/>
          <w:lang w:bidi="ar-DZ"/>
        </w:rPr>
        <w:t>وقد عمل بنك الجزائر على استهداف هذه الظاهرة منذ سنة 2000 والحد من خطورتها على الاقتصاد الوطني وذلك من خلال بناء وضعية نقدية يمكن فيها التحكم في عرض النقود قدر الامكان وبشكل يسمح بالتعامل الجيد والسليم مع ظاهرة التضخم وذلك بالاستناد على أدوات السياسة النقدية التي يمكن تطبيقها في الجزائر والتي تتناسب مع اقتصادها</w:t>
      </w:r>
    </w:p>
    <w:p w:rsidR="002D6A0E" w:rsidRPr="002D6A0E" w:rsidRDefault="002D6A0E" w:rsidP="002D6A0E">
      <w:pPr>
        <w:ind w:firstLine="566"/>
        <w:jc w:val="both"/>
        <w:rPr>
          <w:rFonts w:ascii="Simplified Arabic" w:hAnsi="Simplified Arabic" w:cs="Simplified Arabic"/>
          <w:b/>
          <w:bCs/>
          <w:sz w:val="28"/>
          <w:szCs w:val="28"/>
          <w:rtl/>
          <w:lang w:bidi="ar-DZ"/>
        </w:rPr>
      </w:pPr>
      <w:r w:rsidRPr="002D6A0E">
        <w:rPr>
          <w:rFonts w:ascii="Simplified Arabic" w:hAnsi="Simplified Arabic" w:cs="Simplified Arabic" w:hint="cs"/>
          <w:b/>
          <w:bCs/>
          <w:sz w:val="28"/>
          <w:szCs w:val="28"/>
          <w:rtl/>
          <w:lang w:bidi="ar-DZ"/>
        </w:rPr>
        <w:t>نتائج اختبار الفرضيات:</w:t>
      </w:r>
    </w:p>
    <w:p w:rsidR="002D6A0E" w:rsidRPr="002D6A0E" w:rsidRDefault="002D6A0E" w:rsidP="002D6A0E">
      <w:pPr>
        <w:ind w:firstLine="708"/>
        <w:jc w:val="both"/>
        <w:rPr>
          <w:rFonts w:ascii="Simplified Arabic" w:hAnsi="Simplified Arabic" w:cs="Simplified Arabic"/>
          <w:sz w:val="28"/>
          <w:szCs w:val="28"/>
          <w:rtl/>
          <w:lang w:bidi="ar-DZ"/>
        </w:rPr>
      </w:pPr>
      <w:r w:rsidRPr="002D6A0E">
        <w:rPr>
          <w:rFonts w:ascii="Simplified Arabic" w:hAnsi="Simplified Arabic" w:cs="Simplified Arabic" w:hint="cs"/>
          <w:sz w:val="28"/>
          <w:szCs w:val="28"/>
          <w:rtl/>
          <w:lang w:bidi="ar-DZ"/>
        </w:rPr>
        <w:t>قمنا في بداية الدراسة بطرح مجموعة من الفرضيات يمكن اجمالها فيما يلي:</w:t>
      </w:r>
    </w:p>
    <w:p w:rsidR="002D6A0E" w:rsidRPr="002D6A0E" w:rsidRDefault="002D6A0E" w:rsidP="002D6A0E">
      <w:pPr>
        <w:ind w:firstLine="566"/>
        <w:jc w:val="both"/>
        <w:rPr>
          <w:rFonts w:ascii="Simplified Arabic" w:hAnsi="Simplified Arabic" w:cs="Simplified Arabic"/>
          <w:sz w:val="28"/>
          <w:szCs w:val="28"/>
          <w:rtl/>
          <w:lang w:bidi="ar-DZ"/>
        </w:rPr>
      </w:pPr>
      <w:r w:rsidRPr="002D6A0E">
        <w:rPr>
          <w:rFonts w:ascii="Simplified Arabic" w:hAnsi="Simplified Arabic" w:cs="Simplified Arabic" w:hint="cs"/>
          <w:b/>
          <w:bCs/>
          <w:sz w:val="28"/>
          <w:szCs w:val="28"/>
          <w:rtl/>
          <w:lang w:bidi="ar-DZ"/>
        </w:rPr>
        <w:t>الفرضية الاولى:</w:t>
      </w:r>
      <w:r w:rsidRPr="002D6A0E">
        <w:rPr>
          <w:rFonts w:ascii="Simplified Arabic" w:hAnsi="Simplified Arabic" w:cs="Simplified Arabic" w:hint="cs"/>
          <w:sz w:val="28"/>
          <w:szCs w:val="28"/>
          <w:rtl/>
          <w:lang w:bidi="ar-DZ"/>
        </w:rPr>
        <w:t xml:space="preserve"> والمتعلقة بفعلية السياسة النقدية في تحقيق اهدافها فنجد أن للسياسة النقدية جملة من الاهداف تسعى إلى تحقيقها، سواء كانت أهداف أولية وسبطية أو نهائية، بإعتبارها بمثابة حجر الزاوية في بناء السياسة الإقتصادية الكلية شأنها في ذلك شان السياسة المالية، فهي أحد العناصر الاساسية المكونة لها اذ أن لها تأثير على اقتصاد الوطني على المستوى المحلي الكلي.</w:t>
      </w:r>
    </w:p>
    <w:p w:rsidR="002D6A0E" w:rsidRPr="002D6A0E" w:rsidRDefault="002D6A0E" w:rsidP="002D6A0E">
      <w:pPr>
        <w:ind w:firstLine="566"/>
        <w:jc w:val="both"/>
        <w:rPr>
          <w:rFonts w:ascii="Simplified Arabic" w:hAnsi="Simplified Arabic" w:cs="Simplified Arabic"/>
          <w:sz w:val="28"/>
          <w:szCs w:val="28"/>
          <w:lang w:val="fr-FR" w:bidi="ar-DZ"/>
        </w:rPr>
      </w:pPr>
      <w:r w:rsidRPr="002D6A0E">
        <w:rPr>
          <w:rFonts w:ascii="Simplified Arabic" w:hAnsi="Simplified Arabic" w:cs="Simplified Arabic" w:hint="cs"/>
          <w:b/>
          <w:bCs/>
          <w:sz w:val="28"/>
          <w:szCs w:val="28"/>
          <w:rtl/>
          <w:lang w:bidi="ar-DZ"/>
        </w:rPr>
        <w:t>أما بالنسبة للفرضية الثانية</w:t>
      </w:r>
      <w:r w:rsidRPr="002D6A0E">
        <w:rPr>
          <w:rFonts w:ascii="Simplified Arabic" w:hAnsi="Simplified Arabic" w:cs="Simplified Arabic"/>
          <w:sz w:val="28"/>
          <w:szCs w:val="28"/>
          <w:lang w:val="fr-FR" w:bidi="ar-DZ"/>
        </w:rPr>
        <w:t xml:space="preserve"> </w:t>
      </w:r>
      <w:r w:rsidRPr="002D6A0E">
        <w:rPr>
          <w:rFonts w:ascii="Simplified Arabic" w:hAnsi="Simplified Arabic" w:cs="Simplified Arabic" w:hint="cs"/>
          <w:sz w:val="28"/>
          <w:szCs w:val="28"/>
          <w:rtl/>
          <w:lang w:bidi="ar-DZ"/>
        </w:rPr>
        <w:t>والمتعلقة بأدوات السياسة النقدية المستخدمة في الجزائر فهي محققة حيث تستخدم الدولة معدل الاحتياطي الاجباري كأداة مناسبة وفعالة في الاقتصاد النقدي الوطني وادوات اخرى كذلك مثل عمليات الآمانة.</w:t>
      </w:r>
    </w:p>
    <w:p w:rsidR="002D6A0E" w:rsidRPr="002D6A0E" w:rsidRDefault="002D6A0E" w:rsidP="002D6A0E">
      <w:pPr>
        <w:ind w:firstLine="566"/>
        <w:jc w:val="both"/>
        <w:rPr>
          <w:rFonts w:ascii="Simplified Arabic" w:hAnsi="Simplified Arabic" w:cs="Simplified Arabic"/>
          <w:sz w:val="28"/>
          <w:szCs w:val="28"/>
          <w:lang w:val="fr-FR" w:bidi="ar-DZ"/>
        </w:rPr>
      </w:pPr>
      <w:r w:rsidRPr="002D6A0E">
        <w:rPr>
          <w:rFonts w:ascii="Simplified Arabic" w:hAnsi="Simplified Arabic" w:cs="Simplified Arabic" w:hint="cs"/>
          <w:b/>
          <w:bCs/>
          <w:sz w:val="28"/>
          <w:szCs w:val="28"/>
          <w:rtl/>
          <w:lang w:bidi="ar-DZ"/>
        </w:rPr>
        <w:t>أما بالنسبة للفرضية الثالثة</w:t>
      </w:r>
      <w:r w:rsidRPr="002D6A0E">
        <w:rPr>
          <w:rFonts w:ascii="Simplified Arabic" w:hAnsi="Simplified Arabic" w:cs="Simplified Arabic" w:hint="cs"/>
          <w:sz w:val="28"/>
          <w:szCs w:val="28"/>
          <w:rtl/>
          <w:lang w:bidi="ar-DZ"/>
        </w:rPr>
        <w:t xml:space="preserve"> والمتعلقة بالسياسة النقدية وحدها لاتكفي لمعالجة التضخم وإنما نعتمد عليها نسبياً، ذلك أن اصل التضخم في الجزائر ليس نقديا بحتا وإنما يتعلق أيضا بأسباب مؤسساته وهيكلية، كما لا يمكن تطبيق سياسة استهداف التضخم لعدم توافر الشروط الاولية لهذه السياسة وأهمها استقلالية البنك المركزي.</w:t>
      </w:r>
    </w:p>
    <w:p w:rsidR="002D6A0E" w:rsidRPr="002D6A0E" w:rsidRDefault="002D6A0E" w:rsidP="002D6A0E">
      <w:pPr>
        <w:ind w:firstLine="566"/>
        <w:jc w:val="both"/>
        <w:rPr>
          <w:rFonts w:ascii="Simplified Arabic" w:hAnsi="Simplified Arabic" w:cs="Simplified Arabic"/>
          <w:sz w:val="28"/>
          <w:szCs w:val="28"/>
          <w:lang w:val="fr-FR" w:bidi="ar-DZ"/>
        </w:rPr>
      </w:pPr>
      <w:r w:rsidRPr="002D6A0E">
        <w:rPr>
          <w:rFonts w:ascii="Simplified Arabic" w:hAnsi="Simplified Arabic" w:cs="Simplified Arabic" w:hint="cs"/>
          <w:b/>
          <w:bCs/>
          <w:sz w:val="28"/>
          <w:szCs w:val="28"/>
          <w:rtl/>
          <w:lang w:bidi="ar-DZ"/>
        </w:rPr>
        <w:t>أما بالنسبة بالفرضية الرابعة</w:t>
      </w:r>
      <w:r w:rsidRPr="002D6A0E">
        <w:rPr>
          <w:rFonts w:ascii="Simplified Arabic" w:hAnsi="Simplified Arabic" w:cs="Simplified Arabic" w:hint="cs"/>
          <w:sz w:val="28"/>
          <w:szCs w:val="28"/>
          <w:rtl/>
          <w:lang w:bidi="ar-DZ"/>
        </w:rPr>
        <w:t xml:space="preserve"> والمتعلقة باعتماد الجزائر في معالجتها لظاهرة التضخم على ادوات مباشرة وغير مباشرة فنجد أن للسياسة نقدية مجموعة من الاجراءات التي تستهدف التأثير</w:t>
      </w:r>
      <w:r w:rsidRPr="002D6A0E">
        <w:rPr>
          <w:rFonts w:ascii="Simplified Arabic" w:hAnsi="Simplified Arabic" w:cs="Simplified Arabic"/>
          <w:sz w:val="28"/>
          <w:szCs w:val="28"/>
          <w:lang w:val="fr-FR" w:bidi="ar-DZ"/>
        </w:rPr>
        <w:t xml:space="preserve"> </w:t>
      </w:r>
      <w:r w:rsidRPr="002D6A0E">
        <w:rPr>
          <w:rFonts w:ascii="Simplified Arabic" w:hAnsi="Simplified Arabic" w:cs="Simplified Arabic" w:hint="cs"/>
          <w:sz w:val="28"/>
          <w:szCs w:val="28"/>
          <w:rtl/>
          <w:lang w:bidi="ar-DZ"/>
        </w:rPr>
        <w:t xml:space="preserve">على حجم الكتلة الندية من أجل تحقيق اهداف السياسة الإقتصادية وذلك باستخدام مجموعة من الادوات، سواء كانت كمية أو كيفية، والملاحظ أن السياسة النقدية تعتبر أكثر فعالية في الدول المتقدمة منها في الدول النامية </w:t>
      </w:r>
      <w:r w:rsidRPr="002D6A0E">
        <w:rPr>
          <w:rFonts w:ascii="Simplified Arabic" w:hAnsi="Simplified Arabic" w:cs="Simplified Arabic" w:hint="cs"/>
          <w:sz w:val="28"/>
          <w:szCs w:val="28"/>
          <w:rtl/>
          <w:lang w:bidi="ar-DZ"/>
        </w:rPr>
        <w:lastRenderedPageBreak/>
        <w:t>وهذا لعدة اعتبارات منها غياب قنوات ابلاغ السياسة</w:t>
      </w:r>
      <w:r w:rsidRPr="002D6A0E">
        <w:rPr>
          <w:rFonts w:ascii="Simplified Arabic" w:hAnsi="Simplified Arabic" w:cs="Simplified Arabic"/>
          <w:sz w:val="28"/>
          <w:szCs w:val="28"/>
          <w:lang w:val="fr-FR" w:bidi="ar-DZ"/>
        </w:rPr>
        <w:t xml:space="preserve"> </w:t>
      </w:r>
      <w:r w:rsidRPr="002D6A0E">
        <w:rPr>
          <w:rFonts w:ascii="Simplified Arabic" w:hAnsi="Simplified Arabic" w:cs="Simplified Arabic" w:hint="cs"/>
          <w:sz w:val="28"/>
          <w:szCs w:val="28"/>
          <w:rtl/>
          <w:lang w:bidi="ar-DZ"/>
        </w:rPr>
        <w:t xml:space="preserve">النقدية، ومن هذا على تلك الدول  العمل على تفعيل السياسة النقدية في اقتصادياتها إلا أن هدفها النهائي يبقى تحقيق استقرار الأسعار </w:t>
      </w:r>
    </w:p>
    <w:p w:rsidR="002D6A0E" w:rsidRPr="002D6A0E" w:rsidRDefault="002D6A0E" w:rsidP="002D6A0E">
      <w:pPr>
        <w:ind w:firstLine="566"/>
        <w:jc w:val="both"/>
        <w:rPr>
          <w:rFonts w:ascii="Simplified Arabic" w:hAnsi="Simplified Arabic" w:cs="Simplified Arabic"/>
          <w:b/>
          <w:bCs/>
          <w:sz w:val="28"/>
          <w:szCs w:val="28"/>
          <w:rtl/>
          <w:lang w:bidi="ar-DZ"/>
        </w:rPr>
      </w:pPr>
      <w:r w:rsidRPr="002D6A0E">
        <w:rPr>
          <w:rFonts w:ascii="Simplified Arabic" w:hAnsi="Simplified Arabic" w:cs="Simplified Arabic" w:hint="cs"/>
          <w:b/>
          <w:bCs/>
          <w:sz w:val="28"/>
          <w:szCs w:val="28"/>
          <w:rtl/>
          <w:lang w:bidi="ar-DZ"/>
        </w:rPr>
        <w:t>نتائج الدراسة:</w:t>
      </w:r>
    </w:p>
    <w:p w:rsidR="002D6A0E" w:rsidRPr="002D6A0E" w:rsidRDefault="002D6A0E" w:rsidP="002D6A0E">
      <w:pPr>
        <w:ind w:firstLine="566"/>
        <w:jc w:val="both"/>
        <w:rPr>
          <w:rFonts w:ascii="Simplified Arabic" w:hAnsi="Simplified Arabic" w:cs="Simplified Arabic"/>
          <w:sz w:val="28"/>
          <w:szCs w:val="28"/>
          <w:rtl/>
          <w:lang w:bidi="ar-DZ"/>
        </w:rPr>
      </w:pPr>
      <w:r w:rsidRPr="002D6A0E">
        <w:rPr>
          <w:rFonts w:ascii="Simplified Arabic" w:hAnsi="Simplified Arabic" w:cs="Simplified Arabic" w:hint="cs"/>
          <w:sz w:val="28"/>
          <w:szCs w:val="28"/>
          <w:rtl/>
          <w:lang w:bidi="ar-DZ"/>
        </w:rPr>
        <w:t xml:space="preserve">من خلال ماسبق توصلنا إلى مجموعة من النتائج هي: </w:t>
      </w:r>
    </w:p>
    <w:p w:rsidR="002D6A0E" w:rsidRPr="002D6A0E" w:rsidRDefault="002D6A0E" w:rsidP="00ED3318">
      <w:pPr>
        <w:numPr>
          <w:ilvl w:val="0"/>
          <w:numId w:val="37"/>
        </w:numPr>
        <w:ind w:left="282" w:firstLine="142"/>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تعتبر السياسة النقدية من اهم مكونات السياسة الإقتصادية، بحيث تستخدم من طرف السلطة النقدية من أجل تحقيق الاستقرار الاقتصادي.</w:t>
      </w:r>
    </w:p>
    <w:p w:rsidR="002D6A0E" w:rsidRPr="002D6A0E" w:rsidRDefault="002D6A0E" w:rsidP="00ED3318">
      <w:pPr>
        <w:numPr>
          <w:ilvl w:val="0"/>
          <w:numId w:val="37"/>
        </w:numPr>
        <w:ind w:left="282" w:firstLine="142"/>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تتكون أدوات السياسة النقدية من ادوات مباشرة وأخرى غير مباشرة يكمن الفرق بينهما في طريقة تأثيرهما،  حيث أن الادوات الغير مباشرة هي التي تعمل من خلال السوق النقدية.</w:t>
      </w:r>
    </w:p>
    <w:p w:rsidR="002D6A0E" w:rsidRPr="002D6A0E" w:rsidRDefault="002D6A0E" w:rsidP="00ED3318">
      <w:pPr>
        <w:numPr>
          <w:ilvl w:val="0"/>
          <w:numId w:val="37"/>
        </w:numPr>
        <w:ind w:left="282" w:firstLine="142"/>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يعتبر التضخم ظاهرة قيد الدراسةوالاهتمام وذلك بالنسبة للسياسة النقدية بصفة خاصةوالاساسية الإقتصادية بصفة عامة.</w:t>
      </w:r>
    </w:p>
    <w:p w:rsidR="002D6A0E" w:rsidRPr="002D6A0E" w:rsidRDefault="002D6A0E" w:rsidP="0016020B">
      <w:pPr>
        <w:ind w:left="566"/>
        <w:jc w:val="both"/>
        <w:rPr>
          <w:rFonts w:ascii="Simplified Arabic" w:hAnsi="Simplified Arabic" w:cs="Simplified Arabic"/>
          <w:sz w:val="28"/>
          <w:szCs w:val="28"/>
          <w:lang w:val="fr-FR" w:bidi="ar-DZ"/>
        </w:rPr>
      </w:pPr>
      <w:r w:rsidRPr="002D6A0E">
        <w:rPr>
          <w:rFonts w:ascii="Simplified Arabic" w:hAnsi="Simplified Arabic" w:cs="Simplified Arabic" w:hint="cs"/>
          <w:b/>
          <w:bCs/>
          <w:sz w:val="28"/>
          <w:szCs w:val="28"/>
          <w:rtl/>
          <w:lang w:bidi="ar-DZ"/>
        </w:rPr>
        <w:t>توصيات:</w:t>
      </w:r>
    </w:p>
    <w:p w:rsidR="002D6A0E" w:rsidRPr="002D6A0E" w:rsidRDefault="002D6A0E" w:rsidP="00ED3318">
      <w:pPr>
        <w:numPr>
          <w:ilvl w:val="0"/>
          <w:numId w:val="37"/>
        </w:numPr>
        <w:ind w:left="140" w:firstLine="284"/>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ضرورة تفعيل أدوات السياسة النقدية الغير المباشرة بالاخص أداة معدل اعادة الخصم، عمليات السوق المفتوحة والتنويع في استخدام أدوات السياسة النقدية خاصة تطوير سوق الاوراق المالية في الجزائر.</w:t>
      </w:r>
    </w:p>
    <w:p w:rsidR="002D6A0E" w:rsidRPr="002D6A0E" w:rsidRDefault="002D6A0E" w:rsidP="00ED3318">
      <w:pPr>
        <w:numPr>
          <w:ilvl w:val="0"/>
          <w:numId w:val="37"/>
        </w:numPr>
        <w:ind w:left="140" w:firstLine="284"/>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تتطلب سياسة استهداف التضخم أن يكون البنك الجزائر آليات وبرامج متقدمة لتنبؤ بظاهرة التضخم حتى تتمكن الجزائر من تطبيق سياسة استهداف التضخم مستقبلا لابد من توفير البيئة المناسبة لتجسيد واقعها.</w:t>
      </w:r>
    </w:p>
    <w:p w:rsidR="002D6A0E" w:rsidRPr="002D6A0E" w:rsidRDefault="002D6A0E" w:rsidP="00ED3318">
      <w:pPr>
        <w:numPr>
          <w:ilvl w:val="0"/>
          <w:numId w:val="37"/>
        </w:numPr>
        <w:ind w:left="140" w:firstLine="284"/>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ضرورة التحكم في المستوى العام للأسعار بإعتباره السبب الرئيسي في ظهور التضخم.</w:t>
      </w:r>
    </w:p>
    <w:p w:rsidR="002D6A0E" w:rsidRPr="002D6A0E" w:rsidRDefault="002D6A0E" w:rsidP="002D6A0E">
      <w:pPr>
        <w:ind w:firstLine="566"/>
        <w:jc w:val="both"/>
        <w:rPr>
          <w:rFonts w:ascii="Simplified Arabic" w:hAnsi="Simplified Arabic" w:cs="Simplified Arabic"/>
          <w:b/>
          <w:bCs/>
          <w:sz w:val="28"/>
          <w:szCs w:val="28"/>
          <w:rtl/>
          <w:lang w:bidi="ar-DZ"/>
        </w:rPr>
      </w:pPr>
      <w:r w:rsidRPr="002D6A0E">
        <w:rPr>
          <w:rFonts w:ascii="Simplified Arabic" w:hAnsi="Simplified Arabic" w:cs="Simplified Arabic" w:hint="cs"/>
          <w:b/>
          <w:bCs/>
          <w:sz w:val="28"/>
          <w:szCs w:val="28"/>
          <w:rtl/>
          <w:lang w:bidi="ar-DZ"/>
        </w:rPr>
        <w:t>أفاق الدراسة:</w:t>
      </w:r>
    </w:p>
    <w:p w:rsidR="002D6A0E" w:rsidRPr="002D6A0E" w:rsidRDefault="002D6A0E" w:rsidP="002D6A0E">
      <w:pPr>
        <w:ind w:firstLine="566"/>
        <w:jc w:val="both"/>
        <w:rPr>
          <w:rFonts w:ascii="Simplified Arabic" w:hAnsi="Simplified Arabic" w:cs="Simplified Arabic"/>
          <w:sz w:val="28"/>
          <w:szCs w:val="28"/>
          <w:rtl/>
          <w:lang w:bidi="ar-DZ"/>
        </w:rPr>
      </w:pPr>
      <w:r w:rsidRPr="002D6A0E">
        <w:rPr>
          <w:rFonts w:ascii="Simplified Arabic" w:hAnsi="Simplified Arabic" w:cs="Simplified Arabic" w:hint="cs"/>
          <w:sz w:val="28"/>
          <w:szCs w:val="28"/>
          <w:rtl/>
          <w:lang w:bidi="ar-DZ"/>
        </w:rPr>
        <w:t>يثير هذا الموضوع عدة تساؤلات يمكن أن تكون مواضيع البحوث في المستقبل منها:</w:t>
      </w:r>
    </w:p>
    <w:p w:rsidR="002D6A0E" w:rsidRPr="002D6A0E" w:rsidRDefault="002D6A0E" w:rsidP="00ED3318">
      <w:pPr>
        <w:numPr>
          <w:ilvl w:val="0"/>
          <w:numId w:val="37"/>
        </w:numPr>
        <w:ind w:left="707" w:firstLine="283"/>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فعالية السياسة النقدية في تحقيق استقرار الاقتصادي في الجزائر.</w:t>
      </w:r>
    </w:p>
    <w:p w:rsidR="002D6A0E" w:rsidRPr="002D6A0E" w:rsidRDefault="002D6A0E" w:rsidP="00ED3318">
      <w:pPr>
        <w:numPr>
          <w:ilvl w:val="0"/>
          <w:numId w:val="37"/>
        </w:numPr>
        <w:ind w:left="707" w:firstLine="283"/>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دور السياسة النقدية في معالجة التضخم .</w:t>
      </w:r>
    </w:p>
    <w:p w:rsidR="002D6A0E" w:rsidRPr="002D6A0E" w:rsidRDefault="002D6A0E" w:rsidP="00ED3318">
      <w:pPr>
        <w:numPr>
          <w:ilvl w:val="0"/>
          <w:numId w:val="37"/>
        </w:numPr>
        <w:ind w:left="707" w:firstLine="283"/>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أثر السياسة النقدية في معالجة التضخم في الجزائر.</w:t>
      </w:r>
    </w:p>
    <w:p w:rsidR="002D6A0E" w:rsidRPr="002D6A0E" w:rsidRDefault="002D6A0E" w:rsidP="00ED3318">
      <w:pPr>
        <w:numPr>
          <w:ilvl w:val="0"/>
          <w:numId w:val="37"/>
        </w:numPr>
        <w:ind w:left="707" w:firstLine="283"/>
        <w:jc w:val="both"/>
        <w:rPr>
          <w:rFonts w:ascii="Simplified Arabic" w:hAnsi="Simplified Arabic" w:cs="Simplified Arabic"/>
          <w:sz w:val="28"/>
          <w:szCs w:val="28"/>
          <w:lang w:val="fr-FR" w:bidi="ar-DZ"/>
        </w:rPr>
      </w:pPr>
      <w:r w:rsidRPr="002D6A0E">
        <w:rPr>
          <w:rFonts w:ascii="Simplified Arabic" w:hAnsi="Simplified Arabic" w:cs="Simplified Arabic" w:hint="cs"/>
          <w:sz w:val="28"/>
          <w:szCs w:val="28"/>
          <w:rtl/>
          <w:lang w:bidi="ar-DZ"/>
        </w:rPr>
        <w:t>السياسة النقدية في استهداف التضخم في الجزائر.</w:t>
      </w:r>
    </w:p>
    <w:p w:rsidR="002D6A0E" w:rsidRPr="002D6A0E" w:rsidRDefault="002D6A0E" w:rsidP="002D6A0E">
      <w:pPr>
        <w:jc w:val="both"/>
        <w:rPr>
          <w:rFonts w:ascii="Simplified Arabic" w:hAnsi="Simplified Arabic" w:cs="Simplified Arabic"/>
          <w:sz w:val="28"/>
          <w:szCs w:val="28"/>
          <w:lang w:val="fr-FR" w:bidi="ar-DZ"/>
        </w:rPr>
      </w:pPr>
    </w:p>
    <w:p w:rsidR="001E37CE" w:rsidRPr="002D6A0E" w:rsidRDefault="001E37CE" w:rsidP="00724282">
      <w:pPr>
        <w:jc w:val="both"/>
        <w:rPr>
          <w:rFonts w:ascii="Simplified Arabic" w:hAnsi="Simplified Arabic" w:cs="Simplified Arabic"/>
          <w:sz w:val="28"/>
          <w:szCs w:val="28"/>
          <w:rtl/>
          <w:lang w:val="fr-FR" w:bidi="ar-DZ"/>
        </w:rPr>
      </w:pPr>
    </w:p>
    <w:p w:rsidR="001E37CE" w:rsidRDefault="001E37CE" w:rsidP="00724282">
      <w:pPr>
        <w:bidi w:val="0"/>
        <w:ind w:right="652"/>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br w:type="page"/>
      </w:r>
    </w:p>
    <w:p w:rsidR="00AE1B72" w:rsidRDefault="00FC1F47" w:rsidP="00724282">
      <w:pPr>
        <w:jc w:val="both"/>
        <w:rPr>
          <w:rFonts w:ascii="Simplified Arabic" w:hAnsi="Simplified Arabic" w:cs="Simplified Arabic"/>
          <w:sz w:val="28"/>
          <w:szCs w:val="28"/>
          <w:lang w:val="fr-FR" w:bidi="ar-DZ"/>
        </w:rPr>
      </w:pPr>
      <w:r>
        <w:rPr>
          <w:rFonts w:ascii="Simplified Arabic" w:hAnsi="Simplified Arabic" w:cs="Simplified Arabic"/>
          <w:noProof/>
          <w:sz w:val="28"/>
          <w:szCs w:val="28"/>
          <w:lang w:val="fr-FR" w:eastAsia="fr-FR"/>
        </w:rPr>
        <w:lastRenderedPageBreak/>
        <w:drawing>
          <wp:anchor distT="0" distB="0" distL="114300" distR="114300" simplePos="0" relativeHeight="251689984" behindDoc="1" locked="0" layoutInCell="1" allowOverlap="1">
            <wp:simplePos x="0" y="0"/>
            <wp:positionH relativeFrom="column">
              <wp:posOffset>-637978</wp:posOffset>
            </wp:positionH>
            <wp:positionV relativeFrom="paragraph">
              <wp:posOffset>-794823</wp:posOffset>
            </wp:positionV>
            <wp:extent cx="7422274" cy="10625959"/>
            <wp:effectExtent l="19050" t="0" r="7226" b="0"/>
            <wp:wrapNone/>
            <wp:docPr id="25" name="Image 24" descr="85ca0e7fd3b80281fa2089e0eba4a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ca0e7fd3b80281fa2089e0eba4ad6d.jpg"/>
                    <pic:cNvPicPr/>
                  </pic:nvPicPr>
                  <pic:blipFill>
                    <a:blip r:embed="rId13" cstate="print"/>
                    <a:stretch>
                      <a:fillRect/>
                    </a:stretch>
                  </pic:blipFill>
                  <pic:spPr>
                    <a:xfrm>
                      <a:off x="0" y="0"/>
                      <a:ext cx="7424818" cy="10629601"/>
                    </a:xfrm>
                    <a:prstGeom prst="rect">
                      <a:avLst/>
                    </a:prstGeom>
                  </pic:spPr>
                </pic:pic>
              </a:graphicData>
            </a:graphic>
          </wp:anchor>
        </w:drawing>
      </w: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077C75" w:rsidP="00724282">
      <w:pPr>
        <w:jc w:val="both"/>
        <w:rPr>
          <w:rFonts w:ascii="Simplified Arabic" w:hAnsi="Simplified Arabic" w:cs="Simplified Arabic"/>
          <w:sz w:val="28"/>
          <w:szCs w:val="28"/>
          <w:lang w:val="fr-FR"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margin">
                  <wp:align>center</wp:align>
                </wp:positionV>
                <wp:extent cx="4141470" cy="1676400"/>
                <wp:effectExtent l="0" t="2540" r="3810" b="0"/>
                <wp:wrapSquare wrapText="bothSides"/>
                <wp:docPr id="1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5F07" w:rsidRPr="00FC1F47" w:rsidRDefault="00195F07" w:rsidP="00FC1F47">
                            <w:pPr>
                              <w:jc w:val="center"/>
                              <w:rPr>
                                <w:rFonts w:ascii="Andalus" w:hAnsi="Andalus" w:cs="Andalus"/>
                                <w:sz w:val="144"/>
                                <w:szCs w:val="144"/>
                                <w:lang w:bidi="ar-DZ"/>
                              </w:rPr>
                            </w:pPr>
                            <w:r w:rsidRPr="00FC1F47">
                              <w:rPr>
                                <w:rFonts w:ascii="Andalus" w:hAnsi="Andalus" w:cs="Andalus"/>
                                <w:sz w:val="144"/>
                                <w:szCs w:val="144"/>
                                <w:rtl/>
                                <w:lang w:bidi="ar-DZ"/>
                              </w:rPr>
                              <w:t>قائمة المراجع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76" type="#_x0000_t202" style="position:absolute;left:0;text-align:left;margin-left:0;margin-top:0;width:326.1pt;height:132pt;z-index:2516910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5yLhwIAABoFAAAOAAAAZHJzL2Uyb0RvYy54bWysVNuO2yAQfa/Uf0C8Z32pc7EVZ7WXpqq0&#10;vUi7/QACOEbFQIHE3q767x1wkqbbVqqqOhIBZjjMzDnD8nLoJNpz64RWNc4uUoy4opoJta3xp4f1&#10;ZIGR80QxIrXiNX7kDl+uXr5Y9qbiuW61ZNwiAFGu6k2NW+9NlSSOtrwj7kIbrsDYaNsRD0u7TZgl&#10;PaB3MsnTdJb02jJjNeXOwe7taMSriN80nPoPTeO4R7LGEJuPo43jJozJakmqrSWmFfQQBvmHKDoi&#10;FFx6grolnqCdFb9AdYJa7XTjL6juEt00gvKYA2STpc+yuW+J4TEXKI4zpzK5/wdL3+8/WiQYcFdi&#10;pEgHHD3wwaNrPaB8FurTG1eB270BRz/APvjGXJ250/SzQ0rftERt+ZW1um85YRBfFk4mZ0dHHBdA&#10;Nv07zeAesvM6Ag2N7ULxoBwI0IGnxxM3IRYKm0UGvzmYKNiy2XxWpJG9hFTH48Y6/4brDoVJjS2Q&#10;H+HJ/s75EA6pji7hNqelYGshZVzY7eZGWrQnIJR1/GIGz9ykCs5Kh2Mj4rgDUcIdwRbijcQ/lVle&#10;pNd5OVnPFvNJsS6mk3KeLiZpVl6Xs7Qoi9v1txBgVlStYIyrO6H4UYRZ8XckH9phlE+UIeprXE7z&#10;6cjRH5NM4/e7JDvhoSel6Gq8ODmRKjD7WjFIm1SeCDnOk5/Dj1WGGhz/Y1WiDgL1owj8sBmi5F7l&#10;R31tNHsEZVgNvAHH8KDApNX2K0Y9NGeN3ZcdsRwj+VaBusqsKEI3x0UxneewsOeWzbmFKApQNfYY&#10;jdMbP74AO2PFtoWbRj0rfQWKbETUSpDuGNVBx9CAManDYxE6/HwdvX48aavvAAAA//8DAFBLAwQU&#10;AAYACAAAACEArexvvtsAAAAFAQAADwAAAGRycy9kb3ducmV2LnhtbEyPwU7DMBBE70j8g7VIXBB1&#10;iNoUQjYVIIG4tvQDNvE2iYjXUew26d9juNDLSqMZzbwtNrPt1YlH3zlBeFgkoFhqZzppEPZf7/eP&#10;oHwgMdQ7YYQze9iU11cF5cZNsuXTLjQqlojPCaENYci19nXLlvzCDSzRO7jRUohybLQZaYrlttdp&#10;kmTaUidxoaWB31quv3dHi3D4nO5WT1P1Efbr7TJ7pW5duTPi7c388gwq8Bz+w/CLH9GhjEyVO4rx&#10;qkeIj4S/G71slaagKoQ0Wyagy0Jf0pc/AAAA//8DAFBLAQItABQABgAIAAAAIQC2gziS/gAAAOEB&#10;AAATAAAAAAAAAAAAAAAAAAAAAABbQ29udGVudF9UeXBlc10ueG1sUEsBAi0AFAAGAAgAAAAhADj9&#10;If/WAAAAlAEAAAsAAAAAAAAAAAAAAAAALwEAAF9yZWxzLy5yZWxzUEsBAi0AFAAGAAgAAAAhAOK3&#10;nIuHAgAAGgUAAA4AAAAAAAAAAAAAAAAALgIAAGRycy9lMm9Eb2MueG1sUEsBAi0AFAAGAAgAAAAh&#10;AK3sb77bAAAABQEAAA8AAAAAAAAAAAAAAAAA4QQAAGRycy9kb3ducmV2LnhtbFBLBQYAAAAABAAE&#10;APMAAADpBQAAAAA=&#10;" stroked="f">
                <v:textbox>
                  <w:txbxContent>
                    <w:p w:rsidR="00195F07" w:rsidRPr="00FC1F47" w:rsidRDefault="00195F07" w:rsidP="00FC1F47">
                      <w:pPr>
                        <w:jc w:val="center"/>
                        <w:rPr>
                          <w:rFonts w:ascii="Andalus" w:hAnsi="Andalus" w:cs="Andalus"/>
                          <w:sz w:val="144"/>
                          <w:szCs w:val="144"/>
                          <w:lang w:bidi="ar-DZ"/>
                        </w:rPr>
                      </w:pPr>
                      <w:r w:rsidRPr="00FC1F47">
                        <w:rPr>
                          <w:rFonts w:ascii="Andalus" w:hAnsi="Andalus" w:cs="Andalus"/>
                          <w:sz w:val="144"/>
                          <w:szCs w:val="144"/>
                          <w:rtl/>
                          <w:lang w:bidi="ar-DZ"/>
                        </w:rPr>
                        <w:t>قائمة المراجع</w:t>
                      </w:r>
                    </w:p>
                  </w:txbxContent>
                </v:textbox>
                <w10:wrap type="square" anchorx="margin" anchory="margin"/>
              </v:shape>
            </w:pict>
          </mc:Fallback>
        </mc:AlternateContent>
      </w: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Pr="00AE1B72" w:rsidRDefault="00AE1B72" w:rsidP="00724282">
      <w:pPr>
        <w:jc w:val="both"/>
        <w:rPr>
          <w:rFonts w:ascii="Simplified Arabic" w:hAnsi="Simplified Arabic" w:cs="Simplified Arabic"/>
          <w:sz w:val="28"/>
          <w:szCs w:val="28"/>
          <w:lang w:val="fr-FR" w:bidi="ar-DZ"/>
        </w:rPr>
      </w:pPr>
    </w:p>
    <w:p w:rsidR="00AE1B72" w:rsidRDefault="00AE1B72" w:rsidP="00724282">
      <w:pPr>
        <w:jc w:val="both"/>
        <w:rPr>
          <w:rFonts w:ascii="Simplified Arabic" w:hAnsi="Simplified Arabic" w:cs="Simplified Arabic"/>
          <w:sz w:val="28"/>
          <w:szCs w:val="28"/>
          <w:lang w:val="fr-FR" w:bidi="ar-DZ"/>
        </w:rPr>
      </w:pPr>
    </w:p>
    <w:p w:rsidR="00AE1B72" w:rsidRDefault="00AE1B72" w:rsidP="00724282">
      <w:pPr>
        <w:jc w:val="both"/>
        <w:rPr>
          <w:rFonts w:ascii="Simplified Arabic" w:hAnsi="Simplified Arabic" w:cs="Simplified Arabic"/>
          <w:sz w:val="28"/>
          <w:szCs w:val="28"/>
          <w:lang w:val="fr-FR" w:bidi="ar-DZ"/>
        </w:rPr>
      </w:pPr>
    </w:p>
    <w:p w:rsidR="00AE1B72" w:rsidRDefault="00AE1B72" w:rsidP="00724282">
      <w:pPr>
        <w:jc w:val="both"/>
        <w:rPr>
          <w:rFonts w:ascii="Simplified Arabic" w:hAnsi="Simplified Arabic" w:cs="Simplified Arabic"/>
          <w:sz w:val="28"/>
          <w:szCs w:val="28"/>
          <w:rtl/>
          <w:lang w:val="fr-FR" w:bidi="ar-DZ"/>
        </w:rPr>
      </w:pPr>
    </w:p>
    <w:p w:rsidR="00014657" w:rsidRDefault="00014657" w:rsidP="00724282">
      <w:pPr>
        <w:bidi w:val="0"/>
        <w:ind w:right="652"/>
        <w:jc w:val="both"/>
        <w:rPr>
          <w:rFonts w:ascii="Simplified Arabic" w:hAnsi="Simplified Arabic" w:cs="Simplified Arabic"/>
          <w:sz w:val="28"/>
          <w:szCs w:val="28"/>
          <w:rtl/>
          <w:lang w:val="fr-FR" w:bidi="ar-DZ"/>
        </w:rPr>
        <w:sectPr w:rsidR="00014657" w:rsidSect="00925159">
          <w:headerReference w:type="default" r:id="rId30"/>
          <w:footnotePr>
            <w:numRestart w:val="eachPage"/>
          </w:footnotePr>
          <w:pgSz w:w="11906" w:h="16838"/>
          <w:pgMar w:top="1134" w:right="1701" w:bottom="1134" w:left="1134" w:header="709" w:footer="709" w:gutter="0"/>
          <w:cols w:space="708"/>
          <w:docGrid w:linePitch="435"/>
        </w:sectPr>
      </w:pPr>
    </w:p>
    <w:p w:rsidR="001E37CE" w:rsidRDefault="00AE1B72" w:rsidP="00743B75">
      <w:pPr>
        <w:ind w:left="-1" w:firstLine="283"/>
        <w:jc w:val="both"/>
        <w:rPr>
          <w:rFonts w:ascii="Simplified Arabic" w:hAnsi="Simplified Arabic" w:cs="Simplified Arabic"/>
          <w:b/>
          <w:bCs/>
          <w:sz w:val="28"/>
          <w:szCs w:val="28"/>
          <w:rtl/>
          <w:lang w:val="fr-FR" w:bidi="ar-DZ"/>
        </w:rPr>
      </w:pPr>
      <w:r w:rsidRPr="006764CA">
        <w:rPr>
          <w:rFonts w:ascii="Simplified Arabic" w:hAnsi="Simplified Arabic" w:cs="Simplified Arabic" w:hint="cs"/>
          <w:b/>
          <w:bCs/>
          <w:sz w:val="28"/>
          <w:szCs w:val="28"/>
          <w:rtl/>
          <w:lang w:val="fr-FR" w:bidi="ar-DZ"/>
        </w:rPr>
        <w:lastRenderedPageBreak/>
        <w:t>قائمة المراجع</w:t>
      </w:r>
    </w:p>
    <w:p w:rsidR="005636D7" w:rsidRDefault="005636D7" w:rsidP="00743B75">
      <w:pPr>
        <w:ind w:left="-1" w:firstLine="283"/>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اولا: المراجع بالعربية</w:t>
      </w:r>
    </w:p>
    <w:p w:rsidR="005636D7" w:rsidRPr="00680782" w:rsidRDefault="005636D7" w:rsidP="00ED3318">
      <w:pPr>
        <w:pStyle w:val="Paragraphedeliste"/>
        <w:numPr>
          <w:ilvl w:val="0"/>
          <w:numId w:val="39"/>
        </w:numPr>
        <w:jc w:val="both"/>
        <w:rPr>
          <w:rFonts w:ascii="Simplified Arabic" w:hAnsi="Simplified Arabic" w:cs="Simplified Arabic"/>
          <w:b/>
          <w:bCs/>
          <w:sz w:val="28"/>
          <w:szCs w:val="28"/>
          <w:rtl/>
          <w:lang w:val="fr-FR" w:bidi="ar-DZ"/>
        </w:rPr>
      </w:pPr>
      <w:r w:rsidRPr="00680782">
        <w:rPr>
          <w:rFonts w:ascii="Simplified Arabic" w:hAnsi="Simplified Arabic" w:cs="Simplified Arabic" w:hint="cs"/>
          <w:b/>
          <w:bCs/>
          <w:sz w:val="28"/>
          <w:szCs w:val="28"/>
          <w:rtl/>
          <w:lang w:val="fr-FR" w:bidi="ar-DZ"/>
        </w:rPr>
        <w:t xml:space="preserve">الكتب </w:t>
      </w:r>
      <w:r w:rsidR="00A70EF2" w:rsidRPr="00680782">
        <w:rPr>
          <w:rFonts w:ascii="Simplified Arabic" w:hAnsi="Simplified Arabic" w:cs="Simplified Arabic" w:hint="cs"/>
          <w:b/>
          <w:b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بلعزوز بن على، محاضرات في النظريات والسياسات النقدية، ديوان المطبوعات الجامعية، الجزائر، 2004</w:t>
      </w:r>
      <w:r w:rsidR="00C578AF" w:rsidRPr="00342346">
        <w:rPr>
          <w:rFonts w:ascii="Simplified Arabic" w:hAnsi="Simplified Arabic" w:cs="Simplified Arabic" w:hint="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أحمد فريد مصطفى، سعيد</w:t>
      </w:r>
      <w:r w:rsidRPr="00342346">
        <w:rPr>
          <w:rFonts w:ascii="Simplified Arabic" w:hAnsi="Simplified Arabic" w:cs="Simplified Arabic"/>
          <w:sz w:val="28"/>
          <w:szCs w:val="28"/>
          <w:rtl/>
          <w:lang w:val="fr-FR"/>
        </w:rPr>
        <w:t xml:space="preserve"> محمد السير حسن، السياسات النقدية البعد الدولى لليورو، مؤسسة شباب الجامعة، مصر، 2</w:t>
      </w:r>
      <w:r w:rsidR="00C578AF" w:rsidRPr="00342346">
        <w:rPr>
          <w:rFonts w:ascii="Simplified Arabic" w:hAnsi="Simplified Arabic" w:cs="Simplified Arabic"/>
          <w:sz w:val="28"/>
          <w:szCs w:val="28"/>
          <w:rtl/>
          <w:lang w:val="fr-FR"/>
        </w:rPr>
        <w:t>000</w:t>
      </w:r>
      <w:r w:rsidR="00C578AF" w:rsidRPr="00342346">
        <w:rPr>
          <w:rFonts w:ascii="Simplified Arabic" w:hAnsi="Simplified Arabic" w:cs="Simplified Arabic" w:hint="cs"/>
          <w:sz w:val="28"/>
          <w:szCs w:val="28"/>
          <w:rtl/>
          <w:lang w:val="fr-FR"/>
        </w:rPr>
        <w:t>.</w:t>
      </w:r>
      <w:r w:rsidRPr="00342346">
        <w:rPr>
          <w:rFonts w:ascii="Simplified Arabic" w:hAnsi="Simplified Arabic" w:cs="Simplified Arabic"/>
          <w:sz w:val="28"/>
          <w:szCs w:val="28"/>
          <w:rtl/>
          <w:lang w:val="fr-FR" w:bidi="ar-DZ"/>
        </w:rPr>
        <w:t xml:space="preserve">  </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 xml:space="preserve">أسامة محمد الفولى، ومجدي محمود شهاب، مبادئ النقود والبنوك، دار الجامعية </w:t>
      </w:r>
      <w:r w:rsidR="00C578AF" w:rsidRPr="00342346">
        <w:rPr>
          <w:rFonts w:ascii="Simplified Arabic" w:hAnsi="Simplified Arabic" w:cs="Simplified Arabic"/>
          <w:sz w:val="28"/>
          <w:szCs w:val="28"/>
          <w:rtl/>
          <w:lang w:val="fr-FR" w:bidi="ar-DZ"/>
        </w:rPr>
        <w:t>الجديدة للنشر، الاسكندرية، 1997</w:t>
      </w:r>
      <w:r w:rsidR="00C578AF" w:rsidRPr="00342346">
        <w:rPr>
          <w:rFonts w:ascii="Simplified Arabic" w:hAnsi="Simplified Arabic" w:cs="Simplified Arabic" w:hint="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أكرم حداد ومشهور هذلول، النقود والمصارف، مدخل تحليلي ونظري، دار وائل للنشر، عمان، 2005</w:t>
      </w:r>
      <w:r w:rsidR="00C578AF" w:rsidRPr="00342346">
        <w:rPr>
          <w:rFonts w:ascii="Simplified Arabic" w:hAnsi="Simplified Arabic" w:cs="Simplified Arabic" w:hint="cs"/>
          <w:sz w:val="28"/>
          <w:szCs w:val="28"/>
          <w:rtl/>
          <w:lang w:val="fr-FR" w:bidi="ar-DZ"/>
        </w:rPr>
        <w:t>.</w:t>
      </w:r>
    </w:p>
    <w:p w:rsidR="00BA0F2E" w:rsidRPr="00B371F5"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B371F5">
        <w:rPr>
          <w:rFonts w:ascii="Simplified Arabic" w:hAnsi="Simplified Arabic" w:cs="Simplified Arabic"/>
          <w:sz w:val="28"/>
          <w:szCs w:val="28"/>
          <w:rtl/>
          <w:lang w:val="fr-FR" w:bidi="ar-DZ"/>
        </w:rPr>
        <w:t xml:space="preserve">عبد المطلب عبد الحمبد، </w:t>
      </w:r>
      <w:r w:rsidR="005F71D5" w:rsidRPr="00B371F5">
        <w:rPr>
          <w:rFonts w:ascii="Simplified Arabic" w:hAnsi="Simplified Arabic" w:cs="Simplified Arabic" w:hint="cs"/>
          <w:sz w:val="28"/>
          <w:szCs w:val="28"/>
          <w:rtl/>
          <w:lang w:val="fr-FR" w:bidi="ar-DZ"/>
        </w:rPr>
        <w:t>اقتصاديات النقود والبنوك(الأساسيات والمستحدثات)، دار الجامعة، الاسكندرية، 2007</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اسماعيل محمد هاشم، السياسة النقدية للمتغيرات الإقتصادية في النظظم المصرفية، المكتب العربي الحديث، الطبعة 2011، ص2012.</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أبو على محمد سلطان، اقصاديات النقو، كلية التجارة جامعة الزقازيق، مصر، 1991 مصر، ص48.</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برعي محمد خليل، سويفي عبد الهادي، النقود والبنوك ،مكتبة النهضة الشروق، جامعة القاهرة، مصر القاهرة، 1984</w:t>
      </w:r>
      <w:r w:rsidR="00B37FC1" w:rsidRPr="00342346">
        <w:rPr>
          <w:rFonts w:ascii="Simplified Arabic" w:hAnsi="Simplified Arabic" w:cs="Simplified Arabic" w:hint="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أمحمد ابو الفتوح ناقة، نظرية النقود والبنوك، مؤسسة شباب الجامعة، مصر، القاهرة ،1998، ص34.</w:t>
      </w:r>
    </w:p>
    <w:p w:rsidR="00BA0F2E" w:rsidRPr="00840A98" w:rsidRDefault="00BA0F2E" w:rsidP="00ED3318">
      <w:pPr>
        <w:pStyle w:val="Paragraphedeliste"/>
        <w:numPr>
          <w:ilvl w:val="0"/>
          <w:numId w:val="38"/>
        </w:numPr>
        <w:ind w:left="357" w:hanging="357"/>
        <w:jc w:val="both"/>
        <w:rPr>
          <w:rFonts w:ascii="Simplified Arabic" w:hAnsi="Simplified Arabic" w:cs="Simplified Arabic"/>
          <w:sz w:val="28"/>
          <w:szCs w:val="28"/>
          <w:rtl/>
          <w:lang w:val="fr-FR" w:bidi="ar-DZ"/>
        </w:rPr>
      </w:pPr>
      <w:r w:rsidRPr="00840A98">
        <w:rPr>
          <w:rFonts w:ascii="Simplified Arabic" w:hAnsi="Simplified Arabic" w:cs="Simplified Arabic"/>
          <w:sz w:val="28"/>
          <w:szCs w:val="28"/>
          <w:rtl/>
          <w:lang w:val="fr-FR"/>
        </w:rPr>
        <w:t>وسام ملاك</w:t>
      </w:r>
      <w:r w:rsidR="00F313F6" w:rsidRPr="00840A98">
        <w:rPr>
          <w:rFonts w:ascii="Simplified Arabic" w:hAnsi="Simplified Arabic" w:cs="Simplified Arabic" w:hint="cs"/>
          <w:sz w:val="28"/>
          <w:szCs w:val="28"/>
          <w:rtl/>
          <w:lang w:val="fr-FR"/>
        </w:rPr>
        <w:t>، النقود والسياسة تانقدية الداخلية، دار المنهل</w:t>
      </w:r>
      <w:r w:rsidR="00830B10" w:rsidRPr="00840A98">
        <w:rPr>
          <w:rFonts w:ascii="Simplified Arabic" w:hAnsi="Simplified Arabic" w:cs="Simplified Arabic" w:hint="cs"/>
          <w:sz w:val="28"/>
          <w:szCs w:val="28"/>
          <w:rtl/>
          <w:lang w:val="fr-FR"/>
        </w:rPr>
        <w:t xml:space="preserve"> اللبناني للطباعة والنشر، لبنان، الطبعة الأول</w:t>
      </w:r>
      <w:r w:rsidR="00125EC7" w:rsidRPr="00840A98">
        <w:rPr>
          <w:rFonts w:ascii="Simplified Arabic" w:hAnsi="Simplified Arabic" w:cs="Simplified Arabic" w:hint="cs"/>
          <w:sz w:val="28"/>
          <w:szCs w:val="28"/>
          <w:rtl/>
          <w:lang w:val="fr-FR"/>
        </w:rPr>
        <w:t>ى،2011.</w:t>
      </w:r>
    </w:p>
    <w:p w:rsidR="00BA0F2E" w:rsidRPr="00342346" w:rsidRDefault="00BA0F2E" w:rsidP="00ED3318">
      <w:pPr>
        <w:pStyle w:val="Paragraphedeliste"/>
        <w:numPr>
          <w:ilvl w:val="0"/>
          <w:numId w:val="38"/>
        </w:numPr>
        <w:bidi w:val="0"/>
        <w:ind w:left="-1" w:firstLine="283"/>
        <w:jc w:val="both"/>
        <w:rPr>
          <w:rFonts w:ascii="Simplified Arabic" w:hAnsi="Simplified Arabic" w:cs="Simplified Arabic"/>
          <w:sz w:val="28"/>
          <w:szCs w:val="28"/>
          <w:lang w:val="fr-FR" w:bidi="ar-DZ"/>
        </w:rPr>
      </w:pPr>
      <w:r w:rsidRPr="00342346">
        <w:rPr>
          <w:rFonts w:ascii="Simplified Arabic" w:hAnsi="Simplified Arabic" w:cs="Simplified Arabic"/>
          <w:sz w:val="28"/>
          <w:szCs w:val="28"/>
          <w:rtl/>
          <w:lang w:val="fr-FR" w:bidi="ar-DZ"/>
        </w:rPr>
        <w:t>.</w:t>
      </w:r>
      <w:r w:rsidRPr="00342346">
        <w:rPr>
          <w:rFonts w:ascii="Simplified Arabic" w:hAnsi="Simplified Arabic" w:cs="Simplified Arabic"/>
          <w:sz w:val="28"/>
          <w:szCs w:val="28"/>
          <w:lang w:val="fr-FR" w:bidi="ar-DZ"/>
        </w:rPr>
        <w:t xml:space="preserve">Philipe Jaffré, monnoie et politique monétouve, 4 </w:t>
      </w:r>
      <w:r w:rsidR="00286A02" w:rsidRPr="00342346">
        <w:rPr>
          <w:rFonts w:ascii="Simplified Arabic" w:hAnsi="Simplified Arabic" w:cs="Simplified Arabic"/>
          <w:sz w:val="28"/>
          <w:szCs w:val="28"/>
          <w:lang w:val="fr-FR" w:bidi="ar-DZ"/>
        </w:rPr>
        <w:t>éme, Economice</w:t>
      </w:r>
      <w:r w:rsidRPr="00342346">
        <w:rPr>
          <w:rFonts w:ascii="Simplified Arabic" w:hAnsi="Simplified Arabic" w:cs="Simplified Arabic"/>
          <w:sz w:val="28"/>
          <w:szCs w:val="28"/>
          <w:lang w:val="fr-FR" w:bidi="ar-DZ"/>
        </w:rPr>
        <w:t xml:space="preserve"> 1996</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rPr>
        <w:t xml:space="preserve">موسى زواوي مدخل عام للاقتصاد السياسي، نشورات الدار الجزائرية الطبعة الاولى-  الجزائر 2015، </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أحمد رمزي محمد عبد العال، العلاقة تبادلية بين معدلات الدولرة وفاعلية السياسة النقدية، المكتب العربي لل</w:t>
      </w:r>
      <w:r w:rsidR="00C578AF" w:rsidRPr="00342346">
        <w:rPr>
          <w:rFonts w:ascii="Simplified Arabic" w:hAnsi="Simplified Arabic" w:cs="Simplified Arabic"/>
          <w:sz w:val="28"/>
          <w:szCs w:val="28"/>
          <w:rtl/>
          <w:lang w:val="fr-FR" w:bidi="ar-DZ"/>
        </w:rPr>
        <w:t>معارف، الطبعة الأولى أغسطس 2013</w:t>
      </w:r>
      <w:r w:rsidR="00C578AF" w:rsidRPr="00342346">
        <w:rPr>
          <w:rFonts w:ascii="Simplified Arabic" w:hAnsi="Simplified Arabic" w:cs="Simplified Arabic" w:hint="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ضياء مجيد، اقتصاديات النقود والبنوك، مؤسسة شباب الجامعة، الاسكندرية، 2012</w:t>
      </w:r>
      <w:r w:rsidR="00C578AF" w:rsidRPr="00342346">
        <w:rPr>
          <w:rFonts w:ascii="Simplified Arabic" w:hAnsi="Simplified Arabic" w:cs="Simplified Arabic" w:hint="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t xml:space="preserve">محمود حامد محمود عبد الرازق، اقتصاديات النقود والبنوك </w:t>
      </w:r>
      <w:r w:rsidR="002F6535" w:rsidRPr="00342346">
        <w:rPr>
          <w:rFonts w:ascii="Simplified Arabic" w:hAnsi="Simplified Arabic" w:cs="Simplified Arabic" w:hint="cs"/>
          <w:sz w:val="28"/>
          <w:szCs w:val="28"/>
          <w:rtl/>
          <w:lang w:val="fr-FR" w:bidi="ar-DZ"/>
        </w:rPr>
        <w:t>والأسواق</w:t>
      </w:r>
      <w:r w:rsidRPr="00342346">
        <w:rPr>
          <w:rFonts w:ascii="Simplified Arabic" w:hAnsi="Simplified Arabic" w:cs="Simplified Arabic"/>
          <w:sz w:val="28"/>
          <w:szCs w:val="28"/>
          <w:rtl/>
          <w:lang w:val="fr-FR" w:bidi="ar-DZ"/>
        </w:rPr>
        <w:t xml:space="preserve"> المالية، الدار الجاميعية، الطبعة </w:t>
      </w:r>
      <w:r w:rsidR="002F6535" w:rsidRPr="00342346">
        <w:rPr>
          <w:rFonts w:ascii="Simplified Arabic" w:hAnsi="Simplified Arabic" w:cs="Simplified Arabic" w:hint="cs"/>
          <w:sz w:val="28"/>
          <w:szCs w:val="28"/>
          <w:rtl/>
          <w:lang w:val="fr-FR" w:bidi="ar-DZ"/>
        </w:rPr>
        <w:t>الأولى</w:t>
      </w:r>
      <w:r w:rsidR="002F6535">
        <w:rPr>
          <w:rFonts w:ascii="Simplified Arabic" w:hAnsi="Simplified Arabic" w:cs="Simplified Arabic" w:hint="cs"/>
          <w:sz w:val="28"/>
          <w:szCs w:val="28"/>
          <w:rtl/>
          <w:lang w:val="fr-FR" w:bidi="ar-DZ"/>
        </w:rPr>
        <w:t>،</w:t>
      </w:r>
      <w:r w:rsidRPr="00342346">
        <w:rPr>
          <w:rFonts w:ascii="Simplified Arabic" w:hAnsi="Simplified Arabic" w:cs="Simplified Arabic"/>
          <w:sz w:val="28"/>
          <w:szCs w:val="28"/>
          <w:rtl/>
          <w:lang w:val="fr-FR" w:bidi="ar-DZ"/>
        </w:rPr>
        <w:t xml:space="preserve">  الاسكندرية 2013</w:t>
      </w:r>
      <w:r w:rsidR="00B37FC1" w:rsidRPr="00342346">
        <w:rPr>
          <w:rFonts w:ascii="Simplified Arabic" w:hAnsi="Simplified Arabic" w:cs="Simplified Arabic" w:hint="cs"/>
          <w:sz w:val="28"/>
          <w:szCs w:val="28"/>
          <w:rtl/>
          <w:lang w:val="fr-FR" w:bidi="ar-DZ"/>
        </w:rPr>
        <w:t>.</w:t>
      </w:r>
    </w:p>
    <w:p w:rsidR="00BA0F2E" w:rsidRPr="00342346"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342346">
        <w:rPr>
          <w:rFonts w:ascii="Simplified Arabic" w:hAnsi="Simplified Arabic" w:cs="Simplified Arabic"/>
          <w:sz w:val="28"/>
          <w:szCs w:val="28"/>
          <w:rtl/>
          <w:lang w:val="fr-FR" w:bidi="ar-DZ"/>
        </w:rPr>
        <w:lastRenderedPageBreak/>
        <w:t>سليمان ناصر، علاقة البنوك الاسلامية بالبنوك المركزية، مكتبة الريام، الطبعة الأولى الجزائر، 2006</w:t>
      </w:r>
      <w:r w:rsidR="00B37FC1" w:rsidRPr="00342346">
        <w:rPr>
          <w:rFonts w:ascii="Simplified Arabic" w:hAnsi="Simplified Arabic" w:cs="Simplified Arabic" w:hint="cs"/>
          <w:sz w:val="28"/>
          <w:szCs w:val="28"/>
          <w:rtl/>
          <w:lang w:val="fr-FR" w:bidi="ar-DZ"/>
        </w:rPr>
        <w:t>.</w:t>
      </w:r>
    </w:p>
    <w:p w:rsidR="001245AA" w:rsidRDefault="00BA0F2E" w:rsidP="00ED3318">
      <w:pPr>
        <w:pStyle w:val="Paragraphedeliste"/>
        <w:numPr>
          <w:ilvl w:val="0"/>
          <w:numId w:val="38"/>
        </w:numPr>
        <w:ind w:left="-1" w:firstLine="283"/>
        <w:jc w:val="both"/>
        <w:rPr>
          <w:rFonts w:ascii="Simplified Arabic" w:hAnsi="Simplified Arabic" w:cs="Simplified Arabic"/>
          <w:sz w:val="28"/>
          <w:szCs w:val="28"/>
          <w:lang w:val="fr-FR" w:bidi="ar-DZ"/>
        </w:rPr>
      </w:pPr>
      <w:r w:rsidRPr="0001015E">
        <w:rPr>
          <w:rFonts w:ascii="Simplified Arabic" w:hAnsi="Simplified Arabic" w:cs="Simplified Arabic"/>
          <w:sz w:val="28"/>
          <w:szCs w:val="28"/>
          <w:rtl/>
          <w:lang w:val="fr-FR" w:bidi="ar-DZ"/>
        </w:rPr>
        <w:t>صبيحي تارديس قريضة، النقود والبنوك، دار النهضة العربية بيروت</w:t>
      </w:r>
      <w:r w:rsidR="006E55A4" w:rsidRPr="0001015E">
        <w:rPr>
          <w:rFonts w:ascii="Simplified Arabic" w:hAnsi="Simplified Arabic" w:cs="Simplified Arabic" w:hint="cs"/>
          <w:sz w:val="28"/>
          <w:szCs w:val="28"/>
          <w:rtl/>
          <w:lang w:val="fr-FR" w:bidi="ar-DZ"/>
        </w:rPr>
        <w:t>،1983</w:t>
      </w:r>
      <w:r w:rsidR="00B37FC1" w:rsidRPr="0001015E">
        <w:rPr>
          <w:rFonts w:ascii="Simplified Arabic" w:hAnsi="Simplified Arabic" w:cs="Simplified Arabic" w:hint="cs"/>
          <w:sz w:val="28"/>
          <w:szCs w:val="28"/>
          <w:rtl/>
          <w:lang w:val="fr-FR" w:bidi="ar-DZ"/>
        </w:rPr>
        <w:t>.</w:t>
      </w:r>
    </w:p>
    <w:p w:rsidR="00BA0F2E" w:rsidRPr="001245AA"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1245AA">
        <w:rPr>
          <w:rFonts w:ascii="Simplified Arabic" w:hAnsi="Simplified Arabic" w:cs="Simplified Arabic"/>
          <w:sz w:val="28"/>
          <w:szCs w:val="28"/>
          <w:rtl/>
          <w:lang w:val="fr-FR" w:bidi="ar-DZ"/>
        </w:rPr>
        <w:t>محمد السعيد السمهوري، اقتصاديات النقود والبنوك، دار النهضة العربية، بيروت</w:t>
      </w:r>
      <w:r w:rsidR="00B37FC1" w:rsidRPr="001245AA">
        <w:rPr>
          <w:rFonts w:ascii="Simplified Arabic" w:hAnsi="Simplified Arabic" w:cs="Simplified Arabic" w:hint="cs"/>
          <w:sz w:val="28"/>
          <w:szCs w:val="28"/>
          <w:rtl/>
          <w:lang w:val="fr-FR" w:bidi="ar-DZ"/>
        </w:rPr>
        <w:t>.</w:t>
      </w:r>
      <w:r w:rsidR="0001015E" w:rsidRPr="001245AA">
        <w:rPr>
          <w:rFonts w:ascii="Simplified Arabic" w:hAnsi="Simplified Arabic" w:cs="Simplified Arabic" w:hint="cs"/>
          <w:sz w:val="28"/>
          <w:szCs w:val="28"/>
          <w:rtl/>
          <w:lang w:val="fr-FR" w:bidi="ar-DZ"/>
        </w:rPr>
        <w:t>1980.</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نجاح عبد العليم عبد الوهاب ابو الفتح الفتوح، السياسة النقدية ونظرية النقود في الاقتصاد الاسلامي، عالم الكتب الحديث للنشر والتوزيع ، الطبعة الاولى ، الاردن، 2015</w:t>
      </w:r>
      <w:r w:rsidR="00A03059" w:rsidRPr="00961408">
        <w:rPr>
          <w:rFonts w:ascii="Simplified Arabic" w:hAnsi="Simplified Arabic" w:cs="Simplified Arabic" w:hint="cs"/>
          <w:sz w:val="28"/>
          <w:szCs w:val="28"/>
          <w:rtl/>
          <w:lang w:val="fr-FR" w:bidi="ar-DZ"/>
        </w:rPr>
        <w:t>.</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محمود فوزي أبو السعود واخرون، مبادئ الاقتصادي الكلي، دار التعل</w:t>
      </w:r>
      <w:r w:rsidR="002F6535">
        <w:rPr>
          <w:rFonts w:ascii="Simplified Arabic" w:hAnsi="Simplified Arabic" w:cs="Simplified Arabic"/>
          <w:sz w:val="28"/>
          <w:szCs w:val="28"/>
          <w:rtl/>
          <w:lang w:val="fr-FR" w:bidi="ar-DZ"/>
        </w:rPr>
        <w:t>يم الجامعي، الاسكندرية، 2015</w:t>
      </w:r>
      <w:r w:rsidR="002F6535">
        <w:rPr>
          <w:rFonts w:ascii="Simplified Arabic" w:hAnsi="Simplified Arabic" w:cs="Simplified Arabic" w:hint="cs"/>
          <w:sz w:val="28"/>
          <w:szCs w:val="28"/>
          <w:rtl/>
          <w:lang w:val="fr-FR" w:bidi="ar-DZ"/>
        </w:rPr>
        <w:t>.</w:t>
      </w:r>
      <w:r w:rsidRPr="00961408">
        <w:rPr>
          <w:rFonts w:ascii="Simplified Arabic" w:hAnsi="Simplified Arabic" w:cs="Simplified Arabic"/>
          <w:sz w:val="28"/>
          <w:szCs w:val="28"/>
          <w:rtl/>
          <w:lang w:val="fr-FR" w:bidi="ar-DZ"/>
        </w:rPr>
        <w:t xml:space="preserve"> </w:t>
      </w:r>
    </w:p>
    <w:p w:rsidR="009B32D2" w:rsidRDefault="00BA0F2E" w:rsidP="00ED3318">
      <w:pPr>
        <w:pStyle w:val="Paragraphedeliste"/>
        <w:numPr>
          <w:ilvl w:val="0"/>
          <w:numId w:val="38"/>
        </w:numPr>
        <w:ind w:left="-1" w:firstLine="283"/>
        <w:jc w:val="both"/>
        <w:rPr>
          <w:rFonts w:ascii="Simplified Arabic" w:hAnsi="Simplified Arabic" w:cs="Simplified Arabic"/>
          <w:sz w:val="28"/>
          <w:szCs w:val="28"/>
          <w:lang w:val="fr-FR" w:bidi="ar-DZ"/>
        </w:rPr>
      </w:pPr>
      <w:r w:rsidRPr="00961408">
        <w:rPr>
          <w:rFonts w:ascii="Simplified Arabic" w:hAnsi="Simplified Arabic" w:cs="Simplified Arabic"/>
          <w:sz w:val="28"/>
          <w:szCs w:val="28"/>
          <w:rtl/>
          <w:lang w:val="fr-FR" w:bidi="ar-DZ"/>
        </w:rPr>
        <w:t>أحمد محمد مندور وأخرون، النظرية الكلية الإقتصادية، قسم الاقتصاد،</w:t>
      </w:r>
      <w:r w:rsidR="002F6535">
        <w:rPr>
          <w:rFonts w:ascii="Simplified Arabic" w:hAnsi="Simplified Arabic" w:cs="Simplified Arabic" w:hint="cs"/>
          <w:sz w:val="28"/>
          <w:szCs w:val="28"/>
          <w:rtl/>
          <w:lang w:val="fr-FR" w:bidi="ar-DZ"/>
        </w:rPr>
        <w:t xml:space="preserve"> </w:t>
      </w:r>
      <w:r w:rsidRPr="00961408">
        <w:rPr>
          <w:rFonts w:ascii="Simplified Arabic" w:hAnsi="Simplified Arabic" w:cs="Simplified Arabic"/>
          <w:sz w:val="28"/>
          <w:szCs w:val="28"/>
          <w:rtl/>
          <w:lang w:val="fr-FR" w:bidi="ar-DZ"/>
        </w:rPr>
        <w:t>كلية التجارة جامعة الاسكندرية،2003،2004.</w:t>
      </w:r>
    </w:p>
    <w:p w:rsidR="00BA0F2E" w:rsidRPr="006059EA"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6059EA">
        <w:rPr>
          <w:rFonts w:ascii="Simplified Arabic" w:hAnsi="Simplified Arabic" w:cs="Simplified Arabic"/>
          <w:sz w:val="28"/>
          <w:szCs w:val="28"/>
          <w:rtl/>
          <w:lang w:val="fr-FR" w:bidi="ar-DZ"/>
        </w:rPr>
        <w:t>أحمد أبريهي على، التضخم و</w:t>
      </w:r>
      <w:r w:rsidR="00CE33A7" w:rsidRPr="006059EA">
        <w:rPr>
          <w:rFonts w:ascii="Simplified Arabic" w:hAnsi="Simplified Arabic" w:cs="Simplified Arabic"/>
          <w:sz w:val="28"/>
          <w:szCs w:val="28"/>
          <w:rtl/>
          <w:lang w:val="fr-FR" w:bidi="ar-DZ"/>
        </w:rPr>
        <w:t>السياسة النقدية، دراسة اقتصادية</w:t>
      </w:r>
      <w:r w:rsidR="009B32D2" w:rsidRPr="006059EA">
        <w:rPr>
          <w:rFonts w:ascii="Simplified Arabic" w:hAnsi="Simplified Arabic" w:cs="Simplified Arabic" w:hint="cs"/>
          <w:sz w:val="28"/>
          <w:szCs w:val="28"/>
          <w:rtl/>
          <w:lang w:val="fr-FR" w:bidi="ar-DZ"/>
        </w:rPr>
        <w:t xml:space="preserve">، </w:t>
      </w:r>
      <w:r w:rsidR="006059EA" w:rsidRPr="006059EA">
        <w:rPr>
          <w:rFonts w:ascii="Simplified Arabic" w:hAnsi="Simplified Arabic" w:cs="Simplified Arabic" w:hint="cs"/>
          <w:sz w:val="28"/>
          <w:szCs w:val="28"/>
          <w:rtl/>
          <w:lang w:val="fr-FR" w:bidi="ar-DZ"/>
        </w:rPr>
        <w:t>بيروت،ط2، 1994.</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ضياء مجيد، الاقتصاد النقدي، م</w:t>
      </w:r>
      <w:r w:rsidR="00CE33A7" w:rsidRPr="00961408">
        <w:rPr>
          <w:rFonts w:ascii="Simplified Arabic" w:hAnsi="Simplified Arabic" w:cs="Simplified Arabic"/>
          <w:sz w:val="28"/>
          <w:szCs w:val="28"/>
          <w:rtl/>
          <w:lang w:val="fr-FR" w:bidi="ar-DZ"/>
        </w:rPr>
        <w:t>ؤسسة شباب الجامعة، الجزائر،2000</w:t>
      </w:r>
      <w:r w:rsidR="00CE33A7" w:rsidRPr="00961408">
        <w:rPr>
          <w:rFonts w:ascii="Simplified Arabic" w:hAnsi="Simplified Arabic" w:cs="Simplified Arabic" w:hint="cs"/>
          <w:sz w:val="28"/>
          <w:szCs w:val="28"/>
          <w:rtl/>
          <w:lang w:val="fr-FR" w:bidi="ar-DZ"/>
        </w:rPr>
        <w:t>.</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إياد عبد الفتاح النسور، المفايهم والنظم الإقتصادية الحديثة، طبعة2، دار صفاء للنشر والتوزيع،عمان،2005</w:t>
      </w:r>
      <w:r w:rsidR="00CE33A7" w:rsidRPr="00961408">
        <w:rPr>
          <w:rFonts w:ascii="Simplified Arabic" w:hAnsi="Simplified Arabic" w:cs="Simplified Arabic" w:hint="cs"/>
          <w:sz w:val="28"/>
          <w:szCs w:val="28"/>
          <w:rtl/>
          <w:lang w:val="fr-FR" w:bidi="ar-DZ"/>
        </w:rPr>
        <w:t>.</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مصطفى سلمان وأخرون، مبادئ الاقتصاد الكلي، دا</w:t>
      </w:r>
      <w:r w:rsidR="00F934E3" w:rsidRPr="00961408">
        <w:rPr>
          <w:rFonts w:ascii="Simplified Arabic" w:hAnsi="Simplified Arabic" w:cs="Simplified Arabic"/>
          <w:sz w:val="28"/>
          <w:szCs w:val="28"/>
          <w:rtl/>
          <w:lang w:val="fr-FR" w:bidi="ar-DZ"/>
        </w:rPr>
        <w:t>ر النشر و التوزيع والطباعة،2000</w:t>
      </w:r>
      <w:r w:rsidR="00F934E3" w:rsidRPr="00961408">
        <w:rPr>
          <w:rFonts w:ascii="Simplified Arabic" w:hAnsi="Simplified Arabic" w:cs="Simplified Arabic" w:hint="cs"/>
          <w:sz w:val="28"/>
          <w:szCs w:val="28"/>
          <w:rtl/>
          <w:lang w:val="fr-FR" w:bidi="ar-DZ"/>
        </w:rPr>
        <w:t>.</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محمد سربيتي، علي عبد الوهاب نجا، النظرية الإقتصادية الكلية، الدار الجامعية، الاسكندرية، مصر 2008</w:t>
      </w:r>
      <w:r w:rsidR="00F934E3" w:rsidRPr="00961408">
        <w:rPr>
          <w:rFonts w:ascii="Simplified Arabic" w:hAnsi="Simplified Arabic" w:cs="Simplified Arabic" w:hint="cs"/>
          <w:sz w:val="28"/>
          <w:szCs w:val="28"/>
          <w:rtl/>
          <w:lang w:val="fr-FR" w:bidi="ar-DZ"/>
        </w:rPr>
        <w:t>.</w:t>
      </w:r>
    </w:p>
    <w:p w:rsidR="00BA0F2E"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محمود حسين الوادي وأخرون، الاق</w:t>
      </w:r>
      <w:r w:rsidR="00B434B2">
        <w:rPr>
          <w:rFonts w:ascii="Simplified Arabic" w:hAnsi="Simplified Arabic" w:cs="Simplified Arabic"/>
          <w:sz w:val="28"/>
          <w:szCs w:val="28"/>
          <w:rtl/>
          <w:lang w:val="fr-FR" w:bidi="ar-DZ"/>
        </w:rPr>
        <w:t>تصاد الكلي، دار</w:t>
      </w:r>
      <w:r w:rsidR="00B434B2">
        <w:rPr>
          <w:rFonts w:ascii="Simplified Arabic" w:hAnsi="Simplified Arabic" w:cs="Simplified Arabic" w:hint="cs"/>
          <w:sz w:val="28"/>
          <w:szCs w:val="28"/>
          <w:rtl/>
          <w:lang w:val="fr-FR" w:bidi="ar-DZ"/>
        </w:rPr>
        <w:t xml:space="preserve"> </w:t>
      </w:r>
      <w:r w:rsidR="00B434B2">
        <w:rPr>
          <w:rFonts w:ascii="Simplified Arabic" w:hAnsi="Simplified Arabic" w:cs="Simplified Arabic"/>
          <w:sz w:val="28"/>
          <w:szCs w:val="28"/>
          <w:rtl/>
          <w:lang w:val="fr-FR" w:bidi="ar-DZ"/>
        </w:rPr>
        <w:t>المسيرة للنشر و</w:t>
      </w:r>
      <w:r w:rsidR="00F934E3" w:rsidRPr="00961408">
        <w:rPr>
          <w:rFonts w:ascii="Simplified Arabic" w:hAnsi="Simplified Arabic" w:cs="Simplified Arabic"/>
          <w:sz w:val="28"/>
          <w:szCs w:val="28"/>
          <w:rtl/>
          <w:lang w:val="fr-FR" w:bidi="ar-DZ"/>
        </w:rPr>
        <w:t>التوزيع والطباعة،</w:t>
      </w:r>
      <w:r w:rsidR="00AC1176">
        <w:rPr>
          <w:rFonts w:ascii="Simplified Arabic" w:hAnsi="Simplified Arabic" w:cs="Simplified Arabic" w:hint="cs"/>
          <w:sz w:val="28"/>
          <w:szCs w:val="28"/>
          <w:rtl/>
          <w:lang w:val="fr-FR" w:bidi="ar-DZ"/>
        </w:rPr>
        <w:t xml:space="preserve"> </w:t>
      </w:r>
      <w:r w:rsidR="00F934E3" w:rsidRPr="00961408">
        <w:rPr>
          <w:rFonts w:ascii="Simplified Arabic" w:hAnsi="Simplified Arabic" w:cs="Simplified Arabic"/>
          <w:sz w:val="28"/>
          <w:szCs w:val="28"/>
          <w:rtl/>
          <w:lang w:val="fr-FR" w:bidi="ar-DZ"/>
        </w:rPr>
        <w:t>عمان2009،2010</w:t>
      </w:r>
      <w:r w:rsidR="00F934E3" w:rsidRPr="00961408">
        <w:rPr>
          <w:rFonts w:ascii="Simplified Arabic" w:hAnsi="Simplified Arabic" w:cs="Simplified Arabic" w:hint="cs"/>
          <w:sz w:val="28"/>
          <w:szCs w:val="28"/>
          <w:rtl/>
          <w:lang w:val="fr-FR" w:bidi="ar-DZ"/>
        </w:rPr>
        <w:t>.</w:t>
      </w:r>
    </w:p>
    <w:p w:rsidR="00A31667" w:rsidRPr="00961408"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وضاح نجي</w:t>
      </w:r>
      <w:r w:rsidR="005B0E8F">
        <w:rPr>
          <w:rFonts w:ascii="Simplified Arabic" w:hAnsi="Simplified Arabic" w:cs="Simplified Arabic"/>
          <w:sz w:val="28"/>
          <w:szCs w:val="28"/>
          <w:rtl/>
          <w:lang w:val="fr-FR" w:bidi="ar-DZ"/>
        </w:rPr>
        <w:t>ب رجب، التضخم والكساد الاسباب و</w:t>
      </w:r>
      <w:r w:rsidRPr="00961408">
        <w:rPr>
          <w:rFonts w:ascii="Simplified Arabic" w:hAnsi="Simplified Arabic" w:cs="Simplified Arabic"/>
          <w:sz w:val="28"/>
          <w:szCs w:val="28"/>
          <w:rtl/>
          <w:lang w:val="fr-FR" w:bidi="ar-DZ"/>
        </w:rPr>
        <w:t>الحلول وفق مبادئ الاقتصاد الاسلامي، طبعة1، دار النفائس للنشر و التوزرع، عمان،2010</w:t>
      </w:r>
      <w:r w:rsidR="00F934E3" w:rsidRPr="00961408">
        <w:rPr>
          <w:rFonts w:ascii="Simplified Arabic" w:hAnsi="Simplified Arabic" w:cs="Simplified Arabic" w:hint="cs"/>
          <w:sz w:val="28"/>
          <w:szCs w:val="28"/>
          <w:rtl/>
          <w:lang w:val="fr-FR" w:bidi="ar-DZ"/>
        </w:rPr>
        <w:t>.</w:t>
      </w:r>
    </w:p>
    <w:p w:rsidR="00B55AF0" w:rsidRPr="003861D9" w:rsidRDefault="00BA0F2E" w:rsidP="00ED3318">
      <w:pPr>
        <w:pStyle w:val="Paragraphedeliste"/>
        <w:numPr>
          <w:ilvl w:val="0"/>
          <w:numId w:val="38"/>
        </w:numPr>
        <w:ind w:left="-1" w:firstLine="283"/>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لحلو موسى بوخاري، سياسة الصرف الأجنبي وعلاقتها بالسياسة النقدية: دراسة تحليلية للآثار الإقتصادية السياسية الصرف الأجنبي،</w:t>
      </w:r>
      <w:r w:rsidR="00AC1176">
        <w:rPr>
          <w:rFonts w:ascii="Simplified Arabic" w:hAnsi="Simplified Arabic" w:cs="Simplified Arabic" w:hint="cs"/>
          <w:sz w:val="28"/>
          <w:szCs w:val="28"/>
          <w:rtl/>
          <w:lang w:val="fr-FR" w:bidi="ar-DZ"/>
        </w:rPr>
        <w:t xml:space="preserve"> </w:t>
      </w:r>
      <w:r w:rsidRPr="00AC1176">
        <w:rPr>
          <w:rFonts w:ascii="Simplified Arabic" w:hAnsi="Simplified Arabic" w:cs="Simplified Arabic"/>
          <w:sz w:val="28"/>
          <w:szCs w:val="28"/>
          <w:rtl/>
          <w:lang w:val="fr-FR" w:bidi="ar-DZ"/>
        </w:rPr>
        <w:t>مكتبة حسين العمرية للطباعة والنشر والتوزيع، ط1، بيروت-لبنان،2010.</w:t>
      </w:r>
    </w:p>
    <w:p w:rsidR="00A70EF2" w:rsidRDefault="00B55AF0" w:rsidP="00ED3318">
      <w:pPr>
        <w:pStyle w:val="Paragraphedeliste"/>
        <w:numPr>
          <w:ilvl w:val="0"/>
          <w:numId w:val="39"/>
        </w:numPr>
        <w:ind w:right="652"/>
        <w:rPr>
          <w:rFonts w:ascii="Simplified Arabic" w:hAnsi="Simplified Arabic" w:cs="Simplified Arabic"/>
          <w:b/>
          <w:bCs/>
          <w:sz w:val="32"/>
          <w:szCs w:val="32"/>
          <w:lang w:val="fr-FR" w:bidi="ar-DZ"/>
        </w:rPr>
      </w:pPr>
      <w:r w:rsidRPr="00680782">
        <w:rPr>
          <w:rFonts w:ascii="Simplified Arabic" w:hAnsi="Simplified Arabic" w:cs="Simplified Arabic"/>
          <w:b/>
          <w:bCs/>
          <w:sz w:val="32"/>
          <w:szCs w:val="32"/>
          <w:rtl/>
          <w:lang w:val="fr-FR" w:bidi="ar-DZ"/>
        </w:rPr>
        <w:t>المذكرات والاطروحات</w:t>
      </w:r>
      <w:r w:rsidR="0085148C" w:rsidRPr="00680782">
        <w:rPr>
          <w:rFonts w:ascii="Simplified Arabic" w:hAnsi="Simplified Arabic" w:cs="Simplified Arabic" w:hint="cs"/>
          <w:b/>
          <w:bCs/>
          <w:sz w:val="32"/>
          <w:szCs w:val="32"/>
          <w:rtl/>
          <w:lang w:val="fr-FR" w:bidi="ar-DZ"/>
        </w:rPr>
        <w:t>:</w:t>
      </w:r>
    </w:p>
    <w:p w:rsidR="00680782" w:rsidRPr="00B17655" w:rsidRDefault="00680782" w:rsidP="00ED3318">
      <w:pPr>
        <w:pStyle w:val="Paragraphedeliste"/>
        <w:numPr>
          <w:ilvl w:val="0"/>
          <w:numId w:val="41"/>
        </w:numPr>
        <w:jc w:val="both"/>
        <w:rPr>
          <w:rFonts w:ascii="Simplified Arabic" w:hAnsi="Simplified Arabic" w:cs="Simplified Arabic"/>
          <w:sz w:val="28"/>
          <w:szCs w:val="28"/>
          <w:rtl/>
          <w:lang w:val="fr-FR" w:bidi="ar-DZ"/>
        </w:rPr>
      </w:pPr>
      <w:r w:rsidRPr="00B17655">
        <w:rPr>
          <w:rFonts w:ascii="Simplified Arabic" w:hAnsi="Simplified Arabic" w:cs="Simplified Arabic"/>
          <w:sz w:val="28"/>
          <w:szCs w:val="28"/>
          <w:rtl/>
          <w:lang w:val="fr-FR" w:bidi="ar-DZ"/>
        </w:rPr>
        <w:t>أحمد محمد صالح الجلال، دور السياسة النقدية و المالية في مكافحة  التضخم في بلدان النامية، دراسة حالة اليمن 1990-2003، رسالة مقدمة لنيل شهادة الماجستير،كلية العلوم الإقتصادية وعلوم التسيير، تخصص نقود ومالية، جامعة الجزائر،2006</w:t>
      </w:r>
      <w:r w:rsidRPr="00B17655">
        <w:rPr>
          <w:rFonts w:ascii="Simplified Arabic" w:hAnsi="Simplified Arabic" w:cs="Simplified Arabic" w:hint="cs"/>
          <w:sz w:val="28"/>
          <w:szCs w:val="28"/>
          <w:rtl/>
          <w:lang w:val="fr-FR" w:bidi="ar-DZ"/>
        </w:rPr>
        <w:t>.</w:t>
      </w:r>
    </w:p>
    <w:p w:rsidR="005B0E8F" w:rsidRPr="00B17655" w:rsidRDefault="005B0E8F" w:rsidP="00ED3318">
      <w:pPr>
        <w:pStyle w:val="Paragraphedeliste"/>
        <w:numPr>
          <w:ilvl w:val="0"/>
          <w:numId w:val="41"/>
        </w:numPr>
        <w:jc w:val="both"/>
        <w:rPr>
          <w:rFonts w:ascii="Simplified Arabic" w:hAnsi="Simplified Arabic" w:cs="Simplified Arabic"/>
          <w:sz w:val="28"/>
          <w:szCs w:val="28"/>
          <w:rtl/>
          <w:lang w:val="fr-FR" w:bidi="ar-DZ"/>
        </w:rPr>
      </w:pPr>
      <w:r w:rsidRPr="00B17655">
        <w:rPr>
          <w:rFonts w:ascii="Simplified Arabic" w:hAnsi="Simplified Arabic" w:cs="Simplified Arabic"/>
          <w:sz w:val="28"/>
          <w:szCs w:val="28"/>
          <w:rtl/>
          <w:lang w:val="fr-FR" w:bidi="ar-DZ"/>
        </w:rPr>
        <w:t>سعيد هتهات، دراسة اقتصادية وقياسية لظارهة التضخم في الجزائر( رسالة مقدمة لنيل شهادة الماجستير في العلوم الإقتصادية، تخصص دراسات الإقتصادية،</w:t>
      </w:r>
      <w:r w:rsidRPr="00B17655">
        <w:rPr>
          <w:rFonts w:ascii="Simplified Arabic" w:hAnsi="Simplified Arabic" w:cs="Simplified Arabic" w:hint="cs"/>
          <w:sz w:val="28"/>
          <w:szCs w:val="28"/>
          <w:rtl/>
          <w:lang w:val="fr-FR" w:bidi="ar-DZ"/>
        </w:rPr>
        <w:t xml:space="preserve"> </w:t>
      </w:r>
      <w:r w:rsidRPr="00B17655">
        <w:rPr>
          <w:rFonts w:ascii="Simplified Arabic" w:hAnsi="Simplified Arabic" w:cs="Simplified Arabic"/>
          <w:sz w:val="28"/>
          <w:szCs w:val="28"/>
          <w:rtl/>
          <w:lang w:val="fr-FR" w:bidi="ar-DZ"/>
        </w:rPr>
        <w:t>جامعة ورقلة،2006</w:t>
      </w:r>
      <w:r w:rsidRPr="00B17655">
        <w:rPr>
          <w:rFonts w:ascii="Simplified Arabic" w:hAnsi="Simplified Arabic" w:cs="Simplified Arabic" w:hint="cs"/>
          <w:sz w:val="28"/>
          <w:szCs w:val="28"/>
          <w:rtl/>
          <w:lang w:val="fr-FR" w:bidi="ar-DZ"/>
        </w:rPr>
        <w:t>.</w:t>
      </w:r>
    </w:p>
    <w:p w:rsidR="00893DC8" w:rsidRPr="00B17655" w:rsidRDefault="00893DC8" w:rsidP="00ED3318">
      <w:pPr>
        <w:pStyle w:val="Paragraphedeliste"/>
        <w:numPr>
          <w:ilvl w:val="0"/>
          <w:numId w:val="41"/>
        </w:numPr>
        <w:jc w:val="both"/>
        <w:rPr>
          <w:rFonts w:ascii="Simplified Arabic" w:hAnsi="Simplified Arabic" w:cs="Simplified Arabic"/>
          <w:sz w:val="28"/>
          <w:szCs w:val="28"/>
          <w:rtl/>
          <w:lang w:val="fr-FR" w:bidi="ar-DZ"/>
        </w:rPr>
      </w:pPr>
      <w:r w:rsidRPr="00B17655">
        <w:rPr>
          <w:rFonts w:ascii="Simplified Arabic" w:hAnsi="Simplified Arabic" w:cs="Simplified Arabic"/>
          <w:sz w:val="28"/>
          <w:szCs w:val="28"/>
          <w:rtl/>
          <w:lang w:val="fr-FR" w:bidi="ar-DZ"/>
        </w:rPr>
        <w:lastRenderedPageBreak/>
        <w:t>إكن لونيس، السياسة النقدية ودورها في ضبط العرض  النقدي في الجدزائر خلال الفترة(2000-2009)، رسالة من ماجستير كلية العلوم الإقتصادية، فرع النقود وبنوك، جامعة الجزائر 30-2010،2011</w:t>
      </w:r>
      <w:r w:rsidRPr="00B17655">
        <w:rPr>
          <w:rFonts w:ascii="Simplified Arabic" w:hAnsi="Simplified Arabic" w:cs="Simplified Arabic" w:hint="cs"/>
          <w:sz w:val="28"/>
          <w:szCs w:val="28"/>
          <w:rtl/>
          <w:lang w:val="fr-FR" w:bidi="ar-DZ"/>
        </w:rPr>
        <w:t>.</w:t>
      </w:r>
    </w:p>
    <w:p w:rsidR="00893DC8" w:rsidRPr="00B17655" w:rsidRDefault="00893DC8" w:rsidP="00ED3318">
      <w:pPr>
        <w:pStyle w:val="Paragraphedeliste"/>
        <w:numPr>
          <w:ilvl w:val="0"/>
          <w:numId w:val="41"/>
        </w:numPr>
        <w:jc w:val="both"/>
        <w:rPr>
          <w:rFonts w:ascii="Simplified Arabic" w:hAnsi="Simplified Arabic" w:cs="Simplified Arabic"/>
          <w:sz w:val="28"/>
          <w:szCs w:val="28"/>
          <w:rtl/>
          <w:lang w:val="fr-FR" w:bidi="ar-DZ"/>
        </w:rPr>
      </w:pPr>
      <w:r w:rsidRPr="00B17655">
        <w:rPr>
          <w:rFonts w:ascii="Simplified Arabic" w:hAnsi="Simplified Arabic" w:cs="Simplified Arabic"/>
          <w:sz w:val="28"/>
          <w:szCs w:val="28"/>
          <w:rtl/>
          <w:lang w:val="fr-FR" w:bidi="ar-DZ"/>
        </w:rPr>
        <w:t>جميلة وجدي، السياسة النقدية واستهداف التضخم، دراسة قياسية لحالة الجزائر خلال الفترة 1990-20014، رسالة ماجستير (غير منشورة)، قسم العلوم الإقتصادية، كللية العلوم الإقتصادية والتسير وعلوم التجارية، جامعة تلمسان، 2016</w:t>
      </w:r>
      <w:r w:rsidRPr="00B17655">
        <w:rPr>
          <w:rFonts w:ascii="Simplified Arabic" w:hAnsi="Simplified Arabic" w:cs="Simplified Arabic" w:hint="cs"/>
          <w:sz w:val="28"/>
          <w:szCs w:val="28"/>
          <w:rtl/>
          <w:lang w:val="fr-FR" w:bidi="ar-DZ"/>
        </w:rPr>
        <w:t>.</w:t>
      </w:r>
      <w:r w:rsidRPr="00B17655">
        <w:rPr>
          <w:rFonts w:ascii="Simplified Arabic" w:hAnsi="Simplified Arabic" w:cs="Simplified Arabic"/>
          <w:sz w:val="28"/>
          <w:szCs w:val="28"/>
          <w:rtl/>
          <w:lang w:val="fr-FR" w:bidi="ar-DZ"/>
        </w:rPr>
        <w:t xml:space="preserve"> </w:t>
      </w:r>
    </w:p>
    <w:p w:rsidR="004D3340" w:rsidRPr="00961408" w:rsidRDefault="004D3340" w:rsidP="00ED3318">
      <w:pPr>
        <w:pStyle w:val="Paragraphedeliste"/>
        <w:numPr>
          <w:ilvl w:val="0"/>
          <w:numId w:val="41"/>
        </w:numPr>
        <w:jc w:val="both"/>
        <w:rPr>
          <w:rFonts w:ascii="Simplified Arabic" w:hAnsi="Simplified Arabic" w:cs="Simplified Arabic"/>
          <w:sz w:val="28"/>
          <w:szCs w:val="28"/>
          <w:rtl/>
          <w:lang w:val="fr-FR" w:bidi="ar-DZ"/>
        </w:rPr>
      </w:pPr>
      <w:r w:rsidRPr="00961408">
        <w:rPr>
          <w:rFonts w:ascii="Simplified Arabic" w:hAnsi="Simplified Arabic" w:cs="Simplified Arabic"/>
          <w:sz w:val="28"/>
          <w:szCs w:val="28"/>
          <w:rtl/>
          <w:lang w:val="fr-FR" w:bidi="ar-DZ"/>
        </w:rPr>
        <w:t>مقراني حميد، أثر الان</w:t>
      </w:r>
      <w:r>
        <w:rPr>
          <w:rFonts w:ascii="Simplified Arabic" w:hAnsi="Simplified Arabic" w:cs="Simplified Arabic"/>
          <w:sz w:val="28"/>
          <w:szCs w:val="28"/>
          <w:rtl/>
          <w:lang w:val="fr-FR" w:bidi="ar-DZ"/>
        </w:rPr>
        <w:t>فاق الحكومي على معدلي البطالة و</w:t>
      </w:r>
      <w:r w:rsidRPr="00961408">
        <w:rPr>
          <w:rFonts w:ascii="Simplified Arabic" w:hAnsi="Simplified Arabic" w:cs="Simplified Arabic"/>
          <w:sz w:val="28"/>
          <w:szCs w:val="28"/>
          <w:rtl/>
          <w:lang w:val="fr-FR" w:bidi="ar-DZ"/>
        </w:rPr>
        <w:t>التضخم في الجزائر (1988-2012)، كلية العلوم الإقتصادية و التجارية وعلوم التسيير، جامعة بومرداس، الجزائر 2014،2015</w:t>
      </w:r>
      <w:r w:rsidRPr="00961408">
        <w:rPr>
          <w:rFonts w:ascii="Simplified Arabic" w:hAnsi="Simplified Arabic" w:cs="Simplified Arabic" w:hint="cs"/>
          <w:sz w:val="28"/>
          <w:szCs w:val="28"/>
          <w:rtl/>
          <w:lang w:val="fr-FR" w:bidi="ar-DZ"/>
        </w:rPr>
        <w:t>.</w:t>
      </w:r>
    </w:p>
    <w:p w:rsidR="00680782" w:rsidRPr="00680782" w:rsidRDefault="00680782" w:rsidP="00680782">
      <w:pPr>
        <w:pStyle w:val="Paragraphedeliste"/>
        <w:ind w:left="1002" w:right="652"/>
        <w:rPr>
          <w:rFonts w:ascii="Simplified Arabic" w:hAnsi="Simplified Arabic" w:cs="Simplified Arabic"/>
          <w:b/>
          <w:bCs/>
          <w:sz w:val="32"/>
          <w:szCs w:val="32"/>
          <w:rtl/>
          <w:lang w:val="fr-FR" w:bidi="ar-DZ"/>
        </w:rPr>
      </w:pPr>
    </w:p>
    <w:p w:rsidR="0085148C" w:rsidRDefault="005636D7" w:rsidP="00ED3318">
      <w:pPr>
        <w:pStyle w:val="Paragraphedeliste"/>
        <w:numPr>
          <w:ilvl w:val="0"/>
          <w:numId w:val="39"/>
        </w:numPr>
        <w:ind w:right="652"/>
        <w:rPr>
          <w:rFonts w:ascii="Simplified Arabic" w:hAnsi="Simplified Arabic" w:cs="Simplified Arabic"/>
          <w:b/>
          <w:bCs/>
          <w:sz w:val="32"/>
          <w:szCs w:val="32"/>
          <w:lang w:val="fr-FR" w:bidi="ar-DZ"/>
        </w:rPr>
      </w:pPr>
      <w:r w:rsidRPr="00680782">
        <w:rPr>
          <w:rFonts w:ascii="Simplified Arabic" w:hAnsi="Simplified Arabic" w:cs="Simplified Arabic" w:hint="cs"/>
          <w:b/>
          <w:bCs/>
          <w:sz w:val="32"/>
          <w:szCs w:val="32"/>
          <w:rtl/>
          <w:lang w:val="fr-FR" w:bidi="ar-DZ"/>
        </w:rPr>
        <w:t>ا</w:t>
      </w:r>
      <w:r w:rsidR="00A70EF2" w:rsidRPr="00680782">
        <w:rPr>
          <w:rFonts w:ascii="Simplified Arabic" w:hAnsi="Simplified Arabic" w:cs="Simplified Arabic" w:hint="cs"/>
          <w:b/>
          <w:bCs/>
          <w:sz w:val="32"/>
          <w:szCs w:val="32"/>
          <w:rtl/>
          <w:lang w:val="fr-FR" w:bidi="ar-DZ"/>
        </w:rPr>
        <w:t>لدوريات</w:t>
      </w:r>
      <w:r w:rsidRPr="00680782">
        <w:rPr>
          <w:rFonts w:ascii="Simplified Arabic" w:hAnsi="Simplified Arabic" w:cs="Simplified Arabic" w:hint="cs"/>
          <w:b/>
          <w:bCs/>
          <w:sz w:val="32"/>
          <w:szCs w:val="32"/>
          <w:rtl/>
          <w:lang w:val="fr-FR" w:bidi="ar-DZ"/>
        </w:rPr>
        <w:t xml:space="preserve"> </w:t>
      </w:r>
      <w:r w:rsidR="00A70EF2" w:rsidRPr="00680782">
        <w:rPr>
          <w:rFonts w:ascii="Simplified Arabic" w:hAnsi="Simplified Arabic" w:cs="Simplified Arabic" w:hint="cs"/>
          <w:b/>
          <w:bCs/>
          <w:sz w:val="32"/>
          <w:szCs w:val="32"/>
          <w:rtl/>
          <w:lang w:val="fr-FR" w:bidi="ar-DZ"/>
        </w:rPr>
        <w:t>والمقالات:</w:t>
      </w:r>
    </w:p>
    <w:p w:rsidR="00B17655" w:rsidRPr="00680782" w:rsidRDefault="00B17655" w:rsidP="00AF13F5">
      <w:pPr>
        <w:pStyle w:val="Paragraphedeliste"/>
        <w:ind w:left="1002" w:right="652"/>
        <w:rPr>
          <w:rFonts w:ascii="Simplified Arabic" w:hAnsi="Simplified Arabic" w:cs="Simplified Arabic"/>
          <w:b/>
          <w:bCs/>
          <w:sz w:val="32"/>
          <w:szCs w:val="32"/>
          <w:rtl/>
          <w:lang w:val="fr-FR" w:bidi="ar-DZ"/>
        </w:rPr>
      </w:pPr>
    </w:p>
    <w:p w:rsidR="00FB5C55" w:rsidRDefault="00FB5C55" w:rsidP="00ED3318">
      <w:pPr>
        <w:pStyle w:val="Paragraphedeliste"/>
        <w:numPr>
          <w:ilvl w:val="0"/>
          <w:numId w:val="39"/>
        </w:numPr>
        <w:ind w:right="652"/>
        <w:rPr>
          <w:rFonts w:ascii="Simplified Arabic" w:hAnsi="Simplified Arabic" w:cs="Simplified Arabic"/>
          <w:b/>
          <w:bCs/>
          <w:sz w:val="32"/>
          <w:szCs w:val="32"/>
          <w:lang w:val="fr-FR" w:bidi="ar-DZ"/>
        </w:rPr>
      </w:pPr>
      <w:r w:rsidRPr="00680782">
        <w:rPr>
          <w:rFonts w:ascii="Simplified Arabic" w:hAnsi="Simplified Arabic" w:cs="Simplified Arabic" w:hint="cs"/>
          <w:b/>
          <w:bCs/>
          <w:sz w:val="32"/>
          <w:szCs w:val="32"/>
          <w:rtl/>
          <w:lang w:val="fr-FR" w:bidi="ar-DZ"/>
        </w:rPr>
        <w:t>التقارير والمراسيم:</w:t>
      </w:r>
    </w:p>
    <w:p w:rsidR="00383272" w:rsidRDefault="00383272" w:rsidP="00ED3318">
      <w:pPr>
        <w:pStyle w:val="Paragraphedeliste"/>
        <w:numPr>
          <w:ilvl w:val="0"/>
          <w:numId w:val="39"/>
        </w:numPr>
        <w:ind w:right="652"/>
        <w:rPr>
          <w:rFonts w:ascii="Simplified Arabic" w:hAnsi="Simplified Arabic" w:cs="Simplified Arabic"/>
          <w:b/>
          <w:bCs/>
          <w:sz w:val="32"/>
          <w:szCs w:val="32"/>
          <w:lang w:val="fr-FR" w:bidi="ar-DZ"/>
        </w:rPr>
      </w:pPr>
      <w:r>
        <w:rPr>
          <w:rFonts w:ascii="Simplified Arabic" w:hAnsi="Simplified Arabic" w:cs="Simplified Arabic" w:hint="cs"/>
          <w:b/>
          <w:bCs/>
          <w:sz w:val="32"/>
          <w:szCs w:val="32"/>
          <w:rtl/>
          <w:lang w:val="fr-FR" w:bidi="ar-DZ"/>
        </w:rPr>
        <w:t>التقارير:</w:t>
      </w:r>
    </w:p>
    <w:p w:rsidR="009B5F69" w:rsidRPr="007162AE" w:rsidRDefault="009C5992" w:rsidP="00ED3318">
      <w:pPr>
        <w:pStyle w:val="Paragraphedeliste"/>
        <w:numPr>
          <w:ilvl w:val="0"/>
          <w:numId w:val="44"/>
        </w:numPr>
        <w:ind w:right="652"/>
        <w:rPr>
          <w:rFonts w:ascii="Simplified Arabic" w:hAnsi="Simplified Arabic" w:cs="Simplified Arabic"/>
          <w:sz w:val="28"/>
          <w:szCs w:val="28"/>
          <w:rtl/>
          <w:lang w:val="fr-FR" w:bidi="ar-DZ"/>
        </w:rPr>
      </w:pPr>
      <w:r w:rsidRPr="007162AE">
        <w:rPr>
          <w:rFonts w:ascii="Simplified Arabic" w:hAnsi="Simplified Arabic" w:cs="Simplified Arabic" w:hint="cs"/>
          <w:sz w:val="28"/>
          <w:szCs w:val="28"/>
          <w:rtl/>
          <w:lang w:val="fr-FR" w:bidi="ar-DZ"/>
        </w:rPr>
        <w:t>بنك الجزائر، التقرير السنوي لسنة 2011</w:t>
      </w:r>
    </w:p>
    <w:p w:rsidR="009C5992" w:rsidRPr="007162AE" w:rsidRDefault="009B5F69" w:rsidP="00ED3318">
      <w:pPr>
        <w:pStyle w:val="Paragraphedeliste"/>
        <w:numPr>
          <w:ilvl w:val="0"/>
          <w:numId w:val="44"/>
        </w:numPr>
        <w:ind w:right="652"/>
        <w:rPr>
          <w:rFonts w:ascii="Simplified Arabic" w:hAnsi="Simplified Arabic" w:cs="Simplified Arabic"/>
          <w:sz w:val="28"/>
          <w:szCs w:val="28"/>
          <w:lang w:val="fr-FR" w:bidi="ar-DZ"/>
        </w:rPr>
      </w:pPr>
      <w:r w:rsidRPr="007162AE">
        <w:rPr>
          <w:rFonts w:ascii="Simplified Arabic" w:hAnsi="Simplified Arabic" w:cs="Simplified Arabic" w:hint="cs"/>
          <w:sz w:val="28"/>
          <w:szCs w:val="28"/>
          <w:rtl/>
          <w:lang w:val="fr-FR" w:bidi="ar-DZ"/>
        </w:rPr>
        <w:t>بنك الجزائر، التقرير السنوي لسنة 2012</w:t>
      </w:r>
    </w:p>
    <w:p w:rsidR="009B5F69" w:rsidRPr="007162AE" w:rsidRDefault="009B5F69" w:rsidP="00ED3318">
      <w:pPr>
        <w:pStyle w:val="Paragraphedeliste"/>
        <w:numPr>
          <w:ilvl w:val="0"/>
          <w:numId w:val="44"/>
        </w:numPr>
        <w:ind w:right="652"/>
        <w:rPr>
          <w:rFonts w:ascii="Simplified Arabic" w:hAnsi="Simplified Arabic" w:cs="Simplified Arabic"/>
          <w:sz w:val="28"/>
          <w:szCs w:val="28"/>
          <w:rtl/>
          <w:lang w:val="fr-FR" w:bidi="ar-DZ"/>
        </w:rPr>
      </w:pPr>
      <w:r w:rsidRPr="007162AE">
        <w:rPr>
          <w:rFonts w:ascii="Simplified Arabic" w:hAnsi="Simplified Arabic" w:cs="Simplified Arabic" w:hint="cs"/>
          <w:sz w:val="28"/>
          <w:szCs w:val="28"/>
          <w:rtl/>
          <w:lang w:val="fr-FR" w:bidi="ar-DZ"/>
        </w:rPr>
        <w:t>بنك الجزائر، التقرير السنوي لسنة 2017</w:t>
      </w:r>
    </w:p>
    <w:p w:rsidR="00383272" w:rsidRDefault="00383272" w:rsidP="009B5F69">
      <w:pPr>
        <w:ind w:left="642" w:right="652"/>
        <w:rPr>
          <w:rFonts w:ascii="Simplified Arabic" w:hAnsi="Simplified Arabic" w:cs="Simplified Arabic"/>
          <w:b/>
          <w:bCs/>
          <w:sz w:val="32"/>
          <w:szCs w:val="32"/>
          <w:lang w:val="fr-FR" w:bidi="ar-DZ"/>
        </w:rPr>
      </w:pPr>
      <w:r>
        <w:rPr>
          <w:rFonts w:ascii="Simplified Arabic" w:hAnsi="Simplified Arabic" w:cs="Simplified Arabic" w:hint="cs"/>
          <w:b/>
          <w:bCs/>
          <w:sz w:val="32"/>
          <w:szCs w:val="32"/>
          <w:rtl/>
          <w:lang w:val="fr-FR" w:bidi="ar-DZ"/>
        </w:rPr>
        <w:t>النشرات الاحصائية:</w:t>
      </w:r>
    </w:p>
    <w:p w:rsidR="009C5992" w:rsidRPr="007162AE" w:rsidRDefault="009C5992" w:rsidP="00ED3318">
      <w:pPr>
        <w:pStyle w:val="Paragraphedeliste"/>
        <w:numPr>
          <w:ilvl w:val="0"/>
          <w:numId w:val="45"/>
        </w:numPr>
        <w:ind w:right="652"/>
        <w:rPr>
          <w:rFonts w:ascii="Simplified Arabic" w:hAnsi="Simplified Arabic" w:cs="Simplified Arabic"/>
          <w:sz w:val="28"/>
          <w:szCs w:val="28"/>
          <w:lang w:val="fr-FR" w:bidi="ar-DZ"/>
        </w:rPr>
      </w:pPr>
      <w:r w:rsidRPr="007162AE">
        <w:rPr>
          <w:rFonts w:ascii="Simplified Arabic" w:hAnsi="Simplified Arabic" w:cs="Simplified Arabic" w:hint="cs"/>
          <w:sz w:val="28"/>
          <w:szCs w:val="28"/>
          <w:rtl/>
          <w:lang w:val="fr-FR" w:bidi="ar-DZ"/>
        </w:rPr>
        <w:t xml:space="preserve">بنك الجزائر، التقرير السنوى النشرة الاحصائية الثلاثية </w:t>
      </w:r>
      <w:r w:rsidR="007B2689" w:rsidRPr="007162AE">
        <w:rPr>
          <w:rFonts w:ascii="Simplified Arabic" w:hAnsi="Simplified Arabic" w:cs="Simplified Arabic" w:hint="cs"/>
          <w:sz w:val="28"/>
          <w:szCs w:val="28"/>
          <w:rtl/>
          <w:lang w:val="fr-FR" w:bidi="ar-DZ"/>
        </w:rPr>
        <w:t>-2009-2012.</w:t>
      </w:r>
    </w:p>
    <w:p w:rsidR="00484918" w:rsidRPr="007162AE" w:rsidRDefault="00484918" w:rsidP="00ED3318">
      <w:pPr>
        <w:pStyle w:val="Paragraphedeliste"/>
        <w:numPr>
          <w:ilvl w:val="0"/>
          <w:numId w:val="45"/>
        </w:numPr>
        <w:ind w:right="652"/>
        <w:rPr>
          <w:rFonts w:ascii="Simplified Arabic" w:hAnsi="Simplified Arabic" w:cs="Simplified Arabic"/>
          <w:sz w:val="28"/>
          <w:szCs w:val="28"/>
          <w:rtl/>
          <w:lang w:val="fr-FR" w:bidi="ar-DZ"/>
        </w:rPr>
      </w:pPr>
      <w:r w:rsidRPr="007162AE">
        <w:rPr>
          <w:rFonts w:ascii="Simplified Arabic" w:hAnsi="Simplified Arabic" w:cs="Simplified Arabic" w:hint="cs"/>
          <w:sz w:val="28"/>
          <w:szCs w:val="28"/>
          <w:rtl/>
          <w:lang w:val="fr-FR" w:bidi="ar-DZ"/>
        </w:rPr>
        <w:t xml:space="preserve">بنك </w:t>
      </w:r>
      <w:r w:rsidR="00015588" w:rsidRPr="007162AE">
        <w:rPr>
          <w:rFonts w:ascii="Simplified Arabic" w:hAnsi="Simplified Arabic" w:cs="Simplified Arabic" w:hint="cs"/>
          <w:sz w:val="28"/>
          <w:szCs w:val="28"/>
          <w:rtl/>
          <w:lang w:val="fr-FR" w:bidi="ar-DZ"/>
        </w:rPr>
        <w:t xml:space="preserve">الجزائر، </w:t>
      </w:r>
      <w:r w:rsidRPr="007162AE">
        <w:rPr>
          <w:rFonts w:ascii="Simplified Arabic" w:hAnsi="Simplified Arabic" w:cs="Simplified Arabic" w:hint="cs"/>
          <w:sz w:val="28"/>
          <w:szCs w:val="28"/>
          <w:rtl/>
          <w:lang w:val="fr-FR" w:bidi="ar-DZ"/>
        </w:rPr>
        <w:t>التقرير السنوى النشرة الاحصائية الثلاثية رقم 46 ،17 مارس 2019.</w:t>
      </w:r>
    </w:p>
    <w:p w:rsidR="00484918" w:rsidRPr="007162AE" w:rsidRDefault="00484918" w:rsidP="00ED3318">
      <w:pPr>
        <w:pStyle w:val="Paragraphedeliste"/>
        <w:numPr>
          <w:ilvl w:val="0"/>
          <w:numId w:val="45"/>
        </w:numPr>
        <w:ind w:right="652"/>
        <w:rPr>
          <w:rFonts w:ascii="Simplified Arabic" w:hAnsi="Simplified Arabic" w:cs="Simplified Arabic"/>
          <w:sz w:val="28"/>
          <w:szCs w:val="28"/>
          <w:rtl/>
          <w:lang w:val="fr-FR" w:bidi="ar-DZ"/>
        </w:rPr>
      </w:pPr>
      <w:r w:rsidRPr="007162AE">
        <w:rPr>
          <w:rFonts w:ascii="Simplified Arabic" w:hAnsi="Simplified Arabic" w:cs="Simplified Arabic" w:hint="cs"/>
          <w:sz w:val="28"/>
          <w:szCs w:val="28"/>
          <w:rtl/>
          <w:lang w:val="fr-FR" w:bidi="ar-DZ"/>
        </w:rPr>
        <w:t>بنك الجزائر</w:t>
      </w:r>
      <w:r w:rsidR="00015588" w:rsidRPr="007162AE">
        <w:rPr>
          <w:rFonts w:ascii="Simplified Arabic" w:hAnsi="Simplified Arabic" w:cs="Simplified Arabic" w:hint="cs"/>
          <w:sz w:val="28"/>
          <w:szCs w:val="28"/>
          <w:rtl/>
          <w:lang w:val="fr-FR" w:bidi="ar-DZ"/>
        </w:rPr>
        <w:t>،</w:t>
      </w:r>
      <w:r w:rsidRPr="007162AE">
        <w:rPr>
          <w:rFonts w:ascii="Simplified Arabic" w:hAnsi="Simplified Arabic" w:cs="Simplified Arabic" w:hint="cs"/>
          <w:sz w:val="28"/>
          <w:szCs w:val="28"/>
          <w:rtl/>
          <w:lang w:val="fr-FR" w:bidi="ar-DZ"/>
        </w:rPr>
        <w:t xml:space="preserve"> التقرير السنوى النشرة الاحصائية الثلاثية رقم 47،</w:t>
      </w:r>
      <w:r w:rsidR="005538C9" w:rsidRPr="007162AE">
        <w:rPr>
          <w:rFonts w:ascii="Simplified Arabic" w:hAnsi="Simplified Arabic" w:cs="Simplified Arabic" w:hint="cs"/>
          <w:sz w:val="28"/>
          <w:szCs w:val="28"/>
          <w:rtl/>
          <w:lang w:val="fr-FR" w:bidi="ar-DZ"/>
        </w:rPr>
        <w:t xml:space="preserve"> ى</w:t>
      </w:r>
      <w:r w:rsidRPr="007162AE">
        <w:rPr>
          <w:rFonts w:ascii="Simplified Arabic" w:hAnsi="Simplified Arabic" w:cs="Simplified Arabic" w:hint="cs"/>
          <w:sz w:val="28"/>
          <w:szCs w:val="28"/>
          <w:rtl/>
          <w:lang w:val="fr-FR" w:bidi="ar-DZ"/>
        </w:rPr>
        <w:t>سبتمبر 2019.</w:t>
      </w:r>
    </w:p>
    <w:p w:rsidR="00484918" w:rsidRPr="007162AE" w:rsidRDefault="00484918" w:rsidP="00ED3318">
      <w:pPr>
        <w:pStyle w:val="Paragraphedeliste"/>
        <w:numPr>
          <w:ilvl w:val="0"/>
          <w:numId w:val="45"/>
        </w:numPr>
        <w:ind w:right="652"/>
        <w:rPr>
          <w:rFonts w:ascii="Simplified Arabic" w:hAnsi="Simplified Arabic" w:cs="Simplified Arabic"/>
          <w:sz w:val="32"/>
          <w:szCs w:val="32"/>
          <w:lang w:val="fr-FR" w:bidi="ar-DZ"/>
        </w:rPr>
      </w:pPr>
      <w:r w:rsidRPr="007162AE">
        <w:rPr>
          <w:rFonts w:ascii="Simplified Arabic" w:hAnsi="Simplified Arabic" w:cs="Simplified Arabic" w:hint="cs"/>
          <w:sz w:val="28"/>
          <w:szCs w:val="28"/>
          <w:rtl/>
          <w:lang w:val="fr-FR" w:bidi="ar-DZ"/>
        </w:rPr>
        <w:t>بنك الجزائر</w:t>
      </w:r>
      <w:r w:rsidR="00015588" w:rsidRPr="007162AE">
        <w:rPr>
          <w:rFonts w:ascii="Simplified Arabic" w:hAnsi="Simplified Arabic" w:cs="Simplified Arabic" w:hint="cs"/>
          <w:sz w:val="28"/>
          <w:szCs w:val="28"/>
          <w:rtl/>
          <w:lang w:val="fr-FR" w:bidi="ar-DZ"/>
        </w:rPr>
        <w:t>،</w:t>
      </w:r>
      <w:r w:rsidRPr="007162AE">
        <w:rPr>
          <w:rFonts w:ascii="Simplified Arabic" w:hAnsi="Simplified Arabic" w:cs="Simplified Arabic" w:hint="cs"/>
          <w:sz w:val="28"/>
          <w:szCs w:val="28"/>
          <w:rtl/>
          <w:lang w:val="fr-FR" w:bidi="ar-DZ"/>
        </w:rPr>
        <w:t xml:space="preserve"> التقرير السنوى النشرة الاحصائية الثلاثية رقم 48، ديسمبر2019</w:t>
      </w:r>
      <w:r w:rsidRPr="007162AE">
        <w:rPr>
          <w:rFonts w:ascii="Simplified Arabic" w:hAnsi="Simplified Arabic" w:cs="Simplified Arabic" w:hint="cs"/>
          <w:sz w:val="32"/>
          <w:szCs w:val="32"/>
          <w:rtl/>
          <w:lang w:val="fr-FR" w:bidi="ar-DZ"/>
        </w:rPr>
        <w:t>.</w:t>
      </w:r>
    </w:p>
    <w:p w:rsidR="00383272" w:rsidRDefault="00383272" w:rsidP="00ED3318">
      <w:pPr>
        <w:pStyle w:val="Paragraphedeliste"/>
        <w:numPr>
          <w:ilvl w:val="0"/>
          <w:numId w:val="39"/>
        </w:numPr>
        <w:ind w:right="652"/>
        <w:rPr>
          <w:rFonts w:ascii="Simplified Arabic" w:hAnsi="Simplified Arabic" w:cs="Simplified Arabic"/>
          <w:b/>
          <w:bCs/>
          <w:sz w:val="32"/>
          <w:szCs w:val="32"/>
          <w:lang w:val="fr-FR" w:bidi="ar-DZ"/>
        </w:rPr>
      </w:pPr>
      <w:r>
        <w:rPr>
          <w:rFonts w:ascii="Simplified Arabic" w:hAnsi="Simplified Arabic" w:cs="Simplified Arabic" w:hint="cs"/>
          <w:b/>
          <w:bCs/>
          <w:sz w:val="32"/>
          <w:szCs w:val="32"/>
          <w:rtl/>
          <w:lang w:val="fr-FR" w:bidi="ar-DZ"/>
        </w:rPr>
        <w:t>القوانين والاوامر:</w:t>
      </w:r>
    </w:p>
    <w:p w:rsidR="0057326B" w:rsidRPr="0086067A" w:rsidRDefault="0057326B" w:rsidP="00ED3318">
      <w:pPr>
        <w:pStyle w:val="Paragraphedeliste"/>
        <w:numPr>
          <w:ilvl w:val="0"/>
          <w:numId w:val="43"/>
        </w:numPr>
        <w:ind w:left="849" w:right="652" w:hanging="283"/>
        <w:rPr>
          <w:rFonts w:ascii="Simplified Arabic" w:hAnsi="Simplified Arabic" w:cs="Simplified Arabic"/>
          <w:sz w:val="28"/>
          <w:szCs w:val="28"/>
          <w:lang w:val="fr-FR" w:bidi="ar-DZ"/>
        </w:rPr>
      </w:pPr>
      <w:r w:rsidRPr="0086067A">
        <w:rPr>
          <w:rFonts w:ascii="Simplified Arabic" w:hAnsi="Simplified Arabic" w:cs="Simplified Arabic" w:hint="cs"/>
          <w:sz w:val="28"/>
          <w:szCs w:val="28"/>
          <w:rtl/>
          <w:lang w:val="fr-FR" w:bidi="ar-DZ"/>
        </w:rPr>
        <w:t>قانون النقد والقرض 90/10</w:t>
      </w:r>
    </w:p>
    <w:p w:rsidR="00CD7604" w:rsidRPr="0086067A" w:rsidRDefault="00CD7604" w:rsidP="00ED3318">
      <w:pPr>
        <w:pStyle w:val="Paragraphedeliste"/>
        <w:numPr>
          <w:ilvl w:val="0"/>
          <w:numId w:val="43"/>
        </w:numPr>
        <w:ind w:left="849" w:right="652" w:hanging="283"/>
        <w:rPr>
          <w:rFonts w:ascii="Simplified Arabic" w:hAnsi="Simplified Arabic" w:cs="Simplified Arabic"/>
          <w:sz w:val="28"/>
          <w:szCs w:val="28"/>
          <w:rtl/>
          <w:lang w:val="fr-FR" w:bidi="ar-DZ"/>
        </w:rPr>
      </w:pPr>
      <w:r w:rsidRPr="0086067A">
        <w:rPr>
          <w:rFonts w:ascii="Simplified Arabic" w:hAnsi="Simplified Arabic" w:cs="Simplified Arabic" w:hint="cs"/>
          <w:sz w:val="28"/>
          <w:szCs w:val="28"/>
          <w:rtl/>
          <w:lang w:val="fr-FR" w:bidi="ar-DZ"/>
        </w:rPr>
        <w:t>قانون النقد والقرض 90/10</w:t>
      </w:r>
      <w:r w:rsidRPr="0086067A">
        <w:rPr>
          <w:rFonts w:ascii="Simplified Arabic" w:hAnsi="Simplified Arabic" w:cs="Simplified Arabic"/>
          <w:sz w:val="28"/>
          <w:szCs w:val="28"/>
          <w:lang w:val="fr-FR" w:bidi="ar-DZ"/>
        </w:rPr>
        <w:t xml:space="preserve"> </w:t>
      </w:r>
      <w:r w:rsidRPr="0086067A">
        <w:rPr>
          <w:rFonts w:ascii="Simplified Arabic" w:hAnsi="Simplified Arabic" w:cs="Simplified Arabic" w:hint="cs"/>
          <w:sz w:val="28"/>
          <w:szCs w:val="28"/>
          <w:rtl/>
          <w:lang w:val="fr-FR" w:bidi="ar-DZ"/>
        </w:rPr>
        <w:t>المعدل والمتمم بالامر (03/11) والامر (10/04).</w:t>
      </w:r>
    </w:p>
    <w:p w:rsidR="001D1B92" w:rsidRPr="0086067A" w:rsidRDefault="001D1B92" w:rsidP="00ED3318">
      <w:pPr>
        <w:pStyle w:val="Paragraphedeliste"/>
        <w:numPr>
          <w:ilvl w:val="0"/>
          <w:numId w:val="43"/>
        </w:numPr>
        <w:ind w:left="849" w:right="652" w:hanging="283"/>
        <w:rPr>
          <w:rFonts w:ascii="Simplified Arabic" w:hAnsi="Simplified Arabic" w:cs="Simplified Arabic"/>
          <w:sz w:val="28"/>
          <w:szCs w:val="28"/>
          <w:rtl/>
          <w:lang w:val="fr-FR" w:bidi="ar-DZ"/>
        </w:rPr>
      </w:pPr>
      <w:r w:rsidRPr="0086067A">
        <w:rPr>
          <w:rFonts w:ascii="Simplified Arabic" w:hAnsi="Simplified Arabic" w:cs="Simplified Arabic" w:hint="cs"/>
          <w:sz w:val="28"/>
          <w:szCs w:val="28"/>
          <w:rtl/>
          <w:lang w:val="fr-FR" w:bidi="ar-DZ"/>
        </w:rPr>
        <w:t>المادة رقم 50، من الامر القانوني رقم 11/03 المعدل والمتمم للقانون 90</w:t>
      </w:r>
      <w:r w:rsidR="00EF41C7" w:rsidRPr="0086067A">
        <w:rPr>
          <w:rFonts w:ascii="Simplified Arabic" w:hAnsi="Simplified Arabic" w:cs="Simplified Arabic" w:hint="cs"/>
          <w:sz w:val="28"/>
          <w:szCs w:val="28"/>
          <w:rtl/>
          <w:lang w:val="fr-FR" w:bidi="ar-DZ"/>
        </w:rPr>
        <w:t>-10.</w:t>
      </w:r>
    </w:p>
    <w:p w:rsidR="00397B11" w:rsidRPr="0086067A" w:rsidRDefault="00EF41C7" w:rsidP="00ED3318">
      <w:pPr>
        <w:pStyle w:val="Paragraphedeliste"/>
        <w:numPr>
          <w:ilvl w:val="0"/>
          <w:numId w:val="43"/>
        </w:numPr>
        <w:ind w:left="849" w:right="652" w:hanging="283"/>
        <w:rPr>
          <w:rFonts w:ascii="Simplified Arabic" w:hAnsi="Simplified Arabic" w:cs="Simplified Arabic"/>
          <w:sz w:val="28"/>
          <w:szCs w:val="28"/>
          <w:rtl/>
          <w:lang w:val="fr-FR" w:bidi="ar-DZ"/>
        </w:rPr>
      </w:pPr>
      <w:r w:rsidRPr="0086067A">
        <w:rPr>
          <w:rFonts w:ascii="Simplified Arabic" w:hAnsi="Simplified Arabic" w:cs="Simplified Arabic" w:hint="cs"/>
          <w:sz w:val="28"/>
          <w:szCs w:val="28"/>
          <w:rtl/>
          <w:lang w:val="fr-FR" w:bidi="ar-DZ"/>
        </w:rPr>
        <w:t>المادة رقم 02 الصادرة في 13/05/2004.</w:t>
      </w:r>
    </w:p>
    <w:p w:rsidR="00FB5C55" w:rsidRDefault="00FB5C55" w:rsidP="00ED3318">
      <w:pPr>
        <w:pStyle w:val="Paragraphedeliste"/>
        <w:numPr>
          <w:ilvl w:val="0"/>
          <w:numId w:val="39"/>
        </w:numPr>
        <w:ind w:right="652"/>
        <w:rPr>
          <w:rFonts w:ascii="Simplified Arabic" w:hAnsi="Simplified Arabic" w:cs="Simplified Arabic"/>
          <w:b/>
          <w:bCs/>
          <w:sz w:val="32"/>
          <w:szCs w:val="32"/>
          <w:lang w:val="fr-FR" w:bidi="ar-DZ"/>
        </w:rPr>
      </w:pPr>
      <w:r w:rsidRPr="00680782">
        <w:rPr>
          <w:rFonts w:ascii="Simplified Arabic" w:hAnsi="Simplified Arabic" w:cs="Simplified Arabic" w:hint="cs"/>
          <w:b/>
          <w:bCs/>
          <w:sz w:val="32"/>
          <w:szCs w:val="32"/>
          <w:rtl/>
          <w:lang w:val="fr-FR" w:bidi="ar-DZ"/>
        </w:rPr>
        <w:t>المواقع الالكترونية:</w:t>
      </w:r>
    </w:p>
    <w:p w:rsidR="00303358" w:rsidRPr="0086067A" w:rsidRDefault="00CF67FD" w:rsidP="00ED3318">
      <w:pPr>
        <w:pStyle w:val="Paragraphedeliste"/>
        <w:numPr>
          <w:ilvl w:val="0"/>
          <w:numId w:val="42"/>
        </w:numPr>
        <w:bidi w:val="0"/>
        <w:ind w:right="652"/>
        <w:rPr>
          <w:rFonts w:ascii="Simplified Arabic" w:hAnsi="Simplified Arabic" w:cs="Simplified Arabic"/>
          <w:b/>
          <w:bCs/>
          <w:sz w:val="28"/>
          <w:szCs w:val="28"/>
          <w:lang w:val="fr-FR" w:bidi="ar-DZ"/>
        </w:rPr>
      </w:pPr>
      <w:hyperlink r:id="rId31" w:history="1">
        <w:r w:rsidR="00CD7604" w:rsidRPr="0086067A">
          <w:rPr>
            <w:rStyle w:val="Lienhypertexte"/>
            <w:rFonts w:ascii="Simplified Arabic" w:hAnsi="Simplified Arabic" w:cs="Simplified Arabic"/>
            <w:b/>
            <w:bCs/>
            <w:sz w:val="28"/>
            <w:szCs w:val="28"/>
            <w:lang w:val="fr-FR" w:bidi="ar-DZ"/>
          </w:rPr>
          <w:t>www.onefd.dz.consutte</w:t>
        </w:r>
      </w:hyperlink>
      <w:r w:rsidR="00B24258" w:rsidRPr="0086067A">
        <w:rPr>
          <w:rFonts w:ascii="Simplified Arabic" w:hAnsi="Simplified Arabic" w:cs="Simplified Arabic"/>
          <w:b/>
          <w:bCs/>
          <w:sz w:val="28"/>
          <w:szCs w:val="28"/>
          <w:lang w:val="fr-FR" w:bidi="ar-DZ"/>
        </w:rPr>
        <w:t xml:space="preserve"> </w:t>
      </w:r>
    </w:p>
    <w:p w:rsidR="0053154D" w:rsidRPr="0086067A" w:rsidRDefault="0053154D" w:rsidP="00ED3318">
      <w:pPr>
        <w:pStyle w:val="Paragraphedeliste"/>
        <w:numPr>
          <w:ilvl w:val="0"/>
          <w:numId w:val="42"/>
        </w:numPr>
        <w:bidi w:val="0"/>
        <w:ind w:right="652"/>
        <w:rPr>
          <w:rFonts w:ascii="Simplified Arabic" w:hAnsi="Simplified Arabic" w:cs="Simplified Arabic"/>
          <w:b/>
          <w:bCs/>
          <w:sz w:val="28"/>
          <w:szCs w:val="28"/>
          <w:lang w:val="fr-FR" w:bidi="ar-DZ"/>
        </w:rPr>
      </w:pPr>
      <w:r w:rsidRPr="0086067A">
        <w:rPr>
          <w:rFonts w:ascii="Simplified Arabic" w:hAnsi="Simplified Arabic" w:cs="Simplified Arabic"/>
          <w:sz w:val="28"/>
          <w:szCs w:val="28"/>
        </w:rPr>
        <w:t xml:space="preserve"> </w:t>
      </w:r>
      <w:hyperlink r:id="rId32" w:history="1">
        <w:r w:rsidRPr="0086067A">
          <w:rPr>
            <w:rStyle w:val="Lienhypertexte"/>
            <w:rFonts w:ascii="Simplified Arabic" w:hAnsi="Simplified Arabic" w:cs="Simplified Arabic"/>
            <w:sz w:val="28"/>
            <w:szCs w:val="28"/>
          </w:rPr>
          <w:t>www.banque</w:t>
        </w:r>
      </w:hyperlink>
      <w:r w:rsidRPr="0086067A">
        <w:rPr>
          <w:rFonts w:ascii="Simplified Arabic" w:hAnsi="Simplified Arabic" w:cs="Simplified Arabic"/>
          <w:sz w:val="28"/>
          <w:szCs w:val="28"/>
        </w:rPr>
        <w:t xml:space="preserve"> mond</w:t>
      </w:r>
      <w:r w:rsidR="00303358" w:rsidRPr="0086067A">
        <w:rPr>
          <w:rFonts w:ascii="Simplified Arabic" w:hAnsi="Simplified Arabic" w:cs="Simplified Arabic"/>
          <w:sz w:val="28"/>
          <w:szCs w:val="28"/>
        </w:rPr>
        <w:t xml:space="preserve">aile.ong </w:t>
      </w:r>
      <w:r w:rsidR="00303358" w:rsidRPr="0086067A">
        <w:rPr>
          <w:rFonts w:ascii="Simplified Arabic" w:hAnsi="Simplified Arabic" w:cs="Simplified Arabic"/>
          <w:sz w:val="28"/>
          <w:szCs w:val="28"/>
          <w:rtl/>
        </w:rPr>
        <w:t>.</w:t>
      </w:r>
    </w:p>
    <w:p w:rsidR="00303358" w:rsidRPr="0086067A" w:rsidRDefault="00303358" w:rsidP="00ED3318">
      <w:pPr>
        <w:pStyle w:val="Paragraphedeliste"/>
        <w:numPr>
          <w:ilvl w:val="0"/>
          <w:numId w:val="42"/>
        </w:numPr>
        <w:ind w:right="652"/>
        <w:rPr>
          <w:rFonts w:ascii="Simplified Arabic" w:hAnsi="Simplified Arabic" w:cs="Simplified Arabic"/>
          <w:b/>
          <w:bCs/>
          <w:sz w:val="28"/>
          <w:szCs w:val="28"/>
          <w:lang w:val="fr-FR" w:bidi="ar-DZ"/>
        </w:rPr>
      </w:pPr>
      <w:r w:rsidRPr="0086067A">
        <w:rPr>
          <w:rFonts w:ascii="Simplified Arabic" w:hAnsi="Simplified Arabic" w:cs="Simplified Arabic"/>
          <w:sz w:val="28"/>
          <w:szCs w:val="28"/>
          <w:rtl/>
          <w:lang w:bidi="ar-DZ"/>
        </w:rPr>
        <w:lastRenderedPageBreak/>
        <w:t>ديوان الوطني للاحصائيات</w:t>
      </w:r>
      <w:r w:rsidRPr="0086067A">
        <w:rPr>
          <w:rFonts w:ascii="Simplified Arabic" w:hAnsi="Simplified Arabic" w:cs="Simplified Arabic"/>
          <w:b/>
          <w:bCs/>
          <w:sz w:val="28"/>
          <w:szCs w:val="28"/>
          <w:rtl/>
          <w:lang w:val="fr-FR" w:bidi="ar-DZ"/>
        </w:rPr>
        <w:t xml:space="preserve"> </w:t>
      </w:r>
    </w:p>
    <w:p w:rsidR="00186ECF" w:rsidRDefault="00186ECF" w:rsidP="00ED3318">
      <w:pPr>
        <w:pStyle w:val="Paragraphedeliste"/>
        <w:numPr>
          <w:ilvl w:val="0"/>
          <w:numId w:val="39"/>
        </w:numPr>
        <w:ind w:right="652"/>
        <w:rPr>
          <w:rFonts w:ascii="Simplified Arabic" w:hAnsi="Simplified Arabic" w:cs="Simplified Arabic"/>
          <w:b/>
          <w:bCs/>
          <w:sz w:val="32"/>
          <w:szCs w:val="32"/>
          <w:lang w:val="fr-FR" w:bidi="ar-DZ"/>
        </w:rPr>
      </w:pPr>
      <w:r>
        <w:rPr>
          <w:rFonts w:ascii="Simplified Arabic" w:hAnsi="Simplified Arabic" w:cs="Simplified Arabic" w:hint="cs"/>
          <w:b/>
          <w:bCs/>
          <w:sz w:val="32"/>
          <w:szCs w:val="32"/>
          <w:rtl/>
          <w:lang w:val="fr-FR" w:bidi="ar-DZ"/>
        </w:rPr>
        <w:t>المراجع با</w:t>
      </w:r>
      <w:r w:rsidR="00673DB9">
        <w:rPr>
          <w:rFonts w:ascii="Simplified Arabic" w:hAnsi="Simplified Arabic" w:cs="Simplified Arabic" w:hint="cs"/>
          <w:b/>
          <w:bCs/>
          <w:sz w:val="32"/>
          <w:szCs w:val="32"/>
          <w:rtl/>
          <w:lang w:val="fr-FR" w:bidi="ar-DZ"/>
        </w:rPr>
        <w:t xml:space="preserve">لأجنبية: </w:t>
      </w:r>
    </w:p>
    <w:p w:rsidR="00186ECF" w:rsidRDefault="00186ECF" w:rsidP="00ED3318">
      <w:pPr>
        <w:pStyle w:val="Paragraphedeliste"/>
        <w:numPr>
          <w:ilvl w:val="0"/>
          <w:numId w:val="40"/>
        </w:numPr>
        <w:bidi w:val="0"/>
        <w:jc w:val="both"/>
        <w:rPr>
          <w:rFonts w:ascii="Simplified Arabic" w:hAnsi="Simplified Arabic" w:cs="Simplified Arabic"/>
          <w:sz w:val="28"/>
          <w:szCs w:val="28"/>
          <w:lang w:val="fr-FR" w:bidi="ar-DZ"/>
        </w:rPr>
      </w:pPr>
      <w:r w:rsidRPr="00342346">
        <w:rPr>
          <w:rFonts w:ascii="Simplified Arabic" w:hAnsi="Simplified Arabic" w:cs="Simplified Arabic"/>
          <w:sz w:val="28"/>
          <w:szCs w:val="28"/>
          <w:lang w:val="fr-FR" w:bidi="ar-DZ"/>
        </w:rPr>
        <w:t>.dominique pilhone, lamonnaie et sesmécanismes, editioin  la décovvete, paris,2000</w:t>
      </w:r>
      <w:r>
        <w:rPr>
          <w:rFonts w:ascii="Simplified Arabic" w:hAnsi="Simplified Arabic" w:cs="Simplified Arabic" w:hint="cs"/>
          <w:sz w:val="28"/>
          <w:szCs w:val="28"/>
          <w:rtl/>
          <w:lang w:val="fr-FR" w:bidi="ar-DZ"/>
        </w:rPr>
        <w:t>.</w:t>
      </w:r>
    </w:p>
    <w:p w:rsidR="00186ECF" w:rsidRPr="00961408" w:rsidRDefault="00186ECF" w:rsidP="00ED3318">
      <w:pPr>
        <w:pStyle w:val="Paragraphedeliste"/>
        <w:numPr>
          <w:ilvl w:val="0"/>
          <w:numId w:val="40"/>
        </w:numPr>
        <w:bidi w:val="0"/>
        <w:jc w:val="both"/>
        <w:rPr>
          <w:rFonts w:ascii="Simplified Arabic" w:hAnsi="Simplified Arabic" w:cs="Simplified Arabic"/>
          <w:sz w:val="28"/>
          <w:szCs w:val="28"/>
          <w:lang w:val="fr-FR" w:bidi="ar-DZ"/>
        </w:rPr>
      </w:pPr>
      <w:r w:rsidRPr="00961408">
        <w:rPr>
          <w:rFonts w:ascii="Simplified Arabic" w:hAnsi="Simplified Arabic" w:cs="Simplified Arabic"/>
          <w:sz w:val="28"/>
          <w:szCs w:val="28"/>
          <w:lang w:val="fr-FR" w:bidi="ar-DZ"/>
        </w:rPr>
        <w:t>Lise kararr, les causes de L’inftation ne sonte pas conjon cturelles, reve de pressen algerie, 13 au17 janver 2013</w:t>
      </w:r>
      <w:r w:rsidRPr="00961408">
        <w:rPr>
          <w:rFonts w:ascii="Simplified Arabic" w:hAnsi="Simplified Arabic" w:cs="Simplified Arabic" w:hint="cs"/>
          <w:sz w:val="28"/>
          <w:szCs w:val="28"/>
          <w:rtl/>
          <w:lang w:val="fr-FR" w:bidi="ar-DZ"/>
        </w:rPr>
        <w:t>.</w:t>
      </w:r>
      <w:r w:rsidRPr="00961408">
        <w:rPr>
          <w:rFonts w:ascii="Simplified Arabic" w:hAnsi="Simplified Arabic" w:cs="Simplified Arabic"/>
          <w:sz w:val="28"/>
          <w:szCs w:val="28"/>
          <w:lang w:val="fr-FR" w:bidi="ar-DZ"/>
        </w:rPr>
        <w:t xml:space="preserve"> </w:t>
      </w:r>
    </w:p>
    <w:p w:rsidR="00186ECF" w:rsidRPr="0086067A" w:rsidRDefault="00186ECF" w:rsidP="0086067A">
      <w:pPr>
        <w:bidi w:val="0"/>
        <w:ind w:left="642"/>
        <w:rPr>
          <w:rFonts w:ascii="Simplified Arabic" w:hAnsi="Simplified Arabic" w:cs="Simplified Arabic"/>
          <w:sz w:val="28"/>
          <w:szCs w:val="28"/>
          <w:lang w:val="fr-FR" w:bidi="ar-DZ"/>
        </w:rPr>
      </w:pPr>
    </w:p>
    <w:p w:rsidR="00186ECF" w:rsidRPr="00186ECF" w:rsidRDefault="00186ECF" w:rsidP="00186ECF">
      <w:pPr>
        <w:ind w:left="642" w:right="652"/>
        <w:rPr>
          <w:rFonts w:ascii="Simplified Arabic" w:hAnsi="Simplified Arabic" w:cs="Simplified Arabic"/>
          <w:b/>
          <w:bCs/>
          <w:sz w:val="32"/>
          <w:szCs w:val="32"/>
          <w:rtl/>
          <w:lang w:val="fr-FR" w:bidi="ar-DZ"/>
        </w:rPr>
      </w:pPr>
    </w:p>
    <w:p w:rsidR="00FB5C55" w:rsidRDefault="00FB5C55" w:rsidP="00A70EF2">
      <w:pPr>
        <w:ind w:right="652"/>
        <w:rPr>
          <w:rFonts w:ascii="Simplified Arabic" w:hAnsi="Simplified Arabic" w:cs="Simplified Arabic"/>
          <w:b/>
          <w:bCs/>
          <w:sz w:val="32"/>
          <w:szCs w:val="32"/>
          <w:rtl/>
          <w:lang w:val="fr-FR" w:bidi="ar-DZ"/>
        </w:rPr>
      </w:pPr>
    </w:p>
    <w:p w:rsidR="00A70EF2" w:rsidRDefault="00A70EF2" w:rsidP="00A70EF2">
      <w:pPr>
        <w:ind w:right="652"/>
        <w:rPr>
          <w:rFonts w:ascii="Simplified Arabic" w:hAnsi="Simplified Arabic" w:cs="Simplified Arabic"/>
          <w:b/>
          <w:bCs/>
          <w:sz w:val="32"/>
          <w:szCs w:val="32"/>
          <w:rtl/>
          <w:lang w:val="fr-FR" w:bidi="ar-DZ"/>
        </w:rPr>
      </w:pPr>
    </w:p>
    <w:p w:rsidR="00A70EF2" w:rsidRDefault="00A70EF2" w:rsidP="00A70EF2">
      <w:pPr>
        <w:ind w:right="652"/>
        <w:rPr>
          <w:rFonts w:ascii="Simplified Arabic" w:hAnsi="Simplified Arabic" w:cs="Simplified Arabic"/>
          <w:b/>
          <w:bCs/>
          <w:sz w:val="32"/>
          <w:szCs w:val="32"/>
          <w:rtl/>
          <w:lang w:val="fr-FR" w:bidi="ar-DZ"/>
        </w:rPr>
      </w:pPr>
    </w:p>
    <w:p w:rsidR="00A70EF2" w:rsidRDefault="00A70EF2"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r w:rsidRPr="00C3671F">
        <w:rPr>
          <w:rFonts w:ascii="Simplified Arabic" w:hAnsi="Simplified Arabic" w:cs="Simplified Arabic"/>
          <w:b/>
          <w:bCs/>
          <w:noProof/>
          <w:sz w:val="32"/>
          <w:szCs w:val="32"/>
          <w:rtl/>
          <w:lang w:val="fr-FR" w:eastAsia="fr-FR"/>
        </w:rPr>
        <w:lastRenderedPageBreak/>
        <w:drawing>
          <wp:inline distT="0" distB="0" distL="0" distR="0">
            <wp:extent cx="5739736" cy="8060055"/>
            <wp:effectExtent l="0" t="0" r="0" b="0"/>
            <wp:docPr id="11" name="Image 11" descr="C:\Users\essfir . dz\Pictures\2022-06-21-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ssfir . dz\Pictures\2022-06-21-001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0773" cy="8061511"/>
                    </a:xfrm>
                    <a:prstGeom prst="rect">
                      <a:avLst/>
                    </a:prstGeom>
                    <a:noFill/>
                    <a:ln>
                      <a:noFill/>
                    </a:ln>
                  </pic:spPr>
                </pic:pic>
              </a:graphicData>
            </a:graphic>
          </wp:inline>
        </w:drawing>
      </w: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r w:rsidRPr="00C3671F">
        <w:rPr>
          <w:rFonts w:ascii="Simplified Arabic" w:hAnsi="Simplified Arabic" w:cs="Simplified Arabic"/>
          <w:b/>
          <w:bCs/>
          <w:noProof/>
          <w:sz w:val="32"/>
          <w:szCs w:val="32"/>
          <w:rtl/>
          <w:lang w:val="fr-FR" w:eastAsia="fr-FR"/>
        </w:rPr>
        <w:drawing>
          <wp:inline distT="0" distB="0" distL="0" distR="0">
            <wp:extent cx="5935980" cy="7886700"/>
            <wp:effectExtent l="0" t="0" r="0" b="0"/>
            <wp:docPr id="12" name="Image 12" descr="C:\Users\essfir . dz\Pictures\2022-06-2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ssfir . dz\Pictures\2022-06-21-0009.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7170" cy="7888281"/>
                    </a:xfrm>
                    <a:prstGeom prst="rect">
                      <a:avLst/>
                    </a:prstGeom>
                    <a:noFill/>
                    <a:ln>
                      <a:noFill/>
                    </a:ln>
                  </pic:spPr>
                </pic:pic>
              </a:graphicData>
            </a:graphic>
          </wp:inline>
        </w:drawing>
      </w:r>
    </w:p>
    <w:p w:rsidR="00C3671F" w:rsidRDefault="00C3671F" w:rsidP="00A70EF2">
      <w:pPr>
        <w:ind w:right="652"/>
        <w:rPr>
          <w:rFonts w:ascii="Simplified Arabic" w:hAnsi="Simplified Arabic" w:cs="Simplified Arabic"/>
          <w:b/>
          <w:bCs/>
          <w:sz w:val="32"/>
          <w:szCs w:val="32"/>
          <w:rtl/>
          <w:lang w:val="fr-FR" w:bidi="ar-DZ"/>
        </w:rPr>
      </w:pPr>
    </w:p>
    <w:p w:rsidR="00C3671F" w:rsidRDefault="00C3671F" w:rsidP="00A70EF2">
      <w:pPr>
        <w:ind w:right="652"/>
        <w:rPr>
          <w:rFonts w:ascii="Simplified Arabic" w:hAnsi="Simplified Arabic" w:cs="Simplified Arabic"/>
          <w:b/>
          <w:bCs/>
          <w:sz w:val="32"/>
          <w:szCs w:val="32"/>
          <w:rtl/>
          <w:lang w:val="fr-FR" w:bidi="ar-DZ"/>
        </w:rPr>
      </w:pPr>
    </w:p>
    <w:p w:rsidR="00C3671F" w:rsidRPr="0085148C" w:rsidRDefault="00C3671F" w:rsidP="00A70EF2">
      <w:pPr>
        <w:ind w:right="652"/>
        <w:rPr>
          <w:rFonts w:ascii="Simplified Arabic" w:hAnsi="Simplified Arabic" w:cs="Simplified Arabic"/>
          <w:b/>
          <w:bCs/>
          <w:sz w:val="32"/>
          <w:szCs w:val="32"/>
          <w:rtl/>
          <w:lang w:val="fr-FR" w:bidi="ar-DZ"/>
        </w:rPr>
        <w:sectPr w:rsidR="00C3671F" w:rsidRPr="0085148C" w:rsidSect="00AB21E5">
          <w:headerReference w:type="default" r:id="rId35"/>
          <w:footnotePr>
            <w:numRestart w:val="eachPage"/>
          </w:footnotePr>
          <w:pgSz w:w="11906" w:h="16838"/>
          <w:pgMar w:top="1134" w:right="1701" w:bottom="1134" w:left="1134" w:header="283" w:footer="510" w:gutter="0"/>
          <w:cols w:space="708"/>
          <w:docGrid w:linePitch="435"/>
        </w:sectPr>
      </w:pPr>
    </w:p>
    <w:p w:rsidR="00AE1B72" w:rsidRDefault="00AE1B72" w:rsidP="00724282">
      <w:pPr>
        <w:bidi w:val="0"/>
        <w:ind w:right="652"/>
        <w:jc w:val="both"/>
        <w:rPr>
          <w:rFonts w:ascii="Simplified Arabic" w:hAnsi="Simplified Arabic" w:cs="Simplified Arabic"/>
          <w:sz w:val="28"/>
          <w:szCs w:val="28"/>
          <w:rtl/>
          <w:lang w:val="fr-FR" w:bidi="ar-DZ"/>
        </w:rPr>
      </w:pPr>
    </w:p>
    <w:p w:rsidR="00BE3873" w:rsidRDefault="00077C75" w:rsidP="00724282">
      <w:pPr>
        <w:jc w:val="both"/>
        <w:rPr>
          <w:rFonts w:ascii="Simplified Arabic" w:hAnsi="Simplified Arabic" w:cs="Simplified Arabic"/>
          <w:sz w:val="28"/>
          <w:szCs w:val="28"/>
          <w:lang w:val="fr-FR" w:bidi="ar-DZ"/>
        </w:rPr>
      </w:pPr>
      <w:r>
        <w:rPr>
          <w:rFonts w:ascii="Simplified Arabic" w:hAnsi="Simplified Arabic" w:cs="Simplified Arabic"/>
          <w:noProof/>
          <w:sz w:val="28"/>
          <w:szCs w:val="28"/>
          <w:lang w:val="fr-FR" w:eastAsia="fr-FR"/>
        </w:rPr>
        <mc:AlternateContent>
          <mc:Choice Requires="wps">
            <w:drawing>
              <wp:anchor distT="0" distB="0" distL="114300" distR="114300" simplePos="0" relativeHeight="251692032" behindDoc="0" locked="0" layoutInCell="1" allowOverlap="1">
                <wp:simplePos x="0" y="0"/>
                <wp:positionH relativeFrom="column">
                  <wp:posOffset>-231140</wp:posOffset>
                </wp:positionH>
                <wp:positionV relativeFrom="paragraph">
                  <wp:posOffset>27305</wp:posOffset>
                </wp:positionV>
                <wp:extent cx="6076950" cy="2933700"/>
                <wp:effectExtent l="31750" t="108585" r="111125" b="34290"/>
                <wp:wrapNone/>
                <wp:docPr id="1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2933700"/>
                        </a:xfrm>
                        <a:prstGeom prst="rect">
                          <a:avLst/>
                        </a:prstGeom>
                        <a:solidFill>
                          <a:schemeClr val="lt1">
                            <a:lumMod val="100000"/>
                            <a:lumOff val="0"/>
                          </a:schemeClr>
                        </a:solidFill>
                        <a:ln w="63500" cmpd="thickThin">
                          <a:solidFill>
                            <a:schemeClr val="dk1">
                              <a:lumMod val="100000"/>
                              <a:lumOff val="0"/>
                            </a:schemeClr>
                          </a:solidFill>
                          <a:miter lim="800000"/>
                          <a:headEnd/>
                          <a:tailEnd/>
                        </a:ln>
                        <a:effectLst>
                          <a:outerShdw dist="107763" dir="18900000" algn="ctr" rotWithShape="0">
                            <a:srgbClr val="868686">
                              <a:alpha val="50000"/>
                            </a:srgbClr>
                          </a:outerShdw>
                        </a:effectLst>
                      </wps:spPr>
                      <wps:txbx>
                        <w:txbxContent>
                          <w:p w:rsidR="00195F07" w:rsidRPr="00BE3873" w:rsidRDefault="00195F07" w:rsidP="00AE1B72">
                            <w:pPr>
                              <w:spacing w:line="276" w:lineRule="auto"/>
                              <w:ind w:firstLine="708"/>
                              <w:rPr>
                                <w:b/>
                                <w:bCs/>
                                <w:sz w:val="32"/>
                                <w:szCs w:val="32"/>
                                <w:rtl/>
                                <w:lang w:bidi="ar-DZ"/>
                              </w:rPr>
                            </w:pPr>
                            <w:r w:rsidRPr="00BE3873">
                              <w:rPr>
                                <w:rFonts w:hint="cs"/>
                                <w:b/>
                                <w:bCs/>
                                <w:sz w:val="32"/>
                                <w:szCs w:val="32"/>
                                <w:rtl/>
                                <w:lang w:bidi="ar-DZ"/>
                              </w:rPr>
                              <w:t xml:space="preserve">الملخص: </w:t>
                            </w:r>
                          </w:p>
                          <w:p w:rsidR="00195F07" w:rsidRPr="00AE68E6" w:rsidRDefault="00195F07" w:rsidP="00AE1B72">
                            <w:pPr>
                              <w:spacing w:line="276" w:lineRule="auto"/>
                              <w:ind w:firstLine="708"/>
                              <w:rPr>
                                <w:rFonts w:ascii="Simplified Arabic" w:hAnsi="Simplified Arabic" w:cs="Simplified Arabic"/>
                                <w:sz w:val="28"/>
                                <w:szCs w:val="28"/>
                                <w:rtl/>
                                <w:lang w:bidi="ar-DZ"/>
                              </w:rPr>
                            </w:pPr>
                            <w:r w:rsidRPr="00AE68E6">
                              <w:rPr>
                                <w:rFonts w:ascii="Simplified Arabic" w:hAnsi="Simplified Arabic" w:cs="Simplified Arabic"/>
                                <w:sz w:val="28"/>
                                <w:szCs w:val="28"/>
                                <w:rtl/>
                                <w:lang w:bidi="ar-DZ"/>
                              </w:rPr>
                              <w:t>تعالج هذه الدراسة موضوع الاستراتيجية السياسة النقدية للحد من الضغوط التضخمية في الجزائر خلال الفترة (2000-2019)، وتهدف من الجانب النظري إلى توضيح مفهوم السياسة النقدية وأدواتها ومفهوم  التضخم واهم اسبابه وأنواعه وآثاره الإقتصادية.</w:t>
                            </w:r>
                          </w:p>
                          <w:p w:rsidR="00195F07" w:rsidRPr="00AE68E6" w:rsidRDefault="00195F07" w:rsidP="00AE1B72">
                            <w:pPr>
                              <w:spacing w:line="276" w:lineRule="auto"/>
                              <w:ind w:firstLine="708"/>
                              <w:rPr>
                                <w:rFonts w:ascii="Simplified Arabic" w:hAnsi="Simplified Arabic" w:cs="Simplified Arabic"/>
                                <w:sz w:val="28"/>
                                <w:szCs w:val="28"/>
                                <w:rtl/>
                                <w:lang w:bidi="ar-DZ"/>
                              </w:rPr>
                            </w:pPr>
                            <w:r w:rsidRPr="00AE68E6">
                              <w:rPr>
                                <w:rFonts w:ascii="Simplified Arabic" w:hAnsi="Simplified Arabic" w:cs="Simplified Arabic"/>
                                <w:sz w:val="28"/>
                                <w:szCs w:val="28"/>
                                <w:rtl/>
                                <w:lang w:bidi="ar-DZ"/>
                              </w:rPr>
                              <w:t xml:space="preserve">اما الجانب التطبيقي يهدف </w:t>
                            </w:r>
                            <w:r>
                              <w:rPr>
                                <w:rFonts w:ascii="Simplified Arabic" w:hAnsi="Simplified Arabic" w:cs="Simplified Arabic" w:hint="cs"/>
                                <w:sz w:val="28"/>
                                <w:szCs w:val="28"/>
                                <w:rtl/>
                                <w:lang w:bidi="ar-DZ"/>
                              </w:rPr>
                              <w:t xml:space="preserve">إلى </w:t>
                            </w:r>
                            <w:r w:rsidRPr="00AE68E6">
                              <w:rPr>
                                <w:rFonts w:ascii="Simplified Arabic" w:hAnsi="Simplified Arabic" w:cs="Simplified Arabic"/>
                                <w:sz w:val="28"/>
                                <w:szCs w:val="28"/>
                                <w:rtl/>
                                <w:lang w:bidi="ar-DZ"/>
                              </w:rPr>
                              <w:t>لبراز تطور ادوات السياسة النقدية في الجزائر خلال الفترة (2000-2019) وآثرها على التضخم، وقد تمت الدراسة إلى أن السياسة النقدية نجحت إلى حد بعيد في كبح الضغوط التضخمية والحد منها.</w:t>
                            </w:r>
                          </w:p>
                          <w:p w:rsidR="00195F07" w:rsidRPr="00AE68E6" w:rsidRDefault="00195F07" w:rsidP="009B4C57">
                            <w:pPr>
                              <w:spacing w:line="276" w:lineRule="auto"/>
                              <w:rPr>
                                <w:rFonts w:ascii="Simplified Arabic" w:hAnsi="Simplified Arabic" w:cs="Simplified Arabic"/>
                                <w:sz w:val="28"/>
                                <w:szCs w:val="28"/>
                                <w:rtl/>
                                <w:lang w:bidi="ar-DZ"/>
                              </w:rPr>
                            </w:pPr>
                            <w:r w:rsidRPr="00AE68E6">
                              <w:rPr>
                                <w:rFonts w:ascii="Simplified Arabic" w:hAnsi="Simplified Arabic" w:cs="Simplified Arabic"/>
                                <w:b/>
                                <w:bCs/>
                                <w:sz w:val="28"/>
                                <w:szCs w:val="28"/>
                                <w:rtl/>
                                <w:lang w:bidi="ar-DZ"/>
                              </w:rPr>
                              <w:t>الكلمات المفتاحية:</w:t>
                            </w:r>
                            <w:r w:rsidRPr="00AE68E6">
                              <w:rPr>
                                <w:rFonts w:ascii="Simplified Arabic" w:hAnsi="Simplified Arabic" w:cs="Simplified Arabic"/>
                                <w:sz w:val="28"/>
                                <w:szCs w:val="28"/>
                                <w:rtl/>
                                <w:lang w:bidi="ar-DZ"/>
                              </w:rPr>
                              <w:t xml:space="preserve"> السياسة النقدية، التض</w:t>
                            </w:r>
                            <w:r>
                              <w:rPr>
                                <w:rFonts w:ascii="Simplified Arabic" w:hAnsi="Simplified Arabic" w:cs="Simplified Arabic"/>
                                <w:sz w:val="28"/>
                                <w:szCs w:val="28"/>
                                <w:rtl/>
                                <w:lang w:bidi="ar-DZ"/>
                              </w:rPr>
                              <w:t xml:space="preserve">خم، </w:t>
                            </w:r>
                            <w:r w:rsidRPr="00AE68E6">
                              <w:rPr>
                                <w:rFonts w:ascii="Simplified Arabic" w:hAnsi="Simplified Arabic" w:cs="Simplified Arabic"/>
                                <w:sz w:val="28"/>
                                <w:szCs w:val="28"/>
                                <w:rtl/>
                                <w:lang w:bidi="ar-DZ"/>
                              </w:rPr>
                              <w:t>استقر</w:t>
                            </w:r>
                            <w:r>
                              <w:rPr>
                                <w:rFonts w:ascii="Simplified Arabic" w:hAnsi="Simplified Arabic" w:cs="Simplified Arabic"/>
                                <w:sz w:val="28"/>
                                <w:szCs w:val="28"/>
                                <w:rtl/>
                                <w:lang w:bidi="ar-DZ"/>
                              </w:rPr>
                              <w:t xml:space="preserve">ار </w:t>
                            </w:r>
                            <w:r>
                              <w:rPr>
                                <w:rFonts w:ascii="Simplified Arabic" w:hAnsi="Simplified Arabic" w:cs="Simplified Arabic" w:hint="cs"/>
                                <w:sz w:val="28"/>
                                <w:szCs w:val="28"/>
                                <w:rtl/>
                                <w:lang w:bidi="ar-DZ"/>
                              </w:rPr>
                              <w:t>ال</w:t>
                            </w:r>
                            <w:r>
                              <w:rPr>
                                <w:rFonts w:ascii="Simplified Arabic" w:hAnsi="Simplified Arabic" w:cs="Simplified Arabic"/>
                                <w:sz w:val="28"/>
                                <w:szCs w:val="28"/>
                                <w:rtl/>
                                <w:lang w:bidi="ar-DZ"/>
                              </w:rPr>
                              <w:t>أسعار، السياسة الإقتصادية</w:t>
                            </w:r>
                            <w:r>
                              <w:rPr>
                                <w:rFonts w:ascii="Simplified Arabic" w:hAnsi="Simplified Arabic" w:cs="Simplified Arabic" w:hint="cs"/>
                                <w:sz w:val="28"/>
                                <w:szCs w:val="28"/>
                                <w:rtl/>
                                <w:lang w:bidi="ar-DZ"/>
                              </w:rPr>
                              <w:t>.</w:t>
                            </w:r>
                          </w:p>
                          <w:p w:rsidR="00195F07" w:rsidRPr="00266DC1" w:rsidRDefault="00195F07" w:rsidP="00AE1B72">
                            <w:pPr>
                              <w:spacing w:line="276" w:lineRule="auto"/>
                              <w:rPr>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77" type="#_x0000_t202" style="position:absolute;left:0;text-align:left;margin-left:-18.2pt;margin-top:2.15pt;width:478.5pt;height:23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q5pQIAAIQFAAAOAAAAZHJzL2Uyb0RvYy54bWysVNtu2zAMfR+wfxD0vtpO0lyMOkXXrsOA&#10;7gK0w54VSbaF6DZJid19/SgpydLtbWgCGKJEHZGHh7y6HpVEe+68MLrB1UWJEdfUMKG7Bn9/un+3&#10;xMgHohmRRvMGP3OPr9dv31wNtuYT0xvJuEMAon092Ab3Idi6KDztuSL+wliu4bA1TpEApusK5sgA&#10;6EoWk7KcF4NxzDpDufewe5cP8Trhty2n4Wvbeh6QbDDEFtLXpe8mfov1Fak7R2wv6CEM8h9RKCI0&#10;PHqCuiOBoJ0T/0ApQZ3xpg0X1KjCtK2gPOUA2VTlX9k89sTylAuQ4+2JJv96sPTL/ptDgkHtoFKa&#10;KKjREx8Dem9GNFlEfgbra3B7tOAYRtgH35Srtw+Gbj3S5rYnuuM3zpmh54RBfFW8WZxdzTg+gmyG&#10;z4bBO2QXTAIaW6cieUAHAnSo0/OpNjEWCpvzcjFfXcIRhbPJajpdlKl6BamP163z4SM3CsVFgx0U&#10;P8GT/YMPMRxSH13ia95Iwe6FlMmIguO30qE9AanIkFOUOwWx5r2qjL+sGNgHXeX9YxhJsxEivfQC&#10;XWo0QArTS7iPqLJAdwDBbZ/6g2xeeJ+AMj7bvmosSgToOClUg5dnGcW6fdAs9UMgQuY1UCZ15Ien&#10;XgIeU512APHYswExEZmuysViPsVgQWdVy1WGRUR2MBNocBg5E36I0CdBx9Imyl23ORG+nMd/Lpe0&#10;PcmpA1+nKvvsnsg1xwCSdRZbUlwUWZZbGDdjEvd0elTyxrBn0CAElIQGowsWvXG/MBpgDDTY/9wR&#10;xzGSnzToeFXNZnFuJGN2uZiA4c5PNucnRFOAguJilJe3Ic+anXWi6yNVKUVtbkD7rUiqjE2So4Js&#10;ogGtnvI6jKU4S87t5PVneK5/AwAA//8DAFBLAwQUAAYACAAAACEAJfbfH94AAAAJAQAADwAAAGRy&#10;cy9kb3ducmV2LnhtbEyPMU/DMBSEdyT+g/WQ2FqHpjVtiFMhpCws0MDQ0Y1fk4j4OYrdJvx7HhOM&#10;pzvdfZfvZ9eLK46h86ThYZmAQKq97ajR8PlRLrYgQjRkTe8JNXxjgH1xe5ObzPqJDnitYiO4hEJm&#10;NLQxDpmUoW7RmbD0AxJ7Zz86E1mOjbSjmbjc9XKVJEo60xEvtGbAlxbrr+riNLw9vm52m1CW0/vc&#10;H6vJU7U9kNb3d/PzE4iIc/wLwy8+o0PBTCd/IRtEr2GRqjVHNaxTEOzvVokCcWKtVAqyyOX/B8UP&#10;AAAA//8DAFBLAQItABQABgAIAAAAIQC2gziS/gAAAOEBAAATAAAAAAAAAAAAAAAAAAAAAABbQ29u&#10;dGVudF9UeXBlc10ueG1sUEsBAi0AFAAGAAgAAAAhADj9If/WAAAAlAEAAAsAAAAAAAAAAAAAAAAA&#10;LwEAAF9yZWxzLy5yZWxzUEsBAi0AFAAGAAgAAAAhAKW6urmlAgAAhAUAAA4AAAAAAAAAAAAAAAAA&#10;LgIAAGRycy9lMm9Eb2MueG1sUEsBAi0AFAAGAAgAAAAhACX23x/eAAAACQEAAA8AAAAAAAAAAAAA&#10;AAAA/wQAAGRycy9kb3ducmV2LnhtbFBLBQYAAAAABAAEAPMAAAAKBgAAAAA=&#10;" fillcolor="white [3201]" strokecolor="black [3200]" strokeweight="5pt">
                <v:stroke linestyle="thickThin"/>
                <v:shadow on="t" color="#868686" opacity=".5" offset="6pt,-6pt"/>
                <v:textbox>
                  <w:txbxContent>
                    <w:p w:rsidR="00195F07" w:rsidRPr="00BE3873" w:rsidRDefault="00195F07" w:rsidP="00AE1B72">
                      <w:pPr>
                        <w:spacing w:line="276" w:lineRule="auto"/>
                        <w:ind w:firstLine="708"/>
                        <w:rPr>
                          <w:b/>
                          <w:bCs/>
                          <w:sz w:val="32"/>
                          <w:szCs w:val="32"/>
                          <w:rtl/>
                          <w:lang w:bidi="ar-DZ"/>
                        </w:rPr>
                      </w:pPr>
                      <w:r w:rsidRPr="00BE3873">
                        <w:rPr>
                          <w:rFonts w:hint="cs"/>
                          <w:b/>
                          <w:bCs/>
                          <w:sz w:val="32"/>
                          <w:szCs w:val="32"/>
                          <w:rtl/>
                          <w:lang w:bidi="ar-DZ"/>
                        </w:rPr>
                        <w:t xml:space="preserve">الملخص: </w:t>
                      </w:r>
                    </w:p>
                    <w:p w:rsidR="00195F07" w:rsidRPr="00AE68E6" w:rsidRDefault="00195F07" w:rsidP="00AE1B72">
                      <w:pPr>
                        <w:spacing w:line="276" w:lineRule="auto"/>
                        <w:ind w:firstLine="708"/>
                        <w:rPr>
                          <w:rFonts w:ascii="Simplified Arabic" w:hAnsi="Simplified Arabic" w:cs="Simplified Arabic"/>
                          <w:sz w:val="28"/>
                          <w:szCs w:val="28"/>
                          <w:rtl/>
                          <w:lang w:bidi="ar-DZ"/>
                        </w:rPr>
                      </w:pPr>
                      <w:r w:rsidRPr="00AE68E6">
                        <w:rPr>
                          <w:rFonts w:ascii="Simplified Arabic" w:hAnsi="Simplified Arabic" w:cs="Simplified Arabic"/>
                          <w:sz w:val="28"/>
                          <w:szCs w:val="28"/>
                          <w:rtl/>
                          <w:lang w:bidi="ar-DZ"/>
                        </w:rPr>
                        <w:t>تعالج هذه الدراسة موضوع الاستراتيجية السياسة النقدية للحد من الضغوط التضخمية في الجزائر خلال الفترة (2000-2019)، وتهدف من الجانب النظري إلى توضيح مفهوم السياسة النقدية وأدواتها ومفهوم  التضخم واهم اسبابه وأنواعه وآثاره الإقتصادية.</w:t>
                      </w:r>
                    </w:p>
                    <w:p w:rsidR="00195F07" w:rsidRPr="00AE68E6" w:rsidRDefault="00195F07" w:rsidP="00AE1B72">
                      <w:pPr>
                        <w:spacing w:line="276" w:lineRule="auto"/>
                        <w:ind w:firstLine="708"/>
                        <w:rPr>
                          <w:rFonts w:ascii="Simplified Arabic" w:hAnsi="Simplified Arabic" w:cs="Simplified Arabic"/>
                          <w:sz w:val="28"/>
                          <w:szCs w:val="28"/>
                          <w:rtl/>
                          <w:lang w:bidi="ar-DZ"/>
                        </w:rPr>
                      </w:pPr>
                      <w:r w:rsidRPr="00AE68E6">
                        <w:rPr>
                          <w:rFonts w:ascii="Simplified Arabic" w:hAnsi="Simplified Arabic" w:cs="Simplified Arabic"/>
                          <w:sz w:val="28"/>
                          <w:szCs w:val="28"/>
                          <w:rtl/>
                          <w:lang w:bidi="ar-DZ"/>
                        </w:rPr>
                        <w:t xml:space="preserve">اما الجانب التطبيقي يهدف </w:t>
                      </w:r>
                      <w:r>
                        <w:rPr>
                          <w:rFonts w:ascii="Simplified Arabic" w:hAnsi="Simplified Arabic" w:cs="Simplified Arabic" w:hint="cs"/>
                          <w:sz w:val="28"/>
                          <w:szCs w:val="28"/>
                          <w:rtl/>
                          <w:lang w:bidi="ar-DZ"/>
                        </w:rPr>
                        <w:t xml:space="preserve">إلى </w:t>
                      </w:r>
                      <w:r w:rsidRPr="00AE68E6">
                        <w:rPr>
                          <w:rFonts w:ascii="Simplified Arabic" w:hAnsi="Simplified Arabic" w:cs="Simplified Arabic"/>
                          <w:sz w:val="28"/>
                          <w:szCs w:val="28"/>
                          <w:rtl/>
                          <w:lang w:bidi="ar-DZ"/>
                        </w:rPr>
                        <w:t>لبراز تطور ادوات السياسة النقدية في الجزائر خلال الفترة (2000-2019) وآثرها على التضخم، وقد تمت الدراسة إلى أن السياسة النقدية نجحت إلى حد بعيد في كبح الضغوط التضخمية والحد منها.</w:t>
                      </w:r>
                    </w:p>
                    <w:p w:rsidR="00195F07" w:rsidRPr="00AE68E6" w:rsidRDefault="00195F07" w:rsidP="009B4C57">
                      <w:pPr>
                        <w:spacing w:line="276" w:lineRule="auto"/>
                        <w:rPr>
                          <w:rFonts w:ascii="Simplified Arabic" w:hAnsi="Simplified Arabic" w:cs="Simplified Arabic"/>
                          <w:sz w:val="28"/>
                          <w:szCs w:val="28"/>
                          <w:rtl/>
                          <w:lang w:bidi="ar-DZ"/>
                        </w:rPr>
                      </w:pPr>
                      <w:r w:rsidRPr="00AE68E6">
                        <w:rPr>
                          <w:rFonts w:ascii="Simplified Arabic" w:hAnsi="Simplified Arabic" w:cs="Simplified Arabic"/>
                          <w:b/>
                          <w:bCs/>
                          <w:sz w:val="28"/>
                          <w:szCs w:val="28"/>
                          <w:rtl/>
                          <w:lang w:bidi="ar-DZ"/>
                        </w:rPr>
                        <w:t>الكلمات المفتاحية:</w:t>
                      </w:r>
                      <w:r w:rsidRPr="00AE68E6">
                        <w:rPr>
                          <w:rFonts w:ascii="Simplified Arabic" w:hAnsi="Simplified Arabic" w:cs="Simplified Arabic"/>
                          <w:sz w:val="28"/>
                          <w:szCs w:val="28"/>
                          <w:rtl/>
                          <w:lang w:bidi="ar-DZ"/>
                        </w:rPr>
                        <w:t xml:space="preserve"> السياسة النقدية، التض</w:t>
                      </w:r>
                      <w:r>
                        <w:rPr>
                          <w:rFonts w:ascii="Simplified Arabic" w:hAnsi="Simplified Arabic" w:cs="Simplified Arabic"/>
                          <w:sz w:val="28"/>
                          <w:szCs w:val="28"/>
                          <w:rtl/>
                          <w:lang w:bidi="ar-DZ"/>
                        </w:rPr>
                        <w:t xml:space="preserve">خم، </w:t>
                      </w:r>
                      <w:r w:rsidRPr="00AE68E6">
                        <w:rPr>
                          <w:rFonts w:ascii="Simplified Arabic" w:hAnsi="Simplified Arabic" w:cs="Simplified Arabic"/>
                          <w:sz w:val="28"/>
                          <w:szCs w:val="28"/>
                          <w:rtl/>
                          <w:lang w:bidi="ar-DZ"/>
                        </w:rPr>
                        <w:t>استقر</w:t>
                      </w:r>
                      <w:r>
                        <w:rPr>
                          <w:rFonts w:ascii="Simplified Arabic" w:hAnsi="Simplified Arabic" w:cs="Simplified Arabic"/>
                          <w:sz w:val="28"/>
                          <w:szCs w:val="28"/>
                          <w:rtl/>
                          <w:lang w:bidi="ar-DZ"/>
                        </w:rPr>
                        <w:t xml:space="preserve">ار </w:t>
                      </w:r>
                      <w:r>
                        <w:rPr>
                          <w:rFonts w:ascii="Simplified Arabic" w:hAnsi="Simplified Arabic" w:cs="Simplified Arabic" w:hint="cs"/>
                          <w:sz w:val="28"/>
                          <w:szCs w:val="28"/>
                          <w:rtl/>
                          <w:lang w:bidi="ar-DZ"/>
                        </w:rPr>
                        <w:t>ال</w:t>
                      </w:r>
                      <w:r>
                        <w:rPr>
                          <w:rFonts w:ascii="Simplified Arabic" w:hAnsi="Simplified Arabic" w:cs="Simplified Arabic"/>
                          <w:sz w:val="28"/>
                          <w:szCs w:val="28"/>
                          <w:rtl/>
                          <w:lang w:bidi="ar-DZ"/>
                        </w:rPr>
                        <w:t>أسعار، السياسة الإقتصادية</w:t>
                      </w:r>
                      <w:r>
                        <w:rPr>
                          <w:rFonts w:ascii="Simplified Arabic" w:hAnsi="Simplified Arabic" w:cs="Simplified Arabic" w:hint="cs"/>
                          <w:sz w:val="28"/>
                          <w:szCs w:val="28"/>
                          <w:rtl/>
                          <w:lang w:bidi="ar-DZ"/>
                        </w:rPr>
                        <w:t>.</w:t>
                      </w:r>
                    </w:p>
                    <w:p w:rsidR="00195F07" w:rsidRPr="00266DC1" w:rsidRDefault="00195F07" w:rsidP="00AE1B72">
                      <w:pPr>
                        <w:spacing w:line="276" w:lineRule="auto"/>
                        <w:rPr>
                          <w:lang w:bidi="ar-DZ"/>
                        </w:rPr>
                      </w:pPr>
                    </w:p>
                  </w:txbxContent>
                </v:textbox>
              </v:shape>
            </w:pict>
          </mc:Fallback>
        </mc:AlternateContent>
      </w: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Default="00BE3873" w:rsidP="00724282">
      <w:pPr>
        <w:jc w:val="both"/>
        <w:rPr>
          <w:rFonts w:ascii="Simplified Arabic" w:hAnsi="Simplified Arabic" w:cs="Simplified Arabic"/>
          <w:sz w:val="28"/>
          <w:szCs w:val="28"/>
          <w:rtl/>
          <w:lang w:val="fr-FR" w:bidi="ar-DZ"/>
        </w:rPr>
      </w:pPr>
    </w:p>
    <w:p w:rsidR="00EA5E69" w:rsidRDefault="00EA5E69" w:rsidP="00724282">
      <w:pPr>
        <w:jc w:val="both"/>
        <w:rPr>
          <w:rFonts w:ascii="Simplified Arabic" w:hAnsi="Simplified Arabic" w:cs="Simplified Arabic"/>
          <w:sz w:val="28"/>
          <w:szCs w:val="28"/>
          <w:rtl/>
          <w:lang w:val="fr-FR" w:bidi="ar-DZ"/>
        </w:rPr>
      </w:pPr>
    </w:p>
    <w:p w:rsidR="00EA5E69" w:rsidRDefault="00EA5E69" w:rsidP="00724282">
      <w:pPr>
        <w:jc w:val="both"/>
        <w:rPr>
          <w:rFonts w:ascii="Simplified Arabic" w:hAnsi="Simplified Arabic" w:cs="Simplified Arabic"/>
          <w:sz w:val="28"/>
          <w:szCs w:val="28"/>
          <w:rtl/>
          <w:lang w:val="fr-FR" w:bidi="ar-DZ"/>
        </w:rPr>
      </w:pPr>
    </w:p>
    <w:p w:rsidR="00EA5E69" w:rsidRDefault="00077C75" w:rsidP="00724282">
      <w:pPr>
        <w:jc w:val="both"/>
        <w:rPr>
          <w:rFonts w:ascii="Simplified Arabic" w:hAnsi="Simplified Arabic" w:cs="Simplified Arabic"/>
          <w:sz w:val="28"/>
          <w:szCs w:val="28"/>
          <w:rtl/>
          <w:lang w:val="fr-FR" w:bidi="ar-DZ"/>
        </w:rPr>
      </w:pPr>
      <w:r>
        <w:rPr>
          <w:rFonts w:ascii="Simplified Arabic" w:hAnsi="Simplified Arabic" w:cs="Simplified Arabic"/>
          <w:noProof/>
          <w:sz w:val="28"/>
          <w:szCs w:val="28"/>
          <w:rtl/>
          <w:lang w:val="fr-FR" w:eastAsia="fr-FR"/>
        </w:rPr>
        <mc:AlternateContent>
          <mc:Choice Requires="wps">
            <w:drawing>
              <wp:anchor distT="0" distB="0" distL="114300" distR="114300" simplePos="0" relativeHeight="251693056" behindDoc="0" locked="0" layoutInCell="1" allowOverlap="1">
                <wp:simplePos x="0" y="0"/>
                <wp:positionH relativeFrom="column">
                  <wp:posOffset>-120015</wp:posOffset>
                </wp:positionH>
                <wp:positionV relativeFrom="paragraph">
                  <wp:posOffset>236220</wp:posOffset>
                </wp:positionV>
                <wp:extent cx="6076950" cy="3105150"/>
                <wp:effectExtent l="104775" t="110490" r="38100" b="32385"/>
                <wp:wrapNone/>
                <wp:docPr id="1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105150"/>
                        </a:xfrm>
                        <a:prstGeom prst="rect">
                          <a:avLst/>
                        </a:prstGeom>
                        <a:solidFill>
                          <a:schemeClr val="lt1">
                            <a:lumMod val="100000"/>
                            <a:lumOff val="0"/>
                          </a:schemeClr>
                        </a:solidFill>
                        <a:ln w="63500" cmpd="thickThin">
                          <a:solidFill>
                            <a:schemeClr val="dk1">
                              <a:lumMod val="100000"/>
                              <a:lumOff val="0"/>
                            </a:schemeClr>
                          </a:solidFill>
                          <a:miter lim="800000"/>
                          <a:headEnd/>
                          <a:tailEnd/>
                        </a:ln>
                        <a:effectLst>
                          <a:outerShdw dist="107763" dir="13500000" algn="ctr" rotWithShape="0">
                            <a:srgbClr val="868686">
                              <a:alpha val="50000"/>
                            </a:srgbClr>
                          </a:outerShdw>
                        </a:effectLst>
                      </wps:spPr>
                      <wps:txbx>
                        <w:txbxContent>
                          <w:p w:rsidR="00195F07" w:rsidRPr="00CF67FD" w:rsidRDefault="00195F07" w:rsidP="001875E1">
                            <w:pPr>
                              <w:jc w:val="right"/>
                              <w:rPr>
                                <w:lang w:val="fr-FR" w:bidi="ar-DZ"/>
                              </w:rPr>
                            </w:pPr>
                            <w:r w:rsidRPr="00CF67FD">
                              <w:rPr>
                                <w:rFonts w:ascii="Simplified Arabic" w:hAnsi="Simplified Arabic" w:cs="Simplified Arabic"/>
                                <w:b/>
                                <w:bCs/>
                                <w:sz w:val="28"/>
                                <w:szCs w:val="28"/>
                                <w:lang w:val="fr-FR" w:bidi="ar-DZ"/>
                              </w:rPr>
                              <w:t>Resume</w:t>
                            </w:r>
                            <w:r w:rsidRPr="00CF67FD">
                              <w:rPr>
                                <w:lang w:val="fr-FR" w:bidi="ar-DZ"/>
                              </w:rPr>
                              <w:t>:</w:t>
                            </w:r>
                          </w:p>
                          <w:p w:rsidR="00195F07" w:rsidRPr="0093101A" w:rsidRDefault="00195F07" w:rsidP="0093101A">
                            <w:pPr>
                              <w:jc w:val="right"/>
                              <w:rPr>
                                <w:rFonts w:ascii="Simplified Arabic" w:hAnsi="Simplified Arabic" w:cs="Simplified Arabic"/>
                                <w:sz w:val="28"/>
                                <w:szCs w:val="28"/>
                              </w:rPr>
                            </w:pPr>
                            <w:r w:rsidRPr="00C3671F">
                              <w:rPr>
                                <w:rFonts w:ascii="Simplified Arabic" w:hAnsi="Simplified Arabic" w:cs="Simplified Arabic"/>
                                <w:sz w:val="28"/>
                                <w:szCs w:val="28"/>
                                <w:lang w:val="fr-FR"/>
                              </w:rPr>
                              <w:t xml:space="preserve">Cette étude traite de la question de la stratégie de politique monétaire pour réduire les pressions inflationnistes en Algérie durant la période (2000-2019), et vise sur le plan théorique à clarifier le concept de politique monétaire et ses outils, le concept d'inflation et ses aspects les plus causes, types et effets économiques importants. Quant au côté pratique, il vise à mettre en évidence les outils de la politique monétaire durant la période (2000-2019) sur l'inflation, et l'étude a été faite dans la mesure où la politique monétaire freine les pétroles </w:t>
                            </w:r>
                            <w:r w:rsidRPr="00C3671F">
                              <w:rPr>
                                <w:rFonts w:ascii="Simplified Arabic" w:hAnsi="Simplified Arabic" w:cs="Simplified Arabic"/>
                                <w:b/>
                                <w:bCs/>
                                <w:sz w:val="28"/>
                                <w:szCs w:val="28"/>
                                <w:lang w:val="fr-FR"/>
                              </w:rPr>
                              <w:t xml:space="preserve">inflationnistes et les limite. </w:t>
                            </w:r>
                            <w:r w:rsidRPr="005A7617">
                              <w:rPr>
                                <w:rFonts w:ascii="Simplified Arabic" w:hAnsi="Simplified Arabic" w:cs="Simplified Arabic"/>
                                <w:b/>
                                <w:bCs/>
                                <w:sz w:val="28"/>
                                <w:szCs w:val="28"/>
                              </w:rPr>
                              <w:t xml:space="preserve">Mots clés </w:t>
                            </w:r>
                            <w:r w:rsidRPr="0093101A">
                              <w:rPr>
                                <w:rFonts w:ascii="Simplified Arabic" w:hAnsi="Simplified Arabic" w:cs="Simplified Arabic"/>
                                <w:sz w:val="28"/>
                                <w:szCs w:val="28"/>
                              </w:rPr>
                              <w:t xml:space="preserve">: politique monétaire, inflation, stabilité des prix, politique économique </w:t>
                            </w:r>
                          </w:p>
                          <w:p w:rsidR="00195F07" w:rsidRDefault="00195F07" w:rsidP="001875E1">
                            <w:pPr>
                              <w:jc w:val="right"/>
                              <w:rPr>
                                <w:rtl/>
                                <w:lang w:bidi="ar-DZ"/>
                              </w:rPr>
                            </w:pPr>
                          </w:p>
                          <w:p w:rsidR="00195F07" w:rsidRPr="00266DC1" w:rsidRDefault="00195F07" w:rsidP="001875E1">
                            <w:pPr>
                              <w:jc w:val="right"/>
                              <w:rPr>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78" type="#_x0000_t202" style="position:absolute;left:0;text-align:left;margin-left:-9.45pt;margin-top:18.6pt;width:478.5pt;height:2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jRGoQIAAIQFAAAOAAAAZHJzL2Uyb0RvYy54bWysVF1v2yAUfZ+0/4B4X23nu1adqmvXaVL3&#10;IbXTnglgG5WvAYnd/vpdIEnT7W1qIllcuBzuOffAxeWoJNpx54XRDa7OSoy4poYJ3TX458PthxVG&#10;PhDNiDSaN/iJe3y5fv/uYrA1n5jeSMYdAhDt68E2uA/B1kXhac8V8WfGcg2LrXGKBAhdVzBHBkBX&#10;spiU5aIYjGPWGcq9h9mbvIjXCb9tOQ3f29bzgGSDobaQvi59N/FbrC9I3Tlie0H3ZZD/qEIRoeHQ&#10;I9QNCQRtnfgHSgnqjDdtOKNGFaZtBeWJA7Cpyr/Y3PfE8sQFxPH2KJN/O1j6bffDIcGgdwuMNFHQ&#10;owc+BvTRjGiyivoM1teQdm8hMYwwD7mJq7d3hj56pM11T3THr5wzQ88Jg/qquLM42ZpxfATZDF8N&#10;g3PINpgENLZORfFADgTo0KenY29iLRQmF+VycT6HJQpr06qcVxDEM0h92G6dD5+5USgOGuyg+Qme&#10;7O58yKmHlHiaN1KwWyFlCqLh+LV0aEfAKjJkinKroNY8V5Xxlx0D8+CrPH8oI3k2QqSiXqFLjQag&#10;MJ3DfkSVBbkDGO7xod/b5lX2ESjjs8c3rUWJADdOCtXg1Qmj2LdPmoFMpA5EyDwGdaWOUzzdJdAx&#10;BmYLEPc9GxATUemqXC4XUwwR3KwqsoxCISI7eBNocBg5E36J0CdDx9YmyV23OQq+WsR/bpe0PcnU&#10;E9K+yz6nJ3GPBaTopLbkuGiybLcwbsZk7uksokQ7bgx7Ag9CQclo8HTBoDfuGaMBnoEG+99b4jhG&#10;8osGH59XsxlQCSmYzZcTCNzpyuZ0hWgKUNBcIJ+G1yG/NVvrRNdHqRJFba7A+61IrnypCtjEAK56&#10;4rV/luJbchqnrJfHc/0HAAD//wMAUEsDBBQABgAIAAAAIQDxmnvq4gAAAAoBAAAPAAAAZHJzL2Rv&#10;d25yZXYueG1sTI/BTsMwEETvSPyDtUjcWieuKEnIpkJFwAWEKG0lbk5skqjxOrLdNvw95gTH1TzN&#10;vC1XkxnYSTvfW0JI5wkwTY1VPbUI24/HWQbMB0lKDpY0wrf2sKouL0pZKHumd33ahJbFEvKFROhC&#10;GAvOfdNpI/3cjppi9mWdkSGeruXKyXMsNwMXSbLkRvYUFzo56nWnm8PmaBCe9+FhXR92bzV/fdrl&#10;wjV98/mCeH013d8BC3oKfzD86kd1qKJTbY+kPBsQZmmWRxRhcSuARSBfZCmwGuFGLAXwquT/X6h+&#10;AAAA//8DAFBLAQItABQABgAIAAAAIQC2gziS/gAAAOEBAAATAAAAAAAAAAAAAAAAAAAAAABbQ29u&#10;dGVudF9UeXBlc10ueG1sUEsBAi0AFAAGAAgAAAAhADj9If/WAAAAlAEAAAsAAAAAAAAAAAAAAAAA&#10;LwEAAF9yZWxzLy5yZWxzUEsBAi0AFAAGAAgAAAAhAG3uNEahAgAAhAUAAA4AAAAAAAAAAAAAAAAA&#10;LgIAAGRycy9lMm9Eb2MueG1sUEsBAi0AFAAGAAgAAAAhAPGae+riAAAACgEAAA8AAAAAAAAAAAAA&#10;AAAA+wQAAGRycy9kb3ducmV2LnhtbFBLBQYAAAAABAAEAPMAAAAKBgAAAAA=&#10;" fillcolor="white [3201]" strokecolor="black [3200]" strokeweight="5pt">
                <v:stroke linestyle="thickThin"/>
                <v:shadow on="t" color="#868686" opacity=".5" offset="-6pt,-6pt"/>
                <v:textbox>
                  <w:txbxContent>
                    <w:p w:rsidR="00195F07" w:rsidRDefault="00195F07" w:rsidP="001875E1">
                      <w:pPr>
                        <w:jc w:val="right"/>
                        <w:rPr>
                          <w:lang w:bidi="ar-DZ"/>
                        </w:rPr>
                      </w:pPr>
                      <w:r w:rsidRPr="005A7617">
                        <w:rPr>
                          <w:rFonts w:ascii="Simplified Arabic" w:hAnsi="Simplified Arabic" w:cs="Simplified Arabic"/>
                          <w:b/>
                          <w:bCs/>
                          <w:sz w:val="28"/>
                          <w:szCs w:val="28"/>
                          <w:lang w:bidi="ar-DZ"/>
                        </w:rPr>
                        <w:t>Resume</w:t>
                      </w:r>
                      <w:r>
                        <w:rPr>
                          <w:lang w:bidi="ar-DZ"/>
                        </w:rPr>
                        <w:t>:</w:t>
                      </w:r>
                    </w:p>
                    <w:p w:rsidR="00195F07" w:rsidRPr="0093101A" w:rsidRDefault="00195F07" w:rsidP="0093101A">
                      <w:pPr>
                        <w:jc w:val="right"/>
                        <w:rPr>
                          <w:rFonts w:ascii="Simplified Arabic" w:hAnsi="Simplified Arabic" w:cs="Simplified Arabic"/>
                          <w:sz w:val="28"/>
                          <w:szCs w:val="28"/>
                        </w:rPr>
                      </w:pPr>
                      <w:r w:rsidRPr="00C3671F">
                        <w:rPr>
                          <w:rFonts w:ascii="Simplified Arabic" w:hAnsi="Simplified Arabic" w:cs="Simplified Arabic"/>
                          <w:sz w:val="28"/>
                          <w:szCs w:val="28"/>
                          <w:lang w:val="fr-FR"/>
                        </w:rPr>
                        <w:t xml:space="preserve">Cette étude traite de la question de la stratégie de politique monétaire pour réduire les pressions inflationnistes en Algérie durant la période (2000-2019), et vise sur le plan théorique à clarifier le concept de politique monétaire et ses outils, le concept d'inflation et ses aspects les plus causes, types et effets économiques importants. Quant au côté pratique, il vise à mettre en évidence les outils de la politique monétaire durant la période (2000-2019) sur l'inflation, et l'étude a été faite dans la mesure où la politique monétaire freine les pétroles </w:t>
                      </w:r>
                      <w:r w:rsidRPr="00C3671F">
                        <w:rPr>
                          <w:rFonts w:ascii="Simplified Arabic" w:hAnsi="Simplified Arabic" w:cs="Simplified Arabic"/>
                          <w:b/>
                          <w:bCs/>
                          <w:sz w:val="28"/>
                          <w:szCs w:val="28"/>
                          <w:lang w:val="fr-FR"/>
                        </w:rPr>
                        <w:t xml:space="preserve">inflationnistes et les limite. </w:t>
                      </w:r>
                      <w:r w:rsidRPr="005A7617">
                        <w:rPr>
                          <w:rFonts w:ascii="Simplified Arabic" w:hAnsi="Simplified Arabic" w:cs="Simplified Arabic"/>
                          <w:b/>
                          <w:bCs/>
                          <w:sz w:val="28"/>
                          <w:szCs w:val="28"/>
                        </w:rPr>
                        <w:t xml:space="preserve">Mots clés </w:t>
                      </w:r>
                      <w:r w:rsidRPr="0093101A">
                        <w:rPr>
                          <w:rFonts w:ascii="Simplified Arabic" w:hAnsi="Simplified Arabic" w:cs="Simplified Arabic"/>
                          <w:sz w:val="28"/>
                          <w:szCs w:val="28"/>
                        </w:rPr>
                        <w:t xml:space="preserve">: politique monétaire, inflation, stabilité des prix, politique économique </w:t>
                      </w:r>
                    </w:p>
                    <w:p w:rsidR="00195F07" w:rsidRDefault="00195F07" w:rsidP="001875E1">
                      <w:pPr>
                        <w:jc w:val="right"/>
                        <w:rPr>
                          <w:rtl/>
                          <w:lang w:bidi="ar-DZ"/>
                        </w:rPr>
                      </w:pPr>
                    </w:p>
                    <w:p w:rsidR="00195F07" w:rsidRPr="00266DC1" w:rsidRDefault="00195F07" w:rsidP="001875E1">
                      <w:pPr>
                        <w:jc w:val="right"/>
                        <w:rPr>
                          <w:lang w:bidi="ar-DZ"/>
                        </w:rPr>
                      </w:pPr>
                    </w:p>
                  </w:txbxContent>
                </v:textbox>
              </v:shape>
            </w:pict>
          </mc:Fallback>
        </mc:AlternateContent>
      </w:r>
    </w:p>
    <w:p w:rsidR="00EA5E69" w:rsidRPr="00BE3873" w:rsidRDefault="00EA5E69"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Pr="00BE3873" w:rsidRDefault="00BE3873" w:rsidP="00724282">
      <w:pPr>
        <w:jc w:val="both"/>
        <w:rPr>
          <w:rFonts w:ascii="Simplified Arabic" w:hAnsi="Simplified Arabic" w:cs="Simplified Arabic"/>
          <w:sz w:val="28"/>
          <w:szCs w:val="28"/>
          <w:lang w:val="fr-FR" w:bidi="ar-DZ"/>
        </w:rPr>
      </w:pPr>
    </w:p>
    <w:p w:rsidR="00BE3873" w:rsidRDefault="00BE3873" w:rsidP="00724282">
      <w:pPr>
        <w:jc w:val="both"/>
        <w:rPr>
          <w:rFonts w:ascii="Simplified Arabic" w:hAnsi="Simplified Arabic" w:cs="Simplified Arabic"/>
          <w:sz w:val="28"/>
          <w:szCs w:val="28"/>
          <w:lang w:val="fr-FR" w:bidi="ar-DZ"/>
        </w:rPr>
      </w:pPr>
    </w:p>
    <w:p w:rsidR="00BE3873" w:rsidRDefault="00BE3873" w:rsidP="00724282">
      <w:pPr>
        <w:jc w:val="both"/>
        <w:rPr>
          <w:rFonts w:ascii="Simplified Arabic" w:hAnsi="Simplified Arabic" w:cs="Simplified Arabic"/>
          <w:sz w:val="28"/>
          <w:szCs w:val="28"/>
          <w:lang w:val="fr-FR" w:bidi="ar-DZ"/>
        </w:rPr>
      </w:pPr>
    </w:p>
    <w:p w:rsidR="00AE1B72" w:rsidRPr="00BE3873" w:rsidRDefault="00AE1B72" w:rsidP="00724282">
      <w:pPr>
        <w:jc w:val="both"/>
        <w:rPr>
          <w:rFonts w:ascii="Simplified Arabic" w:hAnsi="Simplified Arabic" w:cs="Simplified Arabic"/>
          <w:sz w:val="28"/>
          <w:szCs w:val="28"/>
          <w:lang w:val="fr-FR" w:bidi="ar-DZ"/>
        </w:rPr>
      </w:pPr>
    </w:p>
    <w:sectPr w:rsidR="00AE1B72" w:rsidRPr="00BE3873" w:rsidSect="00AB21E5">
      <w:headerReference w:type="default" r:id="rId36"/>
      <w:footnotePr>
        <w:numRestart w:val="eachPage"/>
      </w:footnotePr>
      <w:pgSz w:w="11906" w:h="16838"/>
      <w:pgMar w:top="1134" w:right="1701" w:bottom="1134" w:left="1134" w:header="283" w:footer="709"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3DA" w:rsidRDefault="00FF23DA" w:rsidP="005A06E0">
      <w:r>
        <w:separator/>
      </w:r>
    </w:p>
  </w:endnote>
  <w:endnote w:type="continuationSeparator" w:id="0">
    <w:p w:rsidR="00FF23DA" w:rsidRDefault="00FF23DA" w:rsidP="005A0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B2"/>
    <w:family w:val="auto"/>
    <w:pitch w:val="variable"/>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ndalus">
    <w:altName w:val="Arial"/>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Arial Unicode MS">
    <w:panose1 w:val="020B0604020202020204"/>
    <w:charset w:val="80"/>
    <w:family w:val="swiss"/>
    <w:pitch w:val="variable"/>
    <w:sig w:usb0="F7FFAFFF" w:usb1="E9DFFFFF" w:usb2="0000003F" w:usb3="00000000" w:csb0="003F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stellar">
    <w:panose1 w:val="020A0402060406010301"/>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862595"/>
      <w:docPartObj>
        <w:docPartGallery w:val="Page Numbers (Bottom of Page)"/>
        <w:docPartUnique/>
      </w:docPartObj>
    </w:sdtPr>
    <w:sdtEndPr/>
    <w:sdtContent>
      <w:p w:rsidR="00195F07" w:rsidRDefault="00077C75">
        <w:pPr>
          <w:pStyle w:val="Pieddepage"/>
        </w:pPr>
        <w:r>
          <w:rPr>
            <w:rFonts w:asciiTheme="majorHAnsi" w:hAnsiTheme="majorHAnsi"/>
            <w:noProof/>
            <w:sz w:val="28"/>
            <w:szCs w:val="28"/>
            <w:lang w:val="fr-FR" w:eastAsia="fr-FR"/>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1282700" cy="343535"/>
                  <wp:effectExtent l="8890" t="13970" r="13335" b="13970"/>
                  <wp:wrapNone/>
                  <wp:docPr id="1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195F07" w:rsidRDefault="00195F07">
                              <w:pPr>
                                <w:jc w:val="center"/>
                                <w:rPr>
                                  <w:lang w:val="fr-FR"/>
                                </w:rPr>
                              </w:pPr>
                              <w:r>
                                <w:rPr>
                                  <w:lang w:val="fr-FR"/>
                                </w:rPr>
                                <w:fldChar w:fldCharType="begin"/>
                              </w:r>
                              <w:r>
                                <w:rPr>
                                  <w:lang w:val="fr-FR"/>
                                </w:rPr>
                                <w:instrText xml:space="preserve"> PAGE    \* MERGEFORMAT </w:instrText>
                              </w:r>
                              <w:r>
                                <w:rPr>
                                  <w:lang w:val="fr-FR"/>
                                </w:rPr>
                                <w:fldChar w:fldCharType="separate"/>
                              </w:r>
                              <w:r w:rsidR="00CF67FD" w:rsidRPr="00CF67FD">
                                <w:rPr>
                                  <w:rFonts w:hint="eastAsia"/>
                                  <w:noProof/>
                                  <w:color w:val="808080" w:themeColor="text1" w:themeTint="7F"/>
                                  <w:rtl/>
                                </w:rPr>
                                <w:t>‌د</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79" type="#_x0000_t23" style="position:absolute;left:0;text-align:left;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PWtAIAAKIFAAAOAAAAZHJzL2Uyb0RvYy54bWysVMlu2zAQvRfoPxC8O1oseREiB4GXokDa&#10;Bkj7AbRIWWopUiUpy2nRf+9wpLhxcymC+iBzuDzOe/M41zenRpKjMLbWKqfRVUiJUIXmtTrk9Mvn&#10;3WRBiXVMcSa1Ejl9FJberN6+ue7bTMS60pILQwBE2axvc1o512ZBYItKNMxe6VYoWCy1aZiD0BwC&#10;blgP6I0M4jCcBb02vDW6ENbC7GZYpCvEL0tRuE9laYUjMqeQm8Ovwe/ef4PVNcsOhrVVXYxpsFdk&#10;0bBawaVnqA1zjHSmfgHV1IXRVpfuqtBNoMuyLgRyADZR+Bebh4q1ArmAOLY9y2T/H2zx8XhvSM2h&#10;diklijVQo9vOabyaRF6fvrUZbHto741naNs7XXyzROl1xdRB3Bqj+0owDlnh/uDigA8sHCX7/oPm&#10;gM4AHaU6laYhRkNJ4mgW+h9OgybkhAV6PBdInBwpYDKKF/Ec9pEC1qbJNJ2mPsOAZR7MZ9ca694J&#10;3RA/yCnXqnMIy4531mGF+EiT8a+UlI2Eeh+ZJFGSLpcj2rgZcJ/w/Emld7WU6BipSJ/TZRqnCG61&#10;rLlfRIG8d8VaGgKwOd0fItwjuwYEGOZmqWc7IHUNOHSYxim4FN3vEZDaBbjRneJ40Eu+HceO1XIY&#10;w2mpfBYg2UjYi4dW/LkMl9vFdpFMkni2nSThZjO53a2TyWwXzdPNdLNeb6JfPtkoyaqac6E8p6dn&#10;ESX/ZrvxgQ6GPj+MCxZnggNvd4pfSDR/pUTBZfKoICjw9I+aoEO9KQdzu9P+BJJ6p+41fwSvoivB&#10;ZtDYwESVNj8o6aFJ5NR+75gRlMj3Cvy+jJLEdxUMknQeQ2Cer+yfrzBVAFROHSXDcO2GTtS1pj5U&#10;cNPgFKX9CyxrB0lhqkNWYwCNAMmMTct3mucx7vrTWle/AQAA//8DAFBLAwQUAAYACAAAACEAHH25&#10;DtgAAAAEAQAADwAAAGRycy9kb3ducmV2LnhtbEyPQUvEMBCF74L/IYzgzU1b10Vq00UEUcGLW39A&#10;thmbYjKpSbZb/72jF/cy8HjDe99rtot3YsaYxkAKylUBAqkPZqRBwXv3eHULImVNRrtAqOAbE2zb&#10;87NG1yYc6Q3nXR4Eh1CqtQKb81RLmXqLXqdVmJDY+wjR68wyDtJEfeRw72RVFBvp9UjcYPWEDxb7&#10;z93Bc++Mz7N1X2WczMvr0F3rdfe0UeryYrm/A5Fxyf/P8IvP6NAy0z4cyCThFPCQ/HfZq4qK5V7B&#10;zboE2TbyFL79AQAA//8DAFBLAQItABQABgAIAAAAIQC2gziS/gAAAOEBAAATAAAAAAAAAAAAAAAA&#10;AAAAAABbQ29udGVudF9UeXBlc10ueG1sUEsBAi0AFAAGAAgAAAAhADj9If/WAAAAlAEAAAsAAAAA&#10;AAAAAAAAAAAALwEAAF9yZWxzLy5yZWxzUEsBAi0AFAAGAAgAAAAhAC17I9a0AgAAogUAAA4AAAAA&#10;AAAAAAAAAAAALgIAAGRycy9lMm9Eb2MueG1sUEsBAi0AFAAGAAgAAAAhABx9uQ7YAAAABAEAAA8A&#10;AAAAAAAAAAAAAAAADgUAAGRycy9kb3ducmV2LnhtbFBLBQYAAAAABAAEAPMAAAATBgAAAAA=&#10;" adj="845" filled="f" fillcolor="#17365d [2415]" strokecolor="#a5a5a5 [2092]">
                  <v:textbox>
                    <w:txbxContent>
                      <w:p w:rsidR="00195F07" w:rsidRDefault="00195F07">
                        <w:pPr>
                          <w:jc w:val="center"/>
                          <w:rPr>
                            <w:lang w:val="fr-FR"/>
                          </w:rPr>
                        </w:pPr>
                        <w:r>
                          <w:rPr>
                            <w:lang w:val="fr-FR"/>
                          </w:rPr>
                          <w:fldChar w:fldCharType="begin"/>
                        </w:r>
                        <w:r>
                          <w:rPr>
                            <w:lang w:val="fr-FR"/>
                          </w:rPr>
                          <w:instrText xml:space="preserve"> PAGE    \* MERGEFORMAT </w:instrText>
                        </w:r>
                        <w:r>
                          <w:rPr>
                            <w:lang w:val="fr-FR"/>
                          </w:rPr>
                          <w:fldChar w:fldCharType="separate"/>
                        </w:r>
                        <w:r w:rsidR="00CF67FD" w:rsidRPr="00CF67FD">
                          <w:rPr>
                            <w:rFonts w:hint="eastAsia"/>
                            <w:noProof/>
                            <w:color w:val="808080" w:themeColor="text1" w:themeTint="7F"/>
                            <w:rtl/>
                          </w:rPr>
                          <w:t>‌د</w:t>
                        </w:r>
                        <w:r>
                          <w:rPr>
                            <w:lang w:val="fr-FR"/>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862598"/>
      <w:docPartObj>
        <w:docPartGallery w:val="Page Numbers (Bottom of Page)"/>
        <w:docPartUnique/>
      </w:docPartObj>
    </w:sdtPr>
    <w:sdtEndPr/>
    <w:sdtContent>
      <w:p w:rsidR="00195F07" w:rsidRDefault="00077C75">
        <w:pPr>
          <w:pStyle w:val="Pieddepage"/>
        </w:pPr>
        <w:r>
          <w:rPr>
            <w:rFonts w:asciiTheme="majorHAnsi" w:hAnsiTheme="majorHAnsi"/>
            <w:noProof/>
            <w:sz w:val="28"/>
            <w:szCs w:val="28"/>
            <w:lang w:val="fr-FR" w:eastAsia="fr-FR"/>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bottomMargin">
                    <wp:align>center</wp:align>
                  </wp:positionV>
                  <wp:extent cx="1282700" cy="343535"/>
                  <wp:effectExtent l="8890" t="13970" r="13335" b="1397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195F07" w:rsidRDefault="00195F07">
                              <w:pPr>
                                <w:jc w:val="center"/>
                                <w:rPr>
                                  <w:lang w:val="fr-FR"/>
                                </w:rPr>
                              </w:pPr>
                              <w:r>
                                <w:rPr>
                                  <w:lang w:val="fr-FR"/>
                                </w:rPr>
                                <w:fldChar w:fldCharType="begin"/>
                              </w:r>
                              <w:r>
                                <w:rPr>
                                  <w:lang w:val="fr-FR"/>
                                </w:rPr>
                                <w:instrText xml:space="preserve"> PAGE    \* MERGEFORMAT </w:instrText>
                              </w:r>
                              <w:r>
                                <w:rPr>
                                  <w:lang w:val="fr-FR"/>
                                </w:rPr>
                                <w:fldChar w:fldCharType="separate"/>
                              </w:r>
                              <w:r w:rsidR="00CF67FD" w:rsidRPr="00CF67FD">
                                <w:rPr>
                                  <w:noProof/>
                                  <w:color w:val="808080" w:themeColor="text1" w:themeTint="7F"/>
                                  <w:rtl/>
                                </w:rPr>
                                <w:t>8</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2" o:spid="_x0000_s1080" type="#_x0000_t23" style="position:absolute;left:0;text-align:left;margin-left:0;margin-top:0;width:101pt;height:27.05pt;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ew3uAIAAKkFAAAOAAAAZHJzL2Uyb0RvYy54bWysVNtu2zAMfR+wfxD0nvoSOxejTlHEyTBg&#10;lwLdPkCx5FibLHmSHLsb9u+jZDdN15ehWB4ckaKOyMMjXt8MjUAnpg1XMsfRVYgRk6WiXB5z/PXL&#10;frbCyFgiKRFKshw/MINvNm/fXPdtxmJVK0GZRgAiTda3Oa6tbbMgMGXNGmKuVMskbFZKN8SCqY8B&#10;1aQH9EYEcRgugl5p2mpVMmPAW4ybeOPxq4qV9nNVGWaRyDHkZv1X++/BfYPNNcmOmrQ1L6c0yCuy&#10;aAiXcOkZqiCWoE7zF1ANL7UyqrJXpWoCVVW8ZL4GqCYK/6rmviYt87UAOaY902T+H2z56XSnEafQ&#10;uwQjSRro0W1nlb8axY6fvjUZhN23d9pVaNoPqvxukFTbmsgju9Va9TUjFLKKXHzw7IAzDBxFh/6j&#10;ooBOAN1TNVS6QVpBS+JoEbqfdwMnaPANejg3iA0WleCM4lW8hDhUwt48mafz1N9IMgfmsmu1se+Y&#10;apBb5Jgq2VkPS04fjPUdolOZhH7DqGoE9PtEBIqSdL2e0Kbg4AnPnZRqz4XwihES9Tlep3HqwY0S&#10;nLpNT5DTLtsKjQA2x4dj5GNE1wABo2+RumpHpK4BhY5u74JLvfodApAJ1iW4Vp2k/qCjfDetLeFi&#10;XEO8kC4LoGwq2JHnpfhrHa53q90qmSXxYjdLwqKY3e63yWyxj5ZpMS+22yL67ZKNkqzmlDLpanp8&#10;FlHyb7KbHugo6PPDeFbFucCxbjvELyhavpKi4HnynkFg4PHfc+IV6kQ5itsOh2F8Aq4lTrAHRR9A&#10;sl6coDaYb6ClWumfGPUwK3JsfnREM4zEewmyX0dJ4oaLN5J0GYOhL3cOlztElgCVY4vRuNzacSB1&#10;rebHGm4aBSOVe4gVt5CUz3jMajJgHviaptnlBs6l7aOeJuzmDwAAAP//AwBQSwMEFAAGAAgAAAAh&#10;ABx9uQ7YAAAABAEAAA8AAABkcnMvZG93bnJldi54bWxMj0FLxDAQhe+C/yGM4M1NW9dFatNFBFHB&#10;i1t/QLYZm2IyqUm2W/+9oxf3MvB4w3vfa7aLd2LGmMZACspVAQKpD2akQcF793h1CyJlTUa7QKjg&#10;GxNs2/OzRtcmHOkN510eBIdQqrUCm/NUS5l6i16nVZiQ2PsI0evMMg7SRH3kcO9kVRQb6fVI3GD1&#10;hA8W+8/dwXPvjM+zdV9lnMzL69Bd63X3tFHq8mK5vwORccn/z/CLz+jQMtM+HMgk4RTwkPx32auK&#10;iuVewc26BNk28hS+/QEAAP//AwBQSwECLQAUAAYACAAAACEAtoM4kv4AAADhAQAAEwAAAAAAAAAA&#10;AAAAAAAAAAAAW0NvbnRlbnRfVHlwZXNdLnhtbFBLAQItABQABgAIAAAAIQA4/SH/1gAAAJQBAAAL&#10;AAAAAAAAAAAAAAAAAC8BAABfcmVscy8ucmVsc1BLAQItABQABgAIAAAAIQCupew3uAIAAKkFAAAO&#10;AAAAAAAAAAAAAAAAAC4CAABkcnMvZTJvRG9jLnhtbFBLAQItABQABgAIAAAAIQAcfbkO2AAAAAQB&#10;AAAPAAAAAAAAAAAAAAAAABIFAABkcnMvZG93bnJldi54bWxQSwUGAAAAAAQABADzAAAAFwYAAAAA&#10;" adj="845" filled="f" fillcolor="#17365d [2415]" strokecolor="#a5a5a5 [2092]">
                  <v:textbox>
                    <w:txbxContent>
                      <w:p w:rsidR="00195F07" w:rsidRDefault="00195F07">
                        <w:pPr>
                          <w:jc w:val="center"/>
                          <w:rPr>
                            <w:lang w:val="fr-FR"/>
                          </w:rPr>
                        </w:pPr>
                        <w:r>
                          <w:rPr>
                            <w:lang w:val="fr-FR"/>
                          </w:rPr>
                          <w:fldChar w:fldCharType="begin"/>
                        </w:r>
                        <w:r>
                          <w:rPr>
                            <w:lang w:val="fr-FR"/>
                          </w:rPr>
                          <w:instrText xml:space="preserve"> PAGE    \* MERGEFORMAT </w:instrText>
                        </w:r>
                        <w:r>
                          <w:rPr>
                            <w:lang w:val="fr-FR"/>
                          </w:rPr>
                          <w:fldChar w:fldCharType="separate"/>
                        </w:r>
                        <w:r w:rsidR="00CF67FD" w:rsidRPr="00CF67FD">
                          <w:rPr>
                            <w:noProof/>
                            <w:color w:val="808080" w:themeColor="text1" w:themeTint="7F"/>
                            <w:rtl/>
                          </w:rPr>
                          <w:t>8</w:t>
                        </w:r>
                        <w:r>
                          <w:rPr>
                            <w:lang w:val="fr-FR"/>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3DA" w:rsidRDefault="00FF23DA" w:rsidP="001E2629">
      <w:pPr>
        <w:jc w:val="both"/>
      </w:pPr>
      <w:r>
        <w:separator/>
      </w:r>
    </w:p>
  </w:footnote>
  <w:footnote w:type="continuationSeparator" w:id="0">
    <w:p w:rsidR="00FF23DA" w:rsidRDefault="00FF23DA" w:rsidP="005A06E0">
      <w:r>
        <w:continuationSeparator/>
      </w:r>
    </w:p>
  </w:footnote>
  <w:footnote w:id="1">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 بلعزوز بن على، محاضرات في النظريات والسياسات النقدية، ديوان المطبوعات الجامعية، الجزائر، 2004، ص112.</w:t>
      </w:r>
    </w:p>
  </w:footnote>
  <w:footnote w:id="2">
    <w:p w:rsidR="00195F07" w:rsidRPr="00CE7872" w:rsidRDefault="00195F07" w:rsidP="00CE7872">
      <w:pPr>
        <w:pStyle w:val="Notedebasdepage"/>
        <w:bidi/>
        <w:jc w:val="both"/>
        <w:rPr>
          <w:rtl/>
          <w:lang w:bidi="ar-DZ"/>
        </w:rPr>
      </w:pPr>
      <w:r w:rsidRPr="00CE7872">
        <w:rPr>
          <w:rStyle w:val="Appelnotedebasdep"/>
        </w:rPr>
        <w:footnoteRef/>
      </w:r>
      <w:r w:rsidRPr="00CE7872">
        <w:rPr>
          <w:rtl/>
          <w:lang w:bidi="ar-DZ"/>
        </w:rPr>
        <w:t>.</w:t>
      </w:r>
      <w:r>
        <w:rPr>
          <w:rFonts w:hint="cs"/>
          <w:rtl/>
          <w:lang w:bidi="ar-DZ"/>
        </w:rPr>
        <w:t xml:space="preserve"> </w:t>
      </w:r>
      <w:r w:rsidRPr="00CE7872">
        <w:rPr>
          <w:rtl/>
          <w:lang w:bidi="ar-DZ"/>
        </w:rPr>
        <w:t>أحمد فريد مصطفى، سعيد</w:t>
      </w:r>
      <w:r w:rsidRPr="00CE7872">
        <w:rPr>
          <w:rtl/>
        </w:rPr>
        <w:t xml:space="preserve"> محمد السير حسن، السياسات النقدية البعد الدولى لليورو، مؤسسة شباب الجامعة، مصر، 2000، ص93.</w:t>
      </w:r>
      <w:r w:rsidRPr="00CE7872">
        <w:rPr>
          <w:rtl/>
          <w:lang w:bidi="ar-DZ"/>
        </w:rPr>
        <w:t xml:space="preserve">  </w:t>
      </w:r>
    </w:p>
  </w:footnote>
  <w:footnote w:id="3">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أسامة محمد الفولى، ومجدي محمود شهاب، مبادئ النقود والبنوك، دار الجامعية الجديدة للنشر، الاسكندرية، 1997، ص207.</w:t>
      </w:r>
    </w:p>
  </w:footnote>
  <w:footnote w:id="4">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أكرم حداد ومشهور هذلول، النقود والمصارف، مدخل تحليلي ونظري، دار وائل للنشر، عمان، 2005، ص183.</w:t>
      </w:r>
    </w:p>
  </w:footnote>
  <w:footnote w:id="5">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 xml:space="preserve">جميلة وجدي، السياسة النقدية واستهداف التضخم، دراسة قياسية لحالة الجزائر خلال الفترة 1990-20014، رسالة ماجستير (غير منشورة)، قسم العلوم الإقتصادية، كللية العلوم الإقتصادية والتسير وعلوم التجارية، جامعة تلمسان، 2016، ص ص05، 06. </w:t>
      </w:r>
    </w:p>
  </w:footnote>
  <w:footnote w:id="6">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اسماعيل محمد هاشم، السياسة النقدية للمتغيرات الإقتصادية في النظظم المصرفية، المكتب العربي الحديث، الطبعة 2011، ص2012.</w:t>
      </w:r>
    </w:p>
  </w:footnote>
  <w:footnote w:id="7">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rPr>
        <w:t>.</w:t>
      </w:r>
      <w:r>
        <w:rPr>
          <w:rFonts w:hint="cs"/>
          <w:rtl/>
        </w:rPr>
        <w:t xml:space="preserve"> </w:t>
      </w:r>
      <w:r w:rsidRPr="00CE7872">
        <w:rPr>
          <w:rtl/>
          <w:lang w:bidi="ar-DZ"/>
        </w:rPr>
        <w:t>أبو على محمد سلطان، اقصاديات النقو، كلية التجارة جامعة الزقازيق، مصر، 1991 مصر، ص48.</w:t>
      </w:r>
    </w:p>
  </w:footnote>
  <w:footnote w:id="8">
    <w:p w:rsidR="00195F07" w:rsidRPr="00CE7872" w:rsidRDefault="00195F07" w:rsidP="005030E8">
      <w:pPr>
        <w:pStyle w:val="Notedebasdepage"/>
        <w:jc w:val="both"/>
        <w:rPr>
          <w:lang w:bidi="ar-DZ"/>
        </w:rPr>
      </w:pPr>
      <w:r w:rsidRPr="00CE7872">
        <w:rPr>
          <w:rStyle w:val="Appelnotedebasdep"/>
        </w:rPr>
        <w:footnoteRef/>
      </w:r>
      <w:r w:rsidRPr="00CE7872">
        <w:t xml:space="preserve"> </w:t>
      </w:r>
      <w:r w:rsidRPr="00CE7872">
        <w:rPr>
          <w:lang w:bidi="ar-DZ"/>
        </w:rPr>
        <w:t>.dominique pilhone, lamonnaie et sesmécanismes, editioin  la décovvete, paris,2000 ,p88.</w:t>
      </w:r>
    </w:p>
  </w:footnote>
  <w:footnote w:id="9">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إكن لونيس، السياسة النقدية ودورها في ضبط العرض  النقدي في الجدزائر خلال الفترة(2000-2009)، رسالة من ماجستير كلية العلوم الإقتصادية، فرع النقود وبنوك، جامعة الجزائر 30-2010،2011، ص 35.</w:t>
      </w:r>
    </w:p>
  </w:footnote>
  <w:footnote w:id="10">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برعي محمد خليل، سويفي عبد الهادي، النقود والبنوك ،مكتبة النهضة الشروق، جامعة القاهرة، مصر القاهرة، 1984، ص 61</w:t>
      </w:r>
    </w:p>
  </w:footnote>
  <w:footnote w:id="11">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أمحمد ابو الفتوح ناقة، نظرية النقود والبنوك، مؤسسة شباب الجامعة، مصر، القاهرة ،1998، ص34.</w:t>
      </w:r>
    </w:p>
  </w:footnote>
  <w:footnote w:id="12">
    <w:p w:rsidR="00195F07" w:rsidRPr="00832165" w:rsidRDefault="00195F07" w:rsidP="00832165">
      <w:pPr>
        <w:pStyle w:val="Notedebasdepage"/>
        <w:bidi/>
        <w:jc w:val="both"/>
        <w:rPr>
          <w:rtl/>
          <w:lang w:bidi="ar-DZ"/>
        </w:rPr>
      </w:pPr>
      <w:r w:rsidRPr="00CE7872">
        <w:rPr>
          <w:rStyle w:val="Appelnotedebasdep"/>
        </w:rPr>
        <w:footnoteRef/>
      </w:r>
      <w:r w:rsidRPr="00CE7872">
        <w:t xml:space="preserve"> </w:t>
      </w:r>
      <w:r w:rsidRPr="00832165">
        <w:rPr>
          <w:rtl/>
        </w:rPr>
        <w:t>.</w:t>
      </w:r>
      <w:r w:rsidRPr="00832165">
        <w:rPr>
          <w:rFonts w:hint="cs"/>
          <w:rtl/>
        </w:rPr>
        <w:t xml:space="preserve"> </w:t>
      </w:r>
      <w:r w:rsidR="00484202" w:rsidRPr="00832165">
        <w:rPr>
          <w:rtl/>
        </w:rPr>
        <w:t>وسام ملاك</w:t>
      </w:r>
      <w:r w:rsidR="00484202" w:rsidRPr="00832165">
        <w:rPr>
          <w:rFonts w:hint="cs"/>
          <w:rtl/>
        </w:rPr>
        <w:t>،</w:t>
      </w:r>
      <w:r w:rsidR="00484202" w:rsidRPr="00832165">
        <w:rPr>
          <w:rFonts w:eastAsia="Times New Roman" w:hint="cs"/>
          <w:color w:val="FF0000"/>
          <w:sz w:val="28"/>
          <w:szCs w:val="28"/>
          <w:rtl/>
        </w:rPr>
        <w:t xml:space="preserve"> </w:t>
      </w:r>
      <w:r w:rsidR="00484202" w:rsidRPr="00832165">
        <w:rPr>
          <w:rFonts w:hint="cs"/>
          <w:rtl/>
        </w:rPr>
        <w:t>لنقود والسياسة تانقدية الداخلية، دار المنهل اللبناني للطباعة والنشر، لبنان، الطبعة الأولى،</w:t>
      </w:r>
      <w:r w:rsidRPr="00832165">
        <w:rPr>
          <w:rtl/>
        </w:rPr>
        <w:t>2000، ص193</w:t>
      </w:r>
    </w:p>
  </w:footnote>
  <w:footnote w:id="13">
    <w:p w:rsidR="00195F07" w:rsidRPr="00CE7872" w:rsidRDefault="00195F07" w:rsidP="005030E8">
      <w:pPr>
        <w:pStyle w:val="Notedebasdepage"/>
        <w:jc w:val="both"/>
        <w:rPr>
          <w:lang w:bidi="ar-DZ"/>
        </w:rPr>
      </w:pPr>
      <w:r w:rsidRPr="00CE7872">
        <w:rPr>
          <w:rStyle w:val="Appelnotedebasdep"/>
        </w:rPr>
        <w:footnoteRef/>
      </w:r>
      <w:r w:rsidRPr="00CE7872">
        <w:t xml:space="preserve"> </w:t>
      </w:r>
      <w:r w:rsidRPr="00CE7872">
        <w:rPr>
          <w:rtl/>
          <w:lang w:bidi="ar-DZ"/>
        </w:rPr>
        <w:t>.</w:t>
      </w:r>
      <w:r w:rsidRPr="00CE7872">
        <w:rPr>
          <w:lang w:bidi="ar-DZ"/>
        </w:rPr>
        <w:t>Philipe Jaffré, monnoie et politique monétouve, 4 éme, Economice, 1996,p102.</w:t>
      </w:r>
    </w:p>
  </w:footnote>
  <w:footnote w:id="14">
    <w:p w:rsidR="00195F07" w:rsidRPr="00CE7872" w:rsidRDefault="00195F07" w:rsidP="00CE7872">
      <w:pPr>
        <w:pStyle w:val="Notedebasdepage"/>
        <w:bidi/>
        <w:jc w:val="both"/>
        <w:rPr>
          <w:rtl/>
          <w:lang w:bidi="ar-DZ"/>
        </w:rPr>
      </w:pPr>
      <w:r w:rsidRPr="00CE7872">
        <w:rPr>
          <w:rStyle w:val="Appelnotedebasdep"/>
        </w:rPr>
        <w:footnoteRef/>
      </w:r>
      <w:r w:rsidRPr="00CE7872">
        <w:rPr>
          <w:rtl/>
        </w:rPr>
        <w:t>.</w:t>
      </w:r>
      <w:r w:rsidRPr="00CE7872">
        <w:rPr>
          <w:rtl/>
          <w:lang w:bidi="ar-DZ"/>
        </w:rPr>
        <w:t xml:space="preserve"> نفس المرجع السابق، ص77.</w:t>
      </w:r>
    </w:p>
  </w:footnote>
  <w:footnote w:id="15">
    <w:p w:rsidR="00195F07" w:rsidRPr="00CE7872" w:rsidRDefault="00195F07" w:rsidP="00CE7872">
      <w:pPr>
        <w:pStyle w:val="Notedebasdepage"/>
        <w:bidi/>
        <w:jc w:val="both"/>
        <w:rPr>
          <w:rtl/>
          <w:lang w:bidi="ar-DZ"/>
        </w:rPr>
      </w:pPr>
      <w:r w:rsidRPr="00CE7872">
        <w:rPr>
          <w:rStyle w:val="Appelnotedebasdep"/>
        </w:rPr>
        <w:footnoteRef/>
      </w:r>
      <w:r w:rsidRPr="00CE7872">
        <w:rPr>
          <w:rtl/>
        </w:rPr>
        <w:t>.</w:t>
      </w:r>
      <w:r>
        <w:rPr>
          <w:rFonts w:hint="cs"/>
          <w:rtl/>
        </w:rPr>
        <w:t xml:space="preserve"> </w:t>
      </w:r>
      <w:r w:rsidRPr="00CE7872">
        <w:rPr>
          <w:rtl/>
        </w:rPr>
        <w:t>موسى زواوي مدخل عام للاقتصاد السياسي، نشورات الدار الجزائرية الطبعة الاولى-  الجزائر 2015، ص231.</w:t>
      </w:r>
    </w:p>
  </w:footnote>
  <w:footnote w:id="16">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بقيق ليلي اسمهان، مرجع سبق ذكره، ص21.</w:t>
      </w:r>
    </w:p>
  </w:footnote>
  <w:footnote w:id="17">
    <w:p w:rsidR="00FE7B8B" w:rsidRPr="00CE7872" w:rsidRDefault="00FE7B8B" w:rsidP="00FE7B8B">
      <w:pPr>
        <w:pStyle w:val="Notedebasdepage"/>
        <w:bidi/>
        <w:jc w:val="both"/>
        <w:rPr>
          <w:rtl/>
          <w:lang w:bidi="ar-DZ"/>
        </w:rPr>
      </w:pPr>
      <w:r w:rsidRPr="00CE7872">
        <w:rPr>
          <w:rStyle w:val="Appelnotedebasdep"/>
        </w:rPr>
        <w:footnoteRef/>
      </w:r>
      <w:r w:rsidRPr="00CE7872">
        <w:t xml:space="preserve"> </w:t>
      </w:r>
      <w:r>
        <w:rPr>
          <w:rFonts w:hint="cs"/>
          <w:rtl/>
        </w:rPr>
        <w:t>.</w:t>
      </w:r>
      <w:r w:rsidRPr="00CE7872">
        <w:rPr>
          <w:rtl/>
          <w:lang w:bidi="ar-DZ"/>
        </w:rPr>
        <w:t>ع</w:t>
      </w:r>
      <w:r>
        <w:rPr>
          <w:rtl/>
          <w:lang w:bidi="ar-DZ"/>
        </w:rPr>
        <w:t xml:space="preserve">بد المطلب عبد الحمبد، </w:t>
      </w:r>
      <w:r>
        <w:rPr>
          <w:rFonts w:hint="cs"/>
          <w:rtl/>
          <w:lang w:bidi="ar-DZ"/>
        </w:rPr>
        <w:t>اقتصاديات النقود والبنوك(الأساسيات والمستحدثات)، دار الجامعة، الاسكندرية، 2007،</w:t>
      </w:r>
      <w:r w:rsidRPr="00CE7872">
        <w:rPr>
          <w:rtl/>
          <w:lang w:bidi="ar-DZ"/>
        </w:rPr>
        <w:t xml:space="preserve"> ص ص20، 22.</w:t>
      </w:r>
    </w:p>
  </w:footnote>
  <w:footnote w:id="18">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أحمد رمزي محمد عبد العال، العلاقة تبادلية بين معدلات الدولرة وفاعلية السياسة النقدية، المكتب العربي للمعارف، الطبعة الأولى أغسطس 2013، ص71-72.</w:t>
      </w:r>
    </w:p>
  </w:footnote>
  <w:footnote w:id="19">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ضياء مجيد، اقتصاديات النقود والبنوك، مؤسسة شباب الجامعة، الاسكندرية، 2012،ص 270.</w:t>
      </w:r>
    </w:p>
  </w:footnote>
  <w:footnote w:id="20">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محمود حامد محمود عبد الرازق، اقتصاديات النقود والبنوك والاسواق المالية، الدار الجاميعية، الطبعة الاولى،  الاسكندرية 2013، ص310.</w:t>
      </w:r>
    </w:p>
  </w:footnote>
  <w:footnote w:id="21">
    <w:p w:rsidR="00195F07" w:rsidRPr="00CE7872" w:rsidRDefault="00195F07" w:rsidP="009518F4">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 xml:space="preserve">سليمان ناصر، علاقة البنوك الاسلامية بالبنوك المركزية، مكتبة الريام، الطبعة </w:t>
      </w:r>
      <w:r>
        <w:rPr>
          <w:rtl/>
          <w:lang w:bidi="ar-DZ"/>
        </w:rPr>
        <w:t>الأولى الجزائر، 2006، ص126،125.</w:t>
      </w:r>
    </w:p>
  </w:footnote>
  <w:footnote w:id="22">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صبيحي تارديس قريضة، النقود والبنوك، دار النهضة العربية بيروت، ص159.</w:t>
      </w:r>
    </w:p>
  </w:footnote>
  <w:footnote w:id="23">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محمد السعيد السمهوري، اقتصاديات النقود والبنوك، دار النهضة العربية، بيروت، ص159.</w:t>
      </w:r>
    </w:p>
  </w:footnote>
  <w:footnote w:id="24">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نجاح عبد العليم عبد الوهاب ابو الفتح الفتوح، السياسة النقدية ونظرية النقود في الاقتصاد الاسلامي، عالم الكتب الحديث للنشر والتوزيع ، الطبعة الاولى ، الاردن، 2015، ص 198.</w:t>
      </w:r>
    </w:p>
  </w:footnote>
  <w:footnote w:id="25">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 xml:space="preserve">محمود فوزي أبو السعود واخرون، مبادئ الاقتصادي الكلي، دار التعليم الجامعي، الاسكندرية، 2015، ص </w:t>
      </w:r>
    </w:p>
  </w:footnote>
  <w:footnote w:id="26">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أحمد محمد مندور وأخرون، النظرية الكلية الإقتصادية، قسم الاقتصاد،كلية التجارة جامعة الاسكندرية،2003،2004.ص</w:t>
      </w:r>
    </w:p>
  </w:footnote>
  <w:footnote w:id="27">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rPr>
        <w:t>.</w:t>
      </w:r>
      <w:r w:rsidRPr="00CE7872">
        <w:rPr>
          <w:rtl/>
          <w:lang w:bidi="ar-DZ"/>
        </w:rPr>
        <w:t xml:space="preserve"> أحمد أبريهي على، التضخم والسياسة النقدية، دراسة اقتصادية،ص1</w:t>
      </w:r>
    </w:p>
  </w:footnote>
  <w:footnote w:id="28">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ضياء مجيد، الاقتصاد النقدي، مؤسسة شباب الجامعة، الجزائر،2000،ص215.</w:t>
      </w:r>
    </w:p>
  </w:footnote>
  <w:footnote w:id="29">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إياد عبد الفتاح النسور، المفايهم والنظم الإقتصادية الحديثة، طبعة2، دار صفاء للنشر والتوزيع،عمان،2005،ص291،292.</w:t>
      </w:r>
    </w:p>
  </w:footnote>
  <w:footnote w:id="30">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مصطفى سلمان وأخرون، مبادئ الاقتصاد الكلي، دار النشر و التوزيع والطباعة،2000،ص226.</w:t>
      </w:r>
    </w:p>
  </w:footnote>
  <w:footnote w:id="31">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مقراني حميد، أثر الانفاق الحكومي على معدلي البطالة و التضخم في الجزائر (1988-2012)، كلية العلوم الإقتصادية و التجارية وعلوم التسيير، جامعة بومرداس، الجزائر 2014،2015،ص 30-31.</w:t>
      </w:r>
    </w:p>
  </w:footnote>
  <w:footnote w:id="32">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rPr>
        <w:t>.</w:t>
      </w:r>
      <w:r>
        <w:rPr>
          <w:rFonts w:hint="cs"/>
          <w:rtl/>
        </w:rPr>
        <w:t xml:space="preserve"> </w:t>
      </w:r>
      <w:r w:rsidRPr="00CE7872">
        <w:rPr>
          <w:rtl/>
          <w:lang w:bidi="ar-DZ"/>
        </w:rPr>
        <w:t>محمد سربيتي، علي عبد الوهاب نجا، النظرية الإقتصادية الكلية، الدار الجامعية، الاسكندرية، مصر 2008،ص254.</w:t>
      </w:r>
    </w:p>
  </w:footnote>
  <w:footnote w:id="33">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محمود حسين الوادي وأخرون، الاقتصاد الكلي، دار المسيرة للنشر و التوزيع والطباعة،عمان2009،2010،ص186.</w:t>
      </w:r>
    </w:p>
  </w:footnote>
  <w:footnote w:id="34">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وضاح نجيب رجب، التضخم والكساد الاسباب و الحلول وفق مبادئ الاقتصاد الاسلامي، طبعة1، دار النفائس للنشر و التوزرع، عمان،2010،ص03</w:t>
      </w:r>
    </w:p>
  </w:footnote>
  <w:footnote w:id="35">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محمود حسين الوادي وآخرون،مرجع سابق،ص187.</w:t>
      </w:r>
    </w:p>
  </w:footnote>
  <w:footnote w:id="36">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اياد عبد الفتاح النسور،مرجع سابق، ص296،297،298.</w:t>
      </w:r>
    </w:p>
  </w:footnote>
  <w:footnote w:id="37">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سعيد هتهات، دراسة اقتصادية وقياسية لظارهة التضخم في الجزائر( رسالة مقدمة لنيل شهادة الماجستير في العلوم الإقتصادية، تخصص دراسات الإقتصادية،جامعة ورقلة،2006،ص26.</w:t>
      </w:r>
    </w:p>
  </w:footnote>
  <w:footnote w:id="38">
    <w:p w:rsidR="00195F07" w:rsidRPr="00CE7872" w:rsidRDefault="00195F07" w:rsidP="00CE7872">
      <w:pPr>
        <w:pStyle w:val="Notedebasdepage"/>
        <w:bidi/>
        <w:jc w:val="both"/>
        <w:rPr>
          <w:rtl/>
          <w:lang w:bidi="ar-DZ"/>
        </w:rPr>
      </w:pPr>
      <w:r w:rsidRPr="00CE7872">
        <w:rPr>
          <w:rStyle w:val="Appelnotedebasdep"/>
          <w:vertAlign w:val="baseline"/>
        </w:rPr>
        <w:footnoteRef/>
      </w:r>
      <w:r w:rsidRPr="00CE7872">
        <w:t xml:space="preserve"> </w:t>
      </w:r>
      <w:r w:rsidRPr="00CE7872">
        <w:rPr>
          <w:rtl/>
          <w:lang w:bidi="ar-DZ"/>
        </w:rPr>
        <w:t>.</w:t>
      </w:r>
      <w:r>
        <w:rPr>
          <w:rFonts w:hint="cs"/>
          <w:rtl/>
          <w:lang w:bidi="ar-DZ"/>
        </w:rPr>
        <w:t xml:space="preserve"> </w:t>
      </w:r>
      <w:r w:rsidRPr="00CE7872">
        <w:rPr>
          <w:rtl/>
          <w:lang w:bidi="ar-DZ"/>
        </w:rPr>
        <w:t>سعيد هتهات،</w:t>
      </w:r>
      <w:r>
        <w:rPr>
          <w:rFonts w:hint="cs"/>
          <w:rtl/>
          <w:lang w:bidi="ar-DZ"/>
        </w:rPr>
        <w:t xml:space="preserve"> </w:t>
      </w:r>
      <w:r w:rsidRPr="00CE7872">
        <w:rPr>
          <w:rtl/>
          <w:lang w:bidi="ar-DZ"/>
        </w:rPr>
        <w:t>مرجع سابق ذكره، ص72.</w:t>
      </w:r>
    </w:p>
  </w:footnote>
  <w:footnote w:id="39">
    <w:p w:rsidR="00195F07" w:rsidRPr="00CE7872" w:rsidRDefault="00195F07" w:rsidP="009518F4">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لحلو موسى بوخاري، سياسة الصرف الأجنبي وعلاقتها بالسياسة النقدية: دراسة تحليلية للآثار الإ</w:t>
      </w:r>
      <w:r>
        <w:rPr>
          <w:rtl/>
          <w:lang w:bidi="ar-DZ"/>
        </w:rPr>
        <w:t>قتصادية السياسية الصرف الأجنبي،</w:t>
      </w:r>
      <w:r>
        <w:rPr>
          <w:rFonts w:hint="cs"/>
          <w:rtl/>
          <w:lang w:bidi="ar-DZ"/>
        </w:rPr>
        <w:t xml:space="preserve"> </w:t>
      </w:r>
      <w:r w:rsidRPr="00CE7872">
        <w:rPr>
          <w:rtl/>
          <w:lang w:bidi="ar-DZ"/>
        </w:rPr>
        <w:t>مكتبة حسين العمرية للطباعة والنشر والتوزيع، ط1، بيروت-لبنان،2010.</w:t>
      </w:r>
    </w:p>
  </w:footnote>
  <w:footnote w:id="40">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kern w:val="20"/>
          <w:rtl/>
          <w:lang w:bidi="ar-DZ"/>
        </w:rPr>
        <w:t>.</w:t>
      </w:r>
      <w:r>
        <w:rPr>
          <w:rFonts w:hint="cs"/>
          <w:kern w:val="20"/>
          <w:rtl/>
          <w:lang w:bidi="ar-DZ"/>
        </w:rPr>
        <w:t xml:space="preserve"> </w:t>
      </w:r>
      <w:r w:rsidRPr="00CE7872">
        <w:rPr>
          <w:kern w:val="20"/>
          <w:rtl/>
          <w:lang w:bidi="ar-DZ"/>
        </w:rPr>
        <w:t>أحمد محمد صالح الجلال، دور السياسة النقدي</w:t>
      </w:r>
      <w:r>
        <w:rPr>
          <w:kern w:val="20"/>
          <w:rtl/>
          <w:lang w:bidi="ar-DZ"/>
        </w:rPr>
        <w:t>ة و</w:t>
      </w:r>
      <w:r w:rsidRPr="00CE7872">
        <w:rPr>
          <w:kern w:val="20"/>
          <w:rtl/>
          <w:lang w:bidi="ar-DZ"/>
        </w:rPr>
        <w:t>المالية في مكافحة  التضخم في بلدان النامية، دراسة حالة اليمن 1990-2003، رسالة مقدمة لنيل شهادة الماجستير،كلية العلوم الإقتصادية وعلوم التسيير، تخصص نقود ومالية، جامعة الجزائر،2006،ص61.</w:t>
      </w:r>
    </w:p>
  </w:footnote>
  <w:footnote w:id="41">
    <w:p w:rsidR="00195F07" w:rsidRPr="00CE7872" w:rsidRDefault="00195F07" w:rsidP="00D815F1">
      <w:pPr>
        <w:pStyle w:val="Notedebasdepage"/>
        <w:jc w:val="both"/>
        <w:rPr>
          <w:lang w:bidi="ar-DZ"/>
        </w:rPr>
      </w:pPr>
      <w:r w:rsidRPr="00CE7872">
        <w:rPr>
          <w:rStyle w:val="Appelnotedebasdep"/>
        </w:rPr>
        <w:footnoteRef/>
      </w:r>
      <w:r w:rsidRPr="00CE7872">
        <w:t xml:space="preserve"> </w:t>
      </w:r>
      <w:r w:rsidRPr="00CE7872">
        <w:rPr>
          <w:rtl/>
          <w:lang w:bidi="ar-DZ"/>
        </w:rPr>
        <w:t>.</w:t>
      </w:r>
      <w:r w:rsidRPr="00CE7872">
        <w:rPr>
          <w:lang w:bidi="ar-DZ"/>
        </w:rPr>
        <w:t>Lise kararr, les causes de L’inftation ne sonte pas conjon cturelles, reve de pressen a</w:t>
      </w:r>
      <w:r>
        <w:rPr>
          <w:lang w:bidi="ar-DZ"/>
        </w:rPr>
        <w:t>lgerie, 13 au17 janver 2013,p18</w:t>
      </w:r>
      <w:r>
        <w:rPr>
          <w:rFonts w:hint="cs"/>
          <w:rtl/>
          <w:lang w:bidi="ar-DZ"/>
        </w:rPr>
        <w:t>.</w:t>
      </w:r>
    </w:p>
  </w:footnote>
  <w:footnote w:id="42">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 xml:space="preserve">. طهراوي فريد، جوادي على ، تأثير الوسائل الكمية للبنك المركزي في ضبط الكتلة النقدية واستقرار التضخم في الاقتصاد الجزائري، </w:t>
      </w:r>
      <w:r>
        <w:rPr>
          <w:rtl/>
          <w:lang w:bidi="ar-DZ"/>
        </w:rPr>
        <w:t>مجلة الاقتصاد والاحصاء التطبيقي</w:t>
      </w:r>
      <w:r w:rsidRPr="00CE7872">
        <w:rPr>
          <w:rtl/>
          <w:lang w:bidi="ar-DZ"/>
        </w:rPr>
        <w:t xml:space="preserve">، المجلد 13، العدد2، المدرسة العليا للاحصاء </w:t>
      </w:r>
      <w:r>
        <w:rPr>
          <w:rtl/>
          <w:lang w:bidi="ar-DZ"/>
        </w:rPr>
        <w:t>و</w:t>
      </w:r>
      <w:r w:rsidRPr="00CE7872">
        <w:rPr>
          <w:rtl/>
          <w:lang w:bidi="ar-DZ"/>
        </w:rPr>
        <w:t>الاقتصاد التطبيقي، الجزائر، ديسمبر،</w:t>
      </w:r>
      <w:r>
        <w:rPr>
          <w:rFonts w:hint="cs"/>
          <w:rtl/>
          <w:lang w:bidi="ar-DZ"/>
        </w:rPr>
        <w:t xml:space="preserve"> </w:t>
      </w:r>
      <w:r w:rsidRPr="00CE7872">
        <w:rPr>
          <w:rtl/>
          <w:lang w:bidi="ar-DZ"/>
        </w:rPr>
        <w:t>2016، ص266.</w:t>
      </w:r>
    </w:p>
  </w:footnote>
  <w:footnote w:id="43">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مختاري بن عابد، مزيج السياسات الإقتصادية الدوررية المغلقة في الجزائر، تحديد الادوات الكمية، مجلة الحكمة للدراسات الإقتصادية، المجلد 2، العدد 3، جامعة تلمسان، الجزائر، افريل2014، ص130.</w:t>
      </w:r>
    </w:p>
  </w:footnote>
  <w:footnote w:id="44">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 طهراوي فريد، جوادي على، مرجع سابق ص 266.</w:t>
      </w:r>
    </w:p>
  </w:footnote>
  <w:footnote w:id="45">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مختار بن عابد مرجع سابق،ص130.</w:t>
      </w:r>
    </w:p>
  </w:footnote>
  <w:footnote w:id="46">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طهراوي فريد،جواديعلى، مرجع سابق ص268.</w:t>
      </w:r>
    </w:p>
  </w:footnote>
  <w:footnote w:id="47">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Pr>
          <w:rFonts w:hint="cs"/>
          <w:rtl/>
        </w:rPr>
        <w:t xml:space="preserve">. </w:t>
      </w:r>
      <w:r w:rsidRPr="00CE7872">
        <w:rPr>
          <w:rtl/>
          <w:lang w:bidi="ar-DZ"/>
        </w:rPr>
        <w:t>مختار بن عابد، مرجع سابق، ص129.</w:t>
      </w:r>
    </w:p>
  </w:footnote>
  <w:footnote w:id="48">
    <w:p w:rsidR="00195F07" w:rsidRPr="00CE7872" w:rsidRDefault="00195F07" w:rsidP="00CE7872">
      <w:pPr>
        <w:pStyle w:val="Notedebasdepage"/>
        <w:bidi/>
        <w:jc w:val="both"/>
        <w:rPr>
          <w:rtl/>
          <w:lang w:bidi="ar-DZ"/>
        </w:rPr>
      </w:pPr>
      <w:r w:rsidRPr="00CE7872">
        <w:rPr>
          <w:rStyle w:val="Appelnotedebasdep"/>
        </w:rPr>
        <w:footnoteRef/>
      </w:r>
      <w:r w:rsidRPr="00CE7872">
        <w:t xml:space="preserve"> </w:t>
      </w:r>
      <w:r w:rsidRPr="00CE7872">
        <w:rPr>
          <w:rtl/>
          <w:lang w:bidi="ar-DZ"/>
        </w:rPr>
        <w:t>.</w:t>
      </w:r>
      <w:r>
        <w:rPr>
          <w:rFonts w:hint="cs"/>
          <w:rtl/>
          <w:lang w:bidi="ar-DZ"/>
        </w:rPr>
        <w:t xml:space="preserve"> </w:t>
      </w:r>
      <w:r w:rsidRPr="00CE7872">
        <w:rPr>
          <w:rtl/>
          <w:lang w:bidi="ar-DZ"/>
        </w:rPr>
        <w:t>مرجع سابق ،ص129-131.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F07" w:rsidRPr="00496F87" w:rsidRDefault="00195F07" w:rsidP="00496F87">
    <w:pPr>
      <w:pStyle w:val="En-tte"/>
      <w:pBdr>
        <w:bottom w:val="thickThinSmallGap" w:sz="24" w:space="1" w:color="622423" w:themeColor="accent2" w:themeShade="7F"/>
      </w:pBdr>
      <w:tabs>
        <w:tab w:val="clear" w:pos="4536"/>
        <w:tab w:val="clear" w:pos="9072"/>
      </w:tabs>
      <w:jc w:val="both"/>
      <w:rPr>
        <w:rFonts w:ascii="Simplified Arabic" w:eastAsiaTheme="majorEastAsia" w:hAnsi="Simplified Arabic" w:cs="Simplified Arabic"/>
        <w:sz w:val="32"/>
        <w:szCs w:val="32"/>
        <w:rtl/>
        <w:lang w:val="fr-FR" w:bidi="ar-DZ"/>
      </w:rPr>
    </w:pPr>
    <w:r w:rsidRPr="00496F87">
      <w:rPr>
        <w:rFonts w:ascii="Simplified Arabic" w:eastAsiaTheme="majorEastAsia" w:hAnsi="Simplified Arabic" w:cs="Simplified Arabic"/>
        <w:sz w:val="32"/>
        <w:szCs w:val="32"/>
        <w:rtl/>
        <w:lang w:val="fr-FR" w:bidi="ar-DZ"/>
      </w:rPr>
      <w:t xml:space="preserve">مقدمة </w:t>
    </w:r>
    <w:r>
      <w:rPr>
        <w:rFonts w:ascii="Simplified Arabic" w:eastAsiaTheme="majorEastAsia" w:hAnsi="Simplified Arabic" w:cs="Simplified Arabic" w:hint="cs"/>
        <w:sz w:val="32"/>
        <w:szCs w:val="32"/>
        <w:rtl/>
        <w:lang w:val="fr-FR" w:bidi="ar-DZ"/>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F07" w:rsidRPr="00D159B6" w:rsidRDefault="00195F07" w:rsidP="00496F87">
    <w:pPr>
      <w:pStyle w:val="En-tte"/>
      <w:pBdr>
        <w:bottom w:val="thickThinSmallGap" w:sz="24" w:space="1" w:color="622423" w:themeColor="accent2" w:themeShade="7F"/>
      </w:pBdr>
      <w:tabs>
        <w:tab w:val="clear" w:pos="4536"/>
        <w:tab w:val="clear" w:pos="9072"/>
      </w:tabs>
      <w:jc w:val="both"/>
      <w:rPr>
        <w:rFonts w:ascii="Simplified Arabic" w:eastAsiaTheme="majorEastAsia" w:hAnsi="Simplified Arabic" w:cs="Simplified Arabic"/>
        <w:b/>
        <w:bCs/>
        <w:sz w:val="32"/>
        <w:szCs w:val="32"/>
        <w:rtl/>
        <w:lang w:val="fr-FR" w:bidi="ar-DZ"/>
      </w:rPr>
    </w:pPr>
    <w:r w:rsidRPr="00D159B6">
      <w:rPr>
        <w:rFonts w:ascii="Simplified Arabic" w:eastAsiaTheme="majorEastAsia" w:hAnsi="Simplified Arabic" w:cs="Simplified Arabic" w:hint="cs"/>
        <w:b/>
        <w:bCs/>
        <w:sz w:val="32"/>
        <w:szCs w:val="32"/>
        <w:rtl/>
        <w:lang w:val="fr-FR" w:bidi="ar-DZ"/>
      </w:rPr>
      <w:t xml:space="preserve">الفصل الأول                              </w:t>
    </w:r>
    <w:r>
      <w:rPr>
        <w:rFonts w:ascii="Simplified Arabic" w:eastAsiaTheme="majorEastAsia" w:hAnsi="Simplified Arabic" w:cs="Simplified Arabic" w:hint="cs"/>
        <w:b/>
        <w:bCs/>
        <w:sz w:val="32"/>
        <w:szCs w:val="32"/>
        <w:rtl/>
        <w:lang w:val="fr-FR" w:bidi="ar-DZ"/>
      </w:rPr>
      <w:t xml:space="preserve">   </w:t>
    </w:r>
    <w:r w:rsidRPr="00D159B6">
      <w:rPr>
        <w:rFonts w:ascii="Simplified Arabic" w:eastAsiaTheme="majorEastAsia" w:hAnsi="Simplified Arabic" w:cs="Simplified Arabic" w:hint="cs"/>
        <w:b/>
        <w:bCs/>
        <w:sz w:val="32"/>
        <w:szCs w:val="32"/>
        <w:rtl/>
        <w:lang w:val="fr-FR" w:bidi="ar-DZ"/>
      </w:rPr>
      <w:t xml:space="preserve">   الاطار النظري للسياسة النقدية والتضخم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F07" w:rsidRPr="0002150C" w:rsidRDefault="00195F07" w:rsidP="00C104B7">
    <w:pPr>
      <w:pStyle w:val="En-tte"/>
      <w:pBdr>
        <w:bottom w:val="thickThinSmallGap" w:sz="24" w:space="1" w:color="622423" w:themeColor="accent2" w:themeShade="7F"/>
      </w:pBdr>
      <w:tabs>
        <w:tab w:val="clear" w:pos="4536"/>
        <w:tab w:val="clear" w:pos="9072"/>
      </w:tabs>
      <w:rPr>
        <w:rFonts w:ascii="Simplified Arabic" w:eastAsiaTheme="majorEastAsia" w:hAnsi="Simplified Arabic" w:cs="Simplified Arabic"/>
        <w:b/>
        <w:bCs/>
        <w:sz w:val="32"/>
        <w:szCs w:val="32"/>
        <w:rtl/>
        <w:lang w:val="fr-FR" w:bidi="ar-DZ"/>
      </w:rPr>
    </w:pPr>
    <w:r w:rsidRPr="0002150C">
      <w:rPr>
        <w:rFonts w:ascii="Simplified Arabic" w:eastAsiaTheme="majorEastAsia" w:hAnsi="Simplified Arabic" w:cs="Simplified Arabic" w:hint="cs"/>
        <w:b/>
        <w:bCs/>
        <w:sz w:val="32"/>
        <w:szCs w:val="32"/>
        <w:rtl/>
        <w:lang w:val="fr-FR" w:bidi="ar-DZ"/>
      </w:rPr>
      <w:t xml:space="preserve">الفصل الثاني   </w:t>
    </w:r>
    <w:r>
      <w:rPr>
        <w:rFonts w:ascii="Simplified Arabic" w:eastAsiaTheme="majorEastAsia" w:hAnsi="Simplified Arabic" w:cs="Simplified Arabic" w:hint="cs"/>
        <w:b/>
        <w:bCs/>
        <w:sz w:val="32"/>
        <w:szCs w:val="32"/>
        <w:rtl/>
        <w:lang w:val="fr-FR" w:bidi="ar-DZ"/>
      </w:rPr>
      <w:t xml:space="preserve"> </w:t>
    </w:r>
    <w:r w:rsidRPr="0002150C">
      <w:rPr>
        <w:rFonts w:ascii="Simplified Arabic" w:eastAsiaTheme="majorEastAsia" w:hAnsi="Simplified Arabic" w:cs="Simplified Arabic" w:hint="cs"/>
        <w:b/>
        <w:bCs/>
        <w:sz w:val="32"/>
        <w:szCs w:val="32"/>
        <w:rtl/>
        <w:lang w:val="fr-FR" w:bidi="ar-DZ"/>
      </w:rPr>
      <w:t xml:space="preserve">   مراحل تحليلية للسياسة النقدية والتضخم في الجزائر(2019-2000)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F07" w:rsidRPr="0002150C" w:rsidRDefault="00195F07" w:rsidP="00C104B7">
    <w:pPr>
      <w:pStyle w:val="En-tte"/>
      <w:pBdr>
        <w:bottom w:val="thickThinSmallGap" w:sz="24" w:space="1" w:color="622423" w:themeColor="accent2" w:themeShade="7F"/>
      </w:pBdr>
      <w:tabs>
        <w:tab w:val="clear" w:pos="4536"/>
        <w:tab w:val="clear" w:pos="9072"/>
      </w:tabs>
      <w:rPr>
        <w:rFonts w:ascii="Simplified Arabic" w:eastAsiaTheme="majorEastAsia" w:hAnsi="Simplified Arabic" w:cs="Simplified Arabic"/>
        <w:b/>
        <w:bCs/>
        <w:sz w:val="32"/>
        <w:szCs w:val="32"/>
        <w:rtl/>
        <w:lang w:val="fr-FR" w:bidi="ar-DZ"/>
      </w:rPr>
    </w:pPr>
    <w:r>
      <w:rPr>
        <w:rFonts w:ascii="Simplified Arabic" w:eastAsiaTheme="majorEastAsia" w:hAnsi="Simplified Arabic" w:cs="Simplified Arabic" w:hint="cs"/>
        <w:b/>
        <w:bCs/>
        <w:sz w:val="32"/>
        <w:szCs w:val="32"/>
        <w:rtl/>
        <w:lang w:val="fr-FR" w:bidi="ar-DZ"/>
      </w:rPr>
      <w:t>الخاتمة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F07" w:rsidRPr="0002150C" w:rsidRDefault="00195F07" w:rsidP="00C104B7">
    <w:pPr>
      <w:pStyle w:val="En-tte"/>
      <w:pBdr>
        <w:bottom w:val="thickThinSmallGap" w:sz="24" w:space="1" w:color="622423" w:themeColor="accent2" w:themeShade="7F"/>
      </w:pBdr>
      <w:tabs>
        <w:tab w:val="clear" w:pos="4536"/>
        <w:tab w:val="clear" w:pos="9072"/>
      </w:tabs>
      <w:rPr>
        <w:rFonts w:ascii="Simplified Arabic" w:eastAsiaTheme="majorEastAsia" w:hAnsi="Simplified Arabic" w:cs="Simplified Arabic"/>
        <w:b/>
        <w:bCs/>
        <w:sz w:val="32"/>
        <w:szCs w:val="32"/>
        <w:rtl/>
        <w:lang w:val="fr-FR" w:bidi="ar-DZ"/>
      </w:rPr>
    </w:pPr>
    <w:r>
      <w:rPr>
        <w:rFonts w:ascii="Simplified Arabic" w:eastAsiaTheme="majorEastAsia" w:hAnsi="Simplified Arabic" w:cs="Simplified Arabic" w:hint="cs"/>
        <w:b/>
        <w:bCs/>
        <w:sz w:val="32"/>
        <w:szCs w:val="32"/>
        <w:rtl/>
        <w:lang w:val="fr-FR" w:bidi="ar-DZ"/>
      </w:rPr>
      <w:t xml:space="preserve">قائمة المصادر والمراجع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F07" w:rsidRPr="00533705" w:rsidRDefault="00195F07" w:rsidP="00533705">
    <w:pPr>
      <w:pStyle w:val="En-tte"/>
      <w:pBdr>
        <w:bottom w:val="thickThinSmallGap" w:sz="24" w:space="1" w:color="622423" w:themeColor="accent2" w:themeShade="7F"/>
      </w:pBdr>
      <w:rPr>
        <w:rFonts w:ascii="Simplified Arabic" w:eastAsiaTheme="majorEastAsia" w:hAnsi="Simplified Arabic" w:cs="Simplified Arabic"/>
        <w:b/>
        <w:bCs/>
        <w:sz w:val="32"/>
        <w:szCs w:val="32"/>
        <w:rtl/>
        <w:lang w:bidi="ar-DZ"/>
      </w:rPr>
    </w:pPr>
    <w:r w:rsidRPr="00533705">
      <w:rPr>
        <w:rFonts w:ascii="Simplified Arabic" w:eastAsiaTheme="majorEastAsia" w:hAnsi="Simplified Arabic" w:cs="Simplified Arabic"/>
        <w:b/>
        <w:bCs/>
        <w:sz w:val="32"/>
        <w:szCs w:val="32"/>
        <w:rtl/>
      </w:rPr>
      <w:t>الملخص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063D"/>
    <w:multiLevelType w:val="hybridMultilevel"/>
    <w:tmpl w:val="AF001000"/>
    <w:lvl w:ilvl="0" w:tplc="6FBCFF74">
      <w:start w:val="1"/>
      <w:numFmt w:val="bullet"/>
      <w:lvlText w:val="-"/>
      <w:lvlJc w:val="left"/>
      <w:pPr>
        <w:ind w:left="1068" w:hanging="360"/>
      </w:pPr>
      <w:rPr>
        <w:rFonts w:ascii="Simplified Arabic" w:eastAsiaTheme="minorHAnsi" w:hAnsi="Simplified Arabic" w:cs="Simplified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7AF6E81"/>
    <w:multiLevelType w:val="multilevel"/>
    <w:tmpl w:val="17243794"/>
    <w:lvl w:ilvl="0">
      <w:start w:val="2"/>
      <w:numFmt w:val="decimal"/>
      <w:lvlText w:val="%1"/>
      <w:lvlJc w:val="left"/>
      <w:pPr>
        <w:ind w:left="495" w:hanging="49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
    <w:nsid w:val="07C36BED"/>
    <w:multiLevelType w:val="hybridMultilevel"/>
    <w:tmpl w:val="DDBE4D00"/>
    <w:lvl w:ilvl="0" w:tplc="7EBA23C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0B34D0C"/>
    <w:multiLevelType w:val="hybridMultilevel"/>
    <w:tmpl w:val="3816FF5E"/>
    <w:lvl w:ilvl="0" w:tplc="040C0009">
      <w:start w:val="1"/>
      <w:numFmt w:val="bullet"/>
      <w:lvlText w:val=""/>
      <w:lvlJc w:val="left"/>
      <w:pPr>
        <w:ind w:left="1002" w:hanging="360"/>
      </w:pPr>
      <w:rPr>
        <w:rFonts w:ascii="Wingdings" w:hAnsi="Wingdings" w:hint="default"/>
      </w:r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4">
    <w:nsid w:val="134A2931"/>
    <w:multiLevelType w:val="multilevel"/>
    <w:tmpl w:val="E2E02DBE"/>
    <w:lvl w:ilvl="0">
      <w:start w:val="1"/>
      <w:numFmt w:val="decimal"/>
      <w:lvlText w:val="%1"/>
      <w:lvlJc w:val="left"/>
      <w:pPr>
        <w:ind w:left="600" w:hanging="600"/>
      </w:pPr>
      <w:rPr>
        <w:rFonts w:hint="default"/>
      </w:rPr>
    </w:lvl>
    <w:lvl w:ilvl="1">
      <w:start w:val="1"/>
      <w:numFmt w:val="decimal"/>
      <w:lvlText w:val="%1-%2"/>
      <w:lvlJc w:val="left"/>
      <w:pPr>
        <w:ind w:left="1144" w:hanging="720"/>
      </w:pPr>
      <w:rPr>
        <w:rFonts w:hint="default"/>
      </w:rPr>
    </w:lvl>
    <w:lvl w:ilvl="2">
      <w:start w:val="1"/>
      <w:numFmt w:val="decimal"/>
      <w:lvlText w:val="%1-%2.%3"/>
      <w:lvlJc w:val="left"/>
      <w:pPr>
        <w:ind w:left="1928" w:hanging="1080"/>
      </w:pPr>
      <w:rPr>
        <w:rFonts w:hint="default"/>
      </w:rPr>
    </w:lvl>
    <w:lvl w:ilvl="3">
      <w:start w:val="1"/>
      <w:numFmt w:val="decimal"/>
      <w:lvlText w:val="%1-%2.%3.%4"/>
      <w:lvlJc w:val="left"/>
      <w:pPr>
        <w:ind w:left="2352" w:hanging="1080"/>
      </w:pPr>
      <w:rPr>
        <w:rFonts w:hint="default"/>
      </w:rPr>
    </w:lvl>
    <w:lvl w:ilvl="4">
      <w:start w:val="1"/>
      <w:numFmt w:val="decimal"/>
      <w:lvlText w:val="%1-%2.%3.%4.%5"/>
      <w:lvlJc w:val="left"/>
      <w:pPr>
        <w:ind w:left="3136" w:hanging="1440"/>
      </w:pPr>
      <w:rPr>
        <w:rFonts w:hint="default"/>
      </w:rPr>
    </w:lvl>
    <w:lvl w:ilvl="5">
      <w:start w:val="1"/>
      <w:numFmt w:val="decimal"/>
      <w:lvlText w:val="%1-%2.%3.%4.%5.%6"/>
      <w:lvlJc w:val="left"/>
      <w:pPr>
        <w:ind w:left="3920" w:hanging="1800"/>
      </w:pPr>
      <w:rPr>
        <w:rFonts w:hint="default"/>
      </w:rPr>
    </w:lvl>
    <w:lvl w:ilvl="6">
      <w:start w:val="1"/>
      <w:numFmt w:val="decimal"/>
      <w:lvlText w:val="%1-%2.%3.%4.%5.%6.%7"/>
      <w:lvlJc w:val="left"/>
      <w:pPr>
        <w:ind w:left="4344" w:hanging="1800"/>
      </w:pPr>
      <w:rPr>
        <w:rFonts w:hint="default"/>
      </w:rPr>
    </w:lvl>
    <w:lvl w:ilvl="7">
      <w:start w:val="1"/>
      <w:numFmt w:val="decimal"/>
      <w:lvlText w:val="%1-%2.%3.%4.%5.%6.%7.%8"/>
      <w:lvlJc w:val="left"/>
      <w:pPr>
        <w:ind w:left="5128" w:hanging="2160"/>
      </w:pPr>
      <w:rPr>
        <w:rFonts w:hint="default"/>
      </w:rPr>
    </w:lvl>
    <w:lvl w:ilvl="8">
      <w:start w:val="1"/>
      <w:numFmt w:val="decimal"/>
      <w:lvlText w:val="%1-%2.%3.%4.%5.%6.%7.%8.%9"/>
      <w:lvlJc w:val="left"/>
      <w:pPr>
        <w:ind w:left="5912" w:hanging="2520"/>
      </w:pPr>
      <w:rPr>
        <w:rFonts w:hint="default"/>
      </w:rPr>
    </w:lvl>
  </w:abstractNum>
  <w:abstractNum w:abstractNumId="5">
    <w:nsid w:val="13BD6BD2"/>
    <w:multiLevelType w:val="hybridMultilevel"/>
    <w:tmpl w:val="31AE4798"/>
    <w:lvl w:ilvl="0" w:tplc="8290351A">
      <w:start w:val="1"/>
      <w:numFmt w:val="bullet"/>
      <w:lvlText w:val="-"/>
      <w:lvlJc w:val="left"/>
      <w:pPr>
        <w:ind w:left="360" w:hanging="360"/>
      </w:pPr>
      <w:rPr>
        <w:rFonts w:ascii="Simplified Arabic" w:eastAsia="Calibri" w:hAnsi="Simplified Arabic" w:cs="Simplified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43025D4"/>
    <w:multiLevelType w:val="hybridMultilevel"/>
    <w:tmpl w:val="D750A724"/>
    <w:lvl w:ilvl="0" w:tplc="8290351A">
      <w:start w:val="1"/>
      <w:numFmt w:val="bullet"/>
      <w:lvlText w:val="-"/>
      <w:lvlJc w:val="left"/>
      <w:pPr>
        <w:ind w:left="1800" w:hanging="360"/>
      </w:pPr>
      <w:rPr>
        <w:rFonts w:ascii="Simplified Arabic" w:eastAsia="Calibri" w:hAnsi="Simplified Arabic" w:cs="Simplified Arabic"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
    <w:nsid w:val="15DA7B52"/>
    <w:multiLevelType w:val="hybridMultilevel"/>
    <w:tmpl w:val="2DB27B44"/>
    <w:lvl w:ilvl="0" w:tplc="F348D404">
      <w:start w:val="1"/>
      <w:numFmt w:val="bullet"/>
      <w:lvlText w:val="-"/>
      <w:lvlJc w:val="left"/>
      <w:pPr>
        <w:ind w:left="1440" w:hanging="360"/>
      </w:pPr>
      <w:rPr>
        <w:rFonts w:ascii="Simplified Arabic" w:eastAsiaTheme="minorHAnsi"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1C43701D"/>
    <w:multiLevelType w:val="hybridMultilevel"/>
    <w:tmpl w:val="D25A42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E5B4053"/>
    <w:multiLevelType w:val="hybridMultilevel"/>
    <w:tmpl w:val="F64C4B72"/>
    <w:lvl w:ilvl="0" w:tplc="040C000F">
      <w:start w:val="1"/>
      <w:numFmt w:val="decimal"/>
      <w:lvlText w:val="%1."/>
      <w:lvlJc w:val="left"/>
      <w:pPr>
        <w:ind w:left="1002" w:hanging="360"/>
      </w:p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10">
    <w:nsid w:val="1EE1660E"/>
    <w:multiLevelType w:val="hybridMultilevel"/>
    <w:tmpl w:val="70EEFABE"/>
    <w:lvl w:ilvl="0" w:tplc="057E038C">
      <w:start w:val="1"/>
      <w:numFmt w:val="bullet"/>
      <w:lvlText w:val="-"/>
      <w:lvlJc w:val="left"/>
      <w:pPr>
        <w:ind w:left="360" w:hanging="360"/>
      </w:pPr>
      <w:rPr>
        <w:rFonts w:ascii="Simplified Arabic" w:eastAsia="Calibri" w:hAnsi="Simplified Arabic" w:cs="Simplified Arabic" w:hint="default"/>
        <w:b/>
        <w:bCs/>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1F47206F"/>
    <w:multiLevelType w:val="hybridMultilevel"/>
    <w:tmpl w:val="D2D8426A"/>
    <w:lvl w:ilvl="0" w:tplc="040C000F">
      <w:start w:val="1"/>
      <w:numFmt w:val="decimal"/>
      <w:lvlText w:val="%1."/>
      <w:lvlJc w:val="left"/>
      <w:pPr>
        <w:ind w:left="1362" w:hanging="360"/>
      </w:pPr>
    </w:lvl>
    <w:lvl w:ilvl="1" w:tplc="040C0019" w:tentative="1">
      <w:start w:val="1"/>
      <w:numFmt w:val="lowerLetter"/>
      <w:lvlText w:val="%2."/>
      <w:lvlJc w:val="left"/>
      <w:pPr>
        <w:ind w:left="2082" w:hanging="360"/>
      </w:pPr>
    </w:lvl>
    <w:lvl w:ilvl="2" w:tplc="040C001B" w:tentative="1">
      <w:start w:val="1"/>
      <w:numFmt w:val="lowerRoman"/>
      <w:lvlText w:val="%3."/>
      <w:lvlJc w:val="right"/>
      <w:pPr>
        <w:ind w:left="2802" w:hanging="180"/>
      </w:pPr>
    </w:lvl>
    <w:lvl w:ilvl="3" w:tplc="040C000F" w:tentative="1">
      <w:start w:val="1"/>
      <w:numFmt w:val="decimal"/>
      <w:lvlText w:val="%4."/>
      <w:lvlJc w:val="left"/>
      <w:pPr>
        <w:ind w:left="3522" w:hanging="360"/>
      </w:pPr>
    </w:lvl>
    <w:lvl w:ilvl="4" w:tplc="040C0019" w:tentative="1">
      <w:start w:val="1"/>
      <w:numFmt w:val="lowerLetter"/>
      <w:lvlText w:val="%5."/>
      <w:lvlJc w:val="left"/>
      <w:pPr>
        <w:ind w:left="4242" w:hanging="360"/>
      </w:pPr>
    </w:lvl>
    <w:lvl w:ilvl="5" w:tplc="040C001B" w:tentative="1">
      <w:start w:val="1"/>
      <w:numFmt w:val="lowerRoman"/>
      <w:lvlText w:val="%6."/>
      <w:lvlJc w:val="right"/>
      <w:pPr>
        <w:ind w:left="4962" w:hanging="180"/>
      </w:pPr>
    </w:lvl>
    <w:lvl w:ilvl="6" w:tplc="040C000F" w:tentative="1">
      <w:start w:val="1"/>
      <w:numFmt w:val="decimal"/>
      <w:lvlText w:val="%7."/>
      <w:lvlJc w:val="left"/>
      <w:pPr>
        <w:ind w:left="5682" w:hanging="360"/>
      </w:pPr>
    </w:lvl>
    <w:lvl w:ilvl="7" w:tplc="040C0019" w:tentative="1">
      <w:start w:val="1"/>
      <w:numFmt w:val="lowerLetter"/>
      <w:lvlText w:val="%8."/>
      <w:lvlJc w:val="left"/>
      <w:pPr>
        <w:ind w:left="6402" w:hanging="360"/>
      </w:pPr>
    </w:lvl>
    <w:lvl w:ilvl="8" w:tplc="040C001B" w:tentative="1">
      <w:start w:val="1"/>
      <w:numFmt w:val="lowerRoman"/>
      <w:lvlText w:val="%9."/>
      <w:lvlJc w:val="right"/>
      <w:pPr>
        <w:ind w:left="7122" w:hanging="180"/>
      </w:pPr>
    </w:lvl>
  </w:abstractNum>
  <w:abstractNum w:abstractNumId="12">
    <w:nsid w:val="228C0BB8"/>
    <w:multiLevelType w:val="hybridMultilevel"/>
    <w:tmpl w:val="3D4CDFB4"/>
    <w:lvl w:ilvl="0" w:tplc="D3FAD264">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3">
    <w:nsid w:val="270223C4"/>
    <w:multiLevelType w:val="hybridMultilevel"/>
    <w:tmpl w:val="05B68934"/>
    <w:lvl w:ilvl="0" w:tplc="F0AEC670">
      <w:start w:val="1"/>
      <w:numFmt w:val="arabicAlpha"/>
      <w:lvlText w:val="%1-"/>
      <w:lvlJc w:val="left"/>
      <w:pPr>
        <w:ind w:left="643"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C5740F3"/>
    <w:multiLevelType w:val="hybridMultilevel"/>
    <w:tmpl w:val="DB20D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CD35905"/>
    <w:multiLevelType w:val="hybridMultilevel"/>
    <w:tmpl w:val="1E506946"/>
    <w:lvl w:ilvl="0" w:tplc="040C000F">
      <w:start w:val="1"/>
      <w:numFmt w:val="decimal"/>
      <w:lvlText w:val="%1."/>
      <w:lvlJc w:val="left"/>
      <w:pPr>
        <w:ind w:left="1362" w:hanging="360"/>
      </w:pPr>
    </w:lvl>
    <w:lvl w:ilvl="1" w:tplc="040C0019" w:tentative="1">
      <w:start w:val="1"/>
      <w:numFmt w:val="lowerLetter"/>
      <w:lvlText w:val="%2."/>
      <w:lvlJc w:val="left"/>
      <w:pPr>
        <w:ind w:left="2082" w:hanging="360"/>
      </w:pPr>
    </w:lvl>
    <w:lvl w:ilvl="2" w:tplc="040C001B" w:tentative="1">
      <w:start w:val="1"/>
      <w:numFmt w:val="lowerRoman"/>
      <w:lvlText w:val="%3."/>
      <w:lvlJc w:val="right"/>
      <w:pPr>
        <w:ind w:left="2802" w:hanging="180"/>
      </w:pPr>
    </w:lvl>
    <w:lvl w:ilvl="3" w:tplc="040C000F" w:tentative="1">
      <w:start w:val="1"/>
      <w:numFmt w:val="decimal"/>
      <w:lvlText w:val="%4."/>
      <w:lvlJc w:val="left"/>
      <w:pPr>
        <w:ind w:left="3522" w:hanging="360"/>
      </w:pPr>
    </w:lvl>
    <w:lvl w:ilvl="4" w:tplc="040C0019" w:tentative="1">
      <w:start w:val="1"/>
      <w:numFmt w:val="lowerLetter"/>
      <w:lvlText w:val="%5."/>
      <w:lvlJc w:val="left"/>
      <w:pPr>
        <w:ind w:left="4242" w:hanging="360"/>
      </w:pPr>
    </w:lvl>
    <w:lvl w:ilvl="5" w:tplc="040C001B" w:tentative="1">
      <w:start w:val="1"/>
      <w:numFmt w:val="lowerRoman"/>
      <w:lvlText w:val="%6."/>
      <w:lvlJc w:val="right"/>
      <w:pPr>
        <w:ind w:left="4962" w:hanging="180"/>
      </w:pPr>
    </w:lvl>
    <w:lvl w:ilvl="6" w:tplc="040C000F" w:tentative="1">
      <w:start w:val="1"/>
      <w:numFmt w:val="decimal"/>
      <w:lvlText w:val="%7."/>
      <w:lvlJc w:val="left"/>
      <w:pPr>
        <w:ind w:left="5682" w:hanging="360"/>
      </w:pPr>
    </w:lvl>
    <w:lvl w:ilvl="7" w:tplc="040C0019" w:tentative="1">
      <w:start w:val="1"/>
      <w:numFmt w:val="lowerLetter"/>
      <w:lvlText w:val="%8."/>
      <w:lvlJc w:val="left"/>
      <w:pPr>
        <w:ind w:left="6402" w:hanging="360"/>
      </w:pPr>
    </w:lvl>
    <w:lvl w:ilvl="8" w:tplc="040C001B" w:tentative="1">
      <w:start w:val="1"/>
      <w:numFmt w:val="lowerRoman"/>
      <w:lvlText w:val="%9."/>
      <w:lvlJc w:val="right"/>
      <w:pPr>
        <w:ind w:left="7122" w:hanging="180"/>
      </w:pPr>
    </w:lvl>
  </w:abstractNum>
  <w:abstractNum w:abstractNumId="16">
    <w:nsid w:val="301547D8"/>
    <w:multiLevelType w:val="hybridMultilevel"/>
    <w:tmpl w:val="566A72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0170CC3"/>
    <w:multiLevelType w:val="hybridMultilevel"/>
    <w:tmpl w:val="141CF7D4"/>
    <w:lvl w:ilvl="0" w:tplc="A15A75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98A246F"/>
    <w:multiLevelType w:val="hybridMultilevel"/>
    <w:tmpl w:val="CC546D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BC944DC"/>
    <w:multiLevelType w:val="hybridMultilevel"/>
    <w:tmpl w:val="DC040856"/>
    <w:lvl w:ilvl="0" w:tplc="8290351A">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C304A96"/>
    <w:multiLevelType w:val="hybridMultilevel"/>
    <w:tmpl w:val="6CFA1304"/>
    <w:lvl w:ilvl="0" w:tplc="EE5853C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1">
    <w:nsid w:val="3F317C0F"/>
    <w:multiLevelType w:val="hybridMultilevel"/>
    <w:tmpl w:val="49104FD8"/>
    <w:lvl w:ilvl="0" w:tplc="F348D404">
      <w:start w:val="1"/>
      <w:numFmt w:val="bullet"/>
      <w:lvlText w:val="-"/>
      <w:lvlJc w:val="left"/>
      <w:pPr>
        <w:ind w:left="1080" w:hanging="360"/>
      </w:pPr>
      <w:rPr>
        <w:rFonts w:ascii="Simplified Arabic" w:eastAsiaTheme="minorHAns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nsid w:val="4B374338"/>
    <w:multiLevelType w:val="hybridMultilevel"/>
    <w:tmpl w:val="E7C284AA"/>
    <w:lvl w:ilvl="0" w:tplc="6CE64BD6">
      <w:numFmt w:val="bullet"/>
      <w:lvlText w:val="-"/>
      <w:lvlJc w:val="right"/>
      <w:pPr>
        <w:ind w:left="720" w:hanging="360"/>
      </w:pPr>
      <w:rPr>
        <w:rFonts w:ascii="Simplified Arabic" w:eastAsiaTheme="minorHAnsi"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0505E40"/>
    <w:multiLevelType w:val="hybridMultilevel"/>
    <w:tmpl w:val="20F0F4EC"/>
    <w:lvl w:ilvl="0" w:tplc="F348D404">
      <w:start w:val="1"/>
      <w:numFmt w:val="bullet"/>
      <w:lvlText w:val="-"/>
      <w:lvlJc w:val="left"/>
      <w:pPr>
        <w:ind w:left="720" w:hanging="360"/>
      </w:pPr>
      <w:rPr>
        <w:rFonts w:ascii="Simplified Arabic" w:eastAsiaTheme="minorHAnsi" w:hAnsi="Simplified Arabic" w:cs="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26079F0"/>
    <w:multiLevelType w:val="hybridMultilevel"/>
    <w:tmpl w:val="E49486CA"/>
    <w:lvl w:ilvl="0" w:tplc="12407340">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nsid w:val="54A04A77"/>
    <w:multiLevelType w:val="hybridMultilevel"/>
    <w:tmpl w:val="496C30BC"/>
    <w:lvl w:ilvl="0" w:tplc="AF1C68C8">
      <w:start w:val="1"/>
      <w:numFmt w:val="decimal"/>
      <w:lvlText w:val="%1-"/>
      <w:lvlJc w:val="left"/>
      <w:pPr>
        <w:ind w:left="1002" w:hanging="360"/>
      </w:pPr>
      <w:rPr>
        <w:rFonts w:hint="default"/>
      </w:r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26">
    <w:nsid w:val="56C04A05"/>
    <w:multiLevelType w:val="hybridMultilevel"/>
    <w:tmpl w:val="A6EC165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nsid w:val="57C912F6"/>
    <w:multiLevelType w:val="hybridMultilevel"/>
    <w:tmpl w:val="30DA9D56"/>
    <w:lvl w:ilvl="0" w:tplc="BC56D880">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89E66E7"/>
    <w:multiLevelType w:val="hybridMultilevel"/>
    <w:tmpl w:val="E50C8184"/>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
    <w:nsid w:val="59543706"/>
    <w:multiLevelType w:val="hybridMultilevel"/>
    <w:tmpl w:val="4A8ADE2E"/>
    <w:lvl w:ilvl="0" w:tplc="32C40256">
      <w:start w:val="2"/>
      <w:numFmt w:val="decimal"/>
      <w:lvlText w:val="%1."/>
      <w:lvlJc w:val="left"/>
      <w:pPr>
        <w:ind w:left="1776"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9875F4A"/>
    <w:multiLevelType w:val="hybridMultilevel"/>
    <w:tmpl w:val="AA82CC42"/>
    <w:lvl w:ilvl="0" w:tplc="BC56D88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B6D2BBE"/>
    <w:multiLevelType w:val="hybridMultilevel"/>
    <w:tmpl w:val="94F62FAA"/>
    <w:lvl w:ilvl="0" w:tplc="8290351A">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C267514"/>
    <w:multiLevelType w:val="hybridMultilevel"/>
    <w:tmpl w:val="743CBFC6"/>
    <w:lvl w:ilvl="0" w:tplc="F33849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53436AF"/>
    <w:multiLevelType w:val="hybridMultilevel"/>
    <w:tmpl w:val="238C101E"/>
    <w:lvl w:ilvl="0" w:tplc="040C000F">
      <w:start w:val="1"/>
      <w:numFmt w:val="decimal"/>
      <w:lvlText w:val="%1."/>
      <w:lvlJc w:val="left"/>
      <w:pPr>
        <w:ind w:left="1362" w:hanging="360"/>
      </w:pPr>
    </w:lvl>
    <w:lvl w:ilvl="1" w:tplc="040C0019" w:tentative="1">
      <w:start w:val="1"/>
      <w:numFmt w:val="lowerLetter"/>
      <w:lvlText w:val="%2."/>
      <w:lvlJc w:val="left"/>
      <w:pPr>
        <w:ind w:left="2082" w:hanging="360"/>
      </w:pPr>
    </w:lvl>
    <w:lvl w:ilvl="2" w:tplc="040C001B" w:tentative="1">
      <w:start w:val="1"/>
      <w:numFmt w:val="lowerRoman"/>
      <w:lvlText w:val="%3."/>
      <w:lvlJc w:val="right"/>
      <w:pPr>
        <w:ind w:left="2802" w:hanging="180"/>
      </w:pPr>
    </w:lvl>
    <w:lvl w:ilvl="3" w:tplc="040C000F" w:tentative="1">
      <w:start w:val="1"/>
      <w:numFmt w:val="decimal"/>
      <w:lvlText w:val="%4."/>
      <w:lvlJc w:val="left"/>
      <w:pPr>
        <w:ind w:left="3522" w:hanging="360"/>
      </w:pPr>
    </w:lvl>
    <w:lvl w:ilvl="4" w:tplc="040C0019" w:tentative="1">
      <w:start w:val="1"/>
      <w:numFmt w:val="lowerLetter"/>
      <w:lvlText w:val="%5."/>
      <w:lvlJc w:val="left"/>
      <w:pPr>
        <w:ind w:left="4242" w:hanging="360"/>
      </w:pPr>
    </w:lvl>
    <w:lvl w:ilvl="5" w:tplc="040C001B" w:tentative="1">
      <w:start w:val="1"/>
      <w:numFmt w:val="lowerRoman"/>
      <w:lvlText w:val="%6."/>
      <w:lvlJc w:val="right"/>
      <w:pPr>
        <w:ind w:left="4962" w:hanging="180"/>
      </w:pPr>
    </w:lvl>
    <w:lvl w:ilvl="6" w:tplc="040C000F" w:tentative="1">
      <w:start w:val="1"/>
      <w:numFmt w:val="decimal"/>
      <w:lvlText w:val="%7."/>
      <w:lvlJc w:val="left"/>
      <w:pPr>
        <w:ind w:left="5682" w:hanging="360"/>
      </w:pPr>
    </w:lvl>
    <w:lvl w:ilvl="7" w:tplc="040C0019" w:tentative="1">
      <w:start w:val="1"/>
      <w:numFmt w:val="lowerLetter"/>
      <w:lvlText w:val="%8."/>
      <w:lvlJc w:val="left"/>
      <w:pPr>
        <w:ind w:left="6402" w:hanging="360"/>
      </w:pPr>
    </w:lvl>
    <w:lvl w:ilvl="8" w:tplc="040C001B" w:tentative="1">
      <w:start w:val="1"/>
      <w:numFmt w:val="lowerRoman"/>
      <w:lvlText w:val="%9."/>
      <w:lvlJc w:val="right"/>
      <w:pPr>
        <w:ind w:left="7122" w:hanging="180"/>
      </w:pPr>
    </w:lvl>
  </w:abstractNum>
  <w:abstractNum w:abstractNumId="34">
    <w:nsid w:val="66B57A55"/>
    <w:multiLevelType w:val="hybridMultilevel"/>
    <w:tmpl w:val="A28C801A"/>
    <w:lvl w:ilvl="0" w:tplc="0CB4C488">
      <w:numFmt w:val="bullet"/>
      <w:lvlText w:val="-"/>
      <w:lvlJc w:val="right"/>
      <w:pPr>
        <w:ind w:left="720" w:hanging="360"/>
      </w:pPr>
      <w:rPr>
        <w:rFonts w:ascii="Simplified Arabic" w:eastAsiaTheme="minorHAnsi" w:hAnsi="Simplified Arabic" w:hint="default"/>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06114BA"/>
    <w:multiLevelType w:val="hybridMultilevel"/>
    <w:tmpl w:val="245A0E96"/>
    <w:lvl w:ilvl="0" w:tplc="AF1C68C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nsid w:val="70A83E2F"/>
    <w:multiLevelType w:val="hybridMultilevel"/>
    <w:tmpl w:val="92287FBA"/>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7">
    <w:nsid w:val="73444653"/>
    <w:multiLevelType w:val="hybridMultilevel"/>
    <w:tmpl w:val="D7162200"/>
    <w:lvl w:ilvl="0" w:tplc="CB1EFC6E">
      <w:start w:val="1"/>
      <w:numFmt w:val="decimal"/>
      <w:lvlText w:val="%1."/>
      <w:lvlJc w:val="left"/>
      <w:pPr>
        <w:ind w:left="1440" w:hanging="360"/>
      </w:pPr>
      <w:rPr>
        <w:rFonts w:hint="default"/>
        <w:b/>
        <w:bCs/>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
    <w:nsid w:val="73F13063"/>
    <w:multiLevelType w:val="hybridMultilevel"/>
    <w:tmpl w:val="F858D908"/>
    <w:lvl w:ilvl="0" w:tplc="BC56D880">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nsid w:val="74D30336"/>
    <w:multiLevelType w:val="hybridMultilevel"/>
    <w:tmpl w:val="CCC662D4"/>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0">
    <w:nsid w:val="769B60A6"/>
    <w:multiLevelType w:val="hybridMultilevel"/>
    <w:tmpl w:val="AEA0A0E0"/>
    <w:lvl w:ilvl="0" w:tplc="D8A6E1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7B0C46A3"/>
    <w:multiLevelType w:val="hybridMultilevel"/>
    <w:tmpl w:val="6B02CB16"/>
    <w:lvl w:ilvl="0" w:tplc="FB70BF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D295779"/>
    <w:multiLevelType w:val="hybridMultilevel"/>
    <w:tmpl w:val="2F902382"/>
    <w:lvl w:ilvl="0" w:tplc="040C000F">
      <w:start w:val="1"/>
      <w:numFmt w:val="decimal"/>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43">
    <w:nsid w:val="7D9173A7"/>
    <w:multiLevelType w:val="hybridMultilevel"/>
    <w:tmpl w:val="ADC4ED26"/>
    <w:lvl w:ilvl="0" w:tplc="9ABA6BA8">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DCE1BD2"/>
    <w:multiLevelType w:val="hybridMultilevel"/>
    <w:tmpl w:val="180E2A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5"/>
  </w:num>
  <w:num w:numId="2">
    <w:abstractNumId w:val="6"/>
  </w:num>
  <w:num w:numId="3">
    <w:abstractNumId w:val="31"/>
  </w:num>
  <w:num w:numId="4">
    <w:abstractNumId w:val="28"/>
  </w:num>
  <w:num w:numId="5">
    <w:abstractNumId w:val="19"/>
  </w:num>
  <w:num w:numId="6">
    <w:abstractNumId w:val="5"/>
  </w:num>
  <w:num w:numId="7">
    <w:abstractNumId w:val="10"/>
  </w:num>
  <w:num w:numId="8">
    <w:abstractNumId w:val="18"/>
  </w:num>
  <w:num w:numId="9">
    <w:abstractNumId w:val="27"/>
  </w:num>
  <w:num w:numId="10">
    <w:abstractNumId w:val="36"/>
  </w:num>
  <w:num w:numId="11">
    <w:abstractNumId w:val="39"/>
  </w:num>
  <w:num w:numId="12">
    <w:abstractNumId w:val="30"/>
  </w:num>
  <w:num w:numId="13">
    <w:abstractNumId w:val="38"/>
  </w:num>
  <w:num w:numId="14">
    <w:abstractNumId w:val="14"/>
  </w:num>
  <w:num w:numId="15">
    <w:abstractNumId w:val="42"/>
  </w:num>
  <w:num w:numId="16">
    <w:abstractNumId w:val="41"/>
  </w:num>
  <w:num w:numId="17">
    <w:abstractNumId w:val="4"/>
  </w:num>
  <w:num w:numId="18">
    <w:abstractNumId w:val="22"/>
  </w:num>
  <w:num w:numId="19">
    <w:abstractNumId w:val="1"/>
  </w:num>
  <w:num w:numId="20">
    <w:abstractNumId w:val="34"/>
  </w:num>
  <w:num w:numId="21">
    <w:abstractNumId w:val="26"/>
  </w:num>
  <w:num w:numId="22">
    <w:abstractNumId w:val="37"/>
  </w:num>
  <w:num w:numId="23">
    <w:abstractNumId w:val="12"/>
  </w:num>
  <w:num w:numId="24">
    <w:abstractNumId w:val="7"/>
  </w:num>
  <w:num w:numId="25">
    <w:abstractNumId w:val="13"/>
  </w:num>
  <w:num w:numId="26">
    <w:abstractNumId w:val="24"/>
  </w:num>
  <w:num w:numId="27">
    <w:abstractNumId w:val="32"/>
  </w:num>
  <w:num w:numId="28">
    <w:abstractNumId w:val="21"/>
  </w:num>
  <w:num w:numId="29">
    <w:abstractNumId w:val="23"/>
  </w:num>
  <w:num w:numId="30">
    <w:abstractNumId w:val="40"/>
  </w:num>
  <w:num w:numId="31">
    <w:abstractNumId w:val="17"/>
  </w:num>
  <w:num w:numId="32">
    <w:abstractNumId w:val="29"/>
  </w:num>
  <w:num w:numId="33">
    <w:abstractNumId w:val="0"/>
  </w:num>
  <w:num w:numId="34">
    <w:abstractNumId w:val="20"/>
  </w:num>
  <w:num w:numId="35">
    <w:abstractNumId w:val="43"/>
  </w:num>
  <w:num w:numId="36">
    <w:abstractNumId w:val="16"/>
  </w:num>
  <w:num w:numId="37">
    <w:abstractNumId w:val="2"/>
  </w:num>
  <w:num w:numId="38">
    <w:abstractNumId w:val="44"/>
  </w:num>
  <w:num w:numId="39">
    <w:abstractNumId w:val="3"/>
  </w:num>
  <w:num w:numId="40">
    <w:abstractNumId w:val="25"/>
  </w:num>
  <w:num w:numId="41">
    <w:abstractNumId w:val="8"/>
  </w:num>
  <w:num w:numId="42">
    <w:abstractNumId w:val="15"/>
  </w:num>
  <w:num w:numId="43">
    <w:abstractNumId w:val="11"/>
  </w:num>
  <w:num w:numId="44">
    <w:abstractNumId w:val="33"/>
  </w:num>
  <w:num w:numId="45">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6D3"/>
    <w:rsid w:val="0001015E"/>
    <w:rsid w:val="00010C4E"/>
    <w:rsid w:val="00014657"/>
    <w:rsid w:val="00015588"/>
    <w:rsid w:val="00016FC6"/>
    <w:rsid w:val="0002150C"/>
    <w:rsid w:val="00022378"/>
    <w:rsid w:val="00031980"/>
    <w:rsid w:val="0003217D"/>
    <w:rsid w:val="00032D29"/>
    <w:rsid w:val="00052400"/>
    <w:rsid w:val="000562B7"/>
    <w:rsid w:val="0006102B"/>
    <w:rsid w:val="00070009"/>
    <w:rsid w:val="0007068F"/>
    <w:rsid w:val="000779DA"/>
    <w:rsid w:val="00077C75"/>
    <w:rsid w:val="00080A46"/>
    <w:rsid w:val="0008213B"/>
    <w:rsid w:val="000A39A1"/>
    <w:rsid w:val="000B0016"/>
    <w:rsid w:val="000B2071"/>
    <w:rsid w:val="000C0556"/>
    <w:rsid w:val="000C2952"/>
    <w:rsid w:val="000C5891"/>
    <w:rsid w:val="000D0EE4"/>
    <w:rsid w:val="000E3AD5"/>
    <w:rsid w:val="000E4B06"/>
    <w:rsid w:val="000F2B16"/>
    <w:rsid w:val="00102F18"/>
    <w:rsid w:val="001118AD"/>
    <w:rsid w:val="00112942"/>
    <w:rsid w:val="0012275A"/>
    <w:rsid w:val="00123512"/>
    <w:rsid w:val="001245AA"/>
    <w:rsid w:val="00125A2E"/>
    <w:rsid w:val="00125EC7"/>
    <w:rsid w:val="001344BE"/>
    <w:rsid w:val="0013505B"/>
    <w:rsid w:val="00156D0A"/>
    <w:rsid w:val="00157810"/>
    <w:rsid w:val="0016020B"/>
    <w:rsid w:val="00164BE0"/>
    <w:rsid w:val="00167A5E"/>
    <w:rsid w:val="001747E8"/>
    <w:rsid w:val="00174D97"/>
    <w:rsid w:val="001812B1"/>
    <w:rsid w:val="00185C87"/>
    <w:rsid w:val="00186ECF"/>
    <w:rsid w:val="001875E1"/>
    <w:rsid w:val="00190410"/>
    <w:rsid w:val="001907A4"/>
    <w:rsid w:val="001926B0"/>
    <w:rsid w:val="00195F07"/>
    <w:rsid w:val="001A3A15"/>
    <w:rsid w:val="001B16BD"/>
    <w:rsid w:val="001C1E46"/>
    <w:rsid w:val="001C46E5"/>
    <w:rsid w:val="001C5564"/>
    <w:rsid w:val="001D1B92"/>
    <w:rsid w:val="001E2629"/>
    <w:rsid w:val="001E37CE"/>
    <w:rsid w:val="001E3DDD"/>
    <w:rsid w:val="001F4BBC"/>
    <w:rsid w:val="001F5A98"/>
    <w:rsid w:val="002034F0"/>
    <w:rsid w:val="00215FDC"/>
    <w:rsid w:val="00225374"/>
    <w:rsid w:val="00267521"/>
    <w:rsid w:val="00280184"/>
    <w:rsid w:val="00286A02"/>
    <w:rsid w:val="00287304"/>
    <w:rsid w:val="002957CE"/>
    <w:rsid w:val="002974DE"/>
    <w:rsid w:val="00297C10"/>
    <w:rsid w:val="002A5223"/>
    <w:rsid w:val="002C2402"/>
    <w:rsid w:val="002C35F4"/>
    <w:rsid w:val="002C5B8F"/>
    <w:rsid w:val="002C6017"/>
    <w:rsid w:val="002D02B0"/>
    <w:rsid w:val="002D07C5"/>
    <w:rsid w:val="002D2C63"/>
    <w:rsid w:val="002D5957"/>
    <w:rsid w:val="002D6A0E"/>
    <w:rsid w:val="002F02B0"/>
    <w:rsid w:val="002F0380"/>
    <w:rsid w:val="002F21FD"/>
    <w:rsid w:val="002F2AFC"/>
    <w:rsid w:val="002F6535"/>
    <w:rsid w:val="00303358"/>
    <w:rsid w:val="0032291F"/>
    <w:rsid w:val="00326930"/>
    <w:rsid w:val="003361FC"/>
    <w:rsid w:val="00336E6C"/>
    <w:rsid w:val="00341EB2"/>
    <w:rsid w:val="00342346"/>
    <w:rsid w:val="00346460"/>
    <w:rsid w:val="003517A6"/>
    <w:rsid w:val="003543EC"/>
    <w:rsid w:val="003643EF"/>
    <w:rsid w:val="003668A9"/>
    <w:rsid w:val="00367E16"/>
    <w:rsid w:val="0038303E"/>
    <w:rsid w:val="00383272"/>
    <w:rsid w:val="003861D9"/>
    <w:rsid w:val="00397B11"/>
    <w:rsid w:val="003A581B"/>
    <w:rsid w:val="003B39FA"/>
    <w:rsid w:val="003B5F7D"/>
    <w:rsid w:val="003C43A3"/>
    <w:rsid w:val="003D4250"/>
    <w:rsid w:val="003F28C5"/>
    <w:rsid w:val="003F2EE9"/>
    <w:rsid w:val="00415F19"/>
    <w:rsid w:val="00422662"/>
    <w:rsid w:val="00423639"/>
    <w:rsid w:val="00426775"/>
    <w:rsid w:val="00451942"/>
    <w:rsid w:val="0045251B"/>
    <w:rsid w:val="004551DB"/>
    <w:rsid w:val="00462A0E"/>
    <w:rsid w:val="00462E31"/>
    <w:rsid w:val="004672F3"/>
    <w:rsid w:val="00467D49"/>
    <w:rsid w:val="00484202"/>
    <w:rsid w:val="00484918"/>
    <w:rsid w:val="00485773"/>
    <w:rsid w:val="00495ABE"/>
    <w:rsid w:val="00496F87"/>
    <w:rsid w:val="004972BB"/>
    <w:rsid w:val="004B5DDA"/>
    <w:rsid w:val="004C25C8"/>
    <w:rsid w:val="004D3340"/>
    <w:rsid w:val="004E5B08"/>
    <w:rsid w:val="004E5F9E"/>
    <w:rsid w:val="0050068F"/>
    <w:rsid w:val="005030E8"/>
    <w:rsid w:val="00504375"/>
    <w:rsid w:val="0051677D"/>
    <w:rsid w:val="005172F3"/>
    <w:rsid w:val="00527432"/>
    <w:rsid w:val="0053154D"/>
    <w:rsid w:val="005327AA"/>
    <w:rsid w:val="00532BC0"/>
    <w:rsid w:val="00533705"/>
    <w:rsid w:val="0053379A"/>
    <w:rsid w:val="00536D12"/>
    <w:rsid w:val="00550621"/>
    <w:rsid w:val="005538C9"/>
    <w:rsid w:val="00555128"/>
    <w:rsid w:val="00561644"/>
    <w:rsid w:val="005636D7"/>
    <w:rsid w:val="0057205A"/>
    <w:rsid w:val="0057326B"/>
    <w:rsid w:val="00580249"/>
    <w:rsid w:val="005941A0"/>
    <w:rsid w:val="005972AA"/>
    <w:rsid w:val="0059776C"/>
    <w:rsid w:val="00597FE2"/>
    <w:rsid w:val="005A06E0"/>
    <w:rsid w:val="005A46D5"/>
    <w:rsid w:val="005A7617"/>
    <w:rsid w:val="005B0E8F"/>
    <w:rsid w:val="005B2BFD"/>
    <w:rsid w:val="005B547E"/>
    <w:rsid w:val="005C7B34"/>
    <w:rsid w:val="005F29D4"/>
    <w:rsid w:val="005F5696"/>
    <w:rsid w:val="005F57CA"/>
    <w:rsid w:val="005F704E"/>
    <w:rsid w:val="005F71D5"/>
    <w:rsid w:val="006059EA"/>
    <w:rsid w:val="00607EB8"/>
    <w:rsid w:val="006136E1"/>
    <w:rsid w:val="0061424F"/>
    <w:rsid w:val="006177E2"/>
    <w:rsid w:val="00625798"/>
    <w:rsid w:val="00627F6B"/>
    <w:rsid w:val="00636897"/>
    <w:rsid w:val="00643F72"/>
    <w:rsid w:val="00645F2B"/>
    <w:rsid w:val="006475C1"/>
    <w:rsid w:val="00673DB9"/>
    <w:rsid w:val="006764CA"/>
    <w:rsid w:val="00676CF2"/>
    <w:rsid w:val="00680782"/>
    <w:rsid w:val="006B094E"/>
    <w:rsid w:val="006B5C22"/>
    <w:rsid w:val="006B6819"/>
    <w:rsid w:val="006C4F5B"/>
    <w:rsid w:val="006C5081"/>
    <w:rsid w:val="006E55A4"/>
    <w:rsid w:val="006E6A7D"/>
    <w:rsid w:val="00704B01"/>
    <w:rsid w:val="007162AE"/>
    <w:rsid w:val="007221FC"/>
    <w:rsid w:val="00724282"/>
    <w:rsid w:val="00736225"/>
    <w:rsid w:val="00743B75"/>
    <w:rsid w:val="00744015"/>
    <w:rsid w:val="00750179"/>
    <w:rsid w:val="0075450B"/>
    <w:rsid w:val="00765954"/>
    <w:rsid w:val="00787122"/>
    <w:rsid w:val="00792A8C"/>
    <w:rsid w:val="007966AD"/>
    <w:rsid w:val="0079738D"/>
    <w:rsid w:val="007B2689"/>
    <w:rsid w:val="007B44CD"/>
    <w:rsid w:val="007C0B10"/>
    <w:rsid w:val="007C6F47"/>
    <w:rsid w:val="007D1D78"/>
    <w:rsid w:val="007D70CB"/>
    <w:rsid w:val="007D70F6"/>
    <w:rsid w:val="007E3858"/>
    <w:rsid w:val="007F164B"/>
    <w:rsid w:val="007F39F1"/>
    <w:rsid w:val="007F47ED"/>
    <w:rsid w:val="007F79DF"/>
    <w:rsid w:val="00800C32"/>
    <w:rsid w:val="0080475C"/>
    <w:rsid w:val="00807225"/>
    <w:rsid w:val="00807ABF"/>
    <w:rsid w:val="00810439"/>
    <w:rsid w:val="00822B81"/>
    <w:rsid w:val="00822E35"/>
    <w:rsid w:val="00830B10"/>
    <w:rsid w:val="00832165"/>
    <w:rsid w:val="00840A98"/>
    <w:rsid w:val="00842776"/>
    <w:rsid w:val="00846253"/>
    <w:rsid w:val="0085148C"/>
    <w:rsid w:val="0085422F"/>
    <w:rsid w:val="0085548C"/>
    <w:rsid w:val="008565FB"/>
    <w:rsid w:val="0086067A"/>
    <w:rsid w:val="00863670"/>
    <w:rsid w:val="00865070"/>
    <w:rsid w:val="00873F87"/>
    <w:rsid w:val="00877000"/>
    <w:rsid w:val="0088659E"/>
    <w:rsid w:val="00893DC8"/>
    <w:rsid w:val="008A7624"/>
    <w:rsid w:val="008B2B5B"/>
    <w:rsid w:val="008C2CDA"/>
    <w:rsid w:val="008D7EFD"/>
    <w:rsid w:val="008E2BD4"/>
    <w:rsid w:val="008E47FA"/>
    <w:rsid w:val="008E597A"/>
    <w:rsid w:val="008F06F3"/>
    <w:rsid w:val="008F6DCF"/>
    <w:rsid w:val="008F77F0"/>
    <w:rsid w:val="00906257"/>
    <w:rsid w:val="00916F70"/>
    <w:rsid w:val="00925159"/>
    <w:rsid w:val="0093101A"/>
    <w:rsid w:val="00936F6A"/>
    <w:rsid w:val="00941860"/>
    <w:rsid w:val="00942C92"/>
    <w:rsid w:val="009441C9"/>
    <w:rsid w:val="00945E89"/>
    <w:rsid w:val="009518F4"/>
    <w:rsid w:val="009555E2"/>
    <w:rsid w:val="00955AD2"/>
    <w:rsid w:val="00961408"/>
    <w:rsid w:val="00972A1F"/>
    <w:rsid w:val="00976943"/>
    <w:rsid w:val="0098151E"/>
    <w:rsid w:val="009836F6"/>
    <w:rsid w:val="00990FAA"/>
    <w:rsid w:val="00991A2A"/>
    <w:rsid w:val="009961CD"/>
    <w:rsid w:val="0099746B"/>
    <w:rsid w:val="009A11C4"/>
    <w:rsid w:val="009B2CE7"/>
    <w:rsid w:val="009B32D2"/>
    <w:rsid w:val="009B4AC1"/>
    <w:rsid w:val="009B4C57"/>
    <w:rsid w:val="009B5F69"/>
    <w:rsid w:val="009B6F74"/>
    <w:rsid w:val="009C15CF"/>
    <w:rsid w:val="009C5992"/>
    <w:rsid w:val="009C659F"/>
    <w:rsid w:val="009E04D5"/>
    <w:rsid w:val="009E3342"/>
    <w:rsid w:val="009E3842"/>
    <w:rsid w:val="009F3AB2"/>
    <w:rsid w:val="009F5969"/>
    <w:rsid w:val="00A03059"/>
    <w:rsid w:val="00A065AF"/>
    <w:rsid w:val="00A126BC"/>
    <w:rsid w:val="00A1619E"/>
    <w:rsid w:val="00A31667"/>
    <w:rsid w:val="00A42A12"/>
    <w:rsid w:val="00A60B8A"/>
    <w:rsid w:val="00A70EF2"/>
    <w:rsid w:val="00A72162"/>
    <w:rsid w:val="00A722EF"/>
    <w:rsid w:val="00A73D8F"/>
    <w:rsid w:val="00A83FB9"/>
    <w:rsid w:val="00A96DC1"/>
    <w:rsid w:val="00AB20B1"/>
    <w:rsid w:val="00AB21E5"/>
    <w:rsid w:val="00AB5B44"/>
    <w:rsid w:val="00AB6E93"/>
    <w:rsid w:val="00AC00D0"/>
    <w:rsid w:val="00AC05F2"/>
    <w:rsid w:val="00AC1176"/>
    <w:rsid w:val="00AC76BA"/>
    <w:rsid w:val="00AE1B72"/>
    <w:rsid w:val="00AE3670"/>
    <w:rsid w:val="00AE68E6"/>
    <w:rsid w:val="00AF13F5"/>
    <w:rsid w:val="00B0537A"/>
    <w:rsid w:val="00B11348"/>
    <w:rsid w:val="00B12462"/>
    <w:rsid w:val="00B17655"/>
    <w:rsid w:val="00B24258"/>
    <w:rsid w:val="00B3083E"/>
    <w:rsid w:val="00B371F5"/>
    <w:rsid w:val="00B37FC1"/>
    <w:rsid w:val="00B434B2"/>
    <w:rsid w:val="00B447DF"/>
    <w:rsid w:val="00B4573C"/>
    <w:rsid w:val="00B47C04"/>
    <w:rsid w:val="00B5112B"/>
    <w:rsid w:val="00B526C2"/>
    <w:rsid w:val="00B5368B"/>
    <w:rsid w:val="00B55AF0"/>
    <w:rsid w:val="00B55F5D"/>
    <w:rsid w:val="00B609B2"/>
    <w:rsid w:val="00B636D3"/>
    <w:rsid w:val="00B87CFB"/>
    <w:rsid w:val="00B91FDE"/>
    <w:rsid w:val="00BA0F2E"/>
    <w:rsid w:val="00BB2A70"/>
    <w:rsid w:val="00BB2B4B"/>
    <w:rsid w:val="00BB3D79"/>
    <w:rsid w:val="00BC335E"/>
    <w:rsid w:val="00BD2517"/>
    <w:rsid w:val="00BD5C35"/>
    <w:rsid w:val="00BE3873"/>
    <w:rsid w:val="00BE4F8A"/>
    <w:rsid w:val="00BE622E"/>
    <w:rsid w:val="00C07EA1"/>
    <w:rsid w:val="00C104B7"/>
    <w:rsid w:val="00C175A5"/>
    <w:rsid w:val="00C26E45"/>
    <w:rsid w:val="00C34B4C"/>
    <w:rsid w:val="00C3671F"/>
    <w:rsid w:val="00C41B7F"/>
    <w:rsid w:val="00C578AF"/>
    <w:rsid w:val="00C62774"/>
    <w:rsid w:val="00C6637F"/>
    <w:rsid w:val="00C919AF"/>
    <w:rsid w:val="00C93D29"/>
    <w:rsid w:val="00CA328D"/>
    <w:rsid w:val="00CC042F"/>
    <w:rsid w:val="00CC341B"/>
    <w:rsid w:val="00CD01CB"/>
    <w:rsid w:val="00CD7604"/>
    <w:rsid w:val="00CE33A7"/>
    <w:rsid w:val="00CE7872"/>
    <w:rsid w:val="00CE78CD"/>
    <w:rsid w:val="00CF0F21"/>
    <w:rsid w:val="00CF3797"/>
    <w:rsid w:val="00CF67FD"/>
    <w:rsid w:val="00D04089"/>
    <w:rsid w:val="00D043A3"/>
    <w:rsid w:val="00D05DF4"/>
    <w:rsid w:val="00D159B6"/>
    <w:rsid w:val="00D16917"/>
    <w:rsid w:val="00D179D6"/>
    <w:rsid w:val="00D22FC6"/>
    <w:rsid w:val="00D325C1"/>
    <w:rsid w:val="00D35BCE"/>
    <w:rsid w:val="00D465A3"/>
    <w:rsid w:val="00D541B7"/>
    <w:rsid w:val="00D55D01"/>
    <w:rsid w:val="00D62741"/>
    <w:rsid w:val="00D737A8"/>
    <w:rsid w:val="00D813E9"/>
    <w:rsid w:val="00D815F1"/>
    <w:rsid w:val="00D95424"/>
    <w:rsid w:val="00D972D1"/>
    <w:rsid w:val="00DA09B7"/>
    <w:rsid w:val="00DA72A8"/>
    <w:rsid w:val="00DB2E65"/>
    <w:rsid w:val="00DB59A0"/>
    <w:rsid w:val="00DB7AD0"/>
    <w:rsid w:val="00DC6C8C"/>
    <w:rsid w:val="00DF5AA9"/>
    <w:rsid w:val="00E03FD6"/>
    <w:rsid w:val="00E109CB"/>
    <w:rsid w:val="00E27245"/>
    <w:rsid w:val="00E31CD6"/>
    <w:rsid w:val="00E400A6"/>
    <w:rsid w:val="00E41FC1"/>
    <w:rsid w:val="00E442D2"/>
    <w:rsid w:val="00E52140"/>
    <w:rsid w:val="00E5752C"/>
    <w:rsid w:val="00E609C6"/>
    <w:rsid w:val="00E65C48"/>
    <w:rsid w:val="00E71A97"/>
    <w:rsid w:val="00E72703"/>
    <w:rsid w:val="00E7613B"/>
    <w:rsid w:val="00E8115F"/>
    <w:rsid w:val="00E8456D"/>
    <w:rsid w:val="00E86548"/>
    <w:rsid w:val="00E90EA2"/>
    <w:rsid w:val="00EA0214"/>
    <w:rsid w:val="00EA3D40"/>
    <w:rsid w:val="00EA54D5"/>
    <w:rsid w:val="00EA5E69"/>
    <w:rsid w:val="00EB32CF"/>
    <w:rsid w:val="00EC0BB6"/>
    <w:rsid w:val="00EC4F6B"/>
    <w:rsid w:val="00ED1FC1"/>
    <w:rsid w:val="00ED3318"/>
    <w:rsid w:val="00ED37CA"/>
    <w:rsid w:val="00EE0536"/>
    <w:rsid w:val="00EE34BE"/>
    <w:rsid w:val="00EF0850"/>
    <w:rsid w:val="00EF41C7"/>
    <w:rsid w:val="00EF7BCD"/>
    <w:rsid w:val="00F313F6"/>
    <w:rsid w:val="00F36153"/>
    <w:rsid w:val="00F36BA7"/>
    <w:rsid w:val="00F5316A"/>
    <w:rsid w:val="00F54B09"/>
    <w:rsid w:val="00F7106A"/>
    <w:rsid w:val="00F80530"/>
    <w:rsid w:val="00F92AA8"/>
    <w:rsid w:val="00F934E3"/>
    <w:rsid w:val="00FA4EEB"/>
    <w:rsid w:val="00FB4256"/>
    <w:rsid w:val="00FB542D"/>
    <w:rsid w:val="00FB5C55"/>
    <w:rsid w:val="00FC1F47"/>
    <w:rsid w:val="00FD04C4"/>
    <w:rsid w:val="00FD3C16"/>
    <w:rsid w:val="00FE7B8B"/>
    <w:rsid w:val="00FF23DA"/>
    <w:rsid w:val="00FF245D"/>
    <w:rsid w:val="00FF472B"/>
    <w:rsid w:val="00FF621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E3C0E77-74E1-4D1E-8C5C-0809989B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plified Arabic" w:eastAsiaTheme="minorHAnsi" w:hAnsi="Simplified Arabic" w:cs="Simplified Arabic"/>
        <w:sz w:val="32"/>
        <w:szCs w:val="32"/>
        <w:lang w:val="fr-FR" w:eastAsia="en-US" w:bidi="ar-SA"/>
      </w:rPr>
    </w:rPrDefault>
    <w:pPrDefault>
      <w:pPr>
        <w:ind w:right="65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2B7"/>
    <w:pPr>
      <w:bidi/>
      <w:ind w:right="0"/>
    </w:pPr>
    <w:rPr>
      <w:rFonts w:ascii="Times New Roman" w:eastAsia="Times New Roman" w:hAnsi="Times New Roman" w:cs="Traditional Arabic"/>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267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1C1E46"/>
    <w:rPr>
      <w:rFonts w:ascii="Tahoma" w:hAnsi="Tahoma" w:cs="Tahoma"/>
      <w:sz w:val="16"/>
      <w:szCs w:val="16"/>
    </w:rPr>
  </w:style>
  <w:style w:type="character" w:customStyle="1" w:styleId="TextedebullesCar">
    <w:name w:val="Texte de bulles Car"/>
    <w:basedOn w:val="Policepardfaut"/>
    <w:link w:val="Textedebulles"/>
    <w:uiPriority w:val="99"/>
    <w:semiHidden/>
    <w:rsid w:val="001C1E46"/>
    <w:rPr>
      <w:rFonts w:ascii="Tahoma" w:eastAsia="Times New Roman" w:hAnsi="Tahoma" w:cs="Tahoma"/>
      <w:sz w:val="16"/>
      <w:szCs w:val="16"/>
      <w:lang w:val="en-US"/>
    </w:rPr>
  </w:style>
  <w:style w:type="paragraph" w:styleId="Paragraphedeliste">
    <w:name w:val="List Paragraph"/>
    <w:basedOn w:val="Normal"/>
    <w:uiPriority w:val="34"/>
    <w:qFormat/>
    <w:rsid w:val="00D22FC6"/>
    <w:pPr>
      <w:ind w:left="720"/>
      <w:contextualSpacing/>
    </w:pPr>
  </w:style>
  <w:style w:type="paragraph" w:styleId="Notedebasdepage">
    <w:name w:val="footnote text"/>
    <w:basedOn w:val="Normal"/>
    <w:link w:val="NotedebasdepageCar"/>
    <w:uiPriority w:val="99"/>
    <w:semiHidden/>
    <w:unhideWhenUsed/>
    <w:rsid w:val="005A06E0"/>
    <w:pPr>
      <w:bidi w:val="0"/>
      <w:ind w:right="652"/>
    </w:pPr>
    <w:rPr>
      <w:rFonts w:ascii="Simplified Arabic" w:eastAsiaTheme="minorHAnsi" w:hAnsi="Simplified Arabic" w:cs="Simplified Arabic"/>
      <w:sz w:val="20"/>
      <w:szCs w:val="20"/>
      <w:lang w:val="fr-FR"/>
    </w:rPr>
  </w:style>
  <w:style w:type="character" w:customStyle="1" w:styleId="NotedebasdepageCar">
    <w:name w:val="Note de bas de page Car"/>
    <w:basedOn w:val="Policepardfaut"/>
    <w:link w:val="Notedebasdepage"/>
    <w:uiPriority w:val="99"/>
    <w:semiHidden/>
    <w:rsid w:val="005A06E0"/>
    <w:rPr>
      <w:sz w:val="20"/>
      <w:szCs w:val="20"/>
    </w:rPr>
  </w:style>
  <w:style w:type="character" w:styleId="Appelnotedebasdep">
    <w:name w:val="footnote reference"/>
    <w:basedOn w:val="Policepardfaut"/>
    <w:uiPriority w:val="99"/>
    <w:semiHidden/>
    <w:unhideWhenUsed/>
    <w:rsid w:val="005A06E0"/>
    <w:rPr>
      <w:vertAlign w:val="superscript"/>
    </w:rPr>
  </w:style>
  <w:style w:type="character" w:styleId="Lienhypertexte">
    <w:name w:val="Hyperlink"/>
    <w:basedOn w:val="Policepardfaut"/>
    <w:uiPriority w:val="99"/>
    <w:unhideWhenUsed/>
    <w:rsid w:val="001907A4"/>
    <w:rPr>
      <w:color w:val="0000FF" w:themeColor="hyperlink"/>
      <w:u w:val="single"/>
    </w:rPr>
  </w:style>
  <w:style w:type="table" w:styleId="Grilleclaire-Accent2">
    <w:name w:val="Light Grid Accent 2"/>
    <w:basedOn w:val="TableauNormal"/>
    <w:uiPriority w:val="62"/>
    <w:rsid w:val="001907A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5">
    <w:name w:val="Light Grid Accent 5"/>
    <w:basedOn w:val="TableauNormal"/>
    <w:uiPriority w:val="62"/>
    <w:rsid w:val="00016FC6"/>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Tramemoyenne1-Accent5">
    <w:name w:val="Medium Shading 1 Accent 5"/>
    <w:basedOn w:val="TableauNormal"/>
    <w:uiPriority w:val="63"/>
    <w:rsid w:val="00102F18"/>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rilleclaire-Accent6">
    <w:name w:val="Light Grid Accent 6"/>
    <w:basedOn w:val="TableauNormal"/>
    <w:uiPriority w:val="62"/>
    <w:rsid w:val="00102F18"/>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Accent6">
    <w:name w:val="Medium Shading 1 Accent 6"/>
    <w:basedOn w:val="TableauNormal"/>
    <w:uiPriority w:val="63"/>
    <w:rsid w:val="00BB2A70"/>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Accent5">
    <w:name w:val="Medium Shading 2 Accent 5"/>
    <w:basedOn w:val="TableauNormal"/>
    <w:uiPriority w:val="64"/>
    <w:rsid w:val="00BB2A7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6">
    <w:name w:val="Light List Accent 6"/>
    <w:basedOn w:val="TableauNormal"/>
    <w:uiPriority w:val="61"/>
    <w:rsid w:val="00BB2A70"/>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rameclaire-Accent6">
    <w:name w:val="Light Shading Accent 6"/>
    <w:basedOn w:val="TableauNormal"/>
    <w:uiPriority w:val="60"/>
    <w:rsid w:val="00BB2A70"/>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Trameclaire-Accent5">
    <w:name w:val="Light Shading Accent 5"/>
    <w:basedOn w:val="TableauNormal"/>
    <w:uiPriority w:val="60"/>
    <w:rsid w:val="002C6017"/>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En-tte">
    <w:name w:val="header"/>
    <w:basedOn w:val="Normal"/>
    <w:link w:val="En-tteCar"/>
    <w:uiPriority w:val="99"/>
    <w:unhideWhenUsed/>
    <w:rsid w:val="00496F87"/>
    <w:pPr>
      <w:tabs>
        <w:tab w:val="center" w:pos="4536"/>
        <w:tab w:val="right" w:pos="9072"/>
      </w:tabs>
    </w:pPr>
  </w:style>
  <w:style w:type="character" w:customStyle="1" w:styleId="En-tteCar">
    <w:name w:val="En-tête Car"/>
    <w:basedOn w:val="Policepardfaut"/>
    <w:link w:val="En-tte"/>
    <w:uiPriority w:val="99"/>
    <w:rsid w:val="00496F87"/>
    <w:rPr>
      <w:rFonts w:ascii="Times New Roman" w:eastAsia="Times New Roman" w:hAnsi="Times New Roman" w:cs="Traditional Arabic"/>
      <w:sz w:val="24"/>
      <w:szCs w:val="24"/>
      <w:lang w:val="en-US"/>
    </w:rPr>
  </w:style>
  <w:style w:type="paragraph" w:styleId="Pieddepage">
    <w:name w:val="footer"/>
    <w:basedOn w:val="Normal"/>
    <w:link w:val="PieddepageCar"/>
    <w:uiPriority w:val="99"/>
    <w:semiHidden/>
    <w:unhideWhenUsed/>
    <w:rsid w:val="00496F87"/>
    <w:pPr>
      <w:tabs>
        <w:tab w:val="center" w:pos="4536"/>
        <w:tab w:val="right" w:pos="9072"/>
      </w:tabs>
    </w:pPr>
  </w:style>
  <w:style w:type="character" w:customStyle="1" w:styleId="PieddepageCar">
    <w:name w:val="Pied de page Car"/>
    <w:basedOn w:val="Policepardfaut"/>
    <w:link w:val="Pieddepage"/>
    <w:uiPriority w:val="99"/>
    <w:semiHidden/>
    <w:rsid w:val="00496F87"/>
    <w:rPr>
      <w:rFonts w:ascii="Times New Roman" w:eastAsia="Times New Roman" w:hAnsi="Times New Roman" w:cs="Traditional Arabic"/>
      <w:sz w:val="24"/>
      <w:szCs w:val="24"/>
      <w:lang w:val="en-US"/>
    </w:rPr>
  </w:style>
  <w:style w:type="paragraph" w:styleId="NormalWeb">
    <w:name w:val="Normal (Web)"/>
    <w:basedOn w:val="Normal"/>
    <w:uiPriority w:val="99"/>
    <w:semiHidden/>
    <w:unhideWhenUsed/>
    <w:rsid w:val="00077C75"/>
    <w:pPr>
      <w:bidi w:val="0"/>
      <w:spacing w:before="100" w:beforeAutospacing="1" w:after="100" w:afterAutospacing="1"/>
    </w:pPr>
    <w:rPr>
      <w:rFonts w:eastAsiaTheme="minorEastAsia"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diagramQuickStyle" Target="diagrams/quickStyle1.xml"/><Relationship Id="rId26" Type="http://schemas.openxmlformats.org/officeDocument/2006/relationships/hyperlink" Target="http://www.banque" TargetMode="External"/><Relationship Id="rId21" Type="http://schemas.openxmlformats.org/officeDocument/2006/relationships/header" Target="header2.xml"/><Relationship Id="rId34"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Layout" Target="diagrams/layout1.xml"/><Relationship Id="rId25" Type="http://schemas.openxmlformats.org/officeDocument/2006/relationships/chart" Target="charts/chart2.xml"/><Relationship Id="rId33" Type="http://schemas.openxmlformats.org/officeDocument/2006/relationships/image" Target="media/image7.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1.xml"/><Relationship Id="rId32" Type="http://schemas.openxmlformats.org/officeDocument/2006/relationships/hyperlink" Target="http://www.banqu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onefd.com" TargetMode="External"/><Relationship Id="rId28" Type="http://schemas.openxmlformats.org/officeDocument/2006/relationships/chart" Target="charts/chart3.xml"/><Relationship Id="rId36" Type="http://schemas.openxmlformats.org/officeDocument/2006/relationships/header" Target="header6.xml"/><Relationship Id="rId10" Type="http://schemas.openxmlformats.org/officeDocument/2006/relationships/image" Target="media/image3.jpeg"/><Relationship Id="rId19" Type="http://schemas.openxmlformats.org/officeDocument/2006/relationships/diagramColors" Target="diagrams/colors1.xml"/><Relationship Id="rId31" Type="http://schemas.openxmlformats.org/officeDocument/2006/relationships/hyperlink" Target="http://www.onefd.dz.consut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hyperlink" Target="http://www.banque" TargetMode="External"/><Relationship Id="rId30" Type="http://schemas.openxmlformats.org/officeDocument/2006/relationships/header" Target="header4.xml"/><Relationship Id="rId35" Type="http://schemas.openxmlformats.org/officeDocument/2006/relationships/header" Target="header5.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manualLayout>
          <c:layoutTarget val="inner"/>
          <c:xMode val="edge"/>
          <c:yMode val="edge"/>
          <c:x val="8.5291265675124045E-2"/>
          <c:y val="0.13980064457754746"/>
          <c:w val="0.73655019685039369"/>
          <c:h val="0.71916758268464309"/>
        </c:manualLayout>
      </c:layout>
      <c:barChart>
        <c:barDir val="col"/>
        <c:grouping val="clustered"/>
        <c:varyColors val="0"/>
        <c:ser>
          <c:idx val="0"/>
          <c:order val="0"/>
          <c:tx>
            <c:strRef>
              <c:f>Feuil1!$B$1</c:f>
              <c:strCache>
                <c:ptCount val="1"/>
                <c:pt idx="0">
                  <c:v>معدل اعادة الخصم</c:v>
                </c:pt>
              </c:strCache>
            </c:strRef>
          </c:tx>
          <c:invertIfNegative val="0"/>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Feuil1!$B$2:$B$22</c:f>
              <c:numCache>
                <c:formatCode>General</c:formatCode>
                <c:ptCount val="21"/>
                <c:pt idx="0">
                  <c:v>6</c:v>
                </c:pt>
                <c:pt idx="1">
                  <c:v>6</c:v>
                </c:pt>
                <c:pt idx="2">
                  <c:v>5.5</c:v>
                </c:pt>
                <c:pt idx="3">
                  <c:v>4.5</c:v>
                </c:pt>
                <c:pt idx="4">
                  <c:v>4</c:v>
                </c:pt>
                <c:pt idx="5">
                  <c:v>4</c:v>
                </c:pt>
                <c:pt idx="6">
                  <c:v>4</c:v>
                </c:pt>
                <c:pt idx="7">
                  <c:v>4</c:v>
                </c:pt>
                <c:pt idx="8">
                  <c:v>4</c:v>
                </c:pt>
                <c:pt idx="9">
                  <c:v>4</c:v>
                </c:pt>
                <c:pt idx="10">
                  <c:v>4</c:v>
                </c:pt>
                <c:pt idx="11">
                  <c:v>4</c:v>
                </c:pt>
                <c:pt idx="12">
                  <c:v>4</c:v>
                </c:pt>
                <c:pt idx="13">
                  <c:v>4</c:v>
                </c:pt>
                <c:pt idx="14">
                  <c:v>4</c:v>
                </c:pt>
                <c:pt idx="15">
                  <c:v>4</c:v>
                </c:pt>
                <c:pt idx="16">
                  <c:v>3.5</c:v>
                </c:pt>
                <c:pt idx="17">
                  <c:v>3.75</c:v>
                </c:pt>
                <c:pt idx="18">
                  <c:v>3.5</c:v>
                </c:pt>
                <c:pt idx="19">
                  <c:v>3.75</c:v>
                </c:pt>
              </c:numCache>
            </c:numRef>
          </c:val>
        </c:ser>
        <c:dLbls>
          <c:showLegendKey val="0"/>
          <c:showVal val="0"/>
          <c:showCatName val="0"/>
          <c:showSerName val="0"/>
          <c:showPercent val="0"/>
          <c:showBubbleSize val="0"/>
        </c:dLbls>
        <c:gapWidth val="150"/>
        <c:axId val="1598392080"/>
        <c:axId val="1598393168"/>
      </c:barChart>
      <c:catAx>
        <c:axId val="1598392080"/>
        <c:scaling>
          <c:orientation val="minMax"/>
        </c:scaling>
        <c:delete val="0"/>
        <c:axPos val="b"/>
        <c:numFmt formatCode="General" sourceLinked="1"/>
        <c:majorTickMark val="out"/>
        <c:minorTickMark val="none"/>
        <c:tickLblPos val="nextTo"/>
        <c:crossAx val="1598393168"/>
        <c:crosses val="autoZero"/>
        <c:auto val="1"/>
        <c:lblAlgn val="ctr"/>
        <c:lblOffset val="100"/>
        <c:noMultiLvlLbl val="0"/>
      </c:catAx>
      <c:valAx>
        <c:axId val="1598393168"/>
        <c:scaling>
          <c:orientation val="minMax"/>
        </c:scaling>
        <c:delete val="0"/>
        <c:axPos val="l"/>
        <c:majorGridlines/>
        <c:numFmt formatCode="General" sourceLinked="1"/>
        <c:majorTickMark val="out"/>
        <c:minorTickMark val="none"/>
        <c:tickLblPos val="nextTo"/>
        <c:crossAx val="1598392080"/>
        <c:crosses val="autoZero"/>
        <c:crossBetween val="between"/>
      </c:valAx>
    </c:plotArea>
    <c:legend>
      <c:legendPos val="r"/>
      <c:layout>
        <c:manualLayout>
          <c:xMode val="edge"/>
          <c:yMode val="edge"/>
          <c:x val="0.8241562773403327"/>
          <c:y val="0.52206474190725471"/>
          <c:w val="0.17584372265966755"/>
          <c:h val="6.8691029005989696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6.1704349456317961E-2"/>
          <c:y val="4.4858665394098482E-2"/>
          <c:w val="0.77790401199850101"/>
          <c:h val="0.82129642885548393"/>
        </c:manualLayout>
      </c:layout>
      <c:barChart>
        <c:barDir val="col"/>
        <c:grouping val="clustered"/>
        <c:varyColors val="0"/>
        <c:ser>
          <c:idx val="0"/>
          <c:order val="0"/>
          <c:tx>
            <c:strRef>
              <c:f>Feuil1!$B$1</c:f>
              <c:strCache>
                <c:ptCount val="1"/>
                <c:pt idx="0">
                  <c:v>معدل الاحتياطي الاجباري</c:v>
                </c:pt>
              </c:strCache>
            </c:strRef>
          </c:tx>
          <c:invertIfNegative val="0"/>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Feuil1!$B$2:$B$22</c:f>
              <c:numCache>
                <c:formatCode>General</c:formatCode>
                <c:ptCount val="21"/>
                <c:pt idx="0">
                  <c:v>5</c:v>
                </c:pt>
                <c:pt idx="1">
                  <c:v>3</c:v>
                </c:pt>
                <c:pt idx="2">
                  <c:v>4.25</c:v>
                </c:pt>
                <c:pt idx="3">
                  <c:v>6.25</c:v>
                </c:pt>
                <c:pt idx="4">
                  <c:v>6.5</c:v>
                </c:pt>
                <c:pt idx="5">
                  <c:v>6.5</c:v>
                </c:pt>
                <c:pt idx="6">
                  <c:v>6.5</c:v>
                </c:pt>
                <c:pt idx="7">
                  <c:v>6.5</c:v>
                </c:pt>
                <c:pt idx="8">
                  <c:v>8</c:v>
                </c:pt>
                <c:pt idx="9">
                  <c:v>8</c:v>
                </c:pt>
                <c:pt idx="10">
                  <c:v>9</c:v>
                </c:pt>
                <c:pt idx="11">
                  <c:v>9</c:v>
                </c:pt>
                <c:pt idx="12">
                  <c:v>11</c:v>
                </c:pt>
                <c:pt idx="13">
                  <c:v>12</c:v>
                </c:pt>
                <c:pt idx="14">
                  <c:v>12</c:v>
                </c:pt>
                <c:pt idx="15">
                  <c:v>12</c:v>
                </c:pt>
                <c:pt idx="16">
                  <c:v>8</c:v>
                </c:pt>
                <c:pt idx="17">
                  <c:v>4</c:v>
                </c:pt>
                <c:pt idx="18">
                  <c:v>10</c:v>
                </c:pt>
                <c:pt idx="19">
                  <c:v>12</c:v>
                </c:pt>
              </c:numCache>
            </c:numRef>
          </c:val>
        </c:ser>
        <c:ser>
          <c:idx val="1"/>
          <c:order val="1"/>
          <c:tx>
            <c:strRef>
              <c:f>Feuil1!$C$1</c:f>
              <c:strCache>
                <c:ptCount val="1"/>
                <c:pt idx="0">
                  <c:v>Colonne1</c:v>
                </c:pt>
              </c:strCache>
            </c:strRef>
          </c:tx>
          <c:invertIfNegative val="0"/>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Feuil1!$C$2:$C$22</c:f>
              <c:numCache>
                <c:formatCode>General</c:formatCode>
                <c:ptCount val="21"/>
              </c:numCache>
            </c:numRef>
          </c:val>
        </c:ser>
        <c:ser>
          <c:idx val="2"/>
          <c:order val="2"/>
          <c:tx>
            <c:strRef>
              <c:f>Feuil1!$D$1</c:f>
              <c:strCache>
                <c:ptCount val="1"/>
                <c:pt idx="0">
                  <c:v>Colonne2</c:v>
                </c:pt>
              </c:strCache>
            </c:strRef>
          </c:tx>
          <c:invertIfNegative val="0"/>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Feuil1!$D$2:$D$22</c:f>
              <c:numCache>
                <c:formatCode>General</c:formatCode>
                <c:ptCount val="21"/>
              </c:numCache>
            </c:numRef>
          </c:val>
        </c:ser>
        <c:dLbls>
          <c:showLegendKey val="0"/>
          <c:showVal val="0"/>
          <c:showCatName val="0"/>
          <c:showSerName val="0"/>
          <c:showPercent val="0"/>
          <c:showBubbleSize val="0"/>
        </c:dLbls>
        <c:gapWidth val="150"/>
        <c:axId val="1598395344"/>
        <c:axId val="1598393712"/>
      </c:barChart>
      <c:catAx>
        <c:axId val="1598395344"/>
        <c:scaling>
          <c:orientation val="minMax"/>
        </c:scaling>
        <c:delete val="0"/>
        <c:axPos val="b"/>
        <c:numFmt formatCode="General" sourceLinked="1"/>
        <c:majorTickMark val="out"/>
        <c:minorTickMark val="none"/>
        <c:tickLblPos val="nextTo"/>
        <c:crossAx val="1598393712"/>
        <c:crosses val="autoZero"/>
        <c:auto val="1"/>
        <c:lblAlgn val="ctr"/>
        <c:lblOffset val="100"/>
        <c:noMultiLvlLbl val="0"/>
      </c:catAx>
      <c:valAx>
        <c:axId val="1598393712"/>
        <c:scaling>
          <c:orientation val="minMax"/>
        </c:scaling>
        <c:delete val="0"/>
        <c:axPos val="l"/>
        <c:majorGridlines/>
        <c:numFmt formatCode="General" sourceLinked="1"/>
        <c:majorTickMark val="out"/>
        <c:minorTickMark val="none"/>
        <c:tickLblPos val="nextTo"/>
        <c:crossAx val="1598395344"/>
        <c:crosses val="autoZero"/>
        <c:crossBetween val="between"/>
      </c:valAx>
    </c:plotArea>
    <c:legend>
      <c:legendPos val="r"/>
      <c:legendEntry>
        <c:idx val="0"/>
        <c:txPr>
          <a:bodyPr/>
          <a:lstStyle/>
          <a:p>
            <a:pPr>
              <a:defRPr sz="900"/>
            </a:pPr>
            <a:endParaRPr lang="fr-FR"/>
          </a:p>
        </c:txPr>
      </c:legendEntry>
      <c:legendEntry>
        <c:idx val="1"/>
        <c:delete val="1"/>
      </c:legendEntry>
      <c:legendEntry>
        <c:idx val="2"/>
        <c:delete val="1"/>
      </c:legendEntry>
      <c:layout>
        <c:manualLayout>
          <c:xMode val="edge"/>
          <c:yMode val="edge"/>
          <c:x val="0.85389407574053278"/>
          <c:y val="0.46346870277578955"/>
          <c:w val="0.13182020997375316"/>
          <c:h val="0.30740571064980543"/>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lineChart>
        <c:grouping val="standard"/>
        <c:varyColors val="0"/>
        <c:ser>
          <c:idx val="0"/>
          <c:order val="0"/>
          <c:tx>
            <c:strRef>
              <c:f>Feuil1!$B$1</c:f>
              <c:strCache>
                <c:ptCount val="1"/>
                <c:pt idx="0">
                  <c:v>تطور معدلات التضخم </c:v>
                </c:pt>
              </c:strCache>
            </c:strRef>
          </c:tx>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Feuil1!$B$2:$B$22</c:f>
              <c:numCache>
                <c:formatCode>General</c:formatCode>
                <c:ptCount val="21"/>
                <c:pt idx="0">
                  <c:v>0.30000000000000032</c:v>
                </c:pt>
                <c:pt idx="1">
                  <c:v>4.2</c:v>
                </c:pt>
                <c:pt idx="2">
                  <c:v>1.4</c:v>
                </c:pt>
                <c:pt idx="3">
                  <c:v>4.3</c:v>
                </c:pt>
                <c:pt idx="4">
                  <c:v>4</c:v>
                </c:pt>
                <c:pt idx="5">
                  <c:v>1.4</c:v>
                </c:pt>
                <c:pt idx="6">
                  <c:v>2.2999999999999998</c:v>
                </c:pt>
                <c:pt idx="7">
                  <c:v>3.7</c:v>
                </c:pt>
                <c:pt idx="8">
                  <c:v>4.9000000000000004</c:v>
                </c:pt>
                <c:pt idx="9">
                  <c:v>5.7</c:v>
                </c:pt>
                <c:pt idx="10">
                  <c:v>3.9</c:v>
                </c:pt>
                <c:pt idx="11">
                  <c:v>4.92</c:v>
                </c:pt>
                <c:pt idx="12">
                  <c:v>5.0999999999999996</c:v>
                </c:pt>
                <c:pt idx="13">
                  <c:v>5.3</c:v>
                </c:pt>
              </c:numCache>
            </c:numRef>
          </c:val>
          <c:smooth val="0"/>
        </c:ser>
        <c:ser>
          <c:idx val="1"/>
          <c:order val="1"/>
          <c:tx>
            <c:strRef>
              <c:f>Feuil1!$C$1</c:f>
              <c:strCache>
                <c:ptCount val="1"/>
                <c:pt idx="0">
                  <c:v>Colonne1</c:v>
                </c:pt>
              </c:strCache>
            </c:strRef>
          </c:tx>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Feuil1!$C$2:$C$22</c:f>
              <c:numCache>
                <c:formatCode>General</c:formatCode>
                <c:ptCount val="21"/>
              </c:numCache>
            </c:numRef>
          </c:val>
          <c:smooth val="0"/>
        </c:ser>
        <c:ser>
          <c:idx val="2"/>
          <c:order val="2"/>
          <c:tx>
            <c:strRef>
              <c:f>Feuil1!$D$1</c:f>
              <c:strCache>
                <c:ptCount val="1"/>
                <c:pt idx="0">
                  <c:v>Colonne2</c:v>
                </c:pt>
              </c:strCache>
            </c:strRef>
          </c:tx>
          <c:cat>
            <c:numRef>
              <c:f>Feuil1!$A$2:$A$22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Feuil1!$D$2:$D$22</c:f>
              <c:numCache>
                <c:formatCode>General</c:formatCode>
                <c:ptCount val="21"/>
              </c:numCache>
            </c:numRef>
          </c:val>
          <c:smooth val="0"/>
        </c:ser>
        <c:dLbls>
          <c:showLegendKey val="0"/>
          <c:showVal val="0"/>
          <c:showCatName val="0"/>
          <c:showSerName val="0"/>
          <c:showPercent val="0"/>
          <c:showBubbleSize val="0"/>
        </c:dLbls>
        <c:marker val="1"/>
        <c:smooth val="0"/>
        <c:axId val="1598395888"/>
        <c:axId val="1598394800"/>
      </c:lineChart>
      <c:catAx>
        <c:axId val="1598395888"/>
        <c:scaling>
          <c:orientation val="minMax"/>
        </c:scaling>
        <c:delete val="0"/>
        <c:axPos val="b"/>
        <c:numFmt formatCode="General" sourceLinked="1"/>
        <c:majorTickMark val="out"/>
        <c:minorTickMark val="none"/>
        <c:tickLblPos val="nextTo"/>
        <c:crossAx val="1598394800"/>
        <c:crosses val="autoZero"/>
        <c:auto val="1"/>
        <c:lblAlgn val="ctr"/>
        <c:lblOffset val="100"/>
        <c:noMultiLvlLbl val="0"/>
      </c:catAx>
      <c:valAx>
        <c:axId val="1598394800"/>
        <c:scaling>
          <c:orientation val="minMax"/>
        </c:scaling>
        <c:delete val="0"/>
        <c:axPos val="l"/>
        <c:majorGridlines/>
        <c:numFmt formatCode="General" sourceLinked="1"/>
        <c:majorTickMark val="out"/>
        <c:minorTickMark val="none"/>
        <c:tickLblPos val="nextTo"/>
        <c:crossAx val="1598395888"/>
        <c:crosses val="autoZero"/>
        <c:crossBetween val="between"/>
      </c:valAx>
    </c:plotArea>
    <c:legend>
      <c:legendPos val="r"/>
      <c:legendEntry>
        <c:idx val="1"/>
        <c:delete val="1"/>
      </c:legendEntry>
      <c:legendEntry>
        <c:idx val="2"/>
        <c:delete val="1"/>
      </c:legendEntry>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4E2329-6678-4222-87D5-4FFADAE0E3FF}" type="doc">
      <dgm:prSet loTypeId="urn:microsoft.com/office/officeart/2005/8/layout/hierarchy2" loCatId="hierarchy" qsTypeId="urn:microsoft.com/office/officeart/2005/8/quickstyle/simple4" qsCatId="simple" csTypeId="urn:microsoft.com/office/officeart/2005/8/colors/colorful3" csCatId="colorful" phldr="1"/>
      <dgm:spPr/>
      <dgm:t>
        <a:bodyPr/>
        <a:lstStyle/>
        <a:p>
          <a:endParaRPr lang="fr-FR"/>
        </a:p>
      </dgm:t>
    </dgm:pt>
    <dgm:pt modelId="{B6011D31-4F67-4191-BEA2-BED11523A08B}">
      <dgm:prSet phldrT="[Texte]"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أنواع التضخم</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1D90E534-878A-40EC-AF0C-85CBF2290663}" type="parTrans" cxnId="{1B7A53DB-0CA3-460E-920F-D283CB8B34AF}">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43F93195-DADE-418D-B4B8-132291973236}" type="sibTrans" cxnId="{1B7A53DB-0CA3-460E-920F-D283CB8B34AF}">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97E0D137-EC44-4101-82CA-C0DEAC8BDFEA}">
      <dgm:prSet phldrT="[Texte]"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اشراف الدولة على أسعار</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5262F95E-DB9B-48A7-9BA6-9C24D8207551}" type="parTrans" cxnId="{631E7E7A-B143-43C0-B484-20022AF0B8CC}">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7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92938AD5-4535-4B7F-BDD6-2A571BCB1CE0}" type="sibTrans" cxnId="{631E7E7A-B143-43C0-B484-20022AF0B8CC}">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E88EE39A-0FB8-47F6-9F8C-57D336E2BE68}">
      <dgm:prSet phldrT="[Texte]"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الظاهر(المفتوح)</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0ADFD3FC-B24D-40B1-96D8-4E6DBF1D4E77}" type="parTrans" cxnId="{09A45DC5-0AE8-4044-840F-1450DEC64BE6}">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19F42385-FE69-41B3-9C0F-CDF549105EF7}" type="sibTrans" cxnId="{09A45DC5-0AE8-4044-840F-1450DEC64BE6}">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A1917B9C-F899-43C1-BA60-590693E219EA}">
      <dgm:prSet phldrT="[Texte]"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المكبوت</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FB477710-31F4-4868-BA98-7D7E15BE1583}" type="parTrans" cxnId="{51449031-CB9A-475D-AD12-45241F5F7E05}">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BBE92A34-8903-41C9-93AC-0A7DA24B2128}" type="sibTrans" cxnId="{51449031-CB9A-475D-AD12-45241F5F7E05}">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C05F5457-5295-4801-B326-AE8E675F3D49}">
      <dgm:prSet phldrT="[Texte]"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حدة التضخم </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E2BF6137-E7B5-4A71-AF94-289BB7A49AAF}" type="parTrans" cxnId="{ACA15383-27DA-4977-9E28-EBE4400E9458}">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8A0C3F32-BAF7-41E3-83E3-856D2D72DBEA}" type="sibTrans" cxnId="{ACA15383-27DA-4977-9E28-EBE4400E9458}">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64484B99-DED6-48F2-AE8A-AD74D63AFC46}">
      <dgm:prSet phldrT="[Texte]"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الجامح</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D7E82B3A-0BF7-414F-B5CB-EE66F402E84D}" type="parTrans" cxnId="{28429154-4F19-4F7F-AA90-0DC0DB5C6AE2}">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38D74C75-62E6-4694-8AB1-D484179D8D8E}" type="sibTrans" cxnId="{28429154-4F19-4F7F-AA90-0DC0DB5C6AE2}">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5C9F5190-DBDD-4830-A4EC-E898FC45CFAF}">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العلاقات الإقتصادية الدولية</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4F23054D-7EE4-48FC-9DC4-1F537BDBB06E}" type="parTrans" cxnId="{F5473DD9-B5DC-4BFC-85AE-BEA091F63F4C}">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E9E649F1-42BC-42F2-BD6B-0EB18A4C41B5}" type="sibTrans" cxnId="{F5473DD9-B5DC-4BFC-85AE-BEA091F63F4C}">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5D1FCA0B-8AB7-4F9E-BD40-0FC66D9879ED}">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مصدر الضغط التضخمي </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D4CA3FE4-F3A1-425B-BC85-88057F97A84C}" type="parTrans" cxnId="{53440FCF-3309-4159-96C3-537D81EFCF4F}">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7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DFB30C50-146A-4BA5-AF29-701D63159897}" type="sibTrans" cxnId="{53440FCF-3309-4159-96C3-537D81EFCF4F}">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5E7E1FC1-A1C1-42AF-A4C3-AEF1F46B8F06}">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الزاحف</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C87BD679-F604-4FC5-9D2C-1CE7D2F1644A}" type="parTrans" cxnId="{3DE5890D-A113-4114-8BCB-2E32683EF736}">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1AA32972-9476-4AE5-A67D-FEE3198F559C}" type="sibTrans" cxnId="{3DE5890D-A113-4114-8BCB-2E32683EF736}">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75969EC8-812E-4240-940C-50A2DED91E0C}">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المستورد </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01BEED9B-137B-4822-90A3-2246C3BA12A0}" type="parTrans" cxnId="{4F50DCD2-354A-418F-8929-A088DDEACDB3}">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49579D9F-D44C-42D2-8B32-E1DC94030141}" type="sibTrans" cxnId="{4F50DCD2-354A-418F-8929-A088DDEACDB3}">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D5AF6C0B-A728-4782-AFAC-A8423891D77D}">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المصدر</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6C055A82-A13A-46A0-A306-2B22AA585923}" type="parTrans" cxnId="{04DADC00-4E5A-49E9-8701-2DCF8E000262}">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9EB56337-FFFA-40B2-A6F4-6D8B75184AA1}" type="sibTrans" cxnId="{04DADC00-4E5A-49E9-8701-2DCF8E000262}">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DE706FFD-83F0-409D-AC12-DB8B915D6F72}">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تضخم جذب الطلب</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F82B1E32-82F2-43C7-BCBA-4387510314A0}" type="parTrans" cxnId="{F90BD2AC-13A8-4F6D-8F43-EF59AC535BAF}">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F240948D-933A-468A-AF1E-DA3F4317756E}" type="sibTrans" cxnId="{F90BD2AC-13A8-4F6D-8F43-EF59AC535BAF}">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8945A1B4-5F41-44CC-852B-396967301535}">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pPr rtl="1"/>
          <a:r>
            <a:rPr lang="ar-DZ"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تضخم دفع النفقة</a:t>
          </a:r>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62A4BD61-6A8D-4B44-BA3D-4226A8E50A63}" type="parTrans" cxnId="{7260C737-0C0F-4F53-B4AD-5A4BE5BAFE11}">
      <dgm:prSet custT="1"/>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3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D346B034-17B0-419E-AD59-881B26694171}" type="sibTrans" cxnId="{7260C737-0C0F-4F53-B4AD-5A4BE5BAFE11}">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fr-FR" sz="1400" b="1"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gm:t>
    </dgm:pt>
    <dgm:pt modelId="{5002A5CB-5A91-4CBB-856D-A3B246D7A981}" type="pres">
      <dgm:prSet presAssocID="{184E2329-6678-4222-87D5-4FFADAE0E3FF}" presName="diagram" presStyleCnt="0">
        <dgm:presLayoutVars>
          <dgm:chPref val="1"/>
          <dgm:dir val="rev"/>
          <dgm:animOne val="branch"/>
          <dgm:animLvl val="lvl"/>
          <dgm:resizeHandles val="exact"/>
        </dgm:presLayoutVars>
      </dgm:prSet>
      <dgm:spPr/>
      <dgm:t>
        <a:bodyPr/>
        <a:lstStyle/>
        <a:p>
          <a:endParaRPr lang="fr-FR"/>
        </a:p>
      </dgm:t>
    </dgm:pt>
    <dgm:pt modelId="{9D27F7BA-CD48-421B-AEB0-4C45F882C04D}" type="pres">
      <dgm:prSet presAssocID="{B6011D31-4F67-4191-BEA2-BED11523A08B}" presName="root1" presStyleCnt="0"/>
      <dgm:spPr/>
    </dgm:pt>
    <dgm:pt modelId="{41139386-9480-4510-A6F7-73A358479A52}" type="pres">
      <dgm:prSet presAssocID="{B6011D31-4F67-4191-BEA2-BED11523A08B}" presName="LevelOneTextNode" presStyleLbl="node0" presStyleIdx="0" presStyleCnt="1" custScaleY="110000">
        <dgm:presLayoutVars>
          <dgm:chPref val="3"/>
        </dgm:presLayoutVars>
      </dgm:prSet>
      <dgm:spPr/>
      <dgm:t>
        <a:bodyPr/>
        <a:lstStyle/>
        <a:p>
          <a:endParaRPr lang="fr-FR"/>
        </a:p>
      </dgm:t>
    </dgm:pt>
    <dgm:pt modelId="{E3D4D232-18CC-4AFA-BB54-07CCD9703AFC}" type="pres">
      <dgm:prSet presAssocID="{B6011D31-4F67-4191-BEA2-BED11523A08B}" presName="level2hierChild" presStyleCnt="0"/>
      <dgm:spPr/>
    </dgm:pt>
    <dgm:pt modelId="{AA692651-D99C-4520-A291-0FB20B976044}" type="pres">
      <dgm:prSet presAssocID="{5262F95E-DB9B-48A7-9BA6-9C24D8207551}" presName="conn2-1" presStyleLbl="parChTrans1D2" presStyleIdx="0" presStyleCnt="4"/>
      <dgm:spPr/>
      <dgm:t>
        <a:bodyPr/>
        <a:lstStyle/>
        <a:p>
          <a:endParaRPr lang="fr-FR"/>
        </a:p>
      </dgm:t>
    </dgm:pt>
    <dgm:pt modelId="{0FBE0650-5C6C-491C-A95C-C63EEC61A8F4}" type="pres">
      <dgm:prSet presAssocID="{5262F95E-DB9B-48A7-9BA6-9C24D8207551}" presName="connTx" presStyleLbl="parChTrans1D2" presStyleIdx="0" presStyleCnt="4"/>
      <dgm:spPr/>
      <dgm:t>
        <a:bodyPr/>
        <a:lstStyle/>
        <a:p>
          <a:endParaRPr lang="fr-FR"/>
        </a:p>
      </dgm:t>
    </dgm:pt>
    <dgm:pt modelId="{54D16345-12E2-4A17-AA0D-51715989EDD6}" type="pres">
      <dgm:prSet presAssocID="{97E0D137-EC44-4101-82CA-C0DEAC8BDFEA}" presName="root2" presStyleCnt="0"/>
      <dgm:spPr/>
    </dgm:pt>
    <dgm:pt modelId="{C4C93C13-5067-401B-B3E4-124A1D2CE149}" type="pres">
      <dgm:prSet presAssocID="{97E0D137-EC44-4101-82CA-C0DEAC8BDFEA}" presName="LevelTwoTextNode" presStyleLbl="node2" presStyleIdx="0" presStyleCnt="4" custScaleY="110000">
        <dgm:presLayoutVars>
          <dgm:chPref val="3"/>
        </dgm:presLayoutVars>
      </dgm:prSet>
      <dgm:spPr/>
      <dgm:t>
        <a:bodyPr/>
        <a:lstStyle/>
        <a:p>
          <a:endParaRPr lang="fr-FR"/>
        </a:p>
      </dgm:t>
    </dgm:pt>
    <dgm:pt modelId="{BA2C5F90-2FB3-42FB-9474-8CDC86788587}" type="pres">
      <dgm:prSet presAssocID="{97E0D137-EC44-4101-82CA-C0DEAC8BDFEA}" presName="level3hierChild" presStyleCnt="0"/>
      <dgm:spPr/>
    </dgm:pt>
    <dgm:pt modelId="{7CB85943-DF55-4BB2-96EA-9D5EC8670ADB}" type="pres">
      <dgm:prSet presAssocID="{0ADFD3FC-B24D-40B1-96D8-4E6DBF1D4E77}" presName="conn2-1" presStyleLbl="parChTrans1D3" presStyleIdx="0" presStyleCnt="8"/>
      <dgm:spPr/>
      <dgm:t>
        <a:bodyPr/>
        <a:lstStyle/>
        <a:p>
          <a:endParaRPr lang="fr-FR"/>
        </a:p>
      </dgm:t>
    </dgm:pt>
    <dgm:pt modelId="{AEDF421D-5081-4D99-A257-60F0414AC96A}" type="pres">
      <dgm:prSet presAssocID="{0ADFD3FC-B24D-40B1-96D8-4E6DBF1D4E77}" presName="connTx" presStyleLbl="parChTrans1D3" presStyleIdx="0" presStyleCnt="8"/>
      <dgm:spPr/>
      <dgm:t>
        <a:bodyPr/>
        <a:lstStyle/>
        <a:p>
          <a:endParaRPr lang="fr-FR"/>
        </a:p>
      </dgm:t>
    </dgm:pt>
    <dgm:pt modelId="{346DE24D-65A7-4F41-849E-5819C0D7A3A4}" type="pres">
      <dgm:prSet presAssocID="{E88EE39A-0FB8-47F6-9F8C-57D336E2BE68}" presName="root2" presStyleCnt="0"/>
      <dgm:spPr/>
    </dgm:pt>
    <dgm:pt modelId="{512558FD-5EF9-447A-A7B1-9C967100DDF3}" type="pres">
      <dgm:prSet presAssocID="{E88EE39A-0FB8-47F6-9F8C-57D336E2BE68}" presName="LevelTwoTextNode" presStyleLbl="node3" presStyleIdx="0" presStyleCnt="8" custScaleY="110000">
        <dgm:presLayoutVars>
          <dgm:chPref val="3"/>
        </dgm:presLayoutVars>
      </dgm:prSet>
      <dgm:spPr/>
      <dgm:t>
        <a:bodyPr/>
        <a:lstStyle/>
        <a:p>
          <a:endParaRPr lang="fr-FR"/>
        </a:p>
      </dgm:t>
    </dgm:pt>
    <dgm:pt modelId="{60190214-9D99-4E2D-BA5A-5AA67262CE39}" type="pres">
      <dgm:prSet presAssocID="{E88EE39A-0FB8-47F6-9F8C-57D336E2BE68}" presName="level3hierChild" presStyleCnt="0"/>
      <dgm:spPr/>
    </dgm:pt>
    <dgm:pt modelId="{8C089714-9D58-486E-81DD-52C25C64FCF9}" type="pres">
      <dgm:prSet presAssocID="{FB477710-31F4-4868-BA98-7D7E15BE1583}" presName="conn2-1" presStyleLbl="parChTrans1D3" presStyleIdx="1" presStyleCnt="8"/>
      <dgm:spPr/>
      <dgm:t>
        <a:bodyPr/>
        <a:lstStyle/>
        <a:p>
          <a:endParaRPr lang="fr-FR"/>
        </a:p>
      </dgm:t>
    </dgm:pt>
    <dgm:pt modelId="{40496E0A-5B95-4DEE-81D5-36AE756D9F97}" type="pres">
      <dgm:prSet presAssocID="{FB477710-31F4-4868-BA98-7D7E15BE1583}" presName="connTx" presStyleLbl="parChTrans1D3" presStyleIdx="1" presStyleCnt="8"/>
      <dgm:spPr/>
      <dgm:t>
        <a:bodyPr/>
        <a:lstStyle/>
        <a:p>
          <a:endParaRPr lang="fr-FR"/>
        </a:p>
      </dgm:t>
    </dgm:pt>
    <dgm:pt modelId="{20A67F9D-CA74-46C8-8562-19B8516FC8B1}" type="pres">
      <dgm:prSet presAssocID="{A1917B9C-F899-43C1-BA60-590693E219EA}" presName="root2" presStyleCnt="0"/>
      <dgm:spPr/>
    </dgm:pt>
    <dgm:pt modelId="{EDD4D71C-AE78-4705-9930-123FF48FC4DA}" type="pres">
      <dgm:prSet presAssocID="{A1917B9C-F899-43C1-BA60-590693E219EA}" presName="LevelTwoTextNode" presStyleLbl="node3" presStyleIdx="1" presStyleCnt="8" custScaleY="110000">
        <dgm:presLayoutVars>
          <dgm:chPref val="3"/>
        </dgm:presLayoutVars>
      </dgm:prSet>
      <dgm:spPr/>
      <dgm:t>
        <a:bodyPr/>
        <a:lstStyle/>
        <a:p>
          <a:endParaRPr lang="fr-FR"/>
        </a:p>
      </dgm:t>
    </dgm:pt>
    <dgm:pt modelId="{4B40AB96-670F-48C7-B39E-19042FCEE5AF}" type="pres">
      <dgm:prSet presAssocID="{A1917B9C-F899-43C1-BA60-590693E219EA}" presName="level3hierChild" presStyleCnt="0"/>
      <dgm:spPr/>
    </dgm:pt>
    <dgm:pt modelId="{2DADA4F6-85C9-4ADB-AC26-DAB68900BB27}" type="pres">
      <dgm:prSet presAssocID="{E2BF6137-E7B5-4A71-AF94-289BB7A49AAF}" presName="conn2-1" presStyleLbl="parChTrans1D2" presStyleIdx="1" presStyleCnt="4"/>
      <dgm:spPr/>
      <dgm:t>
        <a:bodyPr/>
        <a:lstStyle/>
        <a:p>
          <a:endParaRPr lang="fr-FR"/>
        </a:p>
      </dgm:t>
    </dgm:pt>
    <dgm:pt modelId="{AD42D40D-89FC-49C9-9BF4-9F7C4C3ABE68}" type="pres">
      <dgm:prSet presAssocID="{E2BF6137-E7B5-4A71-AF94-289BB7A49AAF}" presName="connTx" presStyleLbl="parChTrans1D2" presStyleIdx="1" presStyleCnt="4"/>
      <dgm:spPr/>
      <dgm:t>
        <a:bodyPr/>
        <a:lstStyle/>
        <a:p>
          <a:endParaRPr lang="fr-FR"/>
        </a:p>
      </dgm:t>
    </dgm:pt>
    <dgm:pt modelId="{241AE001-4474-4C1E-8BA1-0D728752EAB0}" type="pres">
      <dgm:prSet presAssocID="{C05F5457-5295-4801-B326-AE8E675F3D49}" presName="root2" presStyleCnt="0"/>
      <dgm:spPr/>
    </dgm:pt>
    <dgm:pt modelId="{C05A61AC-53C0-4A0A-84C5-C2BB983018B7}" type="pres">
      <dgm:prSet presAssocID="{C05F5457-5295-4801-B326-AE8E675F3D49}" presName="LevelTwoTextNode" presStyleLbl="node2" presStyleIdx="1" presStyleCnt="4" custScaleY="110000">
        <dgm:presLayoutVars>
          <dgm:chPref val="3"/>
        </dgm:presLayoutVars>
      </dgm:prSet>
      <dgm:spPr/>
      <dgm:t>
        <a:bodyPr/>
        <a:lstStyle/>
        <a:p>
          <a:endParaRPr lang="fr-FR"/>
        </a:p>
      </dgm:t>
    </dgm:pt>
    <dgm:pt modelId="{D570DACD-0A96-415B-B8EC-A03867247D15}" type="pres">
      <dgm:prSet presAssocID="{C05F5457-5295-4801-B326-AE8E675F3D49}" presName="level3hierChild" presStyleCnt="0"/>
      <dgm:spPr/>
    </dgm:pt>
    <dgm:pt modelId="{8277F450-7EB9-4F58-B0DB-59E9177339FF}" type="pres">
      <dgm:prSet presAssocID="{D7E82B3A-0BF7-414F-B5CB-EE66F402E84D}" presName="conn2-1" presStyleLbl="parChTrans1D3" presStyleIdx="2" presStyleCnt="8"/>
      <dgm:spPr/>
      <dgm:t>
        <a:bodyPr/>
        <a:lstStyle/>
        <a:p>
          <a:endParaRPr lang="fr-FR"/>
        </a:p>
      </dgm:t>
    </dgm:pt>
    <dgm:pt modelId="{B4F1EAE8-0C49-46B7-94E6-D797DC1DE4EF}" type="pres">
      <dgm:prSet presAssocID="{D7E82B3A-0BF7-414F-B5CB-EE66F402E84D}" presName="connTx" presStyleLbl="parChTrans1D3" presStyleIdx="2" presStyleCnt="8"/>
      <dgm:spPr/>
      <dgm:t>
        <a:bodyPr/>
        <a:lstStyle/>
        <a:p>
          <a:endParaRPr lang="fr-FR"/>
        </a:p>
      </dgm:t>
    </dgm:pt>
    <dgm:pt modelId="{A88CC806-CCD7-408B-98C7-9F09CFF4CF18}" type="pres">
      <dgm:prSet presAssocID="{64484B99-DED6-48F2-AE8A-AD74D63AFC46}" presName="root2" presStyleCnt="0"/>
      <dgm:spPr/>
    </dgm:pt>
    <dgm:pt modelId="{6D3D077E-6D0B-4C46-9DEB-EB22F2C40ABC}" type="pres">
      <dgm:prSet presAssocID="{64484B99-DED6-48F2-AE8A-AD74D63AFC46}" presName="LevelTwoTextNode" presStyleLbl="node3" presStyleIdx="2" presStyleCnt="8" custScaleY="110000">
        <dgm:presLayoutVars>
          <dgm:chPref val="3"/>
        </dgm:presLayoutVars>
      </dgm:prSet>
      <dgm:spPr/>
      <dgm:t>
        <a:bodyPr/>
        <a:lstStyle/>
        <a:p>
          <a:endParaRPr lang="fr-FR"/>
        </a:p>
      </dgm:t>
    </dgm:pt>
    <dgm:pt modelId="{173DB629-CA90-4B43-BDC9-1785D0C5CFB7}" type="pres">
      <dgm:prSet presAssocID="{64484B99-DED6-48F2-AE8A-AD74D63AFC46}" presName="level3hierChild" presStyleCnt="0"/>
      <dgm:spPr/>
    </dgm:pt>
    <dgm:pt modelId="{9834CA90-6525-4523-9AB5-E097844F3B84}" type="pres">
      <dgm:prSet presAssocID="{C87BD679-F604-4FC5-9D2C-1CE7D2F1644A}" presName="conn2-1" presStyleLbl="parChTrans1D3" presStyleIdx="3" presStyleCnt="8"/>
      <dgm:spPr/>
      <dgm:t>
        <a:bodyPr/>
        <a:lstStyle/>
        <a:p>
          <a:endParaRPr lang="fr-FR"/>
        </a:p>
      </dgm:t>
    </dgm:pt>
    <dgm:pt modelId="{7524983F-CE8E-4559-B75D-5D19A928D2E1}" type="pres">
      <dgm:prSet presAssocID="{C87BD679-F604-4FC5-9D2C-1CE7D2F1644A}" presName="connTx" presStyleLbl="parChTrans1D3" presStyleIdx="3" presStyleCnt="8"/>
      <dgm:spPr/>
      <dgm:t>
        <a:bodyPr/>
        <a:lstStyle/>
        <a:p>
          <a:endParaRPr lang="fr-FR"/>
        </a:p>
      </dgm:t>
    </dgm:pt>
    <dgm:pt modelId="{2F24ACAF-82E5-4146-B0C7-8F4960EB7F13}" type="pres">
      <dgm:prSet presAssocID="{5E7E1FC1-A1C1-42AF-A4C3-AEF1F46B8F06}" presName="root2" presStyleCnt="0"/>
      <dgm:spPr/>
    </dgm:pt>
    <dgm:pt modelId="{7D590D49-FF65-4B07-89DB-3964C8C4DBFF}" type="pres">
      <dgm:prSet presAssocID="{5E7E1FC1-A1C1-42AF-A4C3-AEF1F46B8F06}" presName="LevelTwoTextNode" presStyleLbl="node3" presStyleIdx="3" presStyleCnt="8">
        <dgm:presLayoutVars>
          <dgm:chPref val="3"/>
        </dgm:presLayoutVars>
      </dgm:prSet>
      <dgm:spPr/>
      <dgm:t>
        <a:bodyPr/>
        <a:lstStyle/>
        <a:p>
          <a:endParaRPr lang="fr-FR"/>
        </a:p>
      </dgm:t>
    </dgm:pt>
    <dgm:pt modelId="{7454F385-7670-4975-AD39-E1CA69DDAE7E}" type="pres">
      <dgm:prSet presAssocID="{5E7E1FC1-A1C1-42AF-A4C3-AEF1F46B8F06}" presName="level3hierChild" presStyleCnt="0"/>
      <dgm:spPr/>
    </dgm:pt>
    <dgm:pt modelId="{F8B5BE50-D3B9-45EE-A574-CF24116F5C5D}" type="pres">
      <dgm:prSet presAssocID="{4F23054D-7EE4-48FC-9DC4-1F537BDBB06E}" presName="conn2-1" presStyleLbl="parChTrans1D2" presStyleIdx="2" presStyleCnt="4"/>
      <dgm:spPr/>
      <dgm:t>
        <a:bodyPr/>
        <a:lstStyle/>
        <a:p>
          <a:endParaRPr lang="fr-FR"/>
        </a:p>
      </dgm:t>
    </dgm:pt>
    <dgm:pt modelId="{3F3CE603-B216-4EE4-9267-551B46A8927E}" type="pres">
      <dgm:prSet presAssocID="{4F23054D-7EE4-48FC-9DC4-1F537BDBB06E}" presName="connTx" presStyleLbl="parChTrans1D2" presStyleIdx="2" presStyleCnt="4"/>
      <dgm:spPr/>
      <dgm:t>
        <a:bodyPr/>
        <a:lstStyle/>
        <a:p>
          <a:endParaRPr lang="fr-FR"/>
        </a:p>
      </dgm:t>
    </dgm:pt>
    <dgm:pt modelId="{AD1CF8EA-71B3-4B30-94D3-6CFF91E67F3B}" type="pres">
      <dgm:prSet presAssocID="{5C9F5190-DBDD-4830-A4EC-E898FC45CFAF}" presName="root2" presStyleCnt="0"/>
      <dgm:spPr/>
    </dgm:pt>
    <dgm:pt modelId="{51CB5D9C-83CF-4714-BC5C-8A6919FBA507}" type="pres">
      <dgm:prSet presAssocID="{5C9F5190-DBDD-4830-A4EC-E898FC45CFAF}" presName="LevelTwoTextNode" presStyleLbl="node2" presStyleIdx="2" presStyleCnt="4">
        <dgm:presLayoutVars>
          <dgm:chPref val="3"/>
        </dgm:presLayoutVars>
      </dgm:prSet>
      <dgm:spPr/>
      <dgm:t>
        <a:bodyPr/>
        <a:lstStyle/>
        <a:p>
          <a:endParaRPr lang="fr-FR"/>
        </a:p>
      </dgm:t>
    </dgm:pt>
    <dgm:pt modelId="{CD20B88E-2F84-43BB-BF10-47DD596BDEF9}" type="pres">
      <dgm:prSet presAssocID="{5C9F5190-DBDD-4830-A4EC-E898FC45CFAF}" presName="level3hierChild" presStyleCnt="0"/>
      <dgm:spPr/>
    </dgm:pt>
    <dgm:pt modelId="{7E412606-1BD5-4087-8441-88804017B06D}" type="pres">
      <dgm:prSet presAssocID="{01BEED9B-137B-4822-90A3-2246C3BA12A0}" presName="conn2-1" presStyleLbl="parChTrans1D3" presStyleIdx="4" presStyleCnt="8"/>
      <dgm:spPr/>
      <dgm:t>
        <a:bodyPr/>
        <a:lstStyle/>
        <a:p>
          <a:endParaRPr lang="fr-FR"/>
        </a:p>
      </dgm:t>
    </dgm:pt>
    <dgm:pt modelId="{4A7C41A6-134C-4B87-9D35-04598D4ED2C9}" type="pres">
      <dgm:prSet presAssocID="{01BEED9B-137B-4822-90A3-2246C3BA12A0}" presName="connTx" presStyleLbl="parChTrans1D3" presStyleIdx="4" presStyleCnt="8"/>
      <dgm:spPr/>
      <dgm:t>
        <a:bodyPr/>
        <a:lstStyle/>
        <a:p>
          <a:endParaRPr lang="fr-FR"/>
        </a:p>
      </dgm:t>
    </dgm:pt>
    <dgm:pt modelId="{CA5FFA5F-810B-4228-AD63-0D80595EC324}" type="pres">
      <dgm:prSet presAssocID="{75969EC8-812E-4240-940C-50A2DED91E0C}" presName="root2" presStyleCnt="0"/>
      <dgm:spPr/>
    </dgm:pt>
    <dgm:pt modelId="{68B28F9A-8653-45CB-AF4E-DBECD7D02D37}" type="pres">
      <dgm:prSet presAssocID="{75969EC8-812E-4240-940C-50A2DED91E0C}" presName="LevelTwoTextNode" presStyleLbl="node3" presStyleIdx="4" presStyleCnt="8">
        <dgm:presLayoutVars>
          <dgm:chPref val="3"/>
        </dgm:presLayoutVars>
      </dgm:prSet>
      <dgm:spPr/>
      <dgm:t>
        <a:bodyPr/>
        <a:lstStyle/>
        <a:p>
          <a:endParaRPr lang="fr-FR"/>
        </a:p>
      </dgm:t>
    </dgm:pt>
    <dgm:pt modelId="{302C0332-9BA0-4EBB-A847-902CE4464693}" type="pres">
      <dgm:prSet presAssocID="{75969EC8-812E-4240-940C-50A2DED91E0C}" presName="level3hierChild" presStyleCnt="0"/>
      <dgm:spPr/>
    </dgm:pt>
    <dgm:pt modelId="{674508D5-BFCC-4C61-87CE-1B870BB45920}" type="pres">
      <dgm:prSet presAssocID="{6C055A82-A13A-46A0-A306-2B22AA585923}" presName="conn2-1" presStyleLbl="parChTrans1D3" presStyleIdx="5" presStyleCnt="8"/>
      <dgm:spPr/>
      <dgm:t>
        <a:bodyPr/>
        <a:lstStyle/>
        <a:p>
          <a:endParaRPr lang="fr-FR"/>
        </a:p>
      </dgm:t>
    </dgm:pt>
    <dgm:pt modelId="{AC89F184-94FF-4621-A9A4-346A033728D9}" type="pres">
      <dgm:prSet presAssocID="{6C055A82-A13A-46A0-A306-2B22AA585923}" presName="connTx" presStyleLbl="parChTrans1D3" presStyleIdx="5" presStyleCnt="8"/>
      <dgm:spPr/>
      <dgm:t>
        <a:bodyPr/>
        <a:lstStyle/>
        <a:p>
          <a:endParaRPr lang="fr-FR"/>
        </a:p>
      </dgm:t>
    </dgm:pt>
    <dgm:pt modelId="{CE0955E4-7C7C-4B22-A034-6994739E6DA6}" type="pres">
      <dgm:prSet presAssocID="{D5AF6C0B-A728-4782-AFAC-A8423891D77D}" presName="root2" presStyleCnt="0"/>
      <dgm:spPr/>
    </dgm:pt>
    <dgm:pt modelId="{CA6C3F3D-AFB7-4102-8F04-25831BEA3D5A}" type="pres">
      <dgm:prSet presAssocID="{D5AF6C0B-A728-4782-AFAC-A8423891D77D}" presName="LevelTwoTextNode" presStyleLbl="node3" presStyleIdx="5" presStyleCnt="8">
        <dgm:presLayoutVars>
          <dgm:chPref val="3"/>
        </dgm:presLayoutVars>
      </dgm:prSet>
      <dgm:spPr/>
      <dgm:t>
        <a:bodyPr/>
        <a:lstStyle/>
        <a:p>
          <a:endParaRPr lang="fr-FR"/>
        </a:p>
      </dgm:t>
    </dgm:pt>
    <dgm:pt modelId="{86CE0829-9A6D-455B-8818-063DDCCCED80}" type="pres">
      <dgm:prSet presAssocID="{D5AF6C0B-A728-4782-AFAC-A8423891D77D}" presName="level3hierChild" presStyleCnt="0"/>
      <dgm:spPr/>
    </dgm:pt>
    <dgm:pt modelId="{A1868186-CC9F-4599-89EC-68DC0095C5EC}" type="pres">
      <dgm:prSet presAssocID="{D4CA3FE4-F3A1-425B-BC85-88057F97A84C}" presName="conn2-1" presStyleLbl="parChTrans1D2" presStyleIdx="3" presStyleCnt="4"/>
      <dgm:spPr/>
      <dgm:t>
        <a:bodyPr/>
        <a:lstStyle/>
        <a:p>
          <a:endParaRPr lang="fr-FR"/>
        </a:p>
      </dgm:t>
    </dgm:pt>
    <dgm:pt modelId="{221248A5-361D-483B-BF12-3A224946AB26}" type="pres">
      <dgm:prSet presAssocID="{D4CA3FE4-F3A1-425B-BC85-88057F97A84C}" presName="connTx" presStyleLbl="parChTrans1D2" presStyleIdx="3" presStyleCnt="4"/>
      <dgm:spPr/>
      <dgm:t>
        <a:bodyPr/>
        <a:lstStyle/>
        <a:p>
          <a:endParaRPr lang="fr-FR"/>
        </a:p>
      </dgm:t>
    </dgm:pt>
    <dgm:pt modelId="{1D8D0A94-4809-4C5D-9449-98D5BCCB0411}" type="pres">
      <dgm:prSet presAssocID="{5D1FCA0B-8AB7-4F9E-BD40-0FC66D9879ED}" presName="root2" presStyleCnt="0"/>
      <dgm:spPr/>
    </dgm:pt>
    <dgm:pt modelId="{C67AB212-4FF5-4F9E-9972-1294D82C2FB2}" type="pres">
      <dgm:prSet presAssocID="{5D1FCA0B-8AB7-4F9E-BD40-0FC66D9879ED}" presName="LevelTwoTextNode" presStyleLbl="node2" presStyleIdx="3" presStyleCnt="4">
        <dgm:presLayoutVars>
          <dgm:chPref val="3"/>
        </dgm:presLayoutVars>
      </dgm:prSet>
      <dgm:spPr/>
      <dgm:t>
        <a:bodyPr/>
        <a:lstStyle/>
        <a:p>
          <a:endParaRPr lang="fr-FR"/>
        </a:p>
      </dgm:t>
    </dgm:pt>
    <dgm:pt modelId="{A9B2F640-663B-422F-90D9-3BEBF4E7E1BF}" type="pres">
      <dgm:prSet presAssocID="{5D1FCA0B-8AB7-4F9E-BD40-0FC66D9879ED}" presName="level3hierChild" presStyleCnt="0"/>
      <dgm:spPr/>
    </dgm:pt>
    <dgm:pt modelId="{DCB71E25-9D0F-4745-BFAF-E1FBFBC11B18}" type="pres">
      <dgm:prSet presAssocID="{F82B1E32-82F2-43C7-BCBA-4387510314A0}" presName="conn2-1" presStyleLbl="parChTrans1D3" presStyleIdx="6" presStyleCnt="8"/>
      <dgm:spPr/>
      <dgm:t>
        <a:bodyPr/>
        <a:lstStyle/>
        <a:p>
          <a:endParaRPr lang="fr-FR"/>
        </a:p>
      </dgm:t>
    </dgm:pt>
    <dgm:pt modelId="{4B864C5C-2517-4C71-A665-3446B8DC3D7C}" type="pres">
      <dgm:prSet presAssocID="{F82B1E32-82F2-43C7-BCBA-4387510314A0}" presName="connTx" presStyleLbl="parChTrans1D3" presStyleIdx="6" presStyleCnt="8"/>
      <dgm:spPr/>
      <dgm:t>
        <a:bodyPr/>
        <a:lstStyle/>
        <a:p>
          <a:endParaRPr lang="fr-FR"/>
        </a:p>
      </dgm:t>
    </dgm:pt>
    <dgm:pt modelId="{A8E0B9D7-F757-4AB5-9515-1A41CA8253EE}" type="pres">
      <dgm:prSet presAssocID="{DE706FFD-83F0-409D-AC12-DB8B915D6F72}" presName="root2" presStyleCnt="0"/>
      <dgm:spPr/>
    </dgm:pt>
    <dgm:pt modelId="{7BC09180-D518-4143-AD02-4AA7913A19A8}" type="pres">
      <dgm:prSet presAssocID="{DE706FFD-83F0-409D-AC12-DB8B915D6F72}" presName="LevelTwoTextNode" presStyleLbl="node3" presStyleIdx="6" presStyleCnt="8">
        <dgm:presLayoutVars>
          <dgm:chPref val="3"/>
        </dgm:presLayoutVars>
      </dgm:prSet>
      <dgm:spPr/>
      <dgm:t>
        <a:bodyPr/>
        <a:lstStyle/>
        <a:p>
          <a:endParaRPr lang="fr-FR"/>
        </a:p>
      </dgm:t>
    </dgm:pt>
    <dgm:pt modelId="{7B7CED30-5D25-46FB-B3FC-E183D7001367}" type="pres">
      <dgm:prSet presAssocID="{DE706FFD-83F0-409D-AC12-DB8B915D6F72}" presName="level3hierChild" presStyleCnt="0"/>
      <dgm:spPr/>
    </dgm:pt>
    <dgm:pt modelId="{62776C45-2F8D-4473-869D-8B8958E024D5}" type="pres">
      <dgm:prSet presAssocID="{62A4BD61-6A8D-4B44-BA3D-4226A8E50A63}" presName="conn2-1" presStyleLbl="parChTrans1D3" presStyleIdx="7" presStyleCnt="8"/>
      <dgm:spPr/>
      <dgm:t>
        <a:bodyPr/>
        <a:lstStyle/>
        <a:p>
          <a:endParaRPr lang="fr-FR"/>
        </a:p>
      </dgm:t>
    </dgm:pt>
    <dgm:pt modelId="{8A171C4C-ADCE-4208-9E04-1917D0A23279}" type="pres">
      <dgm:prSet presAssocID="{62A4BD61-6A8D-4B44-BA3D-4226A8E50A63}" presName="connTx" presStyleLbl="parChTrans1D3" presStyleIdx="7" presStyleCnt="8"/>
      <dgm:spPr/>
      <dgm:t>
        <a:bodyPr/>
        <a:lstStyle/>
        <a:p>
          <a:endParaRPr lang="fr-FR"/>
        </a:p>
      </dgm:t>
    </dgm:pt>
    <dgm:pt modelId="{EA0EAC8A-2912-4582-BFB7-CD9A66A31A67}" type="pres">
      <dgm:prSet presAssocID="{8945A1B4-5F41-44CC-852B-396967301535}" presName="root2" presStyleCnt="0"/>
      <dgm:spPr/>
    </dgm:pt>
    <dgm:pt modelId="{3E0F2570-C91E-4A13-A4FD-B8B96C26EF70}" type="pres">
      <dgm:prSet presAssocID="{8945A1B4-5F41-44CC-852B-396967301535}" presName="LevelTwoTextNode" presStyleLbl="node3" presStyleIdx="7" presStyleCnt="8">
        <dgm:presLayoutVars>
          <dgm:chPref val="3"/>
        </dgm:presLayoutVars>
      </dgm:prSet>
      <dgm:spPr/>
      <dgm:t>
        <a:bodyPr/>
        <a:lstStyle/>
        <a:p>
          <a:endParaRPr lang="fr-FR"/>
        </a:p>
      </dgm:t>
    </dgm:pt>
    <dgm:pt modelId="{D7693A1C-0CDE-46FD-9933-6B9434BA0DDA}" type="pres">
      <dgm:prSet presAssocID="{8945A1B4-5F41-44CC-852B-396967301535}" presName="level3hierChild" presStyleCnt="0"/>
      <dgm:spPr/>
    </dgm:pt>
  </dgm:ptLst>
  <dgm:cxnLst>
    <dgm:cxn modelId="{51449031-CB9A-475D-AD12-45241F5F7E05}" srcId="{97E0D137-EC44-4101-82CA-C0DEAC8BDFEA}" destId="{A1917B9C-F899-43C1-BA60-590693E219EA}" srcOrd="1" destOrd="0" parTransId="{FB477710-31F4-4868-BA98-7D7E15BE1583}" sibTransId="{BBE92A34-8903-41C9-93AC-0A7DA24B2128}"/>
    <dgm:cxn modelId="{F01B1821-C0CD-42A9-B10F-03B96C6A01A9}" type="presOf" srcId="{E88EE39A-0FB8-47F6-9F8C-57D336E2BE68}" destId="{512558FD-5EF9-447A-A7B1-9C967100DDF3}" srcOrd="0" destOrd="0" presId="urn:microsoft.com/office/officeart/2005/8/layout/hierarchy2"/>
    <dgm:cxn modelId="{D47FAA33-CD93-4E79-9F16-4D64AF94A1AE}" type="presOf" srcId="{4F23054D-7EE4-48FC-9DC4-1F537BDBB06E}" destId="{3F3CE603-B216-4EE4-9267-551B46A8927E}" srcOrd="1" destOrd="0" presId="urn:microsoft.com/office/officeart/2005/8/layout/hierarchy2"/>
    <dgm:cxn modelId="{27A93736-FFAF-4085-894D-08E70242B7D2}" type="presOf" srcId="{5E7E1FC1-A1C1-42AF-A4C3-AEF1F46B8F06}" destId="{7D590D49-FF65-4B07-89DB-3964C8C4DBFF}" srcOrd="0" destOrd="0" presId="urn:microsoft.com/office/officeart/2005/8/layout/hierarchy2"/>
    <dgm:cxn modelId="{E6F430F3-CCAB-4435-988B-D6B80146C8F2}" type="presOf" srcId="{01BEED9B-137B-4822-90A3-2246C3BA12A0}" destId="{7E412606-1BD5-4087-8441-88804017B06D}" srcOrd="0" destOrd="0" presId="urn:microsoft.com/office/officeart/2005/8/layout/hierarchy2"/>
    <dgm:cxn modelId="{53440FCF-3309-4159-96C3-537D81EFCF4F}" srcId="{B6011D31-4F67-4191-BEA2-BED11523A08B}" destId="{5D1FCA0B-8AB7-4F9E-BD40-0FC66D9879ED}" srcOrd="3" destOrd="0" parTransId="{D4CA3FE4-F3A1-425B-BC85-88057F97A84C}" sibTransId="{DFB30C50-146A-4BA5-AF29-701D63159897}"/>
    <dgm:cxn modelId="{254E99C1-D91E-46E7-9B4D-F5FB6644486E}" type="presOf" srcId="{75969EC8-812E-4240-940C-50A2DED91E0C}" destId="{68B28F9A-8653-45CB-AF4E-DBECD7D02D37}" srcOrd="0" destOrd="0" presId="urn:microsoft.com/office/officeart/2005/8/layout/hierarchy2"/>
    <dgm:cxn modelId="{95044E67-17CC-405B-AB16-58C56617E56F}" type="presOf" srcId="{6C055A82-A13A-46A0-A306-2B22AA585923}" destId="{674508D5-BFCC-4C61-87CE-1B870BB45920}" srcOrd="0" destOrd="0" presId="urn:microsoft.com/office/officeart/2005/8/layout/hierarchy2"/>
    <dgm:cxn modelId="{81C62123-492B-4417-B969-3E4EC96E273A}" type="presOf" srcId="{8945A1B4-5F41-44CC-852B-396967301535}" destId="{3E0F2570-C91E-4A13-A4FD-B8B96C26EF70}" srcOrd="0" destOrd="0" presId="urn:microsoft.com/office/officeart/2005/8/layout/hierarchy2"/>
    <dgm:cxn modelId="{3DE5890D-A113-4114-8BCB-2E32683EF736}" srcId="{C05F5457-5295-4801-B326-AE8E675F3D49}" destId="{5E7E1FC1-A1C1-42AF-A4C3-AEF1F46B8F06}" srcOrd="1" destOrd="0" parTransId="{C87BD679-F604-4FC5-9D2C-1CE7D2F1644A}" sibTransId="{1AA32972-9476-4AE5-A67D-FEE3198F559C}"/>
    <dgm:cxn modelId="{06D27EE5-B25A-4626-8431-9345532942CE}" type="presOf" srcId="{0ADFD3FC-B24D-40B1-96D8-4E6DBF1D4E77}" destId="{AEDF421D-5081-4D99-A257-60F0414AC96A}" srcOrd="1" destOrd="0" presId="urn:microsoft.com/office/officeart/2005/8/layout/hierarchy2"/>
    <dgm:cxn modelId="{0ED9D320-A991-47B2-A734-B815649566F7}" type="presOf" srcId="{F82B1E32-82F2-43C7-BCBA-4387510314A0}" destId="{DCB71E25-9D0F-4745-BFAF-E1FBFBC11B18}" srcOrd="0" destOrd="0" presId="urn:microsoft.com/office/officeart/2005/8/layout/hierarchy2"/>
    <dgm:cxn modelId="{4F50DCD2-354A-418F-8929-A088DDEACDB3}" srcId="{5C9F5190-DBDD-4830-A4EC-E898FC45CFAF}" destId="{75969EC8-812E-4240-940C-50A2DED91E0C}" srcOrd="0" destOrd="0" parTransId="{01BEED9B-137B-4822-90A3-2246C3BA12A0}" sibTransId="{49579D9F-D44C-42D2-8B32-E1DC94030141}"/>
    <dgm:cxn modelId="{AEA0691E-4985-4C66-8E5F-7A1FE7A84C0A}" type="presOf" srcId="{D4CA3FE4-F3A1-425B-BC85-88057F97A84C}" destId="{A1868186-CC9F-4599-89EC-68DC0095C5EC}" srcOrd="0" destOrd="0" presId="urn:microsoft.com/office/officeart/2005/8/layout/hierarchy2"/>
    <dgm:cxn modelId="{1B7A53DB-0CA3-460E-920F-D283CB8B34AF}" srcId="{184E2329-6678-4222-87D5-4FFADAE0E3FF}" destId="{B6011D31-4F67-4191-BEA2-BED11523A08B}" srcOrd="0" destOrd="0" parTransId="{1D90E534-878A-40EC-AF0C-85CBF2290663}" sibTransId="{43F93195-DADE-418D-B4B8-132291973236}"/>
    <dgm:cxn modelId="{343EF618-649F-4416-9E16-ECCA4FC8C47D}" type="presOf" srcId="{4F23054D-7EE4-48FC-9DC4-1F537BDBB06E}" destId="{F8B5BE50-D3B9-45EE-A574-CF24116F5C5D}" srcOrd="0" destOrd="0" presId="urn:microsoft.com/office/officeart/2005/8/layout/hierarchy2"/>
    <dgm:cxn modelId="{24832B6C-9E2A-40AE-A2EA-E02D679E163D}" type="presOf" srcId="{5262F95E-DB9B-48A7-9BA6-9C24D8207551}" destId="{0FBE0650-5C6C-491C-A95C-C63EEC61A8F4}" srcOrd="1" destOrd="0" presId="urn:microsoft.com/office/officeart/2005/8/layout/hierarchy2"/>
    <dgm:cxn modelId="{04DADC00-4E5A-49E9-8701-2DCF8E000262}" srcId="{5C9F5190-DBDD-4830-A4EC-E898FC45CFAF}" destId="{D5AF6C0B-A728-4782-AFAC-A8423891D77D}" srcOrd="1" destOrd="0" parTransId="{6C055A82-A13A-46A0-A306-2B22AA585923}" sibTransId="{9EB56337-FFFA-40B2-A6F4-6D8B75184AA1}"/>
    <dgm:cxn modelId="{26C48B3B-8934-4262-A2D9-D4815F58B0B4}" type="presOf" srcId="{C05F5457-5295-4801-B326-AE8E675F3D49}" destId="{C05A61AC-53C0-4A0A-84C5-C2BB983018B7}" srcOrd="0" destOrd="0" presId="urn:microsoft.com/office/officeart/2005/8/layout/hierarchy2"/>
    <dgm:cxn modelId="{631E7E7A-B143-43C0-B484-20022AF0B8CC}" srcId="{B6011D31-4F67-4191-BEA2-BED11523A08B}" destId="{97E0D137-EC44-4101-82CA-C0DEAC8BDFEA}" srcOrd="0" destOrd="0" parTransId="{5262F95E-DB9B-48A7-9BA6-9C24D8207551}" sibTransId="{92938AD5-4535-4B7F-BDD6-2A571BCB1CE0}"/>
    <dgm:cxn modelId="{D53987FB-1B66-41D8-AE92-985D70F0E67D}" type="presOf" srcId="{6C055A82-A13A-46A0-A306-2B22AA585923}" destId="{AC89F184-94FF-4621-A9A4-346A033728D9}" srcOrd="1" destOrd="0" presId="urn:microsoft.com/office/officeart/2005/8/layout/hierarchy2"/>
    <dgm:cxn modelId="{F5473DD9-B5DC-4BFC-85AE-BEA091F63F4C}" srcId="{B6011D31-4F67-4191-BEA2-BED11523A08B}" destId="{5C9F5190-DBDD-4830-A4EC-E898FC45CFAF}" srcOrd="2" destOrd="0" parTransId="{4F23054D-7EE4-48FC-9DC4-1F537BDBB06E}" sibTransId="{E9E649F1-42BC-42F2-BD6B-0EB18A4C41B5}"/>
    <dgm:cxn modelId="{9891E466-F3A1-4882-AB1A-C05E2188936B}" type="presOf" srcId="{D7E82B3A-0BF7-414F-B5CB-EE66F402E84D}" destId="{B4F1EAE8-0C49-46B7-94E6-D797DC1DE4EF}" srcOrd="1" destOrd="0" presId="urn:microsoft.com/office/officeart/2005/8/layout/hierarchy2"/>
    <dgm:cxn modelId="{5C645D5A-5AC1-4AEF-A33E-C0D2EDC08893}" type="presOf" srcId="{D5AF6C0B-A728-4782-AFAC-A8423891D77D}" destId="{CA6C3F3D-AFB7-4102-8F04-25831BEA3D5A}" srcOrd="0" destOrd="0" presId="urn:microsoft.com/office/officeart/2005/8/layout/hierarchy2"/>
    <dgm:cxn modelId="{4E0F9A76-8CE3-47C5-96EE-01FB0AD3091A}" type="presOf" srcId="{D7E82B3A-0BF7-414F-B5CB-EE66F402E84D}" destId="{8277F450-7EB9-4F58-B0DB-59E9177339FF}" srcOrd="0" destOrd="0" presId="urn:microsoft.com/office/officeart/2005/8/layout/hierarchy2"/>
    <dgm:cxn modelId="{468E956B-604C-4EF7-AACA-2398E1BD0718}" type="presOf" srcId="{5262F95E-DB9B-48A7-9BA6-9C24D8207551}" destId="{AA692651-D99C-4520-A291-0FB20B976044}" srcOrd="0" destOrd="0" presId="urn:microsoft.com/office/officeart/2005/8/layout/hierarchy2"/>
    <dgm:cxn modelId="{7260C737-0C0F-4F53-B4AD-5A4BE5BAFE11}" srcId="{5D1FCA0B-8AB7-4F9E-BD40-0FC66D9879ED}" destId="{8945A1B4-5F41-44CC-852B-396967301535}" srcOrd="1" destOrd="0" parTransId="{62A4BD61-6A8D-4B44-BA3D-4226A8E50A63}" sibTransId="{D346B034-17B0-419E-AD59-881B26694171}"/>
    <dgm:cxn modelId="{0BED6AD8-D2B9-4304-A983-3496FB95BE85}" type="presOf" srcId="{FB477710-31F4-4868-BA98-7D7E15BE1583}" destId="{40496E0A-5B95-4DEE-81D5-36AE756D9F97}" srcOrd="1" destOrd="0" presId="urn:microsoft.com/office/officeart/2005/8/layout/hierarchy2"/>
    <dgm:cxn modelId="{F758359E-B1FE-40D2-8909-C88CA9CE9E1B}" type="presOf" srcId="{D4CA3FE4-F3A1-425B-BC85-88057F97A84C}" destId="{221248A5-361D-483B-BF12-3A224946AB26}" srcOrd="1" destOrd="0" presId="urn:microsoft.com/office/officeart/2005/8/layout/hierarchy2"/>
    <dgm:cxn modelId="{7A24DCDC-C8A4-428A-BF23-317BD104C5E5}" type="presOf" srcId="{DE706FFD-83F0-409D-AC12-DB8B915D6F72}" destId="{7BC09180-D518-4143-AD02-4AA7913A19A8}" srcOrd="0" destOrd="0" presId="urn:microsoft.com/office/officeart/2005/8/layout/hierarchy2"/>
    <dgm:cxn modelId="{1B31803C-F6A4-4BB4-ABAD-78374BD33672}" type="presOf" srcId="{B6011D31-4F67-4191-BEA2-BED11523A08B}" destId="{41139386-9480-4510-A6F7-73A358479A52}" srcOrd="0" destOrd="0" presId="urn:microsoft.com/office/officeart/2005/8/layout/hierarchy2"/>
    <dgm:cxn modelId="{F90BD2AC-13A8-4F6D-8F43-EF59AC535BAF}" srcId="{5D1FCA0B-8AB7-4F9E-BD40-0FC66D9879ED}" destId="{DE706FFD-83F0-409D-AC12-DB8B915D6F72}" srcOrd="0" destOrd="0" parTransId="{F82B1E32-82F2-43C7-BCBA-4387510314A0}" sibTransId="{F240948D-933A-468A-AF1E-DA3F4317756E}"/>
    <dgm:cxn modelId="{1FA03422-2D1E-4F5F-84B7-37287F4B1C96}" type="presOf" srcId="{97E0D137-EC44-4101-82CA-C0DEAC8BDFEA}" destId="{C4C93C13-5067-401B-B3E4-124A1D2CE149}" srcOrd="0" destOrd="0" presId="urn:microsoft.com/office/officeart/2005/8/layout/hierarchy2"/>
    <dgm:cxn modelId="{08002F7B-35EE-4E46-B807-2126861A7E65}" type="presOf" srcId="{F82B1E32-82F2-43C7-BCBA-4387510314A0}" destId="{4B864C5C-2517-4C71-A665-3446B8DC3D7C}" srcOrd="1" destOrd="0" presId="urn:microsoft.com/office/officeart/2005/8/layout/hierarchy2"/>
    <dgm:cxn modelId="{08525BAD-E789-44B9-8919-DAA3182F5A7B}" type="presOf" srcId="{64484B99-DED6-48F2-AE8A-AD74D63AFC46}" destId="{6D3D077E-6D0B-4C46-9DEB-EB22F2C40ABC}" srcOrd="0" destOrd="0" presId="urn:microsoft.com/office/officeart/2005/8/layout/hierarchy2"/>
    <dgm:cxn modelId="{D51980A4-FFFB-425A-83D2-EDCA1AE04FC2}" type="presOf" srcId="{01BEED9B-137B-4822-90A3-2246C3BA12A0}" destId="{4A7C41A6-134C-4B87-9D35-04598D4ED2C9}" srcOrd="1" destOrd="0" presId="urn:microsoft.com/office/officeart/2005/8/layout/hierarchy2"/>
    <dgm:cxn modelId="{0AFB68A7-5EDA-470B-B91C-EACD77D916E0}" type="presOf" srcId="{0ADFD3FC-B24D-40B1-96D8-4E6DBF1D4E77}" destId="{7CB85943-DF55-4BB2-96EA-9D5EC8670ADB}" srcOrd="0" destOrd="0" presId="urn:microsoft.com/office/officeart/2005/8/layout/hierarchy2"/>
    <dgm:cxn modelId="{09A45DC5-0AE8-4044-840F-1450DEC64BE6}" srcId="{97E0D137-EC44-4101-82CA-C0DEAC8BDFEA}" destId="{E88EE39A-0FB8-47F6-9F8C-57D336E2BE68}" srcOrd="0" destOrd="0" parTransId="{0ADFD3FC-B24D-40B1-96D8-4E6DBF1D4E77}" sibTransId="{19F42385-FE69-41B3-9C0F-CDF549105EF7}"/>
    <dgm:cxn modelId="{76594799-70C9-4C04-AA12-B51EADC5D6C8}" type="presOf" srcId="{C87BD679-F604-4FC5-9D2C-1CE7D2F1644A}" destId="{7524983F-CE8E-4559-B75D-5D19A928D2E1}" srcOrd="1" destOrd="0" presId="urn:microsoft.com/office/officeart/2005/8/layout/hierarchy2"/>
    <dgm:cxn modelId="{09F40129-36C2-4B9C-B00C-14D540209838}" type="presOf" srcId="{C87BD679-F604-4FC5-9D2C-1CE7D2F1644A}" destId="{9834CA90-6525-4523-9AB5-E097844F3B84}" srcOrd="0" destOrd="0" presId="urn:microsoft.com/office/officeart/2005/8/layout/hierarchy2"/>
    <dgm:cxn modelId="{7A9ABDF6-F952-4CF6-AE4B-81B47C82E54A}" type="presOf" srcId="{62A4BD61-6A8D-4B44-BA3D-4226A8E50A63}" destId="{8A171C4C-ADCE-4208-9E04-1917D0A23279}" srcOrd="1" destOrd="0" presId="urn:microsoft.com/office/officeart/2005/8/layout/hierarchy2"/>
    <dgm:cxn modelId="{0BD97B0D-97D2-4D93-BAF8-B1EB17417D0B}" type="presOf" srcId="{E2BF6137-E7B5-4A71-AF94-289BB7A49AAF}" destId="{AD42D40D-89FC-49C9-9BF4-9F7C4C3ABE68}" srcOrd="1" destOrd="0" presId="urn:microsoft.com/office/officeart/2005/8/layout/hierarchy2"/>
    <dgm:cxn modelId="{2FE8AED9-C2B5-4718-96B8-B0F3DDD7EE96}" type="presOf" srcId="{184E2329-6678-4222-87D5-4FFADAE0E3FF}" destId="{5002A5CB-5A91-4CBB-856D-A3B246D7A981}" srcOrd="0" destOrd="0" presId="urn:microsoft.com/office/officeart/2005/8/layout/hierarchy2"/>
    <dgm:cxn modelId="{04A53363-3720-4F9C-B69A-63C9926754A4}" type="presOf" srcId="{5D1FCA0B-8AB7-4F9E-BD40-0FC66D9879ED}" destId="{C67AB212-4FF5-4F9E-9972-1294D82C2FB2}" srcOrd="0" destOrd="0" presId="urn:microsoft.com/office/officeart/2005/8/layout/hierarchy2"/>
    <dgm:cxn modelId="{168AC968-E64A-45E6-8BC5-6FAF4BFE0DD2}" type="presOf" srcId="{A1917B9C-F899-43C1-BA60-590693E219EA}" destId="{EDD4D71C-AE78-4705-9930-123FF48FC4DA}" srcOrd="0" destOrd="0" presId="urn:microsoft.com/office/officeart/2005/8/layout/hierarchy2"/>
    <dgm:cxn modelId="{28429154-4F19-4F7F-AA90-0DC0DB5C6AE2}" srcId="{C05F5457-5295-4801-B326-AE8E675F3D49}" destId="{64484B99-DED6-48F2-AE8A-AD74D63AFC46}" srcOrd="0" destOrd="0" parTransId="{D7E82B3A-0BF7-414F-B5CB-EE66F402E84D}" sibTransId="{38D74C75-62E6-4694-8AB1-D484179D8D8E}"/>
    <dgm:cxn modelId="{496B9407-3A16-4233-A69D-B6CA62600C2D}" type="presOf" srcId="{5C9F5190-DBDD-4830-A4EC-E898FC45CFAF}" destId="{51CB5D9C-83CF-4714-BC5C-8A6919FBA507}" srcOrd="0" destOrd="0" presId="urn:microsoft.com/office/officeart/2005/8/layout/hierarchy2"/>
    <dgm:cxn modelId="{ACA15383-27DA-4977-9E28-EBE4400E9458}" srcId="{B6011D31-4F67-4191-BEA2-BED11523A08B}" destId="{C05F5457-5295-4801-B326-AE8E675F3D49}" srcOrd="1" destOrd="0" parTransId="{E2BF6137-E7B5-4A71-AF94-289BB7A49AAF}" sibTransId="{8A0C3F32-BAF7-41E3-83E3-856D2D72DBEA}"/>
    <dgm:cxn modelId="{3D1695B3-D612-4453-820B-15540A52DA7B}" type="presOf" srcId="{62A4BD61-6A8D-4B44-BA3D-4226A8E50A63}" destId="{62776C45-2F8D-4473-869D-8B8958E024D5}" srcOrd="0" destOrd="0" presId="urn:microsoft.com/office/officeart/2005/8/layout/hierarchy2"/>
    <dgm:cxn modelId="{529C5733-8807-4D92-A176-19A77666EBEA}" type="presOf" srcId="{E2BF6137-E7B5-4A71-AF94-289BB7A49AAF}" destId="{2DADA4F6-85C9-4ADB-AC26-DAB68900BB27}" srcOrd="0" destOrd="0" presId="urn:microsoft.com/office/officeart/2005/8/layout/hierarchy2"/>
    <dgm:cxn modelId="{DC748F03-FD8F-4276-A6BB-5C1E081CD486}" type="presOf" srcId="{FB477710-31F4-4868-BA98-7D7E15BE1583}" destId="{8C089714-9D58-486E-81DD-52C25C64FCF9}" srcOrd="0" destOrd="0" presId="urn:microsoft.com/office/officeart/2005/8/layout/hierarchy2"/>
    <dgm:cxn modelId="{F20E76C0-2A10-4AFA-B1F2-A112DCE74ADF}" type="presParOf" srcId="{5002A5CB-5A91-4CBB-856D-A3B246D7A981}" destId="{9D27F7BA-CD48-421B-AEB0-4C45F882C04D}" srcOrd="0" destOrd="0" presId="urn:microsoft.com/office/officeart/2005/8/layout/hierarchy2"/>
    <dgm:cxn modelId="{6C289669-3172-4713-AA07-A1F9819F8F79}" type="presParOf" srcId="{9D27F7BA-CD48-421B-AEB0-4C45F882C04D}" destId="{41139386-9480-4510-A6F7-73A358479A52}" srcOrd="0" destOrd="0" presId="urn:microsoft.com/office/officeart/2005/8/layout/hierarchy2"/>
    <dgm:cxn modelId="{72AC330D-1E60-4AE1-8749-A75F6A33182D}" type="presParOf" srcId="{9D27F7BA-CD48-421B-AEB0-4C45F882C04D}" destId="{E3D4D232-18CC-4AFA-BB54-07CCD9703AFC}" srcOrd="1" destOrd="0" presId="urn:microsoft.com/office/officeart/2005/8/layout/hierarchy2"/>
    <dgm:cxn modelId="{5AAE30E9-CEB5-484C-9DA7-DEB2BDB9EB54}" type="presParOf" srcId="{E3D4D232-18CC-4AFA-BB54-07CCD9703AFC}" destId="{AA692651-D99C-4520-A291-0FB20B976044}" srcOrd="0" destOrd="0" presId="urn:microsoft.com/office/officeart/2005/8/layout/hierarchy2"/>
    <dgm:cxn modelId="{8A827B25-CA8F-4499-9672-C9E8395022C2}" type="presParOf" srcId="{AA692651-D99C-4520-A291-0FB20B976044}" destId="{0FBE0650-5C6C-491C-A95C-C63EEC61A8F4}" srcOrd="0" destOrd="0" presId="urn:microsoft.com/office/officeart/2005/8/layout/hierarchy2"/>
    <dgm:cxn modelId="{4B4E465A-9E46-40A2-8449-0410D08AEFF7}" type="presParOf" srcId="{E3D4D232-18CC-4AFA-BB54-07CCD9703AFC}" destId="{54D16345-12E2-4A17-AA0D-51715989EDD6}" srcOrd="1" destOrd="0" presId="urn:microsoft.com/office/officeart/2005/8/layout/hierarchy2"/>
    <dgm:cxn modelId="{EAF68172-8F86-4F6C-A4C7-129140F9DA17}" type="presParOf" srcId="{54D16345-12E2-4A17-AA0D-51715989EDD6}" destId="{C4C93C13-5067-401B-B3E4-124A1D2CE149}" srcOrd="0" destOrd="0" presId="urn:microsoft.com/office/officeart/2005/8/layout/hierarchy2"/>
    <dgm:cxn modelId="{F81EB0B2-F96B-4DA4-954E-5F39F0DF5E3D}" type="presParOf" srcId="{54D16345-12E2-4A17-AA0D-51715989EDD6}" destId="{BA2C5F90-2FB3-42FB-9474-8CDC86788587}" srcOrd="1" destOrd="0" presId="urn:microsoft.com/office/officeart/2005/8/layout/hierarchy2"/>
    <dgm:cxn modelId="{B8677404-D78B-4288-BA9A-07465788AC04}" type="presParOf" srcId="{BA2C5F90-2FB3-42FB-9474-8CDC86788587}" destId="{7CB85943-DF55-4BB2-96EA-9D5EC8670ADB}" srcOrd="0" destOrd="0" presId="urn:microsoft.com/office/officeart/2005/8/layout/hierarchy2"/>
    <dgm:cxn modelId="{8327C06C-38D2-4093-BA96-7B88E27B377B}" type="presParOf" srcId="{7CB85943-DF55-4BB2-96EA-9D5EC8670ADB}" destId="{AEDF421D-5081-4D99-A257-60F0414AC96A}" srcOrd="0" destOrd="0" presId="urn:microsoft.com/office/officeart/2005/8/layout/hierarchy2"/>
    <dgm:cxn modelId="{824486D9-8899-49DB-B7B9-13CB7769DC2C}" type="presParOf" srcId="{BA2C5F90-2FB3-42FB-9474-8CDC86788587}" destId="{346DE24D-65A7-4F41-849E-5819C0D7A3A4}" srcOrd="1" destOrd="0" presId="urn:microsoft.com/office/officeart/2005/8/layout/hierarchy2"/>
    <dgm:cxn modelId="{425DF070-2979-424C-A8E6-BD21A8F14758}" type="presParOf" srcId="{346DE24D-65A7-4F41-849E-5819C0D7A3A4}" destId="{512558FD-5EF9-447A-A7B1-9C967100DDF3}" srcOrd="0" destOrd="0" presId="urn:microsoft.com/office/officeart/2005/8/layout/hierarchy2"/>
    <dgm:cxn modelId="{58FF9C6D-7CF4-4A4B-BC38-1775CEF9762A}" type="presParOf" srcId="{346DE24D-65A7-4F41-849E-5819C0D7A3A4}" destId="{60190214-9D99-4E2D-BA5A-5AA67262CE39}" srcOrd="1" destOrd="0" presId="urn:microsoft.com/office/officeart/2005/8/layout/hierarchy2"/>
    <dgm:cxn modelId="{69BC2F1B-F42B-4DFD-8CA6-497E9C667663}" type="presParOf" srcId="{BA2C5F90-2FB3-42FB-9474-8CDC86788587}" destId="{8C089714-9D58-486E-81DD-52C25C64FCF9}" srcOrd="2" destOrd="0" presId="urn:microsoft.com/office/officeart/2005/8/layout/hierarchy2"/>
    <dgm:cxn modelId="{85AC820D-A49F-4097-9366-D1E60BEB8A7E}" type="presParOf" srcId="{8C089714-9D58-486E-81DD-52C25C64FCF9}" destId="{40496E0A-5B95-4DEE-81D5-36AE756D9F97}" srcOrd="0" destOrd="0" presId="urn:microsoft.com/office/officeart/2005/8/layout/hierarchy2"/>
    <dgm:cxn modelId="{61D52F41-152F-4D79-AD5E-5540DEA9F42D}" type="presParOf" srcId="{BA2C5F90-2FB3-42FB-9474-8CDC86788587}" destId="{20A67F9D-CA74-46C8-8562-19B8516FC8B1}" srcOrd="3" destOrd="0" presId="urn:microsoft.com/office/officeart/2005/8/layout/hierarchy2"/>
    <dgm:cxn modelId="{BF3372F0-83BE-4EAB-8EB5-260E477EAB44}" type="presParOf" srcId="{20A67F9D-CA74-46C8-8562-19B8516FC8B1}" destId="{EDD4D71C-AE78-4705-9930-123FF48FC4DA}" srcOrd="0" destOrd="0" presId="urn:microsoft.com/office/officeart/2005/8/layout/hierarchy2"/>
    <dgm:cxn modelId="{A3D05488-2199-4E8E-BF70-002D10F0F83E}" type="presParOf" srcId="{20A67F9D-CA74-46C8-8562-19B8516FC8B1}" destId="{4B40AB96-670F-48C7-B39E-19042FCEE5AF}" srcOrd="1" destOrd="0" presId="urn:microsoft.com/office/officeart/2005/8/layout/hierarchy2"/>
    <dgm:cxn modelId="{71732FBE-D686-4FDB-876A-46DF8DC43554}" type="presParOf" srcId="{E3D4D232-18CC-4AFA-BB54-07CCD9703AFC}" destId="{2DADA4F6-85C9-4ADB-AC26-DAB68900BB27}" srcOrd="2" destOrd="0" presId="urn:microsoft.com/office/officeart/2005/8/layout/hierarchy2"/>
    <dgm:cxn modelId="{3D63454E-106A-408E-B77B-5426D9182CE9}" type="presParOf" srcId="{2DADA4F6-85C9-4ADB-AC26-DAB68900BB27}" destId="{AD42D40D-89FC-49C9-9BF4-9F7C4C3ABE68}" srcOrd="0" destOrd="0" presId="urn:microsoft.com/office/officeart/2005/8/layout/hierarchy2"/>
    <dgm:cxn modelId="{50E6BD68-4E76-4AE3-892C-1194990C370B}" type="presParOf" srcId="{E3D4D232-18CC-4AFA-BB54-07CCD9703AFC}" destId="{241AE001-4474-4C1E-8BA1-0D728752EAB0}" srcOrd="3" destOrd="0" presId="urn:microsoft.com/office/officeart/2005/8/layout/hierarchy2"/>
    <dgm:cxn modelId="{E29DF0AB-5E5B-4E0D-916E-A1626B39C230}" type="presParOf" srcId="{241AE001-4474-4C1E-8BA1-0D728752EAB0}" destId="{C05A61AC-53C0-4A0A-84C5-C2BB983018B7}" srcOrd="0" destOrd="0" presId="urn:microsoft.com/office/officeart/2005/8/layout/hierarchy2"/>
    <dgm:cxn modelId="{AB991AB6-EEA4-4824-980F-980CC96DF934}" type="presParOf" srcId="{241AE001-4474-4C1E-8BA1-0D728752EAB0}" destId="{D570DACD-0A96-415B-B8EC-A03867247D15}" srcOrd="1" destOrd="0" presId="urn:microsoft.com/office/officeart/2005/8/layout/hierarchy2"/>
    <dgm:cxn modelId="{1E33EBED-CA02-4F6D-AE88-541BC550755C}" type="presParOf" srcId="{D570DACD-0A96-415B-B8EC-A03867247D15}" destId="{8277F450-7EB9-4F58-B0DB-59E9177339FF}" srcOrd="0" destOrd="0" presId="urn:microsoft.com/office/officeart/2005/8/layout/hierarchy2"/>
    <dgm:cxn modelId="{93CA56AE-5F15-4219-A895-DCDA66CA8D1D}" type="presParOf" srcId="{8277F450-7EB9-4F58-B0DB-59E9177339FF}" destId="{B4F1EAE8-0C49-46B7-94E6-D797DC1DE4EF}" srcOrd="0" destOrd="0" presId="urn:microsoft.com/office/officeart/2005/8/layout/hierarchy2"/>
    <dgm:cxn modelId="{99E19C2B-87E8-488C-8372-83D2516D8EA7}" type="presParOf" srcId="{D570DACD-0A96-415B-B8EC-A03867247D15}" destId="{A88CC806-CCD7-408B-98C7-9F09CFF4CF18}" srcOrd="1" destOrd="0" presId="urn:microsoft.com/office/officeart/2005/8/layout/hierarchy2"/>
    <dgm:cxn modelId="{68708260-BFF4-4264-855E-5934D8B065ED}" type="presParOf" srcId="{A88CC806-CCD7-408B-98C7-9F09CFF4CF18}" destId="{6D3D077E-6D0B-4C46-9DEB-EB22F2C40ABC}" srcOrd="0" destOrd="0" presId="urn:microsoft.com/office/officeart/2005/8/layout/hierarchy2"/>
    <dgm:cxn modelId="{D68079EA-1CEC-4694-AE69-A72A0DECA39D}" type="presParOf" srcId="{A88CC806-CCD7-408B-98C7-9F09CFF4CF18}" destId="{173DB629-CA90-4B43-BDC9-1785D0C5CFB7}" srcOrd="1" destOrd="0" presId="urn:microsoft.com/office/officeart/2005/8/layout/hierarchy2"/>
    <dgm:cxn modelId="{9B334FD2-5825-44B7-954F-6DDE3BEFB285}" type="presParOf" srcId="{D570DACD-0A96-415B-B8EC-A03867247D15}" destId="{9834CA90-6525-4523-9AB5-E097844F3B84}" srcOrd="2" destOrd="0" presId="urn:microsoft.com/office/officeart/2005/8/layout/hierarchy2"/>
    <dgm:cxn modelId="{26C50E83-DFF7-4F58-8FB3-8D962239C46E}" type="presParOf" srcId="{9834CA90-6525-4523-9AB5-E097844F3B84}" destId="{7524983F-CE8E-4559-B75D-5D19A928D2E1}" srcOrd="0" destOrd="0" presId="urn:microsoft.com/office/officeart/2005/8/layout/hierarchy2"/>
    <dgm:cxn modelId="{4AD07518-AD96-4BC0-8376-C35789B2F575}" type="presParOf" srcId="{D570DACD-0A96-415B-B8EC-A03867247D15}" destId="{2F24ACAF-82E5-4146-B0C7-8F4960EB7F13}" srcOrd="3" destOrd="0" presId="urn:microsoft.com/office/officeart/2005/8/layout/hierarchy2"/>
    <dgm:cxn modelId="{BD17F1C1-6E39-4978-9E40-3FACC86CC052}" type="presParOf" srcId="{2F24ACAF-82E5-4146-B0C7-8F4960EB7F13}" destId="{7D590D49-FF65-4B07-89DB-3964C8C4DBFF}" srcOrd="0" destOrd="0" presId="urn:microsoft.com/office/officeart/2005/8/layout/hierarchy2"/>
    <dgm:cxn modelId="{7A7AC84F-E316-40EF-BD9B-8C84D10E3263}" type="presParOf" srcId="{2F24ACAF-82E5-4146-B0C7-8F4960EB7F13}" destId="{7454F385-7670-4975-AD39-E1CA69DDAE7E}" srcOrd="1" destOrd="0" presId="urn:microsoft.com/office/officeart/2005/8/layout/hierarchy2"/>
    <dgm:cxn modelId="{05A47053-7CA7-423F-9685-9986108948BB}" type="presParOf" srcId="{E3D4D232-18CC-4AFA-BB54-07CCD9703AFC}" destId="{F8B5BE50-D3B9-45EE-A574-CF24116F5C5D}" srcOrd="4" destOrd="0" presId="urn:microsoft.com/office/officeart/2005/8/layout/hierarchy2"/>
    <dgm:cxn modelId="{CF2735CC-3D06-48CB-95EE-847BBC6575F7}" type="presParOf" srcId="{F8B5BE50-D3B9-45EE-A574-CF24116F5C5D}" destId="{3F3CE603-B216-4EE4-9267-551B46A8927E}" srcOrd="0" destOrd="0" presId="urn:microsoft.com/office/officeart/2005/8/layout/hierarchy2"/>
    <dgm:cxn modelId="{7B938162-3B91-4581-9ABA-FD5B6C251B99}" type="presParOf" srcId="{E3D4D232-18CC-4AFA-BB54-07CCD9703AFC}" destId="{AD1CF8EA-71B3-4B30-94D3-6CFF91E67F3B}" srcOrd="5" destOrd="0" presId="urn:microsoft.com/office/officeart/2005/8/layout/hierarchy2"/>
    <dgm:cxn modelId="{9F247A57-608F-4126-8223-C6D062948A4A}" type="presParOf" srcId="{AD1CF8EA-71B3-4B30-94D3-6CFF91E67F3B}" destId="{51CB5D9C-83CF-4714-BC5C-8A6919FBA507}" srcOrd="0" destOrd="0" presId="urn:microsoft.com/office/officeart/2005/8/layout/hierarchy2"/>
    <dgm:cxn modelId="{712C641F-841B-443F-8526-9A9D1C2B70D6}" type="presParOf" srcId="{AD1CF8EA-71B3-4B30-94D3-6CFF91E67F3B}" destId="{CD20B88E-2F84-43BB-BF10-47DD596BDEF9}" srcOrd="1" destOrd="0" presId="urn:microsoft.com/office/officeart/2005/8/layout/hierarchy2"/>
    <dgm:cxn modelId="{64B3ECA5-EC65-43CE-820B-9CE5C413360A}" type="presParOf" srcId="{CD20B88E-2F84-43BB-BF10-47DD596BDEF9}" destId="{7E412606-1BD5-4087-8441-88804017B06D}" srcOrd="0" destOrd="0" presId="urn:microsoft.com/office/officeart/2005/8/layout/hierarchy2"/>
    <dgm:cxn modelId="{6A7B0CD0-7A1D-4F86-B6D7-3CEEBCA5199A}" type="presParOf" srcId="{7E412606-1BD5-4087-8441-88804017B06D}" destId="{4A7C41A6-134C-4B87-9D35-04598D4ED2C9}" srcOrd="0" destOrd="0" presId="urn:microsoft.com/office/officeart/2005/8/layout/hierarchy2"/>
    <dgm:cxn modelId="{572DFC9A-98C9-46F5-B1A2-A323E95839E6}" type="presParOf" srcId="{CD20B88E-2F84-43BB-BF10-47DD596BDEF9}" destId="{CA5FFA5F-810B-4228-AD63-0D80595EC324}" srcOrd="1" destOrd="0" presId="urn:microsoft.com/office/officeart/2005/8/layout/hierarchy2"/>
    <dgm:cxn modelId="{9EC0A5F2-318E-48C7-A903-785362163620}" type="presParOf" srcId="{CA5FFA5F-810B-4228-AD63-0D80595EC324}" destId="{68B28F9A-8653-45CB-AF4E-DBECD7D02D37}" srcOrd="0" destOrd="0" presId="urn:microsoft.com/office/officeart/2005/8/layout/hierarchy2"/>
    <dgm:cxn modelId="{97DFE56F-6871-421E-B388-3C0FF6331D1C}" type="presParOf" srcId="{CA5FFA5F-810B-4228-AD63-0D80595EC324}" destId="{302C0332-9BA0-4EBB-A847-902CE4464693}" srcOrd="1" destOrd="0" presId="urn:microsoft.com/office/officeart/2005/8/layout/hierarchy2"/>
    <dgm:cxn modelId="{68FC2AE9-9C39-48AF-ACB7-056B70C65E74}" type="presParOf" srcId="{CD20B88E-2F84-43BB-BF10-47DD596BDEF9}" destId="{674508D5-BFCC-4C61-87CE-1B870BB45920}" srcOrd="2" destOrd="0" presId="urn:microsoft.com/office/officeart/2005/8/layout/hierarchy2"/>
    <dgm:cxn modelId="{AE2A6B63-CD4D-4AA4-BA2B-53AD3263D2EE}" type="presParOf" srcId="{674508D5-BFCC-4C61-87CE-1B870BB45920}" destId="{AC89F184-94FF-4621-A9A4-346A033728D9}" srcOrd="0" destOrd="0" presId="urn:microsoft.com/office/officeart/2005/8/layout/hierarchy2"/>
    <dgm:cxn modelId="{48B39D0E-CFDB-4901-A40C-D1C5F394A4E3}" type="presParOf" srcId="{CD20B88E-2F84-43BB-BF10-47DD596BDEF9}" destId="{CE0955E4-7C7C-4B22-A034-6994739E6DA6}" srcOrd="3" destOrd="0" presId="urn:microsoft.com/office/officeart/2005/8/layout/hierarchy2"/>
    <dgm:cxn modelId="{369C422D-9E5E-499D-964E-651BCC2C9544}" type="presParOf" srcId="{CE0955E4-7C7C-4B22-A034-6994739E6DA6}" destId="{CA6C3F3D-AFB7-4102-8F04-25831BEA3D5A}" srcOrd="0" destOrd="0" presId="urn:microsoft.com/office/officeart/2005/8/layout/hierarchy2"/>
    <dgm:cxn modelId="{42FB45C2-EDA1-4801-93FA-8C02CD32E28F}" type="presParOf" srcId="{CE0955E4-7C7C-4B22-A034-6994739E6DA6}" destId="{86CE0829-9A6D-455B-8818-063DDCCCED80}" srcOrd="1" destOrd="0" presId="urn:microsoft.com/office/officeart/2005/8/layout/hierarchy2"/>
    <dgm:cxn modelId="{EE57426C-7D93-47BB-B29E-47938A02A65B}" type="presParOf" srcId="{E3D4D232-18CC-4AFA-BB54-07CCD9703AFC}" destId="{A1868186-CC9F-4599-89EC-68DC0095C5EC}" srcOrd="6" destOrd="0" presId="urn:microsoft.com/office/officeart/2005/8/layout/hierarchy2"/>
    <dgm:cxn modelId="{563B8A49-48B6-47C7-B7D6-1AF2E7008B87}" type="presParOf" srcId="{A1868186-CC9F-4599-89EC-68DC0095C5EC}" destId="{221248A5-361D-483B-BF12-3A224946AB26}" srcOrd="0" destOrd="0" presId="urn:microsoft.com/office/officeart/2005/8/layout/hierarchy2"/>
    <dgm:cxn modelId="{20FF9C5D-598A-472B-A6A2-5BDF5CFF4D22}" type="presParOf" srcId="{E3D4D232-18CC-4AFA-BB54-07CCD9703AFC}" destId="{1D8D0A94-4809-4C5D-9449-98D5BCCB0411}" srcOrd="7" destOrd="0" presId="urn:microsoft.com/office/officeart/2005/8/layout/hierarchy2"/>
    <dgm:cxn modelId="{51D732DF-E939-4E2F-B513-2D68FD0F189E}" type="presParOf" srcId="{1D8D0A94-4809-4C5D-9449-98D5BCCB0411}" destId="{C67AB212-4FF5-4F9E-9972-1294D82C2FB2}" srcOrd="0" destOrd="0" presId="urn:microsoft.com/office/officeart/2005/8/layout/hierarchy2"/>
    <dgm:cxn modelId="{CE27F4CE-6830-45BF-A446-EC1FA9305164}" type="presParOf" srcId="{1D8D0A94-4809-4C5D-9449-98D5BCCB0411}" destId="{A9B2F640-663B-422F-90D9-3BEBF4E7E1BF}" srcOrd="1" destOrd="0" presId="urn:microsoft.com/office/officeart/2005/8/layout/hierarchy2"/>
    <dgm:cxn modelId="{ADEFDD86-713C-4A32-B386-F75355B45197}" type="presParOf" srcId="{A9B2F640-663B-422F-90D9-3BEBF4E7E1BF}" destId="{DCB71E25-9D0F-4745-BFAF-E1FBFBC11B18}" srcOrd="0" destOrd="0" presId="urn:microsoft.com/office/officeart/2005/8/layout/hierarchy2"/>
    <dgm:cxn modelId="{C1CE41A5-C280-4B88-8671-0E40F18730A5}" type="presParOf" srcId="{DCB71E25-9D0F-4745-BFAF-E1FBFBC11B18}" destId="{4B864C5C-2517-4C71-A665-3446B8DC3D7C}" srcOrd="0" destOrd="0" presId="urn:microsoft.com/office/officeart/2005/8/layout/hierarchy2"/>
    <dgm:cxn modelId="{3ABC380D-EC86-43C9-BFE1-B577F2724BE0}" type="presParOf" srcId="{A9B2F640-663B-422F-90D9-3BEBF4E7E1BF}" destId="{A8E0B9D7-F757-4AB5-9515-1A41CA8253EE}" srcOrd="1" destOrd="0" presId="urn:microsoft.com/office/officeart/2005/8/layout/hierarchy2"/>
    <dgm:cxn modelId="{125F07E5-3338-4F79-9A33-63D5DF43ECAB}" type="presParOf" srcId="{A8E0B9D7-F757-4AB5-9515-1A41CA8253EE}" destId="{7BC09180-D518-4143-AD02-4AA7913A19A8}" srcOrd="0" destOrd="0" presId="urn:microsoft.com/office/officeart/2005/8/layout/hierarchy2"/>
    <dgm:cxn modelId="{19D817B7-BAA2-42E4-A774-4572E0BACCB6}" type="presParOf" srcId="{A8E0B9D7-F757-4AB5-9515-1A41CA8253EE}" destId="{7B7CED30-5D25-46FB-B3FC-E183D7001367}" srcOrd="1" destOrd="0" presId="urn:microsoft.com/office/officeart/2005/8/layout/hierarchy2"/>
    <dgm:cxn modelId="{A3660DFA-BC49-4687-87B6-386CA1D16569}" type="presParOf" srcId="{A9B2F640-663B-422F-90D9-3BEBF4E7E1BF}" destId="{62776C45-2F8D-4473-869D-8B8958E024D5}" srcOrd="2" destOrd="0" presId="urn:microsoft.com/office/officeart/2005/8/layout/hierarchy2"/>
    <dgm:cxn modelId="{F9652D48-45EE-4CAF-A793-2D6F95B74A28}" type="presParOf" srcId="{62776C45-2F8D-4473-869D-8B8958E024D5}" destId="{8A171C4C-ADCE-4208-9E04-1917D0A23279}" srcOrd="0" destOrd="0" presId="urn:microsoft.com/office/officeart/2005/8/layout/hierarchy2"/>
    <dgm:cxn modelId="{7B460BB6-1EAE-4098-A02A-546A221707CC}" type="presParOf" srcId="{A9B2F640-663B-422F-90D9-3BEBF4E7E1BF}" destId="{EA0EAC8A-2912-4582-BFB7-CD9A66A31A67}" srcOrd="3" destOrd="0" presId="urn:microsoft.com/office/officeart/2005/8/layout/hierarchy2"/>
    <dgm:cxn modelId="{15FA7D30-EB16-47DC-8FA3-51CB06382703}" type="presParOf" srcId="{EA0EAC8A-2912-4582-BFB7-CD9A66A31A67}" destId="{3E0F2570-C91E-4A13-A4FD-B8B96C26EF70}" srcOrd="0" destOrd="0" presId="urn:microsoft.com/office/officeart/2005/8/layout/hierarchy2"/>
    <dgm:cxn modelId="{A40241CE-970E-4B23-9D87-22E17F2AD9B4}" type="presParOf" srcId="{EA0EAC8A-2912-4582-BFB7-CD9A66A31A67}" destId="{D7693A1C-0CDE-46FD-9933-6B9434BA0DDA}"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139386-9480-4510-A6F7-73A358479A52}">
      <dsp:nvSpPr>
        <dsp:cNvPr id="0" name=""/>
        <dsp:cNvSpPr/>
      </dsp:nvSpPr>
      <dsp:spPr>
        <a:xfrm>
          <a:off x="4143771" y="2900246"/>
          <a:ext cx="1397440" cy="768592"/>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أنواع التضخم</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4166282" y="2922757"/>
        <a:ext cx="1352418" cy="723570"/>
      </dsp:txXfrm>
    </dsp:sp>
    <dsp:sp modelId="{AA692651-D99C-4520-A291-0FB20B976044}">
      <dsp:nvSpPr>
        <dsp:cNvPr id="0" name=""/>
        <dsp:cNvSpPr/>
      </dsp:nvSpPr>
      <dsp:spPr>
        <a:xfrm rot="15432798">
          <a:off x="2601472" y="2043424"/>
          <a:ext cx="2525622" cy="19248"/>
        </a:xfrm>
        <a:custGeom>
          <a:avLst/>
          <a:gdLst/>
          <a:ahLst/>
          <a:cxnLst/>
          <a:rect l="0" t="0" r="0" b="0"/>
          <a:pathLst>
            <a:path>
              <a:moveTo>
                <a:pt x="0" y="9624"/>
              </a:moveTo>
              <a:lnTo>
                <a:pt x="2525622" y="9624"/>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311150">
            <a:lnSpc>
              <a:spcPct val="90000"/>
            </a:lnSpc>
            <a:spcBef>
              <a:spcPct val="0"/>
            </a:spcBef>
            <a:spcAft>
              <a:spcPct val="35000"/>
            </a:spcAft>
          </a:pPr>
          <a:endParaRPr lang="fr-FR" sz="7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3801142" y="1989908"/>
        <a:ext cx="126281" cy="126281"/>
      </dsp:txXfrm>
    </dsp:sp>
    <dsp:sp modelId="{C4C93C13-5067-401B-B3E4-124A1D2CE149}">
      <dsp:nvSpPr>
        <dsp:cNvPr id="0" name=""/>
        <dsp:cNvSpPr/>
      </dsp:nvSpPr>
      <dsp:spPr>
        <a:xfrm>
          <a:off x="2187354" y="437258"/>
          <a:ext cx="1397440" cy="768592"/>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اشراف الدولة على أسعار</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209865" y="459769"/>
        <a:ext cx="1352418" cy="723570"/>
      </dsp:txXfrm>
    </dsp:sp>
    <dsp:sp modelId="{7CB85943-DF55-4BB2-96EA-9D5EC8670ADB}">
      <dsp:nvSpPr>
        <dsp:cNvPr id="0" name=""/>
        <dsp:cNvSpPr/>
      </dsp:nvSpPr>
      <dsp:spPr>
        <a:xfrm rot="13079924">
          <a:off x="1553197" y="593580"/>
          <a:ext cx="709338" cy="19248"/>
        </a:xfrm>
        <a:custGeom>
          <a:avLst/>
          <a:gdLst/>
          <a:ahLst/>
          <a:cxnLst/>
          <a:rect l="0" t="0" r="0" b="0"/>
          <a:pathLst>
            <a:path>
              <a:moveTo>
                <a:pt x="0" y="9624"/>
              </a:moveTo>
              <a:lnTo>
                <a:pt x="709338"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133" y="585470"/>
        <a:ext cx="35466" cy="35466"/>
      </dsp:txXfrm>
    </dsp:sp>
    <dsp:sp modelId="{512558FD-5EF9-447A-A7B1-9C967100DDF3}">
      <dsp:nvSpPr>
        <dsp:cNvPr id="0" name=""/>
        <dsp:cNvSpPr/>
      </dsp:nvSpPr>
      <dsp:spPr>
        <a:xfrm>
          <a:off x="230938" y="558"/>
          <a:ext cx="1397440" cy="76859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الظاهر(المفتوح)</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3449" y="23069"/>
        <a:ext cx="1352418" cy="723570"/>
      </dsp:txXfrm>
    </dsp:sp>
    <dsp:sp modelId="{8C089714-9D58-486E-81DD-52C25C64FCF9}">
      <dsp:nvSpPr>
        <dsp:cNvPr id="0" name=""/>
        <dsp:cNvSpPr/>
      </dsp:nvSpPr>
      <dsp:spPr>
        <a:xfrm rot="8520076">
          <a:off x="1553197" y="1030280"/>
          <a:ext cx="709338" cy="19248"/>
        </a:xfrm>
        <a:custGeom>
          <a:avLst/>
          <a:gdLst/>
          <a:ahLst/>
          <a:cxnLst/>
          <a:rect l="0" t="0" r="0" b="0"/>
          <a:pathLst>
            <a:path>
              <a:moveTo>
                <a:pt x="0" y="9624"/>
              </a:moveTo>
              <a:lnTo>
                <a:pt x="709338"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133" y="1022171"/>
        <a:ext cx="35466" cy="35466"/>
      </dsp:txXfrm>
    </dsp:sp>
    <dsp:sp modelId="{EDD4D71C-AE78-4705-9930-123FF48FC4DA}">
      <dsp:nvSpPr>
        <dsp:cNvPr id="0" name=""/>
        <dsp:cNvSpPr/>
      </dsp:nvSpPr>
      <dsp:spPr>
        <a:xfrm>
          <a:off x="230938" y="873958"/>
          <a:ext cx="1397440" cy="76859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المكبوت</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3449" y="896469"/>
        <a:ext cx="1352418" cy="723570"/>
      </dsp:txXfrm>
    </dsp:sp>
    <dsp:sp modelId="{2DADA4F6-85C9-4ADB-AC26-DAB68900BB27}">
      <dsp:nvSpPr>
        <dsp:cNvPr id="0" name=""/>
        <dsp:cNvSpPr/>
      </dsp:nvSpPr>
      <dsp:spPr>
        <a:xfrm rot="14000633">
          <a:off x="3396137" y="2899356"/>
          <a:ext cx="936291" cy="19248"/>
        </a:xfrm>
        <a:custGeom>
          <a:avLst/>
          <a:gdLst/>
          <a:ahLst/>
          <a:cxnLst/>
          <a:rect l="0" t="0" r="0" b="0"/>
          <a:pathLst>
            <a:path>
              <a:moveTo>
                <a:pt x="0" y="9624"/>
              </a:moveTo>
              <a:lnTo>
                <a:pt x="936291" y="9624"/>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3840875" y="2885573"/>
        <a:ext cx="46814" cy="46814"/>
      </dsp:txXfrm>
    </dsp:sp>
    <dsp:sp modelId="{C05A61AC-53C0-4A0A-84C5-C2BB983018B7}">
      <dsp:nvSpPr>
        <dsp:cNvPr id="0" name=""/>
        <dsp:cNvSpPr/>
      </dsp:nvSpPr>
      <dsp:spPr>
        <a:xfrm>
          <a:off x="2187354" y="2149122"/>
          <a:ext cx="1397440" cy="768592"/>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حدة التضخم </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209865" y="2171633"/>
        <a:ext cx="1352418" cy="723570"/>
      </dsp:txXfrm>
    </dsp:sp>
    <dsp:sp modelId="{8277F450-7EB9-4F58-B0DB-59E9177339FF}">
      <dsp:nvSpPr>
        <dsp:cNvPr id="0" name=""/>
        <dsp:cNvSpPr/>
      </dsp:nvSpPr>
      <dsp:spPr>
        <a:xfrm rot="12942401">
          <a:off x="1563676" y="2322912"/>
          <a:ext cx="688381" cy="19248"/>
        </a:xfrm>
        <a:custGeom>
          <a:avLst/>
          <a:gdLst/>
          <a:ahLst/>
          <a:cxnLst/>
          <a:rect l="0" t="0" r="0" b="0"/>
          <a:pathLst>
            <a:path>
              <a:moveTo>
                <a:pt x="0" y="9624"/>
              </a:moveTo>
              <a:lnTo>
                <a:pt x="688381"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657" y="2315327"/>
        <a:ext cx="34419" cy="34419"/>
      </dsp:txXfrm>
    </dsp:sp>
    <dsp:sp modelId="{6D3D077E-6D0B-4C46-9DEB-EB22F2C40ABC}">
      <dsp:nvSpPr>
        <dsp:cNvPr id="0" name=""/>
        <dsp:cNvSpPr/>
      </dsp:nvSpPr>
      <dsp:spPr>
        <a:xfrm>
          <a:off x="230938" y="1747358"/>
          <a:ext cx="1397440" cy="76859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الجامح</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3449" y="1769869"/>
        <a:ext cx="1352418" cy="723570"/>
      </dsp:txXfrm>
    </dsp:sp>
    <dsp:sp modelId="{9834CA90-6525-4523-9AB5-E097844F3B84}">
      <dsp:nvSpPr>
        <dsp:cNvPr id="0" name=""/>
        <dsp:cNvSpPr/>
      </dsp:nvSpPr>
      <dsp:spPr>
        <a:xfrm rot="8520076">
          <a:off x="1553197" y="2742144"/>
          <a:ext cx="709338" cy="19248"/>
        </a:xfrm>
        <a:custGeom>
          <a:avLst/>
          <a:gdLst/>
          <a:ahLst/>
          <a:cxnLst/>
          <a:rect l="0" t="0" r="0" b="0"/>
          <a:pathLst>
            <a:path>
              <a:moveTo>
                <a:pt x="0" y="9624"/>
              </a:moveTo>
              <a:lnTo>
                <a:pt x="709338"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133" y="2734035"/>
        <a:ext cx="35466" cy="35466"/>
      </dsp:txXfrm>
    </dsp:sp>
    <dsp:sp modelId="{7D590D49-FF65-4B07-89DB-3964C8C4DBFF}">
      <dsp:nvSpPr>
        <dsp:cNvPr id="0" name=""/>
        <dsp:cNvSpPr/>
      </dsp:nvSpPr>
      <dsp:spPr>
        <a:xfrm>
          <a:off x="230938" y="2620758"/>
          <a:ext cx="1397440" cy="698720"/>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الزاحف</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1403" y="2641223"/>
        <a:ext cx="1356510" cy="657790"/>
      </dsp:txXfrm>
    </dsp:sp>
    <dsp:sp modelId="{F8B5BE50-D3B9-45EE-A574-CF24116F5C5D}">
      <dsp:nvSpPr>
        <dsp:cNvPr id="0" name=""/>
        <dsp:cNvSpPr/>
      </dsp:nvSpPr>
      <dsp:spPr>
        <a:xfrm rot="7326375">
          <a:off x="3338426" y="3720353"/>
          <a:ext cx="1051713" cy="19248"/>
        </a:xfrm>
        <a:custGeom>
          <a:avLst/>
          <a:gdLst/>
          <a:ahLst/>
          <a:cxnLst/>
          <a:rect l="0" t="0" r="0" b="0"/>
          <a:pathLst>
            <a:path>
              <a:moveTo>
                <a:pt x="0" y="9624"/>
              </a:moveTo>
              <a:lnTo>
                <a:pt x="1051713" y="9624"/>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3837990" y="3703684"/>
        <a:ext cx="52585" cy="52585"/>
      </dsp:txXfrm>
    </dsp:sp>
    <dsp:sp modelId="{51CB5D9C-83CF-4714-BC5C-8A6919FBA507}">
      <dsp:nvSpPr>
        <dsp:cNvPr id="0" name=""/>
        <dsp:cNvSpPr/>
      </dsp:nvSpPr>
      <dsp:spPr>
        <a:xfrm>
          <a:off x="2187354" y="3826051"/>
          <a:ext cx="1397440" cy="698720"/>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العلاقات الإقتصادية الدولية</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207819" y="3846516"/>
        <a:ext cx="1356510" cy="657790"/>
      </dsp:txXfrm>
    </dsp:sp>
    <dsp:sp modelId="{7E412606-1BD5-4087-8441-88804017B06D}">
      <dsp:nvSpPr>
        <dsp:cNvPr id="0" name=""/>
        <dsp:cNvSpPr/>
      </dsp:nvSpPr>
      <dsp:spPr>
        <a:xfrm rot="12942401">
          <a:off x="1563676" y="3964905"/>
          <a:ext cx="688381" cy="19248"/>
        </a:xfrm>
        <a:custGeom>
          <a:avLst/>
          <a:gdLst/>
          <a:ahLst/>
          <a:cxnLst/>
          <a:rect l="0" t="0" r="0" b="0"/>
          <a:pathLst>
            <a:path>
              <a:moveTo>
                <a:pt x="0" y="9624"/>
              </a:moveTo>
              <a:lnTo>
                <a:pt x="688381"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657" y="3957319"/>
        <a:ext cx="34419" cy="34419"/>
      </dsp:txXfrm>
    </dsp:sp>
    <dsp:sp modelId="{68B28F9A-8653-45CB-AF4E-DBECD7D02D37}">
      <dsp:nvSpPr>
        <dsp:cNvPr id="0" name=""/>
        <dsp:cNvSpPr/>
      </dsp:nvSpPr>
      <dsp:spPr>
        <a:xfrm>
          <a:off x="230938" y="3424287"/>
          <a:ext cx="1397440" cy="698720"/>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المستورد </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1403" y="3444752"/>
        <a:ext cx="1356510" cy="657790"/>
      </dsp:txXfrm>
    </dsp:sp>
    <dsp:sp modelId="{674508D5-BFCC-4C61-87CE-1B870BB45920}">
      <dsp:nvSpPr>
        <dsp:cNvPr id="0" name=""/>
        <dsp:cNvSpPr/>
      </dsp:nvSpPr>
      <dsp:spPr>
        <a:xfrm rot="8657599">
          <a:off x="1563676" y="4366669"/>
          <a:ext cx="688381" cy="19248"/>
        </a:xfrm>
        <a:custGeom>
          <a:avLst/>
          <a:gdLst/>
          <a:ahLst/>
          <a:cxnLst/>
          <a:rect l="0" t="0" r="0" b="0"/>
          <a:pathLst>
            <a:path>
              <a:moveTo>
                <a:pt x="0" y="9624"/>
              </a:moveTo>
              <a:lnTo>
                <a:pt x="688381"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657" y="4359083"/>
        <a:ext cx="34419" cy="34419"/>
      </dsp:txXfrm>
    </dsp:sp>
    <dsp:sp modelId="{CA6C3F3D-AFB7-4102-8F04-25831BEA3D5A}">
      <dsp:nvSpPr>
        <dsp:cNvPr id="0" name=""/>
        <dsp:cNvSpPr/>
      </dsp:nvSpPr>
      <dsp:spPr>
        <a:xfrm>
          <a:off x="230938" y="4227815"/>
          <a:ext cx="1397440" cy="698720"/>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التضخم المصدر</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1403" y="4248280"/>
        <a:ext cx="1356510" cy="657790"/>
      </dsp:txXfrm>
    </dsp:sp>
    <dsp:sp modelId="{A1868186-CC9F-4599-89EC-68DC0095C5EC}">
      <dsp:nvSpPr>
        <dsp:cNvPr id="0" name=""/>
        <dsp:cNvSpPr/>
      </dsp:nvSpPr>
      <dsp:spPr>
        <a:xfrm rot="6156818">
          <a:off x="2584431" y="4523881"/>
          <a:ext cx="2559703" cy="19248"/>
        </a:xfrm>
        <a:custGeom>
          <a:avLst/>
          <a:gdLst/>
          <a:ahLst/>
          <a:cxnLst/>
          <a:rect l="0" t="0" r="0" b="0"/>
          <a:pathLst>
            <a:path>
              <a:moveTo>
                <a:pt x="0" y="9624"/>
              </a:moveTo>
              <a:lnTo>
                <a:pt x="2559703" y="9624"/>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311150">
            <a:lnSpc>
              <a:spcPct val="90000"/>
            </a:lnSpc>
            <a:spcBef>
              <a:spcPct val="0"/>
            </a:spcBef>
            <a:spcAft>
              <a:spcPct val="35000"/>
            </a:spcAft>
          </a:pPr>
          <a:endParaRPr lang="fr-FR" sz="7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3800290" y="4469512"/>
        <a:ext cx="127985" cy="127985"/>
      </dsp:txXfrm>
    </dsp:sp>
    <dsp:sp modelId="{C67AB212-4FF5-4F9E-9972-1294D82C2FB2}">
      <dsp:nvSpPr>
        <dsp:cNvPr id="0" name=""/>
        <dsp:cNvSpPr/>
      </dsp:nvSpPr>
      <dsp:spPr>
        <a:xfrm>
          <a:off x="2187354" y="5433107"/>
          <a:ext cx="1397440" cy="698720"/>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من حيث مصدر الضغط التضخمي </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207819" y="5453572"/>
        <a:ext cx="1356510" cy="657790"/>
      </dsp:txXfrm>
    </dsp:sp>
    <dsp:sp modelId="{DCB71E25-9D0F-4745-BFAF-E1FBFBC11B18}">
      <dsp:nvSpPr>
        <dsp:cNvPr id="0" name=""/>
        <dsp:cNvSpPr/>
      </dsp:nvSpPr>
      <dsp:spPr>
        <a:xfrm rot="12942401">
          <a:off x="1563676" y="5571961"/>
          <a:ext cx="688381" cy="19248"/>
        </a:xfrm>
        <a:custGeom>
          <a:avLst/>
          <a:gdLst/>
          <a:ahLst/>
          <a:cxnLst/>
          <a:rect l="0" t="0" r="0" b="0"/>
          <a:pathLst>
            <a:path>
              <a:moveTo>
                <a:pt x="0" y="9624"/>
              </a:moveTo>
              <a:lnTo>
                <a:pt x="688381"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657" y="5564375"/>
        <a:ext cx="34419" cy="34419"/>
      </dsp:txXfrm>
    </dsp:sp>
    <dsp:sp modelId="{7BC09180-D518-4143-AD02-4AA7913A19A8}">
      <dsp:nvSpPr>
        <dsp:cNvPr id="0" name=""/>
        <dsp:cNvSpPr/>
      </dsp:nvSpPr>
      <dsp:spPr>
        <a:xfrm>
          <a:off x="230938" y="5031343"/>
          <a:ext cx="1397440" cy="698720"/>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تضخم جذب الطلب</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1403" y="5051808"/>
        <a:ext cx="1356510" cy="657790"/>
      </dsp:txXfrm>
    </dsp:sp>
    <dsp:sp modelId="{62776C45-2F8D-4473-869D-8B8958E024D5}">
      <dsp:nvSpPr>
        <dsp:cNvPr id="0" name=""/>
        <dsp:cNvSpPr/>
      </dsp:nvSpPr>
      <dsp:spPr>
        <a:xfrm rot="8657599">
          <a:off x="1563676" y="5973725"/>
          <a:ext cx="688381" cy="19248"/>
        </a:xfrm>
        <a:custGeom>
          <a:avLst/>
          <a:gdLst/>
          <a:ahLst/>
          <a:cxnLst/>
          <a:rect l="0" t="0" r="0" b="0"/>
          <a:pathLst>
            <a:path>
              <a:moveTo>
                <a:pt x="0" y="9624"/>
              </a:moveTo>
              <a:lnTo>
                <a:pt x="688381" y="9624"/>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133350">
            <a:lnSpc>
              <a:spcPct val="90000"/>
            </a:lnSpc>
            <a:spcBef>
              <a:spcPct val="0"/>
            </a:spcBef>
            <a:spcAft>
              <a:spcPct val="35000"/>
            </a:spcAft>
          </a:pPr>
          <a:endParaRPr lang="fr-FR" sz="3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rot="10800000">
        <a:off x="1890657" y="5966140"/>
        <a:ext cx="34419" cy="34419"/>
      </dsp:txXfrm>
    </dsp:sp>
    <dsp:sp modelId="{3E0F2570-C91E-4A13-A4FD-B8B96C26EF70}">
      <dsp:nvSpPr>
        <dsp:cNvPr id="0" name=""/>
        <dsp:cNvSpPr/>
      </dsp:nvSpPr>
      <dsp:spPr>
        <a:xfrm>
          <a:off x="230938" y="5834871"/>
          <a:ext cx="1397440" cy="698720"/>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scene3d>
            <a:camera prst="orthographicFront"/>
            <a:lightRig rig="glow" dir="tl">
              <a:rot lat="0" lon="0" rev="5400000"/>
            </a:lightRig>
          </a:scene3d>
          <a:sp3d contourW="12700">
            <a:bevelT w="25400" h="25400"/>
            <a:contourClr>
              <a:schemeClr val="accent6">
                <a:shade val="73000"/>
              </a:schemeClr>
            </a:contourClr>
          </a:sp3d>
        </a:bodyPr>
        <a:lstStyle/>
        <a:p>
          <a:pPr lvl="0" algn="ctr" defTabSz="622300" rtl="1">
            <a:lnSpc>
              <a:spcPct val="90000"/>
            </a:lnSpc>
            <a:spcBef>
              <a:spcPct val="0"/>
            </a:spcBef>
            <a:spcAft>
              <a:spcPct val="35000"/>
            </a:spcAft>
          </a:pPr>
          <a:r>
            <a:rPr lang="ar-DZ"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rPr>
            <a:t>تضخم دفع النفقة</a:t>
          </a:r>
          <a:endParaRPr lang="fr-FR" sz="1400" b="1" kern="1200" cap="none" spc="0">
            <a:ln w="11430"/>
            <a:gradFill>
              <a:gsLst>
                <a:gs pos="0">
                  <a:schemeClr val="accent6">
                    <a:tint val="90000"/>
                    <a:satMod val="120000"/>
                  </a:schemeClr>
                </a:gs>
                <a:gs pos="25000">
                  <a:schemeClr val="accent6">
                    <a:tint val="93000"/>
                    <a:satMod val="120000"/>
                  </a:schemeClr>
                </a:gs>
                <a:gs pos="50000">
                  <a:schemeClr val="accent6">
                    <a:shade val="89000"/>
                    <a:satMod val="110000"/>
                  </a:schemeClr>
                </a:gs>
                <a:gs pos="75000">
                  <a:schemeClr val="accent6">
                    <a:tint val="93000"/>
                    <a:satMod val="120000"/>
                  </a:schemeClr>
                </a:gs>
                <a:gs pos="100000">
                  <a:schemeClr val="accent6">
                    <a:tint val="90000"/>
                    <a:satMod val="120000"/>
                  </a:schemeClr>
                </a:gs>
              </a:gsLst>
              <a:lin ang="5400000"/>
            </a:gradFill>
            <a:effectLst>
              <a:outerShdw blurRad="80000" dist="40000" dir="5040000" algn="tl">
                <a:srgbClr val="000000">
                  <a:alpha val="30000"/>
                </a:srgbClr>
              </a:outerShdw>
            </a:effectLst>
          </a:endParaRPr>
        </a:p>
      </dsp:txBody>
      <dsp:txXfrm>
        <a:off x="251403" y="5855336"/>
        <a:ext cx="1356510" cy="65779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642EE0-8213-45A4-8C87-834E44AEA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10654</Words>
  <Characters>58600</Characters>
  <Application>Microsoft Office Word</Application>
  <DocSecurity>0</DocSecurity>
  <Lines>488</Lines>
  <Paragraphs>138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essfir . dz</cp:lastModifiedBy>
  <cp:revision>3</cp:revision>
  <cp:lastPrinted>2022-07-12T09:43:00Z</cp:lastPrinted>
  <dcterms:created xsi:type="dcterms:W3CDTF">2022-06-21T15:11:00Z</dcterms:created>
  <dcterms:modified xsi:type="dcterms:W3CDTF">2022-07-12T09:44:00Z</dcterms:modified>
</cp:coreProperties>
</file>