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7637" w:rsidRDefault="000D7637" w:rsidP="005A2642">
      <w:pPr>
        <w:spacing w:after="0" w:line="276" w:lineRule="auto"/>
        <w:jc w:val="center"/>
        <w:rPr>
          <w:b/>
          <w:bCs/>
          <w:rtl/>
          <w:lang w:bidi="ar-DZ"/>
        </w:rPr>
      </w:pPr>
    </w:p>
    <w:p w:rsidR="003F1F49" w:rsidRPr="004C3DF6" w:rsidRDefault="00937DE2" w:rsidP="005A2642">
      <w:pPr>
        <w:spacing w:after="0" w:line="276" w:lineRule="auto"/>
        <w:jc w:val="center"/>
        <w:rPr>
          <w:b/>
          <w:bCs/>
          <w:rtl/>
          <w:lang w:bidi="ar-DZ"/>
        </w:rPr>
      </w:pPr>
      <w:r w:rsidRPr="004C3DF6">
        <w:rPr>
          <w:rFonts w:hint="cs"/>
          <w:b/>
          <w:bCs/>
          <w:rtl/>
          <w:lang w:bidi="ar-DZ"/>
        </w:rPr>
        <w:t>الفصل الثالث:</w:t>
      </w:r>
    </w:p>
    <w:p w:rsidR="00937DE2" w:rsidRPr="004C3DF6" w:rsidRDefault="00937DE2" w:rsidP="005A2642">
      <w:pPr>
        <w:spacing w:after="0" w:line="276" w:lineRule="auto"/>
        <w:jc w:val="center"/>
        <w:rPr>
          <w:b/>
          <w:bCs/>
          <w:rtl/>
          <w:lang w:bidi="ar-DZ"/>
        </w:rPr>
      </w:pPr>
      <w:r w:rsidRPr="004C3DF6">
        <w:rPr>
          <w:rFonts w:hint="cs"/>
          <w:b/>
          <w:bCs/>
          <w:rtl/>
          <w:lang w:bidi="ar-DZ"/>
        </w:rPr>
        <w:t>موقف فيدرالية جبهة التحرير</w:t>
      </w:r>
      <w:r w:rsidR="00123A50">
        <w:rPr>
          <w:rFonts w:hint="cs"/>
          <w:b/>
          <w:bCs/>
          <w:rtl/>
          <w:lang w:bidi="ar-DZ"/>
        </w:rPr>
        <w:t xml:space="preserve"> بفرنسا من أزمة صائفة 1962 وتأثيره</w:t>
      </w:r>
    </w:p>
    <w:p w:rsidR="00937DE2" w:rsidRPr="004C3DF6" w:rsidRDefault="00937DE2" w:rsidP="005A2642">
      <w:pPr>
        <w:spacing w:after="0" w:line="276" w:lineRule="auto"/>
        <w:rPr>
          <w:b/>
          <w:bCs/>
          <w:rtl/>
          <w:lang w:bidi="ar-DZ"/>
        </w:rPr>
      </w:pPr>
      <w:r w:rsidRPr="004C3DF6">
        <w:rPr>
          <w:rFonts w:hint="cs"/>
          <w:b/>
          <w:bCs/>
          <w:rtl/>
          <w:lang w:bidi="ar-DZ"/>
        </w:rPr>
        <w:t>المبحث الأول: أوضاع فيدرالية جبهة التحرير بفرنسا بعد وقف إطلاق النار</w:t>
      </w:r>
      <w:r w:rsidR="00462A13" w:rsidRPr="004C3DF6">
        <w:rPr>
          <w:rFonts w:hint="cs"/>
          <w:b/>
          <w:bCs/>
          <w:rtl/>
          <w:lang w:bidi="ar-DZ"/>
        </w:rPr>
        <w:t>.</w:t>
      </w:r>
    </w:p>
    <w:p w:rsidR="00564F4B" w:rsidRDefault="00655944" w:rsidP="00A579D3">
      <w:pPr>
        <w:pStyle w:val="a5"/>
        <w:numPr>
          <w:ilvl w:val="1"/>
          <w:numId w:val="12"/>
        </w:numPr>
        <w:spacing w:after="0" w:line="276" w:lineRule="auto"/>
        <w:rPr>
          <w:b/>
          <w:bCs/>
          <w:lang w:bidi="ar-DZ"/>
        </w:rPr>
      </w:pPr>
      <w:r w:rsidRPr="00564F4B">
        <w:rPr>
          <w:rFonts w:hint="cs"/>
          <w:b/>
          <w:bCs/>
          <w:rtl/>
          <w:lang w:bidi="ar-DZ"/>
        </w:rPr>
        <w:t>القمع الفرنسي اتجاه الفيدرالية.</w:t>
      </w:r>
    </w:p>
    <w:p w:rsidR="00462A13" w:rsidRPr="00564F4B" w:rsidRDefault="00462A13" w:rsidP="00A579D3">
      <w:pPr>
        <w:pStyle w:val="a5"/>
        <w:numPr>
          <w:ilvl w:val="1"/>
          <w:numId w:val="12"/>
        </w:numPr>
        <w:spacing w:after="0" w:line="276" w:lineRule="auto"/>
        <w:rPr>
          <w:b/>
          <w:bCs/>
          <w:lang w:bidi="ar-DZ"/>
        </w:rPr>
      </w:pPr>
      <w:r w:rsidRPr="00564F4B">
        <w:rPr>
          <w:rFonts w:hint="cs"/>
          <w:b/>
          <w:bCs/>
          <w:rtl/>
          <w:lang w:bidi="ar-DZ"/>
        </w:rPr>
        <w:t>زيادة الهجرة إلى فرنسا.</w:t>
      </w:r>
    </w:p>
    <w:p w:rsidR="00462A13" w:rsidRPr="004C3DF6" w:rsidRDefault="00462A13" w:rsidP="005A2642">
      <w:pPr>
        <w:spacing w:after="0" w:line="276" w:lineRule="auto"/>
        <w:rPr>
          <w:b/>
          <w:bCs/>
          <w:rtl/>
          <w:lang w:bidi="ar-DZ"/>
        </w:rPr>
      </w:pPr>
      <w:r w:rsidRPr="004C3DF6">
        <w:rPr>
          <w:rFonts w:hint="cs"/>
          <w:b/>
          <w:bCs/>
          <w:rtl/>
          <w:lang w:bidi="ar-DZ"/>
        </w:rPr>
        <w:t>المبحث الثاني: موقف فيدرالية جبهة التحرير بفرنسا من أزمة صائفة 1962م بالجزائر.</w:t>
      </w:r>
    </w:p>
    <w:p w:rsidR="004C3DF6" w:rsidRPr="004C3DF6" w:rsidRDefault="004C3DF6" w:rsidP="005A2642">
      <w:pPr>
        <w:spacing w:after="0" w:line="276" w:lineRule="auto"/>
        <w:rPr>
          <w:b/>
          <w:bCs/>
          <w:rtl/>
          <w:lang w:bidi="ar-DZ"/>
        </w:rPr>
      </w:pPr>
      <w:r w:rsidRPr="004C3DF6">
        <w:rPr>
          <w:rFonts w:hint="cs"/>
          <w:b/>
          <w:bCs/>
          <w:rtl/>
          <w:lang w:bidi="ar-DZ"/>
        </w:rPr>
        <w:t xml:space="preserve">المبحث الثالث: </w:t>
      </w:r>
      <w:r w:rsidR="00570FA7">
        <w:rPr>
          <w:rFonts w:hint="cs"/>
          <w:b/>
          <w:bCs/>
          <w:rtl/>
          <w:lang w:bidi="ar-DZ"/>
        </w:rPr>
        <w:t>تأثير أزمة صائفة 1962م على فيدرالية جبهة التحرير بفرنسا</w:t>
      </w:r>
    </w:p>
    <w:p w:rsidR="004C3DF6" w:rsidRPr="00A579D3" w:rsidRDefault="004C3DF6" w:rsidP="00A579D3">
      <w:pPr>
        <w:pStyle w:val="a5"/>
        <w:numPr>
          <w:ilvl w:val="0"/>
          <w:numId w:val="13"/>
        </w:numPr>
        <w:spacing w:after="0" w:line="276" w:lineRule="auto"/>
        <w:rPr>
          <w:b/>
          <w:bCs/>
          <w:lang w:bidi="ar-DZ"/>
        </w:rPr>
      </w:pPr>
      <w:r w:rsidRPr="00A579D3">
        <w:rPr>
          <w:rFonts w:hint="cs"/>
          <w:b/>
          <w:bCs/>
          <w:rtl/>
          <w:lang w:bidi="ar-DZ"/>
        </w:rPr>
        <w:t>انتقال الصراع إلى فرنسا.</w:t>
      </w:r>
    </w:p>
    <w:p w:rsidR="004C3DF6" w:rsidRPr="00A579D3" w:rsidRDefault="004C3DF6" w:rsidP="00A579D3">
      <w:pPr>
        <w:pStyle w:val="a5"/>
        <w:numPr>
          <w:ilvl w:val="0"/>
          <w:numId w:val="13"/>
        </w:numPr>
        <w:spacing w:after="0" w:line="276" w:lineRule="auto"/>
        <w:rPr>
          <w:b/>
          <w:bCs/>
          <w:lang w:bidi="ar-DZ"/>
        </w:rPr>
      </w:pPr>
      <w:r w:rsidRPr="00A579D3">
        <w:rPr>
          <w:rFonts w:hint="cs"/>
          <w:b/>
          <w:bCs/>
          <w:rtl/>
          <w:lang w:bidi="ar-DZ"/>
        </w:rPr>
        <w:t xml:space="preserve">تهميش الحكومة الجزائرية </w:t>
      </w:r>
      <w:r w:rsidR="00B86D9F" w:rsidRPr="00A579D3">
        <w:rPr>
          <w:rFonts w:hint="cs"/>
          <w:b/>
          <w:bCs/>
          <w:rtl/>
          <w:lang w:bidi="ar-DZ"/>
        </w:rPr>
        <w:t>المستقلة ل</w:t>
      </w:r>
      <w:r w:rsidR="007B7EC3">
        <w:rPr>
          <w:rFonts w:hint="cs"/>
          <w:b/>
          <w:bCs/>
          <w:rtl/>
          <w:lang w:bidi="ar-DZ"/>
        </w:rPr>
        <w:t>فيدرالية (ج. ت. و) بفرنسا</w:t>
      </w:r>
      <w:r w:rsidR="00B86D9F" w:rsidRPr="00A579D3">
        <w:rPr>
          <w:rFonts w:hint="cs"/>
          <w:b/>
          <w:bCs/>
          <w:rtl/>
          <w:lang w:bidi="ar-DZ"/>
        </w:rPr>
        <w:t xml:space="preserve"> (كهيئة و</w:t>
      </w:r>
      <w:r w:rsidRPr="00A579D3">
        <w:rPr>
          <w:rFonts w:hint="cs"/>
          <w:b/>
          <w:bCs/>
          <w:rtl/>
          <w:lang w:bidi="ar-DZ"/>
        </w:rPr>
        <w:t>تاريخ).</w:t>
      </w: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4C3DF6" w:rsidRDefault="004C3DF6" w:rsidP="005A2642">
      <w:pPr>
        <w:spacing w:after="0" w:line="276" w:lineRule="auto"/>
        <w:rPr>
          <w:rtl/>
          <w:lang w:bidi="ar-DZ"/>
        </w:rPr>
      </w:pPr>
    </w:p>
    <w:p w:rsidR="005A2642" w:rsidRDefault="005A2642" w:rsidP="005A2642">
      <w:pPr>
        <w:spacing w:after="0" w:line="276" w:lineRule="auto"/>
        <w:rPr>
          <w:rtl/>
          <w:lang w:bidi="ar-DZ"/>
        </w:rPr>
      </w:pPr>
    </w:p>
    <w:p w:rsidR="000557DF" w:rsidRDefault="000557DF" w:rsidP="005A2642">
      <w:pPr>
        <w:spacing w:after="0" w:line="276" w:lineRule="auto"/>
        <w:rPr>
          <w:rtl/>
          <w:lang w:bidi="ar-DZ"/>
        </w:rPr>
        <w:sectPr w:rsidR="000557DF" w:rsidSect="00655944">
          <w:footnotePr>
            <w:numRestart w:val="eachPage"/>
          </w:footnotePr>
          <w:pgSz w:w="11906" w:h="16838"/>
          <w:pgMar w:top="1418" w:right="1701" w:bottom="1418" w:left="1418" w:header="283"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rtlGutter/>
          <w:docGrid w:linePitch="435"/>
        </w:sectPr>
      </w:pPr>
    </w:p>
    <w:p w:rsidR="00F2092A" w:rsidRPr="0082492F" w:rsidRDefault="00F2092A" w:rsidP="005A2642">
      <w:pPr>
        <w:spacing w:after="0" w:line="276" w:lineRule="auto"/>
        <w:rPr>
          <w:b/>
          <w:bCs/>
          <w:sz w:val="36"/>
          <w:szCs w:val="36"/>
          <w:rtl/>
          <w:lang w:bidi="ar-DZ"/>
        </w:rPr>
      </w:pPr>
      <w:r w:rsidRPr="0082492F">
        <w:rPr>
          <w:rFonts w:hint="cs"/>
          <w:b/>
          <w:bCs/>
          <w:sz w:val="36"/>
          <w:szCs w:val="36"/>
          <w:rtl/>
          <w:lang w:bidi="ar-DZ"/>
        </w:rPr>
        <w:lastRenderedPageBreak/>
        <w:t>المبحث الأول:</w:t>
      </w:r>
      <w:r w:rsidRPr="0082492F">
        <w:rPr>
          <w:rFonts w:hint="cs"/>
          <w:sz w:val="36"/>
          <w:szCs w:val="36"/>
          <w:rtl/>
          <w:lang w:bidi="ar-DZ"/>
        </w:rPr>
        <w:t xml:space="preserve"> </w:t>
      </w:r>
      <w:r w:rsidRPr="0082492F">
        <w:rPr>
          <w:rFonts w:hint="cs"/>
          <w:b/>
          <w:bCs/>
          <w:sz w:val="36"/>
          <w:szCs w:val="36"/>
          <w:rtl/>
          <w:lang w:bidi="ar-DZ"/>
        </w:rPr>
        <w:t>أوضاع فيدرالية جبهة التحرير بفرنسا بعد وقف إطلاق النار</w:t>
      </w:r>
    </w:p>
    <w:p w:rsidR="00F2092A" w:rsidRPr="0082492F" w:rsidRDefault="00A579D3" w:rsidP="00A579D3">
      <w:pPr>
        <w:pStyle w:val="a5"/>
        <w:spacing w:after="0" w:line="276" w:lineRule="auto"/>
        <w:ind w:left="282"/>
        <w:rPr>
          <w:sz w:val="36"/>
          <w:szCs w:val="36"/>
          <w:lang w:bidi="ar-DZ"/>
        </w:rPr>
      </w:pPr>
      <w:r>
        <w:rPr>
          <w:rFonts w:hint="cs"/>
          <w:b/>
          <w:bCs/>
          <w:sz w:val="36"/>
          <w:szCs w:val="36"/>
          <w:rtl/>
          <w:lang w:bidi="ar-DZ"/>
        </w:rPr>
        <w:t>1-</w:t>
      </w:r>
      <w:r w:rsidR="00655944">
        <w:rPr>
          <w:rFonts w:hint="cs"/>
          <w:b/>
          <w:bCs/>
          <w:sz w:val="36"/>
          <w:szCs w:val="36"/>
          <w:rtl/>
          <w:lang w:bidi="ar-DZ"/>
        </w:rPr>
        <w:t>القمع الفرنسي اتجاه الفيدرالية:</w:t>
      </w:r>
    </w:p>
    <w:p w:rsidR="00682910" w:rsidRDefault="004C28FA" w:rsidP="00D05D33">
      <w:pPr>
        <w:spacing w:after="0" w:line="276" w:lineRule="auto"/>
        <w:ind w:firstLine="566"/>
        <w:rPr>
          <w:rtl/>
          <w:lang w:bidi="ar-DZ"/>
        </w:rPr>
      </w:pPr>
      <w:r>
        <w:rPr>
          <w:rFonts w:hint="cs"/>
          <w:rtl/>
          <w:lang w:bidi="ar-DZ"/>
        </w:rPr>
        <w:t xml:space="preserve">إن الجالية الجزائرية المغتربة في فرنسا، </w:t>
      </w:r>
      <w:r w:rsidR="00D05D33">
        <w:rPr>
          <w:rFonts w:hint="cs"/>
          <w:rtl/>
          <w:lang w:bidi="ar-DZ"/>
        </w:rPr>
        <w:t>خضعت</w:t>
      </w:r>
      <w:r>
        <w:rPr>
          <w:rFonts w:hint="cs"/>
          <w:rtl/>
          <w:lang w:bidi="ar-DZ"/>
        </w:rPr>
        <w:t xml:space="preserve"> لقمع الشرطة الفرنسية، بالرغم من الإعلان عن وقف إطلاق النار، فكان توقيف الجزائريين</w:t>
      </w:r>
      <w:r w:rsidR="00E3632D">
        <w:rPr>
          <w:rFonts w:hint="cs"/>
          <w:rtl/>
          <w:lang w:bidi="ar-DZ"/>
        </w:rPr>
        <w:t xml:space="preserve"> وضربهم وجرحهم في مناطق عديدة من فرنسا خاصة منطقة نوازي، </w:t>
      </w:r>
      <w:proofErr w:type="spellStart"/>
      <w:r w:rsidR="00E3632D">
        <w:rPr>
          <w:rFonts w:hint="cs"/>
          <w:rtl/>
          <w:lang w:bidi="ar-DZ"/>
        </w:rPr>
        <w:t>ولوسيك</w:t>
      </w:r>
      <w:proofErr w:type="spellEnd"/>
      <w:r w:rsidR="00E3632D">
        <w:rPr>
          <w:rFonts w:hint="cs"/>
          <w:rtl/>
          <w:lang w:bidi="ar-DZ"/>
        </w:rPr>
        <w:t xml:space="preserve">، وباريس ... </w:t>
      </w:r>
      <w:r w:rsidR="00E3632D" w:rsidRPr="00E3632D">
        <w:rPr>
          <w:rFonts w:hint="cs"/>
          <w:vertAlign w:val="superscript"/>
          <w:rtl/>
          <w:lang w:bidi="ar-DZ"/>
        </w:rPr>
        <w:t>(</w:t>
      </w:r>
      <w:r w:rsidR="00E3632D" w:rsidRPr="002C2440">
        <w:rPr>
          <w:rStyle w:val="a6"/>
          <w:rtl/>
          <w:lang w:bidi="ar-DZ"/>
        </w:rPr>
        <w:footnoteReference w:id="1"/>
      </w:r>
      <w:r w:rsidR="00E3632D" w:rsidRPr="00E3632D">
        <w:rPr>
          <w:rFonts w:hint="cs"/>
          <w:vertAlign w:val="superscript"/>
          <w:rtl/>
          <w:lang w:bidi="ar-DZ"/>
        </w:rPr>
        <w:t>)</w:t>
      </w:r>
      <w:r w:rsidR="00E3632D">
        <w:rPr>
          <w:rFonts w:hint="cs"/>
          <w:rtl/>
          <w:lang w:bidi="ar-DZ"/>
        </w:rPr>
        <w:t>.</w:t>
      </w:r>
      <w:r>
        <w:rPr>
          <w:rFonts w:hint="cs"/>
          <w:rtl/>
          <w:lang w:bidi="ar-DZ"/>
        </w:rPr>
        <w:t xml:space="preserve"> </w:t>
      </w:r>
    </w:p>
    <w:p w:rsidR="00E3632D" w:rsidRDefault="00E3632D" w:rsidP="005A2642">
      <w:pPr>
        <w:spacing w:after="0" w:line="276" w:lineRule="auto"/>
        <w:ind w:firstLine="566"/>
        <w:rPr>
          <w:rtl/>
          <w:lang w:bidi="ar-DZ"/>
        </w:rPr>
      </w:pPr>
      <w:r>
        <w:rPr>
          <w:rFonts w:hint="cs"/>
          <w:rtl/>
          <w:lang w:bidi="ar-DZ"/>
        </w:rPr>
        <w:t xml:space="preserve">وفي 10 جوان 1962م، </w:t>
      </w:r>
      <w:r w:rsidR="004A45C3">
        <w:rPr>
          <w:rFonts w:hint="cs"/>
          <w:rtl/>
          <w:lang w:bidi="ar-DZ"/>
        </w:rPr>
        <w:t xml:space="preserve">بينما كان بعض الجزائريين يتأهبون لتحضير الاستفتاء، قامت الشرطة الفرنسية باستفزازهم، من خلال استيلائها على بطاقات الاقتراع وإيقاف سبعة عشر جزائري، أما حصيلة الحوادث فقتيل وأكثر من مئة جريح </w:t>
      </w:r>
      <w:r w:rsidR="004A45C3" w:rsidRPr="004A45C3">
        <w:rPr>
          <w:rFonts w:hint="cs"/>
          <w:vertAlign w:val="superscript"/>
          <w:rtl/>
          <w:lang w:bidi="ar-DZ"/>
        </w:rPr>
        <w:t>(</w:t>
      </w:r>
      <w:r w:rsidR="004A45C3" w:rsidRPr="002C2440">
        <w:rPr>
          <w:rStyle w:val="a6"/>
          <w:rtl/>
          <w:lang w:bidi="ar-DZ"/>
        </w:rPr>
        <w:footnoteReference w:id="2"/>
      </w:r>
      <w:r w:rsidR="004A45C3" w:rsidRPr="004A45C3">
        <w:rPr>
          <w:rFonts w:hint="cs"/>
          <w:vertAlign w:val="superscript"/>
          <w:rtl/>
          <w:lang w:bidi="ar-DZ"/>
        </w:rPr>
        <w:t>)</w:t>
      </w:r>
      <w:r w:rsidR="004A45C3">
        <w:rPr>
          <w:rFonts w:hint="cs"/>
          <w:rtl/>
          <w:lang w:bidi="ar-DZ"/>
        </w:rPr>
        <w:t xml:space="preserve">، مما </w:t>
      </w:r>
      <w:r w:rsidR="00B80ED4">
        <w:rPr>
          <w:rFonts w:hint="cs"/>
          <w:rtl/>
          <w:lang w:bidi="ar-DZ"/>
        </w:rPr>
        <w:t>أدى ب</w:t>
      </w:r>
      <w:r w:rsidR="007B7EC3">
        <w:rPr>
          <w:rFonts w:hint="cs"/>
          <w:rtl/>
          <w:lang w:bidi="ar-DZ"/>
        </w:rPr>
        <w:t>فيدرالية (ج. ت. و) بفرنسا</w:t>
      </w:r>
      <w:r w:rsidR="00B80ED4">
        <w:rPr>
          <w:rFonts w:hint="cs"/>
          <w:rtl/>
          <w:lang w:bidi="ar-DZ"/>
        </w:rPr>
        <w:t xml:space="preserve"> إلى التنديد بهذه التصرفات ابتداء من 11 جوان 1962م، وقد ساندتها العديد من النقابات واليساريين الفرنسيين </w:t>
      </w:r>
      <w:r w:rsidR="00B80ED4" w:rsidRPr="00B80ED4">
        <w:rPr>
          <w:rFonts w:hint="cs"/>
          <w:vertAlign w:val="superscript"/>
          <w:rtl/>
          <w:lang w:bidi="ar-DZ"/>
        </w:rPr>
        <w:t>(</w:t>
      </w:r>
      <w:r w:rsidR="00B80ED4" w:rsidRPr="002C2440">
        <w:rPr>
          <w:rStyle w:val="a6"/>
          <w:rtl/>
          <w:lang w:bidi="ar-DZ"/>
        </w:rPr>
        <w:footnoteReference w:id="3"/>
      </w:r>
      <w:r w:rsidR="00B80ED4" w:rsidRPr="00B80ED4">
        <w:rPr>
          <w:rFonts w:hint="cs"/>
          <w:vertAlign w:val="superscript"/>
          <w:rtl/>
          <w:lang w:bidi="ar-DZ"/>
        </w:rPr>
        <w:t>)</w:t>
      </w:r>
      <w:r w:rsidR="00B80ED4">
        <w:rPr>
          <w:rFonts w:hint="cs"/>
          <w:rtl/>
          <w:lang w:bidi="ar-DZ"/>
        </w:rPr>
        <w:t>.</w:t>
      </w:r>
    </w:p>
    <w:p w:rsidR="005C0F62" w:rsidRDefault="00594FDC" w:rsidP="005A2642">
      <w:pPr>
        <w:spacing w:after="0" w:line="276" w:lineRule="auto"/>
        <w:ind w:firstLine="566"/>
        <w:rPr>
          <w:rtl/>
          <w:lang w:bidi="ar-DZ"/>
        </w:rPr>
      </w:pPr>
      <w:r>
        <w:rPr>
          <w:rFonts w:hint="cs"/>
          <w:rtl/>
          <w:lang w:bidi="ar-DZ"/>
        </w:rPr>
        <w:t>وبالرغم من هذه التنديدات تواصلت الاعتداءات في كل الأماكن، حيث نجد انفجار في باريس أمام المطعم الإفريقي وآخر في نانسي ونيس أما</w:t>
      </w:r>
      <w:r w:rsidR="0093701E">
        <w:rPr>
          <w:rFonts w:hint="cs"/>
          <w:rtl/>
          <w:lang w:bidi="ar-DZ"/>
        </w:rPr>
        <w:t>م</w:t>
      </w:r>
      <w:r>
        <w:rPr>
          <w:rFonts w:hint="cs"/>
          <w:rtl/>
          <w:lang w:bidi="ar-DZ"/>
        </w:rPr>
        <w:t xml:space="preserve"> المقر المحلي</w:t>
      </w:r>
      <w:r w:rsidR="00233EA4">
        <w:rPr>
          <w:rFonts w:hint="cs"/>
          <w:rtl/>
          <w:lang w:bidi="ar-DZ"/>
        </w:rPr>
        <w:t xml:space="preserve"> للحزب الشيوعي الفرنسي، لكن هذا لم يمنع فيدرالية التربية الوطنية (</w:t>
      </w:r>
      <w:r w:rsidR="00233EA4">
        <w:rPr>
          <w:lang w:bidi="ar-DZ"/>
        </w:rPr>
        <w:t>F</w:t>
      </w:r>
      <w:r w:rsidR="00995540">
        <w:rPr>
          <w:lang w:bidi="ar-DZ"/>
        </w:rPr>
        <w:t>E</w:t>
      </w:r>
      <w:r w:rsidR="00233EA4">
        <w:rPr>
          <w:lang w:bidi="ar-DZ"/>
        </w:rPr>
        <w:t>N</w:t>
      </w:r>
      <w:r w:rsidR="005A2642">
        <w:rPr>
          <w:rFonts w:hint="cs"/>
          <w:rtl/>
          <w:lang w:bidi="ar-DZ"/>
        </w:rPr>
        <w:t xml:space="preserve">) والاتحاد الوطني لطلبة </w:t>
      </w:r>
      <w:proofErr w:type="gramStart"/>
      <w:r w:rsidR="005A2642">
        <w:rPr>
          <w:rFonts w:hint="cs"/>
          <w:rtl/>
          <w:lang w:bidi="ar-DZ"/>
        </w:rPr>
        <w:t>فرنسا</w:t>
      </w:r>
      <w:r w:rsidR="003D5D74" w:rsidRPr="003D5D74">
        <w:rPr>
          <w:rFonts w:hint="cs"/>
          <w:vertAlign w:val="superscript"/>
          <w:rtl/>
          <w:lang w:bidi="ar-DZ"/>
        </w:rPr>
        <w:t>(</w:t>
      </w:r>
      <w:proofErr w:type="gramEnd"/>
      <w:r w:rsidR="003D5D74" w:rsidRPr="002C2440">
        <w:rPr>
          <w:rStyle w:val="a6"/>
          <w:rtl/>
          <w:lang w:bidi="ar-DZ"/>
        </w:rPr>
        <w:footnoteReference w:id="4"/>
      </w:r>
      <w:r w:rsidR="003D5D74" w:rsidRPr="003D5D74">
        <w:rPr>
          <w:rFonts w:hint="cs"/>
          <w:vertAlign w:val="superscript"/>
          <w:rtl/>
          <w:lang w:bidi="ar-DZ"/>
        </w:rPr>
        <w:t>)</w:t>
      </w:r>
      <w:r w:rsidR="003D5D74">
        <w:rPr>
          <w:rFonts w:hint="cs"/>
          <w:rtl/>
          <w:lang w:bidi="ar-DZ"/>
        </w:rPr>
        <w:t xml:space="preserve"> </w:t>
      </w:r>
      <w:r w:rsidR="00095215">
        <w:rPr>
          <w:rFonts w:hint="cs"/>
          <w:rtl/>
          <w:lang w:bidi="ar-DZ"/>
        </w:rPr>
        <w:t>(</w:t>
      </w:r>
      <w:r w:rsidR="00233EA4">
        <w:rPr>
          <w:lang w:bidi="ar-DZ"/>
        </w:rPr>
        <w:t>UNEF</w:t>
      </w:r>
      <w:r w:rsidR="00233EA4">
        <w:rPr>
          <w:rFonts w:hint="cs"/>
          <w:rtl/>
          <w:lang w:bidi="ar-DZ"/>
        </w:rPr>
        <w:t>)</w:t>
      </w:r>
      <w:r w:rsidR="003D5D74">
        <w:rPr>
          <w:rFonts w:hint="cs"/>
          <w:rtl/>
          <w:lang w:bidi="ar-DZ"/>
        </w:rPr>
        <w:t xml:space="preserve">، من الإعلان عن إخفاق المنظمة العسكرية السرية، في محاولاتها لإرغام الجيش على الوقوف ضد اتفاقيات </w:t>
      </w:r>
      <w:proofErr w:type="spellStart"/>
      <w:r w:rsidR="003D5D74">
        <w:rPr>
          <w:rFonts w:hint="cs"/>
          <w:rtl/>
          <w:lang w:bidi="ar-DZ"/>
        </w:rPr>
        <w:t>إيفيان</w:t>
      </w:r>
      <w:proofErr w:type="spellEnd"/>
      <w:r w:rsidR="003D5D74">
        <w:rPr>
          <w:rFonts w:hint="cs"/>
          <w:rtl/>
          <w:lang w:bidi="ar-DZ"/>
        </w:rPr>
        <w:t xml:space="preserve"> </w:t>
      </w:r>
      <w:r w:rsidR="003D5D74" w:rsidRPr="003D5D74">
        <w:rPr>
          <w:rFonts w:hint="cs"/>
          <w:vertAlign w:val="superscript"/>
          <w:rtl/>
          <w:lang w:bidi="ar-DZ"/>
        </w:rPr>
        <w:t>(</w:t>
      </w:r>
      <w:r w:rsidR="003D5D74" w:rsidRPr="002C2440">
        <w:rPr>
          <w:rStyle w:val="a6"/>
          <w:rtl/>
          <w:lang w:bidi="ar-DZ"/>
        </w:rPr>
        <w:footnoteReference w:id="5"/>
      </w:r>
      <w:r w:rsidR="003D5D74" w:rsidRPr="003D5D74">
        <w:rPr>
          <w:rFonts w:hint="cs"/>
          <w:vertAlign w:val="superscript"/>
          <w:rtl/>
          <w:lang w:bidi="ar-DZ"/>
        </w:rPr>
        <w:t>)</w:t>
      </w:r>
      <w:r w:rsidR="003D5D74">
        <w:rPr>
          <w:rFonts w:hint="cs"/>
          <w:rtl/>
          <w:lang w:bidi="ar-DZ"/>
        </w:rPr>
        <w:t>.</w:t>
      </w:r>
    </w:p>
    <w:p w:rsidR="003D5D74" w:rsidRDefault="003D5D74" w:rsidP="005A2642">
      <w:pPr>
        <w:widowControl w:val="0"/>
        <w:spacing w:after="0" w:line="276" w:lineRule="auto"/>
        <w:ind w:firstLine="567"/>
        <w:rPr>
          <w:rtl/>
          <w:lang w:bidi="ar-DZ"/>
        </w:rPr>
      </w:pPr>
      <w:r>
        <w:rPr>
          <w:rFonts w:hint="cs"/>
          <w:rtl/>
          <w:lang w:bidi="ar-DZ"/>
        </w:rPr>
        <w:t xml:space="preserve">وقد ضاعفت منظمة الجيش السري من </w:t>
      </w:r>
      <w:proofErr w:type="spellStart"/>
      <w:r>
        <w:rPr>
          <w:rFonts w:hint="cs"/>
          <w:rtl/>
          <w:lang w:bidi="ar-DZ"/>
        </w:rPr>
        <w:t>إع</w:t>
      </w:r>
      <w:r w:rsidR="008D0C0F">
        <w:rPr>
          <w:rFonts w:hint="cs"/>
          <w:rtl/>
          <w:lang w:bidi="ar-DZ"/>
        </w:rPr>
        <w:t>تداء</w:t>
      </w:r>
      <w:r>
        <w:rPr>
          <w:rFonts w:hint="cs"/>
          <w:rtl/>
          <w:lang w:bidi="ar-DZ"/>
        </w:rPr>
        <w:t>اتها</w:t>
      </w:r>
      <w:proofErr w:type="spellEnd"/>
      <w:r>
        <w:rPr>
          <w:rFonts w:hint="cs"/>
          <w:rtl/>
          <w:lang w:bidi="ar-DZ"/>
        </w:rPr>
        <w:t xml:space="preserve"> سواء في الجزائر أو فرنسا، كلما </w:t>
      </w:r>
      <w:r>
        <w:rPr>
          <w:rFonts w:hint="cs"/>
          <w:rtl/>
          <w:lang w:bidi="ar-DZ"/>
        </w:rPr>
        <w:lastRenderedPageBreak/>
        <w:t xml:space="preserve">اقترب تاريخ الأول من جويلية 1962م </w:t>
      </w:r>
      <w:r w:rsidRPr="003D5D74">
        <w:rPr>
          <w:rFonts w:hint="cs"/>
          <w:vertAlign w:val="superscript"/>
          <w:rtl/>
          <w:lang w:bidi="ar-DZ"/>
        </w:rPr>
        <w:t>(</w:t>
      </w:r>
      <w:r w:rsidRPr="002C2440">
        <w:rPr>
          <w:rStyle w:val="a6"/>
          <w:rtl/>
          <w:lang w:bidi="ar-DZ"/>
        </w:rPr>
        <w:footnoteReference w:id="6"/>
      </w:r>
      <w:r w:rsidRPr="003D5D74">
        <w:rPr>
          <w:rFonts w:hint="cs"/>
          <w:vertAlign w:val="superscript"/>
          <w:rtl/>
          <w:lang w:bidi="ar-DZ"/>
        </w:rPr>
        <w:t>)</w:t>
      </w:r>
      <w:r w:rsidR="00602C59">
        <w:rPr>
          <w:rFonts w:hint="cs"/>
          <w:rtl/>
          <w:lang w:bidi="ar-DZ"/>
        </w:rPr>
        <w:t>، حيث تواصل الرمي</w:t>
      </w:r>
      <w:r>
        <w:rPr>
          <w:rFonts w:hint="cs"/>
          <w:rtl/>
          <w:lang w:bidi="ar-DZ"/>
        </w:rPr>
        <w:t xml:space="preserve"> بالرصاص في باريس مستهدفاً المقاهي الجزائرية، ولم يسلم حتى الفرنسيين المؤيدين للاستقلال </w:t>
      </w:r>
      <w:r w:rsidRPr="003D5D74">
        <w:rPr>
          <w:rFonts w:hint="cs"/>
          <w:vertAlign w:val="superscript"/>
          <w:rtl/>
          <w:lang w:bidi="ar-DZ"/>
        </w:rPr>
        <w:t>(</w:t>
      </w:r>
      <w:r w:rsidRPr="002C2440">
        <w:rPr>
          <w:rStyle w:val="a6"/>
          <w:rtl/>
          <w:lang w:bidi="ar-DZ"/>
        </w:rPr>
        <w:footnoteReference w:id="7"/>
      </w:r>
      <w:r w:rsidRPr="003D5D74">
        <w:rPr>
          <w:rFonts w:hint="cs"/>
          <w:vertAlign w:val="superscript"/>
          <w:rtl/>
          <w:lang w:bidi="ar-DZ"/>
        </w:rPr>
        <w:t>)</w:t>
      </w:r>
      <w:r>
        <w:rPr>
          <w:rFonts w:hint="cs"/>
          <w:rtl/>
          <w:lang w:bidi="ar-DZ"/>
        </w:rPr>
        <w:t xml:space="preserve">، أمثال فرانسوا </w:t>
      </w:r>
      <w:proofErr w:type="spellStart"/>
      <w:proofErr w:type="gramStart"/>
      <w:r>
        <w:rPr>
          <w:rFonts w:hint="cs"/>
          <w:rtl/>
          <w:lang w:bidi="ar-DZ"/>
        </w:rPr>
        <w:t>ماسبيرو</w:t>
      </w:r>
      <w:proofErr w:type="spellEnd"/>
      <w:r w:rsidRPr="003D5D74">
        <w:rPr>
          <w:rFonts w:hint="cs"/>
          <w:vertAlign w:val="superscript"/>
          <w:rtl/>
          <w:lang w:bidi="ar-DZ"/>
        </w:rPr>
        <w:t>(</w:t>
      </w:r>
      <w:proofErr w:type="gramEnd"/>
      <w:r w:rsidRPr="002C2440">
        <w:rPr>
          <w:rStyle w:val="a6"/>
          <w:rtl/>
          <w:lang w:bidi="ar-DZ"/>
        </w:rPr>
        <w:footnoteReference w:id="8"/>
      </w:r>
      <w:r w:rsidRPr="003D5D74">
        <w:rPr>
          <w:rFonts w:hint="cs"/>
          <w:vertAlign w:val="superscript"/>
          <w:rtl/>
          <w:lang w:bidi="ar-DZ"/>
        </w:rPr>
        <w:t>)</w:t>
      </w:r>
      <w:r>
        <w:rPr>
          <w:rFonts w:hint="cs"/>
          <w:rtl/>
          <w:lang w:bidi="ar-DZ"/>
        </w:rPr>
        <w:t>.</w:t>
      </w:r>
    </w:p>
    <w:p w:rsidR="003D5D74" w:rsidRDefault="00D05D33" w:rsidP="005A2642">
      <w:pPr>
        <w:widowControl w:val="0"/>
        <w:spacing w:after="0" w:line="276" w:lineRule="auto"/>
        <w:ind w:firstLine="567"/>
        <w:rPr>
          <w:rtl/>
          <w:lang w:bidi="ar-DZ"/>
        </w:rPr>
      </w:pPr>
      <w:r>
        <w:rPr>
          <w:rFonts w:hint="cs"/>
          <w:rtl/>
          <w:lang w:bidi="ar-DZ"/>
        </w:rPr>
        <w:t xml:space="preserve">وأمام هذا الوضع </w:t>
      </w:r>
      <w:r w:rsidR="000F1D35">
        <w:rPr>
          <w:rFonts w:hint="cs"/>
          <w:rtl/>
          <w:lang w:bidi="ar-DZ"/>
        </w:rPr>
        <w:t>ذكر</w:t>
      </w:r>
      <w:r>
        <w:rPr>
          <w:rFonts w:hint="cs"/>
          <w:rtl/>
          <w:lang w:bidi="ar-DZ"/>
        </w:rPr>
        <w:t>ت</w:t>
      </w:r>
      <w:r w:rsidR="000F1D35">
        <w:rPr>
          <w:rFonts w:hint="cs"/>
          <w:rtl/>
          <w:lang w:bidi="ar-DZ"/>
        </w:rPr>
        <w:t xml:space="preserve"> </w:t>
      </w:r>
      <w:r w:rsidR="007B7EC3">
        <w:rPr>
          <w:rFonts w:hint="cs"/>
          <w:rtl/>
          <w:lang w:bidi="ar-DZ"/>
        </w:rPr>
        <w:t>فيدرالية (ج. ت. و) بفرنسا</w:t>
      </w:r>
      <w:r w:rsidR="0064142A">
        <w:rPr>
          <w:rFonts w:hint="cs"/>
          <w:rtl/>
          <w:lang w:bidi="ar-DZ"/>
        </w:rPr>
        <w:t xml:space="preserve"> أنها لم تتوقف عن التنديد بالاعتداءات</w:t>
      </w:r>
      <w:r w:rsidR="005B4AF5">
        <w:rPr>
          <w:rFonts w:hint="cs"/>
          <w:rtl/>
          <w:lang w:bidi="ar-DZ"/>
        </w:rPr>
        <w:t xml:space="preserve"> والتوقيفات والاختطافات التي راح الجزائريون ضحيتها منذ 19 مارس، واعتبرت هذا خرق لاتفاقيات </w:t>
      </w:r>
      <w:proofErr w:type="spellStart"/>
      <w:proofErr w:type="gramStart"/>
      <w:r w:rsidR="005B4AF5">
        <w:rPr>
          <w:rFonts w:hint="cs"/>
          <w:rtl/>
          <w:lang w:bidi="ar-DZ"/>
        </w:rPr>
        <w:t>إيفيان</w:t>
      </w:r>
      <w:proofErr w:type="spellEnd"/>
      <w:r w:rsidR="005B4AF5" w:rsidRPr="005B4AF5">
        <w:rPr>
          <w:rFonts w:hint="cs"/>
          <w:vertAlign w:val="superscript"/>
          <w:rtl/>
          <w:lang w:bidi="ar-DZ"/>
        </w:rPr>
        <w:t>(</w:t>
      </w:r>
      <w:proofErr w:type="gramEnd"/>
      <w:r w:rsidR="005B4AF5" w:rsidRPr="002C2440">
        <w:rPr>
          <w:rStyle w:val="a6"/>
          <w:rtl/>
          <w:lang w:bidi="ar-DZ"/>
        </w:rPr>
        <w:footnoteReference w:id="9"/>
      </w:r>
      <w:r w:rsidR="005B4AF5" w:rsidRPr="005B4AF5">
        <w:rPr>
          <w:rFonts w:hint="cs"/>
          <w:vertAlign w:val="superscript"/>
          <w:rtl/>
          <w:lang w:bidi="ar-DZ"/>
        </w:rPr>
        <w:t>)</w:t>
      </w:r>
      <w:r w:rsidR="005B4AF5">
        <w:rPr>
          <w:rFonts w:hint="cs"/>
          <w:rtl/>
          <w:lang w:bidi="ar-DZ"/>
        </w:rPr>
        <w:t>.</w:t>
      </w:r>
      <w:r w:rsidR="00414E5E">
        <w:rPr>
          <w:rFonts w:hint="cs"/>
          <w:rtl/>
          <w:lang w:bidi="ar-DZ"/>
        </w:rPr>
        <w:t xml:space="preserve"> كما ضاعفت الفيدرالية من تحذيراتها للحكومة الفرنسية التي كثفت من </w:t>
      </w:r>
      <w:proofErr w:type="spellStart"/>
      <w:r w:rsidR="00414E5E">
        <w:rPr>
          <w:rFonts w:hint="cs"/>
          <w:rtl/>
          <w:lang w:bidi="ar-DZ"/>
        </w:rPr>
        <w:t>إع</w:t>
      </w:r>
      <w:r w:rsidR="00F53565">
        <w:rPr>
          <w:rFonts w:hint="cs"/>
          <w:rtl/>
          <w:lang w:bidi="ar-DZ"/>
        </w:rPr>
        <w:t>ت</w:t>
      </w:r>
      <w:r w:rsidR="00414E5E">
        <w:rPr>
          <w:rFonts w:hint="cs"/>
          <w:rtl/>
          <w:lang w:bidi="ar-DZ"/>
        </w:rPr>
        <w:t>دا</w:t>
      </w:r>
      <w:r w:rsidR="00F53565">
        <w:rPr>
          <w:rFonts w:hint="cs"/>
          <w:rtl/>
          <w:lang w:bidi="ar-DZ"/>
        </w:rPr>
        <w:t>ء</w:t>
      </w:r>
      <w:r w:rsidR="00414E5E">
        <w:rPr>
          <w:rFonts w:hint="cs"/>
          <w:rtl/>
          <w:lang w:bidi="ar-DZ"/>
        </w:rPr>
        <w:t>اتها</w:t>
      </w:r>
      <w:proofErr w:type="spellEnd"/>
      <w:r w:rsidR="00414E5E">
        <w:rPr>
          <w:rFonts w:hint="cs"/>
          <w:rtl/>
          <w:lang w:bidi="ar-DZ"/>
        </w:rPr>
        <w:t xml:space="preserve"> عليها </w:t>
      </w:r>
      <w:r w:rsidR="00414E5E" w:rsidRPr="00414E5E">
        <w:rPr>
          <w:rFonts w:hint="cs"/>
          <w:vertAlign w:val="superscript"/>
          <w:rtl/>
          <w:lang w:bidi="ar-DZ"/>
        </w:rPr>
        <w:t>(</w:t>
      </w:r>
      <w:r w:rsidR="00414E5E" w:rsidRPr="002C2440">
        <w:rPr>
          <w:rStyle w:val="a6"/>
          <w:rtl/>
          <w:lang w:bidi="ar-DZ"/>
        </w:rPr>
        <w:footnoteReference w:id="10"/>
      </w:r>
      <w:r w:rsidR="00414E5E" w:rsidRPr="00414E5E">
        <w:rPr>
          <w:rFonts w:hint="cs"/>
          <w:vertAlign w:val="superscript"/>
          <w:rtl/>
          <w:lang w:bidi="ar-DZ"/>
        </w:rPr>
        <w:t>)</w:t>
      </w:r>
      <w:r w:rsidR="00414E5E">
        <w:rPr>
          <w:rFonts w:hint="cs"/>
          <w:rtl/>
          <w:lang w:bidi="ar-DZ"/>
        </w:rPr>
        <w:t>.</w:t>
      </w:r>
      <w:r w:rsidR="00020EB8">
        <w:rPr>
          <w:rFonts w:hint="cs"/>
          <w:rtl/>
          <w:lang w:bidi="ar-DZ"/>
        </w:rPr>
        <w:t xml:space="preserve"> فكان رد فعل الحكومة الفرنسية</w:t>
      </w:r>
      <w:r w:rsidR="004F2FA3">
        <w:rPr>
          <w:rFonts w:hint="cs"/>
          <w:rtl/>
          <w:lang w:bidi="ar-DZ"/>
        </w:rPr>
        <w:t xml:space="preserve"> من تنديدات</w:t>
      </w:r>
      <w:r w:rsidR="006D0B71">
        <w:rPr>
          <w:rFonts w:hint="cs"/>
          <w:rtl/>
          <w:lang w:bidi="ar-DZ"/>
        </w:rPr>
        <w:t xml:space="preserve"> الفيدرالية أنها اعتبرت ادعاءات </w:t>
      </w:r>
      <w:r w:rsidR="006A44C4">
        <w:rPr>
          <w:rFonts w:hint="cs"/>
          <w:rtl/>
          <w:lang w:bidi="ar-DZ"/>
        </w:rPr>
        <w:t>(ج. ت. و)</w:t>
      </w:r>
      <w:r w:rsidR="006D0B71">
        <w:rPr>
          <w:rFonts w:hint="cs"/>
          <w:rtl/>
          <w:lang w:bidi="ar-DZ"/>
        </w:rPr>
        <w:t xml:space="preserve"> فاقت كل الحدود</w:t>
      </w:r>
      <w:r w:rsidR="00B709A5">
        <w:rPr>
          <w:rFonts w:hint="cs"/>
          <w:rtl/>
          <w:lang w:bidi="ar-DZ"/>
        </w:rPr>
        <w:t>، وهذا ما يعيب عليها تمتعها بهيئة قضاء موازية في فرنسا</w:t>
      </w:r>
      <w:r w:rsidR="008720FD">
        <w:rPr>
          <w:rFonts w:hint="cs"/>
          <w:rtl/>
          <w:lang w:bidi="ar-DZ"/>
        </w:rPr>
        <w:t xml:space="preserve">، وترى أن المطالبة باحترام اتفاقيات </w:t>
      </w:r>
      <w:proofErr w:type="spellStart"/>
      <w:r w:rsidR="008720FD">
        <w:rPr>
          <w:rFonts w:hint="cs"/>
          <w:rtl/>
          <w:lang w:bidi="ar-DZ"/>
        </w:rPr>
        <w:t>إيفيان</w:t>
      </w:r>
      <w:proofErr w:type="spellEnd"/>
      <w:r w:rsidR="008720FD">
        <w:rPr>
          <w:rFonts w:hint="cs"/>
          <w:rtl/>
          <w:lang w:bidi="ar-DZ"/>
        </w:rPr>
        <w:t xml:space="preserve"> في تحضير الاستفتاء هو اد</w:t>
      </w:r>
      <w:r w:rsidR="00412EB7">
        <w:rPr>
          <w:rFonts w:hint="cs"/>
          <w:rtl/>
          <w:lang w:bidi="ar-DZ"/>
        </w:rPr>
        <w:t>ّ</w:t>
      </w:r>
      <w:r w:rsidR="008720FD">
        <w:rPr>
          <w:rFonts w:hint="cs"/>
          <w:rtl/>
          <w:lang w:bidi="ar-DZ"/>
        </w:rPr>
        <w:t>عاء</w:t>
      </w:r>
      <w:r w:rsidR="00412EB7">
        <w:rPr>
          <w:rFonts w:hint="cs"/>
          <w:rtl/>
          <w:lang w:bidi="ar-DZ"/>
        </w:rPr>
        <w:t xml:space="preserve"> من المغتربين، فنددت مجموعة محامي </w:t>
      </w:r>
      <w:r w:rsidR="006A44C4">
        <w:rPr>
          <w:rFonts w:hint="cs"/>
          <w:rtl/>
          <w:lang w:bidi="ar-DZ"/>
        </w:rPr>
        <w:t>(ج. ت. و)</w:t>
      </w:r>
      <w:r w:rsidR="00412EB7">
        <w:rPr>
          <w:rFonts w:hint="cs"/>
          <w:rtl/>
          <w:lang w:bidi="ar-DZ"/>
        </w:rPr>
        <w:t xml:space="preserve"> بفرنسا </w:t>
      </w:r>
      <w:r w:rsidR="00F53565">
        <w:rPr>
          <w:rFonts w:hint="cs"/>
          <w:rtl/>
          <w:lang w:bidi="ar-DZ"/>
        </w:rPr>
        <w:t>ب</w:t>
      </w:r>
      <w:r w:rsidR="00412EB7">
        <w:rPr>
          <w:rFonts w:hint="cs"/>
          <w:rtl/>
          <w:lang w:bidi="ar-DZ"/>
        </w:rPr>
        <w:t>العنف الجسدي وباقي الأشك</w:t>
      </w:r>
      <w:r w:rsidR="006547EE">
        <w:rPr>
          <w:rFonts w:hint="cs"/>
          <w:rtl/>
          <w:lang w:bidi="ar-DZ"/>
        </w:rPr>
        <w:t>ا</w:t>
      </w:r>
      <w:r w:rsidR="00412EB7">
        <w:rPr>
          <w:rFonts w:hint="cs"/>
          <w:rtl/>
          <w:lang w:bidi="ar-DZ"/>
        </w:rPr>
        <w:t xml:space="preserve">ل الأخرى </w:t>
      </w:r>
      <w:r w:rsidR="00412EB7" w:rsidRPr="00412EB7">
        <w:rPr>
          <w:rFonts w:hint="cs"/>
          <w:vertAlign w:val="superscript"/>
          <w:rtl/>
          <w:lang w:bidi="ar-DZ"/>
        </w:rPr>
        <w:t>(</w:t>
      </w:r>
      <w:r w:rsidR="00412EB7" w:rsidRPr="002C2440">
        <w:rPr>
          <w:rStyle w:val="a6"/>
          <w:rtl/>
          <w:lang w:bidi="ar-DZ"/>
        </w:rPr>
        <w:footnoteReference w:id="11"/>
      </w:r>
      <w:r w:rsidR="00412EB7" w:rsidRPr="00412EB7">
        <w:rPr>
          <w:rFonts w:hint="cs"/>
          <w:vertAlign w:val="superscript"/>
          <w:rtl/>
          <w:lang w:bidi="ar-DZ"/>
        </w:rPr>
        <w:t>)</w:t>
      </w:r>
      <w:r w:rsidR="00412EB7">
        <w:rPr>
          <w:rFonts w:hint="cs"/>
          <w:rtl/>
          <w:lang w:bidi="ar-DZ"/>
        </w:rPr>
        <w:t>.</w:t>
      </w:r>
    </w:p>
    <w:p w:rsidR="005A2642" w:rsidRDefault="0041361B" w:rsidP="005A2642">
      <w:pPr>
        <w:spacing w:after="0" w:line="276" w:lineRule="auto"/>
        <w:ind w:firstLine="566"/>
        <w:rPr>
          <w:rtl/>
          <w:lang w:bidi="ar-DZ"/>
        </w:rPr>
      </w:pPr>
      <w:r>
        <w:rPr>
          <w:rFonts w:hint="cs"/>
          <w:rtl/>
          <w:lang w:bidi="ar-DZ"/>
        </w:rPr>
        <w:t>فقد ص</w:t>
      </w:r>
      <w:r w:rsidR="00F53565">
        <w:rPr>
          <w:rFonts w:hint="cs"/>
          <w:rtl/>
          <w:lang w:bidi="ar-DZ"/>
        </w:rPr>
        <w:t>رّح المحامي بن عبد الله، بقوله أ</w:t>
      </w:r>
      <w:r>
        <w:rPr>
          <w:rFonts w:hint="cs"/>
          <w:rtl/>
          <w:lang w:bidi="ar-DZ"/>
        </w:rPr>
        <w:t xml:space="preserve">نهم كانوا يظنون أنه بعد توقيع اتفاقيات سيتم وضع حد للقمع المسلط على الجزائريين لكن بعد هدنة دامت بضع أيام عاد القمع من </w:t>
      </w:r>
      <w:proofErr w:type="gramStart"/>
      <w:r>
        <w:rPr>
          <w:rFonts w:hint="cs"/>
          <w:rtl/>
          <w:lang w:bidi="ar-DZ"/>
        </w:rPr>
        <w:t>جديد</w:t>
      </w:r>
      <w:r w:rsidRPr="008E305B">
        <w:rPr>
          <w:rFonts w:hint="cs"/>
          <w:vertAlign w:val="superscript"/>
          <w:rtl/>
          <w:lang w:bidi="ar-DZ"/>
        </w:rPr>
        <w:t>(</w:t>
      </w:r>
      <w:proofErr w:type="gramEnd"/>
      <w:r w:rsidRPr="002C2440">
        <w:rPr>
          <w:rStyle w:val="a6"/>
          <w:rtl/>
          <w:lang w:bidi="ar-DZ"/>
        </w:rPr>
        <w:footnoteReference w:id="12"/>
      </w:r>
      <w:r w:rsidRPr="008E305B">
        <w:rPr>
          <w:rFonts w:hint="cs"/>
          <w:vertAlign w:val="superscript"/>
          <w:rtl/>
          <w:lang w:bidi="ar-DZ"/>
        </w:rPr>
        <w:t>)</w:t>
      </w:r>
      <w:r>
        <w:rPr>
          <w:rFonts w:hint="cs"/>
          <w:rtl/>
          <w:lang w:bidi="ar-DZ"/>
        </w:rPr>
        <w:t>.</w:t>
      </w:r>
    </w:p>
    <w:p w:rsidR="0041361B" w:rsidRDefault="0041361B" w:rsidP="005A2642">
      <w:pPr>
        <w:spacing w:after="0" w:line="276" w:lineRule="auto"/>
        <w:ind w:firstLine="566"/>
        <w:rPr>
          <w:rtl/>
          <w:lang w:bidi="ar-DZ"/>
        </w:rPr>
      </w:pPr>
      <w:r>
        <w:rPr>
          <w:rFonts w:hint="cs"/>
          <w:rtl/>
          <w:lang w:bidi="ar-DZ"/>
        </w:rPr>
        <w:lastRenderedPageBreak/>
        <w:t xml:space="preserve">والمحامي أوصديق </w:t>
      </w:r>
      <w:r w:rsidRPr="00C633E1">
        <w:rPr>
          <w:rFonts w:hint="cs"/>
          <w:vertAlign w:val="superscript"/>
          <w:rtl/>
          <w:lang w:bidi="ar-DZ"/>
        </w:rPr>
        <w:t>(</w:t>
      </w:r>
      <w:r w:rsidRPr="002C2440">
        <w:rPr>
          <w:rStyle w:val="a6"/>
          <w:rtl/>
          <w:lang w:bidi="ar-DZ"/>
        </w:rPr>
        <w:footnoteReference w:id="13"/>
      </w:r>
      <w:r w:rsidRPr="00C633E1">
        <w:rPr>
          <w:rFonts w:hint="cs"/>
          <w:vertAlign w:val="superscript"/>
          <w:rtl/>
          <w:lang w:bidi="ar-DZ"/>
        </w:rPr>
        <w:t>)</w:t>
      </w:r>
      <w:r>
        <w:rPr>
          <w:rFonts w:hint="cs"/>
          <w:rtl/>
          <w:lang w:bidi="ar-DZ"/>
        </w:rPr>
        <w:t>، أعلن اختفاء قرابة 50 جزائري وجرح أكثر من 150 جزائري خلال الأحداث الحاصلة من</w:t>
      </w:r>
      <w:r w:rsidR="00963423">
        <w:rPr>
          <w:rFonts w:hint="cs"/>
          <w:rtl/>
          <w:lang w:bidi="ar-DZ"/>
        </w:rPr>
        <w:t>ذ</w:t>
      </w:r>
      <w:r>
        <w:rPr>
          <w:rFonts w:hint="cs"/>
          <w:rtl/>
          <w:lang w:bidi="ar-DZ"/>
        </w:rPr>
        <w:t xml:space="preserve"> مدة قصيرة في باريس.</w:t>
      </w:r>
    </w:p>
    <w:p w:rsidR="0041361B" w:rsidRDefault="0041361B" w:rsidP="005A2642">
      <w:pPr>
        <w:spacing w:after="0" w:line="276" w:lineRule="auto"/>
        <w:ind w:firstLine="566"/>
        <w:rPr>
          <w:rtl/>
          <w:lang w:bidi="ar-DZ"/>
        </w:rPr>
      </w:pPr>
      <w:r>
        <w:rPr>
          <w:rFonts w:hint="cs"/>
          <w:rtl/>
          <w:lang w:bidi="ar-DZ"/>
        </w:rPr>
        <w:t xml:space="preserve">وقد أيّد السيد زيتوني أقوال المحامين مؤكداً أنه منذ 19 مارس تم احتجاز أكثر من 500 جزائري، وأن وقف إطلاق النار كان من المفروض أن يضع حداً لاعتقال الجزائريين، لكن هذا لم يتم تطبيقه بشكل فعلي في فرنسا </w:t>
      </w:r>
      <w:r w:rsidRPr="00E849E9">
        <w:rPr>
          <w:rFonts w:hint="cs"/>
          <w:vertAlign w:val="superscript"/>
          <w:rtl/>
          <w:lang w:bidi="ar-DZ"/>
        </w:rPr>
        <w:t>(</w:t>
      </w:r>
      <w:r w:rsidRPr="002C2440">
        <w:rPr>
          <w:rStyle w:val="a6"/>
          <w:rtl/>
          <w:lang w:bidi="ar-DZ"/>
        </w:rPr>
        <w:footnoteReference w:id="14"/>
      </w:r>
      <w:r w:rsidRPr="00E849E9">
        <w:rPr>
          <w:rFonts w:hint="cs"/>
          <w:vertAlign w:val="superscript"/>
          <w:rtl/>
          <w:lang w:bidi="ar-DZ"/>
        </w:rPr>
        <w:t>)</w:t>
      </w:r>
      <w:r>
        <w:rPr>
          <w:rFonts w:hint="cs"/>
          <w:rtl/>
          <w:lang w:bidi="ar-DZ"/>
        </w:rPr>
        <w:t>.</w:t>
      </w:r>
    </w:p>
    <w:p w:rsidR="0041361B" w:rsidRDefault="0041361B" w:rsidP="005A2642">
      <w:pPr>
        <w:spacing w:after="0" w:line="276" w:lineRule="auto"/>
        <w:ind w:firstLine="566"/>
        <w:rPr>
          <w:rtl/>
          <w:lang w:bidi="ar-DZ"/>
        </w:rPr>
      </w:pPr>
      <w:r>
        <w:rPr>
          <w:rFonts w:hint="cs"/>
          <w:rtl/>
          <w:lang w:bidi="ar-DZ"/>
        </w:rPr>
        <w:t xml:space="preserve">أما بالنسبة للأصدقاء الفرنسيين من شبكات الدعم </w:t>
      </w:r>
      <w:r w:rsidRPr="007D0882">
        <w:rPr>
          <w:rFonts w:hint="cs"/>
          <w:vertAlign w:val="superscript"/>
          <w:rtl/>
          <w:lang w:bidi="ar-DZ"/>
        </w:rPr>
        <w:t>(</w:t>
      </w:r>
      <w:r w:rsidRPr="002C2440">
        <w:rPr>
          <w:rStyle w:val="a6"/>
          <w:rtl/>
          <w:lang w:bidi="ar-DZ"/>
        </w:rPr>
        <w:footnoteReference w:id="15"/>
      </w:r>
      <w:r w:rsidRPr="007D0882">
        <w:rPr>
          <w:rFonts w:hint="cs"/>
          <w:vertAlign w:val="superscript"/>
          <w:rtl/>
          <w:lang w:bidi="ar-DZ"/>
        </w:rPr>
        <w:t>)</w:t>
      </w:r>
      <w:r>
        <w:rPr>
          <w:rFonts w:hint="cs"/>
          <w:rtl/>
          <w:lang w:bidi="ar-DZ"/>
        </w:rPr>
        <w:t xml:space="preserve">، فإن العديد منهم سيظل حبيس السجون، فقد وجدوا أنفسهم مثلهم مثل مقاتلي المنظمة العسكرية السرية </w:t>
      </w:r>
      <w:r w:rsidRPr="007D0882">
        <w:rPr>
          <w:rFonts w:hint="cs"/>
          <w:vertAlign w:val="superscript"/>
          <w:rtl/>
          <w:lang w:bidi="ar-DZ"/>
        </w:rPr>
        <w:t>(</w:t>
      </w:r>
      <w:r w:rsidRPr="002C2440">
        <w:rPr>
          <w:rStyle w:val="a6"/>
          <w:rtl/>
          <w:lang w:bidi="ar-DZ"/>
        </w:rPr>
        <w:footnoteReference w:id="16"/>
      </w:r>
      <w:r w:rsidRPr="007D0882">
        <w:rPr>
          <w:rFonts w:hint="cs"/>
          <w:vertAlign w:val="superscript"/>
          <w:rtl/>
          <w:lang w:bidi="ar-DZ"/>
        </w:rPr>
        <w:t>)</w:t>
      </w:r>
      <w:r>
        <w:rPr>
          <w:rFonts w:hint="cs"/>
          <w:rtl/>
          <w:lang w:bidi="ar-DZ"/>
        </w:rPr>
        <w:t>.</w:t>
      </w:r>
    </w:p>
    <w:p w:rsidR="0041361B" w:rsidRDefault="0041361B" w:rsidP="005A2642">
      <w:pPr>
        <w:spacing w:after="0" w:line="276" w:lineRule="auto"/>
        <w:ind w:firstLine="566"/>
        <w:rPr>
          <w:rtl/>
          <w:lang w:bidi="ar-DZ"/>
        </w:rPr>
      </w:pPr>
      <w:r>
        <w:rPr>
          <w:rFonts w:hint="cs"/>
          <w:rtl/>
          <w:lang w:bidi="ar-DZ"/>
        </w:rPr>
        <w:t xml:space="preserve">وفي نهاية جوان 1962م، قامت الفيدرالية بالتحضير لاستفتاء تقرير المصير، حيث دعيت الجالية الجزائرية المقيمة في فرنسا إلى المساهمة فيه </w:t>
      </w:r>
      <w:r w:rsidRPr="00AA07FB">
        <w:rPr>
          <w:rFonts w:hint="cs"/>
          <w:vertAlign w:val="superscript"/>
          <w:rtl/>
          <w:lang w:bidi="ar-DZ"/>
        </w:rPr>
        <w:t>(</w:t>
      </w:r>
      <w:r w:rsidRPr="002C2440">
        <w:rPr>
          <w:rStyle w:val="a6"/>
          <w:rtl/>
          <w:lang w:bidi="ar-DZ"/>
        </w:rPr>
        <w:footnoteReference w:id="17"/>
      </w:r>
      <w:r w:rsidRPr="00AA07FB">
        <w:rPr>
          <w:rFonts w:hint="cs"/>
          <w:vertAlign w:val="superscript"/>
          <w:rtl/>
          <w:lang w:bidi="ar-DZ"/>
        </w:rPr>
        <w:t>)</w:t>
      </w:r>
      <w:r>
        <w:rPr>
          <w:rFonts w:hint="cs"/>
          <w:rtl/>
          <w:lang w:bidi="ar-DZ"/>
        </w:rPr>
        <w:t>.</w:t>
      </w:r>
    </w:p>
    <w:p w:rsidR="0041361B" w:rsidRPr="0082492F" w:rsidRDefault="00A579D3" w:rsidP="00A579D3">
      <w:pPr>
        <w:pStyle w:val="a5"/>
        <w:spacing w:after="0" w:line="276" w:lineRule="auto"/>
        <w:ind w:left="282"/>
        <w:rPr>
          <w:sz w:val="36"/>
          <w:szCs w:val="36"/>
          <w:lang w:bidi="ar-DZ"/>
        </w:rPr>
      </w:pPr>
      <w:r>
        <w:rPr>
          <w:rFonts w:hint="cs"/>
          <w:b/>
          <w:bCs/>
          <w:sz w:val="36"/>
          <w:szCs w:val="36"/>
          <w:rtl/>
          <w:lang w:bidi="ar-DZ"/>
        </w:rPr>
        <w:t>2-</w:t>
      </w:r>
      <w:r w:rsidR="0041361B" w:rsidRPr="0082492F">
        <w:rPr>
          <w:rFonts w:hint="cs"/>
          <w:b/>
          <w:bCs/>
          <w:sz w:val="36"/>
          <w:szCs w:val="36"/>
          <w:rtl/>
          <w:lang w:bidi="ar-DZ"/>
        </w:rPr>
        <w:t>زيادة الهجرة إلى فرنسا بعد وقف إطلاق النار:</w:t>
      </w:r>
    </w:p>
    <w:p w:rsidR="0041361B" w:rsidRDefault="0041361B" w:rsidP="005A2642">
      <w:pPr>
        <w:widowControl w:val="0"/>
        <w:spacing w:after="0" w:line="276" w:lineRule="auto"/>
        <w:ind w:firstLine="567"/>
        <w:rPr>
          <w:rtl/>
          <w:lang w:bidi="ar-DZ"/>
        </w:rPr>
      </w:pPr>
      <w:r>
        <w:rPr>
          <w:rFonts w:hint="cs"/>
          <w:rtl/>
          <w:lang w:bidi="ar-DZ"/>
        </w:rPr>
        <w:t xml:space="preserve">بعد وقف إطلاق النار ازدادت الهجرة الأوروبية من الجزائر إلى فرنسا </w:t>
      </w:r>
      <w:r w:rsidRPr="00F73E86">
        <w:rPr>
          <w:rFonts w:hint="cs"/>
          <w:vertAlign w:val="superscript"/>
          <w:rtl/>
          <w:lang w:bidi="ar-DZ"/>
        </w:rPr>
        <w:t>(</w:t>
      </w:r>
      <w:r w:rsidRPr="002C2440">
        <w:rPr>
          <w:rStyle w:val="a6"/>
          <w:rtl/>
          <w:lang w:bidi="ar-DZ"/>
        </w:rPr>
        <w:footnoteReference w:id="18"/>
      </w:r>
      <w:r w:rsidRPr="00F73E86">
        <w:rPr>
          <w:rFonts w:hint="cs"/>
          <w:vertAlign w:val="superscript"/>
          <w:rtl/>
          <w:lang w:bidi="ar-DZ"/>
        </w:rPr>
        <w:t>)</w:t>
      </w:r>
      <w:r>
        <w:rPr>
          <w:rFonts w:hint="cs"/>
          <w:rtl/>
          <w:lang w:bidi="ar-DZ"/>
        </w:rPr>
        <w:t xml:space="preserve">، حيث افتتحت مراكز الاستقبال في فرنسا، وبدأ مخيم </w:t>
      </w:r>
      <w:proofErr w:type="spellStart"/>
      <w:r>
        <w:rPr>
          <w:rFonts w:hint="cs"/>
          <w:rtl/>
          <w:lang w:bidi="ar-DZ"/>
        </w:rPr>
        <w:t>لارزاك</w:t>
      </w:r>
      <w:proofErr w:type="spellEnd"/>
      <w:r>
        <w:rPr>
          <w:rFonts w:hint="cs"/>
          <w:rtl/>
          <w:lang w:bidi="ar-DZ"/>
        </w:rPr>
        <w:t xml:space="preserve"> ف</w:t>
      </w:r>
      <w:r w:rsidR="00532968">
        <w:rPr>
          <w:rFonts w:hint="cs"/>
          <w:rtl/>
          <w:lang w:bidi="ar-DZ"/>
        </w:rPr>
        <w:t xml:space="preserve">ي استقبال حوالي 600 مسلم </w:t>
      </w:r>
      <w:proofErr w:type="gramStart"/>
      <w:r w:rsidR="00532968">
        <w:rPr>
          <w:rFonts w:hint="cs"/>
          <w:rtl/>
          <w:lang w:bidi="ar-DZ"/>
        </w:rPr>
        <w:t>جزائري</w:t>
      </w:r>
      <w:r w:rsidRPr="001B12AF">
        <w:rPr>
          <w:rFonts w:hint="cs"/>
          <w:vertAlign w:val="superscript"/>
          <w:rtl/>
          <w:lang w:bidi="ar-DZ"/>
        </w:rPr>
        <w:t>(</w:t>
      </w:r>
      <w:proofErr w:type="gramEnd"/>
      <w:r w:rsidRPr="002C2440">
        <w:rPr>
          <w:rStyle w:val="a6"/>
          <w:rtl/>
          <w:lang w:bidi="ar-DZ"/>
        </w:rPr>
        <w:footnoteReference w:id="19"/>
      </w:r>
      <w:r w:rsidRPr="001B12AF">
        <w:rPr>
          <w:rFonts w:hint="cs"/>
          <w:vertAlign w:val="superscript"/>
          <w:rtl/>
          <w:lang w:bidi="ar-DZ"/>
        </w:rPr>
        <w:t>)</w:t>
      </w:r>
      <w:r>
        <w:rPr>
          <w:rFonts w:hint="cs"/>
          <w:rtl/>
          <w:lang w:bidi="ar-DZ"/>
        </w:rPr>
        <w:t xml:space="preserve"> من وهران، كان يأوي من قبل وطنيين جزائريين ومعتقلين </w:t>
      </w:r>
      <w:r w:rsidRPr="007802C5">
        <w:rPr>
          <w:rFonts w:hint="cs"/>
          <w:vertAlign w:val="superscript"/>
          <w:rtl/>
          <w:lang w:bidi="ar-DZ"/>
        </w:rPr>
        <w:t>(</w:t>
      </w:r>
      <w:r w:rsidRPr="002C2440">
        <w:rPr>
          <w:rStyle w:val="a6"/>
          <w:rtl/>
          <w:lang w:bidi="ar-DZ"/>
        </w:rPr>
        <w:footnoteReference w:id="20"/>
      </w:r>
      <w:r w:rsidRPr="007802C5">
        <w:rPr>
          <w:rFonts w:hint="cs"/>
          <w:vertAlign w:val="superscript"/>
          <w:rtl/>
          <w:lang w:bidi="ar-DZ"/>
        </w:rPr>
        <w:t>)</w:t>
      </w:r>
      <w:r>
        <w:rPr>
          <w:rFonts w:hint="cs"/>
          <w:rtl/>
          <w:lang w:bidi="ar-DZ"/>
        </w:rPr>
        <w:t>.</w:t>
      </w:r>
    </w:p>
    <w:p w:rsidR="0041361B" w:rsidRDefault="0041361B" w:rsidP="005A2642">
      <w:pPr>
        <w:widowControl w:val="0"/>
        <w:spacing w:after="0" w:line="276" w:lineRule="auto"/>
        <w:ind w:firstLine="567"/>
        <w:rPr>
          <w:rtl/>
          <w:lang w:bidi="ar-DZ"/>
        </w:rPr>
      </w:pPr>
      <w:r>
        <w:rPr>
          <w:rFonts w:hint="cs"/>
          <w:rtl/>
          <w:lang w:bidi="ar-DZ"/>
        </w:rPr>
        <w:lastRenderedPageBreak/>
        <w:t xml:space="preserve">والجدير بالذكر أنه بعد حصول الجزائر على الاستقلال عام 1962م، لم تتحقق توقعات العودة في أوساط الجالية الجزائرية في فرنسا، بل كان الأمر نقيض ذلك، فمعاهدات 1962م، التي اعتمدت استقلال الجزائر، حددت واجبات وحقوق رعايا البلدين، إذ خصصت 14 مادة لحقوق الفرنسيين في الجزائر، ومادتين فقط لحقوق الجزائريين في فرنسا </w:t>
      </w:r>
      <w:r w:rsidRPr="00AD7A7E">
        <w:rPr>
          <w:rFonts w:hint="cs"/>
          <w:vertAlign w:val="superscript"/>
          <w:rtl/>
          <w:lang w:bidi="ar-DZ"/>
        </w:rPr>
        <w:t>(</w:t>
      </w:r>
      <w:r w:rsidRPr="002C2440">
        <w:rPr>
          <w:rStyle w:val="a6"/>
          <w:rtl/>
          <w:lang w:bidi="ar-DZ"/>
        </w:rPr>
        <w:footnoteReference w:id="21"/>
      </w:r>
      <w:r w:rsidRPr="00AD7A7E">
        <w:rPr>
          <w:rFonts w:hint="cs"/>
          <w:vertAlign w:val="superscript"/>
          <w:rtl/>
          <w:lang w:bidi="ar-DZ"/>
        </w:rPr>
        <w:t>)</w:t>
      </w:r>
      <w:r>
        <w:rPr>
          <w:rFonts w:hint="cs"/>
          <w:rtl/>
          <w:lang w:bidi="ar-DZ"/>
        </w:rPr>
        <w:t>.</w:t>
      </w:r>
    </w:p>
    <w:p w:rsidR="0041361B" w:rsidRDefault="009B07AB" w:rsidP="005A2642">
      <w:pPr>
        <w:widowControl w:val="0"/>
        <w:spacing w:after="0" w:line="276" w:lineRule="auto"/>
        <w:ind w:firstLine="567"/>
        <w:rPr>
          <w:rtl/>
          <w:lang w:bidi="ar-DZ"/>
        </w:rPr>
      </w:pPr>
      <w:r>
        <w:rPr>
          <w:rFonts w:hint="cs"/>
          <w:rtl/>
          <w:lang w:bidi="ar-DZ"/>
        </w:rPr>
        <w:t xml:space="preserve">وأمام هذا الوضع </w:t>
      </w:r>
      <w:r w:rsidR="0041361B">
        <w:rPr>
          <w:rFonts w:hint="cs"/>
          <w:rtl/>
          <w:lang w:bidi="ar-DZ"/>
        </w:rPr>
        <w:t xml:space="preserve">ازدادت حدة هجرة العمال الجزائريين </w:t>
      </w:r>
      <w:r w:rsidR="0041361B" w:rsidRPr="00E40CF7">
        <w:rPr>
          <w:rFonts w:hint="cs"/>
          <w:vertAlign w:val="superscript"/>
          <w:rtl/>
          <w:lang w:bidi="ar-DZ"/>
        </w:rPr>
        <w:t>(</w:t>
      </w:r>
      <w:r w:rsidR="0041361B" w:rsidRPr="002C2440">
        <w:rPr>
          <w:rStyle w:val="a6"/>
          <w:rtl/>
          <w:lang w:bidi="ar-DZ"/>
        </w:rPr>
        <w:footnoteReference w:id="22"/>
      </w:r>
      <w:r w:rsidR="0041361B" w:rsidRPr="00E40CF7">
        <w:rPr>
          <w:rFonts w:hint="cs"/>
          <w:vertAlign w:val="superscript"/>
          <w:rtl/>
          <w:lang w:bidi="ar-DZ"/>
        </w:rPr>
        <w:t>)</w:t>
      </w:r>
      <w:r w:rsidR="0041361B">
        <w:rPr>
          <w:rFonts w:hint="cs"/>
          <w:rtl/>
          <w:lang w:bidi="ar-DZ"/>
        </w:rPr>
        <w:t xml:space="preserve">، وإن سبع سنوات ونصف من الحرب المتسمة بالدمار وانتقال السكان، واعتداءات المنظمة العسكرية السرية في تدمير البنى التحتية، وهجرة الأوروبيين الكثيفة والحرب الأهلية من أجل الوصول للسلطة، هي عوامل تفسر استئناف الهجرة إلى فرنسا إبّان صيف 1962م </w:t>
      </w:r>
      <w:r w:rsidR="0041361B" w:rsidRPr="00E40CF7">
        <w:rPr>
          <w:rFonts w:hint="cs"/>
          <w:vertAlign w:val="superscript"/>
          <w:rtl/>
          <w:lang w:bidi="ar-DZ"/>
        </w:rPr>
        <w:t>(</w:t>
      </w:r>
      <w:r w:rsidR="0041361B" w:rsidRPr="002C2440">
        <w:rPr>
          <w:rStyle w:val="a6"/>
          <w:rtl/>
          <w:lang w:bidi="ar-DZ"/>
        </w:rPr>
        <w:footnoteReference w:id="23"/>
      </w:r>
      <w:r w:rsidR="0041361B" w:rsidRPr="00E40CF7">
        <w:rPr>
          <w:rFonts w:hint="cs"/>
          <w:vertAlign w:val="superscript"/>
          <w:rtl/>
          <w:lang w:bidi="ar-DZ"/>
        </w:rPr>
        <w:t>)</w:t>
      </w:r>
      <w:r w:rsidR="0041361B">
        <w:rPr>
          <w:rFonts w:hint="cs"/>
          <w:rtl/>
          <w:lang w:bidi="ar-DZ"/>
        </w:rPr>
        <w:t>.</w:t>
      </w:r>
    </w:p>
    <w:p w:rsidR="0041361B" w:rsidRDefault="0041361B" w:rsidP="008E351B">
      <w:pPr>
        <w:widowControl w:val="0"/>
        <w:spacing w:after="0" w:line="276" w:lineRule="auto"/>
        <w:ind w:firstLine="567"/>
        <w:rPr>
          <w:rtl/>
          <w:lang w:bidi="ar-DZ"/>
        </w:rPr>
      </w:pPr>
      <w:r>
        <w:rPr>
          <w:rFonts w:hint="cs"/>
          <w:rtl/>
          <w:lang w:bidi="ar-DZ"/>
        </w:rPr>
        <w:t xml:space="preserve">وأمام هذه الفوضى وحالة النزاع التي تواجه بها كل سلطة، فإن </w:t>
      </w:r>
      <w:r w:rsidR="007B7EC3">
        <w:rPr>
          <w:rFonts w:hint="cs"/>
          <w:rtl/>
          <w:lang w:bidi="ar-DZ"/>
        </w:rPr>
        <w:t>فيدرالية (ج. ت. و) بفرنسا</w:t>
      </w:r>
      <w:r>
        <w:rPr>
          <w:rFonts w:hint="cs"/>
          <w:rtl/>
          <w:lang w:bidi="ar-DZ"/>
        </w:rPr>
        <w:t xml:space="preserve"> ذكرت ب</w:t>
      </w:r>
      <w:r w:rsidR="008E351B">
        <w:rPr>
          <w:rFonts w:hint="cs"/>
          <w:rtl/>
          <w:lang w:bidi="ar-DZ"/>
        </w:rPr>
        <w:t>أ</w:t>
      </w:r>
      <w:r>
        <w:rPr>
          <w:rFonts w:hint="cs"/>
          <w:rtl/>
          <w:lang w:bidi="ar-DZ"/>
        </w:rPr>
        <w:t>ن المجلس الوطني للثورة يظل هيئة ش</w:t>
      </w:r>
      <w:r w:rsidR="008E351B">
        <w:rPr>
          <w:rFonts w:hint="cs"/>
          <w:rtl/>
          <w:lang w:bidi="ar-DZ"/>
        </w:rPr>
        <w:t>رعية مازال</w:t>
      </w:r>
      <w:r w:rsidR="00BB6275">
        <w:rPr>
          <w:rFonts w:hint="cs"/>
          <w:rtl/>
          <w:lang w:bidi="ar-DZ"/>
        </w:rPr>
        <w:t xml:space="preserve"> ي</w:t>
      </w:r>
      <w:r w:rsidR="008E351B">
        <w:rPr>
          <w:rFonts w:hint="cs"/>
          <w:rtl/>
          <w:lang w:bidi="ar-DZ"/>
        </w:rPr>
        <w:t xml:space="preserve">حظى باحترام </w:t>
      </w:r>
      <w:proofErr w:type="gramStart"/>
      <w:r w:rsidR="008E351B">
        <w:rPr>
          <w:rFonts w:hint="cs"/>
          <w:rtl/>
          <w:lang w:bidi="ar-DZ"/>
        </w:rPr>
        <w:t>الجميع</w:t>
      </w:r>
      <w:r w:rsidRPr="00691CD7">
        <w:rPr>
          <w:rFonts w:hint="cs"/>
          <w:vertAlign w:val="superscript"/>
          <w:rtl/>
          <w:lang w:bidi="ar-DZ"/>
        </w:rPr>
        <w:t>(</w:t>
      </w:r>
      <w:proofErr w:type="gramEnd"/>
      <w:r w:rsidRPr="002C2440">
        <w:rPr>
          <w:rStyle w:val="a6"/>
          <w:rtl/>
          <w:lang w:bidi="ar-DZ"/>
        </w:rPr>
        <w:footnoteReference w:id="24"/>
      </w:r>
      <w:r w:rsidRPr="00691CD7">
        <w:rPr>
          <w:rFonts w:hint="cs"/>
          <w:vertAlign w:val="superscript"/>
          <w:rtl/>
          <w:lang w:bidi="ar-DZ"/>
        </w:rPr>
        <w:t>)</w:t>
      </w:r>
      <w:r>
        <w:rPr>
          <w:rFonts w:hint="cs"/>
          <w:rtl/>
          <w:lang w:bidi="ar-DZ"/>
        </w:rPr>
        <w:t>.</w:t>
      </w:r>
    </w:p>
    <w:p w:rsidR="0041361B" w:rsidRPr="0082492F" w:rsidRDefault="0041361B" w:rsidP="005A2642">
      <w:pPr>
        <w:widowControl w:val="0"/>
        <w:spacing w:after="0" w:line="276" w:lineRule="auto"/>
        <w:rPr>
          <w:b/>
          <w:bCs/>
          <w:sz w:val="36"/>
          <w:szCs w:val="36"/>
          <w:rtl/>
          <w:lang w:bidi="ar-DZ"/>
        </w:rPr>
      </w:pPr>
      <w:r w:rsidRPr="0082492F">
        <w:rPr>
          <w:rFonts w:hint="cs"/>
          <w:b/>
          <w:bCs/>
          <w:sz w:val="36"/>
          <w:szCs w:val="36"/>
          <w:rtl/>
          <w:lang w:bidi="ar-DZ"/>
        </w:rPr>
        <w:t>المبحث الثاني: موقف الفيدرالية من أزمة صائفة 1962م</w:t>
      </w:r>
      <w:r w:rsidR="00D95A9D" w:rsidRPr="0082492F">
        <w:rPr>
          <w:rFonts w:hint="cs"/>
          <w:b/>
          <w:bCs/>
          <w:sz w:val="36"/>
          <w:szCs w:val="36"/>
          <w:rtl/>
          <w:lang w:bidi="ar-DZ"/>
        </w:rPr>
        <w:t xml:space="preserve"> بالجزائر</w:t>
      </w:r>
    </w:p>
    <w:p w:rsidR="0041361B" w:rsidRDefault="0041361B" w:rsidP="005A2642">
      <w:pPr>
        <w:widowControl w:val="0"/>
        <w:spacing w:after="0" w:line="276" w:lineRule="auto"/>
        <w:ind w:firstLine="566"/>
        <w:rPr>
          <w:rtl/>
          <w:lang w:bidi="ar-DZ"/>
        </w:rPr>
      </w:pPr>
      <w:r>
        <w:rPr>
          <w:rFonts w:hint="cs"/>
          <w:rtl/>
          <w:lang w:bidi="ar-DZ"/>
        </w:rPr>
        <w:t xml:space="preserve">كان القلق بادياً في صفوف </w:t>
      </w:r>
      <w:r w:rsidR="007B7EC3">
        <w:rPr>
          <w:rFonts w:hint="cs"/>
          <w:rtl/>
          <w:lang w:bidi="ar-DZ"/>
        </w:rPr>
        <w:t>فيدرالية (ج. ت. و) بفرنسا</w:t>
      </w:r>
      <w:r>
        <w:rPr>
          <w:rFonts w:hint="cs"/>
          <w:rtl/>
          <w:lang w:bidi="ar-DZ"/>
        </w:rPr>
        <w:t xml:space="preserve">، رغم الجهد المبذول للتقليل من مخاطر أزمة صائفة 1962م </w:t>
      </w:r>
      <w:r w:rsidRPr="00C86589">
        <w:rPr>
          <w:rFonts w:hint="cs"/>
          <w:vertAlign w:val="superscript"/>
          <w:rtl/>
          <w:lang w:bidi="ar-DZ"/>
        </w:rPr>
        <w:t>(</w:t>
      </w:r>
      <w:r w:rsidRPr="002C2440">
        <w:rPr>
          <w:rStyle w:val="a6"/>
          <w:rtl/>
          <w:lang w:bidi="ar-DZ"/>
        </w:rPr>
        <w:footnoteReference w:id="25"/>
      </w:r>
      <w:r w:rsidRPr="00C86589">
        <w:rPr>
          <w:rFonts w:hint="cs"/>
          <w:vertAlign w:val="superscript"/>
          <w:rtl/>
          <w:lang w:bidi="ar-DZ"/>
        </w:rPr>
        <w:t>)</w:t>
      </w:r>
      <w:r>
        <w:rPr>
          <w:rFonts w:hint="cs"/>
          <w:rtl/>
          <w:lang w:bidi="ar-DZ"/>
        </w:rPr>
        <w:t>.</w:t>
      </w:r>
    </w:p>
    <w:p w:rsidR="0041361B" w:rsidRDefault="0041361B" w:rsidP="005A2642">
      <w:pPr>
        <w:widowControl w:val="0"/>
        <w:spacing w:after="0" w:line="276" w:lineRule="auto"/>
        <w:ind w:firstLine="566"/>
        <w:rPr>
          <w:rtl/>
          <w:lang w:bidi="ar-DZ"/>
        </w:rPr>
      </w:pPr>
      <w:r>
        <w:rPr>
          <w:rFonts w:hint="cs"/>
          <w:rtl/>
          <w:lang w:bidi="ar-DZ"/>
        </w:rPr>
        <w:t xml:space="preserve">فقد كان أعضاء </w:t>
      </w:r>
      <w:r w:rsidR="007B7EC3">
        <w:rPr>
          <w:rFonts w:hint="cs"/>
          <w:rtl/>
          <w:lang w:bidi="ar-DZ"/>
        </w:rPr>
        <w:t>فيدرالية (ج. ت. و) بفرنسا</w:t>
      </w:r>
      <w:r>
        <w:rPr>
          <w:rFonts w:hint="cs"/>
          <w:rtl/>
          <w:lang w:bidi="ar-DZ"/>
        </w:rPr>
        <w:t xml:space="preserve"> يأملون في أن توضع السلطة بشكل قانوني، بين أيدي مسؤولين منتخبين من طرف الجميع، مادام الاستقلال قد تم الحصول </w:t>
      </w:r>
      <w:r>
        <w:rPr>
          <w:rFonts w:hint="cs"/>
          <w:rtl/>
          <w:lang w:bidi="ar-DZ"/>
        </w:rPr>
        <w:lastRenderedPageBreak/>
        <w:t xml:space="preserve">عليه بفضل كفاح </w:t>
      </w:r>
      <w:proofErr w:type="gramStart"/>
      <w:r>
        <w:rPr>
          <w:rFonts w:hint="cs"/>
          <w:rtl/>
          <w:lang w:bidi="ar-DZ"/>
        </w:rPr>
        <w:t>الجميع</w:t>
      </w:r>
      <w:r w:rsidRPr="00AA1075">
        <w:rPr>
          <w:rFonts w:hint="cs"/>
          <w:vertAlign w:val="superscript"/>
          <w:rtl/>
          <w:lang w:bidi="ar-DZ"/>
        </w:rPr>
        <w:t>(</w:t>
      </w:r>
      <w:proofErr w:type="gramEnd"/>
      <w:r w:rsidRPr="002C2440">
        <w:rPr>
          <w:rStyle w:val="a6"/>
          <w:rtl/>
          <w:lang w:bidi="ar-DZ"/>
        </w:rPr>
        <w:footnoteReference w:id="26"/>
      </w:r>
      <w:r w:rsidRPr="00AA1075">
        <w:rPr>
          <w:rFonts w:hint="cs"/>
          <w:vertAlign w:val="superscript"/>
          <w:rtl/>
          <w:lang w:bidi="ar-DZ"/>
        </w:rPr>
        <w:t>)</w:t>
      </w:r>
      <w:r>
        <w:rPr>
          <w:rFonts w:hint="cs"/>
          <w:rtl/>
          <w:lang w:bidi="ar-DZ"/>
        </w:rPr>
        <w:t xml:space="preserve">، وفي هذا الصدد يقول محمد بوداود </w:t>
      </w:r>
      <w:r w:rsidRPr="00AA1075">
        <w:rPr>
          <w:rFonts w:hint="cs"/>
          <w:vertAlign w:val="superscript"/>
          <w:rtl/>
          <w:lang w:bidi="ar-DZ"/>
        </w:rPr>
        <w:t>(</w:t>
      </w:r>
      <w:r w:rsidRPr="002C2440">
        <w:rPr>
          <w:rStyle w:val="a6"/>
          <w:rtl/>
          <w:lang w:bidi="ar-DZ"/>
        </w:rPr>
        <w:footnoteReference w:id="27"/>
      </w:r>
      <w:r w:rsidRPr="00AA1075">
        <w:rPr>
          <w:rFonts w:hint="cs"/>
          <w:vertAlign w:val="superscript"/>
          <w:rtl/>
          <w:lang w:bidi="ar-DZ"/>
        </w:rPr>
        <w:t>)</w:t>
      </w:r>
      <w:r>
        <w:rPr>
          <w:rFonts w:hint="cs"/>
          <w:rtl/>
          <w:lang w:bidi="ar-DZ"/>
        </w:rPr>
        <w:t xml:space="preserve">، أنه لا يعمل مع الحكومة المؤقتة ولا مع هيئة الأركان، وإنما يعمل من أجل تحرير البلد </w:t>
      </w:r>
      <w:r w:rsidRPr="00AA1075">
        <w:rPr>
          <w:rFonts w:hint="cs"/>
          <w:vertAlign w:val="superscript"/>
          <w:rtl/>
          <w:lang w:bidi="ar-DZ"/>
        </w:rPr>
        <w:t>(</w:t>
      </w:r>
      <w:r w:rsidRPr="002C2440">
        <w:rPr>
          <w:rStyle w:val="a6"/>
          <w:rtl/>
          <w:lang w:bidi="ar-DZ"/>
        </w:rPr>
        <w:footnoteReference w:id="28"/>
      </w:r>
      <w:r w:rsidRPr="00AA1075">
        <w:rPr>
          <w:rFonts w:hint="cs"/>
          <w:vertAlign w:val="superscript"/>
          <w:rtl/>
          <w:lang w:bidi="ar-DZ"/>
        </w:rPr>
        <w:t>)</w:t>
      </w:r>
      <w:r>
        <w:rPr>
          <w:rFonts w:hint="cs"/>
          <w:rtl/>
          <w:lang w:bidi="ar-DZ"/>
        </w:rPr>
        <w:t>.</w:t>
      </w:r>
    </w:p>
    <w:p w:rsidR="0041361B" w:rsidRDefault="00F11D66" w:rsidP="005A2642">
      <w:pPr>
        <w:widowControl w:val="0"/>
        <w:spacing w:after="0" w:line="276" w:lineRule="auto"/>
        <w:ind w:firstLine="566"/>
        <w:rPr>
          <w:rtl/>
          <w:lang w:bidi="ar-DZ"/>
        </w:rPr>
      </w:pPr>
      <w:r>
        <w:rPr>
          <w:rFonts w:hint="cs"/>
          <w:rtl/>
          <w:lang w:bidi="ar-DZ"/>
        </w:rPr>
        <w:t xml:space="preserve">وإن </w:t>
      </w:r>
      <w:r w:rsidR="007B7EC3">
        <w:rPr>
          <w:rFonts w:hint="cs"/>
          <w:rtl/>
          <w:lang w:bidi="ar-DZ"/>
        </w:rPr>
        <w:t>فيدرالية (ج. ت. و) بفرنسا</w:t>
      </w:r>
      <w:r>
        <w:rPr>
          <w:rFonts w:hint="cs"/>
          <w:rtl/>
          <w:lang w:bidi="ar-DZ"/>
        </w:rPr>
        <w:t xml:space="preserve">، </w:t>
      </w:r>
      <w:r w:rsidR="0041361B">
        <w:rPr>
          <w:rFonts w:hint="cs"/>
          <w:rtl/>
          <w:lang w:bidi="ar-DZ"/>
        </w:rPr>
        <w:t xml:space="preserve">لم تسارع إلى قبول أي عرض وارد على انفراد في طرابلس، من أولئك الذين يحاولون الاستيلاء على السلطة، فقد كان رئيس الفيدرالية عمر بوداود يسعى للحفاظ على تنظيم </w:t>
      </w:r>
      <w:r w:rsidR="007B7EC3">
        <w:rPr>
          <w:rFonts w:hint="cs"/>
          <w:rtl/>
          <w:lang w:bidi="ar-DZ"/>
        </w:rPr>
        <w:t>فيدرالية (ج. ت. و) بفرنسا</w:t>
      </w:r>
      <w:r w:rsidR="0041361B">
        <w:rPr>
          <w:rFonts w:hint="cs"/>
          <w:rtl/>
          <w:lang w:bidi="ar-DZ"/>
        </w:rPr>
        <w:t xml:space="preserve"> التي كانت مهددة من لجان اليقظة </w:t>
      </w:r>
      <w:r w:rsidR="0041361B" w:rsidRPr="00E06EDF">
        <w:rPr>
          <w:rFonts w:hint="cs"/>
          <w:vertAlign w:val="superscript"/>
          <w:rtl/>
          <w:lang w:bidi="ar-DZ"/>
        </w:rPr>
        <w:t>(</w:t>
      </w:r>
      <w:r w:rsidR="0041361B" w:rsidRPr="002C2440">
        <w:rPr>
          <w:rStyle w:val="a6"/>
          <w:rtl/>
          <w:lang w:bidi="ar-DZ"/>
        </w:rPr>
        <w:footnoteReference w:id="29"/>
      </w:r>
      <w:r w:rsidR="0041361B" w:rsidRPr="00E06EDF">
        <w:rPr>
          <w:rFonts w:hint="cs"/>
          <w:vertAlign w:val="superscript"/>
          <w:rtl/>
          <w:lang w:bidi="ar-DZ"/>
        </w:rPr>
        <w:t>)</w:t>
      </w:r>
      <w:r w:rsidR="0041361B">
        <w:rPr>
          <w:rFonts w:hint="cs"/>
          <w:rtl/>
          <w:lang w:bidi="ar-DZ"/>
        </w:rPr>
        <w:t xml:space="preserve"> في ذلك الوقت </w:t>
      </w:r>
      <w:r w:rsidR="0041361B" w:rsidRPr="00E06EDF">
        <w:rPr>
          <w:rFonts w:hint="cs"/>
          <w:vertAlign w:val="superscript"/>
          <w:rtl/>
          <w:lang w:bidi="ar-DZ"/>
        </w:rPr>
        <w:t>(</w:t>
      </w:r>
      <w:r w:rsidR="0041361B" w:rsidRPr="002C2440">
        <w:rPr>
          <w:rStyle w:val="a6"/>
          <w:rtl/>
          <w:lang w:bidi="ar-DZ"/>
        </w:rPr>
        <w:footnoteReference w:id="30"/>
      </w:r>
      <w:r w:rsidR="0041361B" w:rsidRPr="00E06EDF">
        <w:rPr>
          <w:rFonts w:hint="cs"/>
          <w:vertAlign w:val="superscript"/>
          <w:rtl/>
          <w:lang w:bidi="ar-DZ"/>
        </w:rPr>
        <w:t>)</w:t>
      </w:r>
      <w:r w:rsidR="0041361B">
        <w:rPr>
          <w:rFonts w:hint="cs"/>
          <w:rtl/>
          <w:lang w:bidi="ar-DZ"/>
        </w:rPr>
        <w:t>.</w:t>
      </w:r>
    </w:p>
    <w:p w:rsidR="0041361B" w:rsidRDefault="0041361B" w:rsidP="005A2642">
      <w:pPr>
        <w:widowControl w:val="0"/>
        <w:spacing w:after="0" w:line="276" w:lineRule="auto"/>
        <w:ind w:firstLine="566"/>
        <w:rPr>
          <w:rtl/>
          <w:lang w:bidi="ar-DZ"/>
        </w:rPr>
      </w:pPr>
      <w:r>
        <w:rPr>
          <w:rFonts w:hint="cs"/>
          <w:rtl/>
          <w:lang w:bidi="ar-DZ"/>
        </w:rPr>
        <w:t xml:space="preserve">وتجدر الإشارة إلى أنه بعد الانتخابات، جاء محمد خيضر إلى فرنسا لإقناع جميع قادة فيدرالية فرسنا بضرورة مساندة المكتب السياسي، ويأمل أن يجد لدى </w:t>
      </w:r>
      <w:r w:rsidR="007B7EC3">
        <w:rPr>
          <w:rFonts w:hint="cs"/>
          <w:rtl/>
          <w:lang w:bidi="ar-DZ"/>
        </w:rPr>
        <w:t>فيدرالية (ج. ت. و) بفرنسا</w:t>
      </w:r>
      <w:r>
        <w:rPr>
          <w:rFonts w:hint="cs"/>
          <w:rtl/>
          <w:lang w:bidi="ar-DZ"/>
        </w:rPr>
        <w:t xml:space="preserve"> نفس التفهم الذي صادفه في تلمسان أو الجزائر </w:t>
      </w:r>
      <w:r w:rsidRPr="00F97492">
        <w:rPr>
          <w:rFonts w:hint="cs"/>
          <w:vertAlign w:val="superscript"/>
          <w:rtl/>
          <w:lang w:bidi="ar-DZ"/>
        </w:rPr>
        <w:t>(</w:t>
      </w:r>
      <w:r w:rsidRPr="002C2440">
        <w:rPr>
          <w:rStyle w:val="a6"/>
          <w:rtl/>
          <w:lang w:bidi="ar-DZ"/>
        </w:rPr>
        <w:footnoteReference w:id="31"/>
      </w:r>
      <w:r w:rsidRPr="00F97492">
        <w:rPr>
          <w:rFonts w:hint="cs"/>
          <w:vertAlign w:val="superscript"/>
          <w:rtl/>
          <w:lang w:bidi="ar-DZ"/>
        </w:rPr>
        <w:t>)</w:t>
      </w:r>
      <w:r>
        <w:rPr>
          <w:rFonts w:hint="cs"/>
          <w:rtl/>
          <w:lang w:bidi="ar-DZ"/>
        </w:rPr>
        <w:t>.</w:t>
      </w:r>
    </w:p>
    <w:p w:rsidR="003C6E72" w:rsidRDefault="0041361B" w:rsidP="005A2642">
      <w:pPr>
        <w:widowControl w:val="0"/>
        <w:spacing w:after="0" w:line="276" w:lineRule="auto"/>
        <w:ind w:firstLine="566"/>
        <w:rPr>
          <w:rtl/>
          <w:lang w:bidi="ar-DZ"/>
        </w:rPr>
      </w:pPr>
      <w:r>
        <w:rPr>
          <w:rFonts w:hint="cs"/>
          <w:rtl/>
          <w:lang w:bidi="ar-DZ"/>
        </w:rPr>
        <w:t xml:space="preserve">فاستُقبل محمد خيضر من طرف علي هارون وحسين مهداوي </w:t>
      </w:r>
      <w:r w:rsidRPr="0044716F">
        <w:rPr>
          <w:rFonts w:hint="cs"/>
          <w:vertAlign w:val="superscript"/>
          <w:rtl/>
          <w:lang w:bidi="ar-DZ"/>
        </w:rPr>
        <w:t>(</w:t>
      </w:r>
      <w:r w:rsidRPr="002C2440">
        <w:rPr>
          <w:rStyle w:val="a6"/>
          <w:rtl/>
          <w:lang w:bidi="ar-DZ"/>
        </w:rPr>
        <w:footnoteReference w:id="32"/>
      </w:r>
      <w:r w:rsidRPr="0044716F">
        <w:rPr>
          <w:rFonts w:hint="cs"/>
          <w:vertAlign w:val="superscript"/>
          <w:rtl/>
          <w:lang w:bidi="ar-DZ"/>
        </w:rPr>
        <w:t>)</w:t>
      </w:r>
      <w:r>
        <w:rPr>
          <w:rFonts w:hint="cs"/>
          <w:rtl/>
          <w:lang w:bidi="ar-DZ"/>
        </w:rPr>
        <w:t xml:space="preserve">، أما الأعضاء الآخرون في اللجنة الفيدرالية فكانوا غائبين عن باريس </w:t>
      </w:r>
      <w:r w:rsidRPr="00254855">
        <w:rPr>
          <w:rFonts w:hint="cs"/>
          <w:vertAlign w:val="superscript"/>
          <w:rtl/>
          <w:lang w:bidi="ar-DZ"/>
        </w:rPr>
        <w:t>(</w:t>
      </w:r>
      <w:r w:rsidRPr="002C2440">
        <w:rPr>
          <w:rStyle w:val="a6"/>
          <w:rtl/>
          <w:lang w:bidi="ar-DZ"/>
        </w:rPr>
        <w:footnoteReference w:id="33"/>
      </w:r>
      <w:r w:rsidRPr="00254855">
        <w:rPr>
          <w:rFonts w:hint="cs"/>
          <w:vertAlign w:val="superscript"/>
          <w:rtl/>
          <w:lang w:bidi="ar-DZ"/>
        </w:rPr>
        <w:t>)</w:t>
      </w:r>
      <w:r>
        <w:rPr>
          <w:rFonts w:hint="cs"/>
          <w:rtl/>
          <w:lang w:bidi="ar-DZ"/>
        </w:rPr>
        <w:t>، وطرح خيض</w:t>
      </w:r>
      <w:r w:rsidR="006948A4">
        <w:rPr>
          <w:rFonts w:hint="cs"/>
          <w:rtl/>
          <w:lang w:bidi="ar-DZ"/>
        </w:rPr>
        <w:t>ر فكرته، فكان رد علي هارون عليه</w:t>
      </w:r>
      <w:r>
        <w:rPr>
          <w:rFonts w:hint="cs"/>
          <w:rtl/>
          <w:lang w:bidi="ar-DZ"/>
        </w:rPr>
        <w:t xml:space="preserve">ا هو أنه طبقاً لمبدأ المسؤولية الجماعية المحترمة بدقة، فإنه لا يستطيع أن يتخذ أي قرار بغيابهم، وقال أنه سيعرض المسألة على اللجنة الفيدرالية بمجرد عودة </w:t>
      </w:r>
      <w:r>
        <w:rPr>
          <w:rFonts w:hint="cs"/>
          <w:rtl/>
          <w:lang w:bidi="ar-DZ"/>
        </w:rPr>
        <w:lastRenderedPageBreak/>
        <w:t xml:space="preserve">أعضائها، وهذا ما تم بالفعل، فثار خيضر عند سماع جوابه واعتبره تأجيلا بلا جدوى، وقال أن المكتب السياسي لديه الوسائل الكافية للقضاء على الفيدرالية، فاعتبرت الفيدرالية هذا تهديداً لها </w:t>
      </w:r>
      <w:r w:rsidRPr="00196308">
        <w:rPr>
          <w:rFonts w:hint="cs"/>
          <w:vertAlign w:val="superscript"/>
          <w:rtl/>
          <w:lang w:bidi="ar-DZ"/>
        </w:rPr>
        <w:t>(</w:t>
      </w:r>
      <w:r w:rsidRPr="002C2440">
        <w:rPr>
          <w:rStyle w:val="a6"/>
          <w:rtl/>
          <w:lang w:bidi="ar-DZ"/>
        </w:rPr>
        <w:footnoteReference w:id="34"/>
      </w:r>
      <w:r w:rsidRPr="00196308">
        <w:rPr>
          <w:rFonts w:hint="cs"/>
          <w:vertAlign w:val="superscript"/>
          <w:rtl/>
          <w:lang w:bidi="ar-DZ"/>
        </w:rPr>
        <w:t>)</w:t>
      </w:r>
      <w:r w:rsidR="005A2642">
        <w:rPr>
          <w:rFonts w:hint="cs"/>
          <w:rtl/>
          <w:lang w:bidi="ar-DZ"/>
        </w:rPr>
        <w:t>، و</w:t>
      </w:r>
      <w:r>
        <w:rPr>
          <w:rFonts w:hint="cs"/>
          <w:rtl/>
          <w:lang w:bidi="ar-DZ"/>
        </w:rPr>
        <w:t xml:space="preserve">هو ما أدى بالفيدرالية إلى تبني موقف ضد المكتب السياسي </w:t>
      </w:r>
      <w:r w:rsidRPr="006F1235">
        <w:rPr>
          <w:rFonts w:hint="cs"/>
          <w:vertAlign w:val="superscript"/>
          <w:rtl/>
          <w:lang w:bidi="ar-DZ"/>
        </w:rPr>
        <w:t>(</w:t>
      </w:r>
      <w:r w:rsidRPr="002C2440">
        <w:rPr>
          <w:rStyle w:val="a6"/>
          <w:rtl/>
          <w:lang w:bidi="ar-DZ"/>
        </w:rPr>
        <w:footnoteReference w:id="35"/>
      </w:r>
      <w:r w:rsidRPr="006F1235">
        <w:rPr>
          <w:rFonts w:hint="cs"/>
          <w:vertAlign w:val="superscript"/>
          <w:rtl/>
          <w:lang w:bidi="ar-DZ"/>
        </w:rPr>
        <w:t>)</w:t>
      </w:r>
      <w:r>
        <w:rPr>
          <w:rFonts w:hint="cs"/>
          <w:rtl/>
          <w:lang w:bidi="ar-DZ"/>
        </w:rPr>
        <w:t xml:space="preserve">، إلى جانب الحكومة المؤقتة ولأسباب أخرى مختلفة </w:t>
      </w:r>
      <w:r w:rsidRPr="006F1235">
        <w:rPr>
          <w:rFonts w:hint="cs"/>
          <w:vertAlign w:val="superscript"/>
          <w:rtl/>
          <w:lang w:bidi="ar-DZ"/>
        </w:rPr>
        <w:t>(</w:t>
      </w:r>
      <w:r w:rsidRPr="002C2440">
        <w:rPr>
          <w:rStyle w:val="a6"/>
          <w:rtl/>
          <w:lang w:bidi="ar-DZ"/>
        </w:rPr>
        <w:footnoteReference w:id="36"/>
      </w:r>
      <w:r w:rsidRPr="006F1235">
        <w:rPr>
          <w:rFonts w:hint="cs"/>
          <w:vertAlign w:val="superscript"/>
          <w:rtl/>
          <w:lang w:bidi="ar-DZ"/>
        </w:rPr>
        <w:t>)</w:t>
      </w:r>
      <w:r w:rsidR="003C6E72">
        <w:rPr>
          <w:rFonts w:hint="cs"/>
          <w:rtl/>
          <w:lang w:bidi="ar-DZ"/>
        </w:rPr>
        <w:t>.</w:t>
      </w:r>
    </w:p>
    <w:p w:rsidR="0041361B" w:rsidRDefault="00457F4E" w:rsidP="005A2642">
      <w:pPr>
        <w:widowControl w:val="0"/>
        <w:spacing w:after="0" w:line="276" w:lineRule="auto"/>
        <w:ind w:firstLine="566"/>
        <w:rPr>
          <w:rtl/>
          <w:lang w:bidi="ar-DZ"/>
        </w:rPr>
      </w:pPr>
      <w:r>
        <w:rPr>
          <w:rFonts w:hint="cs"/>
          <w:rtl/>
          <w:lang w:bidi="ar-DZ"/>
        </w:rPr>
        <w:t xml:space="preserve"> </w:t>
      </w:r>
      <w:r w:rsidR="0041361B">
        <w:rPr>
          <w:rFonts w:hint="cs"/>
          <w:rtl/>
          <w:lang w:bidi="ar-DZ"/>
        </w:rPr>
        <w:t xml:space="preserve">وأثناء هذه المرحلة المؤسفة ظلت </w:t>
      </w:r>
      <w:r w:rsidR="007B7EC3">
        <w:rPr>
          <w:rFonts w:hint="cs"/>
          <w:rtl/>
          <w:lang w:bidi="ar-DZ"/>
        </w:rPr>
        <w:t>فيدرالية (ج. ت. و) بفرنسا</w:t>
      </w:r>
      <w:r w:rsidR="0041361B">
        <w:rPr>
          <w:rFonts w:hint="cs"/>
          <w:rtl/>
          <w:lang w:bidi="ar-DZ"/>
        </w:rPr>
        <w:t xml:space="preserve"> منسجمة في تشكيلتها وحازمة في تأييدها للشرعية، باستثناء بعض المسؤولين الذين سخّروا أنفسهم لخدمة المكتب السياسي، بإنشائهم لجنة تأييد لأحمد بن بلة </w:t>
      </w:r>
      <w:r w:rsidR="0041361B" w:rsidRPr="001450B9">
        <w:rPr>
          <w:rFonts w:hint="cs"/>
          <w:vertAlign w:val="superscript"/>
          <w:rtl/>
          <w:lang w:bidi="ar-DZ"/>
        </w:rPr>
        <w:t>(</w:t>
      </w:r>
      <w:r w:rsidR="0041361B" w:rsidRPr="002C2440">
        <w:rPr>
          <w:rStyle w:val="a6"/>
          <w:rtl/>
          <w:lang w:bidi="ar-DZ"/>
        </w:rPr>
        <w:footnoteReference w:id="37"/>
      </w:r>
      <w:r w:rsidR="0041361B" w:rsidRPr="001450B9">
        <w:rPr>
          <w:rFonts w:hint="cs"/>
          <w:vertAlign w:val="superscript"/>
          <w:rtl/>
          <w:lang w:bidi="ar-DZ"/>
        </w:rPr>
        <w:t>)</w:t>
      </w:r>
      <w:r w:rsidR="0041361B">
        <w:rPr>
          <w:rFonts w:hint="cs"/>
          <w:rtl/>
          <w:lang w:bidi="ar-DZ"/>
        </w:rPr>
        <w:t xml:space="preserve">، كما أخبرت الصحافة أن وفداً من اللجنة المنشقة عن </w:t>
      </w:r>
      <w:r w:rsidR="007B7EC3">
        <w:rPr>
          <w:rFonts w:hint="cs"/>
          <w:rtl/>
          <w:lang w:bidi="ar-DZ"/>
        </w:rPr>
        <w:t>فيدرالية (ج. ت. و) بفرنسا</w:t>
      </w:r>
      <w:r w:rsidR="0041361B">
        <w:rPr>
          <w:rFonts w:hint="cs"/>
          <w:rtl/>
          <w:lang w:bidi="ar-DZ"/>
        </w:rPr>
        <w:t xml:space="preserve"> جاء إلى تلمسان لعرض خدماته على المكتب السياسي، وبما أن المكتب الفيدرالي يتكون من خمسة أعضاء </w:t>
      </w:r>
      <w:r w:rsidR="0041361B" w:rsidRPr="002D39BA">
        <w:rPr>
          <w:rFonts w:hint="cs"/>
          <w:vertAlign w:val="superscript"/>
          <w:rtl/>
          <w:lang w:bidi="ar-DZ"/>
        </w:rPr>
        <w:t>(</w:t>
      </w:r>
      <w:r w:rsidR="0041361B" w:rsidRPr="002C2440">
        <w:rPr>
          <w:rStyle w:val="a6"/>
          <w:rtl/>
          <w:lang w:bidi="ar-DZ"/>
        </w:rPr>
        <w:footnoteReference w:id="38"/>
      </w:r>
      <w:r w:rsidR="0041361B" w:rsidRPr="002D39BA">
        <w:rPr>
          <w:rFonts w:hint="cs"/>
          <w:vertAlign w:val="superscript"/>
          <w:rtl/>
          <w:lang w:bidi="ar-DZ"/>
        </w:rPr>
        <w:t>)</w:t>
      </w:r>
      <w:r w:rsidR="0041361B">
        <w:rPr>
          <w:rFonts w:hint="cs"/>
          <w:rtl/>
          <w:lang w:bidi="ar-DZ"/>
        </w:rPr>
        <w:t>، كانوا في هذا الوقت يتساءلون عن الخائن الذي عرض خدماته على المكتب السياسي، فتبين لهم أن الإطارات ذوي المستوى المتوسط في فرنسا اغتنموا الفرصة ليكونوا الأوائل في تحديد موقفهم بهدف جني الأرباح التي توزع عليهم بعد انتصار المكتب السياسي.</w:t>
      </w:r>
    </w:p>
    <w:p w:rsidR="00BD721A" w:rsidRDefault="0041361B" w:rsidP="005A2642">
      <w:pPr>
        <w:widowControl w:val="0"/>
        <w:spacing w:after="0" w:line="276" w:lineRule="auto"/>
        <w:ind w:firstLine="566"/>
        <w:rPr>
          <w:rtl/>
          <w:lang w:bidi="ar-DZ"/>
        </w:rPr>
      </w:pPr>
      <w:r>
        <w:rPr>
          <w:rFonts w:hint="cs"/>
          <w:rtl/>
          <w:lang w:bidi="ar-DZ"/>
        </w:rPr>
        <w:t xml:space="preserve">ويقول علي هارون أن أعضاء الفيدرالية بعد اطلاعهم على وثيقة </w:t>
      </w:r>
      <w:r w:rsidRPr="002D39BA">
        <w:rPr>
          <w:rFonts w:hint="cs"/>
          <w:vertAlign w:val="superscript"/>
          <w:rtl/>
          <w:lang w:bidi="ar-DZ"/>
        </w:rPr>
        <w:t>(</w:t>
      </w:r>
      <w:r w:rsidRPr="002C2440">
        <w:rPr>
          <w:rStyle w:val="a6"/>
          <w:rtl/>
          <w:lang w:bidi="ar-DZ"/>
        </w:rPr>
        <w:footnoteReference w:id="39"/>
      </w:r>
      <w:r w:rsidRPr="002D39BA">
        <w:rPr>
          <w:rFonts w:hint="cs"/>
          <w:vertAlign w:val="superscript"/>
          <w:rtl/>
          <w:lang w:bidi="ar-DZ"/>
        </w:rPr>
        <w:t>)</w:t>
      </w:r>
      <w:r>
        <w:rPr>
          <w:rFonts w:hint="cs"/>
          <w:rtl/>
          <w:lang w:bidi="ar-DZ"/>
        </w:rPr>
        <w:t xml:space="preserve"> مرسلة إلى تلمسان عرف</w:t>
      </w:r>
      <w:r w:rsidR="00BB6275">
        <w:rPr>
          <w:rFonts w:hint="cs"/>
          <w:rtl/>
          <w:lang w:bidi="ar-DZ"/>
        </w:rPr>
        <w:t>وا هدف هؤلاء المدافعي</w:t>
      </w:r>
      <w:r w:rsidR="00B85641">
        <w:rPr>
          <w:rFonts w:hint="cs"/>
          <w:rtl/>
          <w:lang w:bidi="ar-DZ"/>
        </w:rPr>
        <w:t>ن عن النقاء</w:t>
      </w:r>
      <w:r>
        <w:rPr>
          <w:rFonts w:hint="cs"/>
          <w:rtl/>
          <w:lang w:bidi="ar-DZ"/>
        </w:rPr>
        <w:t xml:space="preserve"> الثوري </w:t>
      </w:r>
      <w:r w:rsidRPr="007D7E93">
        <w:rPr>
          <w:rFonts w:hint="cs"/>
          <w:vertAlign w:val="superscript"/>
          <w:rtl/>
          <w:lang w:bidi="ar-DZ"/>
        </w:rPr>
        <w:t>(</w:t>
      </w:r>
      <w:r w:rsidRPr="002C2440">
        <w:rPr>
          <w:rStyle w:val="a6"/>
          <w:rtl/>
          <w:lang w:bidi="ar-DZ"/>
        </w:rPr>
        <w:footnoteReference w:id="40"/>
      </w:r>
      <w:r w:rsidRPr="007D7E93">
        <w:rPr>
          <w:rFonts w:hint="cs"/>
          <w:vertAlign w:val="superscript"/>
          <w:rtl/>
          <w:lang w:bidi="ar-DZ"/>
        </w:rPr>
        <w:t>)</w:t>
      </w:r>
      <w:r w:rsidR="00457F4E">
        <w:rPr>
          <w:rFonts w:hint="cs"/>
          <w:rtl/>
          <w:lang w:bidi="ar-DZ"/>
        </w:rPr>
        <w:t xml:space="preserve">، </w:t>
      </w:r>
      <w:r>
        <w:rPr>
          <w:rFonts w:hint="cs"/>
          <w:rtl/>
          <w:lang w:bidi="ar-DZ"/>
        </w:rPr>
        <w:t xml:space="preserve">غير أن هؤلاء لم يقدروا على تحطيم هياكل الفيدرالية، نظراً لمتانتها وتنظيمها </w:t>
      </w:r>
      <w:r w:rsidRPr="007D7E93">
        <w:rPr>
          <w:rFonts w:hint="cs"/>
          <w:vertAlign w:val="superscript"/>
          <w:rtl/>
          <w:lang w:bidi="ar-DZ"/>
        </w:rPr>
        <w:t>(</w:t>
      </w:r>
      <w:r w:rsidRPr="002C2440">
        <w:rPr>
          <w:rStyle w:val="a6"/>
          <w:rtl/>
          <w:lang w:bidi="ar-DZ"/>
        </w:rPr>
        <w:footnoteReference w:id="41"/>
      </w:r>
      <w:r w:rsidRPr="007D7E93">
        <w:rPr>
          <w:rFonts w:hint="cs"/>
          <w:vertAlign w:val="superscript"/>
          <w:rtl/>
          <w:lang w:bidi="ar-DZ"/>
        </w:rPr>
        <w:t>)</w:t>
      </w:r>
      <w:r>
        <w:rPr>
          <w:rFonts w:hint="cs"/>
          <w:rtl/>
          <w:lang w:bidi="ar-DZ"/>
        </w:rPr>
        <w:t xml:space="preserve">. </w:t>
      </w:r>
      <w:r w:rsidR="00BD721A">
        <w:rPr>
          <w:rFonts w:hint="cs"/>
          <w:rtl/>
          <w:lang w:bidi="ar-DZ"/>
        </w:rPr>
        <w:t xml:space="preserve">لكن وقوف أعضاء الفيدرالية خلال الأزمة إلى </w:t>
      </w:r>
      <w:r w:rsidR="00EC2A56">
        <w:rPr>
          <w:rFonts w:hint="cs"/>
          <w:rtl/>
          <w:lang w:bidi="ar-DZ"/>
        </w:rPr>
        <w:t xml:space="preserve">جانب </w:t>
      </w:r>
      <w:r w:rsidR="00BD721A">
        <w:rPr>
          <w:rFonts w:hint="cs"/>
          <w:rtl/>
          <w:lang w:bidi="ar-DZ"/>
        </w:rPr>
        <w:t xml:space="preserve">الحكومة المؤقتة أثر عليها تأثيراً سلبياً بعد انتصار المكتب السياسي وقيام </w:t>
      </w:r>
      <w:r w:rsidR="00BD721A">
        <w:rPr>
          <w:rFonts w:hint="cs"/>
          <w:rtl/>
          <w:lang w:bidi="ar-DZ"/>
        </w:rPr>
        <w:lastRenderedPageBreak/>
        <w:t>حكومة بن بلة.</w:t>
      </w:r>
    </w:p>
    <w:p w:rsidR="007113AD" w:rsidRPr="0082492F" w:rsidRDefault="007113AD" w:rsidP="005A2642">
      <w:pPr>
        <w:widowControl w:val="0"/>
        <w:spacing w:after="0" w:line="276" w:lineRule="auto"/>
        <w:rPr>
          <w:b/>
          <w:bCs/>
          <w:sz w:val="36"/>
          <w:szCs w:val="36"/>
          <w:rtl/>
          <w:lang w:bidi="ar-DZ"/>
        </w:rPr>
      </w:pPr>
      <w:r w:rsidRPr="0082492F">
        <w:rPr>
          <w:rFonts w:hint="cs"/>
          <w:b/>
          <w:bCs/>
          <w:sz w:val="36"/>
          <w:szCs w:val="36"/>
          <w:rtl/>
          <w:lang w:bidi="ar-DZ"/>
        </w:rPr>
        <w:t>المبحث الثالث: تأثير أزمة صائفة 1962م على فيدرالية جبهة التحرير</w:t>
      </w:r>
      <w:r w:rsidR="00865BDA" w:rsidRPr="0082492F">
        <w:rPr>
          <w:rFonts w:hint="cs"/>
          <w:b/>
          <w:bCs/>
          <w:sz w:val="36"/>
          <w:szCs w:val="36"/>
          <w:rtl/>
          <w:lang w:bidi="ar-DZ"/>
        </w:rPr>
        <w:t xml:space="preserve"> بفرنسا</w:t>
      </w:r>
    </w:p>
    <w:p w:rsidR="007113AD" w:rsidRPr="00A579D3" w:rsidRDefault="00A579D3" w:rsidP="00A579D3">
      <w:pPr>
        <w:widowControl w:val="0"/>
        <w:spacing w:after="0" w:line="276" w:lineRule="auto"/>
        <w:rPr>
          <w:b/>
          <w:bCs/>
          <w:sz w:val="36"/>
          <w:szCs w:val="36"/>
          <w:lang w:bidi="ar-DZ"/>
        </w:rPr>
      </w:pPr>
      <w:r>
        <w:rPr>
          <w:rFonts w:hint="cs"/>
          <w:b/>
          <w:bCs/>
          <w:sz w:val="36"/>
          <w:szCs w:val="36"/>
          <w:rtl/>
          <w:lang w:bidi="ar-DZ"/>
        </w:rPr>
        <w:t>1-</w:t>
      </w:r>
      <w:r w:rsidR="00CF77F6" w:rsidRPr="00A579D3">
        <w:rPr>
          <w:rFonts w:hint="cs"/>
          <w:b/>
          <w:bCs/>
          <w:sz w:val="36"/>
          <w:szCs w:val="36"/>
          <w:rtl/>
          <w:lang w:bidi="ar-DZ"/>
        </w:rPr>
        <w:t>انتقال الصراع إلى فرنسا:</w:t>
      </w:r>
    </w:p>
    <w:p w:rsidR="00CF77F6" w:rsidRDefault="00032556" w:rsidP="005A2642">
      <w:pPr>
        <w:widowControl w:val="0"/>
        <w:spacing w:after="0" w:line="276" w:lineRule="auto"/>
        <w:ind w:firstLine="566"/>
        <w:rPr>
          <w:rtl/>
          <w:lang w:bidi="ar-DZ"/>
        </w:rPr>
      </w:pPr>
      <w:r>
        <w:rPr>
          <w:rFonts w:hint="cs"/>
          <w:rtl/>
          <w:lang w:bidi="ar-DZ"/>
        </w:rPr>
        <w:t>امتدت أزم</w:t>
      </w:r>
      <w:r w:rsidR="00720D11">
        <w:rPr>
          <w:rFonts w:hint="cs"/>
          <w:rtl/>
          <w:lang w:bidi="ar-DZ"/>
        </w:rPr>
        <w:t xml:space="preserve">ة صائفة 1962م، إلى خارج الجزائر، وانتشرت آثارها بين صفوف المناضلين الجزائريين في فرنسا </w:t>
      </w:r>
      <w:r w:rsidR="00720D11" w:rsidRPr="00720D11">
        <w:rPr>
          <w:rFonts w:hint="cs"/>
          <w:vertAlign w:val="superscript"/>
          <w:rtl/>
          <w:lang w:bidi="ar-DZ"/>
        </w:rPr>
        <w:t>(</w:t>
      </w:r>
      <w:r w:rsidR="00720D11" w:rsidRPr="002C2440">
        <w:rPr>
          <w:rStyle w:val="a6"/>
          <w:rtl/>
          <w:lang w:bidi="ar-DZ"/>
        </w:rPr>
        <w:footnoteReference w:id="42"/>
      </w:r>
      <w:r w:rsidR="00720D11" w:rsidRPr="00720D11">
        <w:rPr>
          <w:rFonts w:hint="cs"/>
          <w:vertAlign w:val="superscript"/>
          <w:rtl/>
          <w:lang w:bidi="ar-DZ"/>
        </w:rPr>
        <w:t>)</w:t>
      </w:r>
      <w:r w:rsidR="00720D11">
        <w:rPr>
          <w:rFonts w:hint="cs"/>
          <w:rtl/>
          <w:lang w:bidi="ar-DZ"/>
        </w:rPr>
        <w:t xml:space="preserve">، </w:t>
      </w:r>
      <w:r w:rsidR="0008157E">
        <w:rPr>
          <w:rFonts w:hint="cs"/>
          <w:rtl/>
          <w:lang w:bidi="ar-DZ"/>
        </w:rPr>
        <w:t xml:space="preserve">ففي الخامس جويلية </w:t>
      </w:r>
      <w:r w:rsidR="00D0279A">
        <w:rPr>
          <w:rFonts w:hint="cs"/>
          <w:rtl/>
          <w:lang w:bidi="ar-DZ"/>
        </w:rPr>
        <w:t>تم توزيع منشور مجهول يفضح المسؤولين، لا سيما أولئك التابعين ل</w:t>
      </w:r>
      <w:r w:rsidR="007B7EC3">
        <w:rPr>
          <w:rFonts w:hint="cs"/>
          <w:rtl/>
          <w:lang w:bidi="ar-DZ"/>
        </w:rPr>
        <w:t>فيدرالية (ج. ت. و) بفرنسا</w:t>
      </w:r>
      <w:r w:rsidR="00D0279A">
        <w:rPr>
          <w:rFonts w:hint="cs"/>
          <w:rtl/>
          <w:lang w:bidi="ar-DZ"/>
        </w:rPr>
        <w:t xml:space="preserve">، حيث ندد بعض المناضلين بتصرفات الفيدرالية، وأنكروا حقها في التحدث والتصرف باسمهم، </w:t>
      </w:r>
      <w:r w:rsidR="00031B9C">
        <w:rPr>
          <w:rFonts w:hint="cs"/>
          <w:rtl/>
          <w:lang w:bidi="ar-DZ"/>
        </w:rPr>
        <w:t xml:space="preserve">في قضايا تهم الشعب، وقالوا </w:t>
      </w:r>
      <w:proofErr w:type="gramStart"/>
      <w:r w:rsidR="00031B9C">
        <w:rPr>
          <w:rFonts w:hint="cs"/>
          <w:rtl/>
          <w:lang w:bidi="ar-DZ"/>
        </w:rPr>
        <w:t>أن</w:t>
      </w:r>
      <w:proofErr w:type="gramEnd"/>
      <w:r w:rsidR="00031B9C">
        <w:rPr>
          <w:rFonts w:hint="cs"/>
          <w:rtl/>
          <w:lang w:bidi="ar-DZ"/>
        </w:rPr>
        <w:t xml:space="preserve"> الفيدرالية تجاوزت كل حدودها بتحول أعضائها إلى بديل عن الشعب </w:t>
      </w:r>
      <w:r w:rsidR="00031B9C" w:rsidRPr="00031B9C">
        <w:rPr>
          <w:rFonts w:hint="cs"/>
          <w:vertAlign w:val="superscript"/>
          <w:rtl/>
          <w:lang w:bidi="ar-DZ"/>
        </w:rPr>
        <w:t>(</w:t>
      </w:r>
      <w:r w:rsidR="00031B9C" w:rsidRPr="002C2440">
        <w:rPr>
          <w:rStyle w:val="a6"/>
          <w:rtl/>
          <w:lang w:bidi="ar-DZ"/>
        </w:rPr>
        <w:footnoteReference w:id="43"/>
      </w:r>
      <w:r w:rsidR="00031B9C" w:rsidRPr="00031B9C">
        <w:rPr>
          <w:rFonts w:hint="cs"/>
          <w:vertAlign w:val="superscript"/>
          <w:rtl/>
          <w:lang w:bidi="ar-DZ"/>
        </w:rPr>
        <w:t>)</w:t>
      </w:r>
      <w:r w:rsidR="00031B9C">
        <w:rPr>
          <w:rFonts w:hint="cs"/>
          <w:rtl/>
          <w:lang w:bidi="ar-DZ"/>
        </w:rPr>
        <w:t>.</w:t>
      </w:r>
    </w:p>
    <w:p w:rsidR="00980C77" w:rsidRDefault="00980C77" w:rsidP="005A2642">
      <w:pPr>
        <w:widowControl w:val="0"/>
        <w:spacing w:after="0" w:line="276" w:lineRule="auto"/>
        <w:ind w:firstLine="566"/>
        <w:rPr>
          <w:rtl/>
          <w:lang w:bidi="ar-DZ"/>
        </w:rPr>
      </w:pPr>
      <w:r>
        <w:rPr>
          <w:rFonts w:hint="cs"/>
          <w:rtl/>
          <w:lang w:bidi="ar-DZ"/>
        </w:rPr>
        <w:t>وبذلك حدث أول شق في هذه الفيدرالية التي ساهمت في الكفاح من أجل التحرر، من خلال نشاطها العسكري المباشر الذي تم في أوت 1958م، ضد المنشآت الاقتصادية بفرنسا، بالإضافة إلى العمل السياسي تمثل في شبكات المساعدة الفرنسية للجبهة</w:t>
      </w:r>
      <w:r w:rsidR="00457F4E">
        <w:rPr>
          <w:rFonts w:hint="cs"/>
          <w:rtl/>
          <w:lang w:bidi="ar-DZ"/>
        </w:rPr>
        <w:t xml:space="preserve"> </w:t>
      </w:r>
      <w:r w:rsidR="00457F4E" w:rsidRPr="00457F4E">
        <w:rPr>
          <w:rFonts w:hint="cs"/>
          <w:vertAlign w:val="superscript"/>
          <w:rtl/>
          <w:lang w:bidi="ar-DZ"/>
        </w:rPr>
        <w:t>(</w:t>
      </w:r>
      <w:r w:rsidR="00457F4E" w:rsidRPr="002C2440">
        <w:rPr>
          <w:rStyle w:val="a6"/>
          <w:rtl/>
          <w:lang w:bidi="ar-DZ"/>
        </w:rPr>
        <w:footnoteReference w:id="44"/>
      </w:r>
      <w:r w:rsidR="00457F4E" w:rsidRPr="00457F4E">
        <w:rPr>
          <w:rFonts w:hint="cs"/>
          <w:vertAlign w:val="superscript"/>
          <w:rtl/>
          <w:lang w:bidi="ar-DZ"/>
        </w:rPr>
        <w:t>)</w:t>
      </w:r>
      <w:r>
        <w:rPr>
          <w:rFonts w:hint="cs"/>
          <w:rtl/>
          <w:lang w:bidi="ar-DZ"/>
        </w:rPr>
        <w:t xml:space="preserve">، ومظاهرات 17 أكتوبر 1961م، التي كان لها فاعلية كبيرة، كما ساهمت الفيدرالية في تمويل </w:t>
      </w:r>
      <w:r w:rsidR="003A2F02">
        <w:rPr>
          <w:rFonts w:hint="cs"/>
          <w:rtl/>
          <w:lang w:bidi="ar-DZ"/>
        </w:rPr>
        <w:t xml:space="preserve">الثورة، خاصة في السنوات الأخيرة ساهمت بنسبة 80 </w:t>
      </w:r>
      <w:r w:rsidR="00A72AD8">
        <w:rPr>
          <w:rFonts w:cs="Times New Roman"/>
          <w:rtl/>
          <w:lang w:bidi="ar-DZ"/>
        </w:rPr>
        <w:t>%</w:t>
      </w:r>
      <w:r w:rsidR="00A72AD8">
        <w:rPr>
          <w:rFonts w:hint="cs"/>
          <w:rtl/>
          <w:lang w:bidi="ar-DZ"/>
        </w:rPr>
        <w:t xml:space="preserve"> </w:t>
      </w:r>
      <w:r w:rsidR="00457F4E">
        <w:rPr>
          <w:rFonts w:hint="cs"/>
          <w:rtl/>
          <w:lang w:bidi="ar-DZ"/>
        </w:rPr>
        <w:t>م</w:t>
      </w:r>
      <w:r w:rsidR="005A2642">
        <w:rPr>
          <w:rFonts w:hint="cs"/>
          <w:rtl/>
          <w:lang w:bidi="ar-DZ"/>
        </w:rPr>
        <w:t xml:space="preserve">ن ميزانية تسيير الحكومة </w:t>
      </w:r>
      <w:proofErr w:type="gramStart"/>
      <w:r w:rsidR="005A2642">
        <w:rPr>
          <w:rFonts w:hint="cs"/>
          <w:rtl/>
          <w:lang w:bidi="ar-DZ"/>
        </w:rPr>
        <w:t>المؤقتة</w:t>
      </w:r>
      <w:r w:rsidR="003C6E72" w:rsidRPr="003C6E72">
        <w:rPr>
          <w:rFonts w:hint="cs"/>
          <w:vertAlign w:val="superscript"/>
          <w:rtl/>
          <w:lang w:bidi="ar-DZ"/>
        </w:rPr>
        <w:t>(</w:t>
      </w:r>
      <w:proofErr w:type="gramEnd"/>
      <w:r w:rsidR="003C6E72" w:rsidRPr="002C2440">
        <w:rPr>
          <w:rStyle w:val="a6"/>
          <w:rtl/>
          <w:lang w:bidi="ar-DZ"/>
        </w:rPr>
        <w:footnoteReference w:id="45"/>
      </w:r>
      <w:r w:rsidR="003C6E72" w:rsidRPr="003C6E72">
        <w:rPr>
          <w:rFonts w:hint="cs"/>
          <w:vertAlign w:val="superscript"/>
          <w:rtl/>
          <w:lang w:bidi="ar-DZ"/>
        </w:rPr>
        <w:t>)</w:t>
      </w:r>
      <w:r w:rsidR="003C6E72">
        <w:rPr>
          <w:rFonts w:hint="cs"/>
          <w:rtl/>
          <w:lang w:bidi="ar-DZ"/>
        </w:rPr>
        <w:t>.</w:t>
      </w:r>
    </w:p>
    <w:p w:rsidR="00457F4E" w:rsidRDefault="00457F4E" w:rsidP="005A2642">
      <w:pPr>
        <w:widowControl w:val="0"/>
        <w:spacing w:after="0" w:line="276" w:lineRule="auto"/>
        <w:ind w:firstLine="566"/>
        <w:rPr>
          <w:rtl/>
          <w:lang w:bidi="ar-DZ"/>
        </w:rPr>
      </w:pPr>
      <w:r>
        <w:rPr>
          <w:rFonts w:hint="cs"/>
          <w:rtl/>
          <w:lang w:bidi="ar-DZ"/>
        </w:rPr>
        <w:t>كل هذه الاعتبارات أدت بالمجلس الوطني للثورة للاعتراف ب</w:t>
      </w:r>
      <w:r w:rsidR="007B7EC3">
        <w:rPr>
          <w:rFonts w:hint="cs"/>
          <w:rtl/>
          <w:lang w:bidi="ar-DZ"/>
        </w:rPr>
        <w:t>فيدرالية (ج. ت. و) بفرنسا</w:t>
      </w:r>
      <w:r>
        <w:rPr>
          <w:rFonts w:hint="cs"/>
          <w:rtl/>
          <w:lang w:bidi="ar-DZ"/>
        </w:rPr>
        <w:t xml:space="preserve"> كولاية سابعة، وذلك في ديسمبر 1959م، واعتبارها تحظى بوزن مساوي لكل الولايات الست في القطر الجزائري </w:t>
      </w:r>
      <w:r w:rsidRPr="00457F4E">
        <w:rPr>
          <w:rFonts w:hint="cs"/>
          <w:vertAlign w:val="superscript"/>
          <w:rtl/>
          <w:lang w:bidi="ar-DZ"/>
        </w:rPr>
        <w:t>(</w:t>
      </w:r>
      <w:r w:rsidRPr="002C2440">
        <w:rPr>
          <w:rStyle w:val="a6"/>
          <w:rtl/>
          <w:lang w:bidi="ar-DZ"/>
        </w:rPr>
        <w:footnoteReference w:id="46"/>
      </w:r>
      <w:r w:rsidRPr="00457F4E">
        <w:rPr>
          <w:rFonts w:hint="cs"/>
          <w:vertAlign w:val="superscript"/>
          <w:rtl/>
          <w:lang w:bidi="ar-DZ"/>
        </w:rPr>
        <w:t>)</w:t>
      </w:r>
      <w:r>
        <w:rPr>
          <w:rFonts w:hint="cs"/>
          <w:rtl/>
          <w:lang w:bidi="ar-DZ"/>
        </w:rPr>
        <w:t>.</w:t>
      </w:r>
    </w:p>
    <w:p w:rsidR="00366ACD" w:rsidRDefault="00FB4C9B" w:rsidP="00BB6275">
      <w:pPr>
        <w:widowControl w:val="0"/>
        <w:spacing w:after="0" w:line="276" w:lineRule="auto"/>
        <w:ind w:firstLine="566"/>
        <w:rPr>
          <w:lang w:bidi="ar-DZ"/>
        </w:rPr>
      </w:pPr>
      <w:r>
        <w:rPr>
          <w:rFonts w:hint="cs"/>
          <w:rtl/>
          <w:lang w:bidi="ar-DZ"/>
        </w:rPr>
        <w:t xml:space="preserve">وتجدر الإشارة إلى أنه لم يحدث من قبل أن شكك أحد في سلطة الفيدرالية بالرغم من </w:t>
      </w:r>
      <w:r>
        <w:rPr>
          <w:rFonts w:hint="cs"/>
          <w:rtl/>
          <w:lang w:bidi="ar-DZ"/>
        </w:rPr>
        <w:lastRenderedPageBreak/>
        <w:t xml:space="preserve">تعرضها إلى مواجهة خصومها السياسيين، أمثال الحركة الوطنية المصالية </w:t>
      </w:r>
      <w:r w:rsidRPr="00FB4C9B">
        <w:rPr>
          <w:rFonts w:hint="cs"/>
          <w:vertAlign w:val="superscript"/>
          <w:rtl/>
          <w:lang w:bidi="ar-DZ"/>
        </w:rPr>
        <w:t>(</w:t>
      </w:r>
      <w:r w:rsidRPr="002C2440">
        <w:rPr>
          <w:rStyle w:val="a6"/>
          <w:rtl/>
          <w:lang w:bidi="ar-DZ"/>
        </w:rPr>
        <w:footnoteReference w:id="47"/>
      </w:r>
      <w:r w:rsidRPr="00FB4C9B">
        <w:rPr>
          <w:rFonts w:hint="cs"/>
          <w:vertAlign w:val="superscript"/>
          <w:rtl/>
          <w:lang w:bidi="ar-DZ"/>
        </w:rPr>
        <w:t>)</w:t>
      </w:r>
      <w:r w:rsidR="00366ACD">
        <w:rPr>
          <w:rFonts w:hint="cs"/>
          <w:rtl/>
          <w:lang w:bidi="ar-DZ"/>
        </w:rPr>
        <w:t xml:space="preserve">، التي انتهى بها المطاف إلى الالتحاق بالفيدرالية </w:t>
      </w:r>
      <w:r w:rsidR="00366ACD" w:rsidRPr="00366ACD">
        <w:rPr>
          <w:rFonts w:hint="cs"/>
          <w:vertAlign w:val="superscript"/>
          <w:rtl/>
          <w:lang w:bidi="ar-DZ"/>
        </w:rPr>
        <w:t>(</w:t>
      </w:r>
      <w:r w:rsidR="00366ACD" w:rsidRPr="002C2440">
        <w:rPr>
          <w:rStyle w:val="a6"/>
          <w:rtl/>
          <w:lang w:bidi="ar-DZ"/>
        </w:rPr>
        <w:footnoteReference w:id="48"/>
      </w:r>
      <w:r w:rsidR="00366ACD" w:rsidRPr="00366ACD">
        <w:rPr>
          <w:rFonts w:hint="cs"/>
          <w:vertAlign w:val="superscript"/>
          <w:rtl/>
          <w:lang w:bidi="ar-DZ"/>
        </w:rPr>
        <w:t>)</w:t>
      </w:r>
      <w:r w:rsidR="00366ACD">
        <w:rPr>
          <w:rFonts w:hint="cs"/>
          <w:rtl/>
          <w:lang w:bidi="ar-DZ"/>
        </w:rPr>
        <w:t>، لكن لجان اليقظة ساهموا ف</w:t>
      </w:r>
      <w:r w:rsidR="00F70BC7">
        <w:rPr>
          <w:rFonts w:hint="cs"/>
          <w:rtl/>
          <w:lang w:bidi="ar-DZ"/>
        </w:rPr>
        <w:t>ي زعزعة الفيدرالية من خلال زرعهم</w:t>
      </w:r>
      <w:r w:rsidR="00366ACD">
        <w:rPr>
          <w:rFonts w:hint="cs"/>
          <w:rtl/>
          <w:lang w:bidi="ar-DZ"/>
        </w:rPr>
        <w:t xml:space="preserve"> للفرقة بين المناضلين </w:t>
      </w:r>
      <w:r w:rsidR="00366ACD" w:rsidRPr="00366ACD">
        <w:rPr>
          <w:rFonts w:hint="cs"/>
          <w:vertAlign w:val="superscript"/>
          <w:rtl/>
          <w:lang w:bidi="ar-DZ"/>
        </w:rPr>
        <w:t>(</w:t>
      </w:r>
      <w:r w:rsidR="00366ACD" w:rsidRPr="002C2440">
        <w:rPr>
          <w:rStyle w:val="a6"/>
          <w:rtl/>
          <w:lang w:bidi="ar-DZ"/>
        </w:rPr>
        <w:footnoteReference w:id="49"/>
      </w:r>
      <w:r w:rsidR="00366ACD" w:rsidRPr="00366ACD">
        <w:rPr>
          <w:rFonts w:hint="cs"/>
          <w:vertAlign w:val="superscript"/>
          <w:rtl/>
          <w:lang w:bidi="ar-DZ"/>
        </w:rPr>
        <w:t>)</w:t>
      </w:r>
      <w:r w:rsidR="00366ACD">
        <w:rPr>
          <w:rFonts w:hint="cs"/>
          <w:rtl/>
          <w:lang w:bidi="ar-DZ"/>
        </w:rPr>
        <w:t>، وأمام صلابة وانضباط المنظمة التي بنيت بمتانة خلال سنوات الحرب، تمكنت من إحداث مقاومة قوية، راح ضحيتها ال</w:t>
      </w:r>
      <w:r w:rsidR="00BB6275">
        <w:rPr>
          <w:rFonts w:hint="cs"/>
          <w:rtl/>
          <w:lang w:bidi="ar-DZ"/>
        </w:rPr>
        <w:t xml:space="preserve">مناضلين المخلصين للقضية الوطنية، </w:t>
      </w:r>
      <w:r w:rsidR="00366ACD">
        <w:rPr>
          <w:rFonts w:hint="cs"/>
          <w:rtl/>
          <w:lang w:bidi="ar-DZ"/>
        </w:rPr>
        <w:t xml:space="preserve">ونظراً لاحترام </w:t>
      </w:r>
      <w:r w:rsidR="007B7EC3">
        <w:rPr>
          <w:rFonts w:hint="cs"/>
          <w:rtl/>
          <w:lang w:bidi="ar-DZ"/>
        </w:rPr>
        <w:t>فيدرالية (ج. ت. و) بفرنسا</w:t>
      </w:r>
      <w:r w:rsidR="00366ACD">
        <w:rPr>
          <w:rFonts w:hint="cs"/>
          <w:rtl/>
          <w:lang w:bidi="ar-DZ"/>
        </w:rPr>
        <w:t xml:space="preserve"> للشرعية، فإنها ستباشر بنقل سلطاتها حالما يتم التعيين المنتظم لأعضاء المكتب السياسي </w:t>
      </w:r>
      <w:r w:rsidR="00366ACD" w:rsidRPr="00366ACD">
        <w:rPr>
          <w:rFonts w:hint="cs"/>
          <w:vertAlign w:val="superscript"/>
          <w:rtl/>
          <w:lang w:bidi="ar-DZ"/>
        </w:rPr>
        <w:t>(</w:t>
      </w:r>
      <w:r w:rsidR="00366ACD" w:rsidRPr="002C2440">
        <w:rPr>
          <w:rStyle w:val="a6"/>
          <w:rtl/>
          <w:lang w:bidi="ar-DZ"/>
        </w:rPr>
        <w:footnoteReference w:id="50"/>
      </w:r>
      <w:r w:rsidR="00366ACD" w:rsidRPr="00366ACD">
        <w:rPr>
          <w:rFonts w:hint="cs"/>
          <w:vertAlign w:val="superscript"/>
          <w:rtl/>
          <w:lang w:bidi="ar-DZ"/>
        </w:rPr>
        <w:t>)</w:t>
      </w:r>
      <w:r w:rsidR="00366ACD">
        <w:rPr>
          <w:rFonts w:hint="cs"/>
          <w:rtl/>
          <w:lang w:bidi="ar-DZ"/>
        </w:rPr>
        <w:t xml:space="preserve">، لكن بعد انتخابات المجلس التأسيسي تبين للفيدرالية أن إجراء نقلها لن يحدث أبداً، لأن المكتب السياسي اعتبر أن هذا الإجراء غير نافع، خاصة بعد حل الفيدرالية </w:t>
      </w:r>
      <w:r w:rsidR="00366ACD" w:rsidRPr="00366ACD">
        <w:rPr>
          <w:rFonts w:hint="cs"/>
          <w:vertAlign w:val="superscript"/>
          <w:rtl/>
          <w:lang w:bidi="ar-DZ"/>
        </w:rPr>
        <w:t>(</w:t>
      </w:r>
      <w:r w:rsidR="00366ACD" w:rsidRPr="002C2440">
        <w:rPr>
          <w:rStyle w:val="a6"/>
          <w:rtl/>
          <w:lang w:bidi="ar-DZ"/>
        </w:rPr>
        <w:footnoteReference w:id="51"/>
      </w:r>
      <w:r w:rsidR="00366ACD" w:rsidRPr="00366ACD">
        <w:rPr>
          <w:rFonts w:hint="cs"/>
          <w:vertAlign w:val="superscript"/>
          <w:rtl/>
          <w:lang w:bidi="ar-DZ"/>
        </w:rPr>
        <w:t>)</w:t>
      </w:r>
      <w:r w:rsidR="00366ACD">
        <w:rPr>
          <w:rFonts w:hint="cs"/>
          <w:rtl/>
          <w:lang w:bidi="ar-DZ"/>
        </w:rPr>
        <w:t xml:space="preserve">، </w:t>
      </w:r>
      <w:r w:rsidR="0025305C">
        <w:rPr>
          <w:rFonts w:hint="cs"/>
          <w:rtl/>
          <w:lang w:bidi="ar-DZ"/>
        </w:rPr>
        <w:t xml:space="preserve">من خلال القرار الصادر في نوفمبر 1962م، حيث أن اللجنة الفيدرالية لم تعلم بذلك إلاّ عن طريق الصحافة </w:t>
      </w:r>
      <w:r w:rsidR="0025305C" w:rsidRPr="0025305C">
        <w:rPr>
          <w:rFonts w:hint="cs"/>
          <w:vertAlign w:val="superscript"/>
          <w:rtl/>
          <w:lang w:bidi="ar-DZ"/>
        </w:rPr>
        <w:t>(</w:t>
      </w:r>
      <w:r w:rsidR="0025305C" w:rsidRPr="002C2440">
        <w:rPr>
          <w:rStyle w:val="a6"/>
          <w:rtl/>
          <w:lang w:bidi="ar-DZ"/>
        </w:rPr>
        <w:footnoteReference w:id="52"/>
      </w:r>
      <w:r w:rsidR="0025305C" w:rsidRPr="0025305C">
        <w:rPr>
          <w:rFonts w:hint="cs"/>
          <w:vertAlign w:val="superscript"/>
          <w:rtl/>
          <w:lang w:bidi="ar-DZ"/>
        </w:rPr>
        <w:t>)</w:t>
      </w:r>
      <w:r w:rsidR="0025305C">
        <w:rPr>
          <w:rFonts w:hint="cs"/>
          <w:rtl/>
          <w:lang w:bidi="ar-DZ"/>
        </w:rPr>
        <w:t xml:space="preserve">، وتم تحويلها إلى ودادية الجزائريين في فرنسا </w:t>
      </w:r>
      <w:r w:rsidR="0025305C" w:rsidRPr="0025305C">
        <w:rPr>
          <w:rFonts w:hint="cs"/>
          <w:vertAlign w:val="superscript"/>
          <w:rtl/>
          <w:lang w:bidi="ar-DZ"/>
        </w:rPr>
        <w:t>(</w:t>
      </w:r>
      <w:r w:rsidR="0025305C" w:rsidRPr="002C2440">
        <w:rPr>
          <w:rStyle w:val="a6"/>
          <w:rtl/>
          <w:lang w:bidi="ar-DZ"/>
        </w:rPr>
        <w:footnoteReference w:id="53"/>
      </w:r>
      <w:r w:rsidR="0025305C" w:rsidRPr="0025305C">
        <w:rPr>
          <w:rFonts w:hint="cs"/>
          <w:vertAlign w:val="superscript"/>
          <w:rtl/>
          <w:lang w:bidi="ar-DZ"/>
        </w:rPr>
        <w:t>)</w:t>
      </w:r>
      <w:r w:rsidR="0025305C">
        <w:rPr>
          <w:rFonts w:hint="cs"/>
          <w:rtl/>
          <w:lang w:bidi="ar-DZ"/>
        </w:rPr>
        <w:t>.</w:t>
      </w:r>
    </w:p>
    <w:p w:rsidR="0082492F" w:rsidRDefault="0082492F" w:rsidP="005A2642">
      <w:pPr>
        <w:widowControl w:val="0"/>
        <w:spacing w:after="0" w:line="276" w:lineRule="auto"/>
        <w:ind w:firstLine="566"/>
        <w:rPr>
          <w:lang w:bidi="ar-DZ"/>
        </w:rPr>
      </w:pPr>
    </w:p>
    <w:p w:rsidR="0082492F" w:rsidRDefault="0082492F" w:rsidP="005A2642">
      <w:pPr>
        <w:widowControl w:val="0"/>
        <w:spacing w:after="0" w:line="276" w:lineRule="auto"/>
        <w:ind w:firstLine="566"/>
        <w:rPr>
          <w:rtl/>
          <w:lang w:bidi="ar-DZ"/>
        </w:rPr>
      </w:pPr>
    </w:p>
    <w:p w:rsidR="00BB6275" w:rsidRPr="00BB6275" w:rsidRDefault="00BB6275" w:rsidP="005A2642">
      <w:pPr>
        <w:widowControl w:val="0"/>
        <w:spacing w:after="0" w:line="276" w:lineRule="auto"/>
        <w:ind w:firstLine="566"/>
        <w:rPr>
          <w:rtl/>
          <w:lang w:bidi="ar-DZ"/>
        </w:rPr>
      </w:pPr>
    </w:p>
    <w:p w:rsidR="008F7D42" w:rsidRPr="00A579D3" w:rsidRDefault="00A579D3" w:rsidP="00A579D3">
      <w:pPr>
        <w:widowControl w:val="0"/>
        <w:spacing w:after="0" w:line="276" w:lineRule="auto"/>
        <w:jc w:val="left"/>
        <w:rPr>
          <w:sz w:val="36"/>
          <w:szCs w:val="36"/>
          <w:lang w:bidi="ar-DZ"/>
        </w:rPr>
      </w:pPr>
      <w:r>
        <w:rPr>
          <w:rFonts w:hint="cs"/>
          <w:b/>
          <w:bCs/>
          <w:sz w:val="36"/>
          <w:szCs w:val="36"/>
          <w:rtl/>
          <w:lang w:bidi="ar-DZ"/>
        </w:rPr>
        <w:lastRenderedPageBreak/>
        <w:t>2-</w:t>
      </w:r>
      <w:r w:rsidR="00C8317D" w:rsidRPr="00A579D3">
        <w:rPr>
          <w:rFonts w:hint="cs"/>
          <w:b/>
          <w:bCs/>
          <w:sz w:val="36"/>
          <w:szCs w:val="36"/>
          <w:rtl/>
          <w:lang w:bidi="ar-DZ"/>
        </w:rPr>
        <w:t>تهميش الحكومة ال</w:t>
      </w:r>
      <w:r w:rsidR="008F7D42" w:rsidRPr="00A579D3">
        <w:rPr>
          <w:rFonts w:hint="cs"/>
          <w:b/>
          <w:bCs/>
          <w:sz w:val="36"/>
          <w:szCs w:val="36"/>
          <w:rtl/>
          <w:lang w:bidi="ar-DZ"/>
        </w:rPr>
        <w:t>جزائرية المستقلة ل</w:t>
      </w:r>
      <w:r w:rsidR="007B7EC3">
        <w:rPr>
          <w:rFonts w:hint="cs"/>
          <w:b/>
          <w:bCs/>
          <w:sz w:val="36"/>
          <w:szCs w:val="36"/>
          <w:rtl/>
          <w:lang w:bidi="ar-DZ"/>
        </w:rPr>
        <w:t>فيدرالية (ج. ت. و) بفرنسا</w:t>
      </w:r>
      <w:r w:rsidR="008F7D42" w:rsidRPr="00A579D3">
        <w:rPr>
          <w:rFonts w:hint="cs"/>
          <w:b/>
          <w:bCs/>
          <w:sz w:val="36"/>
          <w:szCs w:val="36"/>
          <w:rtl/>
          <w:lang w:bidi="ar-DZ"/>
        </w:rPr>
        <w:t xml:space="preserve"> </w:t>
      </w:r>
      <w:r w:rsidR="004A3E48" w:rsidRPr="00A579D3">
        <w:rPr>
          <w:rFonts w:hint="cs"/>
          <w:b/>
          <w:bCs/>
          <w:sz w:val="36"/>
          <w:szCs w:val="36"/>
          <w:rtl/>
          <w:lang w:bidi="ar-DZ"/>
        </w:rPr>
        <w:t>(كهيئة وتاريخ)</w:t>
      </w:r>
      <w:r w:rsidR="00C8317D" w:rsidRPr="00A579D3">
        <w:rPr>
          <w:rFonts w:hint="cs"/>
          <w:b/>
          <w:bCs/>
          <w:sz w:val="36"/>
          <w:szCs w:val="36"/>
          <w:rtl/>
          <w:lang w:bidi="ar-DZ"/>
        </w:rPr>
        <w:t>:</w:t>
      </w:r>
    </w:p>
    <w:p w:rsidR="00C8317D" w:rsidRDefault="00AF44FA" w:rsidP="00EC2A56">
      <w:pPr>
        <w:widowControl w:val="0"/>
        <w:spacing w:after="0" w:line="276" w:lineRule="auto"/>
        <w:ind w:firstLine="566"/>
        <w:rPr>
          <w:rtl/>
          <w:lang w:bidi="ar-DZ"/>
        </w:rPr>
      </w:pPr>
      <w:r>
        <w:rPr>
          <w:rFonts w:hint="cs"/>
          <w:rtl/>
          <w:lang w:bidi="ar-DZ"/>
        </w:rPr>
        <w:t>بعد قيام الحكومة الجزائرية ب</w:t>
      </w:r>
      <w:r w:rsidR="005A2642">
        <w:rPr>
          <w:rFonts w:hint="cs"/>
          <w:rtl/>
          <w:lang w:bidi="ar-DZ"/>
        </w:rPr>
        <w:t xml:space="preserve">رئاسة بن بلة، قامت </w:t>
      </w:r>
      <w:r w:rsidR="00EC2A56">
        <w:rPr>
          <w:rFonts w:hint="cs"/>
          <w:rtl/>
          <w:lang w:bidi="ar-DZ"/>
        </w:rPr>
        <w:t xml:space="preserve">بتهميش </w:t>
      </w:r>
      <w:r w:rsidR="007B7EC3">
        <w:rPr>
          <w:rFonts w:hint="cs"/>
          <w:rtl/>
          <w:lang w:bidi="ar-DZ"/>
        </w:rPr>
        <w:t>فيدرالية (ج. ت. و) بفرنسا</w:t>
      </w:r>
      <w:r w:rsidR="00EC2A56">
        <w:rPr>
          <w:rFonts w:hint="cs"/>
          <w:rtl/>
          <w:lang w:bidi="ar-DZ"/>
        </w:rPr>
        <w:t xml:space="preserve"> "هيئة و</w:t>
      </w:r>
      <w:r>
        <w:rPr>
          <w:rFonts w:hint="cs"/>
          <w:rtl/>
          <w:lang w:bidi="ar-DZ"/>
        </w:rPr>
        <w:t>تاريخ</w:t>
      </w:r>
      <w:r w:rsidR="00EC2A56">
        <w:rPr>
          <w:rFonts w:hint="cs"/>
          <w:rtl/>
          <w:lang w:bidi="ar-DZ"/>
        </w:rPr>
        <w:t>"</w:t>
      </w:r>
      <w:r>
        <w:rPr>
          <w:rFonts w:hint="cs"/>
          <w:rtl/>
          <w:lang w:bidi="ar-DZ"/>
        </w:rPr>
        <w:t>.</w:t>
      </w:r>
    </w:p>
    <w:p w:rsidR="00AF44FA" w:rsidRPr="00A579D3" w:rsidRDefault="00A579D3" w:rsidP="00A579D3">
      <w:pPr>
        <w:widowControl w:val="0"/>
        <w:spacing w:after="0" w:line="276" w:lineRule="auto"/>
        <w:rPr>
          <w:b/>
          <w:bCs/>
          <w:lang w:bidi="ar-DZ"/>
        </w:rPr>
      </w:pPr>
      <w:r>
        <w:rPr>
          <w:rFonts w:hint="cs"/>
          <w:b/>
          <w:bCs/>
          <w:rtl/>
          <w:lang w:bidi="ar-DZ"/>
        </w:rPr>
        <w:t xml:space="preserve">أ/ </w:t>
      </w:r>
      <w:r w:rsidR="00AF44FA" w:rsidRPr="00A579D3">
        <w:rPr>
          <w:rFonts w:hint="cs"/>
          <w:b/>
          <w:bCs/>
          <w:rtl/>
          <w:lang w:bidi="ar-DZ"/>
        </w:rPr>
        <w:t>تهميشها كهيئة:</w:t>
      </w:r>
    </w:p>
    <w:p w:rsidR="00AF44FA" w:rsidRDefault="008F6E9A" w:rsidP="005A2642">
      <w:pPr>
        <w:widowControl w:val="0"/>
        <w:spacing w:after="0" w:line="276" w:lineRule="auto"/>
        <w:ind w:firstLine="566"/>
        <w:rPr>
          <w:rtl/>
          <w:lang w:bidi="ar-DZ"/>
        </w:rPr>
      </w:pPr>
      <w:r>
        <w:rPr>
          <w:rFonts w:hint="cs"/>
          <w:rtl/>
          <w:lang w:bidi="ar-DZ"/>
        </w:rPr>
        <w:t xml:space="preserve">خلال مؤتمر طرابلس </w:t>
      </w:r>
      <w:r w:rsidR="00465974">
        <w:rPr>
          <w:rFonts w:hint="cs"/>
          <w:rtl/>
          <w:lang w:bidi="ar-DZ"/>
        </w:rPr>
        <w:t xml:space="preserve">جوان 1962م، رأت </w:t>
      </w:r>
      <w:r w:rsidR="007B7EC3">
        <w:rPr>
          <w:rFonts w:hint="cs"/>
          <w:rtl/>
          <w:lang w:bidi="ar-DZ"/>
        </w:rPr>
        <w:t>فيدرالية (ج. ت. و) بفرنسا</w:t>
      </w:r>
      <w:r w:rsidR="006A064B">
        <w:rPr>
          <w:rFonts w:hint="cs"/>
          <w:rtl/>
          <w:lang w:bidi="ar-DZ"/>
        </w:rPr>
        <w:t xml:space="preserve"> أن تعلن للرأي العام عن مشروع البرنامج الذي قدمته </w:t>
      </w:r>
      <w:r w:rsidR="006A064B" w:rsidRPr="006A064B">
        <w:rPr>
          <w:rFonts w:hint="cs"/>
          <w:vertAlign w:val="superscript"/>
          <w:rtl/>
          <w:lang w:bidi="ar-DZ"/>
        </w:rPr>
        <w:t>(</w:t>
      </w:r>
      <w:r w:rsidR="006A064B" w:rsidRPr="002C2440">
        <w:rPr>
          <w:rStyle w:val="a6"/>
          <w:rtl/>
          <w:lang w:bidi="ar-DZ"/>
        </w:rPr>
        <w:footnoteReference w:id="54"/>
      </w:r>
      <w:r w:rsidR="006A064B" w:rsidRPr="006A064B">
        <w:rPr>
          <w:rFonts w:hint="cs"/>
          <w:vertAlign w:val="superscript"/>
          <w:rtl/>
          <w:lang w:bidi="ar-DZ"/>
        </w:rPr>
        <w:t>)</w:t>
      </w:r>
      <w:r w:rsidR="006A064B">
        <w:rPr>
          <w:rFonts w:hint="cs"/>
          <w:rtl/>
          <w:lang w:bidi="ar-DZ"/>
        </w:rPr>
        <w:t>، لكن ساد اعتقاد مفاده أن الفيدرالية</w:t>
      </w:r>
      <w:r w:rsidR="00F63997">
        <w:rPr>
          <w:rFonts w:hint="cs"/>
          <w:rtl/>
          <w:lang w:bidi="ar-DZ"/>
        </w:rPr>
        <w:t xml:space="preserve"> نجحت في جعل برنامجها مقبولاً، من خلال إدخال مفهوم الاشتراكية في ميثاق طرابلس </w:t>
      </w:r>
      <w:r w:rsidR="00F63997" w:rsidRPr="00F63997">
        <w:rPr>
          <w:rFonts w:hint="cs"/>
          <w:vertAlign w:val="superscript"/>
          <w:rtl/>
          <w:lang w:bidi="ar-DZ"/>
        </w:rPr>
        <w:t>(</w:t>
      </w:r>
      <w:r w:rsidR="00F63997" w:rsidRPr="002C2440">
        <w:rPr>
          <w:rStyle w:val="a6"/>
          <w:rtl/>
          <w:lang w:bidi="ar-DZ"/>
        </w:rPr>
        <w:footnoteReference w:id="55"/>
      </w:r>
      <w:r w:rsidR="00F63997" w:rsidRPr="00F63997">
        <w:rPr>
          <w:rFonts w:hint="cs"/>
          <w:vertAlign w:val="superscript"/>
          <w:rtl/>
          <w:lang w:bidi="ar-DZ"/>
        </w:rPr>
        <w:t>)</w:t>
      </w:r>
      <w:r w:rsidR="00F63997">
        <w:rPr>
          <w:rFonts w:hint="cs"/>
          <w:rtl/>
          <w:lang w:bidi="ar-DZ"/>
        </w:rPr>
        <w:t xml:space="preserve">، </w:t>
      </w:r>
      <w:r w:rsidR="008D4D5B">
        <w:rPr>
          <w:rFonts w:hint="cs"/>
          <w:rtl/>
          <w:lang w:bidi="ar-DZ"/>
        </w:rPr>
        <w:t>وفي هذا الصدد يقول فرح</w:t>
      </w:r>
      <w:r w:rsidR="003E3F1D">
        <w:rPr>
          <w:rFonts w:hint="cs"/>
          <w:rtl/>
          <w:lang w:bidi="ar-DZ"/>
        </w:rPr>
        <w:t>ات عباس أنه في طرابلس عُرض عليه</w:t>
      </w:r>
      <w:r w:rsidR="008D4D5B">
        <w:rPr>
          <w:rFonts w:hint="cs"/>
          <w:rtl/>
          <w:lang w:bidi="ar-DZ"/>
        </w:rPr>
        <w:t xml:space="preserve"> نص لم يهذّب محتواه الماركسي وهذا النص أعدته </w:t>
      </w:r>
      <w:r w:rsidR="007B7EC3">
        <w:rPr>
          <w:rFonts w:hint="cs"/>
          <w:rtl/>
          <w:lang w:bidi="ar-DZ"/>
        </w:rPr>
        <w:t>فيدرالية (ج. ت. و) بفرنسا</w:t>
      </w:r>
      <w:r w:rsidR="008D4D5B">
        <w:rPr>
          <w:rFonts w:hint="cs"/>
          <w:rtl/>
          <w:lang w:bidi="ar-DZ"/>
        </w:rPr>
        <w:t xml:space="preserve"> المتأثرة باليسار المتطرف </w:t>
      </w:r>
      <w:r w:rsidR="008D4D5B" w:rsidRPr="008D4D5B">
        <w:rPr>
          <w:rFonts w:hint="cs"/>
          <w:vertAlign w:val="superscript"/>
          <w:rtl/>
          <w:lang w:bidi="ar-DZ"/>
        </w:rPr>
        <w:t>(</w:t>
      </w:r>
      <w:r w:rsidR="008D4D5B" w:rsidRPr="002C2440">
        <w:rPr>
          <w:rStyle w:val="a6"/>
          <w:rtl/>
          <w:lang w:bidi="ar-DZ"/>
        </w:rPr>
        <w:footnoteReference w:id="56"/>
      </w:r>
      <w:r w:rsidR="008D4D5B" w:rsidRPr="008D4D5B">
        <w:rPr>
          <w:rFonts w:hint="cs"/>
          <w:vertAlign w:val="superscript"/>
          <w:rtl/>
          <w:lang w:bidi="ar-DZ"/>
        </w:rPr>
        <w:t>)</w:t>
      </w:r>
      <w:r w:rsidR="008D4D5B">
        <w:rPr>
          <w:rFonts w:hint="cs"/>
          <w:rtl/>
          <w:lang w:bidi="ar-DZ"/>
        </w:rPr>
        <w:t>.</w:t>
      </w:r>
    </w:p>
    <w:p w:rsidR="00457C67" w:rsidRDefault="00416A26" w:rsidP="005A2642">
      <w:pPr>
        <w:widowControl w:val="0"/>
        <w:spacing w:after="0" w:line="276" w:lineRule="auto"/>
        <w:ind w:firstLine="566"/>
        <w:rPr>
          <w:rtl/>
          <w:lang w:bidi="ar-DZ"/>
        </w:rPr>
      </w:pPr>
      <w:r>
        <w:rPr>
          <w:rFonts w:hint="cs"/>
          <w:rtl/>
          <w:lang w:bidi="ar-DZ"/>
        </w:rPr>
        <w:t>و</w:t>
      </w:r>
      <w:r w:rsidR="00457C67">
        <w:rPr>
          <w:rFonts w:hint="cs"/>
          <w:rtl/>
          <w:lang w:bidi="ar-DZ"/>
        </w:rPr>
        <w:t>تم وصف الفيدرالية بالمتطرفة، ومحاولة إيجاد أعذار لتصرفاتهم المزعومة من خلال اتهامهم للفيدرالية بعدم المحاربة</w:t>
      </w:r>
      <w:r w:rsidR="003E3F1D">
        <w:rPr>
          <w:rFonts w:hint="cs"/>
          <w:rtl/>
          <w:lang w:bidi="ar-DZ"/>
        </w:rPr>
        <w:t xml:space="preserve"> على الأرض</w:t>
      </w:r>
      <w:r w:rsidR="00457C67">
        <w:rPr>
          <w:rFonts w:hint="cs"/>
          <w:rtl/>
          <w:lang w:bidi="ar-DZ"/>
        </w:rPr>
        <w:t xml:space="preserve"> الوطنية </w:t>
      </w:r>
      <w:r w:rsidR="00457C67" w:rsidRPr="00457C67">
        <w:rPr>
          <w:rFonts w:hint="cs"/>
          <w:vertAlign w:val="superscript"/>
          <w:rtl/>
          <w:lang w:bidi="ar-DZ"/>
        </w:rPr>
        <w:t>(</w:t>
      </w:r>
      <w:r w:rsidR="00457C67" w:rsidRPr="002C2440">
        <w:rPr>
          <w:rStyle w:val="a6"/>
          <w:rtl/>
          <w:lang w:bidi="ar-DZ"/>
        </w:rPr>
        <w:footnoteReference w:id="57"/>
      </w:r>
      <w:r w:rsidR="00457C67" w:rsidRPr="00457C67">
        <w:rPr>
          <w:rFonts w:hint="cs"/>
          <w:vertAlign w:val="superscript"/>
          <w:rtl/>
          <w:lang w:bidi="ar-DZ"/>
        </w:rPr>
        <w:t>)</w:t>
      </w:r>
      <w:r w:rsidR="00457C67">
        <w:rPr>
          <w:rFonts w:hint="cs"/>
          <w:rtl/>
          <w:lang w:bidi="ar-DZ"/>
        </w:rPr>
        <w:t xml:space="preserve">، وعدم القدرة على تعبئة الجزائريين المتواجدين في فرنسا، بالإضافة إلى صعوبة تحقيقها للغايات الفعلية في الوطن </w:t>
      </w:r>
      <w:proofErr w:type="gramStart"/>
      <w:r w:rsidR="00457C67">
        <w:rPr>
          <w:rFonts w:hint="cs"/>
          <w:rtl/>
          <w:lang w:bidi="ar-DZ"/>
        </w:rPr>
        <w:t>الأم</w:t>
      </w:r>
      <w:r w:rsidR="00457C67" w:rsidRPr="00457C67">
        <w:rPr>
          <w:rFonts w:hint="cs"/>
          <w:vertAlign w:val="superscript"/>
          <w:rtl/>
          <w:lang w:bidi="ar-DZ"/>
        </w:rPr>
        <w:t>(</w:t>
      </w:r>
      <w:proofErr w:type="gramEnd"/>
      <w:r w:rsidR="00457C67" w:rsidRPr="002C2440">
        <w:rPr>
          <w:rStyle w:val="a6"/>
          <w:rtl/>
          <w:lang w:bidi="ar-DZ"/>
        </w:rPr>
        <w:footnoteReference w:id="58"/>
      </w:r>
      <w:r w:rsidR="00457C67" w:rsidRPr="00457C67">
        <w:rPr>
          <w:rFonts w:hint="cs"/>
          <w:vertAlign w:val="superscript"/>
          <w:rtl/>
          <w:lang w:bidi="ar-DZ"/>
        </w:rPr>
        <w:t>)</w:t>
      </w:r>
      <w:r w:rsidR="00457C67">
        <w:rPr>
          <w:rFonts w:hint="cs"/>
          <w:rtl/>
          <w:lang w:bidi="ar-DZ"/>
        </w:rPr>
        <w:t>.</w:t>
      </w:r>
    </w:p>
    <w:p w:rsidR="004C7099" w:rsidRDefault="00D65336" w:rsidP="005A2642">
      <w:pPr>
        <w:widowControl w:val="0"/>
        <w:spacing w:after="0" w:line="276" w:lineRule="auto"/>
        <w:ind w:firstLine="566"/>
        <w:rPr>
          <w:rtl/>
          <w:lang w:bidi="ar-DZ"/>
        </w:rPr>
      </w:pPr>
      <w:r>
        <w:rPr>
          <w:rFonts w:hint="cs"/>
          <w:rtl/>
          <w:lang w:bidi="ar-DZ"/>
        </w:rPr>
        <w:t xml:space="preserve">والجدير بالذكر أن رضا مالك </w:t>
      </w:r>
      <w:r w:rsidRPr="00D65336">
        <w:rPr>
          <w:rFonts w:hint="cs"/>
          <w:vertAlign w:val="superscript"/>
          <w:rtl/>
          <w:lang w:bidi="ar-DZ"/>
        </w:rPr>
        <w:t>(</w:t>
      </w:r>
      <w:r w:rsidRPr="002C2440">
        <w:rPr>
          <w:rStyle w:val="a6"/>
          <w:rtl/>
          <w:lang w:bidi="ar-DZ"/>
        </w:rPr>
        <w:footnoteReference w:id="59"/>
      </w:r>
      <w:r w:rsidRPr="00D65336">
        <w:rPr>
          <w:rFonts w:hint="cs"/>
          <w:vertAlign w:val="superscript"/>
          <w:rtl/>
          <w:lang w:bidi="ar-DZ"/>
        </w:rPr>
        <w:t>)</w:t>
      </w:r>
      <w:r>
        <w:rPr>
          <w:rFonts w:hint="cs"/>
          <w:rtl/>
          <w:lang w:bidi="ar-DZ"/>
        </w:rPr>
        <w:t xml:space="preserve">، </w:t>
      </w:r>
      <w:r w:rsidR="00EF020F">
        <w:rPr>
          <w:rFonts w:hint="cs"/>
          <w:rtl/>
          <w:lang w:bidi="ar-DZ"/>
        </w:rPr>
        <w:t xml:space="preserve">أكدّ أن مشروع </w:t>
      </w:r>
      <w:r w:rsidR="007B7EC3">
        <w:rPr>
          <w:rFonts w:hint="cs"/>
          <w:rtl/>
          <w:lang w:bidi="ar-DZ"/>
        </w:rPr>
        <w:t>فيدرالية (ج. ت. و) بفرنسا</w:t>
      </w:r>
      <w:r w:rsidR="00EF020F">
        <w:rPr>
          <w:rFonts w:hint="cs"/>
          <w:rtl/>
          <w:lang w:bidi="ar-DZ"/>
        </w:rPr>
        <w:t xml:space="preserve"> باعتباره وثيقة من وثائق العمل، لم يصل إلى لجنة المؤتمر </w:t>
      </w:r>
      <w:r w:rsidR="00EF020F" w:rsidRPr="00EF020F">
        <w:rPr>
          <w:rFonts w:hint="cs"/>
          <w:vertAlign w:val="superscript"/>
          <w:rtl/>
          <w:lang w:bidi="ar-DZ"/>
        </w:rPr>
        <w:t>(</w:t>
      </w:r>
      <w:r w:rsidR="00EF020F" w:rsidRPr="002C2440">
        <w:rPr>
          <w:rStyle w:val="a6"/>
          <w:rtl/>
          <w:lang w:bidi="ar-DZ"/>
        </w:rPr>
        <w:footnoteReference w:id="60"/>
      </w:r>
      <w:r w:rsidR="00EF020F" w:rsidRPr="00EF020F">
        <w:rPr>
          <w:rFonts w:hint="cs"/>
          <w:vertAlign w:val="superscript"/>
          <w:rtl/>
          <w:lang w:bidi="ar-DZ"/>
        </w:rPr>
        <w:t>)</w:t>
      </w:r>
      <w:r w:rsidR="00EF020F">
        <w:rPr>
          <w:rFonts w:hint="cs"/>
          <w:rtl/>
          <w:lang w:bidi="ar-DZ"/>
        </w:rPr>
        <w:t>.</w:t>
      </w:r>
    </w:p>
    <w:p w:rsidR="00457C67" w:rsidRDefault="004C7099" w:rsidP="005A2642">
      <w:pPr>
        <w:widowControl w:val="0"/>
        <w:spacing w:after="0" w:line="276" w:lineRule="auto"/>
        <w:ind w:firstLine="566"/>
        <w:rPr>
          <w:rtl/>
          <w:lang w:bidi="ar-DZ"/>
        </w:rPr>
      </w:pPr>
      <w:r>
        <w:rPr>
          <w:rFonts w:hint="cs"/>
          <w:rtl/>
          <w:lang w:bidi="ar-DZ"/>
        </w:rPr>
        <w:lastRenderedPageBreak/>
        <w:t xml:space="preserve">وفي مسألة تعيين أعضاء المكتب السياسي، قال بن بلة أنه من المستحيل بالنسبة إليه مشاركة </w:t>
      </w:r>
      <w:proofErr w:type="spellStart"/>
      <w:r>
        <w:rPr>
          <w:rFonts w:hint="cs"/>
          <w:rtl/>
          <w:lang w:bidi="ar-DZ"/>
        </w:rPr>
        <w:t>الباءات</w:t>
      </w:r>
      <w:proofErr w:type="spellEnd"/>
      <w:r>
        <w:rPr>
          <w:rFonts w:hint="cs"/>
          <w:rtl/>
          <w:lang w:bidi="ar-DZ"/>
        </w:rPr>
        <w:t xml:space="preserve"> الثلاث في المكتب السياسي، وإذا اقتضى الأمر فإنه يقبل بعضو أو عضوين من </w:t>
      </w:r>
      <w:r w:rsidR="007B7EC3">
        <w:rPr>
          <w:rFonts w:hint="cs"/>
          <w:rtl/>
          <w:lang w:bidi="ar-DZ"/>
        </w:rPr>
        <w:t>فيدرالية (ج. ت. و) بفرنسا</w:t>
      </w:r>
      <w:r>
        <w:rPr>
          <w:rFonts w:hint="cs"/>
          <w:rtl/>
          <w:lang w:bidi="ar-DZ"/>
        </w:rPr>
        <w:t xml:space="preserve">، كتكملة فقط </w:t>
      </w:r>
      <w:r w:rsidR="008352D3">
        <w:rPr>
          <w:rFonts w:hint="cs"/>
          <w:rtl/>
          <w:lang w:bidi="ar-DZ"/>
        </w:rPr>
        <w:t xml:space="preserve">يعني زيادة، فلم يقبل أي واحد من أعضاء النخبة الفيدرالية بأن يحل محل أي عقيد من العقداء الثلاث </w:t>
      </w:r>
      <w:r w:rsidR="008352D3" w:rsidRPr="008352D3">
        <w:rPr>
          <w:rFonts w:hint="cs"/>
          <w:vertAlign w:val="superscript"/>
          <w:rtl/>
          <w:lang w:bidi="ar-DZ"/>
        </w:rPr>
        <w:t>(</w:t>
      </w:r>
      <w:r w:rsidR="008352D3" w:rsidRPr="002C2440">
        <w:rPr>
          <w:rStyle w:val="a6"/>
          <w:rtl/>
          <w:lang w:bidi="ar-DZ"/>
        </w:rPr>
        <w:footnoteReference w:id="61"/>
      </w:r>
      <w:r w:rsidR="008352D3" w:rsidRPr="008352D3">
        <w:rPr>
          <w:rFonts w:hint="cs"/>
          <w:vertAlign w:val="superscript"/>
          <w:rtl/>
          <w:lang w:bidi="ar-DZ"/>
        </w:rPr>
        <w:t>)</w:t>
      </w:r>
      <w:r w:rsidR="008352D3">
        <w:rPr>
          <w:rFonts w:hint="cs"/>
          <w:rtl/>
          <w:lang w:bidi="ar-DZ"/>
        </w:rPr>
        <w:t>.</w:t>
      </w:r>
    </w:p>
    <w:p w:rsidR="00642EE2" w:rsidRDefault="00642EE2" w:rsidP="005A2642">
      <w:pPr>
        <w:widowControl w:val="0"/>
        <w:spacing w:after="0" w:line="276" w:lineRule="auto"/>
        <w:ind w:firstLine="566"/>
        <w:rPr>
          <w:rtl/>
          <w:lang w:bidi="ar-DZ"/>
        </w:rPr>
      </w:pPr>
      <w:r>
        <w:rPr>
          <w:rFonts w:hint="cs"/>
          <w:rtl/>
          <w:lang w:bidi="ar-DZ"/>
        </w:rPr>
        <w:t xml:space="preserve">وتجدر الإشارة أنه في 17 أوت استقبل أحمد بن بلة ممثلا </w:t>
      </w:r>
      <w:r w:rsidR="007B7EC3">
        <w:rPr>
          <w:rFonts w:hint="cs"/>
          <w:rtl/>
          <w:lang w:bidi="ar-DZ"/>
        </w:rPr>
        <w:t>فيدرالية (ج. ت. و) بفرنسا</w:t>
      </w:r>
      <w:r>
        <w:rPr>
          <w:rFonts w:hint="cs"/>
          <w:rtl/>
          <w:lang w:bidi="ar-DZ"/>
        </w:rPr>
        <w:t xml:space="preserve">، هما عمر بوداود وعلي هارون في </w:t>
      </w:r>
      <w:proofErr w:type="spellStart"/>
      <w:r>
        <w:rPr>
          <w:rFonts w:hint="cs"/>
          <w:rtl/>
          <w:lang w:bidi="ar-DZ"/>
        </w:rPr>
        <w:t>فيلاجولي</w:t>
      </w:r>
      <w:proofErr w:type="spellEnd"/>
      <w:r>
        <w:rPr>
          <w:rFonts w:hint="cs"/>
          <w:rtl/>
          <w:lang w:bidi="ar-DZ"/>
        </w:rPr>
        <w:t xml:space="preserve"> (مكان استقرار المكتب السياسي منذ قدومه إلى </w:t>
      </w:r>
      <w:proofErr w:type="gramStart"/>
      <w:r>
        <w:rPr>
          <w:rFonts w:hint="cs"/>
          <w:rtl/>
          <w:lang w:bidi="ar-DZ"/>
        </w:rPr>
        <w:t>الجزائر)</w:t>
      </w:r>
      <w:r w:rsidRPr="00642EE2">
        <w:rPr>
          <w:rFonts w:hint="cs"/>
          <w:vertAlign w:val="superscript"/>
          <w:rtl/>
          <w:lang w:bidi="ar-DZ"/>
        </w:rPr>
        <w:t>(</w:t>
      </w:r>
      <w:proofErr w:type="gramEnd"/>
      <w:r w:rsidRPr="002C2440">
        <w:rPr>
          <w:rStyle w:val="a6"/>
          <w:rtl/>
          <w:lang w:bidi="ar-DZ"/>
        </w:rPr>
        <w:footnoteReference w:id="62"/>
      </w:r>
      <w:r w:rsidRPr="00642EE2">
        <w:rPr>
          <w:rFonts w:hint="cs"/>
          <w:vertAlign w:val="superscript"/>
          <w:rtl/>
          <w:lang w:bidi="ar-DZ"/>
        </w:rPr>
        <w:t>)</w:t>
      </w:r>
      <w:r>
        <w:rPr>
          <w:rFonts w:hint="cs"/>
          <w:rtl/>
          <w:lang w:bidi="ar-DZ"/>
        </w:rPr>
        <w:t xml:space="preserve">، </w:t>
      </w:r>
      <w:r w:rsidR="00D154A0">
        <w:rPr>
          <w:rFonts w:hint="cs"/>
          <w:rtl/>
          <w:lang w:bidi="ar-DZ"/>
        </w:rPr>
        <w:t>و</w:t>
      </w:r>
      <w:r w:rsidR="002C2CD0">
        <w:rPr>
          <w:rFonts w:hint="cs"/>
          <w:rtl/>
          <w:lang w:bidi="ar-DZ"/>
        </w:rPr>
        <w:t>ب</w:t>
      </w:r>
      <w:r w:rsidR="00D154A0">
        <w:rPr>
          <w:rFonts w:hint="cs"/>
          <w:rtl/>
          <w:lang w:bidi="ar-DZ"/>
        </w:rPr>
        <w:t>س</w:t>
      </w:r>
      <w:r w:rsidR="002C2CD0">
        <w:rPr>
          <w:rFonts w:hint="cs"/>
          <w:rtl/>
          <w:lang w:bidi="ar-DZ"/>
        </w:rPr>
        <w:t>ب</w:t>
      </w:r>
      <w:r w:rsidR="00D154A0">
        <w:rPr>
          <w:rFonts w:hint="cs"/>
          <w:rtl/>
          <w:lang w:bidi="ar-DZ"/>
        </w:rPr>
        <w:t xml:space="preserve">ب اتفاق 02 أوت </w:t>
      </w:r>
      <w:r w:rsidR="00D154A0" w:rsidRPr="00D154A0">
        <w:rPr>
          <w:rFonts w:hint="cs"/>
          <w:vertAlign w:val="superscript"/>
          <w:rtl/>
          <w:lang w:bidi="ar-DZ"/>
        </w:rPr>
        <w:t>(</w:t>
      </w:r>
      <w:r w:rsidR="00D154A0" w:rsidRPr="002C2440">
        <w:rPr>
          <w:rStyle w:val="a6"/>
          <w:rtl/>
          <w:lang w:bidi="ar-DZ"/>
        </w:rPr>
        <w:footnoteReference w:id="63"/>
      </w:r>
      <w:r w:rsidR="00D154A0" w:rsidRPr="00D154A0">
        <w:rPr>
          <w:rFonts w:hint="cs"/>
          <w:vertAlign w:val="superscript"/>
          <w:rtl/>
          <w:lang w:bidi="ar-DZ"/>
        </w:rPr>
        <w:t>)</w:t>
      </w:r>
      <w:r w:rsidR="00D154A0">
        <w:rPr>
          <w:rFonts w:hint="cs"/>
          <w:rtl/>
          <w:lang w:bidi="ar-DZ"/>
        </w:rPr>
        <w:t xml:space="preserve"> الذي أحرز على موافقة </w:t>
      </w:r>
      <w:r w:rsidR="00BF594B">
        <w:rPr>
          <w:rFonts w:hint="cs"/>
          <w:rtl/>
          <w:lang w:bidi="ar-DZ"/>
        </w:rPr>
        <w:t>جميع الولايات، صار مؤكد بالنسبة ل</w:t>
      </w:r>
      <w:r w:rsidR="007B7EC3">
        <w:rPr>
          <w:rFonts w:hint="cs"/>
          <w:rtl/>
          <w:lang w:bidi="ar-DZ"/>
        </w:rPr>
        <w:t>فيدرالية (ج. ت. و) بفرنسا</w:t>
      </w:r>
      <w:r w:rsidR="00BF594B">
        <w:rPr>
          <w:rFonts w:hint="cs"/>
          <w:rtl/>
          <w:lang w:bidi="ar-DZ"/>
        </w:rPr>
        <w:t xml:space="preserve"> أن رئاسة بن بلة ليست محل نزاع بل جديرة بالاحترام، غير أن هذا الاحترام لم يكن محله، فالاستقبال لم يتناول سوى تسليم المهام والأموال التي لا تزال الفيدرالية تحتفظ بها </w:t>
      </w:r>
      <w:r w:rsidR="00BF594B" w:rsidRPr="00BF594B">
        <w:rPr>
          <w:rFonts w:hint="cs"/>
          <w:vertAlign w:val="superscript"/>
          <w:rtl/>
          <w:lang w:bidi="ar-DZ"/>
        </w:rPr>
        <w:t>(</w:t>
      </w:r>
      <w:r w:rsidR="00BF594B" w:rsidRPr="002C2440">
        <w:rPr>
          <w:rStyle w:val="a6"/>
          <w:rtl/>
          <w:lang w:bidi="ar-DZ"/>
        </w:rPr>
        <w:footnoteReference w:id="64"/>
      </w:r>
      <w:r w:rsidR="00BF594B" w:rsidRPr="00BF594B">
        <w:rPr>
          <w:rFonts w:hint="cs"/>
          <w:vertAlign w:val="superscript"/>
          <w:rtl/>
          <w:lang w:bidi="ar-DZ"/>
        </w:rPr>
        <w:t>)</w:t>
      </w:r>
      <w:r w:rsidR="00BF594B">
        <w:rPr>
          <w:rFonts w:hint="cs"/>
          <w:rtl/>
          <w:lang w:bidi="ar-DZ"/>
        </w:rPr>
        <w:t>.</w:t>
      </w:r>
    </w:p>
    <w:p w:rsidR="006B3996" w:rsidRDefault="008A5E06" w:rsidP="005A2642">
      <w:pPr>
        <w:widowControl w:val="0"/>
        <w:spacing w:after="0" w:line="276" w:lineRule="auto"/>
        <w:ind w:firstLine="566"/>
        <w:rPr>
          <w:rtl/>
          <w:lang w:bidi="ar-DZ"/>
        </w:rPr>
      </w:pPr>
      <w:r>
        <w:rPr>
          <w:rFonts w:hint="cs"/>
          <w:rtl/>
          <w:lang w:bidi="ar-DZ"/>
        </w:rPr>
        <w:t>وبالنسبة لترشيحات</w:t>
      </w:r>
      <w:r w:rsidR="006B3996">
        <w:rPr>
          <w:rFonts w:hint="cs"/>
          <w:rtl/>
          <w:lang w:bidi="ar-DZ"/>
        </w:rPr>
        <w:t xml:space="preserve"> الجمعية العامة القادمة، فلم يلمح </w:t>
      </w:r>
      <w:r w:rsidR="007749A9">
        <w:rPr>
          <w:rFonts w:hint="cs"/>
          <w:rtl/>
          <w:lang w:bidi="ar-DZ"/>
        </w:rPr>
        <w:t xml:space="preserve">فيها </w:t>
      </w:r>
      <w:r w:rsidR="006B3996">
        <w:rPr>
          <w:rFonts w:hint="cs"/>
          <w:rtl/>
          <w:lang w:bidi="ar-DZ"/>
        </w:rPr>
        <w:t>للفيدرالية أصلاً، على خلاف الولايات الأخرى، وهذا بالرغم من المساهمة المتعددة الأشكال للهجرة الجزائرية في تحرير البلاد</w:t>
      </w:r>
      <w:r w:rsidR="006B3996" w:rsidRPr="006B3996">
        <w:rPr>
          <w:rFonts w:hint="cs"/>
          <w:vertAlign w:val="superscript"/>
          <w:rtl/>
          <w:lang w:bidi="ar-DZ"/>
        </w:rPr>
        <w:t>(</w:t>
      </w:r>
      <w:r w:rsidR="006B3996" w:rsidRPr="002C2440">
        <w:rPr>
          <w:rStyle w:val="a6"/>
          <w:rtl/>
          <w:lang w:bidi="ar-DZ"/>
        </w:rPr>
        <w:footnoteReference w:id="65"/>
      </w:r>
      <w:r w:rsidR="006B3996" w:rsidRPr="006B3996">
        <w:rPr>
          <w:rFonts w:hint="cs"/>
          <w:vertAlign w:val="superscript"/>
          <w:rtl/>
          <w:lang w:bidi="ar-DZ"/>
        </w:rPr>
        <w:t>)</w:t>
      </w:r>
      <w:r w:rsidR="006B3996">
        <w:rPr>
          <w:rFonts w:hint="cs"/>
          <w:rtl/>
          <w:lang w:bidi="ar-DZ"/>
        </w:rPr>
        <w:t>، فعند وضع</w:t>
      </w:r>
      <w:r w:rsidR="007749A9">
        <w:rPr>
          <w:rFonts w:hint="cs"/>
          <w:rtl/>
          <w:lang w:bidi="ar-DZ"/>
        </w:rPr>
        <w:t xml:space="preserve"> القوائم الانتخابية في 19 أوت، </w:t>
      </w:r>
      <w:r w:rsidR="00ED6B24">
        <w:rPr>
          <w:rFonts w:hint="cs"/>
          <w:rtl/>
          <w:lang w:bidi="ar-DZ"/>
        </w:rPr>
        <w:t>لم يكن ل</w:t>
      </w:r>
      <w:r w:rsidR="006B3996">
        <w:rPr>
          <w:rFonts w:hint="cs"/>
          <w:rtl/>
          <w:lang w:bidi="ar-DZ"/>
        </w:rPr>
        <w:t>لفيدرالية ممثلا لإسماع صوتها، وكانت نتيجة ذلك عدم تخصيص أي مقعد ل</w:t>
      </w:r>
      <w:r w:rsidR="007B7EC3">
        <w:rPr>
          <w:rFonts w:hint="cs"/>
          <w:rtl/>
          <w:lang w:bidi="ar-DZ"/>
        </w:rPr>
        <w:t>فيدرالية (ج. ت. و) بفرنسا</w:t>
      </w:r>
      <w:r w:rsidR="006B3996">
        <w:rPr>
          <w:rFonts w:hint="cs"/>
          <w:rtl/>
          <w:lang w:bidi="ar-DZ"/>
        </w:rPr>
        <w:t xml:space="preserve">، وكان للولايات الست قول كلمتها ما عدا الولاية السابعة، اعتبر رأيها غير ضروري </w:t>
      </w:r>
      <w:r w:rsidR="006B3996" w:rsidRPr="006B3996">
        <w:rPr>
          <w:rFonts w:hint="cs"/>
          <w:vertAlign w:val="superscript"/>
          <w:rtl/>
          <w:lang w:bidi="ar-DZ"/>
        </w:rPr>
        <w:t>(</w:t>
      </w:r>
      <w:r w:rsidR="006B3996" w:rsidRPr="002C2440">
        <w:rPr>
          <w:rStyle w:val="a6"/>
          <w:rtl/>
          <w:lang w:bidi="ar-DZ"/>
        </w:rPr>
        <w:footnoteReference w:id="66"/>
      </w:r>
      <w:r w:rsidR="006B3996" w:rsidRPr="006B3996">
        <w:rPr>
          <w:rFonts w:hint="cs"/>
          <w:vertAlign w:val="superscript"/>
          <w:rtl/>
          <w:lang w:bidi="ar-DZ"/>
        </w:rPr>
        <w:t>)</w:t>
      </w:r>
      <w:r w:rsidR="006B3996">
        <w:rPr>
          <w:rFonts w:hint="cs"/>
          <w:rtl/>
          <w:lang w:bidi="ar-DZ"/>
        </w:rPr>
        <w:t>، بعدما</w:t>
      </w:r>
      <w:r w:rsidR="00907766">
        <w:rPr>
          <w:rFonts w:hint="cs"/>
          <w:rtl/>
          <w:lang w:bidi="ar-DZ"/>
        </w:rPr>
        <w:t xml:space="preserve"> كانت معترف بها من طرف المجلس الوطني للثورة الجزائرية (1959-1960م)، </w:t>
      </w:r>
      <w:r w:rsidR="00803761">
        <w:rPr>
          <w:rFonts w:hint="cs"/>
          <w:rtl/>
          <w:lang w:bidi="ar-DZ"/>
        </w:rPr>
        <w:t xml:space="preserve">وكانت لها نفس الحصة مثلها مثل الولايات الأخرى، لكن تم استبعادها نهائياً بمقتضى المادة الأولى </w:t>
      </w:r>
      <w:r w:rsidR="00803761">
        <w:rPr>
          <w:rFonts w:hint="cs"/>
          <w:rtl/>
          <w:lang w:bidi="ar-DZ"/>
        </w:rPr>
        <w:lastRenderedPageBreak/>
        <w:t xml:space="preserve">من قرار المكتب السياسي ليوم 30 أوت، الذي أنكر وجودها وتجاهلها </w:t>
      </w:r>
      <w:r w:rsidR="00803761" w:rsidRPr="00803761">
        <w:rPr>
          <w:rFonts w:hint="cs"/>
          <w:vertAlign w:val="superscript"/>
          <w:rtl/>
          <w:lang w:bidi="ar-DZ"/>
        </w:rPr>
        <w:t>(</w:t>
      </w:r>
      <w:r w:rsidR="00803761" w:rsidRPr="002C2440">
        <w:rPr>
          <w:rStyle w:val="a6"/>
          <w:rtl/>
          <w:lang w:bidi="ar-DZ"/>
        </w:rPr>
        <w:footnoteReference w:id="67"/>
      </w:r>
      <w:r w:rsidR="00803761" w:rsidRPr="00803761">
        <w:rPr>
          <w:rFonts w:hint="cs"/>
          <w:vertAlign w:val="superscript"/>
          <w:rtl/>
          <w:lang w:bidi="ar-DZ"/>
        </w:rPr>
        <w:t>)</w:t>
      </w:r>
      <w:r w:rsidR="00803761">
        <w:rPr>
          <w:rFonts w:hint="cs"/>
          <w:rtl/>
          <w:lang w:bidi="ar-DZ"/>
        </w:rPr>
        <w:t xml:space="preserve">، </w:t>
      </w:r>
      <w:r w:rsidR="00BE5C49">
        <w:rPr>
          <w:rFonts w:hint="cs"/>
          <w:rtl/>
          <w:lang w:bidi="ar-DZ"/>
        </w:rPr>
        <w:t>وأرجح ذلك لوقوفها خلال أزمة صائفة 1962م، إلى جانب الح</w:t>
      </w:r>
      <w:r w:rsidR="00F01B51">
        <w:rPr>
          <w:rFonts w:hint="cs"/>
          <w:rtl/>
          <w:lang w:bidi="ar-DZ"/>
        </w:rPr>
        <w:t>كومة المؤقتة، ضد المكتب السياسي</w:t>
      </w:r>
      <w:r w:rsidR="00BE5C49" w:rsidRPr="00BE5C49">
        <w:rPr>
          <w:rFonts w:hint="cs"/>
          <w:vertAlign w:val="superscript"/>
          <w:rtl/>
          <w:lang w:bidi="ar-DZ"/>
        </w:rPr>
        <w:t>(</w:t>
      </w:r>
      <w:r w:rsidR="00BE5C49" w:rsidRPr="002C2440">
        <w:rPr>
          <w:rStyle w:val="a6"/>
          <w:rtl/>
          <w:lang w:bidi="ar-DZ"/>
        </w:rPr>
        <w:footnoteReference w:id="68"/>
      </w:r>
      <w:r w:rsidR="00BE5C49" w:rsidRPr="00BE5C49">
        <w:rPr>
          <w:rFonts w:hint="cs"/>
          <w:vertAlign w:val="superscript"/>
          <w:rtl/>
          <w:lang w:bidi="ar-DZ"/>
        </w:rPr>
        <w:t>)</w:t>
      </w:r>
      <w:r w:rsidR="00BE5C49">
        <w:rPr>
          <w:rFonts w:hint="cs"/>
          <w:rtl/>
          <w:lang w:bidi="ar-DZ"/>
        </w:rPr>
        <w:t>.</w:t>
      </w:r>
    </w:p>
    <w:p w:rsidR="00477AAF" w:rsidRDefault="00477AAF" w:rsidP="005A2642">
      <w:pPr>
        <w:widowControl w:val="0"/>
        <w:spacing w:after="0" w:line="276" w:lineRule="auto"/>
        <w:ind w:firstLine="566"/>
        <w:rPr>
          <w:rtl/>
          <w:lang w:bidi="ar-DZ"/>
        </w:rPr>
      </w:pPr>
      <w:r>
        <w:rPr>
          <w:rFonts w:hint="cs"/>
          <w:rtl/>
          <w:lang w:bidi="ar-DZ"/>
        </w:rPr>
        <w:t xml:space="preserve">وأمام هذا الوضع الصعب شككوا في هيبة الفيدرالية من خلال </w:t>
      </w:r>
      <w:proofErr w:type="spellStart"/>
      <w:r>
        <w:rPr>
          <w:rFonts w:hint="cs"/>
          <w:rtl/>
          <w:lang w:bidi="ar-DZ"/>
        </w:rPr>
        <w:t>الملايير</w:t>
      </w:r>
      <w:proofErr w:type="spellEnd"/>
      <w:r>
        <w:rPr>
          <w:rFonts w:hint="cs"/>
          <w:rtl/>
          <w:lang w:bidi="ar-DZ"/>
        </w:rPr>
        <w:t xml:space="preserve"> المجموعة في فرنسا تجاهلوا ببساطة أن هذه </w:t>
      </w:r>
      <w:proofErr w:type="spellStart"/>
      <w:r>
        <w:rPr>
          <w:rFonts w:hint="cs"/>
          <w:rtl/>
          <w:lang w:bidi="ar-DZ"/>
        </w:rPr>
        <w:t>الملايير</w:t>
      </w:r>
      <w:proofErr w:type="spellEnd"/>
      <w:r>
        <w:rPr>
          <w:rFonts w:hint="cs"/>
          <w:rtl/>
          <w:lang w:bidi="ar-DZ"/>
        </w:rPr>
        <w:t xml:space="preserve"> صرفت بالضبط على سير الحكومة منذ 1957م، وشراء السلاح وتسليمه إلى جيش التحرير، بالإضافة إلى تمويل ولايات الداخل.</w:t>
      </w:r>
    </w:p>
    <w:p w:rsidR="004F7092" w:rsidRDefault="005049FB" w:rsidP="005A2642">
      <w:pPr>
        <w:widowControl w:val="0"/>
        <w:spacing w:after="0" w:line="276" w:lineRule="auto"/>
        <w:ind w:firstLine="566"/>
        <w:rPr>
          <w:rtl/>
          <w:lang w:bidi="ar-DZ"/>
        </w:rPr>
      </w:pPr>
      <w:r>
        <w:rPr>
          <w:rFonts w:hint="cs"/>
          <w:rtl/>
          <w:lang w:bidi="ar-DZ"/>
        </w:rPr>
        <w:t>وقاموا بإدانة</w:t>
      </w:r>
      <w:r w:rsidR="00477AAF">
        <w:rPr>
          <w:rFonts w:hint="cs"/>
          <w:rtl/>
          <w:lang w:bidi="ar-DZ"/>
        </w:rPr>
        <w:t xml:space="preserve"> الفيدرالية دون الاستماع إليها، فقد اتهم بن بلة في حصة للتلفزة الفرنسية </w:t>
      </w:r>
      <w:r w:rsidR="007B7EC3">
        <w:rPr>
          <w:rFonts w:hint="cs"/>
          <w:rtl/>
          <w:lang w:bidi="ar-DZ"/>
        </w:rPr>
        <w:t>فيدرالية (ج. ت. و) بفرنسا</w:t>
      </w:r>
      <w:r w:rsidR="00477AAF">
        <w:rPr>
          <w:rFonts w:hint="cs"/>
          <w:rtl/>
          <w:lang w:bidi="ar-DZ"/>
        </w:rPr>
        <w:t xml:space="preserve"> بأنها لم تقدم م</w:t>
      </w:r>
      <w:r w:rsidR="00CF6CB9">
        <w:rPr>
          <w:rFonts w:hint="cs"/>
          <w:rtl/>
          <w:lang w:bidi="ar-DZ"/>
        </w:rPr>
        <w:t xml:space="preserve">نذ 11 شهراً الاشتراكات المجموعة، </w:t>
      </w:r>
      <w:r w:rsidR="004F7092">
        <w:rPr>
          <w:rFonts w:hint="cs"/>
          <w:rtl/>
          <w:lang w:bidi="ar-DZ"/>
        </w:rPr>
        <w:t xml:space="preserve">وطلب بسرعة نزع كل المسؤولية من أعضاء الفيدرالية الخمسة </w:t>
      </w:r>
      <w:r w:rsidR="004F7092" w:rsidRPr="004F7092">
        <w:rPr>
          <w:rFonts w:hint="cs"/>
          <w:vertAlign w:val="superscript"/>
          <w:rtl/>
          <w:lang w:bidi="ar-DZ"/>
        </w:rPr>
        <w:t>(</w:t>
      </w:r>
      <w:r w:rsidR="004F7092" w:rsidRPr="002C2440">
        <w:rPr>
          <w:rStyle w:val="a6"/>
          <w:rtl/>
          <w:lang w:bidi="ar-DZ"/>
        </w:rPr>
        <w:footnoteReference w:id="69"/>
      </w:r>
      <w:r w:rsidR="004F7092" w:rsidRPr="004F7092">
        <w:rPr>
          <w:rFonts w:hint="cs"/>
          <w:vertAlign w:val="superscript"/>
          <w:rtl/>
          <w:lang w:bidi="ar-DZ"/>
        </w:rPr>
        <w:t>)</w:t>
      </w:r>
      <w:r w:rsidR="00871D48">
        <w:rPr>
          <w:rFonts w:hint="cs"/>
          <w:rtl/>
          <w:lang w:bidi="ar-DZ"/>
        </w:rPr>
        <w:t xml:space="preserve">، </w:t>
      </w:r>
      <w:r w:rsidR="004F7092">
        <w:rPr>
          <w:rFonts w:hint="cs"/>
          <w:rtl/>
          <w:lang w:bidi="ar-DZ"/>
        </w:rPr>
        <w:t>وتجدر الإشارة إلى أن أربعة أعضاء من اللجنة الفيدرالية ومسؤولان آخران كانوا ضمن المجموعة التأسيسية، بفضل الولايتين الثالثة والر</w:t>
      </w:r>
      <w:r w:rsidR="00F820F5">
        <w:rPr>
          <w:rFonts w:hint="cs"/>
          <w:rtl/>
          <w:lang w:bidi="ar-DZ"/>
        </w:rPr>
        <w:t>ابعة اللّتان حرمتا من مقاعدهما بمنحهما ل</w:t>
      </w:r>
      <w:r w:rsidR="007B7EC3">
        <w:rPr>
          <w:rFonts w:hint="cs"/>
          <w:rtl/>
          <w:lang w:bidi="ar-DZ"/>
        </w:rPr>
        <w:t>فيدرالية (ج. ت. و) بفرنسا</w:t>
      </w:r>
      <w:r w:rsidR="004F7092" w:rsidRPr="004F7092">
        <w:rPr>
          <w:rFonts w:hint="cs"/>
          <w:vertAlign w:val="superscript"/>
          <w:rtl/>
          <w:lang w:bidi="ar-DZ"/>
        </w:rPr>
        <w:t>(</w:t>
      </w:r>
      <w:r w:rsidR="004F7092" w:rsidRPr="002C2440">
        <w:rPr>
          <w:rStyle w:val="a6"/>
          <w:rtl/>
          <w:lang w:bidi="ar-DZ"/>
        </w:rPr>
        <w:footnoteReference w:id="70"/>
      </w:r>
      <w:r w:rsidR="004F7092" w:rsidRPr="004F7092">
        <w:rPr>
          <w:rFonts w:hint="cs"/>
          <w:vertAlign w:val="superscript"/>
          <w:rtl/>
          <w:lang w:bidi="ar-DZ"/>
        </w:rPr>
        <w:t>)</w:t>
      </w:r>
      <w:r w:rsidR="004F7092">
        <w:rPr>
          <w:rFonts w:hint="cs"/>
          <w:rtl/>
          <w:lang w:bidi="ar-DZ"/>
        </w:rPr>
        <w:t xml:space="preserve">، حيث تم تسجيل كل من علي هارون وسعيد بوعزيز وحسين مهداوي في المناب المخصص للولاية الرابعة، بينما قُدّم عمار العدلاني وعمر بوداود من طرف الولاية الثالثة، وهذا ما سمح لها بالمثول في أول جمعية تأسيسية </w:t>
      </w:r>
      <w:r w:rsidR="004F7092" w:rsidRPr="004F7092">
        <w:rPr>
          <w:rFonts w:hint="cs"/>
          <w:vertAlign w:val="superscript"/>
          <w:rtl/>
          <w:lang w:bidi="ar-DZ"/>
        </w:rPr>
        <w:t>(</w:t>
      </w:r>
      <w:r w:rsidR="004F7092" w:rsidRPr="002C2440">
        <w:rPr>
          <w:rStyle w:val="a6"/>
          <w:rtl/>
          <w:lang w:bidi="ar-DZ"/>
        </w:rPr>
        <w:footnoteReference w:id="71"/>
      </w:r>
      <w:r w:rsidR="004F7092" w:rsidRPr="004F7092">
        <w:rPr>
          <w:rFonts w:hint="cs"/>
          <w:vertAlign w:val="superscript"/>
          <w:rtl/>
          <w:lang w:bidi="ar-DZ"/>
        </w:rPr>
        <w:t>)</w:t>
      </w:r>
      <w:r w:rsidR="004F7092">
        <w:rPr>
          <w:rFonts w:hint="cs"/>
          <w:rtl/>
          <w:lang w:bidi="ar-DZ"/>
        </w:rPr>
        <w:t>.</w:t>
      </w:r>
    </w:p>
    <w:p w:rsidR="004B0F4C" w:rsidRPr="00A579D3" w:rsidRDefault="00A579D3" w:rsidP="00A579D3">
      <w:pPr>
        <w:widowControl w:val="0"/>
        <w:spacing w:after="0" w:line="276" w:lineRule="auto"/>
        <w:rPr>
          <w:b/>
          <w:bCs/>
          <w:lang w:bidi="ar-DZ"/>
        </w:rPr>
      </w:pPr>
      <w:r>
        <w:rPr>
          <w:rFonts w:hint="cs"/>
          <w:b/>
          <w:bCs/>
          <w:rtl/>
          <w:lang w:bidi="ar-DZ"/>
        </w:rPr>
        <w:t xml:space="preserve">ب/ </w:t>
      </w:r>
      <w:r w:rsidR="004B0F4C" w:rsidRPr="00A579D3">
        <w:rPr>
          <w:rFonts w:hint="cs"/>
          <w:b/>
          <w:bCs/>
          <w:rtl/>
          <w:lang w:bidi="ar-DZ"/>
        </w:rPr>
        <w:t>تهميشها كتاريخ:</w:t>
      </w:r>
    </w:p>
    <w:p w:rsidR="00F53703" w:rsidRDefault="004B0F4C" w:rsidP="005A2642">
      <w:pPr>
        <w:widowControl w:val="0"/>
        <w:spacing w:after="0" w:line="276" w:lineRule="auto"/>
        <w:ind w:firstLine="566"/>
        <w:rPr>
          <w:rtl/>
          <w:lang w:bidi="ar-DZ"/>
        </w:rPr>
      </w:pPr>
      <w:r>
        <w:rPr>
          <w:rFonts w:hint="cs"/>
          <w:rtl/>
          <w:lang w:bidi="ar-DZ"/>
        </w:rPr>
        <w:t xml:space="preserve">تأخرت </w:t>
      </w:r>
      <w:r w:rsidR="00F01B51">
        <w:rPr>
          <w:rFonts w:hint="cs"/>
          <w:rtl/>
          <w:lang w:bidi="ar-DZ"/>
        </w:rPr>
        <w:t xml:space="preserve">الحكومة </w:t>
      </w:r>
      <w:r>
        <w:rPr>
          <w:rFonts w:hint="cs"/>
          <w:rtl/>
          <w:lang w:bidi="ar-DZ"/>
        </w:rPr>
        <w:t>الجزائر</w:t>
      </w:r>
      <w:r w:rsidR="00F01B51">
        <w:rPr>
          <w:rFonts w:hint="cs"/>
          <w:rtl/>
          <w:lang w:bidi="ar-DZ"/>
        </w:rPr>
        <w:t>ية المستقلة</w:t>
      </w:r>
      <w:r>
        <w:rPr>
          <w:rFonts w:hint="cs"/>
          <w:rtl/>
          <w:lang w:bidi="ar-DZ"/>
        </w:rPr>
        <w:t xml:space="preserve"> في الاعتراف بتضحيات أفراد الجالية الجزائرية بفرنسا، خلال الثورة التحريرية، ففي الجانب العسكري حوادث 25 أوت 1958م، وفي السياسي مظاهرات 17 أكتوبر 196</w:t>
      </w:r>
      <w:r w:rsidR="00F820F5">
        <w:rPr>
          <w:rFonts w:hint="cs"/>
          <w:rtl/>
          <w:lang w:bidi="ar-DZ"/>
        </w:rPr>
        <w:t>1</w:t>
      </w:r>
      <w:r>
        <w:rPr>
          <w:rFonts w:hint="cs"/>
          <w:rtl/>
          <w:lang w:bidi="ar-DZ"/>
        </w:rPr>
        <w:t xml:space="preserve">م </w:t>
      </w:r>
      <w:r w:rsidRPr="004B0F4C">
        <w:rPr>
          <w:rFonts w:hint="cs"/>
          <w:vertAlign w:val="superscript"/>
          <w:rtl/>
          <w:lang w:bidi="ar-DZ"/>
        </w:rPr>
        <w:t>(</w:t>
      </w:r>
      <w:r w:rsidRPr="002C2440">
        <w:rPr>
          <w:rStyle w:val="a6"/>
          <w:rtl/>
          <w:lang w:bidi="ar-DZ"/>
        </w:rPr>
        <w:footnoteReference w:id="72"/>
      </w:r>
      <w:r w:rsidRPr="004B0F4C">
        <w:rPr>
          <w:rFonts w:hint="cs"/>
          <w:vertAlign w:val="superscript"/>
          <w:rtl/>
          <w:lang w:bidi="ar-DZ"/>
        </w:rPr>
        <w:t>)</w:t>
      </w:r>
      <w:r w:rsidR="00871D48">
        <w:rPr>
          <w:rFonts w:hint="cs"/>
          <w:rtl/>
          <w:lang w:bidi="ar-DZ"/>
        </w:rPr>
        <w:t>،</w:t>
      </w:r>
      <w:r w:rsidR="00F820F5">
        <w:rPr>
          <w:rFonts w:hint="cs"/>
          <w:rtl/>
          <w:lang w:bidi="ar-DZ"/>
        </w:rPr>
        <w:t xml:space="preserve"> </w:t>
      </w:r>
      <w:r>
        <w:rPr>
          <w:rFonts w:hint="cs"/>
          <w:rtl/>
          <w:lang w:bidi="ar-DZ"/>
        </w:rPr>
        <w:t xml:space="preserve">تجدر الإشارة إلى أن جمعية مجاهدي فيدرالية </w:t>
      </w:r>
      <w:r w:rsidR="006A44C4">
        <w:rPr>
          <w:rFonts w:hint="cs"/>
          <w:rtl/>
          <w:lang w:bidi="ar-DZ"/>
        </w:rPr>
        <w:t>(ج. ت. و)</w:t>
      </w:r>
      <w:r>
        <w:rPr>
          <w:rFonts w:hint="cs"/>
          <w:rtl/>
          <w:lang w:bidi="ar-DZ"/>
        </w:rPr>
        <w:t xml:space="preserve"> بفرنسا، دعت إلى جعل تاريخ 25 أوت 1958م يوماً وطنياً يُحتفل به في </w:t>
      </w:r>
      <w:r>
        <w:rPr>
          <w:rFonts w:hint="cs"/>
          <w:rtl/>
          <w:lang w:bidi="ar-DZ"/>
        </w:rPr>
        <w:lastRenderedPageBreak/>
        <w:t>الجزائر مثله مثل المحطات التاريخية الأخرى، باعتبار هذا التاريخ محطة حاسمة في مسار الثورة الجزائرية، لكن الحدث ظل محل نسيان وتجاهل من طرف الحك</w:t>
      </w:r>
      <w:r w:rsidR="00871D48">
        <w:rPr>
          <w:rFonts w:hint="cs"/>
          <w:rtl/>
          <w:lang w:bidi="ar-DZ"/>
        </w:rPr>
        <w:t>ومة الجزائرية المستقلة.</w:t>
      </w:r>
    </w:p>
    <w:p w:rsidR="00477AAF" w:rsidRDefault="00F820F5" w:rsidP="005A2642">
      <w:pPr>
        <w:widowControl w:val="0"/>
        <w:spacing w:after="0" w:line="276" w:lineRule="auto"/>
        <w:ind w:firstLine="566"/>
        <w:rPr>
          <w:rtl/>
          <w:lang w:bidi="ar-DZ"/>
        </w:rPr>
      </w:pPr>
      <w:r>
        <w:rPr>
          <w:rFonts w:hint="cs"/>
          <w:rtl/>
          <w:lang w:bidi="ar-DZ"/>
        </w:rPr>
        <w:t xml:space="preserve">كما </w:t>
      </w:r>
      <w:r w:rsidR="004B0F4C">
        <w:rPr>
          <w:rFonts w:hint="cs"/>
          <w:rtl/>
          <w:lang w:bidi="ar-DZ"/>
        </w:rPr>
        <w:t>أكدت جمعية مجاهدي الولاية السابعة التاريخية في بيان</w:t>
      </w:r>
      <w:r>
        <w:rPr>
          <w:rFonts w:hint="cs"/>
          <w:rtl/>
          <w:lang w:bidi="ar-DZ"/>
        </w:rPr>
        <w:t>ٍ</w:t>
      </w:r>
      <w:r w:rsidR="004B0F4C">
        <w:rPr>
          <w:rFonts w:hint="cs"/>
          <w:rtl/>
          <w:lang w:bidi="ar-DZ"/>
        </w:rPr>
        <w:t xml:space="preserve"> على أهمية الحدث التاريخي الذي صُنع بفرنسا، وقالت </w:t>
      </w:r>
      <w:proofErr w:type="gramStart"/>
      <w:r w:rsidR="004B0F4C">
        <w:rPr>
          <w:rFonts w:hint="cs"/>
          <w:rtl/>
          <w:lang w:bidi="ar-DZ"/>
        </w:rPr>
        <w:t>أن</w:t>
      </w:r>
      <w:proofErr w:type="gramEnd"/>
      <w:r w:rsidR="004B0F4C">
        <w:rPr>
          <w:rFonts w:hint="cs"/>
          <w:rtl/>
          <w:lang w:bidi="ar-DZ"/>
        </w:rPr>
        <w:t xml:space="preserve"> 25 أوت 195</w:t>
      </w:r>
      <w:r w:rsidR="00F53703">
        <w:rPr>
          <w:rFonts w:hint="cs"/>
          <w:rtl/>
          <w:lang w:bidi="ar-DZ"/>
        </w:rPr>
        <w:t>8</w:t>
      </w:r>
      <w:r w:rsidR="004B0F4C">
        <w:rPr>
          <w:rFonts w:hint="cs"/>
          <w:rtl/>
          <w:lang w:bidi="ar-DZ"/>
        </w:rPr>
        <w:t xml:space="preserve">م، </w:t>
      </w:r>
      <w:r w:rsidR="000028C3">
        <w:rPr>
          <w:rFonts w:hint="cs"/>
          <w:rtl/>
          <w:lang w:bidi="ar-DZ"/>
        </w:rPr>
        <w:t xml:space="preserve">لا يمكن تجاهله بعد أزيد من نصف قرن، بل يجب التوقف عنده، فقد أدى هذا الحدث إلى فتح جبهة ثانية في فرنسا </w:t>
      </w:r>
      <w:r w:rsidR="000028C3" w:rsidRPr="000028C3">
        <w:rPr>
          <w:rFonts w:hint="cs"/>
          <w:vertAlign w:val="superscript"/>
          <w:rtl/>
          <w:lang w:bidi="ar-DZ"/>
        </w:rPr>
        <w:t>(</w:t>
      </w:r>
      <w:r w:rsidR="000028C3" w:rsidRPr="002C2440">
        <w:rPr>
          <w:rStyle w:val="a6"/>
          <w:rtl/>
          <w:lang w:bidi="ar-DZ"/>
        </w:rPr>
        <w:footnoteReference w:id="73"/>
      </w:r>
      <w:r w:rsidR="000028C3" w:rsidRPr="000028C3">
        <w:rPr>
          <w:rFonts w:hint="cs"/>
          <w:vertAlign w:val="superscript"/>
          <w:rtl/>
          <w:lang w:bidi="ar-DZ"/>
        </w:rPr>
        <w:t>)</w:t>
      </w:r>
      <w:r w:rsidR="000028C3">
        <w:rPr>
          <w:rFonts w:hint="cs"/>
          <w:rtl/>
          <w:lang w:bidi="ar-DZ"/>
        </w:rPr>
        <w:t>،</w:t>
      </w:r>
      <w:r w:rsidR="00871D48">
        <w:rPr>
          <w:rFonts w:hint="cs"/>
          <w:rtl/>
          <w:lang w:bidi="ar-DZ"/>
        </w:rPr>
        <w:t xml:space="preserve"> وولّد أحداث متلاحقة زعزعت الكيان الاستعماري الفرنسي منها مظاهرات 17 أكتوبر 1961م </w:t>
      </w:r>
      <w:r w:rsidR="00871D48" w:rsidRPr="00871D48">
        <w:rPr>
          <w:rFonts w:hint="cs"/>
          <w:vertAlign w:val="superscript"/>
          <w:rtl/>
          <w:lang w:bidi="ar-DZ"/>
        </w:rPr>
        <w:t>(</w:t>
      </w:r>
      <w:r w:rsidR="00871D48" w:rsidRPr="002C2440">
        <w:rPr>
          <w:rStyle w:val="a6"/>
          <w:rtl/>
          <w:lang w:bidi="ar-DZ"/>
        </w:rPr>
        <w:footnoteReference w:id="74"/>
      </w:r>
      <w:r w:rsidR="00871D48" w:rsidRPr="00871D48">
        <w:rPr>
          <w:rFonts w:hint="cs"/>
          <w:vertAlign w:val="superscript"/>
          <w:rtl/>
          <w:lang w:bidi="ar-DZ"/>
        </w:rPr>
        <w:t>)</w:t>
      </w:r>
      <w:r w:rsidR="00871D48">
        <w:rPr>
          <w:rFonts w:hint="cs"/>
          <w:rtl/>
          <w:lang w:bidi="ar-DZ"/>
        </w:rPr>
        <w:t xml:space="preserve">. </w:t>
      </w:r>
    </w:p>
    <w:p w:rsidR="00871D48" w:rsidRDefault="00871D48" w:rsidP="005A2642">
      <w:pPr>
        <w:widowControl w:val="0"/>
        <w:spacing w:after="0" w:line="276" w:lineRule="auto"/>
        <w:ind w:firstLine="566"/>
        <w:rPr>
          <w:rtl/>
          <w:lang w:bidi="ar-DZ"/>
        </w:rPr>
      </w:pPr>
      <w:r>
        <w:rPr>
          <w:rFonts w:hint="cs"/>
          <w:rtl/>
          <w:lang w:bidi="ar-DZ"/>
        </w:rPr>
        <w:t>وأكد علي هارون أن تاريخ 17 أكتوبر 1961م، بقي مجهولا مدة 20 سنة، وإذا تجاهلت فرنسا هذا التاريخ فهذا متوقع وأسبابه معروفة، لكن أن تتجاهله الجزائر وتتأخر في الاعتراف بتضحيات الجالية الجزائرية وما قدمته في سبيل تحريرها فهذا غير مبرر.</w:t>
      </w:r>
    </w:p>
    <w:p w:rsidR="00122B36" w:rsidRDefault="00122B36" w:rsidP="005A2642">
      <w:pPr>
        <w:widowControl w:val="0"/>
        <w:spacing w:after="0" w:line="276" w:lineRule="auto"/>
        <w:ind w:firstLine="566"/>
        <w:rPr>
          <w:rtl/>
          <w:lang w:bidi="ar-DZ"/>
        </w:rPr>
      </w:pPr>
      <w:r>
        <w:rPr>
          <w:rFonts w:hint="cs"/>
          <w:rtl/>
          <w:lang w:bidi="ar-DZ"/>
        </w:rPr>
        <w:t xml:space="preserve">كما </w:t>
      </w:r>
      <w:r w:rsidR="00A75D31">
        <w:rPr>
          <w:rFonts w:hint="cs"/>
          <w:rtl/>
          <w:lang w:bidi="ar-DZ"/>
        </w:rPr>
        <w:t xml:space="preserve">استعرض عمر بوداود مختلف الأساليب القمعية التي قام بها موريس بابون والحكومة الفرنسية ضد المتظاهرين الجزائريين في فرنسا، ولأن </w:t>
      </w:r>
      <w:r w:rsidR="007B7EC3">
        <w:rPr>
          <w:rFonts w:hint="cs"/>
          <w:rtl/>
          <w:lang w:bidi="ar-DZ"/>
        </w:rPr>
        <w:t>فيدرالية (ج. ت. و) بفرنسا</w:t>
      </w:r>
      <w:r w:rsidR="00A75D31">
        <w:rPr>
          <w:rFonts w:hint="cs"/>
          <w:rtl/>
          <w:lang w:bidi="ar-DZ"/>
        </w:rPr>
        <w:t xml:space="preserve"> كانت واعية بمدى خطورة الدعوة للتظاهر في قلب باريس فإنها ألحّت أن يكون التظاهر سلمي </w:t>
      </w:r>
      <w:r w:rsidR="00A75D31" w:rsidRPr="00A75D31">
        <w:rPr>
          <w:rFonts w:hint="cs"/>
          <w:vertAlign w:val="superscript"/>
          <w:rtl/>
          <w:lang w:bidi="ar-DZ"/>
        </w:rPr>
        <w:t>(</w:t>
      </w:r>
      <w:r w:rsidR="00A75D31" w:rsidRPr="002C2440">
        <w:rPr>
          <w:rStyle w:val="a6"/>
          <w:rtl/>
          <w:lang w:bidi="ar-DZ"/>
        </w:rPr>
        <w:footnoteReference w:id="75"/>
      </w:r>
      <w:r w:rsidR="00A75D31" w:rsidRPr="00A75D31">
        <w:rPr>
          <w:rFonts w:hint="cs"/>
          <w:vertAlign w:val="superscript"/>
          <w:rtl/>
          <w:lang w:bidi="ar-DZ"/>
        </w:rPr>
        <w:t>)</w:t>
      </w:r>
      <w:r w:rsidR="00A75D31">
        <w:rPr>
          <w:rFonts w:hint="cs"/>
          <w:rtl/>
          <w:lang w:bidi="ar-DZ"/>
        </w:rPr>
        <w:t>.</w:t>
      </w:r>
    </w:p>
    <w:p w:rsidR="00CC2A1E" w:rsidRDefault="00CC2A1E" w:rsidP="005A2642">
      <w:pPr>
        <w:widowControl w:val="0"/>
        <w:spacing w:after="0" w:line="276" w:lineRule="auto"/>
        <w:ind w:firstLine="566"/>
        <w:rPr>
          <w:rtl/>
          <w:lang w:bidi="ar-DZ"/>
        </w:rPr>
      </w:pPr>
      <w:r>
        <w:rPr>
          <w:rFonts w:hint="cs"/>
          <w:rtl/>
          <w:lang w:bidi="ar-DZ"/>
        </w:rPr>
        <w:t xml:space="preserve">كل هذا يثبت أن تلك الأحداث مدعاة للفخر لكل الجزائريين لأنها تمثل سابقة تاريخية بنقل المعركة إلى أرض العدو </w:t>
      </w:r>
      <w:r w:rsidRPr="00CC2A1E">
        <w:rPr>
          <w:rFonts w:hint="cs"/>
          <w:vertAlign w:val="superscript"/>
          <w:rtl/>
          <w:lang w:bidi="ar-DZ"/>
        </w:rPr>
        <w:t>(</w:t>
      </w:r>
      <w:r w:rsidRPr="002C2440">
        <w:rPr>
          <w:rStyle w:val="a6"/>
          <w:rtl/>
          <w:lang w:bidi="ar-DZ"/>
        </w:rPr>
        <w:footnoteReference w:id="76"/>
      </w:r>
      <w:r w:rsidRPr="00CC2A1E">
        <w:rPr>
          <w:rFonts w:hint="cs"/>
          <w:vertAlign w:val="superscript"/>
          <w:rtl/>
          <w:lang w:bidi="ar-DZ"/>
        </w:rPr>
        <w:t>)</w:t>
      </w:r>
      <w:r>
        <w:rPr>
          <w:rFonts w:hint="cs"/>
          <w:rtl/>
          <w:lang w:bidi="ar-DZ"/>
        </w:rPr>
        <w:t>.</w:t>
      </w:r>
    </w:p>
    <w:p w:rsidR="00697D5E" w:rsidRDefault="00697D5E" w:rsidP="005A2642">
      <w:pPr>
        <w:widowControl w:val="0"/>
        <w:spacing w:after="0" w:line="276" w:lineRule="auto"/>
        <w:ind w:firstLine="566"/>
        <w:rPr>
          <w:rtl/>
          <w:lang w:bidi="ar-DZ"/>
        </w:rPr>
      </w:pPr>
      <w:r>
        <w:rPr>
          <w:rFonts w:hint="cs"/>
          <w:rtl/>
          <w:lang w:bidi="ar-DZ"/>
        </w:rPr>
        <w:t xml:space="preserve">أما في فرنسا فإن مجازر 17 أكتوبر 1961م، </w:t>
      </w:r>
      <w:r w:rsidR="004A1331">
        <w:rPr>
          <w:rFonts w:hint="cs"/>
          <w:rtl/>
          <w:lang w:bidi="ar-DZ"/>
        </w:rPr>
        <w:t xml:space="preserve">التي ارتكبها النظام الفرنسي ضد </w:t>
      </w:r>
      <w:r w:rsidR="004A1331">
        <w:rPr>
          <w:rFonts w:hint="cs"/>
          <w:rtl/>
          <w:lang w:bidi="ar-DZ"/>
        </w:rPr>
        <w:lastRenderedPageBreak/>
        <w:t xml:space="preserve">العمال الجزائريين خلال مظاهراتهم السلمية يكاد يطويها النسيان، ويرجع الفضل إلى المناضل مهدي العلوي </w:t>
      </w:r>
      <w:r w:rsidR="004A1331" w:rsidRPr="004A1331">
        <w:rPr>
          <w:rFonts w:hint="cs"/>
          <w:vertAlign w:val="superscript"/>
          <w:rtl/>
          <w:lang w:bidi="ar-DZ"/>
        </w:rPr>
        <w:t>(</w:t>
      </w:r>
      <w:r w:rsidR="004A1331" w:rsidRPr="002C2440">
        <w:rPr>
          <w:rStyle w:val="a6"/>
          <w:rtl/>
          <w:lang w:bidi="ar-DZ"/>
        </w:rPr>
        <w:footnoteReference w:id="77"/>
      </w:r>
      <w:r w:rsidR="004A1331" w:rsidRPr="004A1331">
        <w:rPr>
          <w:rFonts w:hint="cs"/>
          <w:vertAlign w:val="superscript"/>
          <w:rtl/>
          <w:lang w:bidi="ar-DZ"/>
        </w:rPr>
        <w:t>)</w:t>
      </w:r>
      <w:r w:rsidR="004A1331">
        <w:rPr>
          <w:rFonts w:hint="cs"/>
          <w:rtl/>
          <w:lang w:bidi="ar-DZ"/>
        </w:rPr>
        <w:t xml:space="preserve">، </w:t>
      </w:r>
      <w:r w:rsidR="00CC2EA8">
        <w:rPr>
          <w:rFonts w:hint="cs"/>
          <w:rtl/>
          <w:lang w:bidi="ar-DZ"/>
        </w:rPr>
        <w:t>في الإبقاء على ذاكرة 17 أكتوبر 1961م</w:t>
      </w:r>
      <w:r w:rsidR="00F53703">
        <w:rPr>
          <w:rFonts w:hint="cs"/>
          <w:rtl/>
          <w:lang w:bidi="ar-DZ"/>
        </w:rPr>
        <w:t xml:space="preserve"> حيّة في تاريخ الهجرة الجزائرية</w:t>
      </w:r>
      <w:r w:rsidR="00CC2EA8">
        <w:rPr>
          <w:rFonts w:hint="cs"/>
          <w:rtl/>
          <w:lang w:bidi="ar-DZ"/>
        </w:rPr>
        <w:t>.</w:t>
      </w:r>
    </w:p>
    <w:p w:rsidR="00D74350" w:rsidRDefault="00D74350" w:rsidP="005A2642">
      <w:pPr>
        <w:widowControl w:val="0"/>
        <w:spacing w:after="0" w:line="276" w:lineRule="auto"/>
        <w:ind w:firstLine="566"/>
        <w:rPr>
          <w:rtl/>
          <w:lang w:bidi="ar-DZ"/>
        </w:rPr>
      </w:pPr>
      <w:r>
        <w:rPr>
          <w:rFonts w:hint="cs"/>
          <w:rtl/>
          <w:lang w:bidi="ar-DZ"/>
        </w:rPr>
        <w:t xml:space="preserve">وتذكر جمعية 17 أكتوبر 1961م ضد النسيان بفرنسا في ديباجتها أنها وجهت نداء سنة 1999م، طالبت فيه أن تعلن الجمهورية اعترافها بهذه الجرائم اعترافاً رسمياً، وإنشاء موقع للذكرى يخلّد ضحايا هذه الجريمة </w:t>
      </w:r>
      <w:r w:rsidRPr="00D74350">
        <w:rPr>
          <w:rFonts w:hint="cs"/>
          <w:vertAlign w:val="superscript"/>
          <w:rtl/>
          <w:lang w:bidi="ar-DZ"/>
        </w:rPr>
        <w:t>(</w:t>
      </w:r>
      <w:r w:rsidRPr="002C2440">
        <w:rPr>
          <w:rStyle w:val="a6"/>
          <w:rtl/>
          <w:lang w:bidi="ar-DZ"/>
        </w:rPr>
        <w:footnoteReference w:id="78"/>
      </w:r>
      <w:r w:rsidRPr="00D74350">
        <w:rPr>
          <w:rFonts w:hint="cs"/>
          <w:vertAlign w:val="superscript"/>
          <w:rtl/>
          <w:lang w:bidi="ar-DZ"/>
        </w:rPr>
        <w:t>)</w:t>
      </w:r>
      <w:r>
        <w:rPr>
          <w:rFonts w:hint="cs"/>
          <w:rtl/>
          <w:lang w:bidi="ar-DZ"/>
        </w:rPr>
        <w:t>.</w:t>
      </w:r>
    </w:p>
    <w:p w:rsidR="00EC7104" w:rsidRDefault="00EC7104" w:rsidP="005A2642">
      <w:pPr>
        <w:widowControl w:val="0"/>
        <w:spacing w:after="0" w:line="276" w:lineRule="auto"/>
        <w:ind w:firstLine="566"/>
        <w:rPr>
          <w:rtl/>
          <w:lang w:bidi="ar-DZ"/>
        </w:rPr>
      </w:pPr>
      <w:r>
        <w:rPr>
          <w:rFonts w:hint="cs"/>
          <w:rtl/>
          <w:lang w:bidi="ar-DZ"/>
        </w:rPr>
        <w:t xml:space="preserve">وتجدر الإشارة إلى أن فشل اليمين </w:t>
      </w:r>
      <w:proofErr w:type="spellStart"/>
      <w:r>
        <w:rPr>
          <w:rFonts w:hint="cs"/>
          <w:rtl/>
          <w:lang w:bidi="ar-DZ"/>
        </w:rPr>
        <w:t>الديغولي</w:t>
      </w:r>
      <w:proofErr w:type="spellEnd"/>
      <w:r>
        <w:rPr>
          <w:rFonts w:hint="cs"/>
          <w:rtl/>
          <w:lang w:bidi="ar-DZ"/>
        </w:rPr>
        <w:t xml:space="preserve"> أمام الاتجاه اليساري، الذي انتصرت فكرته في تخليد شهداء 17 أكتوبر 1961م، أدّى إلى إقامة لوحة تذكارية في ساحة سان ميشال تخليداً لهؤلاء بالرغم من معارضة </w:t>
      </w:r>
      <w:proofErr w:type="spellStart"/>
      <w:r>
        <w:rPr>
          <w:rFonts w:hint="cs"/>
          <w:rtl/>
          <w:lang w:bidi="ar-DZ"/>
        </w:rPr>
        <w:t>الديغوليين</w:t>
      </w:r>
      <w:proofErr w:type="spellEnd"/>
      <w:r>
        <w:rPr>
          <w:rFonts w:hint="cs"/>
          <w:rtl/>
          <w:lang w:bidi="ar-DZ"/>
        </w:rPr>
        <w:t xml:space="preserve"> </w:t>
      </w:r>
      <w:r w:rsidRPr="00EC7104">
        <w:rPr>
          <w:rFonts w:hint="cs"/>
          <w:vertAlign w:val="superscript"/>
          <w:rtl/>
          <w:lang w:bidi="ar-DZ"/>
        </w:rPr>
        <w:t>(</w:t>
      </w:r>
      <w:r w:rsidRPr="002C2440">
        <w:rPr>
          <w:rStyle w:val="a6"/>
          <w:rtl/>
          <w:lang w:bidi="ar-DZ"/>
        </w:rPr>
        <w:footnoteReference w:id="79"/>
      </w:r>
      <w:r w:rsidRPr="00EC7104">
        <w:rPr>
          <w:rFonts w:hint="cs"/>
          <w:vertAlign w:val="superscript"/>
          <w:rtl/>
          <w:lang w:bidi="ar-DZ"/>
        </w:rPr>
        <w:t>)</w:t>
      </w:r>
      <w:r>
        <w:rPr>
          <w:rFonts w:hint="cs"/>
          <w:rtl/>
          <w:lang w:bidi="ar-DZ"/>
        </w:rPr>
        <w:t>.</w:t>
      </w:r>
    </w:p>
    <w:p w:rsidR="00726E7F" w:rsidRDefault="00A418BF" w:rsidP="005A2642">
      <w:pPr>
        <w:widowControl w:val="0"/>
        <w:spacing w:after="0" w:line="276" w:lineRule="auto"/>
        <w:ind w:firstLine="566"/>
        <w:rPr>
          <w:rtl/>
          <w:lang w:bidi="ar-DZ"/>
        </w:rPr>
      </w:pPr>
      <w:r>
        <w:rPr>
          <w:rFonts w:hint="cs"/>
          <w:rtl/>
          <w:lang w:bidi="ar-DZ"/>
        </w:rPr>
        <w:t>كما وجهت الجمعية</w:t>
      </w:r>
      <w:r w:rsidR="00E6628D">
        <w:rPr>
          <w:rFonts w:hint="cs"/>
          <w:rtl/>
          <w:lang w:bidi="ar-DZ"/>
        </w:rPr>
        <w:t xml:space="preserve"> </w:t>
      </w:r>
      <w:r w:rsidR="00E6628D" w:rsidRPr="00E6628D">
        <w:rPr>
          <w:rFonts w:hint="cs"/>
          <w:vertAlign w:val="superscript"/>
          <w:rtl/>
          <w:lang w:bidi="ar-DZ"/>
        </w:rPr>
        <w:t>(</w:t>
      </w:r>
      <w:r w:rsidR="00E6628D" w:rsidRPr="002C2440">
        <w:rPr>
          <w:rStyle w:val="a6"/>
          <w:rtl/>
          <w:lang w:bidi="ar-DZ"/>
        </w:rPr>
        <w:footnoteReference w:id="80"/>
      </w:r>
      <w:r w:rsidR="00E6628D" w:rsidRPr="00E6628D">
        <w:rPr>
          <w:rFonts w:hint="cs"/>
          <w:vertAlign w:val="superscript"/>
          <w:rtl/>
          <w:lang w:bidi="ar-DZ"/>
        </w:rPr>
        <w:t>)</w:t>
      </w:r>
      <w:r w:rsidR="00E6628D">
        <w:rPr>
          <w:rFonts w:hint="cs"/>
          <w:rtl/>
          <w:lang w:bidi="ar-DZ"/>
        </w:rPr>
        <w:t xml:space="preserve"> </w:t>
      </w:r>
      <w:r>
        <w:rPr>
          <w:rFonts w:hint="cs"/>
          <w:rtl/>
          <w:lang w:bidi="ar-DZ"/>
        </w:rPr>
        <w:t xml:space="preserve">نداء إلى كل النقابات والجمعيات المناهضة للعنصرية أو جمعيات حقوق الإنسان في كامل التراب الفرنسي للتحضير احتفالاً بذكرى مرور 40 سنة على هذه التضحية، بدءاً بباريس، والقيام بتظاهرات سياسية وجامعية وفنية تخليداً لهذا </w:t>
      </w:r>
      <w:proofErr w:type="gramStart"/>
      <w:r>
        <w:rPr>
          <w:rFonts w:hint="cs"/>
          <w:rtl/>
          <w:lang w:bidi="ar-DZ"/>
        </w:rPr>
        <w:t>اليوم</w:t>
      </w:r>
      <w:r w:rsidRPr="00A418BF">
        <w:rPr>
          <w:rFonts w:hint="cs"/>
          <w:vertAlign w:val="superscript"/>
          <w:rtl/>
          <w:lang w:bidi="ar-DZ"/>
        </w:rPr>
        <w:t>(</w:t>
      </w:r>
      <w:proofErr w:type="gramEnd"/>
      <w:r w:rsidRPr="002C2440">
        <w:rPr>
          <w:rStyle w:val="a6"/>
          <w:rtl/>
          <w:lang w:bidi="ar-DZ"/>
        </w:rPr>
        <w:footnoteReference w:id="81"/>
      </w:r>
      <w:r w:rsidRPr="00A418BF">
        <w:rPr>
          <w:rFonts w:hint="cs"/>
          <w:vertAlign w:val="superscript"/>
          <w:rtl/>
          <w:lang w:bidi="ar-DZ"/>
        </w:rPr>
        <w:t>)</w:t>
      </w:r>
      <w:r>
        <w:rPr>
          <w:rFonts w:hint="cs"/>
          <w:rtl/>
          <w:lang w:bidi="ar-DZ"/>
        </w:rPr>
        <w:t>.</w:t>
      </w:r>
    </w:p>
    <w:p w:rsidR="005A2642" w:rsidRDefault="005A2642" w:rsidP="005A2642">
      <w:pPr>
        <w:widowControl w:val="0"/>
        <w:spacing w:after="0" w:line="276" w:lineRule="auto"/>
        <w:ind w:firstLine="566"/>
        <w:rPr>
          <w:rtl/>
          <w:lang w:bidi="ar-DZ"/>
        </w:rPr>
      </w:pPr>
    </w:p>
    <w:p w:rsidR="005A2642" w:rsidRDefault="005A2642" w:rsidP="005A2642">
      <w:pPr>
        <w:widowControl w:val="0"/>
        <w:spacing w:after="0" w:line="276" w:lineRule="auto"/>
        <w:ind w:firstLine="566"/>
        <w:rPr>
          <w:rtl/>
          <w:lang w:bidi="ar-DZ"/>
        </w:rPr>
      </w:pPr>
    </w:p>
    <w:p w:rsidR="0028074A" w:rsidRDefault="0028074A" w:rsidP="005A2642">
      <w:pPr>
        <w:spacing w:after="0" w:line="276" w:lineRule="auto"/>
        <w:rPr>
          <w:lang w:bidi="ar-DZ"/>
        </w:rPr>
      </w:pPr>
      <w:bookmarkStart w:id="0" w:name="_GoBack"/>
      <w:bookmarkEnd w:id="0"/>
    </w:p>
    <w:sectPr w:rsidR="0028074A" w:rsidSect="00D05D33">
      <w:headerReference w:type="default" r:id="rId8"/>
      <w:footerReference w:type="default" r:id="rId9"/>
      <w:footnotePr>
        <w:numRestart w:val="eachPage"/>
      </w:footnotePr>
      <w:pgSz w:w="11906" w:h="16838"/>
      <w:pgMar w:top="1418" w:right="1701" w:bottom="1418" w:left="1418" w:header="283" w:footer="170" w:gutter="0"/>
      <w:pgNumType w:start="46"/>
      <w:cols w:space="708"/>
      <w:rtlGutter/>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793C" w:rsidRDefault="0061793C" w:rsidP="00E3632D">
      <w:pPr>
        <w:spacing w:after="0"/>
      </w:pPr>
      <w:r>
        <w:separator/>
      </w:r>
    </w:p>
  </w:endnote>
  <w:endnote w:type="continuationSeparator" w:id="0">
    <w:p w:rsidR="0061793C" w:rsidRDefault="0061793C" w:rsidP="00E3632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23923398"/>
      <w:docPartObj>
        <w:docPartGallery w:val="Page Numbers (Bottom of Page)"/>
        <w:docPartUnique/>
      </w:docPartObj>
    </w:sdtPr>
    <w:sdtEndPr/>
    <w:sdtContent>
      <w:p w:rsidR="00C7570B" w:rsidRDefault="00D05D33" w:rsidP="00D05D33">
        <w:pPr>
          <w:pStyle w:val="a9"/>
          <w:tabs>
            <w:tab w:val="left" w:pos="3828"/>
            <w:tab w:val="center" w:pos="4393"/>
          </w:tabs>
          <w:jc w:val="left"/>
        </w:pPr>
        <w:r>
          <w:rPr>
            <w:rtl/>
          </w:rPr>
          <w:tab/>
        </w:r>
        <w:r>
          <w:rPr>
            <w:rtl/>
          </w:rPr>
          <w:tab/>
        </w:r>
        <w:r w:rsidR="00C7570B" w:rsidRPr="00C7570B">
          <w:rPr>
            <w:rFonts w:asciiTheme="majorBidi" w:hAnsiTheme="majorBidi" w:cstheme="majorBidi"/>
            <w:b/>
            <w:bCs/>
          </w:rPr>
          <w:fldChar w:fldCharType="begin"/>
        </w:r>
        <w:r w:rsidR="00C7570B" w:rsidRPr="00C7570B">
          <w:rPr>
            <w:rFonts w:asciiTheme="majorBidi" w:hAnsiTheme="majorBidi" w:cstheme="majorBidi"/>
            <w:b/>
            <w:bCs/>
          </w:rPr>
          <w:instrText>PAGE   \* MERGEFORMAT</w:instrText>
        </w:r>
        <w:r w:rsidR="00C7570B" w:rsidRPr="00C7570B">
          <w:rPr>
            <w:rFonts w:asciiTheme="majorBidi" w:hAnsiTheme="majorBidi" w:cstheme="majorBidi"/>
            <w:b/>
            <w:bCs/>
          </w:rPr>
          <w:fldChar w:fldCharType="separate"/>
        </w:r>
        <w:r w:rsidR="00C969E7" w:rsidRPr="00C969E7">
          <w:rPr>
            <w:rFonts w:asciiTheme="majorBidi" w:hAnsiTheme="majorBidi" w:cstheme="majorBidi"/>
            <w:b/>
            <w:bCs/>
            <w:noProof/>
            <w:rtl/>
            <w:lang w:val="ar-SA"/>
          </w:rPr>
          <w:t>58</w:t>
        </w:r>
        <w:r w:rsidR="00C7570B" w:rsidRPr="00C7570B">
          <w:rPr>
            <w:rFonts w:asciiTheme="majorBidi" w:hAnsiTheme="majorBidi" w:cstheme="majorBidi"/>
            <w:b/>
            <w:bCs/>
          </w:rPr>
          <w:fldChar w:fldCharType="end"/>
        </w:r>
      </w:p>
    </w:sdtContent>
  </w:sdt>
  <w:p w:rsidR="000557DF" w:rsidRDefault="000557D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793C" w:rsidRDefault="0061793C" w:rsidP="00E3632D">
      <w:pPr>
        <w:spacing w:after="0"/>
      </w:pPr>
      <w:r>
        <w:separator/>
      </w:r>
    </w:p>
  </w:footnote>
  <w:footnote w:type="continuationSeparator" w:id="0">
    <w:p w:rsidR="0061793C" w:rsidRDefault="0061793C" w:rsidP="00E3632D">
      <w:pPr>
        <w:spacing w:after="0"/>
      </w:pPr>
      <w:r>
        <w:continuationSeparator/>
      </w:r>
    </w:p>
  </w:footnote>
  <w:footnote w:id="1">
    <w:p w:rsidR="00E3632D" w:rsidRPr="00E3632D" w:rsidRDefault="00995540" w:rsidP="00D05D33">
      <w:pPr>
        <w:pStyle w:val="a3"/>
        <w:rPr>
          <w:lang w:bidi="ar-DZ"/>
        </w:rPr>
      </w:pPr>
      <w:r>
        <w:rPr>
          <w:rStyle w:val="a6"/>
          <w:vertAlign w:val="baseline"/>
          <w:rtl/>
        </w:rPr>
        <w:t>(</w:t>
      </w:r>
      <w:r w:rsidRPr="00E3632D">
        <w:rPr>
          <w:rStyle w:val="a6"/>
          <w:vertAlign w:val="baseline"/>
          <w:rtl/>
        </w:rPr>
        <w:footnoteRef/>
      </w:r>
      <w:r>
        <w:rPr>
          <w:rStyle w:val="a6"/>
          <w:vertAlign w:val="baseline"/>
          <w:rtl/>
        </w:rPr>
        <w:t>)</w:t>
      </w:r>
      <w:r w:rsidR="00E3632D" w:rsidRPr="00E3632D">
        <w:rPr>
          <w:rtl/>
        </w:rPr>
        <w:t xml:space="preserve"> </w:t>
      </w:r>
      <w:r w:rsidR="00E3632D">
        <w:rPr>
          <w:rFonts w:hint="cs"/>
          <w:rtl/>
        </w:rPr>
        <w:t xml:space="preserve">سعدي بزيان: </w:t>
      </w:r>
      <w:r>
        <w:rPr>
          <w:b/>
          <w:bCs/>
          <w:rtl/>
        </w:rPr>
        <w:t>جرائم موريس بابون ضد المهاجرين الجزائريين في 17 أكتوبر 1961م</w:t>
      </w:r>
      <w:r w:rsidR="00E3632D">
        <w:rPr>
          <w:rFonts w:hint="cs"/>
          <w:rtl/>
        </w:rPr>
        <w:t>، ص 78.</w:t>
      </w:r>
    </w:p>
  </w:footnote>
  <w:footnote w:id="2">
    <w:p w:rsidR="004A45C3" w:rsidRPr="00D569EE" w:rsidRDefault="00995540" w:rsidP="002C2440">
      <w:pPr>
        <w:pStyle w:val="a3"/>
        <w:rPr>
          <w:lang w:bidi="ar-DZ"/>
        </w:rPr>
      </w:pPr>
      <w:r>
        <w:rPr>
          <w:rStyle w:val="a6"/>
          <w:vertAlign w:val="baseline"/>
          <w:rtl/>
        </w:rPr>
        <w:t>(</w:t>
      </w:r>
      <w:r w:rsidRPr="00D569EE">
        <w:rPr>
          <w:rStyle w:val="a6"/>
          <w:vertAlign w:val="baseline"/>
          <w:rtl/>
        </w:rPr>
        <w:footnoteRef/>
      </w:r>
      <w:r>
        <w:rPr>
          <w:rStyle w:val="a6"/>
          <w:vertAlign w:val="baseline"/>
          <w:rtl/>
        </w:rPr>
        <w:t>)</w:t>
      </w:r>
      <w:r w:rsidR="004A45C3" w:rsidRPr="00D569EE">
        <w:rPr>
          <w:rtl/>
        </w:rPr>
        <w:t xml:space="preserve"> </w:t>
      </w:r>
      <w:r w:rsidR="00D569EE">
        <w:rPr>
          <w:rFonts w:hint="cs"/>
          <w:rtl/>
        </w:rPr>
        <w:t xml:space="preserve">علي هارون: </w:t>
      </w:r>
      <w:r w:rsidR="00D569EE">
        <w:rPr>
          <w:rFonts w:hint="cs"/>
          <w:b/>
          <w:bCs/>
          <w:rtl/>
        </w:rPr>
        <w:t xml:space="preserve">خيبة الانطلاق أو فتنة صيف 1962م، </w:t>
      </w:r>
      <w:r w:rsidR="00D569EE">
        <w:rPr>
          <w:rFonts w:hint="cs"/>
          <w:rtl/>
        </w:rPr>
        <w:t>المصدر السابق، ص 52.</w:t>
      </w:r>
    </w:p>
  </w:footnote>
  <w:footnote w:id="3">
    <w:p w:rsidR="00B80ED4" w:rsidRPr="005C0F62" w:rsidRDefault="00995540" w:rsidP="00D05D33">
      <w:pPr>
        <w:pStyle w:val="a3"/>
        <w:rPr>
          <w:lang w:bidi="ar-DZ"/>
        </w:rPr>
      </w:pPr>
      <w:r>
        <w:rPr>
          <w:rStyle w:val="a6"/>
          <w:vertAlign w:val="baseline"/>
          <w:rtl/>
        </w:rPr>
        <w:t>(</w:t>
      </w:r>
      <w:r w:rsidRPr="005C0F62">
        <w:rPr>
          <w:rStyle w:val="a6"/>
          <w:vertAlign w:val="baseline"/>
          <w:rtl/>
        </w:rPr>
        <w:footnoteRef/>
      </w:r>
      <w:r>
        <w:rPr>
          <w:rStyle w:val="a6"/>
          <w:vertAlign w:val="baseline"/>
          <w:rtl/>
        </w:rPr>
        <w:t>)</w:t>
      </w:r>
      <w:r w:rsidR="00D05D33">
        <w:rPr>
          <w:rFonts w:hint="cs"/>
          <w:rtl/>
        </w:rPr>
        <w:t xml:space="preserve"> </w:t>
      </w:r>
      <w:r w:rsidR="005C0F62">
        <w:rPr>
          <w:rFonts w:hint="cs"/>
          <w:rtl/>
        </w:rPr>
        <w:t>المصدر نفسه، ص 53.</w:t>
      </w:r>
    </w:p>
  </w:footnote>
  <w:footnote w:id="4">
    <w:p w:rsidR="003D5D74" w:rsidRPr="003D5D74" w:rsidRDefault="00995540" w:rsidP="002C2440">
      <w:pPr>
        <w:pStyle w:val="a3"/>
        <w:rPr>
          <w:lang w:bidi="ar-DZ"/>
        </w:rPr>
      </w:pPr>
      <w:r>
        <w:rPr>
          <w:rStyle w:val="a6"/>
          <w:vertAlign w:val="baseline"/>
          <w:rtl/>
        </w:rPr>
        <w:t>(</w:t>
      </w:r>
      <w:r w:rsidRPr="003D5D74">
        <w:rPr>
          <w:rStyle w:val="a6"/>
          <w:vertAlign w:val="baseline"/>
          <w:rtl/>
        </w:rPr>
        <w:footnoteRef/>
      </w:r>
      <w:r>
        <w:rPr>
          <w:rStyle w:val="a6"/>
          <w:vertAlign w:val="baseline"/>
          <w:rtl/>
        </w:rPr>
        <w:t>)</w:t>
      </w:r>
      <w:r w:rsidR="003D5D74" w:rsidRPr="003D5D74">
        <w:rPr>
          <w:rtl/>
        </w:rPr>
        <w:t xml:space="preserve"> </w:t>
      </w:r>
      <w:r w:rsidR="003D5D74">
        <w:rPr>
          <w:rFonts w:hint="cs"/>
          <w:b/>
          <w:bCs/>
          <w:rtl/>
        </w:rPr>
        <w:t>الاتحاد الوطني لطلبة فرنسا:</w:t>
      </w:r>
      <w:r w:rsidR="003D5D74">
        <w:rPr>
          <w:rFonts w:hint="cs"/>
          <w:rtl/>
        </w:rPr>
        <w:t xml:space="preserve"> تعود جذوره إلى الاتحاد الوطني للتجمعات الوطنية بفرنسا، الذي تحول إلى الاتحاد الوطني لطلبة فرنسا، وقد حاول هذا الاتحاد جمع شمل الطلبة على اختلاف توجهاتهم للدفاع عن حقوقهم المشتركة. </w:t>
      </w:r>
      <w:r>
        <w:rPr>
          <w:rFonts w:hint="cs"/>
          <w:b/>
          <w:bCs/>
          <w:rtl/>
        </w:rPr>
        <w:t>أنظر:</w:t>
      </w:r>
      <w:r w:rsidR="003D5D74">
        <w:rPr>
          <w:rFonts w:hint="cs"/>
          <w:b/>
          <w:bCs/>
          <w:rtl/>
        </w:rPr>
        <w:t xml:space="preserve"> </w:t>
      </w:r>
      <w:r w:rsidR="003D5D74">
        <w:rPr>
          <w:rFonts w:hint="cs"/>
          <w:rtl/>
        </w:rPr>
        <w:t xml:space="preserve">عقيب السعيد: </w:t>
      </w:r>
      <w:r w:rsidR="003D5D74" w:rsidRPr="00995540">
        <w:rPr>
          <w:rFonts w:hint="cs"/>
          <w:b/>
          <w:bCs/>
          <w:rtl/>
        </w:rPr>
        <w:t>دور الاتحاد العام للطلبة المسلمين الجزائريين خلال ثورة التحرير (1955-1962م)</w:t>
      </w:r>
      <w:r w:rsidR="003D5D74">
        <w:rPr>
          <w:rFonts w:hint="cs"/>
          <w:rtl/>
        </w:rPr>
        <w:t xml:space="preserve">، مؤسسة </w:t>
      </w:r>
      <w:proofErr w:type="spellStart"/>
      <w:r w:rsidR="003D5D74">
        <w:rPr>
          <w:rFonts w:hint="cs"/>
          <w:rtl/>
        </w:rPr>
        <w:t>كوشكار</w:t>
      </w:r>
      <w:proofErr w:type="spellEnd"/>
      <w:r w:rsidR="003D5D74">
        <w:rPr>
          <w:rFonts w:hint="cs"/>
          <w:rtl/>
        </w:rPr>
        <w:t xml:space="preserve"> للنشر، الجزائر، 2008</w:t>
      </w:r>
      <w:r w:rsidR="00532968">
        <w:rPr>
          <w:rFonts w:hint="cs"/>
          <w:rtl/>
        </w:rPr>
        <w:t>م</w:t>
      </w:r>
      <w:r w:rsidR="003D5D74">
        <w:rPr>
          <w:rFonts w:hint="cs"/>
          <w:rtl/>
        </w:rPr>
        <w:t xml:space="preserve">، ص 25. </w:t>
      </w:r>
    </w:p>
  </w:footnote>
  <w:footnote w:id="5">
    <w:p w:rsidR="003D5D74" w:rsidRPr="003D5D74" w:rsidRDefault="00995540" w:rsidP="00D05D33">
      <w:pPr>
        <w:pStyle w:val="a3"/>
        <w:rPr>
          <w:lang w:bidi="ar-DZ"/>
        </w:rPr>
      </w:pPr>
      <w:r>
        <w:rPr>
          <w:rStyle w:val="a6"/>
          <w:vertAlign w:val="baseline"/>
          <w:rtl/>
        </w:rPr>
        <w:t>(</w:t>
      </w:r>
      <w:r w:rsidRPr="003D5D74">
        <w:rPr>
          <w:rStyle w:val="a6"/>
          <w:vertAlign w:val="baseline"/>
          <w:rtl/>
        </w:rPr>
        <w:footnoteRef/>
      </w:r>
      <w:r>
        <w:rPr>
          <w:rStyle w:val="a6"/>
          <w:vertAlign w:val="baseline"/>
          <w:rtl/>
        </w:rPr>
        <w:t>)</w:t>
      </w:r>
      <w:r w:rsidR="003D5D74" w:rsidRPr="003D5D74">
        <w:rPr>
          <w:rtl/>
        </w:rPr>
        <w:t xml:space="preserve"> </w:t>
      </w:r>
      <w:r w:rsidR="003D5D74">
        <w:rPr>
          <w:rFonts w:hint="cs"/>
          <w:rtl/>
        </w:rPr>
        <w:t xml:space="preserve">علي هارون: </w:t>
      </w:r>
      <w:r w:rsidR="003D5D74">
        <w:rPr>
          <w:rFonts w:hint="cs"/>
          <w:b/>
          <w:bCs/>
          <w:rtl/>
        </w:rPr>
        <w:t>خيبة الانطلاق أو فتنة صيف 1962م،</w:t>
      </w:r>
      <w:r w:rsidR="003D5D74">
        <w:rPr>
          <w:rFonts w:hint="cs"/>
          <w:rtl/>
        </w:rPr>
        <w:t xml:space="preserve"> ص 34.</w:t>
      </w:r>
    </w:p>
  </w:footnote>
  <w:footnote w:id="6">
    <w:p w:rsidR="003D5D74" w:rsidRPr="003D5D74" w:rsidRDefault="00995540" w:rsidP="002C2440">
      <w:pPr>
        <w:pStyle w:val="a3"/>
        <w:rPr>
          <w:lang w:bidi="ar-DZ"/>
        </w:rPr>
      </w:pPr>
      <w:r>
        <w:rPr>
          <w:rStyle w:val="a6"/>
          <w:vertAlign w:val="baseline"/>
          <w:rtl/>
        </w:rPr>
        <w:t>(</w:t>
      </w:r>
      <w:r w:rsidRPr="003D5D74">
        <w:rPr>
          <w:rStyle w:val="a6"/>
          <w:vertAlign w:val="baseline"/>
          <w:rtl/>
        </w:rPr>
        <w:footnoteRef/>
      </w:r>
      <w:r>
        <w:rPr>
          <w:rStyle w:val="a6"/>
          <w:vertAlign w:val="baseline"/>
          <w:rtl/>
        </w:rPr>
        <w:t>)</w:t>
      </w:r>
      <w:r w:rsidR="003D5D74" w:rsidRPr="003D5D74">
        <w:rPr>
          <w:rtl/>
        </w:rPr>
        <w:t xml:space="preserve"> </w:t>
      </w:r>
      <w:r w:rsidR="003D5D74">
        <w:rPr>
          <w:rFonts w:hint="cs"/>
          <w:rtl/>
        </w:rPr>
        <w:t xml:space="preserve">محفوظ </w:t>
      </w:r>
      <w:proofErr w:type="spellStart"/>
      <w:r w:rsidR="003D5D74">
        <w:rPr>
          <w:rFonts w:hint="cs"/>
          <w:rtl/>
        </w:rPr>
        <w:t>قداش</w:t>
      </w:r>
      <w:proofErr w:type="spellEnd"/>
      <w:r w:rsidR="003D5D74">
        <w:rPr>
          <w:rFonts w:hint="cs"/>
          <w:rtl/>
        </w:rPr>
        <w:t xml:space="preserve">: </w:t>
      </w:r>
      <w:r w:rsidR="003D5D74">
        <w:rPr>
          <w:rFonts w:hint="cs"/>
          <w:b/>
          <w:bCs/>
          <w:rtl/>
        </w:rPr>
        <w:t>وتحررت الجزائر</w:t>
      </w:r>
      <w:r w:rsidR="003D5D74">
        <w:rPr>
          <w:rFonts w:hint="cs"/>
          <w:rtl/>
        </w:rPr>
        <w:t xml:space="preserve">، تر: العربي </w:t>
      </w:r>
      <w:proofErr w:type="spellStart"/>
      <w:r w:rsidR="003D5D74">
        <w:rPr>
          <w:rFonts w:hint="cs"/>
          <w:rtl/>
        </w:rPr>
        <w:t>بوينون</w:t>
      </w:r>
      <w:proofErr w:type="spellEnd"/>
      <w:r w:rsidR="003D5D74">
        <w:rPr>
          <w:rFonts w:hint="cs"/>
          <w:rtl/>
        </w:rPr>
        <w:t>، دار الأمة، الجزائر، 2011</w:t>
      </w:r>
      <w:r w:rsidR="00532968">
        <w:rPr>
          <w:rFonts w:hint="cs"/>
          <w:rtl/>
        </w:rPr>
        <w:t>م</w:t>
      </w:r>
      <w:r w:rsidR="003D5D74">
        <w:rPr>
          <w:rFonts w:hint="cs"/>
          <w:rtl/>
        </w:rPr>
        <w:t>، ص 293.</w:t>
      </w:r>
    </w:p>
  </w:footnote>
  <w:footnote w:id="7">
    <w:p w:rsidR="003D5D74" w:rsidRPr="00993E37" w:rsidRDefault="00995540" w:rsidP="007B7EC3">
      <w:pPr>
        <w:pStyle w:val="a3"/>
        <w:rPr>
          <w:lang w:bidi="ar-DZ"/>
        </w:rPr>
      </w:pPr>
      <w:r>
        <w:rPr>
          <w:rStyle w:val="a6"/>
          <w:vertAlign w:val="baseline"/>
          <w:rtl/>
        </w:rPr>
        <w:t>(</w:t>
      </w:r>
      <w:r w:rsidRPr="003D5D74">
        <w:rPr>
          <w:rStyle w:val="a6"/>
          <w:vertAlign w:val="baseline"/>
          <w:rtl/>
        </w:rPr>
        <w:footnoteRef/>
      </w:r>
      <w:r>
        <w:rPr>
          <w:rStyle w:val="a6"/>
          <w:vertAlign w:val="baseline"/>
          <w:rtl/>
        </w:rPr>
        <w:t>)</w:t>
      </w:r>
      <w:r w:rsidR="003D5D74" w:rsidRPr="003D5D74">
        <w:rPr>
          <w:rtl/>
        </w:rPr>
        <w:t xml:space="preserve"> </w:t>
      </w:r>
      <w:r w:rsidR="003D5D74">
        <w:rPr>
          <w:rFonts w:hint="cs"/>
          <w:rtl/>
        </w:rPr>
        <w:t xml:space="preserve">فقد تم تفجير مقر جريدة "الحقيقة، الحرية" والاعتداء الحاصل ضد مكتبة "فرحة القراء" الكائنة بالدائرة السابعة بباريس. </w:t>
      </w:r>
      <w:r>
        <w:rPr>
          <w:rFonts w:hint="cs"/>
          <w:b/>
          <w:bCs/>
          <w:rtl/>
        </w:rPr>
        <w:t>أنظر:</w:t>
      </w:r>
      <w:r w:rsidR="003D5D74">
        <w:rPr>
          <w:rFonts w:hint="cs"/>
          <w:rtl/>
        </w:rPr>
        <w:t xml:space="preserve"> علي هارون: </w:t>
      </w:r>
      <w:r w:rsidR="003D5D74">
        <w:rPr>
          <w:rFonts w:hint="cs"/>
          <w:b/>
          <w:bCs/>
          <w:rtl/>
        </w:rPr>
        <w:t xml:space="preserve">خيبة الانطلاق </w:t>
      </w:r>
      <w:r w:rsidR="00993E37">
        <w:rPr>
          <w:rFonts w:hint="cs"/>
          <w:b/>
          <w:bCs/>
          <w:rtl/>
        </w:rPr>
        <w:t>أو فتنة صيف 1962م،</w:t>
      </w:r>
      <w:r w:rsidR="00993E37">
        <w:rPr>
          <w:rFonts w:hint="cs"/>
          <w:rtl/>
        </w:rPr>
        <w:t xml:space="preserve"> ص 57.</w:t>
      </w:r>
    </w:p>
  </w:footnote>
  <w:footnote w:id="8">
    <w:p w:rsidR="003D5D74" w:rsidRPr="005B4AF5" w:rsidRDefault="00995540" w:rsidP="002C2440">
      <w:pPr>
        <w:pStyle w:val="a3"/>
        <w:rPr>
          <w:lang w:bidi="ar-DZ"/>
        </w:rPr>
      </w:pPr>
      <w:r>
        <w:rPr>
          <w:rStyle w:val="a6"/>
          <w:vertAlign w:val="baseline"/>
          <w:rtl/>
        </w:rPr>
        <w:t>(</w:t>
      </w:r>
      <w:r w:rsidRPr="003D5D74">
        <w:rPr>
          <w:rStyle w:val="a6"/>
          <w:vertAlign w:val="baseline"/>
          <w:rtl/>
        </w:rPr>
        <w:footnoteRef/>
      </w:r>
      <w:r>
        <w:rPr>
          <w:rStyle w:val="a6"/>
          <w:vertAlign w:val="baseline"/>
          <w:rtl/>
        </w:rPr>
        <w:t>)</w:t>
      </w:r>
      <w:r w:rsidR="003D5D74">
        <w:rPr>
          <w:rtl/>
        </w:rPr>
        <w:t xml:space="preserve"> </w:t>
      </w:r>
      <w:r w:rsidR="005B4AF5">
        <w:rPr>
          <w:rFonts w:hint="cs"/>
          <w:b/>
          <w:bCs/>
          <w:rtl/>
        </w:rPr>
        <w:t xml:space="preserve">فرانسوا </w:t>
      </w:r>
      <w:proofErr w:type="spellStart"/>
      <w:r w:rsidR="005B4AF5">
        <w:rPr>
          <w:rFonts w:hint="cs"/>
          <w:b/>
          <w:bCs/>
          <w:rtl/>
        </w:rPr>
        <w:t>ماسبيرو</w:t>
      </w:r>
      <w:proofErr w:type="spellEnd"/>
      <w:r w:rsidR="005B4AF5">
        <w:rPr>
          <w:rFonts w:hint="cs"/>
          <w:b/>
          <w:bCs/>
          <w:rtl/>
        </w:rPr>
        <w:t>:</w:t>
      </w:r>
      <w:r w:rsidR="005B4AF5">
        <w:rPr>
          <w:rFonts w:hint="cs"/>
          <w:rtl/>
        </w:rPr>
        <w:t xml:space="preserve"> كاتب وناشر ومناهض للاستعمار، له مواقف لا تنسى إلى جانب الثورة الجزائرية باعتباره من الفرنسيين المؤيدين لاستقلال الجزائر.</w:t>
      </w:r>
      <w:r w:rsidR="005B4AF5" w:rsidRPr="00E819CE">
        <w:rPr>
          <w:rFonts w:hint="cs"/>
          <w:b/>
          <w:bCs/>
          <w:rtl/>
        </w:rPr>
        <w:t xml:space="preserve"> </w:t>
      </w:r>
      <w:r>
        <w:rPr>
          <w:rFonts w:hint="cs"/>
          <w:b/>
          <w:bCs/>
          <w:rtl/>
        </w:rPr>
        <w:t>أنظر:</w:t>
      </w:r>
      <w:r w:rsidR="005B4AF5">
        <w:rPr>
          <w:rFonts w:hint="cs"/>
          <w:rtl/>
        </w:rPr>
        <w:t xml:space="preserve"> سعدي بزيان: </w:t>
      </w:r>
      <w:r w:rsidR="005B4AF5">
        <w:rPr>
          <w:rFonts w:hint="cs"/>
          <w:b/>
          <w:bCs/>
          <w:rtl/>
        </w:rPr>
        <w:t>جرائم فرنسا في الجزائر</w:t>
      </w:r>
      <w:r w:rsidR="005B4AF5">
        <w:rPr>
          <w:rFonts w:hint="cs"/>
          <w:rtl/>
        </w:rPr>
        <w:t>، دار هومة، الجزائر، 2005</w:t>
      </w:r>
      <w:r w:rsidR="00532968">
        <w:rPr>
          <w:rFonts w:hint="cs"/>
          <w:rtl/>
        </w:rPr>
        <w:t>م</w:t>
      </w:r>
      <w:r w:rsidR="005B4AF5">
        <w:rPr>
          <w:rFonts w:hint="cs"/>
          <w:rtl/>
        </w:rPr>
        <w:t>، ص 121.</w:t>
      </w:r>
    </w:p>
  </w:footnote>
  <w:footnote w:id="9">
    <w:p w:rsidR="005B4AF5" w:rsidRPr="00E819CE" w:rsidRDefault="00995540" w:rsidP="007B7EC3">
      <w:pPr>
        <w:pStyle w:val="a3"/>
        <w:rPr>
          <w:lang w:bidi="ar-DZ"/>
        </w:rPr>
      </w:pPr>
      <w:r>
        <w:rPr>
          <w:rStyle w:val="a6"/>
          <w:vertAlign w:val="baseline"/>
          <w:rtl/>
        </w:rPr>
        <w:t>(</w:t>
      </w:r>
      <w:r w:rsidRPr="00E819CE">
        <w:rPr>
          <w:rStyle w:val="a6"/>
          <w:vertAlign w:val="baseline"/>
          <w:rtl/>
        </w:rPr>
        <w:footnoteRef/>
      </w:r>
      <w:r>
        <w:rPr>
          <w:rStyle w:val="a6"/>
          <w:vertAlign w:val="baseline"/>
          <w:rtl/>
        </w:rPr>
        <w:t>)</w:t>
      </w:r>
      <w:r w:rsidR="005B4AF5" w:rsidRPr="00E819CE">
        <w:rPr>
          <w:rtl/>
        </w:rPr>
        <w:t xml:space="preserve"> </w:t>
      </w:r>
      <w:r w:rsidR="00C808EA">
        <w:rPr>
          <w:rFonts w:hint="cs"/>
          <w:rtl/>
        </w:rPr>
        <w:t>علي هارون:</w:t>
      </w:r>
      <w:r w:rsidR="00E819CE">
        <w:rPr>
          <w:rFonts w:hint="cs"/>
          <w:rtl/>
        </w:rPr>
        <w:t xml:space="preserve"> </w:t>
      </w:r>
      <w:r w:rsidR="00E819CE">
        <w:rPr>
          <w:rFonts w:hint="cs"/>
          <w:b/>
          <w:bCs/>
          <w:rtl/>
        </w:rPr>
        <w:t>خيبة الانطلاق أو فتنة صيف 1962م</w:t>
      </w:r>
      <w:r w:rsidR="00E819CE">
        <w:rPr>
          <w:rFonts w:hint="cs"/>
          <w:rtl/>
        </w:rPr>
        <w:t>، ص 29.</w:t>
      </w:r>
    </w:p>
  </w:footnote>
  <w:footnote w:id="10">
    <w:p w:rsidR="00414E5E" w:rsidRPr="003418D5" w:rsidRDefault="00995540" w:rsidP="007B7EC3">
      <w:pPr>
        <w:pStyle w:val="a3"/>
        <w:rPr>
          <w:lang w:bidi="ar-DZ"/>
        </w:rPr>
      </w:pPr>
      <w:r>
        <w:rPr>
          <w:rStyle w:val="a6"/>
          <w:vertAlign w:val="baseline"/>
          <w:rtl/>
        </w:rPr>
        <w:t>(</w:t>
      </w:r>
      <w:r w:rsidRPr="003418D5">
        <w:rPr>
          <w:rStyle w:val="a6"/>
          <w:vertAlign w:val="baseline"/>
          <w:rtl/>
        </w:rPr>
        <w:footnoteRef/>
      </w:r>
      <w:r>
        <w:rPr>
          <w:rStyle w:val="a6"/>
          <w:vertAlign w:val="baseline"/>
          <w:rtl/>
        </w:rPr>
        <w:t>)</w:t>
      </w:r>
      <w:r w:rsidR="00414E5E" w:rsidRPr="003418D5">
        <w:rPr>
          <w:rtl/>
        </w:rPr>
        <w:t xml:space="preserve"> </w:t>
      </w:r>
      <w:r w:rsidR="00C808EA">
        <w:rPr>
          <w:rFonts w:hint="cs"/>
          <w:rtl/>
        </w:rPr>
        <w:t>علي هارون:</w:t>
      </w:r>
      <w:r w:rsidR="003418D5">
        <w:rPr>
          <w:rFonts w:hint="cs"/>
          <w:rtl/>
        </w:rPr>
        <w:t xml:space="preserve"> </w:t>
      </w:r>
      <w:r w:rsidR="004B2EC7" w:rsidRPr="008E4B85">
        <w:rPr>
          <w:rFonts w:hint="cs"/>
          <w:b/>
          <w:bCs/>
          <w:rtl/>
        </w:rPr>
        <w:t>الولاية السابعة، حرب جبهة التحرير داخل التراب الفرنسي (1954م-1962م)</w:t>
      </w:r>
      <w:r w:rsidR="003418D5">
        <w:rPr>
          <w:rFonts w:hint="cs"/>
          <w:rtl/>
        </w:rPr>
        <w:t xml:space="preserve">، ص </w:t>
      </w:r>
      <w:r w:rsidR="00412EB7">
        <w:rPr>
          <w:rFonts w:hint="cs"/>
          <w:rtl/>
        </w:rPr>
        <w:t>378</w:t>
      </w:r>
      <w:r w:rsidR="003418D5">
        <w:rPr>
          <w:rFonts w:hint="cs"/>
          <w:rtl/>
        </w:rPr>
        <w:t>.</w:t>
      </w:r>
    </w:p>
  </w:footnote>
  <w:footnote w:id="11">
    <w:p w:rsidR="00412EB7" w:rsidRPr="00412EB7" w:rsidRDefault="00995540" w:rsidP="002C2440">
      <w:pPr>
        <w:pStyle w:val="a3"/>
        <w:rPr>
          <w:lang w:bidi="ar-DZ"/>
        </w:rPr>
      </w:pPr>
      <w:r>
        <w:rPr>
          <w:rStyle w:val="a6"/>
          <w:vertAlign w:val="baseline"/>
          <w:rtl/>
        </w:rPr>
        <w:t>(</w:t>
      </w:r>
      <w:r w:rsidRPr="00412EB7">
        <w:rPr>
          <w:rStyle w:val="a6"/>
          <w:vertAlign w:val="baseline"/>
          <w:rtl/>
        </w:rPr>
        <w:footnoteRef/>
      </w:r>
      <w:r>
        <w:rPr>
          <w:rStyle w:val="a6"/>
          <w:vertAlign w:val="baseline"/>
          <w:rtl/>
        </w:rPr>
        <w:t>)</w:t>
      </w:r>
      <w:r w:rsidR="00412EB7" w:rsidRPr="00412EB7">
        <w:rPr>
          <w:rtl/>
        </w:rPr>
        <w:t xml:space="preserve"> </w:t>
      </w:r>
      <w:r w:rsidR="00C808EA">
        <w:rPr>
          <w:rFonts w:hint="cs"/>
          <w:rtl/>
        </w:rPr>
        <w:t>علي هارون:</w:t>
      </w:r>
      <w:r w:rsidR="00412EB7">
        <w:rPr>
          <w:rFonts w:hint="cs"/>
          <w:rtl/>
        </w:rPr>
        <w:t xml:space="preserve"> </w:t>
      </w:r>
      <w:r w:rsidR="00412EB7">
        <w:rPr>
          <w:rFonts w:hint="cs"/>
          <w:b/>
          <w:bCs/>
          <w:rtl/>
        </w:rPr>
        <w:t>خيبة الانطلاق أو فتنة صائفة 1962م،</w:t>
      </w:r>
      <w:r w:rsidR="00412EB7">
        <w:rPr>
          <w:rFonts w:hint="cs"/>
          <w:rtl/>
        </w:rPr>
        <w:t xml:space="preserve"> المصدر السابق، ص 53.</w:t>
      </w:r>
    </w:p>
  </w:footnote>
  <w:footnote w:id="12">
    <w:p w:rsidR="0041361B" w:rsidRPr="00C633E1" w:rsidRDefault="00995540" w:rsidP="007B7EC3">
      <w:pPr>
        <w:pStyle w:val="a3"/>
        <w:rPr>
          <w:lang w:bidi="ar-DZ"/>
        </w:rPr>
      </w:pPr>
      <w:r>
        <w:rPr>
          <w:rStyle w:val="a6"/>
          <w:vertAlign w:val="baseline"/>
          <w:rtl/>
        </w:rPr>
        <w:t>(</w:t>
      </w:r>
      <w:r w:rsidRPr="00C633E1">
        <w:rPr>
          <w:rStyle w:val="a6"/>
          <w:vertAlign w:val="baseline"/>
          <w:rtl/>
        </w:rPr>
        <w:footnoteRef/>
      </w:r>
      <w:r>
        <w:rPr>
          <w:rStyle w:val="a6"/>
          <w:vertAlign w:val="baseline"/>
          <w:rtl/>
        </w:rPr>
        <w:t>)</w:t>
      </w:r>
      <w:r w:rsidR="007B7EC3">
        <w:rPr>
          <w:rFonts w:hint="cs"/>
          <w:rtl/>
        </w:rPr>
        <w:t xml:space="preserve"> </w:t>
      </w:r>
      <w:r w:rsidR="0041361B">
        <w:rPr>
          <w:rFonts w:hint="cs"/>
          <w:rtl/>
        </w:rPr>
        <w:t>المصدر نفسه، ص 54.</w:t>
      </w:r>
    </w:p>
  </w:footnote>
  <w:footnote w:id="13">
    <w:p w:rsidR="0041361B" w:rsidRPr="00E849E9" w:rsidRDefault="00995540" w:rsidP="006A44C4">
      <w:pPr>
        <w:pStyle w:val="a3"/>
        <w:rPr>
          <w:lang w:bidi="ar-DZ"/>
        </w:rPr>
      </w:pPr>
      <w:r>
        <w:rPr>
          <w:rStyle w:val="a6"/>
          <w:vertAlign w:val="baseline"/>
          <w:rtl/>
        </w:rPr>
        <w:t>(</w:t>
      </w:r>
      <w:r w:rsidRPr="00C633E1">
        <w:rPr>
          <w:rStyle w:val="a6"/>
          <w:vertAlign w:val="baseline"/>
          <w:rtl/>
        </w:rPr>
        <w:footnoteRef/>
      </w:r>
      <w:r>
        <w:rPr>
          <w:rStyle w:val="a6"/>
          <w:vertAlign w:val="baseline"/>
          <w:rtl/>
        </w:rPr>
        <w:t>)</w:t>
      </w:r>
      <w:r w:rsidR="0041361B" w:rsidRPr="00C633E1">
        <w:rPr>
          <w:rtl/>
        </w:rPr>
        <w:t xml:space="preserve"> </w:t>
      </w:r>
      <w:r w:rsidR="0041361B" w:rsidRPr="00C633E1">
        <w:rPr>
          <w:rFonts w:hint="cs"/>
          <w:b/>
          <w:bCs/>
          <w:rtl/>
        </w:rPr>
        <w:t>أوصديق مراد</w:t>
      </w:r>
      <w:r w:rsidR="0041361B">
        <w:rPr>
          <w:rFonts w:hint="cs"/>
          <w:b/>
          <w:bCs/>
          <w:rtl/>
        </w:rPr>
        <w:t xml:space="preserve">: </w:t>
      </w:r>
      <w:r w:rsidR="004F5CA4">
        <w:rPr>
          <w:rFonts w:hint="cs"/>
          <w:rtl/>
        </w:rPr>
        <w:t>من مواليد عام 1926م،</w:t>
      </w:r>
      <w:r w:rsidR="0041361B">
        <w:rPr>
          <w:rFonts w:hint="cs"/>
          <w:rtl/>
        </w:rPr>
        <w:t xml:space="preserve"> </w:t>
      </w:r>
      <w:proofErr w:type="spellStart"/>
      <w:r w:rsidR="0041361B">
        <w:rPr>
          <w:rFonts w:hint="cs"/>
          <w:rtl/>
        </w:rPr>
        <w:t>ببوقاعة</w:t>
      </w:r>
      <w:proofErr w:type="spellEnd"/>
      <w:r w:rsidR="0041361B">
        <w:rPr>
          <w:rFonts w:hint="cs"/>
          <w:rtl/>
        </w:rPr>
        <w:t xml:space="preserve">، درس القانون، عرضت عليه </w:t>
      </w:r>
      <w:r w:rsidR="006A44C4">
        <w:rPr>
          <w:rFonts w:hint="cs"/>
          <w:rtl/>
        </w:rPr>
        <w:t>(ج. ت. و)</w:t>
      </w:r>
      <w:r w:rsidR="0041361B">
        <w:rPr>
          <w:rFonts w:hint="cs"/>
          <w:rtl/>
        </w:rPr>
        <w:t xml:space="preserve"> الدفاع عن مهمة </w:t>
      </w:r>
      <w:proofErr w:type="spellStart"/>
      <w:r w:rsidR="0041361B">
        <w:rPr>
          <w:rFonts w:hint="cs"/>
          <w:rtl/>
        </w:rPr>
        <w:t>مناضليها</w:t>
      </w:r>
      <w:proofErr w:type="spellEnd"/>
      <w:r w:rsidR="0041361B">
        <w:rPr>
          <w:rFonts w:hint="cs"/>
          <w:rtl/>
        </w:rPr>
        <w:t xml:space="preserve">، فوافق وتحمل عدة مسؤوليات في فيدرالية فرنسا، وعيّن بعد الاستقلال نائب في المجلس التأسيسي ثم استقال. </w:t>
      </w:r>
      <w:r>
        <w:rPr>
          <w:rFonts w:hint="cs"/>
          <w:b/>
          <w:bCs/>
          <w:rtl/>
        </w:rPr>
        <w:t>أنظر:</w:t>
      </w:r>
      <w:r w:rsidR="00003140">
        <w:rPr>
          <w:rFonts w:hint="cs"/>
          <w:rtl/>
        </w:rPr>
        <w:t xml:space="preserve"> عبد الله مقلاتي: المرجع السابق</w:t>
      </w:r>
      <w:r w:rsidR="0041361B">
        <w:rPr>
          <w:rFonts w:hint="cs"/>
          <w:rtl/>
        </w:rPr>
        <w:t xml:space="preserve">، ص 28. </w:t>
      </w:r>
    </w:p>
  </w:footnote>
  <w:footnote w:id="14">
    <w:p w:rsidR="0041361B" w:rsidRPr="00E849E9" w:rsidRDefault="00995540" w:rsidP="00377171">
      <w:pPr>
        <w:pStyle w:val="a3"/>
        <w:rPr>
          <w:lang w:bidi="ar-DZ"/>
        </w:rPr>
      </w:pPr>
      <w:r>
        <w:rPr>
          <w:rStyle w:val="a6"/>
          <w:vertAlign w:val="baseline"/>
          <w:rtl/>
        </w:rPr>
        <w:t>(</w:t>
      </w:r>
      <w:r w:rsidRPr="00E849E9">
        <w:rPr>
          <w:rStyle w:val="a6"/>
          <w:vertAlign w:val="baseline"/>
          <w:rtl/>
        </w:rPr>
        <w:footnoteRef/>
      </w:r>
      <w:r>
        <w:rPr>
          <w:rStyle w:val="a6"/>
          <w:vertAlign w:val="baseline"/>
          <w:rtl/>
        </w:rPr>
        <w:t>)</w:t>
      </w:r>
      <w:r w:rsidR="0041361B" w:rsidRPr="00E849E9">
        <w:rPr>
          <w:rtl/>
        </w:rPr>
        <w:t xml:space="preserve"> </w:t>
      </w:r>
      <w:r w:rsidR="0041361B">
        <w:rPr>
          <w:rFonts w:hint="cs"/>
          <w:rtl/>
        </w:rPr>
        <w:t xml:space="preserve">علي هارون: </w:t>
      </w:r>
      <w:r w:rsidR="0041361B" w:rsidRPr="00E849E9">
        <w:rPr>
          <w:rFonts w:hint="cs"/>
          <w:b/>
          <w:bCs/>
          <w:rtl/>
        </w:rPr>
        <w:t>خيبة الانطلاق أو فتنة صيف 1962م</w:t>
      </w:r>
      <w:r w:rsidR="0041361B">
        <w:rPr>
          <w:rFonts w:hint="cs"/>
          <w:rtl/>
        </w:rPr>
        <w:t>، ص 54.</w:t>
      </w:r>
    </w:p>
  </w:footnote>
  <w:footnote w:id="15">
    <w:p w:rsidR="0041361B" w:rsidRPr="00DC4528" w:rsidRDefault="00995540" w:rsidP="0041361B">
      <w:pPr>
        <w:pStyle w:val="a3"/>
        <w:rPr>
          <w:lang w:bidi="ar-DZ"/>
        </w:rPr>
      </w:pPr>
      <w:r>
        <w:rPr>
          <w:rStyle w:val="a6"/>
          <w:vertAlign w:val="baseline"/>
          <w:rtl/>
        </w:rPr>
        <w:t>(</w:t>
      </w:r>
      <w:r w:rsidRPr="00DC4528">
        <w:rPr>
          <w:rStyle w:val="a6"/>
          <w:vertAlign w:val="baseline"/>
          <w:rtl/>
        </w:rPr>
        <w:footnoteRef/>
      </w:r>
      <w:r>
        <w:rPr>
          <w:rStyle w:val="a6"/>
          <w:vertAlign w:val="baseline"/>
          <w:rtl/>
        </w:rPr>
        <w:t>)</w:t>
      </w:r>
      <w:r w:rsidR="0041361B" w:rsidRPr="00DC4528">
        <w:rPr>
          <w:rtl/>
        </w:rPr>
        <w:t xml:space="preserve"> </w:t>
      </w:r>
      <w:r w:rsidR="0041361B">
        <w:rPr>
          <w:rFonts w:hint="cs"/>
          <w:b/>
          <w:bCs/>
          <w:rtl/>
        </w:rPr>
        <w:t>شبكات الدعم:</w:t>
      </w:r>
      <w:r w:rsidR="0041361B">
        <w:rPr>
          <w:rFonts w:hint="cs"/>
          <w:rtl/>
        </w:rPr>
        <w:t xml:space="preserve"> تمثلت في شبكة (</w:t>
      </w:r>
      <w:proofErr w:type="spellStart"/>
      <w:r w:rsidR="0041361B">
        <w:rPr>
          <w:rFonts w:hint="cs"/>
          <w:rtl/>
        </w:rPr>
        <w:t>جانسون</w:t>
      </w:r>
      <w:proofErr w:type="spellEnd"/>
      <w:r w:rsidR="0041361B">
        <w:rPr>
          <w:rFonts w:hint="cs"/>
          <w:rtl/>
        </w:rPr>
        <w:t xml:space="preserve">، هنري </w:t>
      </w:r>
      <w:proofErr w:type="spellStart"/>
      <w:r w:rsidR="0041361B">
        <w:rPr>
          <w:rFonts w:asciiTheme="majorBidi" w:hAnsiTheme="majorBidi" w:cstheme="majorBidi"/>
          <w:rtl/>
        </w:rPr>
        <w:t>كو</w:t>
      </w:r>
      <w:r w:rsidR="0041361B">
        <w:rPr>
          <w:rFonts w:asciiTheme="majorBidi" w:hAnsiTheme="majorBidi" w:cstheme="majorBidi" w:hint="cs"/>
          <w:rtl/>
        </w:rPr>
        <w:t>ريال</w:t>
      </w:r>
      <w:proofErr w:type="spellEnd"/>
      <w:r w:rsidR="0041361B">
        <w:rPr>
          <w:rFonts w:asciiTheme="majorBidi" w:hAnsiTheme="majorBidi" w:cstheme="majorBidi" w:hint="cs"/>
          <w:rtl/>
        </w:rPr>
        <w:t>،</w:t>
      </w:r>
      <w:r w:rsidR="0041361B">
        <w:rPr>
          <w:rFonts w:hint="cs"/>
          <w:rtl/>
        </w:rPr>
        <w:t xml:space="preserve"> </w:t>
      </w:r>
      <w:proofErr w:type="spellStart"/>
      <w:r w:rsidR="0041361B">
        <w:rPr>
          <w:rFonts w:hint="cs"/>
          <w:rtl/>
        </w:rPr>
        <w:t>راتيش</w:t>
      </w:r>
      <w:proofErr w:type="spellEnd"/>
      <w:r w:rsidR="0041361B">
        <w:rPr>
          <w:rFonts w:hint="cs"/>
          <w:rtl/>
        </w:rPr>
        <w:t>، وكذا البلدان المجاورة لفرنسا</w:t>
      </w:r>
      <w:r w:rsidR="00F41F4D">
        <w:rPr>
          <w:rFonts w:hint="cs"/>
          <w:rtl/>
        </w:rPr>
        <w:t>)</w:t>
      </w:r>
      <w:r w:rsidR="0041361B">
        <w:rPr>
          <w:rFonts w:hint="cs"/>
          <w:rtl/>
        </w:rPr>
        <w:t xml:space="preserve"> قدمت هذه الشبكات خدمات جليلة في سبيل الكفاح التحرري وبفضلها استطاعت الفيدرالية تأدية مهامها. </w:t>
      </w:r>
      <w:r>
        <w:rPr>
          <w:rFonts w:hint="cs"/>
          <w:b/>
          <w:bCs/>
          <w:rtl/>
        </w:rPr>
        <w:t>أنظر:</w:t>
      </w:r>
      <w:r w:rsidR="0041361B">
        <w:rPr>
          <w:rFonts w:hint="cs"/>
          <w:rtl/>
        </w:rPr>
        <w:t xml:space="preserve"> عمر بوداود: المصدر السابق، ص</w:t>
      </w:r>
      <w:r w:rsidR="00114177">
        <w:rPr>
          <w:rFonts w:hint="cs"/>
          <w:rtl/>
        </w:rPr>
        <w:t xml:space="preserve"> </w:t>
      </w:r>
      <w:proofErr w:type="spellStart"/>
      <w:r w:rsidR="00114177">
        <w:rPr>
          <w:rFonts w:hint="cs"/>
          <w:rtl/>
        </w:rPr>
        <w:t>ص</w:t>
      </w:r>
      <w:proofErr w:type="spellEnd"/>
      <w:r w:rsidR="0041361B">
        <w:rPr>
          <w:rFonts w:hint="cs"/>
          <w:rtl/>
        </w:rPr>
        <w:t xml:space="preserve"> 175-177.</w:t>
      </w:r>
    </w:p>
  </w:footnote>
  <w:footnote w:id="16">
    <w:p w:rsidR="0041361B" w:rsidRPr="004825B8" w:rsidRDefault="00995540" w:rsidP="00377171">
      <w:pPr>
        <w:pStyle w:val="a3"/>
        <w:rPr>
          <w:lang w:bidi="ar-DZ"/>
        </w:rPr>
      </w:pPr>
      <w:r>
        <w:rPr>
          <w:rStyle w:val="a6"/>
          <w:vertAlign w:val="baseline"/>
          <w:rtl/>
        </w:rPr>
        <w:t>(</w:t>
      </w:r>
      <w:r w:rsidRPr="004825B8">
        <w:rPr>
          <w:rStyle w:val="a6"/>
          <w:vertAlign w:val="baseline"/>
          <w:rtl/>
        </w:rPr>
        <w:footnoteRef/>
      </w:r>
      <w:r>
        <w:rPr>
          <w:rStyle w:val="a6"/>
          <w:vertAlign w:val="baseline"/>
          <w:rtl/>
        </w:rPr>
        <w:t>)</w:t>
      </w:r>
      <w:r w:rsidR="0041361B" w:rsidRPr="004825B8">
        <w:rPr>
          <w:rtl/>
        </w:rPr>
        <w:t xml:space="preserve"> </w:t>
      </w:r>
      <w:r w:rsidR="0041361B">
        <w:rPr>
          <w:rFonts w:hint="cs"/>
          <w:rtl/>
        </w:rPr>
        <w:t xml:space="preserve">علي هارون: </w:t>
      </w:r>
      <w:r w:rsidR="0041361B">
        <w:rPr>
          <w:rFonts w:hint="cs"/>
          <w:b/>
          <w:bCs/>
          <w:rtl/>
        </w:rPr>
        <w:t xml:space="preserve">خيبة الانطلاق أو فتنة صيف 1962م، </w:t>
      </w:r>
      <w:r w:rsidR="0041361B">
        <w:rPr>
          <w:rFonts w:hint="cs"/>
          <w:rtl/>
        </w:rPr>
        <w:t>ص 55.</w:t>
      </w:r>
    </w:p>
  </w:footnote>
  <w:footnote w:id="17">
    <w:p w:rsidR="0041361B" w:rsidRPr="00AA07FB" w:rsidRDefault="00995540" w:rsidP="0041361B">
      <w:pPr>
        <w:pStyle w:val="a3"/>
        <w:rPr>
          <w:lang w:bidi="ar-DZ"/>
        </w:rPr>
      </w:pPr>
      <w:r>
        <w:rPr>
          <w:rStyle w:val="a6"/>
          <w:vertAlign w:val="baseline"/>
          <w:rtl/>
        </w:rPr>
        <w:t>(</w:t>
      </w:r>
      <w:r w:rsidRPr="00AA07FB">
        <w:rPr>
          <w:rStyle w:val="a6"/>
          <w:vertAlign w:val="baseline"/>
          <w:rtl/>
        </w:rPr>
        <w:footnoteRef/>
      </w:r>
      <w:r>
        <w:rPr>
          <w:rStyle w:val="a6"/>
          <w:vertAlign w:val="baseline"/>
          <w:rtl/>
        </w:rPr>
        <w:t>)</w:t>
      </w:r>
      <w:r w:rsidR="0041361B" w:rsidRPr="00AA07FB">
        <w:rPr>
          <w:rtl/>
        </w:rPr>
        <w:t xml:space="preserve"> </w:t>
      </w:r>
      <w:r w:rsidR="0041361B">
        <w:rPr>
          <w:rFonts w:hint="cs"/>
          <w:rtl/>
        </w:rPr>
        <w:t>عمر بوداود: المصدر السابق، ص 236.</w:t>
      </w:r>
    </w:p>
  </w:footnote>
  <w:footnote w:id="18">
    <w:p w:rsidR="0041361B" w:rsidRPr="00F73E86" w:rsidRDefault="00995540" w:rsidP="0041361B">
      <w:pPr>
        <w:pStyle w:val="a3"/>
        <w:rPr>
          <w:lang w:bidi="ar-DZ"/>
        </w:rPr>
      </w:pPr>
      <w:r>
        <w:rPr>
          <w:rStyle w:val="a6"/>
          <w:vertAlign w:val="baseline"/>
          <w:rtl/>
        </w:rPr>
        <w:t>(</w:t>
      </w:r>
      <w:r w:rsidRPr="00F73E86">
        <w:rPr>
          <w:rStyle w:val="a6"/>
          <w:vertAlign w:val="baseline"/>
          <w:rtl/>
        </w:rPr>
        <w:footnoteRef/>
      </w:r>
      <w:r>
        <w:rPr>
          <w:rStyle w:val="a6"/>
          <w:vertAlign w:val="baseline"/>
          <w:rtl/>
        </w:rPr>
        <w:t>)</w:t>
      </w:r>
      <w:r w:rsidR="0041361B" w:rsidRPr="00F73E86">
        <w:rPr>
          <w:rtl/>
        </w:rPr>
        <w:t xml:space="preserve"> </w:t>
      </w:r>
      <w:r w:rsidR="0041361B">
        <w:rPr>
          <w:rFonts w:hint="cs"/>
          <w:rtl/>
        </w:rPr>
        <w:t>بنجامين ستورا: المصدر السابق، ص 18.</w:t>
      </w:r>
    </w:p>
  </w:footnote>
  <w:footnote w:id="19">
    <w:p w:rsidR="0041361B" w:rsidRPr="007F73D8" w:rsidRDefault="00995540" w:rsidP="00377171">
      <w:pPr>
        <w:pStyle w:val="a3"/>
        <w:rPr>
          <w:lang w:bidi="ar-DZ"/>
        </w:rPr>
      </w:pPr>
      <w:r>
        <w:rPr>
          <w:rStyle w:val="a6"/>
          <w:vertAlign w:val="baseline"/>
          <w:rtl/>
        </w:rPr>
        <w:t>(</w:t>
      </w:r>
      <w:r w:rsidRPr="007F73D8">
        <w:rPr>
          <w:rStyle w:val="a6"/>
          <w:vertAlign w:val="baseline"/>
          <w:rtl/>
        </w:rPr>
        <w:footnoteRef/>
      </w:r>
      <w:r>
        <w:rPr>
          <w:rStyle w:val="a6"/>
          <w:vertAlign w:val="baseline"/>
          <w:rtl/>
        </w:rPr>
        <w:t>)</w:t>
      </w:r>
      <w:r w:rsidR="0041361B" w:rsidRPr="007F73D8">
        <w:rPr>
          <w:rtl/>
        </w:rPr>
        <w:t xml:space="preserve"> </w:t>
      </w:r>
      <w:r w:rsidR="0041361B">
        <w:rPr>
          <w:rFonts w:hint="cs"/>
          <w:rtl/>
        </w:rPr>
        <w:t>هؤلاء الجزائريون القادمون هم الحركى وعائلاتهم الذين جاؤوا من المرس</w:t>
      </w:r>
      <w:r w:rsidR="00114177">
        <w:rPr>
          <w:rFonts w:hint="cs"/>
          <w:rtl/>
        </w:rPr>
        <w:t>ى الكبير بالقرب من مدينة وهران إ</w:t>
      </w:r>
      <w:r w:rsidR="0041361B">
        <w:rPr>
          <w:rFonts w:hint="cs"/>
          <w:rtl/>
        </w:rPr>
        <w:t xml:space="preserve">لى ضفاف مرسيليا. </w:t>
      </w:r>
      <w:r>
        <w:rPr>
          <w:rFonts w:hint="cs"/>
          <w:b/>
          <w:bCs/>
          <w:rtl/>
        </w:rPr>
        <w:t>أنظر:</w:t>
      </w:r>
      <w:r w:rsidR="0041361B">
        <w:rPr>
          <w:rFonts w:hint="cs"/>
          <w:rtl/>
        </w:rPr>
        <w:t xml:space="preserve"> علي هارون: </w:t>
      </w:r>
      <w:r w:rsidR="0041361B">
        <w:rPr>
          <w:rFonts w:hint="cs"/>
          <w:b/>
          <w:bCs/>
          <w:rtl/>
        </w:rPr>
        <w:t>خيبة الانطلاق أو فتنة صيف 1962م</w:t>
      </w:r>
      <w:r w:rsidR="0041361B">
        <w:rPr>
          <w:rFonts w:hint="cs"/>
          <w:rtl/>
        </w:rPr>
        <w:t>، ص 34.</w:t>
      </w:r>
    </w:p>
  </w:footnote>
  <w:footnote w:id="20">
    <w:p w:rsidR="0041361B" w:rsidRPr="007802C5" w:rsidRDefault="00995540" w:rsidP="00377171">
      <w:pPr>
        <w:pStyle w:val="a3"/>
        <w:rPr>
          <w:lang w:bidi="ar-DZ"/>
        </w:rPr>
      </w:pPr>
      <w:r>
        <w:rPr>
          <w:rStyle w:val="a6"/>
          <w:vertAlign w:val="baseline"/>
          <w:rtl/>
        </w:rPr>
        <w:t>(</w:t>
      </w:r>
      <w:r w:rsidRPr="007802C5">
        <w:rPr>
          <w:rStyle w:val="a6"/>
          <w:vertAlign w:val="baseline"/>
          <w:rtl/>
        </w:rPr>
        <w:footnoteRef/>
      </w:r>
      <w:r>
        <w:rPr>
          <w:rStyle w:val="a6"/>
          <w:vertAlign w:val="baseline"/>
          <w:rtl/>
        </w:rPr>
        <w:t>)</w:t>
      </w:r>
      <w:r w:rsidR="00377171">
        <w:rPr>
          <w:rFonts w:hint="cs"/>
          <w:rtl/>
        </w:rPr>
        <w:t xml:space="preserve"> </w:t>
      </w:r>
      <w:r w:rsidR="0041361B">
        <w:rPr>
          <w:rFonts w:hint="cs"/>
          <w:rtl/>
        </w:rPr>
        <w:t>المصدر نفسه، ص 34.</w:t>
      </w:r>
    </w:p>
  </w:footnote>
  <w:footnote w:id="21">
    <w:p w:rsidR="0041361B" w:rsidRPr="00AD7A7E" w:rsidRDefault="00995540" w:rsidP="0041361B">
      <w:pPr>
        <w:pStyle w:val="a3"/>
        <w:rPr>
          <w:lang w:bidi="ar-DZ"/>
        </w:rPr>
      </w:pPr>
      <w:r>
        <w:rPr>
          <w:rStyle w:val="a6"/>
          <w:vertAlign w:val="baseline"/>
          <w:rtl/>
        </w:rPr>
        <w:t>(</w:t>
      </w:r>
      <w:r w:rsidRPr="00AD7A7E">
        <w:rPr>
          <w:rStyle w:val="a6"/>
          <w:vertAlign w:val="baseline"/>
          <w:rtl/>
        </w:rPr>
        <w:footnoteRef/>
      </w:r>
      <w:r>
        <w:rPr>
          <w:rStyle w:val="a6"/>
          <w:vertAlign w:val="baseline"/>
          <w:rtl/>
        </w:rPr>
        <w:t>)</w:t>
      </w:r>
      <w:r w:rsidR="0041361B" w:rsidRPr="00AD7A7E">
        <w:rPr>
          <w:rtl/>
        </w:rPr>
        <w:t xml:space="preserve"> </w:t>
      </w:r>
      <w:r w:rsidR="0041361B">
        <w:rPr>
          <w:rFonts w:hint="cs"/>
          <w:rtl/>
        </w:rPr>
        <w:t xml:space="preserve">حسب المادتين 8 و11 يتمتع الجزائريون وخاصة العمال منهم بالحقوق نفسها التي يحظى بها الفرنسيون، باستثناء الحقوق السياسية وبعض الحقوق النقابية، وحرية التجمع ويتمتعون بحرية الانتقال بين البلدين. </w:t>
      </w:r>
      <w:r>
        <w:rPr>
          <w:rFonts w:hint="cs"/>
          <w:b/>
          <w:bCs/>
          <w:rtl/>
        </w:rPr>
        <w:t>أنظر:</w:t>
      </w:r>
      <w:r w:rsidR="0041361B">
        <w:rPr>
          <w:rFonts w:hint="cs"/>
          <w:b/>
          <w:bCs/>
          <w:rtl/>
        </w:rPr>
        <w:t xml:space="preserve"> </w:t>
      </w:r>
      <w:r w:rsidR="0041361B">
        <w:rPr>
          <w:rFonts w:hint="cs"/>
          <w:rtl/>
        </w:rPr>
        <w:t>بنجامين ستورا: المصدر السابق، ص 18.</w:t>
      </w:r>
    </w:p>
  </w:footnote>
  <w:footnote w:id="22">
    <w:p w:rsidR="0041361B" w:rsidRPr="00E224DD" w:rsidRDefault="00995540" w:rsidP="0041361B">
      <w:pPr>
        <w:pStyle w:val="a3"/>
        <w:rPr>
          <w:lang w:bidi="ar-DZ"/>
        </w:rPr>
      </w:pPr>
      <w:r>
        <w:rPr>
          <w:rStyle w:val="a6"/>
          <w:vertAlign w:val="baseline"/>
          <w:rtl/>
        </w:rPr>
        <w:t>(</w:t>
      </w:r>
      <w:r w:rsidRPr="00E224DD">
        <w:rPr>
          <w:rStyle w:val="a6"/>
          <w:vertAlign w:val="baseline"/>
          <w:rtl/>
        </w:rPr>
        <w:footnoteRef/>
      </w:r>
      <w:r>
        <w:rPr>
          <w:rStyle w:val="a6"/>
          <w:vertAlign w:val="baseline"/>
          <w:rtl/>
        </w:rPr>
        <w:t>)</w:t>
      </w:r>
      <w:r w:rsidR="0041361B" w:rsidRPr="00E224DD">
        <w:rPr>
          <w:rtl/>
        </w:rPr>
        <w:t xml:space="preserve"> </w:t>
      </w:r>
      <w:r w:rsidR="0041361B">
        <w:rPr>
          <w:rFonts w:hint="cs"/>
          <w:rtl/>
        </w:rPr>
        <w:t xml:space="preserve">غازي </w:t>
      </w:r>
      <w:proofErr w:type="spellStart"/>
      <w:r w:rsidR="0041361B">
        <w:rPr>
          <w:rFonts w:hint="cs"/>
          <w:rtl/>
        </w:rPr>
        <w:t>حيدوسي</w:t>
      </w:r>
      <w:proofErr w:type="spellEnd"/>
      <w:r w:rsidR="0041361B">
        <w:rPr>
          <w:rFonts w:hint="cs"/>
          <w:rtl/>
        </w:rPr>
        <w:t xml:space="preserve">: </w:t>
      </w:r>
      <w:r w:rsidR="0041361B">
        <w:rPr>
          <w:rFonts w:hint="cs"/>
          <w:b/>
          <w:bCs/>
          <w:rtl/>
        </w:rPr>
        <w:t>الجزائر التحرير الناقص</w:t>
      </w:r>
      <w:r w:rsidR="0041361B">
        <w:rPr>
          <w:rFonts w:hint="cs"/>
          <w:rtl/>
        </w:rPr>
        <w:t>، تر: خليل أحمد خليل، دار الطليعة</w:t>
      </w:r>
      <w:r w:rsidR="007D5615">
        <w:rPr>
          <w:rFonts w:hint="cs"/>
          <w:rtl/>
        </w:rPr>
        <w:t xml:space="preserve"> للطباعة والنشر، بيروت، 1997</w:t>
      </w:r>
      <w:r w:rsidR="00532968">
        <w:rPr>
          <w:rFonts w:hint="cs"/>
          <w:rtl/>
        </w:rPr>
        <w:t>م</w:t>
      </w:r>
      <w:r w:rsidR="007D5615">
        <w:rPr>
          <w:rFonts w:hint="cs"/>
          <w:rtl/>
        </w:rPr>
        <w:t>، ص</w:t>
      </w:r>
      <w:r w:rsidR="0041361B">
        <w:rPr>
          <w:rFonts w:hint="cs"/>
          <w:rtl/>
        </w:rPr>
        <w:t>14.</w:t>
      </w:r>
    </w:p>
  </w:footnote>
  <w:footnote w:id="23">
    <w:p w:rsidR="0041361B" w:rsidRDefault="00995540" w:rsidP="0041361B">
      <w:pPr>
        <w:pStyle w:val="a3"/>
        <w:rPr>
          <w:lang w:bidi="ar-DZ"/>
        </w:rPr>
      </w:pPr>
      <w:r>
        <w:rPr>
          <w:rStyle w:val="a6"/>
          <w:vertAlign w:val="baseline"/>
          <w:rtl/>
        </w:rPr>
        <w:t>(</w:t>
      </w:r>
      <w:r w:rsidRPr="00E224DD">
        <w:rPr>
          <w:rStyle w:val="a6"/>
          <w:vertAlign w:val="baseline"/>
          <w:rtl/>
        </w:rPr>
        <w:footnoteRef/>
      </w:r>
      <w:r>
        <w:rPr>
          <w:rStyle w:val="a6"/>
          <w:vertAlign w:val="baseline"/>
          <w:rtl/>
        </w:rPr>
        <w:t>)</w:t>
      </w:r>
      <w:r w:rsidR="0041361B">
        <w:rPr>
          <w:rtl/>
        </w:rPr>
        <w:t xml:space="preserve"> </w:t>
      </w:r>
      <w:r w:rsidR="0041361B">
        <w:rPr>
          <w:rFonts w:hint="cs"/>
          <w:rtl/>
        </w:rPr>
        <w:t>بنجامين ستورا: المصدر السابق، ص 19.</w:t>
      </w:r>
    </w:p>
  </w:footnote>
  <w:footnote w:id="24">
    <w:p w:rsidR="0041361B" w:rsidRPr="00253733" w:rsidRDefault="00995540" w:rsidP="00BB6275">
      <w:pPr>
        <w:pStyle w:val="a3"/>
        <w:rPr>
          <w:lang w:bidi="ar-DZ"/>
        </w:rPr>
      </w:pPr>
      <w:r>
        <w:rPr>
          <w:rStyle w:val="a6"/>
          <w:vertAlign w:val="baseline"/>
          <w:rtl/>
        </w:rPr>
        <w:t>(</w:t>
      </w:r>
      <w:r w:rsidRPr="00253733">
        <w:rPr>
          <w:rStyle w:val="a6"/>
          <w:vertAlign w:val="baseline"/>
          <w:rtl/>
        </w:rPr>
        <w:footnoteRef/>
      </w:r>
      <w:r>
        <w:rPr>
          <w:rStyle w:val="a6"/>
          <w:vertAlign w:val="baseline"/>
          <w:rtl/>
        </w:rPr>
        <w:t>)</w:t>
      </w:r>
      <w:r w:rsidR="0041361B" w:rsidRPr="00253733">
        <w:rPr>
          <w:rtl/>
        </w:rPr>
        <w:t xml:space="preserve"> </w:t>
      </w:r>
      <w:r w:rsidR="0041361B">
        <w:rPr>
          <w:rFonts w:hint="cs"/>
          <w:rtl/>
        </w:rPr>
        <w:t xml:space="preserve">علي هارون: </w:t>
      </w:r>
      <w:r w:rsidR="002E0425">
        <w:rPr>
          <w:rFonts w:hint="cs"/>
          <w:b/>
          <w:bCs/>
          <w:rtl/>
        </w:rPr>
        <w:t>خيبة الانطلاق أو فتن</w:t>
      </w:r>
      <w:r w:rsidR="0041361B">
        <w:rPr>
          <w:rFonts w:hint="cs"/>
          <w:b/>
          <w:bCs/>
          <w:rtl/>
        </w:rPr>
        <w:t>ة صيف 1962م</w:t>
      </w:r>
      <w:r w:rsidR="0041361B">
        <w:rPr>
          <w:rFonts w:hint="cs"/>
          <w:rtl/>
        </w:rPr>
        <w:t>، 201.</w:t>
      </w:r>
    </w:p>
  </w:footnote>
  <w:footnote w:id="25">
    <w:p w:rsidR="0041361B" w:rsidRPr="00AA1075" w:rsidRDefault="00995540" w:rsidP="00BB6275">
      <w:pPr>
        <w:pStyle w:val="a3"/>
        <w:rPr>
          <w:lang w:bidi="ar-DZ"/>
        </w:rPr>
      </w:pPr>
      <w:r>
        <w:rPr>
          <w:rStyle w:val="a6"/>
          <w:vertAlign w:val="baseline"/>
          <w:rtl/>
        </w:rPr>
        <w:t>(</w:t>
      </w:r>
      <w:r w:rsidRPr="00AA1075">
        <w:rPr>
          <w:rStyle w:val="a6"/>
          <w:vertAlign w:val="baseline"/>
          <w:rtl/>
        </w:rPr>
        <w:footnoteRef/>
      </w:r>
      <w:r>
        <w:rPr>
          <w:rStyle w:val="a6"/>
          <w:vertAlign w:val="baseline"/>
          <w:rtl/>
        </w:rPr>
        <w:t>)</w:t>
      </w:r>
      <w:r w:rsidR="00BB6275">
        <w:rPr>
          <w:rFonts w:hint="cs"/>
          <w:rtl/>
        </w:rPr>
        <w:t xml:space="preserve"> </w:t>
      </w:r>
      <w:r w:rsidR="0041361B">
        <w:rPr>
          <w:rFonts w:hint="cs"/>
          <w:rtl/>
        </w:rPr>
        <w:t>المصدر نفسه، ص 84.</w:t>
      </w:r>
    </w:p>
  </w:footnote>
  <w:footnote w:id="26">
    <w:p w:rsidR="0041361B" w:rsidRPr="00AA1075" w:rsidRDefault="00995540" w:rsidP="0041361B">
      <w:pPr>
        <w:pStyle w:val="a3"/>
        <w:rPr>
          <w:lang w:bidi="ar-DZ"/>
        </w:rPr>
      </w:pPr>
      <w:r>
        <w:rPr>
          <w:rStyle w:val="a6"/>
          <w:vertAlign w:val="baseline"/>
          <w:rtl/>
        </w:rPr>
        <w:t>(</w:t>
      </w:r>
      <w:r w:rsidRPr="00AA1075">
        <w:rPr>
          <w:rStyle w:val="a6"/>
          <w:vertAlign w:val="baseline"/>
          <w:rtl/>
        </w:rPr>
        <w:footnoteRef/>
      </w:r>
      <w:r>
        <w:rPr>
          <w:rStyle w:val="a6"/>
          <w:vertAlign w:val="baseline"/>
          <w:rtl/>
        </w:rPr>
        <w:t>)</w:t>
      </w:r>
      <w:r w:rsidR="0041361B" w:rsidRPr="00AA1075">
        <w:rPr>
          <w:rtl/>
        </w:rPr>
        <w:t xml:space="preserve"> </w:t>
      </w:r>
      <w:r w:rsidR="0041361B">
        <w:rPr>
          <w:rFonts w:hint="cs"/>
          <w:rtl/>
        </w:rPr>
        <w:t>عمر بوداود: المصدر السابق، ص 234.</w:t>
      </w:r>
    </w:p>
  </w:footnote>
  <w:footnote w:id="27">
    <w:p w:rsidR="0041361B" w:rsidRPr="00EA57B6" w:rsidRDefault="00995540" w:rsidP="003F4834">
      <w:pPr>
        <w:pStyle w:val="a3"/>
      </w:pPr>
      <w:r>
        <w:rPr>
          <w:rStyle w:val="a6"/>
          <w:vertAlign w:val="baseline"/>
          <w:rtl/>
        </w:rPr>
        <w:t>(</w:t>
      </w:r>
      <w:r w:rsidRPr="00EA57B6">
        <w:rPr>
          <w:rStyle w:val="a6"/>
          <w:vertAlign w:val="baseline"/>
          <w:rtl/>
        </w:rPr>
        <w:footnoteRef/>
      </w:r>
      <w:r>
        <w:rPr>
          <w:rStyle w:val="a6"/>
          <w:vertAlign w:val="baseline"/>
          <w:rtl/>
        </w:rPr>
        <w:t>)</w:t>
      </w:r>
      <w:r w:rsidR="0041361B" w:rsidRPr="00EA57B6">
        <w:rPr>
          <w:rtl/>
        </w:rPr>
        <w:t xml:space="preserve"> </w:t>
      </w:r>
      <w:r w:rsidR="0041361B">
        <w:rPr>
          <w:rFonts w:hint="cs"/>
          <w:b/>
          <w:bCs/>
          <w:rtl/>
        </w:rPr>
        <w:t xml:space="preserve">محمد بوداود: </w:t>
      </w:r>
      <w:r w:rsidR="0041361B">
        <w:rPr>
          <w:rFonts w:hint="cs"/>
          <w:rtl/>
        </w:rPr>
        <w:t xml:space="preserve">(منصور) من مواليد سنة 1926م، ببومرداس، انضم إلى حزب الشعب سنة 1944م، وتم اختياره ليكون عضو في </w:t>
      </w:r>
      <w:r w:rsidR="003F4834">
        <w:rPr>
          <w:rFonts w:hint="cs"/>
          <w:rtl/>
        </w:rPr>
        <w:t>(</w:t>
      </w:r>
      <w:r w:rsidR="003F4834">
        <w:t>OS</w:t>
      </w:r>
      <w:r w:rsidR="003F4834">
        <w:rPr>
          <w:rFonts w:hint="cs"/>
          <w:rtl/>
        </w:rPr>
        <w:t>)</w:t>
      </w:r>
      <w:r w:rsidR="0041361B">
        <w:rPr>
          <w:rFonts w:hint="cs"/>
          <w:rtl/>
        </w:rPr>
        <w:t xml:space="preserve">، وفي سنة 1957م، عين مسؤولا عن مديرية التموين والتسليح بقاعدة المغرب إلى غاية 1962م، الأخ الأصغر لعمر بوداود رئيس فيدرالية فرنسا. </w:t>
      </w:r>
      <w:r>
        <w:rPr>
          <w:rFonts w:hint="cs"/>
          <w:b/>
          <w:bCs/>
          <w:rtl/>
        </w:rPr>
        <w:t>أنظر:</w:t>
      </w:r>
      <w:r w:rsidR="0041361B">
        <w:rPr>
          <w:rFonts w:hint="cs"/>
          <w:rtl/>
        </w:rPr>
        <w:t xml:space="preserve"> عبد الله مقلاتي: المرجع السابق، ص 88. </w:t>
      </w:r>
    </w:p>
  </w:footnote>
  <w:footnote w:id="28">
    <w:p w:rsidR="0041361B" w:rsidRDefault="00995540" w:rsidP="0035341B">
      <w:pPr>
        <w:pStyle w:val="a3"/>
        <w:rPr>
          <w:lang w:bidi="ar-DZ"/>
        </w:rPr>
      </w:pPr>
      <w:r>
        <w:rPr>
          <w:rStyle w:val="a6"/>
          <w:vertAlign w:val="baseline"/>
          <w:rtl/>
        </w:rPr>
        <w:t>(</w:t>
      </w:r>
      <w:r w:rsidRPr="00EA57B6">
        <w:rPr>
          <w:rStyle w:val="a6"/>
          <w:vertAlign w:val="baseline"/>
          <w:rtl/>
        </w:rPr>
        <w:footnoteRef/>
      </w:r>
      <w:r>
        <w:rPr>
          <w:rStyle w:val="a6"/>
          <w:vertAlign w:val="baseline"/>
          <w:rtl/>
        </w:rPr>
        <w:t>)</w:t>
      </w:r>
      <w:r w:rsidR="0041361B">
        <w:rPr>
          <w:rtl/>
        </w:rPr>
        <w:t xml:space="preserve"> </w:t>
      </w:r>
      <w:r w:rsidR="0041361B">
        <w:rPr>
          <w:rFonts w:hint="cs"/>
          <w:rtl/>
        </w:rPr>
        <w:t xml:space="preserve">محمد بوداود: </w:t>
      </w:r>
      <w:r w:rsidR="0041361B" w:rsidRPr="00344250">
        <w:rPr>
          <w:rFonts w:hint="cs"/>
          <w:b/>
          <w:bCs/>
          <w:rtl/>
        </w:rPr>
        <w:t>أسلحة الحرية</w:t>
      </w:r>
      <w:r w:rsidR="0041361B">
        <w:rPr>
          <w:rFonts w:hint="cs"/>
          <w:rtl/>
        </w:rPr>
        <w:t xml:space="preserve">، تر: فخر الدين بلدي، [د. </w:t>
      </w:r>
      <w:r w:rsidR="0035341B">
        <w:rPr>
          <w:rFonts w:hint="cs"/>
          <w:rtl/>
        </w:rPr>
        <w:t>ن</w:t>
      </w:r>
      <w:r w:rsidR="0041361B">
        <w:rPr>
          <w:rFonts w:hint="cs"/>
          <w:rtl/>
        </w:rPr>
        <w:t>]،</w:t>
      </w:r>
      <w:r w:rsidR="0035341B">
        <w:rPr>
          <w:rFonts w:hint="cs"/>
          <w:rtl/>
        </w:rPr>
        <w:t xml:space="preserve"> الجزائر، 2016</w:t>
      </w:r>
      <w:r w:rsidR="00532968">
        <w:rPr>
          <w:rFonts w:hint="cs"/>
          <w:rtl/>
        </w:rPr>
        <w:t>م</w:t>
      </w:r>
      <w:r w:rsidR="0035341B">
        <w:rPr>
          <w:rFonts w:hint="cs"/>
          <w:rtl/>
        </w:rPr>
        <w:t>،</w:t>
      </w:r>
      <w:r w:rsidR="0041361B">
        <w:rPr>
          <w:rFonts w:hint="cs"/>
          <w:rtl/>
        </w:rPr>
        <w:t xml:space="preserve"> ص 150.</w:t>
      </w:r>
    </w:p>
  </w:footnote>
  <w:footnote w:id="29">
    <w:p w:rsidR="0041361B" w:rsidRPr="008D6F8F" w:rsidRDefault="00995540" w:rsidP="0041361B">
      <w:pPr>
        <w:pStyle w:val="a3"/>
        <w:rPr>
          <w:lang w:bidi="ar-DZ"/>
        </w:rPr>
      </w:pPr>
      <w:r>
        <w:rPr>
          <w:rStyle w:val="a6"/>
          <w:vertAlign w:val="baseline"/>
          <w:rtl/>
        </w:rPr>
        <w:t>(</w:t>
      </w:r>
      <w:r w:rsidRPr="008D6F8F">
        <w:rPr>
          <w:rStyle w:val="a6"/>
          <w:vertAlign w:val="baseline"/>
          <w:rtl/>
        </w:rPr>
        <w:footnoteRef/>
      </w:r>
      <w:r>
        <w:rPr>
          <w:rStyle w:val="a6"/>
          <w:vertAlign w:val="baseline"/>
          <w:rtl/>
        </w:rPr>
        <w:t>)</w:t>
      </w:r>
      <w:r w:rsidR="0041361B" w:rsidRPr="008D6F8F">
        <w:rPr>
          <w:rtl/>
        </w:rPr>
        <w:t xml:space="preserve"> </w:t>
      </w:r>
      <w:r w:rsidR="000C3644" w:rsidRPr="000C3644">
        <w:rPr>
          <w:rFonts w:hint="cs"/>
          <w:b/>
          <w:bCs/>
          <w:rtl/>
        </w:rPr>
        <w:t>لجان اليقظة</w:t>
      </w:r>
      <w:r w:rsidR="000C3644">
        <w:rPr>
          <w:rFonts w:hint="cs"/>
          <w:rtl/>
        </w:rPr>
        <w:t xml:space="preserve">: </w:t>
      </w:r>
      <w:r w:rsidR="0041361B">
        <w:rPr>
          <w:rFonts w:hint="cs"/>
          <w:rtl/>
        </w:rPr>
        <w:t xml:space="preserve">هي لجان مختصة بزرع الفرقة بين المناضلين الجزائريين وتسعى للقضاء على فيدرالية فرنسا. </w:t>
      </w:r>
      <w:r>
        <w:rPr>
          <w:rFonts w:hint="cs"/>
          <w:b/>
          <w:bCs/>
          <w:rtl/>
        </w:rPr>
        <w:t>أنظر:</w:t>
      </w:r>
      <w:r w:rsidR="0041361B">
        <w:rPr>
          <w:rFonts w:hint="cs"/>
          <w:rtl/>
        </w:rPr>
        <w:t xml:space="preserve"> عمر </w:t>
      </w:r>
      <w:r w:rsidR="006948A4">
        <w:rPr>
          <w:rFonts w:hint="cs"/>
          <w:rtl/>
        </w:rPr>
        <w:t>بو</w:t>
      </w:r>
      <w:r w:rsidR="00683F65">
        <w:rPr>
          <w:rFonts w:hint="cs"/>
          <w:rtl/>
        </w:rPr>
        <w:t>داود: المصدر السابق</w:t>
      </w:r>
      <w:r w:rsidR="0041361B">
        <w:rPr>
          <w:rFonts w:hint="cs"/>
          <w:rtl/>
        </w:rPr>
        <w:t>، ص 235.</w:t>
      </w:r>
    </w:p>
  </w:footnote>
  <w:footnote w:id="30">
    <w:p w:rsidR="0041361B" w:rsidRPr="00F97492" w:rsidRDefault="00995540" w:rsidP="00BB6275">
      <w:pPr>
        <w:pStyle w:val="a3"/>
        <w:rPr>
          <w:lang w:bidi="ar-DZ"/>
        </w:rPr>
      </w:pPr>
      <w:r>
        <w:rPr>
          <w:rStyle w:val="a6"/>
          <w:vertAlign w:val="baseline"/>
          <w:rtl/>
        </w:rPr>
        <w:t>(</w:t>
      </w:r>
      <w:r w:rsidRPr="00F97492">
        <w:rPr>
          <w:rStyle w:val="a6"/>
          <w:vertAlign w:val="baseline"/>
          <w:rtl/>
        </w:rPr>
        <w:footnoteRef/>
      </w:r>
      <w:r>
        <w:rPr>
          <w:rStyle w:val="a6"/>
          <w:vertAlign w:val="baseline"/>
          <w:rtl/>
        </w:rPr>
        <w:t>)</w:t>
      </w:r>
      <w:r w:rsidR="00BB6275">
        <w:rPr>
          <w:rFonts w:hint="cs"/>
          <w:rtl/>
        </w:rPr>
        <w:t xml:space="preserve"> </w:t>
      </w:r>
      <w:r w:rsidR="0041361B">
        <w:rPr>
          <w:rFonts w:hint="cs"/>
          <w:rtl/>
        </w:rPr>
        <w:t>المصدر نفسه، ص 234.</w:t>
      </w:r>
    </w:p>
  </w:footnote>
  <w:footnote w:id="31">
    <w:p w:rsidR="0041361B" w:rsidRPr="0044716F" w:rsidRDefault="00995540" w:rsidP="00BB6275">
      <w:pPr>
        <w:pStyle w:val="a3"/>
        <w:rPr>
          <w:lang w:bidi="ar-DZ"/>
        </w:rPr>
      </w:pPr>
      <w:r>
        <w:rPr>
          <w:rStyle w:val="a6"/>
          <w:vertAlign w:val="baseline"/>
          <w:rtl/>
        </w:rPr>
        <w:t>(</w:t>
      </w:r>
      <w:r w:rsidRPr="00F97492">
        <w:rPr>
          <w:rStyle w:val="a6"/>
          <w:vertAlign w:val="baseline"/>
          <w:rtl/>
        </w:rPr>
        <w:footnoteRef/>
      </w:r>
      <w:r>
        <w:rPr>
          <w:rStyle w:val="a6"/>
          <w:vertAlign w:val="baseline"/>
          <w:rtl/>
        </w:rPr>
        <w:t>)</w:t>
      </w:r>
      <w:r w:rsidR="0041361B">
        <w:rPr>
          <w:rtl/>
        </w:rPr>
        <w:t xml:space="preserve"> </w:t>
      </w:r>
      <w:r w:rsidR="0041361B">
        <w:rPr>
          <w:rFonts w:hint="cs"/>
          <w:rtl/>
        </w:rPr>
        <w:t xml:space="preserve">علي هارون: </w:t>
      </w:r>
      <w:r w:rsidR="002E0425">
        <w:rPr>
          <w:rFonts w:hint="cs"/>
          <w:b/>
          <w:bCs/>
          <w:rtl/>
        </w:rPr>
        <w:t>خيبة الانطلاق أو فتنة</w:t>
      </w:r>
      <w:r w:rsidR="0041361B">
        <w:rPr>
          <w:rFonts w:hint="cs"/>
          <w:b/>
          <w:bCs/>
          <w:rtl/>
        </w:rPr>
        <w:t xml:space="preserve"> صيف 1962م،</w:t>
      </w:r>
      <w:r w:rsidR="0041361B">
        <w:rPr>
          <w:rFonts w:hint="cs"/>
          <w:rtl/>
        </w:rPr>
        <w:t xml:space="preserve"> ص 176.</w:t>
      </w:r>
    </w:p>
  </w:footnote>
  <w:footnote w:id="32">
    <w:p w:rsidR="0041361B" w:rsidRPr="00F82360" w:rsidRDefault="00995540" w:rsidP="00BB6275">
      <w:pPr>
        <w:pStyle w:val="a3"/>
        <w:rPr>
          <w:lang w:bidi="ar-DZ"/>
        </w:rPr>
      </w:pPr>
      <w:r>
        <w:rPr>
          <w:rStyle w:val="a6"/>
          <w:vertAlign w:val="baseline"/>
          <w:rtl/>
        </w:rPr>
        <w:t>(</w:t>
      </w:r>
      <w:r w:rsidRPr="0044716F">
        <w:rPr>
          <w:rStyle w:val="a6"/>
          <w:vertAlign w:val="baseline"/>
          <w:rtl/>
        </w:rPr>
        <w:footnoteRef/>
      </w:r>
      <w:r>
        <w:rPr>
          <w:rStyle w:val="a6"/>
          <w:vertAlign w:val="baseline"/>
          <w:rtl/>
        </w:rPr>
        <w:t>)</w:t>
      </w:r>
      <w:r w:rsidR="0041361B" w:rsidRPr="0044716F">
        <w:rPr>
          <w:rtl/>
        </w:rPr>
        <w:t xml:space="preserve"> </w:t>
      </w:r>
      <w:r w:rsidR="0041361B">
        <w:rPr>
          <w:rFonts w:hint="cs"/>
          <w:b/>
          <w:bCs/>
          <w:rtl/>
        </w:rPr>
        <w:t xml:space="preserve">حسين مهداوي: </w:t>
      </w:r>
      <w:r w:rsidR="0041361B">
        <w:rPr>
          <w:rFonts w:hint="cs"/>
          <w:rtl/>
        </w:rPr>
        <w:t>مناضل قديم في حزب الشعب الجزائري وحركة الانتصار للحريات الديمقراطية، عضو في فيدرالية فرنسا الثانية، تم إيقافه بداية سنة 1957م، ثم أطلق سراحه قبل وقف إطلاق النار، قام بضمان الاتصال ب</w:t>
      </w:r>
      <w:r w:rsidR="00FA6AC6">
        <w:rPr>
          <w:rFonts w:hint="cs"/>
          <w:rtl/>
        </w:rPr>
        <w:t>ين فيدرالية فرنسا ومجموعة محامين</w:t>
      </w:r>
      <w:r w:rsidR="0041361B">
        <w:rPr>
          <w:rFonts w:hint="cs"/>
          <w:rtl/>
        </w:rPr>
        <w:t xml:space="preserve"> </w:t>
      </w:r>
      <w:r w:rsidR="006A44C4">
        <w:rPr>
          <w:rFonts w:hint="cs"/>
          <w:rtl/>
        </w:rPr>
        <w:t>(ج. ت. و)</w:t>
      </w:r>
      <w:r w:rsidR="0041361B">
        <w:rPr>
          <w:rFonts w:hint="cs"/>
          <w:rtl/>
        </w:rPr>
        <w:t xml:space="preserve"> الوطني. </w:t>
      </w:r>
      <w:r>
        <w:rPr>
          <w:rFonts w:hint="cs"/>
          <w:b/>
          <w:bCs/>
          <w:rtl/>
        </w:rPr>
        <w:t>أنظر:</w:t>
      </w:r>
      <w:r w:rsidR="0041361B">
        <w:rPr>
          <w:rFonts w:hint="cs"/>
          <w:rtl/>
        </w:rPr>
        <w:t xml:space="preserve"> المصدر نفسه، ص 176.</w:t>
      </w:r>
    </w:p>
  </w:footnote>
  <w:footnote w:id="33">
    <w:p w:rsidR="0041361B" w:rsidRPr="00FD55AD" w:rsidRDefault="00995540" w:rsidP="00BB6275">
      <w:pPr>
        <w:pStyle w:val="a3"/>
        <w:rPr>
          <w:lang w:bidi="ar-DZ"/>
        </w:rPr>
      </w:pPr>
      <w:r>
        <w:rPr>
          <w:rStyle w:val="a6"/>
          <w:vertAlign w:val="baseline"/>
          <w:rtl/>
        </w:rPr>
        <w:t>(</w:t>
      </w:r>
      <w:r w:rsidRPr="00254855">
        <w:rPr>
          <w:rStyle w:val="a6"/>
          <w:vertAlign w:val="baseline"/>
          <w:rtl/>
        </w:rPr>
        <w:footnoteRef/>
      </w:r>
      <w:r>
        <w:rPr>
          <w:rStyle w:val="a6"/>
          <w:vertAlign w:val="baseline"/>
          <w:rtl/>
        </w:rPr>
        <w:t>)</w:t>
      </w:r>
      <w:r w:rsidR="0041361B" w:rsidRPr="00254855">
        <w:rPr>
          <w:rtl/>
        </w:rPr>
        <w:t xml:space="preserve"> </w:t>
      </w:r>
      <w:r w:rsidR="0041361B">
        <w:rPr>
          <w:rFonts w:hint="cs"/>
          <w:rtl/>
        </w:rPr>
        <w:t xml:space="preserve">كان عمر بوداود في الجزائر وقدور العدلاني في مهمة تفتيش عبر فرنسا، وسافر سعيد بوعزيز وعبد الكريم السويسي في إطار مسؤولياتهما. </w:t>
      </w:r>
      <w:r>
        <w:rPr>
          <w:rFonts w:hint="cs"/>
          <w:b/>
          <w:bCs/>
          <w:rtl/>
        </w:rPr>
        <w:t>أنظر:</w:t>
      </w:r>
      <w:r w:rsidR="0041361B">
        <w:rPr>
          <w:rFonts w:hint="cs"/>
          <w:rtl/>
        </w:rPr>
        <w:t xml:space="preserve"> المصدر نفسه، ص 177.</w:t>
      </w:r>
    </w:p>
  </w:footnote>
  <w:footnote w:id="34">
    <w:p w:rsidR="0041361B" w:rsidRPr="00196308" w:rsidRDefault="00995540" w:rsidP="00BB6275">
      <w:pPr>
        <w:pStyle w:val="a3"/>
        <w:rPr>
          <w:lang w:bidi="ar-DZ"/>
        </w:rPr>
      </w:pPr>
      <w:r>
        <w:rPr>
          <w:rStyle w:val="a6"/>
          <w:vertAlign w:val="baseline"/>
          <w:rtl/>
        </w:rPr>
        <w:t>(</w:t>
      </w:r>
      <w:r w:rsidRPr="00196308">
        <w:rPr>
          <w:rStyle w:val="a6"/>
          <w:vertAlign w:val="baseline"/>
          <w:rtl/>
        </w:rPr>
        <w:footnoteRef/>
      </w:r>
      <w:r>
        <w:rPr>
          <w:rStyle w:val="a6"/>
          <w:vertAlign w:val="baseline"/>
          <w:rtl/>
        </w:rPr>
        <w:t>)</w:t>
      </w:r>
      <w:r w:rsidR="00BB6275">
        <w:rPr>
          <w:rFonts w:hint="cs"/>
          <w:rtl/>
        </w:rPr>
        <w:t xml:space="preserve"> </w:t>
      </w:r>
      <w:r w:rsidR="0041361B">
        <w:rPr>
          <w:rFonts w:hint="cs"/>
          <w:rtl/>
        </w:rPr>
        <w:t>المصدر نفسه، ص 177.</w:t>
      </w:r>
    </w:p>
  </w:footnote>
  <w:footnote w:id="35">
    <w:p w:rsidR="0041361B" w:rsidRPr="006F1235" w:rsidRDefault="00995540" w:rsidP="0041361B">
      <w:pPr>
        <w:pStyle w:val="a3"/>
        <w:rPr>
          <w:lang w:bidi="ar-DZ"/>
        </w:rPr>
      </w:pPr>
      <w:r>
        <w:rPr>
          <w:rStyle w:val="a6"/>
          <w:vertAlign w:val="baseline"/>
          <w:rtl/>
        </w:rPr>
        <w:t>(</w:t>
      </w:r>
      <w:r w:rsidRPr="006F1235">
        <w:rPr>
          <w:rStyle w:val="a6"/>
          <w:vertAlign w:val="baseline"/>
          <w:rtl/>
        </w:rPr>
        <w:footnoteRef/>
      </w:r>
      <w:r>
        <w:rPr>
          <w:rStyle w:val="a6"/>
          <w:vertAlign w:val="baseline"/>
          <w:rtl/>
        </w:rPr>
        <w:t>)</w:t>
      </w:r>
      <w:r w:rsidR="0041361B" w:rsidRPr="006F1235">
        <w:rPr>
          <w:rtl/>
        </w:rPr>
        <w:t xml:space="preserve"> </w:t>
      </w:r>
      <w:r w:rsidR="0041361B">
        <w:rPr>
          <w:rFonts w:hint="cs"/>
          <w:rtl/>
        </w:rPr>
        <w:t>بنجامين ستورا: المصدر السابق، ص 21.</w:t>
      </w:r>
    </w:p>
  </w:footnote>
  <w:footnote w:id="36">
    <w:p w:rsidR="0041361B" w:rsidRPr="001450B9" w:rsidRDefault="00995540" w:rsidP="00BB6275">
      <w:pPr>
        <w:pStyle w:val="a3"/>
        <w:rPr>
          <w:lang w:bidi="ar-DZ"/>
        </w:rPr>
      </w:pPr>
      <w:r>
        <w:rPr>
          <w:rStyle w:val="a6"/>
          <w:vertAlign w:val="baseline"/>
          <w:rtl/>
        </w:rPr>
        <w:t>(</w:t>
      </w:r>
      <w:r w:rsidRPr="001450B9">
        <w:rPr>
          <w:rStyle w:val="a6"/>
          <w:vertAlign w:val="baseline"/>
          <w:rtl/>
        </w:rPr>
        <w:footnoteRef/>
      </w:r>
      <w:r>
        <w:rPr>
          <w:rStyle w:val="a6"/>
          <w:vertAlign w:val="baseline"/>
          <w:rtl/>
        </w:rPr>
        <w:t>)</w:t>
      </w:r>
      <w:r w:rsidR="0041361B" w:rsidRPr="001450B9">
        <w:rPr>
          <w:rtl/>
        </w:rPr>
        <w:t xml:space="preserve"> </w:t>
      </w:r>
      <w:r w:rsidR="0041361B" w:rsidRPr="001450B9">
        <w:rPr>
          <w:rFonts w:hint="cs"/>
          <w:rtl/>
        </w:rPr>
        <w:t xml:space="preserve">علي هارون: </w:t>
      </w:r>
      <w:r w:rsidR="002E0425">
        <w:rPr>
          <w:rFonts w:hint="cs"/>
          <w:b/>
          <w:bCs/>
          <w:rtl/>
        </w:rPr>
        <w:t>خيبة الانطلاق أو فتن</w:t>
      </w:r>
      <w:r w:rsidR="0041361B" w:rsidRPr="001450B9">
        <w:rPr>
          <w:rFonts w:hint="cs"/>
          <w:b/>
          <w:bCs/>
          <w:rtl/>
        </w:rPr>
        <w:t>ة صيف 1962م،</w:t>
      </w:r>
      <w:r w:rsidR="0041361B" w:rsidRPr="001450B9">
        <w:rPr>
          <w:rFonts w:hint="cs"/>
          <w:rtl/>
        </w:rPr>
        <w:t xml:space="preserve"> ص 79.</w:t>
      </w:r>
    </w:p>
  </w:footnote>
  <w:footnote w:id="37">
    <w:p w:rsidR="0041361B" w:rsidRPr="002D39BA" w:rsidRDefault="00995540" w:rsidP="0041361B">
      <w:pPr>
        <w:pStyle w:val="a3"/>
        <w:rPr>
          <w:lang w:bidi="ar-DZ"/>
        </w:rPr>
      </w:pPr>
      <w:r>
        <w:rPr>
          <w:rStyle w:val="a6"/>
          <w:vertAlign w:val="baseline"/>
          <w:rtl/>
        </w:rPr>
        <w:t>(</w:t>
      </w:r>
      <w:r w:rsidRPr="002D39BA">
        <w:rPr>
          <w:rStyle w:val="a6"/>
          <w:vertAlign w:val="baseline"/>
          <w:rtl/>
        </w:rPr>
        <w:footnoteRef/>
      </w:r>
      <w:r>
        <w:rPr>
          <w:rStyle w:val="a6"/>
          <w:vertAlign w:val="baseline"/>
          <w:rtl/>
        </w:rPr>
        <w:t>)</w:t>
      </w:r>
      <w:r w:rsidR="0041361B" w:rsidRPr="002D39BA">
        <w:rPr>
          <w:rtl/>
        </w:rPr>
        <w:t xml:space="preserve"> </w:t>
      </w:r>
      <w:r w:rsidR="0041361B" w:rsidRPr="002D39BA">
        <w:rPr>
          <w:rFonts w:hint="cs"/>
          <w:rtl/>
        </w:rPr>
        <w:t>عمر بوداود: المصدر السابق، ص 238.</w:t>
      </w:r>
    </w:p>
  </w:footnote>
  <w:footnote w:id="38">
    <w:p w:rsidR="0041361B" w:rsidRPr="002D39BA" w:rsidRDefault="00995540" w:rsidP="00BB6275">
      <w:pPr>
        <w:pStyle w:val="a3"/>
        <w:rPr>
          <w:lang w:bidi="ar-DZ"/>
        </w:rPr>
      </w:pPr>
      <w:r>
        <w:rPr>
          <w:rStyle w:val="a6"/>
          <w:vertAlign w:val="baseline"/>
          <w:rtl/>
        </w:rPr>
        <w:t>(</w:t>
      </w:r>
      <w:r w:rsidRPr="002D39BA">
        <w:rPr>
          <w:rStyle w:val="a6"/>
          <w:vertAlign w:val="baseline"/>
          <w:rtl/>
        </w:rPr>
        <w:footnoteRef/>
      </w:r>
      <w:r>
        <w:rPr>
          <w:rStyle w:val="a6"/>
          <w:vertAlign w:val="baseline"/>
          <w:rtl/>
        </w:rPr>
        <w:t>)</w:t>
      </w:r>
      <w:r w:rsidR="0041361B">
        <w:rPr>
          <w:rtl/>
        </w:rPr>
        <w:t xml:space="preserve"> </w:t>
      </w:r>
      <w:r w:rsidR="0041361B" w:rsidRPr="00FA6AC6">
        <w:rPr>
          <w:rFonts w:hint="cs"/>
          <w:b/>
          <w:bCs/>
          <w:rtl/>
        </w:rPr>
        <w:t>هؤلاء الخمسة هم</w:t>
      </w:r>
      <w:r w:rsidR="0041361B">
        <w:rPr>
          <w:rFonts w:hint="cs"/>
          <w:rtl/>
        </w:rPr>
        <w:t xml:space="preserve">: عمر بوداود، علي هارون، قدور العدلاني، سعيد بوعزيز وعبد الكريم السويسي. </w:t>
      </w:r>
      <w:r>
        <w:rPr>
          <w:rFonts w:hint="cs"/>
          <w:b/>
          <w:bCs/>
          <w:rtl/>
        </w:rPr>
        <w:t>أنظر:</w:t>
      </w:r>
      <w:r w:rsidR="0041361B">
        <w:rPr>
          <w:rFonts w:hint="cs"/>
          <w:b/>
          <w:bCs/>
          <w:rtl/>
        </w:rPr>
        <w:t xml:space="preserve"> </w:t>
      </w:r>
      <w:r w:rsidR="0041361B">
        <w:rPr>
          <w:rFonts w:hint="cs"/>
          <w:rtl/>
        </w:rPr>
        <w:t>المصدر نفسه، ص 250.</w:t>
      </w:r>
    </w:p>
  </w:footnote>
  <w:footnote w:id="39">
    <w:p w:rsidR="0041361B" w:rsidRPr="002D39BA" w:rsidRDefault="00995540" w:rsidP="00BB6275">
      <w:pPr>
        <w:pStyle w:val="a3"/>
        <w:rPr>
          <w:lang w:bidi="ar-DZ"/>
        </w:rPr>
      </w:pPr>
      <w:r>
        <w:rPr>
          <w:rStyle w:val="a6"/>
          <w:vertAlign w:val="baseline"/>
          <w:rtl/>
        </w:rPr>
        <w:t>(</w:t>
      </w:r>
      <w:r w:rsidRPr="002D39BA">
        <w:rPr>
          <w:rStyle w:val="a6"/>
          <w:vertAlign w:val="baseline"/>
          <w:rtl/>
        </w:rPr>
        <w:footnoteRef/>
      </w:r>
      <w:r>
        <w:rPr>
          <w:rStyle w:val="a6"/>
          <w:vertAlign w:val="baseline"/>
          <w:rtl/>
        </w:rPr>
        <w:t>)</w:t>
      </w:r>
      <w:r w:rsidR="0041361B" w:rsidRPr="002D39BA">
        <w:rPr>
          <w:rtl/>
        </w:rPr>
        <w:t xml:space="preserve"> </w:t>
      </w:r>
      <w:r w:rsidR="0041361B">
        <w:rPr>
          <w:rFonts w:hint="cs"/>
          <w:rtl/>
        </w:rPr>
        <w:t xml:space="preserve">أنظر الملحق </w:t>
      </w:r>
      <w:r w:rsidR="0041361B" w:rsidRPr="00FA6AC6">
        <w:rPr>
          <w:rFonts w:hint="cs"/>
          <w:rtl/>
        </w:rPr>
        <w:t>رقم</w:t>
      </w:r>
      <w:r w:rsidR="00FA6AC6">
        <w:rPr>
          <w:rFonts w:hint="cs"/>
          <w:rtl/>
        </w:rPr>
        <w:t xml:space="preserve"> (03)</w:t>
      </w:r>
      <w:r w:rsidR="0041361B" w:rsidRPr="00FA6AC6">
        <w:rPr>
          <w:rFonts w:hint="cs"/>
          <w:rtl/>
        </w:rPr>
        <w:t>، ص</w:t>
      </w:r>
      <w:r w:rsidR="0000444D">
        <w:rPr>
          <w:rFonts w:hint="cs"/>
          <w:rtl/>
        </w:rPr>
        <w:t xml:space="preserve"> </w:t>
      </w:r>
      <w:r w:rsidR="00BB6275">
        <w:rPr>
          <w:rFonts w:hint="cs"/>
          <w:rtl/>
        </w:rPr>
        <w:t>65</w:t>
      </w:r>
      <w:r w:rsidR="0000444D">
        <w:rPr>
          <w:rFonts w:hint="cs"/>
          <w:rtl/>
        </w:rPr>
        <w:t>.</w:t>
      </w:r>
      <w:r w:rsidR="0041361B">
        <w:rPr>
          <w:rFonts w:hint="cs"/>
          <w:rtl/>
        </w:rPr>
        <w:t xml:space="preserve"> </w:t>
      </w:r>
    </w:p>
  </w:footnote>
  <w:footnote w:id="40">
    <w:p w:rsidR="0041361B" w:rsidRPr="007D7E93" w:rsidRDefault="00995540" w:rsidP="00BB6275">
      <w:pPr>
        <w:pStyle w:val="a3"/>
        <w:rPr>
          <w:lang w:bidi="ar-DZ"/>
        </w:rPr>
      </w:pPr>
      <w:r>
        <w:rPr>
          <w:rStyle w:val="a6"/>
          <w:vertAlign w:val="baseline"/>
          <w:rtl/>
        </w:rPr>
        <w:t>(</w:t>
      </w:r>
      <w:r w:rsidRPr="007D7E93">
        <w:rPr>
          <w:rStyle w:val="a6"/>
          <w:vertAlign w:val="baseline"/>
          <w:rtl/>
        </w:rPr>
        <w:footnoteRef/>
      </w:r>
      <w:r>
        <w:rPr>
          <w:rStyle w:val="a6"/>
          <w:vertAlign w:val="baseline"/>
          <w:rtl/>
        </w:rPr>
        <w:t>)</w:t>
      </w:r>
      <w:r w:rsidR="0041361B" w:rsidRPr="007D7E93">
        <w:rPr>
          <w:rtl/>
        </w:rPr>
        <w:t xml:space="preserve"> </w:t>
      </w:r>
      <w:r w:rsidR="0041361B">
        <w:rPr>
          <w:rFonts w:hint="cs"/>
          <w:rtl/>
        </w:rPr>
        <w:t xml:space="preserve">علي هارون: </w:t>
      </w:r>
      <w:r w:rsidR="000B4F8E">
        <w:rPr>
          <w:rFonts w:hint="cs"/>
          <w:b/>
          <w:bCs/>
          <w:rtl/>
        </w:rPr>
        <w:t xml:space="preserve">خيبة الانطلاق أو فتنة صيف 1962م، </w:t>
      </w:r>
      <w:r w:rsidR="0041361B">
        <w:rPr>
          <w:rFonts w:hint="cs"/>
          <w:rtl/>
        </w:rPr>
        <w:t>ص 124.</w:t>
      </w:r>
    </w:p>
  </w:footnote>
  <w:footnote w:id="41">
    <w:p w:rsidR="0041361B" w:rsidRPr="007D7E93" w:rsidRDefault="00995540" w:rsidP="0041361B">
      <w:pPr>
        <w:pStyle w:val="a3"/>
        <w:rPr>
          <w:lang w:bidi="ar-DZ"/>
        </w:rPr>
      </w:pPr>
      <w:r>
        <w:rPr>
          <w:rStyle w:val="a6"/>
          <w:vertAlign w:val="baseline"/>
          <w:rtl/>
        </w:rPr>
        <w:t>(</w:t>
      </w:r>
      <w:r w:rsidRPr="007D7E93">
        <w:rPr>
          <w:rStyle w:val="a6"/>
          <w:vertAlign w:val="baseline"/>
          <w:rtl/>
        </w:rPr>
        <w:footnoteRef/>
      </w:r>
      <w:r>
        <w:rPr>
          <w:rStyle w:val="a6"/>
          <w:vertAlign w:val="baseline"/>
          <w:rtl/>
        </w:rPr>
        <w:t>)</w:t>
      </w:r>
      <w:r w:rsidR="0041361B" w:rsidRPr="007D7E93">
        <w:rPr>
          <w:rtl/>
        </w:rPr>
        <w:t xml:space="preserve"> </w:t>
      </w:r>
      <w:r w:rsidR="0041361B">
        <w:rPr>
          <w:rFonts w:hint="cs"/>
          <w:rtl/>
        </w:rPr>
        <w:t>عمر بوداود: المصدر السابق، ص 238.</w:t>
      </w:r>
    </w:p>
  </w:footnote>
  <w:footnote w:id="42">
    <w:p w:rsidR="00720D11" w:rsidRPr="00720D11" w:rsidRDefault="00995540" w:rsidP="00BB6275">
      <w:pPr>
        <w:pStyle w:val="a3"/>
        <w:rPr>
          <w:lang w:bidi="ar-DZ"/>
        </w:rPr>
      </w:pPr>
      <w:r>
        <w:rPr>
          <w:rStyle w:val="a6"/>
          <w:vertAlign w:val="baseline"/>
          <w:rtl/>
        </w:rPr>
        <w:t>(</w:t>
      </w:r>
      <w:r w:rsidRPr="00720D11">
        <w:rPr>
          <w:rStyle w:val="a6"/>
          <w:vertAlign w:val="baseline"/>
          <w:rtl/>
        </w:rPr>
        <w:footnoteRef/>
      </w:r>
      <w:r>
        <w:rPr>
          <w:rStyle w:val="a6"/>
          <w:vertAlign w:val="baseline"/>
          <w:rtl/>
        </w:rPr>
        <w:t>)</w:t>
      </w:r>
      <w:r w:rsidR="00720D11" w:rsidRPr="00720D11">
        <w:rPr>
          <w:rtl/>
        </w:rPr>
        <w:t xml:space="preserve"> </w:t>
      </w:r>
      <w:r w:rsidR="00720D11">
        <w:rPr>
          <w:rFonts w:hint="cs"/>
          <w:rtl/>
        </w:rPr>
        <w:t xml:space="preserve">علي هارون: </w:t>
      </w:r>
      <w:r w:rsidR="002E0425">
        <w:rPr>
          <w:rFonts w:hint="cs"/>
          <w:b/>
          <w:bCs/>
          <w:rtl/>
        </w:rPr>
        <w:t>خيبة الانطلاق أو فتن</w:t>
      </w:r>
      <w:r w:rsidR="00720D11">
        <w:rPr>
          <w:rFonts w:hint="cs"/>
          <w:b/>
          <w:bCs/>
          <w:rtl/>
        </w:rPr>
        <w:t>ة صيف 1962م،</w:t>
      </w:r>
      <w:r w:rsidR="00720D11">
        <w:rPr>
          <w:rFonts w:hint="cs"/>
          <w:rtl/>
        </w:rPr>
        <w:t xml:space="preserve"> ص 100.</w:t>
      </w:r>
    </w:p>
  </w:footnote>
  <w:footnote w:id="43">
    <w:p w:rsidR="00031B9C" w:rsidRPr="002E403D" w:rsidRDefault="00995540" w:rsidP="00BB6275">
      <w:pPr>
        <w:pStyle w:val="a3"/>
        <w:rPr>
          <w:lang w:bidi="ar-DZ"/>
        </w:rPr>
      </w:pPr>
      <w:r>
        <w:rPr>
          <w:rStyle w:val="a6"/>
          <w:vertAlign w:val="baseline"/>
          <w:rtl/>
        </w:rPr>
        <w:t>(</w:t>
      </w:r>
      <w:r w:rsidRPr="002E403D">
        <w:rPr>
          <w:rStyle w:val="a6"/>
          <w:vertAlign w:val="baseline"/>
          <w:rtl/>
        </w:rPr>
        <w:footnoteRef/>
      </w:r>
      <w:r>
        <w:rPr>
          <w:rStyle w:val="a6"/>
          <w:vertAlign w:val="baseline"/>
          <w:rtl/>
        </w:rPr>
        <w:t>)</w:t>
      </w:r>
      <w:r w:rsidR="00BB6275">
        <w:rPr>
          <w:rFonts w:hint="cs"/>
          <w:rtl/>
        </w:rPr>
        <w:t xml:space="preserve"> المصدر نفسه</w:t>
      </w:r>
      <w:r w:rsidR="002E403D">
        <w:rPr>
          <w:rFonts w:hint="cs"/>
          <w:rtl/>
        </w:rPr>
        <w:t>، ص 101.</w:t>
      </w:r>
    </w:p>
  </w:footnote>
  <w:footnote w:id="44">
    <w:p w:rsidR="00457F4E" w:rsidRPr="00457F4E" w:rsidRDefault="00995540" w:rsidP="002C2440">
      <w:pPr>
        <w:pStyle w:val="a3"/>
        <w:rPr>
          <w:lang w:bidi="ar-DZ"/>
        </w:rPr>
      </w:pPr>
      <w:r>
        <w:rPr>
          <w:rStyle w:val="a6"/>
          <w:vertAlign w:val="baseline"/>
          <w:rtl/>
        </w:rPr>
        <w:t>(</w:t>
      </w:r>
      <w:r w:rsidRPr="00457F4E">
        <w:rPr>
          <w:rStyle w:val="a6"/>
          <w:vertAlign w:val="baseline"/>
          <w:rtl/>
        </w:rPr>
        <w:footnoteRef/>
      </w:r>
      <w:r>
        <w:rPr>
          <w:rStyle w:val="a6"/>
          <w:vertAlign w:val="baseline"/>
          <w:rtl/>
        </w:rPr>
        <w:t>)</w:t>
      </w:r>
      <w:r w:rsidR="00457F4E" w:rsidRPr="00457F4E">
        <w:rPr>
          <w:rtl/>
        </w:rPr>
        <w:t xml:space="preserve"> </w:t>
      </w:r>
      <w:r w:rsidR="00457F4E">
        <w:rPr>
          <w:rFonts w:hint="cs"/>
          <w:rtl/>
        </w:rPr>
        <w:t xml:space="preserve">عمر بوداود: المصدر السابق، ص </w:t>
      </w:r>
      <w:proofErr w:type="spellStart"/>
      <w:r w:rsidR="00457F4E">
        <w:rPr>
          <w:rFonts w:hint="cs"/>
          <w:rtl/>
        </w:rPr>
        <w:t>ص</w:t>
      </w:r>
      <w:proofErr w:type="spellEnd"/>
      <w:r w:rsidR="00457F4E">
        <w:rPr>
          <w:rFonts w:hint="cs"/>
          <w:rtl/>
        </w:rPr>
        <w:t xml:space="preserve"> 133-165.</w:t>
      </w:r>
    </w:p>
  </w:footnote>
  <w:footnote w:id="45">
    <w:p w:rsidR="003C6E72" w:rsidRPr="003C6E72" w:rsidRDefault="00995540" w:rsidP="002C2440">
      <w:pPr>
        <w:pStyle w:val="a3"/>
        <w:rPr>
          <w:lang w:bidi="ar-DZ"/>
        </w:rPr>
      </w:pPr>
      <w:r>
        <w:rPr>
          <w:rStyle w:val="a6"/>
          <w:vertAlign w:val="baseline"/>
          <w:rtl/>
        </w:rPr>
        <w:t>(</w:t>
      </w:r>
      <w:r w:rsidRPr="003C6E72">
        <w:rPr>
          <w:rStyle w:val="a6"/>
          <w:vertAlign w:val="baseline"/>
          <w:rtl/>
        </w:rPr>
        <w:footnoteRef/>
      </w:r>
      <w:r>
        <w:rPr>
          <w:rStyle w:val="a6"/>
          <w:vertAlign w:val="baseline"/>
          <w:rtl/>
        </w:rPr>
        <w:t>)</w:t>
      </w:r>
      <w:r w:rsidR="003C6E72" w:rsidRPr="003C6E72">
        <w:rPr>
          <w:rtl/>
        </w:rPr>
        <w:t xml:space="preserve"> </w:t>
      </w:r>
      <w:r w:rsidR="003C6E72">
        <w:rPr>
          <w:rFonts w:hint="cs"/>
          <w:rtl/>
        </w:rPr>
        <w:t xml:space="preserve">أحمد صاري: </w:t>
      </w:r>
      <w:r w:rsidR="003C6E72">
        <w:rPr>
          <w:rFonts w:hint="cs"/>
          <w:b/>
          <w:bCs/>
          <w:rtl/>
        </w:rPr>
        <w:t>شخصيات وقضايا في تاريخ الجزائر المعاصر،</w:t>
      </w:r>
      <w:r w:rsidR="003C6E72">
        <w:rPr>
          <w:rFonts w:hint="cs"/>
          <w:rtl/>
        </w:rPr>
        <w:t xml:space="preserve"> تق: أبو القاسم سعد الله، المطبعة العربية، الجزائر، 2004</w:t>
      </w:r>
      <w:r w:rsidR="00532968">
        <w:rPr>
          <w:rFonts w:hint="cs"/>
          <w:rtl/>
        </w:rPr>
        <w:t>م</w:t>
      </w:r>
      <w:r w:rsidR="003C6E72">
        <w:rPr>
          <w:rFonts w:hint="cs"/>
          <w:rtl/>
        </w:rPr>
        <w:t>، ص 151.</w:t>
      </w:r>
    </w:p>
  </w:footnote>
  <w:footnote w:id="46">
    <w:p w:rsidR="00457F4E" w:rsidRPr="00C50D43" w:rsidRDefault="00995540" w:rsidP="00BB6275">
      <w:pPr>
        <w:pStyle w:val="a3"/>
        <w:rPr>
          <w:lang w:bidi="ar-DZ"/>
        </w:rPr>
      </w:pPr>
      <w:r>
        <w:rPr>
          <w:rStyle w:val="a6"/>
          <w:vertAlign w:val="baseline"/>
          <w:rtl/>
        </w:rPr>
        <w:t>(</w:t>
      </w:r>
      <w:r w:rsidRPr="00457F4E">
        <w:rPr>
          <w:rStyle w:val="a6"/>
          <w:vertAlign w:val="baseline"/>
          <w:rtl/>
        </w:rPr>
        <w:footnoteRef/>
      </w:r>
      <w:r>
        <w:rPr>
          <w:rStyle w:val="a6"/>
          <w:vertAlign w:val="baseline"/>
          <w:rtl/>
        </w:rPr>
        <w:t>)</w:t>
      </w:r>
      <w:r w:rsidR="00457F4E" w:rsidRPr="00457F4E">
        <w:rPr>
          <w:rtl/>
        </w:rPr>
        <w:t xml:space="preserve"> </w:t>
      </w:r>
      <w:r w:rsidR="00457F4E">
        <w:rPr>
          <w:rFonts w:hint="cs"/>
          <w:rtl/>
        </w:rPr>
        <w:t xml:space="preserve">علي هارون: </w:t>
      </w:r>
      <w:r w:rsidR="00C50D43">
        <w:rPr>
          <w:rFonts w:hint="cs"/>
          <w:b/>
          <w:bCs/>
          <w:rtl/>
        </w:rPr>
        <w:t xml:space="preserve">خيبة الانطلاق أو فتنة صيف 1962م، </w:t>
      </w:r>
      <w:r w:rsidR="00C50D43">
        <w:rPr>
          <w:rFonts w:hint="cs"/>
          <w:rtl/>
        </w:rPr>
        <w:t>ص 101.</w:t>
      </w:r>
    </w:p>
  </w:footnote>
  <w:footnote w:id="47">
    <w:p w:rsidR="00F10957" w:rsidRPr="00366ACD" w:rsidRDefault="00995540" w:rsidP="00BB6275">
      <w:pPr>
        <w:pStyle w:val="a3"/>
      </w:pPr>
      <w:r>
        <w:rPr>
          <w:rStyle w:val="a6"/>
          <w:vertAlign w:val="baseline"/>
          <w:rtl/>
        </w:rPr>
        <w:t>(</w:t>
      </w:r>
      <w:r w:rsidRPr="00FB4C9B">
        <w:rPr>
          <w:rStyle w:val="a6"/>
          <w:vertAlign w:val="baseline"/>
          <w:rtl/>
        </w:rPr>
        <w:footnoteRef/>
      </w:r>
      <w:r>
        <w:rPr>
          <w:rStyle w:val="a6"/>
          <w:vertAlign w:val="baseline"/>
          <w:rtl/>
        </w:rPr>
        <w:t>)</w:t>
      </w:r>
      <w:r w:rsidR="00FB4C9B" w:rsidRPr="00FB4C9B">
        <w:rPr>
          <w:rtl/>
        </w:rPr>
        <w:t xml:space="preserve"> </w:t>
      </w:r>
      <w:r w:rsidR="00FB4C9B">
        <w:rPr>
          <w:rFonts w:hint="cs"/>
          <w:b/>
          <w:bCs/>
          <w:rtl/>
        </w:rPr>
        <w:t>الحركة الوطنية المصالية:</w:t>
      </w:r>
      <w:r w:rsidR="00FB4C9B">
        <w:rPr>
          <w:rFonts w:hint="cs"/>
          <w:rtl/>
        </w:rPr>
        <w:t xml:space="preserve"> </w:t>
      </w:r>
      <w:r w:rsidR="00363F2B">
        <w:rPr>
          <w:rFonts w:hint="cs"/>
          <w:rtl/>
          <w:lang w:bidi="ar-DZ"/>
        </w:rPr>
        <w:t>(والتي ذكرت في الفصل الأول):</w:t>
      </w:r>
      <w:r w:rsidR="00363F2B">
        <w:rPr>
          <w:rFonts w:hint="cs"/>
          <w:rtl/>
        </w:rPr>
        <w:t xml:space="preserve"> ه</w:t>
      </w:r>
      <w:r w:rsidR="00363F2B">
        <w:rPr>
          <w:rFonts w:hint="eastAsia"/>
          <w:rtl/>
        </w:rPr>
        <w:t>ي</w:t>
      </w:r>
      <w:r w:rsidR="00FB4C9B">
        <w:rPr>
          <w:rFonts w:hint="cs"/>
          <w:rtl/>
        </w:rPr>
        <w:t xml:space="preserve"> حركة سياسية أسسها مصالي الحاج في نوفمبر 1954م، ضد جبهة وجيش التحرير الوطني، وبسبب وجود مصالي الحاج في فرنسا تحت الإقامة الجبرية فقد أكسب تعاطف الجالية المهاجرة اتجاه الحركة وانضم إليه عدد كبير منهم ووقفوا ضد تأسيس فيدرالية </w:t>
      </w:r>
      <w:r w:rsidR="006A44C4">
        <w:rPr>
          <w:rFonts w:hint="cs"/>
          <w:rtl/>
        </w:rPr>
        <w:t>(ج. ت. و)</w:t>
      </w:r>
      <w:r w:rsidR="00FB4C9B">
        <w:rPr>
          <w:rFonts w:hint="cs"/>
          <w:rtl/>
        </w:rPr>
        <w:t xml:space="preserve"> في فرنسا. </w:t>
      </w:r>
      <w:r>
        <w:rPr>
          <w:rFonts w:hint="cs"/>
          <w:b/>
          <w:bCs/>
          <w:rtl/>
        </w:rPr>
        <w:t>أنظر:</w:t>
      </w:r>
      <w:r w:rsidR="00FB4C9B">
        <w:rPr>
          <w:rFonts w:hint="cs"/>
          <w:rtl/>
        </w:rPr>
        <w:t xml:space="preserve"> محمد حربي: </w:t>
      </w:r>
      <w:r w:rsidR="00FF3405" w:rsidRPr="00FF3405">
        <w:rPr>
          <w:rFonts w:hint="cs"/>
          <w:b/>
          <w:bCs/>
          <w:rtl/>
        </w:rPr>
        <w:t>جبهة التحرير الوطني</w:t>
      </w:r>
      <w:r w:rsidR="00FF3405">
        <w:rPr>
          <w:rFonts w:hint="cs"/>
          <w:b/>
          <w:bCs/>
          <w:rtl/>
        </w:rPr>
        <w:t xml:space="preserve"> الأسطورة والواقع</w:t>
      </w:r>
      <w:r w:rsidR="00366ACD">
        <w:rPr>
          <w:rFonts w:hint="cs"/>
          <w:b/>
          <w:bCs/>
          <w:rtl/>
        </w:rPr>
        <w:t>،</w:t>
      </w:r>
      <w:r w:rsidR="00366ACD">
        <w:rPr>
          <w:rFonts w:hint="cs"/>
          <w:rtl/>
        </w:rPr>
        <w:t xml:space="preserve"> ص 133-135.</w:t>
      </w:r>
    </w:p>
  </w:footnote>
  <w:footnote w:id="48">
    <w:p w:rsidR="00366ACD" w:rsidRPr="00366ACD" w:rsidRDefault="00995540" w:rsidP="00BB6275">
      <w:pPr>
        <w:pStyle w:val="a3"/>
        <w:rPr>
          <w:lang w:bidi="ar-DZ"/>
        </w:rPr>
      </w:pPr>
      <w:r>
        <w:rPr>
          <w:rStyle w:val="a6"/>
          <w:vertAlign w:val="baseline"/>
          <w:rtl/>
        </w:rPr>
        <w:t>(</w:t>
      </w:r>
      <w:r w:rsidRPr="00366ACD">
        <w:rPr>
          <w:rStyle w:val="a6"/>
          <w:vertAlign w:val="baseline"/>
          <w:rtl/>
        </w:rPr>
        <w:footnoteRef/>
      </w:r>
      <w:r>
        <w:rPr>
          <w:rStyle w:val="a6"/>
          <w:vertAlign w:val="baseline"/>
          <w:rtl/>
        </w:rPr>
        <w:t>)</w:t>
      </w:r>
      <w:r w:rsidR="00366ACD" w:rsidRPr="00366ACD">
        <w:rPr>
          <w:rtl/>
        </w:rPr>
        <w:t xml:space="preserve"> </w:t>
      </w:r>
      <w:r w:rsidR="00366ACD">
        <w:rPr>
          <w:rFonts w:hint="cs"/>
          <w:rtl/>
        </w:rPr>
        <w:t xml:space="preserve">علي هارون: </w:t>
      </w:r>
      <w:r w:rsidR="00366ACD">
        <w:rPr>
          <w:rFonts w:hint="cs"/>
          <w:b/>
          <w:bCs/>
          <w:rtl/>
        </w:rPr>
        <w:t xml:space="preserve">خيبة الانطلاق أو </w:t>
      </w:r>
      <w:r w:rsidR="002E0425">
        <w:rPr>
          <w:rFonts w:hint="cs"/>
          <w:b/>
          <w:bCs/>
          <w:rtl/>
        </w:rPr>
        <w:t>فتنة</w:t>
      </w:r>
      <w:r w:rsidR="00366ACD">
        <w:rPr>
          <w:rFonts w:hint="cs"/>
          <w:b/>
          <w:bCs/>
          <w:rtl/>
        </w:rPr>
        <w:t xml:space="preserve"> صيف 1962م</w:t>
      </w:r>
      <w:r w:rsidR="00366ACD">
        <w:rPr>
          <w:rFonts w:hint="cs"/>
          <w:rtl/>
        </w:rPr>
        <w:t>، ص 101.</w:t>
      </w:r>
    </w:p>
  </w:footnote>
  <w:footnote w:id="49">
    <w:p w:rsidR="00366ACD" w:rsidRPr="00366ACD" w:rsidRDefault="00995540" w:rsidP="002C2440">
      <w:pPr>
        <w:pStyle w:val="a3"/>
        <w:rPr>
          <w:lang w:bidi="ar-DZ"/>
        </w:rPr>
      </w:pPr>
      <w:r>
        <w:rPr>
          <w:rStyle w:val="a6"/>
          <w:vertAlign w:val="baseline"/>
          <w:rtl/>
        </w:rPr>
        <w:t>(</w:t>
      </w:r>
      <w:r w:rsidRPr="00366ACD">
        <w:rPr>
          <w:rStyle w:val="a6"/>
          <w:vertAlign w:val="baseline"/>
          <w:rtl/>
        </w:rPr>
        <w:footnoteRef/>
      </w:r>
      <w:r>
        <w:rPr>
          <w:rStyle w:val="a6"/>
          <w:vertAlign w:val="baseline"/>
          <w:rtl/>
        </w:rPr>
        <w:t>)</w:t>
      </w:r>
      <w:r w:rsidR="00366ACD" w:rsidRPr="00366ACD">
        <w:rPr>
          <w:rtl/>
        </w:rPr>
        <w:t xml:space="preserve"> </w:t>
      </w:r>
      <w:r w:rsidR="00366ACD">
        <w:rPr>
          <w:rFonts w:hint="cs"/>
          <w:rtl/>
        </w:rPr>
        <w:t>عمر بوداود: المصدر السابق، ص 235.</w:t>
      </w:r>
    </w:p>
  </w:footnote>
  <w:footnote w:id="50">
    <w:p w:rsidR="00366ACD" w:rsidRPr="00366ACD" w:rsidRDefault="00995540" w:rsidP="00BB6275">
      <w:pPr>
        <w:pStyle w:val="a3"/>
        <w:rPr>
          <w:lang w:bidi="ar-DZ"/>
        </w:rPr>
      </w:pPr>
      <w:r>
        <w:rPr>
          <w:rStyle w:val="a6"/>
          <w:vertAlign w:val="baseline"/>
          <w:rtl/>
        </w:rPr>
        <w:t>(</w:t>
      </w:r>
      <w:r w:rsidRPr="00366ACD">
        <w:rPr>
          <w:rStyle w:val="a6"/>
          <w:vertAlign w:val="baseline"/>
          <w:rtl/>
        </w:rPr>
        <w:footnoteRef/>
      </w:r>
      <w:r>
        <w:rPr>
          <w:rStyle w:val="a6"/>
          <w:vertAlign w:val="baseline"/>
          <w:rtl/>
        </w:rPr>
        <w:t>)</w:t>
      </w:r>
      <w:r w:rsidR="00366ACD" w:rsidRPr="00366ACD">
        <w:rPr>
          <w:rtl/>
        </w:rPr>
        <w:t xml:space="preserve"> </w:t>
      </w:r>
      <w:r w:rsidR="00366ACD">
        <w:rPr>
          <w:rFonts w:hint="cs"/>
          <w:rtl/>
        </w:rPr>
        <w:t xml:space="preserve">علي هارون: </w:t>
      </w:r>
      <w:r w:rsidR="00366ACD">
        <w:rPr>
          <w:rFonts w:hint="cs"/>
          <w:b/>
          <w:bCs/>
          <w:rtl/>
        </w:rPr>
        <w:t xml:space="preserve">خيبة الانطلاق أو </w:t>
      </w:r>
      <w:r w:rsidR="002E0425">
        <w:rPr>
          <w:rFonts w:hint="cs"/>
          <w:b/>
          <w:bCs/>
          <w:rtl/>
        </w:rPr>
        <w:t>فتنة</w:t>
      </w:r>
      <w:r w:rsidR="00366ACD">
        <w:rPr>
          <w:rFonts w:hint="cs"/>
          <w:b/>
          <w:bCs/>
          <w:rtl/>
        </w:rPr>
        <w:t xml:space="preserve"> صيف 1962م،</w:t>
      </w:r>
      <w:r w:rsidR="00366ACD">
        <w:rPr>
          <w:rFonts w:hint="cs"/>
          <w:rtl/>
        </w:rPr>
        <w:t xml:space="preserve"> ص 103.</w:t>
      </w:r>
    </w:p>
  </w:footnote>
  <w:footnote w:id="51">
    <w:p w:rsidR="00366ACD" w:rsidRPr="00366ACD" w:rsidRDefault="00995540" w:rsidP="002C2440">
      <w:pPr>
        <w:pStyle w:val="a3"/>
        <w:rPr>
          <w:lang w:bidi="ar-DZ"/>
        </w:rPr>
      </w:pPr>
      <w:r>
        <w:rPr>
          <w:rStyle w:val="a6"/>
          <w:vertAlign w:val="baseline"/>
          <w:rtl/>
        </w:rPr>
        <w:t>(</w:t>
      </w:r>
      <w:r w:rsidRPr="00366ACD">
        <w:rPr>
          <w:rStyle w:val="a6"/>
          <w:vertAlign w:val="baseline"/>
          <w:rtl/>
        </w:rPr>
        <w:footnoteRef/>
      </w:r>
      <w:r>
        <w:rPr>
          <w:rStyle w:val="a6"/>
          <w:vertAlign w:val="baseline"/>
          <w:rtl/>
        </w:rPr>
        <w:t>)</w:t>
      </w:r>
      <w:r w:rsidR="00366ACD" w:rsidRPr="00366ACD">
        <w:rPr>
          <w:rtl/>
        </w:rPr>
        <w:t xml:space="preserve"> </w:t>
      </w:r>
      <w:r w:rsidR="00366ACD">
        <w:rPr>
          <w:rFonts w:hint="cs"/>
          <w:rtl/>
        </w:rPr>
        <w:t>بعد حل فيدرال</w:t>
      </w:r>
      <w:r w:rsidR="003E3F1D">
        <w:rPr>
          <w:rFonts w:hint="cs"/>
          <w:rtl/>
        </w:rPr>
        <w:t>ية فرنسا فضّل عمر بوداود الميل إ</w:t>
      </w:r>
      <w:r w:rsidR="00366ACD">
        <w:rPr>
          <w:rFonts w:hint="cs"/>
          <w:rtl/>
        </w:rPr>
        <w:t xml:space="preserve">لى توجه سياسي، بعد أن تحطمت آماله في إقامة نظام ديمقراطي شعبي في الجزائر، لكن بالرغم من هذا ساهم في الحياة السياسية باعتباره نائباً في المجلس الجزائري الأول والثاني سنة 1962م. </w:t>
      </w:r>
      <w:r>
        <w:rPr>
          <w:rFonts w:hint="cs"/>
          <w:b/>
          <w:bCs/>
          <w:rtl/>
        </w:rPr>
        <w:t>أنظر:</w:t>
      </w:r>
      <w:r w:rsidR="00366ACD">
        <w:rPr>
          <w:rFonts w:hint="cs"/>
          <w:rtl/>
        </w:rPr>
        <w:t xml:space="preserve"> عمر بوداود: المصدر السابق، ص 239.</w:t>
      </w:r>
    </w:p>
  </w:footnote>
  <w:footnote w:id="52">
    <w:p w:rsidR="0025305C" w:rsidRPr="00FF7E79" w:rsidRDefault="00995540" w:rsidP="00BB6275">
      <w:pPr>
        <w:pStyle w:val="a3"/>
        <w:rPr>
          <w:b/>
          <w:lang w:bidi="ar-DZ"/>
        </w:rPr>
      </w:pPr>
      <w:r>
        <w:rPr>
          <w:rStyle w:val="a6"/>
          <w:vertAlign w:val="baseline"/>
          <w:rtl/>
        </w:rPr>
        <w:t>(</w:t>
      </w:r>
      <w:r w:rsidRPr="0025305C">
        <w:rPr>
          <w:rStyle w:val="a6"/>
          <w:vertAlign w:val="baseline"/>
          <w:rtl/>
        </w:rPr>
        <w:footnoteRef/>
      </w:r>
      <w:r>
        <w:rPr>
          <w:rStyle w:val="a6"/>
          <w:vertAlign w:val="baseline"/>
          <w:rtl/>
        </w:rPr>
        <w:t>)</w:t>
      </w:r>
      <w:r w:rsidR="0025305C" w:rsidRPr="0025305C">
        <w:rPr>
          <w:rtl/>
        </w:rPr>
        <w:t xml:space="preserve"> </w:t>
      </w:r>
      <w:r w:rsidR="0025305C">
        <w:rPr>
          <w:rFonts w:hint="cs"/>
          <w:rtl/>
        </w:rPr>
        <w:t xml:space="preserve">علي هارون: </w:t>
      </w:r>
      <w:r w:rsidR="00FF7E79">
        <w:rPr>
          <w:rFonts w:hint="cs"/>
          <w:bCs/>
          <w:rtl/>
        </w:rPr>
        <w:t xml:space="preserve">خيبة الانطلاق أو </w:t>
      </w:r>
      <w:r w:rsidR="002E0425">
        <w:rPr>
          <w:rFonts w:hint="cs"/>
          <w:bCs/>
          <w:rtl/>
        </w:rPr>
        <w:t>فتنة</w:t>
      </w:r>
      <w:r w:rsidR="00FF7E79">
        <w:rPr>
          <w:rFonts w:hint="cs"/>
          <w:bCs/>
          <w:rtl/>
        </w:rPr>
        <w:t xml:space="preserve"> صيف 1962م،</w:t>
      </w:r>
      <w:r w:rsidR="00FF7E79">
        <w:rPr>
          <w:rFonts w:hint="cs"/>
          <w:b/>
          <w:rtl/>
        </w:rPr>
        <w:t xml:space="preserve"> ص 103.</w:t>
      </w:r>
    </w:p>
  </w:footnote>
  <w:footnote w:id="53">
    <w:p w:rsidR="0025305C" w:rsidRPr="00FF7E79" w:rsidRDefault="00995540" w:rsidP="00BB6275">
      <w:pPr>
        <w:pStyle w:val="a3"/>
        <w:rPr>
          <w:lang w:bidi="ar-DZ"/>
        </w:rPr>
      </w:pPr>
      <w:r>
        <w:rPr>
          <w:rStyle w:val="a6"/>
          <w:vertAlign w:val="baseline"/>
          <w:rtl/>
        </w:rPr>
        <w:t>(</w:t>
      </w:r>
      <w:r w:rsidRPr="00FF7E79">
        <w:rPr>
          <w:rStyle w:val="a6"/>
          <w:vertAlign w:val="baseline"/>
          <w:rtl/>
        </w:rPr>
        <w:footnoteRef/>
      </w:r>
      <w:r>
        <w:rPr>
          <w:rStyle w:val="a6"/>
          <w:vertAlign w:val="baseline"/>
          <w:rtl/>
        </w:rPr>
        <w:t>)</w:t>
      </w:r>
      <w:r w:rsidR="0025305C" w:rsidRPr="00FF7E79">
        <w:rPr>
          <w:rtl/>
        </w:rPr>
        <w:t xml:space="preserve"> </w:t>
      </w:r>
      <w:r w:rsidR="00FF7E79">
        <w:rPr>
          <w:rFonts w:hint="cs"/>
          <w:b/>
          <w:bCs/>
          <w:rtl/>
        </w:rPr>
        <w:t>ودادية الجزائريين في فرنسا:</w:t>
      </w:r>
      <w:r w:rsidR="00FF7E79">
        <w:rPr>
          <w:rFonts w:hint="cs"/>
          <w:rtl/>
        </w:rPr>
        <w:t xml:space="preserve"> كانت تدّعي أنها ستواصل نشاطات فيدرالية </w:t>
      </w:r>
      <w:r w:rsidR="006A44C4">
        <w:rPr>
          <w:rFonts w:hint="cs"/>
          <w:rtl/>
        </w:rPr>
        <w:t>(ج. ت. و)</w:t>
      </w:r>
      <w:r w:rsidR="00FF7E79">
        <w:rPr>
          <w:rFonts w:hint="cs"/>
          <w:rtl/>
        </w:rPr>
        <w:t xml:space="preserve"> بفرنسا لكي تحل محلها، لكنها عجزت عن التمتع بنفس الاحترام والاهتمام الذي كانت تحظى به الفيدرالية، وحتى الاعتراف لها بالسلطة التي خولتها الأغلبية العظمى من الجالية الجزائرية لفيدرالية فرنسا. </w:t>
      </w:r>
      <w:r>
        <w:rPr>
          <w:rFonts w:hint="cs"/>
          <w:b/>
          <w:bCs/>
          <w:rtl/>
        </w:rPr>
        <w:t>أنظر:</w:t>
      </w:r>
      <w:r w:rsidR="00FF7E79">
        <w:rPr>
          <w:rFonts w:hint="cs"/>
          <w:b/>
          <w:bCs/>
          <w:rtl/>
        </w:rPr>
        <w:t xml:space="preserve"> </w:t>
      </w:r>
      <w:r w:rsidR="00FF7E79">
        <w:rPr>
          <w:rFonts w:hint="cs"/>
          <w:rtl/>
        </w:rPr>
        <w:t>المصدر نفسه، ص 104.</w:t>
      </w:r>
    </w:p>
  </w:footnote>
  <w:footnote w:id="54">
    <w:p w:rsidR="006A064B" w:rsidRPr="00F63997" w:rsidRDefault="00995540" w:rsidP="00BB6275">
      <w:pPr>
        <w:pStyle w:val="a3"/>
        <w:rPr>
          <w:lang w:bidi="ar-DZ"/>
        </w:rPr>
      </w:pPr>
      <w:r>
        <w:rPr>
          <w:rStyle w:val="a6"/>
          <w:vertAlign w:val="baseline"/>
          <w:rtl/>
        </w:rPr>
        <w:t>(</w:t>
      </w:r>
      <w:r w:rsidRPr="00F63997">
        <w:rPr>
          <w:rStyle w:val="a6"/>
          <w:vertAlign w:val="baseline"/>
          <w:rtl/>
        </w:rPr>
        <w:footnoteRef/>
      </w:r>
      <w:r>
        <w:rPr>
          <w:rStyle w:val="a6"/>
          <w:vertAlign w:val="baseline"/>
          <w:rtl/>
        </w:rPr>
        <w:t>)</w:t>
      </w:r>
      <w:r w:rsidR="006A064B" w:rsidRPr="00F63997">
        <w:rPr>
          <w:rtl/>
        </w:rPr>
        <w:t xml:space="preserve"> </w:t>
      </w:r>
      <w:r w:rsidR="00F63997">
        <w:rPr>
          <w:rFonts w:hint="cs"/>
          <w:rtl/>
        </w:rPr>
        <w:t xml:space="preserve">شكك بن بلة في الأسباب التي دفعت الفيدرالية إلى اقتراح مشروع برنامج سياسي، واعتبره مناورة خبيثة لمعارضة مشروع </w:t>
      </w:r>
      <w:r w:rsidR="00F63997" w:rsidRPr="00F63997">
        <w:rPr>
          <w:rFonts w:hint="cs"/>
          <w:rtl/>
        </w:rPr>
        <w:t xml:space="preserve">الحمامات الذي تبناه، وهذا المشروع يحمل بين طياته نوايا بوضياف الخفية. </w:t>
      </w:r>
      <w:r>
        <w:rPr>
          <w:rFonts w:hint="cs"/>
          <w:b/>
          <w:bCs/>
          <w:rtl/>
        </w:rPr>
        <w:t>أنظر:</w:t>
      </w:r>
      <w:r w:rsidR="00F63997" w:rsidRPr="00F63997">
        <w:rPr>
          <w:rFonts w:hint="cs"/>
          <w:b/>
          <w:bCs/>
          <w:rtl/>
        </w:rPr>
        <w:t xml:space="preserve"> </w:t>
      </w:r>
      <w:r w:rsidR="00F63997" w:rsidRPr="00F63997">
        <w:rPr>
          <w:rFonts w:hint="cs"/>
          <w:rtl/>
        </w:rPr>
        <w:t>المصدر نفسه، ص 29.</w:t>
      </w:r>
    </w:p>
  </w:footnote>
  <w:footnote w:id="55">
    <w:p w:rsidR="00F63997" w:rsidRPr="00F63997" w:rsidRDefault="00995540" w:rsidP="00BB6275">
      <w:pPr>
        <w:pStyle w:val="a3"/>
        <w:rPr>
          <w:lang w:bidi="ar-DZ"/>
        </w:rPr>
      </w:pPr>
      <w:r>
        <w:rPr>
          <w:rStyle w:val="a6"/>
          <w:vertAlign w:val="baseline"/>
          <w:rtl/>
        </w:rPr>
        <w:t>(</w:t>
      </w:r>
      <w:r w:rsidRPr="00F63997">
        <w:rPr>
          <w:rStyle w:val="a6"/>
          <w:vertAlign w:val="baseline"/>
          <w:rtl/>
        </w:rPr>
        <w:footnoteRef/>
      </w:r>
      <w:r>
        <w:rPr>
          <w:rStyle w:val="a6"/>
          <w:vertAlign w:val="baseline"/>
          <w:rtl/>
        </w:rPr>
        <w:t>)</w:t>
      </w:r>
      <w:r w:rsidR="00F63997">
        <w:rPr>
          <w:rtl/>
        </w:rPr>
        <w:t xml:space="preserve"> </w:t>
      </w:r>
      <w:r w:rsidR="00F63997">
        <w:rPr>
          <w:rFonts w:hint="cs"/>
          <w:rtl/>
        </w:rPr>
        <w:t xml:space="preserve">محمد حربي: </w:t>
      </w:r>
      <w:r w:rsidR="00F63997">
        <w:rPr>
          <w:rFonts w:hint="cs"/>
          <w:b/>
          <w:bCs/>
          <w:rtl/>
        </w:rPr>
        <w:t>جبهة التحرير الوطني الأسطورة والواقع،</w:t>
      </w:r>
      <w:r w:rsidR="00F63997">
        <w:rPr>
          <w:rFonts w:hint="cs"/>
          <w:rtl/>
        </w:rPr>
        <w:t xml:space="preserve"> ص 341.</w:t>
      </w:r>
    </w:p>
  </w:footnote>
  <w:footnote w:id="56">
    <w:p w:rsidR="008D4D5B" w:rsidRPr="00457C67" w:rsidRDefault="00995540" w:rsidP="00BB6275">
      <w:pPr>
        <w:pStyle w:val="a3"/>
        <w:rPr>
          <w:lang w:bidi="ar-DZ"/>
        </w:rPr>
      </w:pPr>
      <w:r>
        <w:rPr>
          <w:rStyle w:val="a6"/>
          <w:vertAlign w:val="baseline"/>
          <w:rtl/>
        </w:rPr>
        <w:t>(</w:t>
      </w:r>
      <w:r w:rsidRPr="00457C67">
        <w:rPr>
          <w:rStyle w:val="a6"/>
          <w:vertAlign w:val="baseline"/>
          <w:rtl/>
        </w:rPr>
        <w:footnoteRef/>
      </w:r>
      <w:r>
        <w:rPr>
          <w:rStyle w:val="a6"/>
          <w:vertAlign w:val="baseline"/>
          <w:rtl/>
        </w:rPr>
        <w:t>)</w:t>
      </w:r>
      <w:r w:rsidR="008D4D5B" w:rsidRPr="00457C67">
        <w:rPr>
          <w:rtl/>
        </w:rPr>
        <w:t xml:space="preserve"> </w:t>
      </w:r>
      <w:r w:rsidR="00457C67">
        <w:rPr>
          <w:rFonts w:hint="cs"/>
          <w:rtl/>
        </w:rPr>
        <w:t xml:space="preserve">علي هارون: </w:t>
      </w:r>
      <w:r w:rsidR="00457C67">
        <w:rPr>
          <w:rFonts w:hint="cs"/>
          <w:b/>
          <w:bCs/>
          <w:rtl/>
        </w:rPr>
        <w:t>خيبة الانطلاق أو فتنة صيف 1962م</w:t>
      </w:r>
      <w:r w:rsidR="00457C67">
        <w:rPr>
          <w:rFonts w:hint="cs"/>
          <w:rtl/>
        </w:rPr>
        <w:t>، ص 187.</w:t>
      </w:r>
    </w:p>
  </w:footnote>
  <w:footnote w:id="57">
    <w:p w:rsidR="00457C67" w:rsidRPr="00457C67" w:rsidRDefault="00995540" w:rsidP="002C2440">
      <w:pPr>
        <w:pStyle w:val="a3"/>
        <w:rPr>
          <w:lang w:bidi="ar-DZ"/>
        </w:rPr>
      </w:pPr>
      <w:r>
        <w:rPr>
          <w:rStyle w:val="a6"/>
          <w:vertAlign w:val="baseline"/>
          <w:rtl/>
        </w:rPr>
        <w:t>(</w:t>
      </w:r>
      <w:r w:rsidRPr="00457C67">
        <w:rPr>
          <w:rStyle w:val="a6"/>
          <w:vertAlign w:val="baseline"/>
          <w:rtl/>
        </w:rPr>
        <w:footnoteRef/>
      </w:r>
      <w:r>
        <w:rPr>
          <w:rStyle w:val="a6"/>
          <w:vertAlign w:val="baseline"/>
          <w:rtl/>
        </w:rPr>
        <w:t>)</w:t>
      </w:r>
      <w:r w:rsidR="00457C67" w:rsidRPr="00457C67">
        <w:rPr>
          <w:rtl/>
        </w:rPr>
        <w:t xml:space="preserve"> </w:t>
      </w:r>
      <w:r w:rsidR="00457C67">
        <w:rPr>
          <w:rFonts w:hint="cs"/>
          <w:rtl/>
        </w:rPr>
        <w:t>بنجامين ستورا: المصدر السابق، ص 21.</w:t>
      </w:r>
    </w:p>
  </w:footnote>
  <w:footnote w:id="58">
    <w:p w:rsidR="00457C67" w:rsidRPr="00457C67" w:rsidRDefault="00995540" w:rsidP="00BB6275">
      <w:pPr>
        <w:pStyle w:val="a3"/>
        <w:rPr>
          <w:lang w:bidi="ar-DZ"/>
        </w:rPr>
      </w:pPr>
      <w:r>
        <w:rPr>
          <w:rStyle w:val="a6"/>
          <w:vertAlign w:val="baseline"/>
          <w:rtl/>
        </w:rPr>
        <w:t>(</w:t>
      </w:r>
      <w:r w:rsidRPr="00457C67">
        <w:rPr>
          <w:rStyle w:val="a6"/>
          <w:vertAlign w:val="baseline"/>
          <w:rtl/>
        </w:rPr>
        <w:footnoteRef/>
      </w:r>
      <w:r>
        <w:rPr>
          <w:rStyle w:val="a6"/>
          <w:vertAlign w:val="baseline"/>
          <w:rtl/>
        </w:rPr>
        <w:t>)</w:t>
      </w:r>
      <w:r w:rsidR="00457C67" w:rsidRPr="00457C67">
        <w:rPr>
          <w:rtl/>
        </w:rPr>
        <w:t xml:space="preserve"> </w:t>
      </w:r>
      <w:r w:rsidR="00457C67">
        <w:rPr>
          <w:rFonts w:hint="cs"/>
          <w:rtl/>
        </w:rPr>
        <w:t xml:space="preserve">علي هارون: </w:t>
      </w:r>
      <w:r w:rsidR="00457C67">
        <w:rPr>
          <w:rFonts w:hint="cs"/>
          <w:b/>
          <w:bCs/>
          <w:rtl/>
        </w:rPr>
        <w:t>خيبة الانطلاق أو فتنة صيف 1962م</w:t>
      </w:r>
      <w:r w:rsidR="00457C67">
        <w:rPr>
          <w:rFonts w:hint="cs"/>
          <w:rtl/>
        </w:rPr>
        <w:t>، ص 52.</w:t>
      </w:r>
    </w:p>
  </w:footnote>
  <w:footnote w:id="59">
    <w:p w:rsidR="00D65336" w:rsidRPr="00EF020F" w:rsidRDefault="00995540" w:rsidP="002C2440">
      <w:pPr>
        <w:pStyle w:val="a3"/>
        <w:rPr>
          <w:lang w:bidi="ar-DZ"/>
        </w:rPr>
      </w:pPr>
      <w:r>
        <w:rPr>
          <w:rStyle w:val="a6"/>
          <w:vertAlign w:val="baseline"/>
          <w:rtl/>
        </w:rPr>
        <w:t>(</w:t>
      </w:r>
      <w:r w:rsidRPr="00D65336">
        <w:rPr>
          <w:rStyle w:val="a6"/>
          <w:vertAlign w:val="baseline"/>
          <w:rtl/>
        </w:rPr>
        <w:footnoteRef/>
      </w:r>
      <w:r>
        <w:rPr>
          <w:rStyle w:val="a6"/>
          <w:vertAlign w:val="baseline"/>
          <w:rtl/>
        </w:rPr>
        <w:t>)</w:t>
      </w:r>
      <w:r w:rsidR="00D65336" w:rsidRPr="00D65336">
        <w:rPr>
          <w:rtl/>
        </w:rPr>
        <w:t xml:space="preserve"> </w:t>
      </w:r>
      <w:r w:rsidR="00D65336">
        <w:rPr>
          <w:rFonts w:hint="cs"/>
          <w:b/>
          <w:bCs/>
          <w:rtl/>
        </w:rPr>
        <w:t>رضا مالك:</w:t>
      </w:r>
      <w:r w:rsidR="00D65336">
        <w:rPr>
          <w:rFonts w:hint="cs"/>
          <w:rtl/>
        </w:rPr>
        <w:t xml:space="preserve"> من مواليد 1926م، بباتنة، عضو مؤسس في الاتحاد الوطني للطلبة المسلمين الجزائريين، وناطق رسمي باسم الوفد الجزائري في المفاوضات (1961-1962م)</w:t>
      </w:r>
      <w:r w:rsidR="00EF020F">
        <w:rPr>
          <w:rFonts w:hint="cs"/>
          <w:rtl/>
        </w:rPr>
        <w:t xml:space="preserve">، ويعتبر من كتاب برنامج طرابلس والميثاق الوطني 1976م. </w:t>
      </w:r>
      <w:r>
        <w:rPr>
          <w:rFonts w:hint="cs"/>
          <w:b/>
          <w:bCs/>
          <w:rtl/>
        </w:rPr>
        <w:t>أنظر:</w:t>
      </w:r>
      <w:r w:rsidR="00EF020F">
        <w:rPr>
          <w:rFonts w:hint="cs"/>
          <w:b/>
          <w:bCs/>
          <w:rtl/>
        </w:rPr>
        <w:t xml:space="preserve"> </w:t>
      </w:r>
      <w:r w:rsidR="00EF020F">
        <w:rPr>
          <w:rFonts w:hint="cs"/>
          <w:rtl/>
        </w:rPr>
        <w:t>صالح بالحاج: المرجع السابق، ص 713.</w:t>
      </w:r>
    </w:p>
  </w:footnote>
  <w:footnote w:id="60">
    <w:p w:rsidR="00EF020F" w:rsidRPr="00EF020F" w:rsidRDefault="00995540" w:rsidP="00BB6275">
      <w:pPr>
        <w:pStyle w:val="a3"/>
        <w:rPr>
          <w:lang w:bidi="ar-DZ"/>
        </w:rPr>
      </w:pPr>
      <w:r>
        <w:rPr>
          <w:rStyle w:val="a6"/>
          <w:vertAlign w:val="baseline"/>
          <w:rtl/>
        </w:rPr>
        <w:t>(</w:t>
      </w:r>
      <w:r w:rsidRPr="00EF020F">
        <w:rPr>
          <w:rStyle w:val="a6"/>
          <w:vertAlign w:val="baseline"/>
          <w:rtl/>
        </w:rPr>
        <w:footnoteRef/>
      </w:r>
      <w:r>
        <w:rPr>
          <w:rStyle w:val="a6"/>
          <w:vertAlign w:val="baseline"/>
          <w:rtl/>
        </w:rPr>
        <w:t>)</w:t>
      </w:r>
      <w:r w:rsidR="00BB6275">
        <w:rPr>
          <w:rFonts w:hint="cs"/>
          <w:rtl/>
        </w:rPr>
        <w:t xml:space="preserve"> </w:t>
      </w:r>
      <w:r w:rsidR="00EF020F">
        <w:rPr>
          <w:rFonts w:hint="cs"/>
          <w:rtl/>
        </w:rPr>
        <w:t>المرجع نفسه، ص 533.</w:t>
      </w:r>
    </w:p>
  </w:footnote>
  <w:footnote w:id="61">
    <w:p w:rsidR="008352D3" w:rsidRPr="003B5B62" w:rsidRDefault="00995540" w:rsidP="002851A1">
      <w:pPr>
        <w:pStyle w:val="a3"/>
        <w:rPr>
          <w:lang w:bidi="ar-DZ"/>
        </w:rPr>
      </w:pPr>
      <w:r>
        <w:rPr>
          <w:rStyle w:val="a6"/>
          <w:vertAlign w:val="baseline"/>
          <w:rtl/>
        </w:rPr>
        <w:t>(</w:t>
      </w:r>
      <w:r w:rsidRPr="00D117B5">
        <w:rPr>
          <w:rStyle w:val="a6"/>
          <w:vertAlign w:val="baseline"/>
          <w:rtl/>
        </w:rPr>
        <w:footnoteRef/>
      </w:r>
      <w:r>
        <w:rPr>
          <w:rStyle w:val="a6"/>
          <w:vertAlign w:val="baseline"/>
          <w:rtl/>
        </w:rPr>
        <w:t>)</w:t>
      </w:r>
      <w:r w:rsidR="008352D3" w:rsidRPr="00D117B5">
        <w:rPr>
          <w:rtl/>
        </w:rPr>
        <w:t xml:space="preserve"> </w:t>
      </w:r>
      <w:r w:rsidR="003B5B62">
        <w:rPr>
          <w:rFonts w:hint="cs"/>
          <w:rtl/>
        </w:rPr>
        <w:t xml:space="preserve">علي هارون: </w:t>
      </w:r>
      <w:r w:rsidR="003B5B62">
        <w:rPr>
          <w:rFonts w:hint="cs"/>
          <w:b/>
          <w:bCs/>
          <w:rtl/>
        </w:rPr>
        <w:t>خيبة الانطلاق أو فتنة صيف 1962م</w:t>
      </w:r>
      <w:r w:rsidR="003B5B62">
        <w:rPr>
          <w:rFonts w:hint="cs"/>
          <w:rtl/>
        </w:rPr>
        <w:t>، ص 28.</w:t>
      </w:r>
    </w:p>
  </w:footnote>
  <w:footnote w:id="62">
    <w:p w:rsidR="00642EE2" w:rsidRPr="00D154A0" w:rsidRDefault="00995540" w:rsidP="002851A1">
      <w:pPr>
        <w:pStyle w:val="a3"/>
        <w:rPr>
          <w:lang w:bidi="ar-DZ"/>
        </w:rPr>
      </w:pPr>
      <w:r>
        <w:rPr>
          <w:rStyle w:val="a6"/>
          <w:vertAlign w:val="baseline"/>
          <w:rtl/>
        </w:rPr>
        <w:t>(</w:t>
      </w:r>
      <w:r w:rsidRPr="00D154A0">
        <w:rPr>
          <w:rStyle w:val="a6"/>
          <w:vertAlign w:val="baseline"/>
          <w:rtl/>
        </w:rPr>
        <w:footnoteRef/>
      </w:r>
      <w:r>
        <w:rPr>
          <w:rStyle w:val="a6"/>
          <w:vertAlign w:val="baseline"/>
          <w:rtl/>
        </w:rPr>
        <w:t>)</w:t>
      </w:r>
      <w:r w:rsidR="002851A1">
        <w:rPr>
          <w:rFonts w:hint="cs"/>
          <w:rtl/>
        </w:rPr>
        <w:t xml:space="preserve"> </w:t>
      </w:r>
      <w:r w:rsidR="00642EE2" w:rsidRPr="00D154A0">
        <w:rPr>
          <w:rFonts w:hint="cs"/>
          <w:rtl/>
        </w:rPr>
        <w:t xml:space="preserve">المصدر </w:t>
      </w:r>
      <w:r w:rsidR="00803761">
        <w:rPr>
          <w:rFonts w:hint="cs"/>
          <w:rtl/>
        </w:rPr>
        <w:t>نفسه</w:t>
      </w:r>
      <w:r w:rsidR="00642EE2" w:rsidRPr="00D154A0">
        <w:rPr>
          <w:rFonts w:hint="cs"/>
          <w:rtl/>
        </w:rPr>
        <w:t>، ص 191.</w:t>
      </w:r>
    </w:p>
  </w:footnote>
  <w:footnote w:id="63">
    <w:p w:rsidR="00D154A0" w:rsidRPr="00D154A0" w:rsidRDefault="00995540" w:rsidP="002851A1">
      <w:pPr>
        <w:pStyle w:val="a3"/>
        <w:rPr>
          <w:lang w:bidi="ar-DZ"/>
        </w:rPr>
      </w:pPr>
      <w:r>
        <w:rPr>
          <w:rStyle w:val="a6"/>
          <w:vertAlign w:val="baseline"/>
          <w:rtl/>
        </w:rPr>
        <w:t>(</w:t>
      </w:r>
      <w:r w:rsidRPr="00D154A0">
        <w:rPr>
          <w:rStyle w:val="a6"/>
          <w:vertAlign w:val="baseline"/>
          <w:rtl/>
        </w:rPr>
        <w:footnoteRef/>
      </w:r>
      <w:r>
        <w:rPr>
          <w:rStyle w:val="a6"/>
          <w:vertAlign w:val="baseline"/>
          <w:rtl/>
        </w:rPr>
        <w:t>)</w:t>
      </w:r>
      <w:r w:rsidR="00D154A0">
        <w:rPr>
          <w:rtl/>
        </w:rPr>
        <w:t xml:space="preserve"> </w:t>
      </w:r>
      <w:r w:rsidR="00D154A0">
        <w:rPr>
          <w:rFonts w:hint="cs"/>
          <w:rtl/>
        </w:rPr>
        <w:t>اتفاق 02 أوت نصّ على الاعتراف بالمكتب السياسي لمد</w:t>
      </w:r>
      <w:r w:rsidR="00ED6B24">
        <w:rPr>
          <w:rFonts w:hint="cs"/>
          <w:rtl/>
        </w:rPr>
        <w:t>ة</w:t>
      </w:r>
      <w:r w:rsidR="00D154A0">
        <w:rPr>
          <w:rFonts w:hint="cs"/>
          <w:rtl/>
        </w:rPr>
        <w:t xml:space="preserve"> لا تتجاوز شهر بصفة مؤقتة وإعادة النظر في تشكيلة المكتب السياسي، بالإضافة إلى تحديد موعد انتخابات المجلس التأسيسي بتاريخ 07 أوت كتاريخ أولي. </w:t>
      </w:r>
      <w:r>
        <w:rPr>
          <w:rFonts w:hint="cs"/>
          <w:b/>
          <w:bCs/>
          <w:rtl/>
        </w:rPr>
        <w:t>أنظر:</w:t>
      </w:r>
      <w:r w:rsidR="00D154A0">
        <w:rPr>
          <w:rFonts w:hint="cs"/>
          <w:rtl/>
        </w:rPr>
        <w:t xml:space="preserve"> إبراهيم لونيسي: </w:t>
      </w:r>
      <w:r w:rsidR="00ED6B24">
        <w:rPr>
          <w:rFonts w:hint="cs"/>
          <w:b/>
          <w:bCs/>
          <w:rtl/>
        </w:rPr>
        <w:t>الصراع السياسي في الجزائر خلال عهد الرئيس بن بلة</w:t>
      </w:r>
      <w:r w:rsidR="00ED6B24">
        <w:rPr>
          <w:rFonts w:hint="cs"/>
          <w:rtl/>
        </w:rPr>
        <w:t xml:space="preserve">، </w:t>
      </w:r>
      <w:r w:rsidR="00D154A0">
        <w:rPr>
          <w:rFonts w:hint="cs"/>
          <w:rtl/>
        </w:rPr>
        <w:t>ص 45.</w:t>
      </w:r>
    </w:p>
  </w:footnote>
  <w:footnote w:id="64">
    <w:p w:rsidR="00BF594B" w:rsidRPr="006B3996" w:rsidRDefault="00995540" w:rsidP="002851A1">
      <w:pPr>
        <w:pStyle w:val="a3"/>
        <w:rPr>
          <w:lang w:bidi="ar-DZ"/>
        </w:rPr>
      </w:pPr>
      <w:r>
        <w:rPr>
          <w:rStyle w:val="a6"/>
          <w:vertAlign w:val="baseline"/>
          <w:rtl/>
        </w:rPr>
        <w:t>(</w:t>
      </w:r>
      <w:r w:rsidRPr="006B3996">
        <w:rPr>
          <w:rStyle w:val="a6"/>
          <w:vertAlign w:val="baseline"/>
          <w:rtl/>
        </w:rPr>
        <w:footnoteRef/>
      </w:r>
      <w:r>
        <w:rPr>
          <w:rStyle w:val="a6"/>
          <w:vertAlign w:val="baseline"/>
          <w:rtl/>
        </w:rPr>
        <w:t>)</w:t>
      </w:r>
      <w:r w:rsidR="00BF594B" w:rsidRPr="006B3996">
        <w:rPr>
          <w:rtl/>
        </w:rPr>
        <w:t xml:space="preserve"> </w:t>
      </w:r>
      <w:r w:rsidR="006B3996">
        <w:rPr>
          <w:rFonts w:hint="cs"/>
          <w:rtl/>
        </w:rPr>
        <w:t xml:space="preserve">علي هارون: </w:t>
      </w:r>
      <w:r w:rsidR="006B3996">
        <w:rPr>
          <w:rFonts w:hint="cs"/>
          <w:b/>
          <w:bCs/>
          <w:rtl/>
        </w:rPr>
        <w:t>خيبة الانطلاق أو فتنة صيف 1962م</w:t>
      </w:r>
      <w:r w:rsidR="006B3996">
        <w:rPr>
          <w:rFonts w:hint="cs"/>
          <w:rtl/>
        </w:rPr>
        <w:t>، ص 191.</w:t>
      </w:r>
    </w:p>
  </w:footnote>
  <w:footnote w:id="65">
    <w:p w:rsidR="006B3996" w:rsidRPr="006B3996" w:rsidRDefault="00995540" w:rsidP="002C2440">
      <w:pPr>
        <w:pStyle w:val="a3"/>
        <w:rPr>
          <w:lang w:bidi="ar-DZ"/>
        </w:rPr>
      </w:pPr>
      <w:r>
        <w:rPr>
          <w:rStyle w:val="a6"/>
          <w:vertAlign w:val="baseline"/>
          <w:rtl/>
        </w:rPr>
        <w:t>(</w:t>
      </w:r>
      <w:r w:rsidRPr="006B3996">
        <w:rPr>
          <w:rStyle w:val="a6"/>
          <w:vertAlign w:val="baseline"/>
          <w:rtl/>
        </w:rPr>
        <w:footnoteRef/>
      </w:r>
      <w:r>
        <w:rPr>
          <w:rStyle w:val="a6"/>
          <w:vertAlign w:val="baseline"/>
          <w:rtl/>
        </w:rPr>
        <w:t>)</w:t>
      </w:r>
      <w:r w:rsidR="006B3996" w:rsidRPr="006B3996">
        <w:rPr>
          <w:rtl/>
        </w:rPr>
        <w:t xml:space="preserve"> </w:t>
      </w:r>
      <w:r w:rsidR="006B3996">
        <w:rPr>
          <w:rFonts w:hint="cs"/>
          <w:rtl/>
        </w:rPr>
        <w:t>عمر بوداود: المصدر السابق، ص 239.</w:t>
      </w:r>
    </w:p>
  </w:footnote>
  <w:footnote w:id="66">
    <w:p w:rsidR="006B3996" w:rsidRPr="00E0427B" w:rsidRDefault="00995540" w:rsidP="002851A1">
      <w:pPr>
        <w:pStyle w:val="a3"/>
        <w:rPr>
          <w:lang w:bidi="ar-DZ"/>
        </w:rPr>
      </w:pPr>
      <w:r>
        <w:rPr>
          <w:rStyle w:val="a6"/>
          <w:vertAlign w:val="baseline"/>
          <w:rtl/>
        </w:rPr>
        <w:t>(</w:t>
      </w:r>
      <w:r w:rsidRPr="006B3996">
        <w:rPr>
          <w:rStyle w:val="a6"/>
          <w:vertAlign w:val="baseline"/>
          <w:rtl/>
        </w:rPr>
        <w:footnoteRef/>
      </w:r>
      <w:r>
        <w:rPr>
          <w:rStyle w:val="a6"/>
          <w:vertAlign w:val="baseline"/>
          <w:rtl/>
        </w:rPr>
        <w:t>)</w:t>
      </w:r>
      <w:r w:rsidR="006B3996">
        <w:rPr>
          <w:rtl/>
        </w:rPr>
        <w:t xml:space="preserve"> </w:t>
      </w:r>
      <w:r w:rsidR="00E0427B">
        <w:rPr>
          <w:rFonts w:hint="cs"/>
          <w:rtl/>
        </w:rPr>
        <w:t xml:space="preserve">علي هارون: </w:t>
      </w:r>
      <w:r w:rsidR="00E0427B">
        <w:rPr>
          <w:rFonts w:hint="cs"/>
          <w:b/>
          <w:bCs/>
          <w:rtl/>
        </w:rPr>
        <w:t>خيبة الانطلاق أو فتنة صيف 1962م</w:t>
      </w:r>
      <w:r w:rsidR="00E0427B">
        <w:rPr>
          <w:rFonts w:hint="cs"/>
          <w:rtl/>
        </w:rPr>
        <w:t>، ص 191.</w:t>
      </w:r>
    </w:p>
  </w:footnote>
  <w:footnote w:id="67">
    <w:p w:rsidR="00803761" w:rsidRPr="00803761" w:rsidRDefault="00995540" w:rsidP="00C16663">
      <w:pPr>
        <w:pStyle w:val="a3"/>
        <w:rPr>
          <w:lang w:bidi="ar-DZ"/>
        </w:rPr>
      </w:pPr>
      <w:r>
        <w:rPr>
          <w:rStyle w:val="a6"/>
          <w:vertAlign w:val="baseline"/>
          <w:rtl/>
        </w:rPr>
        <w:t>(</w:t>
      </w:r>
      <w:r w:rsidRPr="00803761">
        <w:rPr>
          <w:rStyle w:val="a6"/>
          <w:vertAlign w:val="baseline"/>
          <w:rtl/>
        </w:rPr>
        <w:footnoteRef/>
      </w:r>
      <w:r>
        <w:rPr>
          <w:rStyle w:val="a6"/>
          <w:vertAlign w:val="baseline"/>
          <w:rtl/>
        </w:rPr>
        <w:t>)</w:t>
      </w:r>
      <w:r w:rsidR="00C16663">
        <w:rPr>
          <w:rFonts w:hint="cs"/>
          <w:rtl/>
        </w:rPr>
        <w:t xml:space="preserve"> </w:t>
      </w:r>
      <w:r w:rsidR="00803761">
        <w:rPr>
          <w:rFonts w:hint="cs"/>
          <w:rtl/>
        </w:rPr>
        <w:t>المصدر نفسه، ص 191.</w:t>
      </w:r>
    </w:p>
  </w:footnote>
  <w:footnote w:id="68">
    <w:p w:rsidR="00BE5C49" w:rsidRPr="00BE5C49" w:rsidRDefault="00995540" w:rsidP="002C2440">
      <w:pPr>
        <w:pStyle w:val="a3"/>
        <w:rPr>
          <w:lang w:bidi="ar-DZ"/>
        </w:rPr>
      </w:pPr>
      <w:r>
        <w:rPr>
          <w:rStyle w:val="a6"/>
          <w:vertAlign w:val="baseline"/>
          <w:rtl/>
        </w:rPr>
        <w:t>(</w:t>
      </w:r>
      <w:r w:rsidRPr="00BE5C49">
        <w:rPr>
          <w:rStyle w:val="a6"/>
          <w:vertAlign w:val="baseline"/>
          <w:rtl/>
        </w:rPr>
        <w:footnoteRef/>
      </w:r>
      <w:r>
        <w:rPr>
          <w:rStyle w:val="a6"/>
          <w:vertAlign w:val="baseline"/>
          <w:rtl/>
        </w:rPr>
        <w:t>)</w:t>
      </w:r>
      <w:r w:rsidR="00BE5C49" w:rsidRPr="00BE5C49">
        <w:rPr>
          <w:rtl/>
        </w:rPr>
        <w:t xml:space="preserve"> </w:t>
      </w:r>
      <w:r w:rsidR="00BE5C49">
        <w:rPr>
          <w:rFonts w:hint="cs"/>
          <w:rtl/>
        </w:rPr>
        <w:t>بنجامين ستورا: المصدر السابق، ص 21.</w:t>
      </w:r>
    </w:p>
  </w:footnote>
  <w:footnote w:id="69">
    <w:p w:rsidR="004F7092" w:rsidRPr="004F7092" w:rsidRDefault="00995540" w:rsidP="00C16663">
      <w:pPr>
        <w:pStyle w:val="a3"/>
        <w:rPr>
          <w:lang w:bidi="ar-DZ"/>
        </w:rPr>
      </w:pPr>
      <w:r>
        <w:rPr>
          <w:rStyle w:val="a6"/>
          <w:vertAlign w:val="baseline"/>
          <w:rtl/>
        </w:rPr>
        <w:t>(</w:t>
      </w:r>
      <w:r w:rsidRPr="004F7092">
        <w:rPr>
          <w:rStyle w:val="a6"/>
          <w:vertAlign w:val="baseline"/>
          <w:rtl/>
        </w:rPr>
        <w:footnoteRef/>
      </w:r>
      <w:r>
        <w:rPr>
          <w:rStyle w:val="a6"/>
          <w:vertAlign w:val="baseline"/>
          <w:rtl/>
        </w:rPr>
        <w:t>)</w:t>
      </w:r>
      <w:r w:rsidR="004F7092" w:rsidRPr="004F7092">
        <w:rPr>
          <w:rtl/>
        </w:rPr>
        <w:t xml:space="preserve"> </w:t>
      </w:r>
      <w:r w:rsidR="004F7092">
        <w:rPr>
          <w:rFonts w:hint="cs"/>
          <w:rtl/>
        </w:rPr>
        <w:t xml:space="preserve">علي هارون: </w:t>
      </w:r>
      <w:r w:rsidR="004F7092">
        <w:rPr>
          <w:rFonts w:hint="cs"/>
          <w:b/>
          <w:bCs/>
          <w:rtl/>
        </w:rPr>
        <w:t>خيبة الانطلاق أو فتنة صيف 1962م</w:t>
      </w:r>
      <w:r w:rsidR="004F7092">
        <w:rPr>
          <w:rFonts w:hint="cs"/>
          <w:rtl/>
        </w:rPr>
        <w:t>، ص 127.</w:t>
      </w:r>
    </w:p>
  </w:footnote>
  <w:footnote w:id="70">
    <w:p w:rsidR="004F7092" w:rsidRPr="00DF2358" w:rsidRDefault="00995540" w:rsidP="00C16663">
      <w:pPr>
        <w:pStyle w:val="a3"/>
        <w:rPr>
          <w:lang w:bidi="ar-DZ"/>
        </w:rPr>
      </w:pPr>
      <w:r>
        <w:rPr>
          <w:rStyle w:val="a6"/>
          <w:vertAlign w:val="baseline"/>
          <w:rtl/>
        </w:rPr>
        <w:t>(</w:t>
      </w:r>
      <w:r w:rsidRPr="00DF2358">
        <w:rPr>
          <w:rStyle w:val="a6"/>
          <w:vertAlign w:val="baseline"/>
          <w:rtl/>
        </w:rPr>
        <w:footnoteRef/>
      </w:r>
      <w:r>
        <w:rPr>
          <w:rStyle w:val="a6"/>
          <w:vertAlign w:val="baseline"/>
          <w:rtl/>
        </w:rPr>
        <w:t>)</w:t>
      </w:r>
      <w:r w:rsidR="00C16663">
        <w:rPr>
          <w:rFonts w:hint="cs"/>
          <w:rtl/>
        </w:rPr>
        <w:t xml:space="preserve"> </w:t>
      </w:r>
      <w:r w:rsidR="00DF2358">
        <w:rPr>
          <w:rFonts w:hint="cs"/>
          <w:rtl/>
        </w:rPr>
        <w:t>المصدر نفسه، ص 211.</w:t>
      </w:r>
    </w:p>
  </w:footnote>
  <w:footnote w:id="71">
    <w:p w:rsidR="004F7092" w:rsidRDefault="00995540" w:rsidP="002C2440">
      <w:pPr>
        <w:pStyle w:val="a3"/>
        <w:rPr>
          <w:lang w:bidi="ar-DZ"/>
        </w:rPr>
      </w:pPr>
      <w:r>
        <w:rPr>
          <w:rStyle w:val="a6"/>
          <w:vertAlign w:val="baseline"/>
          <w:rtl/>
        </w:rPr>
        <w:t>(</w:t>
      </w:r>
      <w:r w:rsidRPr="00DF2358">
        <w:rPr>
          <w:rStyle w:val="a6"/>
          <w:vertAlign w:val="baseline"/>
          <w:rtl/>
        </w:rPr>
        <w:footnoteRef/>
      </w:r>
      <w:r>
        <w:rPr>
          <w:rStyle w:val="a6"/>
          <w:vertAlign w:val="baseline"/>
          <w:rtl/>
        </w:rPr>
        <w:t>)</w:t>
      </w:r>
      <w:r w:rsidR="004F7092">
        <w:rPr>
          <w:rtl/>
        </w:rPr>
        <w:t xml:space="preserve"> </w:t>
      </w:r>
      <w:r w:rsidR="00DF2358">
        <w:rPr>
          <w:rFonts w:hint="cs"/>
          <w:rtl/>
        </w:rPr>
        <w:t>عمر بوداود: المصدر السابق، ص 239.</w:t>
      </w:r>
    </w:p>
  </w:footnote>
  <w:footnote w:id="72">
    <w:p w:rsidR="004B0F4C" w:rsidRPr="004B0F4C" w:rsidRDefault="00995540" w:rsidP="00C16663">
      <w:pPr>
        <w:pStyle w:val="a3"/>
        <w:rPr>
          <w:lang w:bidi="ar-DZ"/>
        </w:rPr>
      </w:pPr>
      <w:r>
        <w:rPr>
          <w:rStyle w:val="a6"/>
          <w:vertAlign w:val="baseline"/>
          <w:rtl/>
        </w:rPr>
        <w:t>(</w:t>
      </w:r>
      <w:r w:rsidRPr="004B0F4C">
        <w:rPr>
          <w:rStyle w:val="a6"/>
          <w:vertAlign w:val="baseline"/>
          <w:rtl/>
        </w:rPr>
        <w:footnoteRef/>
      </w:r>
      <w:r>
        <w:rPr>
          <w:rStyle w:val="a6"/>
          <w:vertAlign w:val="baseline"/>
          <w:rtl/>
        </w:rPr>
        <w:t>)</w:t>
      </w:r>
      <w:r w:rsidR="00C16663">
        <w:rPr>
          <w:rFonts w:hint="cs"/>
          <w:rtl/>
        </w:rPr>
        <w:t xml:space="preserve"> </w:t>
      </w:r>
      <w:r w:rsidR="00F820F5">
        <w:rPr>
          <w:rFonts w:hint="cs"/>
          <w:rtl/>
        </w:rPr>
        <w:t>المصدر</w:t>
      </w:r>
      <w:r w:rsidR="004B0F4C">
        <w:rPr>
          <w:rFonts w:hint="cs"/>
          <w:rtl/>
        </w:rPr>
        <w:t xml:space="preserve"> نفسه، ص 184.</w:t>
      </w:r>
    </w:p>
  </w:footnote>
  <w:footnote w:id="73">
    <w:p w:rsidR="000028C3" w:rsidRPr="000028C3" w:rsidRDefault="00995540" w:rsidP="000028C3">
      <w:pPr>
        <w:pStyle w:val="a3"/>
        <w:rPr>
          <w:lang w:bidi="ar-DZ"/>
        </w:rPr>
      </w:pPr>
      <w:r>
        <w:rPr>
          <w:rStyle w:val="a6"/>
          <w:vertAlign w:val="baseline"/>
          <w:rtl/>
        </w:rPr>
        <w:t>(</w:t>
      </w:r>
      <w:r w:rsidRPr="000028C3">
        <w:rPr>
          <w:rStyle w:val="a6"/>
          <w:vertAlign w:val="baseline"/>
          <w:rtl/>
        </w:rPr>
        <w:footnoteRef/>
      </w:r>
      <w:r>
        <w:rPr>
          <w:rStyle w:val="a6"/>
          <w:vertAlign w:val="baseline"/>
          <w:rtl/>
        </w:rPr>
        <w:t>)</w:t>
      </w:r>
      <w:r w:rsidR="000028C3" w:rsidRPr="000028C3">
        <w:rPr>
          <w:rtl/>
        </w:rPr>
        <w:t xml:space="preserve"> </w:t>
      </w:r>
      <w:r w:rsidR="000028C3">
        <w:rPr>
          <w:rFonts w:hint="cs"/>
          <w:rtl/>
        </w:rPr>
        <w:t xml:space="preserve">إن فتح جبهة ثانية فوق التراب الفرنسي قد أعطى دفعاً للثورة الجزائرية، وقدم صورة واضحة للشعب الفرنسي على ما يحدث في الجزائر. </w:t>
      </w:r>
      <w:r>
        <w:rPr>
          <w:rFonts w:hint="cs"/>
          <w:b/>
          <w:bCs/>
          <w:rtl/>
        </w:rPr>
        <w:t>أنظر:</w:t>
      </w:r>
      <w:r w:rsidR="000028C3">
        <w:rPr>
          <w:rFonts w:hint="cs"/>
          <w:b/>
          <w:bCs/>
          <w:rtl/>
        </w:rPr>
        <w:t xml:space="preserve"> </w:t>
      </w:r>
      <w:r w:rsidR="000028C3">
        <w:rPr>
          <w:rFonts w:hint="cs"/>
          <w:rtl/>
        </w:rPr>
        <w:t xml:space="preserve">محمد العربي الزبيري: </w:t>
      </w:r>
      <w:r w:rsidR="000028C3">
        <w:rPr>
          <w:rFonts w:hint="cs"/>
          <w:b/>
          <w:bCs/>
          <w:rtl/>
        </w:rPr>
        <w:t>مرجعي عن الثورة الجزائرية (1954-1962م)</w:t>
      </w:r>
      <w:r w:rsidR="000028C3">
        <w:rPr>
          <w:rFonts w:hint="cs"/>
          <w:rtl/>
        </w:rPr>
        <w:t>، منشورات المركز الوطني، الجزائر، 2007</w:t>
      </w:r>
      <w:r w:rsidR="00532968">
        <w:rPr>
          <w:rFonts w:hint="cs"/>
          <w:rtl/>
        </w:rPr>
        <w:t>م</w:t>
      </w:r>
      <w:r w:rsidR="000028C3">
        <w:rPr>
          <w:rFonts w:hint="cs"/>
          <w:rtl/>
        </w:rPr>
        <w:t>، ص 255.</w:t>
      </w:r>
    </w:p>
  </w:footnote>
  <w:footnote w:id="74">
    <w:p w:rsidR="00871D48" w:rsidRPr="00320FA4" w:rsidRDefault="00995540" w:rsidP="00C969E7">
      <w:pPr>
        <w:pStyle w:val="a3"/>
        <w:rPr>
          <w:lang w:bidi="ar-DZ"/>
        </w:rPr>
      </w:pPr>
      <w:r>
        <w:rPr>
          <w:rStyle w:val="a6"/>
          <w:vertAlign w:val="baseline"/>
          <w:rtl/>
        </w:rPr>
        <w:t>(</w:t>
      </w:r>
      <w:r w:rsidRPr="00871D48">
        <w:rPr>
          <w:rStyle w:val="a6"/>
          <w:vertAlign w:val="baseline"/>
          <w:rtl/>
        </w:rPr>
        <w:footnoteRef/>
      </w:r>
      <w:r>
        <w:rPr>
          <w:rStyle w:val="a6"/>
          <w:vertAlign w:val="baseline"/>
          <w:rtl/>
        </w:rPr>
        <w:t>)</w:t>
      </w:r>
      <w:r w:rsidR="00871D48" w:rsidRPr="00871D48">
        <w:rPr>
          <w:rtl/>
        </w:rPr>
        <w:t xml:space="preserve"> </w:t>
      </w:r>
      <w:r w:rsidR="00320FA4">
        <w:rPr>
          <w:rFonts w:hint="cs"/>
          <w:rtl/>
        </w:rPr>
        <w:t xml:space="preserve">سعدي بزيان: </w:t>
      </w:r>
      <w:r w:rsidR="00320FA4">
        <w:rPr>
          <w:b/>
          <w:bCs/>
          <w:rtl/>
        </w:rPr>
        <w:t>جرائم موريس بابون ضد المهاجرين الجزائريين في 17 أكتوبر 1961م</w:t>
      </w:r>
      <w:r w:rsidR="00320FA4">
        <w:rPr>
          <w:rFonts w:hint="cs"/>
          <w:b/>
          <w:bCs/>
          <w:rtl/>
        </w:rPr>
        <w:t xml:space="preserve">، </w:t>
      </w:r>
      <w:r w:rsidR="00320FA4">
        <w:rPr>
          <w:rFonts w:hint="cs"/>
          <w:rtl/>
        </w:rPr>
        <w:t>ص 108.</w:t>
      </w:r>
    </w:p>
  </w:footnote>
  <w:footnote w:id="75">
    <w:p w:rsidR="00A75D31" w:rsidRPr="003C70CA" w:rsidRDefault="00995540" w:rsidP="002C2440">
      <w:pPr>
        <w:pStyle w:val="a3"/>
        <w:rPr>
          <w:lang w:bidi="ar-DZ"/>
        </w:rPr>
      </w:pPr>
      <w:r>
        <w:rPr>
          <w:rStyle w:val="a6"/>
          <w:vertAlign w:val="baseline"/>
          <w:rtl/>
        </w:rPr>
        <w:t>(</w:t>
      </w:r>
      <w:r w:rsidRPr="003C70CA">
        <w:rPr>
          <w:rStyle w:val="a6"/>
          <w:vertAlign w:val="baseline"/>
          <w:rtl/>
        </w:rPr>
        <w:footnoteRef/>
      </w:r>
      <w:r>
        <w:rPr>
          <w:rStyle w:val="a6"/>
          <w:vertAlign w:val="baseline"/>
          <w:rtl/>
        </w:rPr>
        <w:t>)</w:t>
      </w:r>
      <w:r w:rsidR="00A75D31" w:rsidRPr="003C70CA">
        <w:rPr>
          <w:rtl/>
        </w:rPr>
        <w:t xml:space="preserve"> </w:t>
      </w:r>
      <w:r w:rsidR="003C70CA">
        <w:rPr>
          <w:rFonts w:hint="cs"/>
          <w:rtl/>
        </w:rPr>
        <w:t>عمر بوداود: المصدر السابق، ص 252.</w:t>
      </w:r>
    </w:p>
  </w:footnote>
  <w:footnote w:id="76">
    <w:p w:rsidR="00CC2A1E" w:rsidRPr="00C13662" w:rsidRDefault="00995540" w:rsidP="00C13662">
      <w:pPr>
        <w:pStyle w:val="a3"/>
        <w:rPr>
          <w:rtl/>
          <w:lang w:bidi="ar-DZ"/>
        </w:rPr>
      </w:pPr>
      <w:r>
        <w:rPr>
          <w:rStyle w:val="a6"/>
          <w:vertAlign w:val="baseline"/>
          <w:rtl/>
        </w:rPr>
        <w:t>(</w:t>
      </w:r>
      <w:r w:rsidRPr="00697D5E">
        <w:rPr>
          <w:rStyle w:val="a6"/>
          <w:vertAlign w:val="baseline"/>
          <w:rtl/>
        </w:rPr>
        <w:footnoteRef/>
      </w:r>
      <w:r>
        <w:rPr>
          <w:rStyle w:val="a6"/>
          <w:vertAlign w:val="baseline"/>
          <w:rtl/>
        </w:rPr>
        <w:t>)</w:t>
      </w:r>
      <w:r w:rsidR="00CC2A1E" w:rsidRPr="00697D5E">
        <w:rPr>
          <w:rtl/>
        </w:rPr>
        <w:t xml:space="preserve"> </w:t>
      </w:r>
      <w:r w:rsidR="00C13662">
        <w:rPr>
          <w:rFonts w:hint="cs"/>
          <w:rtl/>
        </w:rPr>
        <w:t xml:space="preserve">علي هارون: </w:t>
      </w:r>
      <w:r w:rsidR="00C13662">
        <w:rPr>
          <w:rFonts w:hint="cs"/>
          <w:b/>
          <w:bCs/>
          <w:rtl/>
        </w:rPr>
        <w:t>على المجاهدين قول الحقيقة دون تزييف،</w:t>
      </w:r>
      <w:r w:rsidR="00C13662">
        <w:rPr>
          <w:rFonts w:hint="cs"/>
          <w:rtl/>
        </w:rPr>
        <w:t xml:space="preserve"> من موقع: </w:t>
      </w:r>
      <w:hyperlink r:id="rId1" w:history="1">
        <w:proofErr w:type="gramStart"/>
        <w:r w:rsidR="00C13662" w:rsidRPr="0099424C">
          <w:rPr>
            <w:rStyle w:val="Hyperlink"/>
          </w:rPr>
          <w:t>www.</w:t>
        </w:r>
        <w:r w:rsidR="00C13662" w:rsidRPr="00FE04E6">
          <w:rPr>
            <w:rStyle w:val="Hyperlink"/>
          </w:rPr>
          <w:t>echroukonline</w:t>
        </w:r>
        <w:r w:rsidR="00C13662" w:rsidRPr="0099424C">
          <w:rPr>
            <w:rStyle w:val="Hyperlink"/>
          </w:rPr>
          <w:t>.com</w:t>
        </w:r>
      </w:hyperlink>
      <w:r w:rsidR="00C13662">
        <w:t xml:space="preserve"> </w:t>
      </w:r>
      <w:r w:rsidR="00C13662">
        <w:rPr>
          <w:rFonts w:hint="cs"/>
          <w:rtl/>
          <w:lang w:bidi="ar-DZ"/>
        </w:rPr>
        <w:t>،</w:t>
      </w:r>
      <w:proofErr w:type="gramEnd"/>
      <w:r w:rsidR="00C13662">
        <w:rPr>
          <w:rFonts w:hint="cs"/>
          <w:rtl/>
          <w:lang w:bidi="ar-DZ"/>
        </w:rPr>
        <w:t xml:space="preserve"> تاريخ الاطلاع: 12/05/2018</w:t>
      </w:r>
      <w:r w:rsidR="00532968">
        <w:rPr>
          <w:rFonts w:hint="cs"/>
          <w:rtl/>
          <w:lang w:bidi="ar-DZ"/>
        </w:rPr>
        <w:t>م</w:t>
      </w:r>
      <w:r w:rsidR="00C13662">
        <w:rPr>
          <w:rFonts w:hint="cs"/>
          <w:rtl/>
          <w:lang w:bidi="ar-DZ"/>
        </w:rPr>
        <w:t>.</w:t>
      </w:r>
    </w:p>
  </w:footnote>
  <w:footnote w:id="77">
    <w:p w:rsidR="004A1331" w:rsidRPr="004A1331" w:rsidRDefault="00995540" w:rsidP="00C969E7">
      <w:pPr>
        <w:pStyle w:val="a3"/>
        <w:rPr>
          <w:lang w:bidi="ar-DZ"/>
        </w:rPr>
      </w:pPr>
      <w:r>
        <w:rPr>
          <w:rStyle w:val="a6"/>
          <w:vertAlign w:val="baseline"/>
          <w:rtl/>
        </w:rPr>
        <w:t>(</w:t>
      </w:r>
      <w:r w:rsidRPr="004A1331">
        <w:rPr>
          <w:rStyle w:val="a6"/>
          <w:vertAlign w:val="baseline"/>
          <w:rtl/>
        </w:rPr>
        <w:footnoteRef/>
      </w:r>
      <w:r>
        <w:rPr>
          <w:rStyle w:val="a6"/>
          <w:vertAlign w:val="baseline"/>
          <w:rtl/>
        </w:rPr>
        <w:t>)</w:t>
      </w:r>
      <w:r w:rsidR="004A1331" w:rsidRPr="004A1331">
        <w:rPr>
          <w:rtl/>
        </w:rPr>
        <w:t xml:space="preserve"> </w:t>
      </w:r>
      <w:r w:rsidR="004A1331">
        <w:rPr>
          <w:rFonts w:hint="cs"/>
          <w:b/>
          <w:bCs/>
          <w:rtl/>
        </w:rPr>
        <w:t>مهدي العلوي:</w:t>
      </w:r>
      <w:r w:rsidR="004A1331">
        <w:rPr>
          <w:rFonts w:hint="cs"/>
          <w:rtl/>
        </w:rPr>
        <w:t xml:space="preserve"> أسس مع مجموعة من الشباب الجزائري في المهجر جمعية باسم الذاكرة ومقر هذه الجمعية منطقة </w:t>
      </w:r>
      <w:proofErr w:type="spellStart"/>
      <w:r w:rsidR="004A1331">
        <w:rPr>
          <w:rFonts w:hint="cs"/>
          <w:rtl/>
        </w:rPr>
        <w:t>بيزون</w:t>
      </w:r>
      <w:proofErr w:type="spellEnd"/>
      <w:r w:rsidR="004A1331">
        <w:rPr>
          <w:rFonts w:hint="cs"/>
          <w:rtl/>
        </w:rPr>
        <w:t xml:space="preserve"> بضواحي باريس، هو ما أدى إلى ميلاد جمعية 17 أكتوبر 1961م، ضد النسيان. </w:t>
      </w:r>
      <w:r>
        <w:rPr>
          <w:rFonts w:hint="cs"/>
          <w:b/>
          <w:bCs/>
          <w:rtl/>
        </w:rPr>
        <w:t>أنظر:</w:t>
      </w:r>
      <w:r w:rsidR="004A1331">
        <w:rPr>
          <w:rFonts w:hint="cs"/>
          <w:b/>
          <w:bCs/>
          <w:rtl/>
        </w:rPr>
        <w:t xml:space="preserve"> </w:t>
      </w:r>
      <w:r w:rsidR="004A1331">
        <w:rPr>
          <w:rFonts w:hint="cs"/>
          <w:rtl/>
        </w:rPr>
        <w:t xml:space="preserve">سعدي بزيان: </w:t>
      </w:r>
      <w:r w:rsidR="00FE04E6">
        <w:rPr>
          <w:b/>
          <w:bCs/>
          <w:rtl/>
        </w:rPr>
        <w:t>جرائم موريس بابون ضد المهاجرين الجزائريين في 17 أكتوبر 1961م</w:t>
      </w:r>
      <w:r w:rsidR="00FE04E6">
        <w:rPr>
          <w:rFonts w:hint="cs"/>
          <w:rtl/>
        </w:rPr>
        <w:t>،</w:t>
      </w:r>
      <w:r w:rsidR="004A1331">
        <w:rPr>
          <w:rFonts w:hint="cs"/>
          <w:b/>
          <w:bCs/>
          <w:rtl/>
        </w:rPr>
        <w:t xml:space="preserve"> </w:t>
      </w:r>
      <w:r w:rsidR="004A1331">
        <w:rPr>
          <w:rFonts w:hint="cs"/>
          <w:rtl/>
        </w:rPr>
        <w:t>ص 111.</w:t>
      </w:r>
    </w:p>
  </w:footnote>
  <w:footnote w:id="78">
    <w:p w:rsidR="00D74350" w:rsidRDefault="00995540" w:rsidP="00C969E7">
      <w:pPr>
        <w:pStyle w:val="a3"/>
        <w:rPr>
          <w:lang w:bidi="ar-DZ"/>
        </w:rPr>
      </w:pPr>
      <w:r>
        <w:rPr>
          <w:rStyle w:val="a6"/>
          <w:vertAlign w:val="baseline"/>
          <w:rtl/>
        </w:rPr>
        <w:t>(</w:t>
      </w:r>
      <w:r w:rsidRPr="00E35970">
        <w:rPr>
          <w:rStyle w:val="a6"/>
          <w:vertAlign w:val="baseline"/>
          <w:rtl/>
        </w:rPr>
        <w:footnoteRef/>
      </w:r>
      <w:r>
        <w:rPr>
          <w:rStyle w:val="a6"/>
          <w:vertAlign w:val="baseline"/>
          <w:rtl/>
        </w:rPr>
        <w:t>)</w:t>
      </w:r>
      <w:r w:rsidR="00C969E7">
        <w:rPr>
          <w:rFonts w:hint="cs"/>
          <w:rtl/>
        </w:rPr>
        <w:t xml:space="preserve"> </w:t>
      </w:r>
      <w:r w:rsidR="00F53703" w:rsidRPr="00E35970">
        <w:rPr>
          <w:rFonts w:hint="cs"/>
          <w:rtl/>
        </w:rPr>
        <w:t>المرجع نفسه، ص 111.</w:t>
      </w:r>
    </w:p>
  </w:footnote>
  <w:footnote w:id="79">
    <w:p w:rsidR="00EC7104" w:rsidRPr="009B710A" w:rsidRDefault="00995540" w:rsidP="00C969E7">
      <w:pPr>
        <w:pStyle w:val="a3"/>
        <w:rPr>
          <w:lang w:bidi="ar-DZ"/>
        </w:rPr>
      </w:pPr>
      <w:r>
        <w:rPr>
          <w:rStyle w:val="a6"/>
          <w:vertAlign w:val="baseline"/>
          <w:rtl/>
        </w:rPr>
        <w:t>(</w:t>
      </w:r>
      <w:r w:rsidRPr="009B710A">
        <w:rPr>
          <w:rStyle w:val="a6"/>
          <w:vertAlign w:val="baseline"/>
          <w:rtl/>
        </w:rPr>
        <w:footnoteRef/>
      </w:r>
      <w:r>
        <w:rPr>
          <w:rStyle w:val="a6"/>
          <w:vertAlign w:val="baseline"/>
          <w:rtl/>
        </w:rPr>
        <w:t>)</w:t>
      </w:r>
      <w:r w:rsidR="00EC7104" w:rsidRPr="009B710A">
        <w:rPr>
          <w:rtl/>
        </w:rPr>
        <w:t xml:space="preserve"> </w:t>
      </w:r>
      <w:r w:rsidR="009B710A">
        <w:rPr>
          <w:rFonts w:hint="cs"/>
          <w:rtl/>
        </w:rPr>
        <w:t xml:space="preserve">سعدي بزيان: </w:t>
      </w:r>
      <w:r w:rsidR="009B710A">
        <w:rPr>
          <w:rFonts w:hint="cs"/>
          <w:b/>
          <w:bCs/>
          <w:rtl/>
        </w:rPr>
        <w:t>جرائم فرنسا في الجزائر</w:t>
      </w:r>
      <w:r w:rsidR="009B710A">
        <w:rPr>
          <w:rFonts w:hint="cs"/>
          <w:rtl/>
        </w:rPr>
        <w:t>، ص 55.</w:t>
      </w:r>
    </w:p>
  </w:footnote>
  <w:footnote w:id="80">
    <w:p w:rsidR="00E6628D" w:rsidRPr="003A1E5E" w:rsidRDefault="00995540" w:rsidP="00C969E7">
      <w:pPr>
        <w:pStyle w:val="a3"/>
        <w:rPr>
          <w:lang w:bidi="ar-DZ"/>
        </w:rPr>
      </w:pPr>
      <w:r>
        <w:rPr>
          <w:rStyle w:val="a6"/>
          <w:vertAlign w:val="baseline"/>
          <w:rtl/>
        </w:rPr>
        <w:t>(</w:t>
      </w:r>
      <w:r w:rsidRPr="003A1E5E">
        <w:rPr>
          <w:rStyle w:val="a6"/>
          <w:vertAlign w:val="baseline"/>
          <w:rtl/>
        </w:rPr>
        <w:footnoteRef/>
      </w:r>
      <w:r>
        <w:rPr>
          <w:rStyle w:val="a6"/>
          <w:vertAlign w:val="baseline"/>
          <w:rtl/>
        </w:rPr>
        <w:t>)</w:t>
      </w:r>
      <w:r w:rsidR="00E6628D" w:rsidRPr="003A1E5E">
        <w:rPr>
          <w:rtl/>
        </w:rPr>
        <w:t xml:space="preserve"> </w:t>
      </w:r>
      <w:r w:rsidR="003A1E5E">
        <w:rPr>
          <w:rFonts w:hint="cs"/>
          <w:b/>
          <w:bCs/>
          <w:rtl/>
        </w:rPr>
        <w:t>جمعية مجاهدي فرنسا ضد النسيان:</w:t>
      </w:r>
      <w:r w:rsidR="003A1E5E">
        <w:rPr>
          <w:rFonts w:hint="cs"/>
          <w:rtl/>
        </w:rPr>
        <w:t xml:space="preserve"> تأسست من طرف بعض الفرنسيين الأحرار، وأصدرت هذه الجمعية كتاباً حول جريمة الدولة الفرنسية إزاء المهاجرين الجزائريين في 17 أكتوبر 1961م. </w:t>
      </w:r>
      <w:r>
        <w:rPr>
          <w:rFonts w:hint="cs"/>
          <w:b/>
          <w:bCs/>
          <w:rtl/>
        </w:rPr>
        <w:t>أنظر:</w:t>
      </w:r>
      <w:r w:rsidR="003A1E5E">
        <w:rPr>
          <w:rFonts w:hint="cs"/>
          <w:b/>
          <w:bCs/>
          <w:rtl/>
        </w:rPr>
        <w:t xml:space="preserve"> </w:t>
      </w:r>
      <w:r w:rsidR="003A1E5E">
        <w:rPr>
          <w:rFonts w:hint="cs"/>
          <w:rtl/>
        </w:rPr>
        <w:t xml:space="preserve">سعدي بزيان: </w:t>
      </w:r>
      <w:r w:rsidR="00416A26">
        <w:rPr>
          <w:b/>
          <w:bCs/>
          <w:rtl/>
        </w:rPr>
        <w:t>جرائم موريس بابون ضد المهاجرين الجزائريين في 17 أكتوبر 1961م</w:t>
      </w:r>
      <w:r w:rsidR="00416A26">
        <w:rPr>
          <w:rFonts w:hint="cs"/>
          <w:rtl/>
        </w:rPr>
        <w:t>،</w:t>
      </w:r>
      <w:r w:rsidR="003A1E5E">
        <w:rPr>
          <w:rFonts w:hint="cs"/>
          <w:rtl/>
        </w:rPr>
        <w:t xml:space="preserve"> ص 108.</w:t>
      </w:r>
    </w:p>
  </w:footnote>
  <w:footnote w:id="81">
    <w:p w:rsidR="00A418BF" w:rsidRDefault="00995540" w:rsidP="00C969E7">
      <w:pPr>
        <w:pStyle w:val="a3"/>
        <w:rPr>
          <w:lang w:bidi="ar-DZ"/>
        </w:rPr>
      </w:pPr>
      <w:r>
        <w:rPr>
          <w:rStyle w:val="a6"/>
          <w:vertAlign w:val="baseline"/>
          <w:rtl/>
        </w:rPr>
        <w:t>(</w:t>
      </w:r>
      <w:r w:rsidRPr="003A1E5E">
        <w:rPr>
          <w:rStyle w:val="a6"/>
          <w:vertAlign w:val="baseline"/>
          <w:rtl/>
        </w:rPr>
        <w:footnoteRef/>
      </w:r>
      <w:r>
        <w:rPr>
          <w:rStyle w:val="a6"/>
          <w:vertAlign w:val="baseline"/>
          <w:rtl/>
        </w:rPr>
        <w:t>)</w:t>
      </w:r>
      <w:r w:rsidR="00C969E7">
        <w:rPr>
          <w:rFonts w:hint="cs"/>
          <w:rtl/>
        </w:rPr>
        <w:t xml:space="preserve"> </w:t>
      </w:r>
      <w:r w:rsidR="00A763B1">
        <w:rPr>
          <w:rFonts w:hint="cs"/>
          <w:rtl/>
        </w:rPr>
        <w:t>المرجع نفسه، ص 111.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57DF" w:rsidRPr="000557DF" w:rsidRDefault="000557DF" w:rsidP="000557DF">
    <w:pPr>
      <w:pStyle w:val="a8"/>
      <w:pBdr>
        <w:bottom w:val="thickThinSmallGap" w:sz="24" w:space="1" w:color="622423"/>
      </w:pBdr>
      <w:tabs>
        <w:tab w:val="left" w:pos="3071"/>
      </w:tabs>
      <w:rPr>
        <w:rFonts w:ascii="Simplified Arabic" w:hAnsi="Simplified Arabic"/>
        <w:b/>
        <w:bCs/>
        <w:sz w:val="28"/>
        <w:szCs w:val="28"/>
        <w:lang w:bidi="ar-DZ"/>
      </w:rPr>
    </w:pPr>
    <w:r>
      <w:rPr>
        <w:rFonts w:ascii="Simplified Arabic" w:hAnsi="Simplified Arabic"/>
        <w:b/>
        <w:bCs/>
        <w:sz w:val="28"/>
        <w:szCs w:val="28"/>
        <w:rtl/>
        <w:lang w:bidi="ar-DZ"/>
      </w:rPr>
      <w:t>الفصل ال</w:t>
    </w:r>
    <w:r>
      <w:rPr>
        <w:rFonts w:ascii="Simplified Arabic" w:hAnsi="Simplified Arabic" w:hint="cs"/>
        <w:b/>
        <w:bCs/>
        <w:sz w:val="28"/>
        <w:szCs w:val="28"/>
        <w:rtl/>
        <w:lang w:bidi="ar-DZ"/>
      </w:rPr>
      <w:t>ثالث ........</w:t>
    </w:r>
    <w:r>
      <w:rPr>
        <w:rFonts w:ascii="Simplified Arabic" w:hAnsi="Simplified Arabic"/>
        <w:b/>
        <w:bCs/>
        <w:sz w:val="28"/>
        <w:szCs w:val="28"/>
        <w:rtl/>
        <w:lang w:bidi="ar-DZ"/>
      </w:rPr>
      <w:t xml:space="preserve"> </w:t>
    </w:r>
    <w:r>
      <w:rPr>
        <w:rFonts w:ascii="Simplified Arabic" w:hAnsi="Simplified Arabic" w:hint="cs"/>
        <w:b/>
        <w:bCs/>
        <w:sz w:val="28"/>
        <w:szCs w:val="28"/>
        <w:rtl/>
        <w:lang w:bidi="ar-DZ"/>
      </w:rPr>
      <w:t xml:space="preserve">موقف </w:t>
    </w:r>
    <w:r>
      <w:rPr>
        <w:rFonts w:ascii="Simplified Arabic" w:hAnsi="Simplified Arabic"/>
        <w:b/>
        <w:bCs/>
        <w:sz w:val="28"/>
        <w:szCs w:val="28"/>
        <w:rtl/>
        <w:lang w:bidi="ar-DZ"/>
      </w:rPr>
      <w:t>فيدرالية جبهة التحرير الوطني بفرنسا</w:t>
    </w:r>
    <w:r>
      <w:rPr>
        <w:rFonts w:ascii="Simplified Arabic" w:hAnsi="Simplified Arabic" w:hint="cs"/>
        <w:b/>
        <w:bCs/>
        <w:sz w:val="28"/>
        <w:szCs w:val="28"/>
        <w:rtl/>
        <w:lang w:bidi="ar-DZ"/>
      </w:rPr>
      <w:t xml:space="preserve"> من أزمة صائفة 1962م وتأثيره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F6B03"/>
    <w:multiLevelType w:val="multilevel"/>
    <w:tmpl w:val="1BD2B68A"/>
    <w:lvl w:ilvl="0">
      <w:start w:val="1"/>
      <w:numFmt w:val="decimal"/>
      <w:lvlText w:val="%1-"/>
      <w:lvlJc w:val="left"/>
      <w:pPr>
        <w:ind w:left="690" w:hanging="69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9F53A62"/>
    <w:multiLevelType w:val="multilevel"/>
    <w:tmpl w:val="1BD2B68A"/>
    <w:lvl w:ilvl="0">
      <w:start w:val="1"/>
      <w:numFmt w:val="decimal"/>
      <w:lvlText w:val="%1-"/>
      <w:lvlJc w:val="left"/>
      <w:pPr>
        <w:ind w:left="690" w:hanging="69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1A0C700B"/>
    <w:multiLevelType w:val="multilevel"/>
    <w:tmpl w:val="5EC64C66"/>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1DAB57D4"/>
    <w:multiLevelType w:val="multilevel"/>
    <w:tmpl w:val="6B4220F0"/>
    <w:lvl w:ilvl="0">
      <w:start w:val="3"/>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30A57472"/>
    <w:multiLevelType w:val="multilevel"/>
    <w:tmpl w:val="1CE01AAE"/>
    <w:lvl w:ilvl="0">
      <w:start w:val="1"/>
      <w:numFmt w:val="decimal"/>
      <w:lvlText w:val="%1-"/>
      <w:lvlJc w:val="left"/>
      <w:pPr>
        <w:ind w:left="690" w:hanging="690"/>
      </w:pPr>
      <w:rPr>
        <w:rFonts w:hint="default"/>
        <w:b/>
      </w:rPr>
    </w:lvl>
    <w:lvl w:ilvl="1">
      <w:start w:val="1"/>
      <w:numFmt w:val="decimal"/>
      <w:lvlText w:val="%1-%2-"/>
      <w:lvlJc w:val="left"/>
      <w:pPr>
        <w:ind w:left="720" w:hanging="720"/>
      </w:pPr>
      <w:rPr>
        <w:rFonts w:hint="default"/>
        <w:b w:val="0"/>
        <w:bCs/>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800" w:hanging="180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5">
    <w:nsid w:val="334646E0"/>
    <w:multiLevelType w:val="multilevel"/>
    <w:tmpl w:val="0A0E3320"/>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372124FD"/>
    <w:multiLevelType w:val="multilevel"/>
    <w:tmpl w:val="994C9A9E"/>
    <w:lvl w:ilvl="0">
      <w:start w:val="3"/>
      <w:numFmt w:val="decimal"/>
      <w:lvlText w:val="%1-"/>
      <w:lvlJc w:val="left"/>
      <w:pPr>
        <w:ind w:left="660" w:hanging="660"/>
      </w:pPr>
      <w:rPr>
        <w:rFonts w:hint="default"/>
      </w:rPr>
    </w:lvl>
    <w:lvl w:ilvl="1">
      <w:start w:val="2"/>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nsid w:val="4AB01017"/>
    <w:multiLevelType w:val="multilevel"/>
    <w:tmpl w:val="210C2040"/>
    <w:lvl w:ilvl="0">
      <w:start w:val="1"/>
      <w:numFmt w:val="decimal"/>
      <w:lvlText w:val="%1-"/>
      <w:lvlJc w:val="left"/>
      <w:pPr>
        <w:ind w:left="660" w:hanging="660"/>
      </w:pPr>
      <w:rPr>
        <w:rFonts w:hint="default"/>
      </w:rPr>
    </w:lvl>
    <w:lvl w:ilvl="1">
      <w:start w:val="1"/>
      <w:numFmt w:val="none"/>
      <w:lvlText w:val="3-1-"/>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507C7593"/>
    <w:multiLevelType w:val="multilevel"/>
    <w:tmpl w:val="BFF6E590"/>
    <w:lvl w:ilvl="0">
      <w:start w:val="1"/>
      <w:numFmt w:val="decimal"/>
      <w:lvlText w:val="%1-"/>
      <w:lvlJc w:val="left"/>
      <w:pPr>
        <w:ind w:left="660" w:hanging="660"/>
      </w:pPr>
      <w:rPr>
        <w:rFonts w:hint="default"/>
      </w:rPr>
    </w:lvl>
    <w:lvl w:ilvl="1">
      <w:start w:val="1"/>
      <w:numFmt w:val="none"/>
      <w:lvlText w:val="3-1-"/>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
    <w:nsid w:val="5E82698B"/>
    <w:multiLevelType w:val="multilevel"/>
    <w:tmpl w:val="0A0E3320"/>
    <w:lvl w:ilvl="0">
      <w:start w:val="1"/>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6B783B83"/>
    <w:multiLevelType w:val="multilevel"/>
    <w:tmpl w:val="A2D68298"/>
    <w:lvl w:ilvl="0">
      <w:start w:val="1"/>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77BE0260"/>
    <w:multiLevelType w:val="multilevel"/>
    <w:tmpl w:val="258CCFBE"/>
    <w:lvl w:ilvl="0">
      <w:start w:val="1"/>
      <w:numFmt w:val="decimal"/>
      <w:lvlText w:val="%1-"/>
      <w:lvlJc w:val="left"/>
      <w:pPr>
        <w:ind w:left="660" w:hanging="660"/>
      </w:pPr>
      <w:rPr>
        <w:rFonts w:hint="default"/>
      </w:rPr>
    </w:lvl>
    <w:lvl w:ilvl="1">
      <w:start w:val="2"/>
      <w:numFmt w:val="decimal"/>
      <w:lvlText w:val="%1-%2-"/>
      <w:lvlJc w:val="left"/>
      <w:pPr>
        <w:ind w:left="1286" w:hanging="720"/>
      </w:pPr>
      <w:rPr>
        <w:rFonts w:hint="default"/>
        <w:b/>
        <w:bCs/>
      </w:rPr>
    </w:lvl>
    <w:lvl w:ilvl="2">
      <w:start w:val="1"/>
      <w:numFmt w:val="decimal"/>
      <w:lvlText w:val="%1-%2-%3."/>
      <w:lvlJc w:val="left"/>
      <w:pPr>
        <w:ind w:left="2212" w:hanging="1080"/>
      </w:pPr>
      <w:rPr>
        <w:rFonts w:hint="default"/>
      </w:rPr>
    </w:lvl>
    <w:lvl w:ilvl="3">
      <w:start w:val="1"/>
      <w:numFmt w:val="decimal"/>
      <w:lvlText w:val="%1-%2-%3.%4."/>
      <w:lvlJc w:val="left"/>
      <w:pPr>
        <w:ind w:left="3138" w:hanging="1440"/>
      </w:pPr>
      <w:rPr>
        <w:rFonts w:hint="default"/>
      </w:rPr>
    </w:lvl>
    <w:lvl w:ilvl="4">
      <w:start w:val="1"/>
      <w:numFmt w:val="decimal"/>
      <w:lvlText w:val="%1-%2-%3.%4.%5."/>
      <w:lvlJc w:val="left"/>
      <w:pPr>
        <w:ind w:left="4064" w:hanging="1800"/>
      </w:pPr>
      <w:rPr>
        <w:rFonts w:hint="default"/>
      </w:rPr>
    </w:lvl>
    <w:lvl w:ilvl="5">
      <w:start w:val="1"/>
      <w:numFmt w:val="decimal"/>
      <w:lvlText w:val="%1-%2-%3.%4.%5.%6."/>
      <w:lvlJc w:val="left"/>
      <w:pPr>
        <w:ind w:left="4630" w:hanging="1800"/>
      </w:pPr>
      <w:rPr>
        <w:rFonts w:hint="default"/>
      </w:rPr>
    </w:lvl>
    <w:lvl w:ilvl="6">
      <w:start w:val="1"/>
      <w:numFmt w:val="decimal"/>
      <w:lvlText w:val="%1-%2-%3.%4.%5.%6.%7."/>
      <w:lvlJc w:val="left"/>
      <w:pPr>
        <w:ind w:left="5556" w:hanging="2160"/>
      </w:pPr>
      <w:rPr>
        <w:rFonts w:hint="default"/>
      </w:rPr>
    </w:lvl>
    <w:lvl w:ilvl="7">
      <w:start w:val="1"/>
      <w:numFmt w:val="decimal"/>
      <w:lvlText w:val="%1-%2-%3.%4.%5.%6.%7.%8."/>
      <w:lvlJc w:val="left"/>
      <w:pPr>
        <w:ind w:left="6482" w:hanging="2520"/>
      </w:pPr>
      <w:rPr>
        <w:rFonts w:hint="default"/>
      </w:rPr>
    </w:lvl>
    <w:lvl w:ilvl="8">
      <w:start w:val="1"/>
      <w:numFmt w:val="decimal"/>
      <w:lvlText w:val="%1-%2-%3.%4.%5.%6.%7.%8.%9."/>
      <w:lvlJc w:val="left"/>
      <w:pPr>
        <w:ind w:left="7048" w:hanging="2520"/>
      </w:pPr>
      <w:rPr>
        <w:rFonts w:hint="default"/>
      </w:rPr>
    </w:lvl>
  </w:abstractNum>
  <w:abstractNum w:abstractNumId="12">
    <w:nsid w:val="7A624F5F"/>
    <w:multiLevelType w:val="hybridMultilevel"/>
    <w:tmpl w:val="74F8C356"/>
    <w:lvl w:ilvl="0" w:tplc="5DB2E7E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2"/>
  </w:num>
  <w:num w:numId="3">
    <w:abstractNumId w:val="8"/>
  </w:num>
  <w:num w:numId="4">
    <w:abstractNumId w:val="3"/>
  </w:num>
  <w:num w:numId="5">
    <w:abstractNumId w:val="4"/>
  </w:num>
  <w:num w:numId="6">
    <w:abstractNumId w:val="11"/>
  </w:num>
  <w:num w:numId="7">
    <w:abstractNumId w:val="9"/>
  </w:num>
  <w:num w:numId="8">
    <w:abstractNumId w:val="5"/>
  </w:num>
  <w:num w:numId="9">
    <w:abstractNumId w:val="6"/>
  </w:num>
  <w:num w:numId="10">
    <w:abstractNumId w:val="12"/>
  </w:num>
  <w:num w:numId="11">
    <w:abstractNumId w:val="10"/>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480"/>
    <w:rsid w:val="000028C3"/>
    <w:rsid w:val="00003140"/>
    <w:rsid w:val="0000444D"/>
    <w:rsid w:val="00020EB8"/>
    <w:rsid w:val="00031B9C"/>
    <w:rsid w:val="00032556"/>
    <w:rsid w:val="000557DF"/>
    <w:rsid w:val="000812AB"/>
    <w:rsid w:val="0008157E"/>
    <w:rsid w:val="00095215"/>
    <w:rsid w:val="00096338"/>
    <w:rsid w:val="000B4F8E"/>
    <w:rsid w:val="000C3644"/>
    <w:rsid w:val="000C46A6"/>
    <w:rsid w:val="000D7637"/>
    <w:rsid w:val="000F1D35"/>
    <w:rsid w:val="00114177"/>
    <w:rsid w:val="00122B36"/>
    <w:rsid w:val="00123A50"/>
    <w:rsid w:val="00140648"/>
    <w:rsid w:val="001652EE"/>
    <w:rsid w:val="00184D0E"/>
    <w:rsid w:val="001B033E"/>
    <w:rsid w:val="001C5EF2"/>
    <w:rsid w:val="002272B1"/>
    <w:rsid w:val="00233EA4"/>
    <w:rsid w:val="002367F8"/>
    <w:rsid w:val="0025305C"/>
    <w:rsid w:val="00265D5A"/>
    <w:rsid w:val="00272EC8"/>
    <w:rsid w:val="0028074A"/>
    <w:rsid w:val="002851A1"/>
    <w:rsid w:val="0029396E"/>
    <w:rsid w:val="002C1C5A"/>
    <w:rsid w:val="002C2CD0"/>
    <w:rsid w:val="002E0425"/>
    <w:rsid w:val="002E403D"/>
    <w:rsid w:val="00306CE0"/>
    <w:rsid w:val="00312673"/>
    <w:rsid w:val="00320FA4"/>
    <w:rsid w:val="00333684"/>
    <w:rsid w:val="003418D5"/>
    <w:rsid w:val="00342171"/>
    <w:rsid w:val="00344250"/>
    <w:rsid w:val="0035341B"/>
    <w:rsid w:val="00363F2B"/>
    <w:rsid w:val="00366ACD"/>
    <w:rsid w:val="00377171"/>
    <w:rsid w:val="003929F3"/>
    <w:rsid w:val="003A1E5E"/>
    <w:rsid w:val="003A2F02"/>
    <w:rsid w:val="003B5B62"/>
    <w:rsid w:val="003C6E72"/>
    <w:rsid w:val="003C70CA"/>
    <w:rsid w:val="003D5D74"/>
    <w:rsid w:val="003E3F1D"/>
    <w:rsid w:val="003F1F49"/>
    <w:rsid w:val="003F4834"/>
    <w:rsid w:val="003F5386"/>
    <w:rsid w:val="00412EB7"/>
    <w:rsid w:val="0041361B"/>
    <w:rsid w:val="00414E5E"/>
    <w:rsid w:val="00416A26"/>
    <w:rsid w:val="00420F1E"/>
    <w:rsid w:val="00430FE2"/>
    <w:rsid w:val="00457C67"/>
    <w:rsid w:val="00457F4E"/>
    <w:rsid w:val="00462A13"/>
    <w:rsid w:val="00465974"/>
    <w:rsid w:val="00474783"/>
    <w:rsid w:val="00477AAF"/>
    <w:rsid w:val="0049099F"/>
    <w:rsid w:val="004A1331"/>
    <w:rsid w:val="004A3E48"/>
    <w:rsid w:val="004A45C3"/>
    <w:rsid w:val="004B0F4C"/>
    <w:rsid w:val="004B2EC7"/>
    <w:rsid w:val="004C28FA"/>
    <w:rsid w:val="004C3DF6"/>
    <w:rsid w:val="004C7099"/>
    <w:rsid w:val="004F2FA3"/>
    <w:rsid w:val="004F5CA4"/>
    <w:rsid w:val="004F7092"/>
    <w:rsid w:val="005049FB"/>
    <w:rsid w:val="00532968"/>
    <w:rsid w:val="00564F4B"/>
    <w:rsid w:val="00570FA7"/>
    <w:rsid w:val="00594FDC"/>
    <w:rsid w:val="005A2642"/>
    <w:rsid w:val="005A3BB5"/>
    <w:rsid w:val="005B4AF5"/>
    <w:rsid w:val="005C0F62"/>
    <w:rsid w:val="005F0F56"/>
    <w:rsid w:val="00602C59"/>
    <w:rsid w:val="00605906"/>
    <w:rsid w:val="00612304"/>
    <w:rsid w:val="0061793C"/>
    <w:rsid w:val="0064142A"/>
    <w:rsid w:val="00642EE2"/>
    <w:rsid w:val="006547EE"/>
    <w:rsid w:val="00655944"/>
    <w:rsid w:val="00666DB0"/>
    <w:rsid w:val="00682910"/>
    <w:rsid w:val="00683F65"/>
    <w:rsid w:val="006948A4"/>
    <w:rsid w:val="00695480"/>
    <w:rsid w:val="00697D5E"/>
    <w:rsid w:val="006A064B"/>
    <w:rsid w:val="006A44C4"/>
    <w:rsid w:val="006B3996"/>
    <w:rsid w:val="006D0B71"/>
    <w:rsid w:val="007113AD"/>
    <w:rsid w:val="00716B68"/>
    <w:rsid w:val="00720D11"/>
    <w:rsid w:val="00726E7F"/>
    <w:rsid w:val="007472AB"/>
    <w:rsid w:val="007749A9"/>
    <w:rsid w:val="007812FF"/>
    <w:rsid w:val="007B7EC3"/>
    <w:rsid w:val="007D5615"/>
    <w:rsid w:val="00803761"/>
    <w:rsid w:val="0082492F"/>
    <w:rsid w:val="00830DD5"/>
    <w:rsid w:val="008352D3"/>
    <w:rsid w:val="00865BDA"/>
    <w:rsid w:val="00871D48"/>
    <w:rsid w:val="008720FD"/>
    <w:rsid w:val="00880811"/>
    <w:rsid w:val="008A5E06"/>
    <w:rsid w:val="008B6178"/>
    <w:rsid w:val="008C683B"/>
    <w:rsid w:val="008D0C0F"/>
    <w:rsid w:val="008D4D5B"/>
    <w:rsid w:val="008E351B"/>
    <w:rsid w:val="008F3AD9"/>
    <w:rsid w:val="008F6E9A"/>
    <w:rsid w:val="008F7D42"/>
    <w:rsid w:val="00907766"/>
    <w:rsid w:val="0093701E"/>
    <w:rsid w:val="00937DE2"/>
    <w:rsid w:val="00963423"/>
    <w:rsid w:val="00980C77"/>
    <w:rsid w:val="00993E37"/>
    <w:rsid w:val="00995540"/>
    <w:rsid w:val="009B07AB"/>
    <w:rsid w:val="009B710A"/>
    <w:rsid w:val="009E1C98"/>
    <w:rsid w:val="00A418BF"/>
    <w:rsid w:val="00A579D3"/>
    <w:rsid w:val="00A727A8"/>
    <w:rsid w:val="00A72AD8"/>
    <w:rsid w:val="00A75D31"/>
    <w:rsid w:val="00A763B1"/>
    <w:rsid w:val="00AA13EB"/>
    <w:rsid w:val="00AC3DF6"/>
    <w:rsid w:val="00AF44FA"/>
    <w:rsid w:val="00B20244"/>
    <w:rsid w:val="00B34D19"/>
    <w:rsid w:val="00B709A5"/>
    <w:rsid w:val="00B80ED4"/>
    <w:rsid w:val="00B85641"/>
    <w:rsid w:val="00B86D9F"/>
    <w:rsid w:val="00BB6275"/>
    <w:rsid w:val="00BD721A"/>
    <w:rsid w:val="00BE5C49"/>
    <w:rsid w:val="00BF044C"/>
    <w:rsid w:val="00BF594B"/>
    <w:rsid w:val="00C13662"/>
    <w:rsid w:val="00C16663"/>
    <w:rsid w:val="00C50D43"/>
    <w:rsid w:val="00C7570B"/>
    <w:rsid w:val="00C808EA"/>
    <w:rsid w:val="00C8317D"/>
    <w:rsid w:val="00C969E7"/>
    <w:rsid w:val="00CC2A1E"/>
    <w:rsid w:val="00CC2EA8"/>
    <w:rsid w:val="00CF6CB9"/>
    <w:rsid w:val="00CF77F6"/>
    <w:rsid w:val="00D0279A"/>
    <w:rsid w:val="00D05D33"/>
    <w:rsid w:val="00D11182"/>
    <w:rsid w:val="00D117B5"/>
    <w:rsid w:val="00D154A0"/>
    <w:rsid w:val="00D40B6E"/>
    <w:rsid w:val="00D569EE"/>
    <w:rsid w:val="00D65336"/>
    <w:rsid w:val="00D74350"/>
    <w:rsid w:val="00D77FFD"/>
    <w:rsid w:val="00D91F62"/>
    <w:rsid w:val="00D95A9D"/>
    <w:rsid w:val="00DE204A"/>
    <w:rsid w:val="00DF2358"/>
    <w:rsid w:val="00E0427B"/>
    <w:rsid w:val="00E044D8"/>
    <w:rsid w:val="00E35970"/>
    <w:rsid w:val="00E3632D"/>
    <w:rsid w:val="00E46CBE"/>
    <w:rsid w:val="00E6628D"/>
    <w:rsid w:val="00E7178D"/>
    <w:rsid w:val="00E73ED2"/>
    <w:rsid w:val="00E819CE"/>
    <w:rsid w:val="00E91A91"/>
    <w:rsid w:val="00EB79F9"/>
    <w:rsid w:val="00EC2A56"/>
    <w:rsid w:val="00EC7104"/>
    <w:rsid w:val="00ED02F8"/>
    <w:rsid w:val="00ED6B24"/>
    <w:rsid w:val="00EF020F"/>
    <w:rsid w:val="00F01B51"/>
    <w:rsid w:val="00F10957"/>
    <w:rsid w:val="00F11D66"/>
    <w:rsid w:val="00F2092A"/>
    <w:rsid w:val="00F41F4D"/>
    <w:rsid w:val="00F53565"/>
    <w:rsid w:val="00F53703"/>
    <w:rsid w:val="00F554EC"/>
    <w:rsid w:val="00F63997"/>
    <w:rsid w:val="00F70BC7"/>
    <w:rsid w:val="00F820F5"/>
    <w:rsid w:val="00F84129"/>
    <w:rsid w:val="00F85A2D"/>
    <w:rsid w:val="00FA6AC6"/>
    <w:rsid w:val="00FB4C9B"/>
    <w:rsid w:val="00FB5BB5"/>
    <w:rsid w:val="00FE04E6"/>
    <w:rsid w:val="00FF3405"/>
    <w:rsid w:val="00FF7E7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E00B4A5-3A8F-4856-9225-11319B249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Simplified Arabic"/>
        <w:sz w:val="32"/>
        <w:szCs w:val="32"/>
        <w:lang w:val="fr-FR" w:eastAsia="en-US" w:bidi="ar-SA"/>
      </w:rPr>
    </w:rPrDefault>
    <w:pPrDefault>
      <w:pPr>
        <w:bidi/>
        <w:spacing w:after="16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BF044C"/>
    <w:pPr>
      <w:spacing w:after="0"/>
    </w:pPr>
    <w:rPr>
      <w:rFonts w:ascii="Simplified Arabic" w:eastAsia="Simplified Arabic" w:hAnsi="Simplified Arabic"/>
      <w:sz w:val="24"/>
      <w:szCs w:val="24"/>
    </w:rPr>
  </w:style>
  <w:style w:type="character" w:customStyle="1" w:styleId="Char">
    <w:name w:val="نص حاشية سفلية Char"/>
    <w:basedOn w:val="a0"/>
    <w:link w:val="a3"/>
    <w:uiPriority w:val="99"/>
    <w:rsid w:val="00BF044C"/>
    <w:rPr>
      <w:rFonts w:ascii="Simplified Arabic" w:eastAsia="Simplified Arabic" w:hAnsi="Simplified Arabic"/>
      <w:sz w:val="24"/>
      <w:szCs w:val="24"/>
    </w:rPr>
  </w:style>
  <w:style w:type="character" w:styleId="a4">
    <w:name w:val="endnote reference"/>
    <w:basedOn w:val="a0"/>
    <w:uiPriority w:val="99"/>
    <w:unhideWhenUsed/>
    <w:rsid w:val="002367F8"/>
    <w:rPr>
      <w:rFonts w:ascii="Simplified Arabic" w:eastAsia="Simplified Arabic" w:hAnsi="Simplified Arabic" w:cs="Simplified Arabic"/>
      <w:sz w:val="32"/>
      <w:szCs w:val="32"/>
      <w:vertAlign w:val="superscript"/>
    </w:rPr>
  </w:style>
  <w:style w:type="paragraph" w:styleId="a5">
    <w:name w:val="List Paragraph"/>
    <w:basedOn w:val="a"/>
    <w:uiPriority w:val="34"/>
    <w:qFormat/>
    <w:rsid w:val="00937DE2"/>
    <w:pPr>
      <w:ind w:left="720"/>
      <w:contextualSpacing/>
    </w:pPr>
  </w:style>
  <w:style w:type="character" w:styleId="a6">
    <w:name w:val="footnote reference"/>
    <w:basedOn w:val="a0"/>
    <w:uiPriority w:val="99"/>
    <w:semiHidden/>
    <w:unhideWhenUsed/>
    <w:rsid w:val="00E3632D"/>
    <w:rPr>
      <w:vertAlign w:val="superscript"/>
    </w:rPr>
  </w:style>
  <w:style w:type="character" w:styleId="Hyperlink">
    <w:name w:val="Hyperlink"/>
    <w:basedOn w:val="a0"/>
    <w:uiPriority w:val="99"/>
    <w:unhideWhenUsed/>
    <w:rsid w:val="00C13662"/>
    <w:rPr>
      <w:color w:val="0563C1" w:themeColor="hyperlink"/>
      <w:u w:val="single"/>
    </w:rPr>
  </w:style>
  <w:style w:type="character" w:styleId="a7">
    <w:name w:val="FollowedHyperlink"/>
    <w:basedOn w:val="a0"/>
    <w:uiPriority w:val="99"/>
    <w:semiHidden/>
    <w:unhideWhenUsed/>
    <w:rsid w:val="00FE04E6"/>
    <w:rPr>
      <w:color w:val="954F72" w:themeColor="followedHyperlink"/>
      <w:u w:val="single"/>
    </w:rPr>
  </w:style>
  <w:style w:type="paragraph" w:styleId="a8">
    <w:name w:val="header"/>
    <w:basedOn w:val="a"/>
    <w:link w:val="Char0"/>
    <w:uiPriority w:val="99"/>
    <w:unhideWhenUsed/>
    <w:rsid w:val="005A2642"/>
    <w:pPr>
      <w:tabs>
        <w:tab w:val="center" w:pos="4536"/>
        <w:tab w:val="right" w:pos="9072"/>
      </w:tabs>
      <w:spacing w:after="0"/>
    </w:pPr>
  </w:style>
  <w:style w:type="character" w:customStyle="1" w:styleId="Char0">
    <w:name w:val="رأس الصفحة Char"/>
    <w:basedOn w:val="a0"/>
    <w:link w:val="a8"/>
    <w:uiPriority w:val="99"/>
    <w:rsid w:val="005A2642"/>
  </w:style>
  <w:style w:type="paragraph" w:styleId="a9">
    <w:name w:val="footer"/>
    <w:basedOn w:val="a"/>
    <w:link w:val="Char1"/>
    <w:uiPriority w:val="99"/>
    <w:unhideWhenUsed/>
    <w:rsid w:val="005A2642"/>
    <w:pPr>
      <w:tabs>
        <w:tab w:val="center" w:pos="4536"/>
        <w:tab w:val="right" w:pos="9072"/>
      </w:tabs>
      <w:spacing w:after="0"/>
    </w:pPr>
  </w:style>
  <w:style w:type="character" w:customStyle="1" w:styleId="Char1">
    <w:name w:val="تذييل الصفحة Char"/>
    <w:basedOn w:val="a0"/>
    <w:link w:val="a9"/>
    <w:uiPriority w:val="99"/>
    <w:rsid w:val="005A2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7908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echroukonline.com"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625E93-18D5-4C1C-B5D9-D29357118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14</Pages>
  <Words>2165</Words>
  <Characters>11911</Characters>
  <Application>Microsoft Office Word</Application>
  <DocSecurity>0</DocSecurity>
  <Lines>99</Lines>
  <Paragraphs>28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14048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Radouane</dc:creator>
  <cp:keywords/>
  <dc:description/>
  <cp:lastModifiedBy>Radouane</cp:lastModifiedBy>
  <cp:revision>214</cp:revision>
  <dcterms:created xsi:type="dcterms:W3CDTF">2018-04-19T09:19:00Z</dcterms:created>
  <dcterms:modified xsi:type="dcterms:W3CDTF">2018-06-25T09:25:00Z</dcterms:modified>
</cp:coreProperties>
</file>