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21F" w:rsidRPr="00EB47A8" w:rsidRDefault="0074121F" w:rsidP="0074121F">
      <w:pPr>
        <w:jc w:val="center"/>
        <w:rPr>
          <w:rFonts w:asciiTheme="majorBidi" w:hAnsiTheme="majorBidi" w:cstheme="majorBidi"/>
          <w:b/>
          <w:bCs/>
          <w:sz w:val="32"/>
          <w:szCs w:val="32"/>
        </w:rPr>
      </w:pPr>
      <w:r w:rsidRPr="00EB47A8">
        <w:rPr>
          <w:rFonts w:asciiTheme="majorBidi" w:hAnsiTheme="majorBidi" w:cstheme="majorBidi"/>
          <w:b/>
          <w:bCs/>
          <w:sz w:val="32"/>
          <w:szCs w:val="32"/>
        </w:rPr>
        <w:t>CHAPITRE III : Etude hydroclimatologique</w:t>
      </w:r>
    </w:p>
    <w:p w:rsidR="0086668B" w:rsidRPr="00936F3B" w:rsidRDefault="004C7D3A">
      <w:pPr>
        <w:rPr>
          <w:rFonts w:asciiTheme="majorBidi" w:hAnsiTheme="majorBidi" w:cstheme="majorBidi"/>
          <w:b/>
          <w:bCs/>
          <w:sz w:val="28"/>
          <w:szCs w:val="28"/>
        </w:rPr>
      </w:pPr>
      <w:r w:rsidRPr="00936F3B">
        <w:rPr>
          <w:rFonts w:asciiTheme="majorBidi" w:hAnsiTheme="majorBidi" w:cstheme="majorBidi"/>
          <w:b/>
          <w:bCs/>
          <w:sz w:val="28"/>
          <w:szCs w:val="28"/>
        </w:rPr>
        <w:t>Introduction :</w:t>
      </w:r>
    </w:p>
    <w:p w:rsidR="00542E00" w:rsidRPr="00704014" w:rsidRDefault="0074121F" w:rsidP="00704014">
      <w:pPr>
        <w:spacing w:line="360" w:lineRule="auto"/>
        <w:jc w:val="both"/>
        <w:rPr>
          <w:rFonts w:asciiTheme="majorBidi" w:eastAsia="Arial Unicode MS" w:hAnsiTheme="majorBidi" w:cstheme="majorBidi"/>
          <w:sz w:val="24"/>
          <w:szCs w:val="24"/>
        </w:rPr>
      </w:pPr>
      <w:r w:rsidRPr="00704014">
        <w:rPr>
          <w:rFonts w:asciiTheme="majorBidi" w:eastAsia="Arial Unicode MS" w:hAnsiTheme="majorBidi" w:cstheme="majorBidi"/>
          <w:sz w:val="24"/>
          <w:szCs w:val="24"/>
        </w:rPr>
        <w:t xml:space="preserve">        L’étude des aquifères est liée à l’étude des facteurs  climatiques de la région  qui jouent  un rôle déterminant dans le régime des cours d’eau, surtout les précipitations qui constituent le facteur essentiel intervenant par leur répartition annuelle et mensuelle, leurs totaux journaliers, et surtout les averses génératrices des crues.</w:t>
      </w:r>
    </w:p>
    <w:p w:rsidR="00704014" w:rsidRPr="00704014" w:rsidRDefault="00704014" w:rsidP="00936F3B">
      <w:pPr>
        <w:spacing w:line="360" w:lineRule="auto"/>
        <w:jc w:val="both"/>
        <w:rPr>
          <w:rFonts w:asciiTheme="majorBidi" w:eastAsia="Arial Unicode MS" w:hAnsiTheme="majorBidi" w:cstheme="majorBidi"/>
          <w:sz w:val="24"/>
          <w:szCs w:val="24"/>
        </w:rPr>
      </w:pPr>
      <w:r w:rsidRPr="00704014">
        <w:rPr>
          <w:rFonts w:asciiTheme="majorBidi" w:eastAsia="Arial Unicode MS" w:hAnsiTheme="majorBidi" w:cstheme="majorBidi"/>
          <w:sz w:val="24"/>
          <w:szCs w:val="24"/>
        </w:rPr>
        <w:t xml:space="preserve">         Le climat de la plaine de Chemora appartient au sous bassin (05) du bassin versant des hauts plateaux constantinois (07-05) dénomination administrative de l’Agence Nationale des Ressources Hydriques (ANRH). </w:t>
      </w:r>
    </w:p>
    <w:p w:rsidR="00704014" w:rsidRPr="00704014" w:rsidRDefault="00704014" w:rsidP="00704014">
      <w:pPr>
        <w:spacing w:line="360" w:lineRule="auto"/>
        <w:jc w:val="both"/>
        <w:rPr>
          <w:rFonts w:asciiTheme="majorBidi" w:eastAsia="Arial Unicode MS" w:hAnsiTheme="majorBidi" w:cstheme="majorBidi"/>
          <w:sz w:val="24"/>
          <w:szCs w:val="24"/>
        </w:rPr>
      </w:pPr>
      <w:r w:rsidRPr="00704014">
        <w:rPr>
          <w:rFonts w:asciiTheme="majorBidi" w:eastAsia="Arial Unicode MS" w:hAnsiTheme="majorBidi" w:cstheme="majorBidi"/>
          <w:sz w:val="24"/>
          <w:szCs w:val="24"/>
        </w:rPr>
        <w:t xml:space="preserve">         L’étude des données climatiques permettent l’analyse des facteurs du climat de cette zone que nous renseignera sur :</w:t>
      </w:r>
    </w:p>
    <w:p w:rsidR="00704014" w:rsidRPr="00704014" w:rsidRDefault="00704014" w:rsidP="00704014">
      <w:pPr>
        <w:numPr>
          <w:ilvl w:val="0"/>
          <w:numId w:val="11"/>
        </w:numPr>
        <w:tabs>
          <w:tab w:val="right" w:pos="3962"/>
        </w:tabs>
        <w:spacing w:after="0" w:line="360" w:lineRule="auto"/>
        <w:ind w:right="0"/>
        <w:jc w:val="both"/>
        <w:rPr>
          <w:rFonts w:asciiTheme="majorBidi" w:eastAsia="Arial Unicode MS" w:hAnsiTheme="majorBidi" w:cstheme="majorBidi"/>
          <w:sz w:val="24"/>
          <w:szCs w:val="24"/>
        </w:rPr>
      </w:pPr>
      <w:r w:rsidRPr="00704014">
        <w:rPr>
          <w:rFonts w:asciiTheme="majorBidi" w:eastAsia="Arial Unicode MS" w:hAnsiTheme="majorBidi" w:cstheme="majorBidi"/>
          <w:sz w:val="24"/>
          <w:szCs w:val="24"/>
        </w:rPr>
        <w:t>Le type de climat;</w:t>
      </w:r>
    </w:p>
    <w:p w:rsidR="00704014" w:rsidRPr="00704014" w:rsidRDefault="00704014" w:rsidP="00704014">
      <w:pPr>
        <w:numPr>
          <w:ilvl w:val="0"/>
          <w:numId w:val="11"/>
        </w:numPr>
        <w:tabs>
          <w:tab w:val="right" w:pos="3962"/>
        </w:tabs>
        <w:spacing w:after="0" w:line="360" w:lineRule="auto"/>
        <w:ind w:right="0"/>
        <w:jc w:val="both"/>
        <w:rPr>
          <w:rFonts w:asciiTheme="majorBidi" w:eastAsia="Arial Unicode MS" w:hAnsiTheme="majorBidi" w:cstheme="majorBidi"/>
          <w:sz w:val="24"/>
          <w:szCs w:val="24"/>
        </w:rPr>
      </w:pPr>
      <w:r w:rsidRPr="00704014">
        <w:rPr>
          <w:rFonts w:asciiTheme="majorBidi" w:eastAsia="Arial Unicode MS" w:hAnsiTheme="majorBidi" w:cstheme="majorBidi"/>
          <w:sz w:val="24"/>
          <w:szCs w:val="24"/>
        </w:rPr>
        <w:t>le comportement hydrologique du bassin versant;</w:t>
      </w:r>
    </w:p>
    <w:p w:rsidR="00704014" w:rsidRPr="00704014" w:rsidRDefault="00704014" w:rsidP="00704014">
      <w:pPr>
        <w:numPr>
          <w:ilvl w:val="0"/>
          <w:numId w:val="11"/>
        </w:numPr>
        <w:tabs>
          <w:tab w:val="right" w:pos="3962"/>
        </w:tabs>
        <w:spacing w:after="0" w:line="360" w:lineRule="auto"/>
        <w:jc w:val="both"/>
        <w:rPr>
          <w:rFonts w:asciiTheme="majorBidi" w:eastAsia="Arial Unicode MS" w:hAnsiTheme="majorBidi" w:cstheme="majorBidi"/>
          <w:sz w:val="24"/>
          <w:szCs w:val="24"/>
        </w:rPr>
      </w:pPr>
      <w:r w:rsidRPr="00704014">
        <w:rPr>
          <w:rFonts w:asciiTheme="majorBidi" w:eastAsia="Arial Unicode MS" w:hAnsiTheme="majorBidi" w:cstheme="majorBidi"/>
          <w:sz w:val="24"/>
          <w:szCs w:val="24"/>
        </w:rPr>
        <w:t xml:space="preserve">le calcul du bilan hydrologique en fonction des paramètres climatiques. </w:t>
      </w:r>
    </w:p>
    <w:p w:rsidR="00704014" w:rsidRDefault="00704014">
      <w:pPr>
        <w:rPr>
          <w:rFonts w:eastAsia="Arial Unicode MS"/>
          <w:sz w:val="24"/>
          <w:szCs w:val="24"/>
        </w:rPr>
      </w:pPr>
    </w:p>
    <w:p w:rsidR="007539FE" w:rsidRPr="00F10DA6" w:rsidRDefault="00704014">
      <w:pPr>
        <w:rPr>
          <w:rFonts w:asciiTheme="majorBidi" w:hAnsiTheme="majorBidi" w:cstheme="majorBidi"/>
          <w:b/>
          <w:bCs/>
          <w:sz w:val="28"/>
          <w:szCs w:val="28"/>
        </w:rPr>
      </w:pPr>
      <w:r w:rsidRPr="00F10DA6">
        <w:rPr>
          <w:rFonts w:asciiTheme="majorBidi" w:hAnsiTheme="majorBidi" w:cstheme="majorBidi"/>
          <w:b/>
          <w:bCs/>
          <w:sz w:val="28"/>
          <w:szCs w:val="28"/>
        </w:rPr>
        <w:t xml:space="preserve">I- </w:t>
      </w:r>
      <w:r w:rsidR="007539FE" w:rsidRPr="00F10DA6">
        <w:rPr>
          <w:rFonts w:asciiTheme="majorBidi" w:hAnsiTheme="majorBidi" w:cstheme="majorBidi"/>
          <w:b/>
          <w:bCs/>
          <w:sz w:val="28"/>
          <w:szCs w:val="28"/>
        </w:rPr>
        <w:t>Pluviométrie de la zone d’étude :</w:t>
      </w:r>
    </w:p>
    <w:p w:rsidR="00C91F19" w:rsidRPr="00E214D1" w:rsidRDefault="00E214D1" w:rsidP="009C2980">
      <w:pPr>
        <w:tabs>
          <w:tab w:val="right" w:pos="3962"/>
        </w:tabs>
        <w:spacing w:line="360" w:lineRule="auto"/>
        <w:jc w:val="both"/>
        <w:rPr>
          <w:rFonts w:asciiTheme="majorBidi" w:hAnsiTheme="majorBidi" w:cstheme="majorBidi"/>
          <w:sz w:val="24"/>
          <w:szCs w:val="24"/>
        </w:rPr>
      </w:pPr>
      <w:r>
        <w:rPr>
          <w:rFonts w:eastAsia="Arial Unicode MS"/>
          <w:sz w:val="24"/>
          <w:szCs w:val="24"/>
        </w:rPr>
        <w:t xml:space="preserve">         </w:t>
      </w:r>
      <w:r w:rsidR="007539FE" w:rsidRPr="00E214D1">
        <w:rPr>
          <w:rFonts w:asciiTheme="majorBidi" w:eastAsia="Arial Unicode MS" w:hAnsiTheme="majorBidi" w:cstheme="majorBidi"/>
          <w:sz w:val="24"/>
          <w:szCs w:val="24"/>
        </w:rPr>
        <w:t xml:space="preserve">Le sous bassin sud de la plaine de Chemora est équipé de (04) stations pluviométriques. L’une est plus proche de la plaine (celle de Boulhilet) et les </w:t>
      </w:r>
      <w:r w:rsidR="00C91F19" w:rsidRPr="00E214D1">
        <w:rPr>
          <w:rFonts w:asciiTheme="majorBidi" w:eastAsia="Arial Unicode MS" w:hAnsiTheme="majorBidi" w:cstheme="majorBidi"/>
          <w:sz w:val="24"/>
          <w:szCs w:val="24"/>
        </w:rPr>
        <w:t xml:space="preserve">autres stations sont Timgad, Ain-Yagout et Toufana. </w:t>
      </w:r>
      <w:r w:rsidR="00C91F19" w:rsidRPr="00E214D1">
        <w:rPr>
          <w:rFonts w:asciiTheme="majorBidi" w:hAnsiTheme="majorBidi" w:cstheme="majorBidi"/>
          <w:sz w:val="24"/>
          <w:szCs w:val="24"/>
        </w:rPr>
        <w:t xml:space="preserve">L’exploitation des données climatiques enregistrées dans les  stations de mesures permettront de caractériser les conditions climatiques de la zone d’étude. Des relevés climatiques sur différentes périodes d’observations sont enregistrés au niveau des stations cités plus haut. Il s’agit des données de l’ANRH. On a une  série d’observation des précipitations s’étalant sur 20 ans  de 1986 à 2005 pour les trois stations ( Boulhilet, </w:t>
      </w:r>
      <w:r w:rsidR="00C91F19" w:rsidRPr="00E214D1">
        <w:rPr>
          <w:rFonts w:asciiTheme="majorBidi" w:eastAsia="Arial Unicode MS" w:hAnsiTheme="majorBidi" w:cstheme="majorBidi"/>
          <w:sz w:val="24"/>
          <w:szCs w:val="24"/>
        </w:rPr>
        <w:t xml:space="preserve">Timgad,  et Toufana) </w:t>
      </w:r>
      <w:r w:rsidR="00C91F19" w:rsidRPr="00E214D1">
        <w:rPr>
          <w:rFonts w:asciiTheme="majorBidi" w:hAnsiTheme="majorBidi" w:cstheme="majorBidi"/>
          <w:sz w:val="24"/>
          <w:szCs w:val="24"/>
        </w:rPr>
        <w:t xml:space="preserve">et une série d’observation de 15 ans des températures allant de 1990 à 2005 pour la station de Boulhilet. </w:t>
      </w:r>
    </w:p>
    <w:p w:rsidR="00C44438" w:rsidRDefault="00C91F19" w:rsidP="00C91F19">
      <w:pPr>
        <w:pStyle w:val="Corpsdetexte2"/>
        <w:spacing w:line="360" w:lineRule="auto"/>
        <w:jc w:val="both"/>
        <w:rPr>
          <w:rFonts w:eastAsia="Arial Unicode MS"/>
          <w:sz w:val="24"/>
          <w:szCs w:val="24"/>
        </w:rPr>
      </w:pPr>
      <w:r w:rsidRPr="00453A4D">
        <w:rPr>
          <w:rFonts w:eastAsia="Arial Unicode MS"/>
          <w:sz w:val="24"/>
          <w:szCs w:val="24"/>
        </w:rPr>
        <w:t xml:space="preserve">       </w:t>
      </w:r>
    </w:p>
    <w:p w:rsidR="00C44438" w:rsidRDefault="00C44438" w:rsidP="00C91F19">
      <w:pPr>
        <w:pStyle w:val="Corpsdetexte2"/>
        <w:spacing w:line="360" w:lineRule="auto"/>
        <w:jc w:val="both"/>
        <w:rPr>
          <w:rFonts w:eastAsia="Arial Unicode MS"/>
          <w:sz w:val="24"/>
          <w:szCs w:val="24"/>
        </w:rPr>
      </w:pPr>
    </w:p>
    <w:p w:rsidR="00C44438" w:rsidRDefault="00C44438" w:rsidP="00C91F19">
      <w:pPr>
        <w:pStyle w:val="Corpsdetexte2"/>
        <w:spacing w:line="360" w:lineRule="auto"/>
        <w:jc w:val="both"/>
        <w:rPr>
          <w:rFonts w:eastAsia="Arial Unicode MS"/>
          <w:sz w:val="24"/>
          <w:szCs w:val="24"/>
        </w:rPr>
      </w:pPr>
    </w:p>
    <w:p w:rsidR="00E34F9E" w:rsidRDefault="00E34F9E" w:rsidP="00C91F19">
      <w:pPr>
        <w:pStyle w:val="Corpsdetexte2"/>
        <w:spacing w:line="360" w:lineRule="auto"/>
        <w:jc w:val="both"/>
        <w:rPr>
          <w:rFonts w:eastAsia="Arial Unicode MS"/>
          <w:sz w:val="24"/>
          <w:szCs w:val="24"/>
        </w:rPr>
      </w:pPr>
    </w:p>
    <w:p w:rsidR="00C91F19" w:rsidRPr="00C91F19" w:rsidRDefault="00C91F19" w:rsidP="00C91F19">
      <w:pPr>
        <w:pStyle w:val="Corpsdetexte2"/>
        <w:spacing w:line="360" w:lineRule="auto"/>
        <w:jc w:val="both"/>
        <w:rPr>
          <w:rFonts w:eastAsia="Arial Unicode MS"/>
          <w:b/>
          <w:bCs/>
          <w:sz w:val="24"/>
          <w:szCs w:val="24"/>
        </w:rPr>
      </w:pPr>
      <w:r w:rsidRPr="00453A4D">
        <w:rPr>
          <w:rFonts w:eastAsia="Arial Unicode MS"/>
          <w:sz w:val="24"/>
          <w:szCs w:val="24"/>
        </w:rPr>
        <w:lastRenderedPageBreak/>
        <w:t>Les caractéristiques des stations sont</w:t>
      </w:r>
      <w:r>
        <w:rPr>
          <w:rFonts w:eastAsia="Arial Unicode MS"/>
          <w:sz w:val="24"/>
          <w:szCs w:val="24"/>
        </w:rPr>
        <w:t xml:space="preserve"> reportées dans le tableau n° 01</w:t>
      </w:r>
      <w:r w:rsidRPr="00453A4D">
        <w:rPr>
          <w:rFonts w:eastAsia="Arial Unicode MS"/>
          <w:sz w:val="24"/>
          <w:szCs w:val="24"/>
        </w:rPr>
        <w:t xml:space="preserve"> et Fig n° </w:t>
      </w:r>
      <w:r>
        <w:rPr>
          <w:rFonts w:eastAsia="Arial Unicode MS"/>
          <w:sz w:val="24"/>
          <w:szCs w:val="24"/>
        </w:rPr>
        <w:t>01</w:t>
      </w:r>
      <w:r w:rsidRPr="00453A4D">
        <w:rPr>
          <w:rFonts w:eastAsia="Arial Unicode MS"/>
          <w:sz w:val="24"/>
          <w:szCs w:val="24"/>
        </w:rPr>
        <w:t>.</w:t>
      </w:r>
    </w:p>
    <w:p w:rsidR="00C91F19" w:rsidRPr="00E47B93" w:rsidRDefault="001430E6" w:rsidP="00C91F19">
      <w:pPr>
        <w:spacing w:line="360" w:lineRule="auto"/>
        <w:jc w:val="center"/>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Tableau n°</w:t>
      </w:r>
      <w:r w:rsidR="003B4D89">
        <w:rPr>
          <w:rFonts w:asciiTheme="majorBidi" w:eastAsia="Arial Unicode MS" w:hAnsiTheme="majorBidi" w:cstheme="majorBidi"/>
          <w:b/>
          <w:bCs/>
          <w:sz w:val="24"/>
          <w:szCs w:val="24"/>
        </w:rPr>
        <w:t xml:space="preserve"> </w:t>
      </w:r>
      <w:r w:rsidR="00C91F19" w:rsidRPr="00E47B93">
        <w:rPr>
          <w:rFonts w:asciiTheme="majorBidi" w:eastAsia="Arial Unicode MS" w:hAnsiTheme="majorBidi" w:cstheme="majorBidi"/>
          <w:b/>
          <w:bCs/>
          <w:sz w:val="24"/>
          <w:szCs w:val="24"/>
        </w:rPr>
        <w:t>01 : Caractéristiques des stations pluviométriques</w:t>
      </w:r>
    </w:p>
    <w:tbl>
      <w:tblPr>
        <w:tblStyle w:val="Grilledutableau"/>
        <w:tblW w:w="10173" w:type="dxa"/>
        <w:tblLook w:val="04A0"/>
      </w:tblPr>
      <w:tblGrid>
        <w:gridCol w:w="1380"/>
        <w:gridCol w:w="1412"/>
        <w:gridCol w:w="1273"/>
        <w:gridCol w:w="916"/>
        <w:gridCol w:w="2798"/>
        <w:gridCol w:w="2394"/>
      </w:tblGrid>
      <w:tr w:rsidR="00C91F19" w:rsidRPr="00E47B93" w:rsidTr="004438B1">
        <w:tc>
          <w:tcPr>
            <w:tcW w:w="1384" w:type="dxa"/>
          </w:tcPr>
          <w:p w:rsidR="00C91F19" w:rsidRPr="00E47B93" w:rsidRDefault="00C91F19"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 xml:space="preserve">Stations </w:t>
            </w:r>
          </w:p>
        </w:tc>
        <w:tc>
          <w:tcPr>
            <w:tcW w:w="1418" w:type="dxa"/>
          </w:tcPr>
          <w:p w:rsidR="00C91F19" w:rsidRPr="00E47B93" w:rsidRDefault="00C91F19"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Attitude</w:t>
            </w:r>
          </w:p>
        </w:tc>
        <w:tc>
          <w:tcPr>
            <w:tcW w:w="1275" w:type="dxa"/>
          </w:tcPr>
          <w:p w:rsidR="00C91F19" w:rsidRPr="00E47B93" w:rsidRDefault="00C91F19"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 xml:space="preserve">Longitude </w:t>
            </w:r>
          </w:p>
        </w:tc>
        <w:tc>
          <w:tcPr>
            <w:tcW w:w="872" w:type="dxa"/>
          </w:tcPr>
          <w:p w:rsidR="004438B1" w:rsidRPr="00E47B93" w:rsidRDefault="00C91F19" w:rsidP="004438B1">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 xml:space="preserve">Altitude </w:t>
            </w:r>
          </w:p>
          <w:p w:rsidR="004438B1" w:rsidRPr="00E47B93" w:rsidRDefault="004438B1" w:rsidP="004438B1">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(m)</w:t>
            </w:r>
          </w:p>
        </w:tc>
        <w:tc>
          <w:tcPr>
            <w:tcW w:w="2814" w:type="dxa"/>
          </w:tcPr>
          <w:p w:rsidR="00C91F19" w:rsidRPr="00E47B93" w:rsidRDefault="004438B1" w:rsidP="00C91F19">
            <w:pPr>
              <w:tabs>
                <w:tab w:val="left" w:pos="1330"/>
              </w:tabs>
              <w:jc w:val="both"/>
              <w:rPr>
                <w:rFonts w:asciiTheme="majorBidi" w:hAnsiTheme="majorBidi" w:cstheme="majorBidi"/>
                <w:b/>
                <w:bCs/>
                <w:sz w:val="20"/>
                <w:szCs w:val="20"/>
              </w:rPr>
            </w:pPr>
            <w:r w:rsidRPr="00E47B93">
              <w:rPr>
                <w:rFonts w:asciiTheme="majorBidi" w:hAnsiTheme="majorBidi" w:cstheme="majorBidi"/>
                <w:b/>
                <w:bCs/>
                <w:sz w:val="20"/>
                <w:szCs w:val="20"/>
              </w:rPr>
              <w:t xml:space="preserve">Période d’observation des </w:t>
            </w:r>
          </w:p>
          <w:p w:rsidR="004438B1" w:rsidRPr="00E47B93" w:rsidRDefault="004438B1"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rPr>
              <w:t xml:space="preserve">précipitations et températures </w:t>
            </w:r>
          </w:p>
        </w:tc>
        <w:tc>
          <w:tcPr>
            <w:tcW w:w="2410" w:type="dxa"/>
          </w:tcPr>
          <w:p w:rsidR="00C91F19" w:rsidRPr="00E47B93" w:rsidRDefault="004438B1"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Bassin versant concerné</w:t>
            </w:r>
          </w:p>
        </w:tc>
      </w:tr>
      <w:tr w:rsidR="00C91F19" w:rsidRPr="00E47B93" w:rsidTr="004438B1">
        <w:tc>
          <w:tcPr>
            <w:tcW w:w="1384" w:type="dxa"/>
          </w:tcPr>
          <w:p w:rsidR="00C91F19" w:rsidRPr="00E47B93" w:rsidRDefault="00C91F19"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rPr>
              <w:t>Boulhilet</w:t>
            </w:r>
          </w:p>
        </w:tc>
        <w:tc>
          <w:tcPr>
            <w:tcW w:w="1418"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35° 43΄53 N</w:t>
            </w:r>
          </w:p>
        </w:tc>
        <w:tc>
          <w:tcPr>
            <w:tcW w:w="1275"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06° 39΄58</w:t>
            </w:r>
          </w:p>
        </w:tc>
        <w:tc>
          <w:tcPr>
            <w:tcW w:w="872"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859</w:t>
            </w:r>
          </w:p>
        </w:tc>
        <w:tc>
          <w:tcPr>
            <w:tcW w:w="2814" w:type="dxa"/>
          </w:tcPr>
          <w:p w:rsidR="00C91F19" w:rsidRPr="00E47B93" w:rsidRDefault="004438B1" w:rsidP="00C91F19">
            <w:pPr>
              <w:tabs>
                <w:tab w:val="left" w:pos="1330"/>
              </w:tabs>
              <w:jc w:val="both"/>
              <w:rPr>
                <w:rFonts w:asciiTheme="majorBidi" w:hAnsiTheme="majorBidi" w:cstheme="majorBidi"/>
                <w:lang w:val="nl-NL"/>
              </w:rPr>
            </w:pPr>
            <w:r w:rsidRPr="00E47B93">
              <w:rPr>
                <w:rFonts w:asciiTheme="majorBidi" w:hAnsiTheme="majorBidi" w:cstheme="majorBidi"/>
              </w:rPr>
              <w:t>P :  86/05               T : 90/05</w:t>
            </w:r>
          </w:p>
        </w:tc>
        <w:tc>
          <w:tcPr>
            <w:tcW w:w="2410" w:type="dxa"/>
          </w:tcPr>
          <w:p w:rsidR="00C91F19" w:rsidRPr="00E47B93" w:rsidRDefault="004438B1" w:rsidP="00C91F19">
            <w:pPr>
              <w:tabs>
                <w:tab w:val="left" w:pos="1330"/>
              </w:tabs>
              <w:jc w:val="both"/>
              <w:rPr>
                <w:rFonts w:asciiTheme="majorBidi" w:hAnsiTheme="majorBidi" w:cstheme="majorBidi"/>
                <w:sz w:val="20"/>
                <w:szCs w:val="20"/>
                <w:lang w:val="nl-NL"/>
              </w:rPr>
            </w:pPr>
            <w:r w:rsidRPr="00E47B93">
              <w:rPr>
                <w:rFonts w:asciiTheme="majorBidi" w:hAnsiTheme="majorBidi" w:cstheme="majorBidi"/>
                <w:sz w:val="20"/>
                <w:szCs w:val="20"/>
                <w:lang w:val="nl-NL"/>
              </w:rPr>
              <w:t>B.V de Annk Djemel</w:t>
            </w:r>
          </w:p>
        </w:tc>
      </w:tr>
      <w:tr w:rsidR="00C91F19" w:rsidRPr="00E47B93" w:rsidTr="004438B1">
        <w:tc>
          <w:tcPr>
            <w:tcW w:w="1384" w:type="dxa"/>
          </w:tcPr>
          <w:p w:rsidR="00C91F19" w:rsidRPr="00E47B93" w:rsidRDefault="00C91F19"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Timgad</w:t>
            </w:r>
          </w:p>
        </w:tc>
        <w:tc>
          <w:tcPr>
            <w:tcW w:w="1418"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35° 29΄00 N</w:t>
            </w:r>
          </w:p>
        </w:tc>
        <w:tc>
          <w:tcPr>
            <w:tcW w:w="1275"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06° 28΄00</w:t>
            </w:r>
          </w:p>
        </w:tc>
        <w:tc>
          <w:tcPr>
            <w:tcW w:w="872"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lang w:val="nl-NL"/>
              </w:rPr>
              <w:t>1040</w:t>
            </w:r>
          </w:p>
        </w:tc>
        <w:tc>
          <w:tcPr>
            <w:tcW w:w="2814" w:type="dxa"/>
          </w:tcPr>
          <w:p w:rsidR="00C91F19" w:rsidRPr="00E47B93" w:rsidRDefault="004438B1" w:rsidP="00C91F19">
            <w:pPr>
              <w:tabs>
                <w:tab w:val="left" w:pos="1330"/>
              </w:tabs>
              <w:jc w:val="both"/>
              <w:rPr>
                <w:rFonts w:asciiTheme="majorBidi" w:hAnsiTheme="majorBidi" w:cstheme="majorBidi"/>
                <w:lang w:val="nl-NL"/>
              </w:rPr>
            </w:pPr>
            <w:r w:rsidRPr="00E47B93">
              <w:rPr>
                <w:rFonts w:asciiTheme="majorBidi" w:hAnsiTheme="majorBidi" w:cstheme="majorBidi"/>
              </w:rPr>
              <w:t>P :  86/05</w:t>
            </w:r>
          </w:p>
        </w:tc>
        <w:tc>
          <w:tcPr>
            <w:tcW w:w="2410" w:type="dxa"/>
          </w:tcPr>
          <w:p w:rsidR="00C91F19" w:rsidRPr="00E47B93" w:rsidRDefault="004438B1" w:rsidP="00C91F19">
            <w:pPr>
              <w:tabs>
                <w:tab w:val="left" w:pos="1330"/>
              </w:tabs>
              <w:jc w:val="both"/>
              <w:rPr>
                <w:rFonts w:asciiTheme="majorBidi" w:hAnsiTheme="majorBidi" w:cstheme="majorBidi"/>
                <w:sz w:val="20"/>
                <w:szCs w:val="20"/>
                <w:lang w:val="nl-NL"/>
              </w:rPr>
            </w:pPr>
            <w:r w:rsidRPr="00E47B93">
              <w:rPr>
                <w:rFonts w:asciiTheme="majorBidi" w:hAnsiTheme="majorBidi" w:cstheme="majorBidi"/>
                <w:sz w:val="20"/>
                <w:szCs w:val="20"/>
              </w:rPr>
              <w:t>B.V de Oued Chemora</w:t>
            </w:r>
          </w:p>
        </w:tc>
      </w:tr>
      <w:tr w:rsidR="00C91F19" w:rsidRPr="00E47B93" w:rsidTr="004438B1">
        <w:tc>
          <w:tcPr>
            <w:tcW w:w="1384" w:type="dxa"/>
          </w:tcPr>
          <w:p w:rsidR="00C91F19" w:rsidRPr="00E47B93" w:rsidRDefault="00C91F19"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Ain – Yagout</w:t>
            </w:r>
          </w:p>
        </w:tc>
        <w:tc>
          <w:tcPr>
            <w:tcW w:w="1418"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35° 47΄15 N</w:t>
            </w:r>
          </w:p>
        </w:tc>
        <w:tc>
          <w:tcPr>
            <w:tcW w:w="1275"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06° 25΄06</w:t>
            </w:r>
          </w:p>
        </w:tc>
        <w:tc>
          <w:tcPr>
            <w:tcW w:w="872"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lang w:val="nl-NL"/>
              </w:rPr>
              <w:t>912</w:t>
            </w:r>
          </w:p>
        </w:tc>
        <w:tc>
          <w:tcPr>
            <w:tcW w:w="2814" w:type="dxa"/>
          </w:tcPr>
          <w:p w:rsidR="00C91F19" w:rsidRPr="00E47B93" w:rsidRDefault="004438B1" w:rsidP="00C91F19">
            <w:pPr>
              <w:tabs>
                <w:tab w:val="left" w:pos="1330"/>
              </w:tabs>
              <w:jc w:val="both"/>
              <w:rPr>
                <w:rFonts w:asciiTheme="majorBidi" w:hAnsiTheme="majorBidi" w:cstheme="majorBidi"/>
                <w:lang w:val="nl-NL"/>
              </w:rPr>
            </w:pPr>
            <w:r w:rsidRPr="00E47B93">
              <w:rPr>
                <w:rFonts w:asciiTheme="majorBidi" w:hAnsiTheme="majorBidi" w:cstheme="majorBidi"/>
              </w:rPr>
              <w:t>P :  86/05</w:t>
            </w:r>
          </w:p>
        </w:tc>
        <w:tc>
          <w:tcPr>
            <w:tcW w:w="2410" w:type="dxa"/>
          </w:tcPr>
          <w:p w:rsidR="00C91F19" w:rsidRPr="00E47B93" w:rsidRDefault="004438B1" w:rsidP="00C91F19">
            <w:pPr>
              <w:tabs>
                <w:tab w:val="left" w:pos="1330"/>
              </w:tabs>
              <w:jc w:val="both"/>
              <w:rPr>
                <w:rFonts w:asciiTheme="majorBidi" w:hAnsiTheme="majorBidi" w:cstheme="majorBidi"/>
                <w:sz w:val="20"/>
                <w:szCs w:val="20"/>
                <w:lang w:val="nl-NL"/>
              </w:rPr>
            </w:pPr>
            <w:r w:rsidRPr="00E47B93">
              <w:rPr>
                <w:rFonts w:asciiTheme="majorBidi" w:hAnsiTheme="majorBidi" w:cstheme="majorBidi"/>
                <w:sz w:val="20"/>
                <w:szCs w:val="20"/>
                <w:lang w:val="nl-NL"/>
              </w:rPr>
              <w:t>B.V de Sebkhet Ez-zemoul</w:t>
            </w:r>
          </w:p>
        </w:tc>
      </w:tr>
      <w:tr w:rsidR="00C91F19" w:rsidRPr="00E47B93" w:rsidTr="004438B1">
        <w:tc>
          <w:tcPr>
            <w:tcW w:w="1384" w:type="dxa"/>
          </w:tcPr>
          <w:p w:rsidR="00C91F19" w:rsidRPr="00E47B93" w:rsidRDefault="00C91F19" w:rsidP="00C91F19">
            <w:pPr>
              <w:tabs>
                <w:tab w:val="left" w:pos="1330"/>
              </w:tabs>
              <w:jc w:val="both"/>
              <w:rPr>
                <w:rFonts w:asciiTheme="majorBidi" w:hAnsiTheme="majorBidi" w:cstheme="majorBidi"/>
                <w:b/>
                <w:bCs/>
                <w:sz w:val="20"/>
                <w:szCs w:val="20"/>
                <w:lang w:val="nl-NL"/>
              </w:rPr>
            </w:pPr>
            <w:r w:rsidRPr="00E47B93">
              <w:rPr>
                <w:rFonts w:asciiTheme="majorBidi" w:hAnsiTheme="majorBidi" w:cstheme="majorBidi"/>
                <w:b/>
                <w:bCs/>
                <w:sz w:val="20"/>
                <w:szCs w:val="20"/>
                <w:lang w:val="nl-NL"/>
              </w:rPr>
              <w:t>Touffana</w:t>
            </w:r>
          </w:p>
        </w:tc>
        <w:tc>
          <w:tcPr>
            <w:tcW w:w="1418"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rPr>
              <w:t xml:space="preserve">35° </w:t>
            </w:r>
            <w:smartTag w:uri="urn:schemas-microsoft-com:office:smarttags" w:element="metricconverter">
              <w:smartTagPr>
                <w:attr w:name="ProductID" w:val="26’"/>
              </w:smartTagPr>
              <w:r w:rsidRPr="00E47B93">
                <w:rPr>
                  <w:rFonts w:asciiTheme="majorBidi" w:hAnsiTheme="majorBidi" w:cstheme="majorBidi"/>
                </w:rPr>
                <w:t>26</w:t>
              </w:r>
              <w:r w:rsidRPr="00E47B93">
                <w:rPr>
                  <w:rFonts w:asciiTheme="majorBidi" w:hAnsiTheme="majorBidi" w:cstheme="majorBidi"/>
                  <w:vertAlign w:val="superscript"/>
                </w:rPr>
                <w:t>’</w:t>
              </w:r>
            </w:smartTag>
            <w:r w:rsidRPr="00E47B93">
              <w:rPr>
                <w:rFonts w:asciiTheme="majorBidi" w:hAnsiTheme="majorBidi" w:cstheme="majorBidi"/>
              </w:rPr>
              <w:t xml:space="preserve"> 37</w:t>
            </w:r>
          </w:p>
        </w:tc>
        <w:tc>
          <w:tcPr>
            <w:tcW w:w="1275" w:type="dxa"/>
          </w:tcPr>
          <w:p w:rsidR="00C91F19" w:rsidRPr="00E47B93" w:rsidRDefault="00C91F19" w:rsidP="00C91F19">
            <w:pPr>
              <w:jc w:val="both"/>
              <w:rPr>
                <w:rFonts w:asciiTheme="majorBidi" w:hAnsiTheme="majorBidi" w:cstheme="majorBidi"/>
              </w:rPr>
            </w:pPr>
            <w:r w:rsidRPr="00E47B93">
              <w:rPr>
                <w:rFonts w:asciiTheme="majorBidi" w:hAnsiTheme="majorBidi" w:cstheme="majorBidi"/>
              </w:rPr>
              <w:t xml:space="preserve">06° </w:t>
            </w:r>
            <w:smartTag w:uri="urn:schemas-microsoft-com:office:smarttags" w:element="metricconverter">
              <w:smartTagPr>
                <w:attr w:name="ProductID" w:val="39’"/>
              </w:smartTagPr>
              <w:r w:rsidRPr="00E47B93">
                <w:rPr>
                  <w:rFonts w:asciiTheme="majorBidi" w:hAnsiTheme="majorBidi" w:cstheme="majorBidi"/>
                </w:rPr>
                <w:t>39</w:t>
              </w:r>
              <w:r w:rsidRPr="00E47B93">
                <w:rPr>
                  <w:rFonts w:asciiTheme="majorBidi" w:hAnsiTheme="majorBidi" w:cstheme="majorBidi"/>
                  <w:vertAlign w:val="superscript"/>
                </w:rPr>
                <w:t>’</w:t>
              </w:r>
            </w:smartTag>
            <w:r w:rsidRPr="00E47B93">
              <w:rPr>
                <w:rFonts w:asciiTheme="majorBidi" w:hAnsiTheme="majorBidi" w:cstheme="majorBidi"/>
              </w:rPr>
              <w:t xml:space="preserve"> 42</w:t>
            </w:r>
          </w:p>
        </w:tc>
        <w:tc>
          <w:tcPr>
            <w:tcW w:w="872" w:type="dxa"/>
          </w:tcPr>
          <w:p w:rsidR="00C91F19" w:rsidRPr="00E47B93" w:rsidRDefault="00C91F19" w:rsidP="00C91F19">
            <w:pPr>
              <w:tabs>
                <w:tab w:val="left" w:pos="1330"/>
              </w:tabs>
              <w:jc w:val="both"/>
              <w:rPr>
                <w:rFonts w:asciiTheme="majorBidi" w:hAnsiTheme="majorBidi" w:cstheme="majorBidi"/>
                <w:lang w:val="nl-NL"/>
              </w:rPr>
            </w:pPr>
            <w:r w:rsidRPr="00E47B93">
              <w:rPr>
                <w:rFonts w:asciiTheme="majorBidi" w:hAnsiTheme="majorBidi" w:cstheme="majorBidi"/>
                <w:lang w:val="nl-NL"/>
              </w:rPr>
              <w:t>973</w:t>
            </w:r>
          </w:p>
        </w:tc>
        <w:tc>
          <w:tcPr>
            <w:tcW w:w="2814" w:type="dxa"/>
          </w:tcPr>
          <w:p w:rsidR="00C91F19" w:rsidRPr="00E47B93" w:rsidRDefault="004438B1" w:rsidP="00C91F19">
            <w:pPr>
              <w:tabs>
                <w:tab w:val="left" w:pos="1330"/>
              </w:tabs>
              <w:jc w:val="both"/>
              <w:rPr>
                <w:rFonts w:asciiTheme="majorBidi" w:hAnsiTheme="majorBidi" w:cstheme="majorBidi"/>
                <w:lang w:val="nl-NL"/>
              </w:rPr>
            </w:pPr>
            <w:r w:rsidRPr="00E47B93">
              <w:rPr>
                <w:rFonts w:asciiTheme="majorBidi" w:hAnsiTheme="majorBidi" w:cstheme="majorBidi"/>
              </w:rPr>
              <w:t>P :  86/05</w:t>
            </w:r>
          </w:p>
        </w:tc>
        <w:tc>
          <w:tcPr>
            <w:tcW w:w="2410" w:type="dxa"/>
          </w:tcPr>
          <w:p w:rsidR="00C91F19" w:rsidRPr="00E47B93" w:rsidRDefault="004438B1" w:rsidP="00C91F19">
            <w:pPr>
              <w:tabs>
                <w:tab w:val="left" w:pos="1330"/>
              </w:tabs>
              <w:jc w:val="both"/>
              <w:rPr>
                <w:rFonts w:asciiTheme="majorBidi" w:hAnsiTheme="majorBidi" w:cstheme="majorBidi"/>
                <w:sz w:val="20"/>
                <w:szCs w:val="20"/>
                <w:lang w:val="nl-NL"/>
              </w:rPr>
            </w:pPr>
            <w:r w:rsidRPr="00E47B93">
              <w:rPr>
                <w:rFonts w:asciiTheme="majorBidi" w:hAnsiTheme="majorBidi" w:cstheme="majorBidi"/>
                <w:sz w:val="20"/>
                <w:szCs w:val="20"/>
                <w:lang w:val="nl-NL"/>
              </w:rPr>
              <w:t>B.V de Mori</w:t>
            </w:r>
          </w:p>
        </w:tc>
      </w:tr>
    </w:tbl>
    <w:p w:rsidR="00C91F19" w:rsidRDefault="00C91F19" w:rsidP="00C91F19">
      <w:pPr>
        <w:tabs>
          <w:tab w:val="left" w:pos="1330"/>
        </w:tabs>
        <w:jc w:val="both"/>
        <w:rPr>
          <w:lang w:val="nl-NL"/>
        </w:rPr>
      </w:pPr>
    </w:p>
    <w:p w:rsidR="00704014" w:rsidRPr="00704014" w:rsidRDefault="00704014" w:rsidP="00704014">
      <w:pPr>
        <w:tabs>
          <w:tab w:val="left" w:pos="1330"/>
        </w:tabs>
        <w:jc w:val="both"/>
        <w:rPr>
          <w:lang w:val="nl-NL"/>
        </w:rPr>
      </w:pPr>
      <w:r>
        <w:rPr>
          <w:noProof/>
          <w:sz w:val="24"/>
          <w:szCs w:val="24"/>
          <w:lang w:eastAsia="fr-FR"/>
        </w:rPr>
        <w:drawing>
          <wp:inline distT="0" distB="0" distL="0" distR="0">
            <wp:extent cx="5448300" cy="3790950"/>
            <wp:effectExtent l="19050" t="0" r="0" b="0"/>
            <wp:docPr id="5" name="Image 16" descr="C:\Users\chadi\Desktop\Sans titre.ST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chadi\Desktop\Sans titre.STTT.png"/>
                    <pic:cNvPicPr>
                      <a:picLocks noChangeAspect="1" noChangeArrowheads="1"/>
                    </pic:cNvPicPr>
                  </pic:nvPicPr>
                  <pic:blipFill>
                    <a:blip r:embed="rId8"/>
                    <a:srcRect r="53736" b="35632"/>
                    <a:stretch>
                      <a:fillRect/>
                    </a:stretch>
                  </pic:blipFill>
                  <pic:spPr bwMode="auto">
                    <a:xfrm>
                      <a:off x="0" y="0"/>
                      <a:ext cx="5449598" cy="3791853"/>
                    </a:xfrm>
                    <a:prstGeom prst="rect">
                      <a:avLst/>
                    </a:prstGeom>
                    <a:noFill/>
                    <a:ln w="9525">
                      <a:noFill/>
                      <a:miter lim="800000"/>
                      <a:headEnd/>
                      <a:tailEnd/>
                    </a:ln>
                  </pic:spPr>
                </pic:pic>
              </a:graphicData>
            </a:graphic>
          </wp:inline>
        </w:drawing>
      </w:r>
      <w:r>
        <w:rPr>
          <w:sz w:val="24"/>
          <w:szCs w:val="24"/>
        </w:rPr>
        <w:t xml:space="preserve">              </w:t>
      </w:r>
    </w:p>
    <w:p w:rsidR="006F4C89" w:rsidRPr="00704014" w:rsidRDefault="00542E00" w:rsidP="00704014">
      <w:pPr>
        <w:jc w:val="center"/>
        <w:rPr>
          <w:rFonts w:asciiTheme="majorBidi" w:hAnsiTheme="majorBidi" w:cstheme="majorBidi"/>
          <w:b/>
          <w:bCs/>
          <w:sz w:val="24"/>
          <w:szCs w:val="24"/>
        </w:rPr>
      </w:pPr>
      <w:r w:rsidRPr="00B23FB3">
        <w:rPr>
          <w:rFonts w:asciiTheme="majorBidi" w:hAnsiTheme="majorBidi" w:cstheme="majorBidi"/>
          <w:b/>
          <w:bCs/>
          <w:sz w:val="24"/>
          <w:szCs w:val="24"/>
        </w:rPr>
        <w:t>Fig</w:t>
      </w:r>
      <w:r w:rsidR="00704014">
        <w:rPr>
          <w:rFonts w:asciiTheme="majorBidi" w:hAnsiTheme="majorBidi" w:cstheme="majorBidi"/>
          <w:b/>
          <w:bCs/>
          <w:sz w:val="24"/>
          <w:szCs w:val="24"/>
        </w:rPr>
        <w:t xml:space="preserve">ure </w:t>
      </w:r>
      <w:r w:rsidRPr="00B23FB3">
        <w:rPr>
          <w:rFonts w:asciiTheme="majorBidi" w:hAnsiTheme="majorBidi" w:cstheme="majorBidi"/>
          <w:b/>
          <w:bCs/>
          <w:sz w:val="24"/>
          <w:szCs w:val="24"/>
        </w:rPr>
        <w:t xml:space="preserve"> n°1 : </w:t>
      </w:r>
      <w:r w:rsidRPr="00B23FB3">
        <w:rPr>
          <w:rFonts w:ascii="Times New Roman" w:eastAsia="Calibri" w:hAnsi="Times New Roman" w:cs="Times New Roman"/>
          <w:b/>
          <w:bCs/>
          <w:sz w:val="24"/>
          <w:szCs w:val="24"/>
        </w:rPr>
        <w:t>Position géographique des différentes stations pluviométriques</w:t>
      </w:r>
    </w:p>
    <w:p w:rsidR="00C01294" w:rsidRPr="00F10DA6" w:rsidRDefault="00704014" w:rsidP="00C01294">
      <w:pPr>
        <w:pStyle w:val="Titre"/>
        <w:rPr>
          <w:sz w:val="28"/>
          <w:szCs w:val="28"/>
        </w:rPr>
      </w:pPr>
      <w:r w:rsidRPr="00F10DA6">
        <w:rPr>
          <w:sz w:val="28"/>
          <w:szCs w:val="28"/>
        </w:rPr>
        <w:t>II</w:t>
      </w:r>
      <w:r w:rsidR="009C2980" w:rsidRPr="00F10DA6">
        <w:rPr>
          <w:sz w:val="28"/>
          <w:szCs w:val="28"/>
        </w:rPr>
        <w:t>-</w:t>
      </w:r>
      <w:r w:rsidR="00C01294" w:rsidRPr="00F10DA6">
        <w:rPr>
          <w:sz w:val="28"/>
          <w:szCs w:val="28"/>
        </w:rPr>
        <w:t>Etude des paramètres climatiques :</w:t>
      </w:r>
    </w:p>
    <w:p w:rsidR="00C01294" w:rsidRDefault="00704014" w:rsidP="00C01294">
      <w:pPr>
        <w:pStyle w:val="Titre"/>
        <w:rPr>
          <w:rFonts w:eastAsia="Arial Unicode MS"/>
        </w:rPr>
      </w:pPr>
      <w:bookmarkStart w:id="0" w:name="_Toc10536661"/>
      <w:r>
        <w:rPr>
          <w:rFonts w:eastAsia="Arial Unicode MS"/>
        </w:rPr>
        <w:t>II</w:t>
      </w:r>
      <w:r w:rsidR="009C2980">
        <w:rPr>
          <w:rFonts w:eastAsia="Arial Unicode MS"/>
        </w:rPr>
        <w:t>-1/-</w:t>
      </w:r>
      <w:r w:rsidR="00C01294" w:rsidRPr="009976D2">
        <w:rPr>
          <w:rFonts w:eastAsia="Arial Unicode MS"/>
        </w:rPr>
        <w:t xml:space="preserve"> Les précipitations</w:t>
      </w:r>
      <w:r w:rsidR="00C01294" w:rsidRPr="009976D2">
        <w:rPr>
          <w:rFonts w:eastAsia="Arial Unicode MS"/>
          <w:i/>
          <w:iCs/>
        </w:rPr>
        <w:t> </w:t>
      </w:r>
      <w:r w:rsidR="00C01294" w:rsidRPr="001B71E9">
        <w:rPr>
          <w:rFonts w:eastAsia="Arial Unicode MS"/>
        </w:rPr>
        <w:t>:</w:t>
      </w:r>
      <w:bookmarkEnd w:id="0"/>
    </w:p>
    <w:p w:rsidR="00C01294" w:rsidRDefault="00C01294" w:rsidP="009C2980">
      <w:pPr>
        <w:spacing w:line="360" w:lineRule="auto"/>
        <w:jc w:val="both"/>
        <w:rPr>
          <w:rFonts w:asciiTheme="majorBidi" w:hAnsiTheme="majorBidi" w:cstheme="majorBidi"/>
          <w:sz w:val="24"/>
          <w:szCs w:val="24"/>
        </w:rPr>
      </w:pPr>
      <w:r w:rsidRPr="00C01294">
        <w:rPr>
          <w:rFonts w:asciiTheme="majorBidi" w:eastAsia="Arial Unicode MS" w:hAnsiTheme="majorBidi" w:cstheme="majorBidi"/>
          <w:sz w:val="24"/>
          <w:szCs w:val="24"/>
        </w:rPr>
        <w:t xml:space="preserve">        Le terme</w:t>
      </w:r>
      <w:r w:rsidRPr="00C01294">
        <w:rPr>
          <w:rFonts w:asciiTheme="majorBidi" w:hAnsiTheme="majorBidi" w:cstheme="majorBidi"/>
          <w:sz w:val="24"/>
          <w:szCs w:val="24"/>
        </w:rPr>
        <w:t xml:space="preserve"> précipitations englobe toutes les eaux météoriques, la hauteur de la lame d’eau recueillie par le pluviomètre, quelque soit l’origine de cette eau pluie, neige, grêle, ou autres formes de condensation.</w:t>
      </w:r>
      <w:r w:rsidRPr="00C01294">
        <w:rPr>
          <w:rFonts w:asciiTheme="majorBidi" w:hAnsiTheme="majorBidi" w:cstheme="majorBidi"/>
          <w:b/>
          <w:bCs/>
          <w:sz w:val="24"/>
          <w:szCs w:val="24"/>
        </w:rPr>
        <w:t xml:space="preserve"> </w:t>
      </w:r>
      <w:r w:rsidRPr="00C01294">
        <w:rPr>
          <w:rFonts w:asciiTheme="majorBidi" w:hAnsiTheme="majorBidi" w:cstheme="majorBidi"/>
          <w:sz w:val="24"/>
          <w:szCs w:val="24"/>
        </w:rPr>
        <w:t>Dans notre étude nous intéresserons uniquement</w:t>
      </w:r>
      <w:r w:rsidRPr="00C01294">
        <w:rPr>
          <w:rFonts w:asciiTheme="majorBidi" w:hAnsiTheme="majorBidi" w:cstheme="majorBidi"/>
          <w:b/>
          <w:bCs/>
          <w:sz w:val="24"/>
          <w:szCs w:val="24"/>
        </w:rPr>
        <w:t xml:space="preserve"> </w:t>
      </w:r>
      <w:r w:rsidRPr="00C01294">
        <w:rPr>
          <w:rFonts w:asciiTheme="majorBidi" w:hAnsiTheme="majorBidi" w:cstheme="majorBidi"/>
          <w:sz w:val="24"/>
          <w:szCs w:val="24"/>
        </w:rPr>
        <w:t>aux précipitations liquides (pluies), qui constituent le facteur principal dans le comportement hydrologique de la région</w:t>
      </w:r>
      <w:r w:rsidRPr="00F30202">
        <w:rPr>
          <w:rFonts w:asciiTheme="majorBidi" w:hAnsiTheme="majorBidi" w:cstheme="majorBidi"/>
          <w:b/>
          <w:bCs/>
          <w:sz w:val="24"/>
          <w:szCs w:val="24"/>
        </w:rPr>
        <w:t>.</w:t>
      </w:r>
      <w:r w:rsidR="00F30202">
        <w:rPr>
          <w:rFonts w:asciiTheme="majorBidi" w:hAnsiTheme="majorBidi" w:cstheme="majorBidi"/>
          <w:b/>
          <w:bCs/>
          <w:sz w:val="24"/>
          <w:szCs w:val="24"/>
        </w:rPr>
        <w:t xml:space="preserve"> </w:t>
      </w:r>
      <w:r w:rsidR="00F30202" w:rsidRPr="00F30202">
        <w:rPr>
          <w:rFonts w:asciiTheme="majorBidi" w:hAnsiTheme="majorBidi" w:cstheme="majorBidi"/>
          <w:b/>
          <w:bCs/>
          <w:sz w:val="24"/>
          <w:szCs w:val="24"/>
        </w:rPr>
        <w:t>[5]</w:t>
      </w:r>
      <w:r w:rsidRPr="00C01294">
        <w:rPr>
          <w:rFonts w:asciiTheme="majorBidi" w:hAnsiTheme="majorBidi" w:cstheme="majorBidi"/>
          <w:sz w:val="24"/>
          <w:szCs w:val="24"/>
        </w:rPr>
        <w:t xml:space="preserve"> </w:t>
      </w:r>
    </w:p>
    <w:p w:rsidR="00704014" w:rsidRDefault="00704014" w:rsidP="009C1275">
      <w:pPr>
        <w:pStyle w:val="Titre"/>
      </w:pPr>
      <w:r>
        <w:t>II</w:t>
      </w:r>
      <w:r w:rsidR="009C2980">
        <w:t>-1-1/-</w:t>
      </w:r>
      <w:r w:rsidR="008B6298">
        <w:t xml:space="preserve"> </w:t>
      </w:r>
      <w:r w:rsidR="00C01294" w:rsidRPr="009976D2">
        <w:t xml:space="preserve">Répartition interannuelle des précipitations :  </w:t>
      </w:r>
    </w:p>
    <w:p w:rsidR="009C1275" w:rsidRDefault="00C01294" w:rsidP="009C1275">
      <w:pPr>
        <w:pStyle w:val="Titre"/>
      </w:pPr>
      <w:r w:rsidRPr="009976D2">
        <w:t xml:space="preserve">   </w:t>
      </w:r>
    </w:p>
    <w:p w:rsidR="00C01294" w:rsidRPr="009C1275" w:rsidRDefault="006257EA" w:rsidP="009C1275">
      <w:pPr>
        <w:pStyle w:val="Titre"/>
      </w:pPr>
      <w:r w:rsidRPr="009C1275">
        <w:rPr>
          <w:rFonts w:asciiTheme="majorBidi" w:hAnsiTheme="majorBidi" w:cstheme="majorBidi"/>
          <w:szCs w:val="24"/>
        </w:rPr>
        <w:lastRenderedPageBreak/>
        <w:t>Tableau</w:t>
      </w:r>
      <w:r w:rsidR="003B4D89" w:rsidRPr="009C1275">
        <w:rPr>
          <w:rFonts w:asciiTheme="majorBidi" w:hAnsiTheme="majorBidi" w:cstheme="majorBidi"/>
          <w:szCs w:val="24"/>
        </w:rPr>
        <w:t xml:space="preserve"> n° 02</w:t>
      </w:r>
      <w:r w:rsidRPr="009C1275">
        <w:rPr>
          <w:rFonts w:asciiTheme="majorBidi" w:hAnsiTheme="majorBidi" w:cstheme="majorBidi"/>
          <w:szCs w:val="24"/>
        </w:rPr>
        <w:t> :</w:t>
      </w:r>
      <w:r w:rsidR="00C01294" w:rsidRPr="009C1275">
        <w:rPr>
          <w:rFonts w:asciiTheme="majorBidi" w:hAnsiTheme="majorBidi" w:cstheme="majorBidi"/>
          <w:szCs w:val="24"/>
        </w:rPr>
        <w:t xml:space="preserve"> </w:t>
      </w:r>
      <w:r w:rsidR="003B4D89" w:rsidRPr="009C1275">
        <w:rPr>
          <w:rFonts w:asciiTheme="majorBidi" w:hAnsiTheme="majorBidi" w:cstheme="majorBidi"/>
          <w:szCs w:val="24"/>
        </w:rPr>
        <w:t>Pluviométrie annuelle en (mm)</w:t>
      </w:r>
    </w:p>
    <w:tbl>
      <w:tblPr>
        <w:tblStyle w:val="Grilledutableau"/>
        <w:tblW w:w="4408" w:type="pct"/>
        <w:tblLook w:val="04A0"/>
      </w:tblPr>
      <w:tblGrid>
        <w:gridCol w:w="2942"/>
        <w:gridCol w:w="1278"/>
        <w:gridCol w:w="1133"/>
        <w:gridCol w:w="1561"/>
        <w:gridCol w:w="1274"/>
      </w:tblGrid>
      <w:tr w:rsidR="002D5FED" w:rsidTr="002D5FED">
        <w:trPr>
          <w:trHeight w:val="284"/>
        </w:trPr>
        <w:tc>
          <w:tcPr>
            <w:tcW w:w="1796" w:type="pct"/>
            <w:vMerge w:val="restart"/>
          </w:tcPr>
          <w:p w:rsidR="00ED5CDB" w:rsidRPr="006F4C89" w:rsidRDefault="00E65D12" w:rsidP="006F4C89">
            <w:pPr>
              <w:rPr>
                <w:rFonts w:asciiTheme="majorBidi" w:hAnsiTheme="majorBidi" w:cstheme="majorBidi"/>
                <w:b/>
                <w:bCs/>
                <w:sz w:val="24"/>
                <w:szCs w:val="24"/>
                <w:lang w:eastAsia="fr-FR"/>
              </w:rPr>
            </w:pPr>
            <w:r w:rsidRPr="00E65D12">
              <w:rPr>
                <w:rFonts w:asciiTheme="majorBidi" w:hAnsiTheme="majorBidi" w:cstheme="majorBidi"/>
                <w:noProof/>
                <w:lang w:eastAsia="fr-FR"/>
              </w:rPr>
              <w:pict>
                <v:shapetype id="_x0000_t32" coordsize="21600,21600" o:spt="32" o:oned="t" path="m,l21600,21600e" filled="f">
                  <v:path arrowok="t" fillok="f" o:connecttype="none"/>
                  <o:lock v:ext="edit" shapetype="t"/>
                </v:shapetype>
                <v:shape id="_x0000_s1032" type="#_x0000_t32" style="position:absolute;margin-left:-5.6pt;margin-top:.05pt;width:146.25pt;height:27.75pt;z-index:251660288" o:connectortype="straight"/>
              </w:pict>
            </w:r>
            <w:r w:rsidR="006F4C89" w:rsidRPr="006F4C89">
              <w:rPr>
                <w:rFonts w:asciiTheme="majorBidi" w:hAnsiTheme="majorBidi" w:cstheme="majorBidi"/>
                <w:lang w:eastAsia="fr-FR"/>
              </w:rPr>
              <w:t xml:space="preserve">                                 </w:t>
            </w:r>
            <w:r w:rsidR="006F4C89" w:rsidRPr="006F4C89">
              <w:rPr>
                <w:rFonts w:asciiTheme="majorBidi" w:hAnsiTheme="majorBidi" w:cstheme="majorBidi"/>
                <w:b/>
                <w:bCs/>
                <w:sz w:val="24"/>
                <w:szCs w:val="24"/>
                <w:lang w:eastAsia="fr-FR"/>
              </w:rPr>
              <w:t xml:space="preserve">Stations </w:t>
            </w:r>
          </w:p>
          <w:p w:rsidR="006F4C89" w:rsidRPr="006F4C89" w:rsidRDefault="006F4C89" w:rsidP="006F4C89">
            <w:pPr>
              <w:rPr>
                <w:rFonts w:asciiTheme="majorBidi" w:hAnsiTheme="majorBidi" w:cstheme="majorBidi"/>
                <w:b/>
                <w:bCs/>
                <w:sz w:val="24"/>
                <w:szCs w:val="24"/>
                <w:lang w:eastAsia="fr-FR"/>
              </w:rPr>
            </w:pPr>
            <w:r w:rsidRPr="006F4C89">
              <w:rPr>
                <w:rFonts w:asciiTheme="majorBidi" w:hAnsiTheme="majorBidi" w:cstheme="majorBidi"/>
                <w:b/>
                <w:bCs/>
                <w:sz w:val="24"/>
                <w:szCs w:val="24"/>
                <w:lang w:eastAsia="fr-FR"/>
              </w:rPr>
              <w:t xml:space="preserve">Années </w:t>
            </w:r>
          </w:p>
        </w:tc>
        <w:tc>
          <w:tcPr>
            <w:tcW w:w="780" w:type="pct"/>
          </w:tcPr>
          <w:p w:rsidR="00ED5CDB" w:rsidRPr="006F4C89" w:rsidRDefault="002D5FED" w:rsidP="00ED5CDB">
            <w:pPr>
              <w:rPr>
                <w:rFonts w:asciiTheme="majorBidi" w:hAnsiTheme="majorBidi" w:cstheme="majorBidi"/>
                <w:lang w:eastAsia="fr-FR"/>
              </w:rPr>
            </w:pPr>
            <w:r w:rsidRPr="006F4C89">
              <w:rPr>
                <w:rFonts w:asciiTheme="majorBidi" w:hAnsiTheme="majorBidi" w:cstheme="majorBidi"/>
                <w:b/>
                <w:color w:val="000000"/>
                <w:sz w:val="24"/>
                <w:szCs w:val="24"/>
              </w:rPr>
              <w:t>Boulhilet</w:t>
            </w:r>
          </w:p>
        </w:tc>
        <w:tc>
          <w:tcPr>
            <w:tcW w:w="692" w:type="pct"/>
          </w:tcPr>
          <w:p w:rsidR="00ED5CDB" w:rsidRPr="006F4C89" w:rsidRDefault="002D5FED" w:rsidP="00ED5CDB">
            <w:pPr>
              <w:rPr>
                <w:rFonts w:asciiTheme="majorBidi" w:hAnsiTheme="majorBidi" w:cstheme="majorBidi"/>
                <w:lang w:eastAsia="fr-FR"/>
              </w:rPr>
            </w:pPr>
            <w:r w:rsidRPr="006F4C89">
              <w:rPr>
                <w:rFonts w:asciiTheme="majorBidi" w:hAnsiTheme="majorBidi" w:cstheme="majorBidi"/>
                <w:b/>
                <w:color w:val="000000"/>
                <w:sz w:val="24"/>
                <w:szCs w:val="24"/>
              </w:rPr>
              <w:t>Timgad</w:t>
            </w:r>
          </w:p>
        </w:tc>
        <w:tc>
          <w:tcPr>
            <w:tcW w:w="953" w:type="pct"/>
          </w:tcPr>
          <w:p w:rsidR="00ED5CDB" w:rsidRPr="006F4C89" w:rsidRDefault="002D5FED" w:rsidP="00ED5CDB">
            <w:pPr>
              <w:rPr>
                <w:rFonts w:asciiTheme="majorBidi" w:hAnsiTheme="majorBidi" w:cstheme="majorBidi"/>
                <w:lang w:eastAsia="fr-FR"/>
              </w:rPr>
            </w:pPr>
            <w:r w:rsidRPr="006F4C89">
              <w:rPr>
                <w:rFonts w:asciiTheme="majorBidi" w:hAnsiTheme="majorBidi" w:cstheme="majorBidi"/>
                <w:b/>
                <w:color w:val="000000"/>
                <w:sz w:val="24"/>
                <w:szCs w:val="24"/>
              </w:rPr>
              <w:t>Ain - Yagout</w:t>
            </w:r>
          </w:p>
        </w:tc>
        <w:tc>
          <w:tcPr>
            <w:tcW w:w="778" w:type="pct"/>
          </w:tcPr>
          <w:p w:rsidR="00ED5CDB" w:rsidRPr="00B23FB3" w:rsidRDefault="002D5FED" w:rsidP="00ED5CDB">
            <w:pPr>
              <w:rPr>
                <w:rFonts w:asciiTheme="majorBidi" w:hAnsiTheme="majorBidi" w:cstheme="majorBidi"/>
                <w:b/>
                <w:bCs/>
                <w:lang w:eastAsia="fr-FR"/>
              </w:rPr>
            </w:pPr>
            <w:r w:rsidRPr="00B23FB3">
              <w:rPr>
                <w:rFonts w:asciiTheme="majorBidi" w:hAnsiTheme="majorBidi" w:cstheme="majorBidi"/>
                <w:b/>
                <w:bCs/>
                <w:lang w:eastAsia="fr-FR"/>
              </w:rPr>
              <w:t xml:space="preserve">Touffana </w:t>
            </w:r>
          </w:p>
        </w:tc>
      </w:tr>
      <w:tr w:rsidR="002D5FED" w:rsidTr="002D5FED">
        <w:trPr>
          <w:trHeight w:val="284"/>
        </w:trPr>
        <w:tc>
          <w:tcPr>
            <w:tcW w:w="1796" w:type="pct"/>
            <w:vMerge/>
          </w:tcPr>
          <w:p w:rsidR="00ED5CDB" w:rsidRDefault="00ED5CDB" w:rsidP="00ED5CDB">
            <w:pPr>
              <w:rPr>
                <w:lang w:eastAsia="fr-FR"/>
              </w:rPr>
            </w:pPr>
          </w:p>
        </w:tc>
        <w:tc>
          <w:tcPr>
            <w:tcW w:w="780" w:type="pct"/>
          </w:tcPr>
          <w:p w:rsidR="00ED5CDB" w:rsidRPr="006F4C89" w:rsidRDefault="002D5FED" w:rsidP="00ED5CDB">
            <w:pPr>
              <w:rPr>
                <w:rFonts w:asciiTheme="majorBidi" w:hAnsiTheme="majorBidi" w:cstheme="majorBidi"/>
                <w:vertAlign w:val="subscript"/>
                <w:lang w:eastAsia="fr-FR"/>
              </w:rPr>
            </w:pPr>
            <w:r w:rsidRPr="006F4C89">
              <w:rPr>
                <w:rFonts w:asciiTheme="majorBidi" w:hAnsiTheme="majorBidi" w:cstheme="majorBidi"/>
                <w:lang w:eastAsia="fr-FR"/>
              </w:rPr>
              <w:t>P</w:t>
            </w:r>
            <w:r w:rsidRPr="006F4C89">
              <w:rPr>
                <w:rFonts w:asciiTheme="majorBidi" w:hAnsiTheme="majorBidi" w:cstheme="majorBidi"/>
                <w:vertAlign w:val="subscript"/>
                <w:lang w:eastAsia="fr-FR"/>
              </w:rPr>
              <w:t>i</w:t>
            </w:r>
          </w:p>
        </w:tc>
        <w:tc>
          <w:tcPr>
            <w:tcW w:w="692" w:type="pct"/>
          </w:tcPr>
          <w:p w:rsidR="00ED5CDB" w:rsidRPr="006F4C89" w:rsidRDefault="002D5FED" w:rsidP="00ED5CDB">
            <w:pPr>
              <w:rPr>
                <w:rFonts w:asciiTheme="majorBidi" w:hAnsiTheme="majorBidi" w:cstheme="majorBidi"/>
                <w:lang w:eastAsia="fr-FR"/>
              </w:rPr>
            </w:pPr>
            <w:r w:rsidRPr="006F4C89">
              <w:rPr>
                <w:rFonts w:asciiTheme="majorBidi" w:hAnsiTheme="majorBidi" w:cstheme="majorBidi"/>
                <w:lang w:eastAsia="fr-FR"/>
              </w:rPr>
              <w:t>P</w:t>
            </w:r>
            <w:r w:rsidRPr="006F4C89">
              <w:rPr>
                <w:rFonts w:asciiTheme="majorBidi" w:hAnsiTheme="majorBidi" w:cstheme="majorBidi"/>
                <w:vertAlign w:val="subscript"/>
                <w:lang w:eastAsia="fr-FR"/>
              </w:rPr>
              <w:t>i</w:t>
            </w:r>
          </w:p>
        </w:tc>
        <w:tc>
          <w:tcPr>
            <w:tcW w:w="953" w:type="pct"/>
          </w:tcPr>
          <w:p w:rsidR="00ED5CDB" w:rsidRPr="006F4C89" w:rsidRDefault="002D5FED" w:rsidP="00ED5CDB">
            <w:pPr>
              <w:rPr>
                <w:rFonts w:asciiTheme="majorBidi" w:hAnsiTheme="majorBidi" w:cstheme="majorBidi"/>
                <w:lang w:eastAsia="fr-FR"/>
              </w:rPr>
            </w:pPr>
            <w:r w:rsidRPr="006F4C89">
              <w:rPr>
                <w:rFonts w:asciiTheme="majorBidi" w:hAnsiTheme="majorBidi" w:cstheme="majorBidi"/>
                <w:lang w:eastAsia="fr-FR"/>
              </w:rPr>
              <w:t>P</w:t>
            </w:r>
            <w:r w:rsidRPr="006F4C89">
              <w:rPr>
                <w:rFonts w:asciiTheme="majorBidi" w:hAnsiTheme="majorBidi" w:cstheme="majorBidi"/>
                <w:vertAlign w:val="subscript"/>
                <w:lang w:eastAsia="fr-FR"/>
              </w:rPr>
              <w:t>i</w:t>
            </w:r>
          </w:p>
        </w:tc>
        <w:tc>
          <w:tcPr>
            <w:tcW w:w="778" w:type="pct"/>
          </w:tcPr>
          <w:p w:rsidR="00ED5CDB" w:rsidRPr="006F4C89" w:rsidRDefault="002D5FED" w:rsidP="00ED5CDB">
            <w:pPr>
              <w:rPr>
                <w:rFonts w:asciiTheme="majorBidi" w:hAnsiTheme="majorBidi" w:cstheme="majorBidi"/>
                <w:lang w:eastAsia="fr-FR"/>
              </w:rPr>
            </w:pPr>
            <w:r w:rsidRPr="006F4C89">
              <w:rPr>
                <w:rFonts w:asciiTheme="majorBidi" w:hAnsiTheme="majorBidi" w:cstheme="majorBidi"/>
                <w:lang w:eastAsia="fr-FR"/>
              </w:rPr>
              <w:t>P</w:t>
            </w:r>
            <w:r w:rsidRPr="006F4C89">
              <w:rPr>
                <w:rFonts w:asciiTheme="majorBidi" w:hAnsiTheme="majorBidi" w:cstheme="majorBidi"/>
                <w:vertAlign w:val="subscript"/>
                <w:lang w:eastAsia="fr-FR"/>
              </w:rPr>
              <w:t>i</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1986</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166</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232</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288</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208</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1987</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123</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120</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202</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209</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1988</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259</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296</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227</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322</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1989</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309</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416</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296</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395</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1990</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318</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321</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366</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254</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1991</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367</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319</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377</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303</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1992</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273</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198</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432</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198</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1993</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168</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195</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183</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158</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1994</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239</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168</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317</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286</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1995</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424</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392</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504</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421</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1996</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96</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102</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165</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111</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1997</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270</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354</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374</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289</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1998</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197</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159</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230</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185</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1999</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264</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270</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394</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307</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2000</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107</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147</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211</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169</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2001</w:t>
            </w:r>
          </w:p>
        </w:tc>
        <w:tc>
          <w:tcPr>
            <w:tcW w:w="780" w:type="pct"/>
          </w:tcPr>
          <w:p w:rsidR="002D5FED" w:rsidRPr="006F4C89" w:rsidRDefault="002D5FED" w:rsidP="006257EA">
            <w:pPr>
              <w:jc w:val="center"/>
              <w:rPr>
                <w:rFonts w:asciiTheme="majorBidi" w:hAnsiTheme="majorBidi" w:cstheme="majorBidi"/>
                <w:color w:val="000000"/>
                <w:sz w:val="24"/>
                <w:szCs w:val="24"/>
              </w:rPr>
            </w:pPr>
            <w:r w:rsidRPr="006F4C89">
              <w:rPr>
                <w:rFonts w:asciiTheme="majorBidi" w:hAnsiTheme="majorBidi" w:cstheme="majorBidi"/>
                <w:color w:val="000000"/>
                <w:sz w:val="24"/>
                <w:szCs w:val="24"/>
              </w:rPr>
              <w:t>128</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210</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227</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179</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2002</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336</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445</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414</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227</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2003</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278</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390</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483</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403</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2004</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220</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338</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402</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371</w:t>
            </w:r>
          </w:p>
        </w:tc>
      </w:tr>
      <w:tr w:rsidR="002D5FED" w:rsidRPr="006F4C89" w:rsidTr="002D5FED">
        <w:tc>
          <w:tcPr>
            <w:tcW w:w="1796"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2005</w:t>
            </w:r>
          </w:p>
        </w:tc>
        <w:tc>
          <w:tcPr>
            <w:tcW w:w="780"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170</w:t>
            </w:r>
          </w:p>
        </w:tc>
        <w:tc>
          <w:tcPr>
            <w:tcW w:w="692"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326</w:t>
            </w:r>
          </w:p>
        </w:tc>
        <w:tc>
          <w:tcPr>
            <w:tcW w:w="953"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362</w:t>
            </w:r>
          </w:p>
        </w:tc>
        <w:tc>
          <w:tcPr>
            <w:tcW w:w="778" w:type="pct"/>
          </w:tcPr>
          <w:p w:rsidR="002D5FED" w:rsidRPr="006F4C89" w:rsidRDefault="002D5FED" w:rsidP="006257EA">
            <w:pPr>
              <w:jc w:val="center"/>
              <w:rPr>
                <w:rFonts w:asciiTheme="majorBidi" w:hAnsiTheme="majorBidi" w:cstheme="majorBidi"/>
                <w:sz w:val="24"/>
                <w:szCs w:val="24"/>
              </w:rPr>
            </w:pPr>
            <w:r w:rsidRPr="006F4C89">
              <w:rPr>
                <w:rFonts w:asciiTheme="majorBidi" w:hAnsiTheme="majorBidi" w:cstheme="majorBidi"/>
                <w:sz w:val="24"/>
                <w:szCs w:val="24"/>
              </w:rPr>
              <w:t>377</w:t>
            </w:r>
          </w:p>
        </w:tc>
      </w:tr>
      <w:tr w:rsidR="002D5FED" w:rsidRPr="006F4C89" w:rsidTr="002D5FED">
        <w:tc>
          <w:tcPr>
            <w:tcW w:w="1796" w:type="pct"/>
          </w:tcPr>
          <w:p w:rsidR="002D5FED" w:rsidRPr="006F4C89" w:rsidRDefault="002D5FED" w:rsidP="006257EA">
            <w:pPr>
              <w:jc w:val="center"/>
              <w:rPr>
                <w:rFonts w:asciiTheme="majorBidi" w:hAnsiTheme="majorBidi" w:cstheme="majorBidi"/>
                <w:b/>
                <w:bCs/>
                <w:sz w:val="24"/>
                <w:szCs w:val="24"/>
                <w:vertAlign w:val="subscript"/>
                <w:lang w:eastAsia="fr-FR"/>
              </w:rPr>
            </w:pPr>
            <w:r w:rsidRPr="006F4C89">
              <w:rPr>
                <w:rFonts w:asciiTheme="majorBidi" w:hAnsiTheme="majorBidi" w:cstheme="majorBidi"/>
                <w:b/>
                <w:bCs/>
                <w:sz w:val="24"/>
                <w:szCs w:val="24"/>
                <w:lang w:eastAsia="fr-FR"/>
              </w:rPr>
              <w:t>P</w:t>
            </w:r>
            <w:r w:rsidRPr="006F4C89">
              <w:rPr>
                <w:rFonts w:asciiTheme="majorBidi" w:hAnsiTheme="majorBidi" w:cstheme="majorBidi"/>
                <w:b/>
                <w:bCs/>
                <w:sz w:val="24"/>
                <w:szCs w:val="24"/>
                <w:vertAlign w:val="subscript"/>
                <w:lang w:eastAsia="fr-FR"/>
              </w:rPr>
              <w:t>moy</w:t>
            </w:r>
          </w:p>
        </w:tc>
        <w:tc>
          <w:tcPr>
            <w:tcW w:w="780" w:type="pct"/>
          </w:tcPr>
          <w:p w:rsidR="002D5FED" w:rsidRPr="006F4C89" w:rsidRDefault="002D5FED" w:rsidP="006257EA">
            <w:pPr>
              <w:jc w:val="center"/>
              <w:rPr>
                <w:rFonts w:asciiTheme="majorBidi" w:hAnsiTheme="majorBidi" w:cstheme="majorBidi"/>
                <w:b/>
                <w:color w:val="000000"/>
                <w:sz w:val="24"/>
                <w:szCs w:val="24"/>
              </w:rPr>
            </w:pPr>
            <w:r w:rsidRPr="006F4C89">
              <w:rPr>
                <w:rFonts w:asciiTheme="majorBidi" w:hAnsiTheme="majorBidi" w:cstheme="majorBidi"/>
                <w:b/>
                <w:color w:val="000000"/>
                <w:sz w:val="24"/>
                <w:szCs w:val="24"/>
              </w:rPr>
              <w:t>236</w:t>
            </w:r>
          </w:p>
        </w:tc>
        <w:tc>
          <w:tcPr>
            <w:tcW w:w="692"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270</w:t>
            </w:r>
          </w:p>
        </w:tc>
        <w:tc>
          <w:tcPr>
            <w:tcW w:w="953"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323</w:t>
            </w:r>
          </w:p>
        </w:tc>
        <w:tc>
          <w:tcPr>
            <w:tcW w:w="778"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269</w:t>
            </w:r>
          </w:p>
        </w:tc>
      </w:tr>
      <w:tr w:rsidR="002D5FED" w:rsidRPr="006F4C89" w:rsidTr="002D5FED">
        <w:tc>
          <w:tcPr>
            <w:tcW w:w="1796" w:type="pct"/>
          </w:tcPr>
          <w:p w:rsidR="002D5FED" w:rsidRPr="006F4C89" w:rsidRDefault="002D5FED" w:rsidP="006257EA">
            <w:pPr>
              <w:jc w:val="center"/>
              <w:rPr>
                <w:rFonts w:asciiTheme="majorBidi" w:hAnsiTheme="majorBidi" w:cstheme="majorBidi"/>
                <w:b/>
                <w:bCs/>
                <w:sz w:val="24"/>
                <w:szCs w:val="24"/>
                <w:lang w:eastAsia="fr-FR"/>
              </w:rPr>
            </w:pPr>
            <w:r w:rsidRPr="006F4C89">
              <w:rPr>
                <w:rFonts w:asciiTheme="majorBidi" w:hAnsiTheme="majorBidi" w:cstheme="majorBidi"/>
                <w:b/>
                <w:bCs/>
                <w:sz w:val="24"/>
                <w:szCs w:val="24"/>
              </w:rPr>
              <w:t>Б</w:t>
            </w:r>
          </w:p>
        </w:tc>
        <w:tc>
          <w:tcPr>
            <w:tcW w:w="780"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88.45</w:t>
            </w:r>
          </w:p>
        </w:tc>
        <w:tc>
          <w:tcPr>
            <w:tcW w:w="692"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101.52</w:t>
            </w:r>
          </w:p>
        </w:tc>
        <w:tc>
          <w:tcPr>
            <w:tcW w:w="953"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99.87</w:t>
            </w:r>
          </w:p>
        </w:tc>
        <w:tc>
          <w:tcPr>
            <w:tcW w:w="778"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89.97</w:t>
            </w:r>
          </w:p>
        </w:tc>
      </w:tr>
      <w:tr w:rsidR="002D5FED" w:rsidRPr="006F4C89" w:rsidTr="002D5FED">
        <w:tc>
          <w:tcPr>
            <w:tcW w:w="1796" w:type="pct"/>
          </w:tcPr>
          <w:p w:rsidR="002D5FED" w:rsidRPr="006F4C89" w:rsidRDefault="002D5FED" w:rsidP="006257EA">
            <w:pPr>
              <w:jc w:val="center"/>
              <w:rPr>
                <w:rFonts w:asciiTheme="majorBidi" w:hAnsiTheme="majorBidi" w:cstheme="majorBidi"/>
                <w:b/>
                <w:bCs/>
                <w:sz w:val="24"/>
                <w:szCs w:val="24"/>
                <w:vertAlign w:val="subscript"/>
                <w:lang w:eastAsia="fr-FR"/>
              </w:rPr>
            </w:pPr>
            <w:r w:rsidRPr="006F4C89">
              <w:rPr>
                <w:rFonts w:asciiTheme="majorBidi" w:hAnsiTheme="majorBidi" w:cstheme="majorBidi"/>
                <w:b/>
                <w:bCs/>
                <w:sz w:val="24"/>
                <w:szCs w:val="24"/>
                <w:lang w:eastAsia="fr-FR"/>
              </w:rPr>
              <w:t>C</w:t>
            </w:r>
            <w:r w:rsidRPr="006F4C89">
              <w:rPr>
                <w:rFonts w:asciiTheme="majorBidi" w:hAnsiTheme="majorBidi" w:cstheme="majorBidi"/>
                <w:b/>
                <w:bCs/>
                <w:sz w:val="24"/>
                <w:szCs w:val="24"/>
                <w:vertAlign w:val="subscript"/>
                <w:lang w:eastAsia="fr-FR"/>
              </w:rPr>
              <w:t>v</w:t>
            </w:r>
          </w:p>
        </w:tc>
        <w:tc>
          <w:tcPr>
            <w:tcW w:w="780"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0.37</w:t>
            </w:r>
          </w:p>
        </w:tc>
        <w:tc>
          <w:tcPr>
            <w:tcW w:w="692"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0.38</w:t>
            </w:r>
          </w:p>
        </w:tc>
        <w:tc>
          <w:tcPr>
            <w:tcW w:w="953"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0.31</w:t>
            </w:r>
          </w:p>
        </w:tc>
        <w:tc>
          <w:tcPr>
            <w:tcW w:w="778" w:type="pct"/>
          </w:tcPr>
          <w:p w:rsidR="002D5FED" w:rsidRPr="006F4C89" w:rsidRDefault="002D5FED" w:rsidP="006257EA">
            <w:pPr>
              <w:jc w:val="center"/>
              <w:rPr>
                <w:rFonts w:asciiTheme="majorBidi" w:hAnsiTheme="majorBidi" w:cstheme="majorBidi"/>
                <w:b/>
                <w:sz w:val="24"/>
                <w:szCs w:val="24"/>
              </w:rPr>
            </w:pPr>
            <w:r w:rsidRPr="006F4C89">
              <w:rPr>
                <w:rFonts w:asciiTheme="majorBidi" w:hAnsiTheme="majorBidi" w:cstheme="majorBidi"/>
                <w:b/>
                <w:sz w:val="24"/>
                <w:szCs w:val="24"/>
              </w:rPr>
              <w:t>0.33</w:t>
            </w:r>
          </w:p>
        </w:tc>
      </w:tr>
    </w:tbl>
    <w:p w:rsidR="00C01294" w:rsidRDefault="00C01294" w:rsidP="00C01294">
      <w:pPr>
        <w:pStyle w:val="Titre"/>
      </w:pPr>
    </w:p>
    <w:p w:rsidR="00326A96" w:rsidRPr="006F4C89" w:rsidRDefault="00704014" w:rsidP="006F4C89">
      <w:pPr>
        <w:rPr>
          <w:lang w:eastAsia="fr-FR"/>
        </w:rPr>
      </w:pPr>
      <w:r>
        <w:object w:dxaOrig="6547" w:dyaOrig="5499">
          <v:shape id="_x0000_i1026" type="#_x0000_t75" style="width:420pt;height:275.25pt" o:ole="" o:bordertopcolor="this" o:borderleftcolor="this" o:borderbottomcolor="this" o:borderrightcolor="this">
            <v:imagedata r:id="rId9" o:title=""/>
            <w10:bordertop type="single" width="12"/>
            <w10:borderleft type="single" width="12"/>
            <w10:borderbottom type="single" width="12"/>
            <w10:borderright type="single" width="12"/>
          </v:shape>
          <o:OLEObject Type="Embed" ProgID="Origin50.Graph" ShapeID="_x0000_i1026" DrawAspect="Content" ObjectID="_1261618800" r:id="rId10"/>
        </w:object>
      </w:r>
    </w:p>
    <w:p w:rsidR="0086668B" w:rsidRPr="002B480E" w:rsidRDefault="00326A96" w:rsidP="00704014">
      <w:pPr>
        <w:pStyle w:val="Titre"/>
      </w:pPr>
      <w:r>
        <w:lastRenderedPageBreak/>
        <w:t xml:space="preserve">     </w:t>
      </w:r>
      <w:r w:rsidR="006F4C89">
        <w:rPr>
          <w:rFonts w:asciiTheme="majorBidi" w:hAnsiTheme="majorBidi" w:cstheme="majorBidi"/>
          <w:szCs w:val="24"/>
        </w:rPr>
        <w:tab/>
      </w:r>
    </w:p>
    <w:p w:rsidR="006F4C89" w:rsidRPr="006F4C89" w:rsidRDefault="009C2980" w:rsidP="009C2980">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F4C89" w:rsidRPr="006F4C89">
        <w:rPr>
          <w:rFonts w:asciiTheme="majorBidi" w:hAnsiTheme="majorBidi" w:cstheme="majorBidi"/>
          <w:sz w:val="24"/>
          <w:szCs w:val="24"/>
        </w:rPr>
        <w:t>L’analyse du tableau n°02 et</w:t>
      </w:r>
      <w:r w:rsidRPr="009C2980">
        <w:rPr>
          <w:rFonts w:asciiTheme="majorBidi" w:hAnsiTheme="majorBidi" w:cstheme="majorBidi"/>
          <w:sz w:val="24"/>
          <w:szCs w:val="24"/>
        </w:rPr>
        <w:t xml:space="preserve"> </w:t>
      </w:r>
      <w:r w:rsidRPr="006F4C89">
        <w:rPr>
          <w:rFonts w:asciiTheme="majorBidi" w:hAnsiTheme="majorBidi" w:cstheme="majorBidi"/>
          <w:sz w:val="24"/>
          <w:szCs w:val="24"/>
        </w:rPr>
        <w:t>des courbes de répartition interannuelle</w:t>
      </w:r>
      <w:r>
        <w:rPr>
          <w:rFonts w:asciiTheme="majorBidi" w:hAnsiTheme="majorBidi" w:cstheme="majorBidi"/>
          <w:sz w:val="24"/>
          <w:szCs w:val="24"/>
        </w:rPr>
        <w:t xml:space="preserve"> du</w:t>
      </w:r>
      <w:r w:rsidR="006F4C89" w:rsidRPr="006F4C89">
        <w:rPr>
          <w:rFonts w:asciiTheme="majorBidi" w:hAnsiTheme="majorBidi" w:cstheme="majorBidi"/>
          <w:sz w:val="24"/>
          <w:szCs w:val="24"/>
        </w:rPr>
        <w:t xml:space="preserve"> Fig n°02, permettent de tirer les particularités suivantes de la région à étudiée :</w:t>
      </w:r>
    </w:p>
    <w:p w:rsidR="006F4C89" w:rsidRPr="006F4C89" w:rsidRDefault="006F4C89" w:rsidP="009C2980">
      <w:pPr>
        <w:numPr>
          <w:ilvl w:val="0"/>
          <w:numId w:val="1"/>
        </w:numPr>
        <w:tabs>
          <w:tab w:val="clear" w:pos="360"/>
          <w:tab w:val="num" w:pos="1080"/>
        </w:tabs>
        <w:spacing w:after="0" w:line="360" w:lineRule="auto"/>
        <w:ind w:left="1080"/>
        <w:jc w:val="both"/>
        <w:rPr>
          <w:rFonts w:asciiTheme="majorBidi" w:hAnsiTheme="majorBidi" w:cstheme="majorBidi"/>
          <w:sz w:val="24"/>
          <w:szCs w:val="24"/>
        </w:rPr>
      </w:pPr>
      <w:r w:rsidRPr="006F4C89">
        <w:rPr>
          <w:rFonts w:asciiTheme="majorBidi" w:hAnsiTheme="majorBidi" w:cstheme="majorBidi"/>
          <w:sz w:val="24"/>
          <w:szCs w:val="24"/>
        </w:rPr>
        <w:t xml:space="preserve">Les modules pluviométriques généralement sont faibles. Ils varient entre </w:t>
      </w:r>
      <w:smartTag w:uri="urn:schemas-microsoft-com:office:smarttags" w:element="metricconverter">
        <w:smartTagPr>
          <w:attr w:name="ProductID" w:val="96 mm"/>
        </w:smartTagPr>
        <w:r w:rsidRPr="006F4C89">
          <w:rPr>
            <w:rFonts w:asciiTheme="majorBidi" w:hAnsiTheme="majorBidi" w:cstheme="majorBidi"/>
            <w:sz w:val="24"/>
            <w:szCs w:val="24"/>
          </w:rPr>
          <w:t>96 mm</w:t>
        </w:r>
      </w:smartTag>
      <w:r w:rsidRPr="006F4C89">
        <w:rPr>
          <w:rFonts w:asciiTheme="majorBidi" w:hAnsiTheme="majorBidi" w:cstheme="majorBidi"/>
          <w:sz w:val="24"/>
          <w:szCs w:val="24"/>
        </w:rPr>
        <w:t xml:space="preserve"> à 504 mm ;</w:t>
      </w:r>
    </w:p>
    <w:p w:rsidR="006F4C89" w:rsidRPr="006F4C89" w:rsidRDefault="006F4C89" w:rsidP="009C2980">
      <w:pPr>
        <w:numPr>
          <w:ilvl w:val="0"/>
          <w:numId w:val="2"/>
        </w:numPr>
        <w:tabs>
          <w:tab w:val="clear" w:pos="360"/>
          <w:tab w:val="num" w:pos="1068"/>
        </w:tabs>
        <w:spacing w:after="0" w:line="360" w:lineRule="auto"/>
        <w:ind w:left="1068"/>
        <w:jc w:val="both"/>
        <w:rPr>
          <w:rFonts w:asciiTheme="majorBidi" w:hAnsiTheme="majorBidi" w:cstheme="majorBidi"/>
          <w:sz w:val="24"/>
          <w:szCs w:val="24"/>
        </w:rPr>
      </w:pPr>
      <w:r w:rsidRPr="006F4C89">
        <w:rPr>
          <w:rFonts w:asciiTheme="majorBidi" w:hAnsiTheme="majorBidi" w:cstheme="majorBidi"/>
          <w:sz w:val="24"/>
          <w:szCs w:val="24"/>
        </w:rPr>
        <w:t>La variation de la pluviométrie interannuelle pour les (04) stations est identique (C</w:t>
      </w:r>
      <w:r w:rsidRPr="006F4C89">
        <w:rPr>
          <w:rFonts w:asciiTheme="majorBidi" w:hAnsiTheme="majorBidi" w:cstheme="majorBidi"/>
          <w:sz w:val="24"/>
          <w:szCs w:val="24"/>
          <w:vertAlign w:val="subscript"/>
        </w:rPr>
        <w:t>v</w:t>
      </w:r>
      <w:r w:rsidRPr="006F4C89">
        <w:rPr>
          <w:rFonts w:asciiTheme="majorBidi" w:hAnsiTheme="majorBidi" w:cstheme="majorBidi"/>
          <w:sz w:val="24"/>
          <w:szCs w:val="24"/>
        </w:rPr>
        <w:t xml:space="preserve"> varie de 0.32 à 0.39)</w:t>
      </w:r>
    </w:p>
    <w:p w:rsidR="006F4C89" w:rsidRPr="006F4C89" w:rsidRDefault="006F4C89" w:rsidP="009C2980">
      <w:pPr>
        <w:numPr>
          <w:ilvl w:val="0"/>
          <w:numId w:val="3"/>
        </w:numPr>
        <w:tabs>
          <w:tab w:val="num" w:pos="1068"/>
        </w:tabs>
        <w:spacing w:after="0" w:line="360" w:lineRule="auto"/>
        <w:ind w:left="1068"/>
        <w:jc w:val="both"/>
        <w:rPr>
          <w:rFonts w:asciiTheme="majorBidi" w:hAnsiTheme="majorBidi" w:cstheme="majorBidi"/>
          <w:b/>
          <w:sz w:val="24"/>
          <w:szCs w:val="24"/>
        </w:rPr>
      </w:pPr>
      <w:r w:rsidRPr="006F4C89">
        <w:rPr>
          <w:rFonts w:asciiTheme="majorBidi" w:hAnsiTheme="majorBidi" w:cstheme="majorBidi"/>
          <w:sz w:val="24"/>
          <w:szCs w:val="24"/>
        </w:rPr>
        <w:t>L’allure des courbes de la répartition interannuelle des précipitations est pratiquement identique pour les (04) stations.</w:t>
      </w:r>
    </w:p>
    <w:p w:rsidR="006F4C89" w:rsidRDefault="00704014" w:rsidP="006F4C89">
      <w:pPr>
        <w:tabs>
          <w:tab w:val="left" w:pos="8190"/>
        </w:tabs>
        <w:rPr>
          <w:rFonts w:asciiTheme="majorBidi" w:hAnsiTheme="majorBidi" w:cstheme="majorBidi"/>
          <w:b/>
          <w:bCs/>
          <w:sz w:val="24"/>
          <w:szCs w:val="24"/>
        </w:rPr>
      </w:pPr>
      <w:r>
        <w:rPr>
          <w:rFonts w:asciiTheme="majorBidi" w:hAnsiTheme="majorBidi" w:cstheme="majorBidi"/>
          <w:b/>
          <w:bCs/>
          <w:sz w:val="24"/>
          <w:szCs w:val="24"/>
        </w:rPr>
        <w:t>II</w:t>
      </w:r>
      <w:r w:rsidR="009C2980">
        <w:rPr>
          <w:rFonts w:asciiTheme="majorBidi" w:hAnsiTheme="majorBidi" w:cstheme="majorBidi"/>
          <w:b/>
          <w:bCs/>
          <w:sz w:val="24"/>
          <w:szCs w:val="24"/>
        </w:rPr>
        <w:t>-1-2/-</w:t>
      </w:r>
      <w:r w:rsidR="008B6298">
        <w:rPr>
          <w:rFonts w:asciiTheme="majorBidi" w:hAnsiTheme="majorBidi" w:cstheme="majorBidi"/>
          <w:b/>
          <w:bCs/>
          <w:sz w:val="24"/>
          <w:szCs w:val="24"/>
        </w:rPr>
        <w:t xml:space="preserve"> </w:t>
      </w:r>
      <w:r w:rsidR="002B480E" w:rsidRPr="002B480E">
        <w:rPr>
          <w:rFonts w:asciiTheme="majorBidi" w:hAnsiTheme="majorBidi" w:cstheme="majorBidi"/>
          <w:b/>
          <w:bCs/>
          <w:sz w:val="24"/>
          <w:szCs w:val="24"/>
        </w:rPr>
        <w:t>Répartition moyenne mensuelle :</w:t>
      </w:r>
    </w:p>
    <w:p w:rsidR="00EE385C" w:rsidRDefault="003B4D89" w:rsidP="00C44438">
      <w:pPr>
        <w:tabs>
          <w:tab w:val="left" w:pos="8190"/>
        </w:tabs>
        <w:rPr>
          <w:rFonts w:asciiTheme="majorBidi" w:hAnsiTheme="majorBidi" w:cstheme="majorBidi"/>
          <w:b/>
          <w:bCs/>
          <w:sz w:val="24"/>
          <w:szCs w:val="24"/>
        </w:rPr>
      </w:pPr>
      <w:r w:rsidRPr="003B4D89">
        <w:rPr>
          <w:rFonts w:asciiTheme="majorBidi" w:hAnsiTheme="majorBidi" w:cstheme="majorBidi"/>
          <w:sz w:val="24"/>
          <w:szCs w:val="24"/>
        </w:rPr>
        <w:t xml:space="preserve">           La pluviosité mensuelle est très variable, et n’offre pas des courbes régulièrement croissantes pour les (04) statio</w:t>
      </w:r>
      <w:r w:rsidR="00C44438">
        <w:rPr>
          <w:rFonts w:asciiTheme="majorBidi" w:hAnsiTheme="majorBidi" w:cstheme="majorBidi"/>
          <w:sz w:val="24"/>
          <w:szCs w:val="24"/>
        </w:rPr>
        <w:t>ns</w:t>
      </w:r>
    </w:p>
    <w:p w:rsidR="00EE385C" w:rsidRDefault="00EE385C" w:rsidP="006F4C89">
      <w:pPr>
        <w:tabs>
          <w:tab w:val="left" w:pos="8190"/>
        </w:tabs>
        <w:rPr>
          <w:rFonts w:asciiTheme="majorBidi" w:hAnsiTheme="majorBidi" w:cstheme="majorBidi"/>
          <w:b/>
          <w:bCs/>
          <w:sz w:val="24"/>
          <w:szCs w:val="24"/>
        </w:rPr>
      </w:pPr>
      <w:r>
        <w:rPr>
          <w:rFonts w:asciiTheme="majorBidi" w:hAnsiTheme="majorBidi" w:cstheme="majorBidi"/>
          <w:b/>
          <w:bCs/>
          <w:sz w:val="24"/>
          <w:szCs w:val="24"/>
        </w:rPr>
        <w:t>Tableau</w:t>
      </w:r>
      <w:r w:rsidR="003B4D89">
        <w:rPr>
          <w:rFonts w:asciiTheme="majorBidi" w:hAnsiTheme="majorBidi" w:cstheme="majorBidi"/>
          <w:b/>
          <w:bCs/>
          <w:sz w:val="24"/>
          <w:szCs w:val="24"/>
        </w:rPr>
        <w:t xml:space="preserve"> n° 03</w:t>
      </w:r>
      <w:r>
        <w:rPr>
          <w:rFonts w:asciiTheme="majorBidi" w:hAnsiTheme="majorBidi" w:cstheme="majorBidi"/>
          <w:b/>
          <w:bCs/>
          <w:sz w:val="24"/>
          <w:szCs w:val="24"/>
        </w:rPr>
        <w:t> :</w:t>
      </w:r>
      <w:r w:rsidR="003B4D89" w:rsidRPr="003B4D89">
        <w:rPr>
          <w:b/>
          <w:bCs/>
        </w:rPr>
        <w:t xml:space="preserve"> </w:t>
      </w:r>
      <w:r w:rsidR="003B4D89" w:rsidRPr="003B4D89">
        <w:rPr>
          <w:rFonts w:asciiTheme="majorBidi" w:hAnsiTheme="majorBidi" w:cstheme="majorBidi"/>
          <w:b/>
          <w:bCs/>
          <w:sz w:val="24"/>
          <w:szCs w:val="24"/>
        </w:rPr>
        <w:t>Modules pluviométriques moyens mensuels</w:t>
      </w:r>
      <w:r w:rsidR="003B4D89" w:rsidRPr="008C479E">
        <w:rPr>
          <w:b/>
          <w:bCs/>
        </w:rPr>
        <w:t> </w:t>
      </w:r>
      <w:r>
        <w:rPr>
          <w:rFonts w:asciiTheme="majorBidi" w:hAnsiTheme="majorBidi" w:cstheme="majorBidi"/>
          <w:b/>
          <w:bCs/>
          <w:sz w:val="24"/>
          <w:szCs w:val="24"/>
        </w:rPr>
        <w:t xml:space="preserve"> </w:t>
      </w:r>
    </w:p>
    <w:tbl>
      <w:tblPr>
        <w:tblStyle w:val="Grilledutableau"/>
        <w:tblW w:w="9551" w:type="dxa"/>
        <w:tblLook w:val="04A0"/>
      </w:tblPr>
      <w:tblGrid>
        <w:gridCol w:w="1182"/>
        <w:gridCol w:w="616"/>
        <w:gridCol w:w="614"/>
        <w:gridCol w:w="624"/>
        <w:gridCol w:w="618"/>
        <w:gridCol w:w="609"/>
        <w:gridCol w:w="613"/>
        <w:gridCol w:w="626"/>
        <w:gridCol w:w="613"/>
        <w:gridCol w:w="621"/>
        <w:gridCol w:w="598"/>
        <w:gridCol w:w="598"/>
        <w:gridCol w:w="624"/>
        <w:gridCol w:w="995"/>
      </w:tblGrid>
      <w:tr w:rsidR="00EE385C" w:rsidTr="00EE385C">
        <w:tc>
          <w:tcPr>
            <w:tcW w:w="1182" w:type="dxa"/>
          </w:tcPr>
          <w:p w:rsidR="00EE385C" w:rsidRPr="00EE385C" w:rsidRDefault="00EE385C" w:rsidP="00EE385C">
            <w:pPr>
              <w:tabs>
                <w:tab w:val="left" w:pos="8190"/>
              </w:tabs>
              <w:rPr>
                <w:rFonts w:asciiTheme="majorBidi" w:hAnsiTheme="majorBidi" w:cstheme="majorBidi"/>
                <w:b/>
                <w:bCs/>
                <w:sz w:val="20"/>
                <w:szCs w:val="20"/>
              </w:rPr>
            </w:pPr>
            <w:r w:rsidRPr="00EE385C">
              <w:rPr>
                <w:rFonts w:asciiTheme="majorBidi" w:hAnsiTheme="majorBidi" w:cstheme="majorBidi"/>
                <w:b/>
                <w:bCs/>
                <w:sz w:val="20"/>
                <w:szCs w:val="20"/>
              </w:rPr>
              <w:t>Stations</w:t>
            </w:r>
          </w:p>
        </w:tc>
        <w:tc>
          <w:tcPr>
            <w:tcW w:w="616"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Sep</w:t>
            </w:r>
          </w:p>
        </w:tc>
        <w:tc>
          <w:tcPr>
            <w:tcW w:w="614"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Oct</w:t>
            </w:r>
          </w:p>
        </w:tc>
        <w:tc>
          <w:tcPr>
            <w:tcW w:w="624"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Nov</w:t>
            </w:r>
          </w:p>
        </w:tc>
        <w:tc>
          <w:tcPr>
            <w:tcW w:w="618"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Dec</w:t>
            </w:r>
          </w:p>
        </w:tc>
        <w:tc>
          <w:tcPr>
            <w:tcW w:w="609"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Jan</w:t>
            </w:r>
          </w:p>
        </w:tc>
        <w:tc>
          <w:tcPr>
            <w:tcW w:w="613"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Fev</w:t>
            </w:r>
          </w:p>
        </w:tc>
        <w:tc>
          <w:tcPr>
            <w:tcW w:w="626"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Mar</w:t>
            </w:r>
          </w:p>
        </w:tc>
        <w:tc>
          <w:tcPr>
            <w:tcW w:w="613"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Avr</w:t>
            </w:r>
          </w:p>
        </w:tc>
        <w:tc>
          <w:tcPr>
            <w:tcW w:w="621"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Mai</w:t>
            </w:r>
          </w:p>
        </w:tc>
        <w:tc>
          <w:tcPr>
            <w:tcW w:w="598"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Jui</w:t>
            </w:r>
          </w:p>
        </w:tc>
        <w:tc>
          <w:tcPr>
            <w:tcW w:w="598"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Jul</w:t>
            </w:r>
          </w:p>
        </w:tc>
        <w:tc>
          <w:tcPr>
            <w:tcW w:w="624" w:type="dxa"/>
          </w:tcPr>
          <w:p w:rsidR="00EE385C" w:rsidRPr="00EE385C" w:rsidRDefault="00EE385C" w:rsidP="00EE385C">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Aou</w:t>
            </w:r>
          </w:p>
        </w:tc>
        <w:tc>
          <w:tcPr>
            <w:tcW w:w="995" w:type="dxa"/>
          </w:tcPr>
          <w:p w:rsidR="00EE385C" w:rsidRPr="00EE385C" w:rsidRDefault="00EE385C" w:rsidP="00EB47A8">
            <w:pPr>
              <w:jc w:val="center"/>
              <w:rPr>
                <w:rFonts w:asciiTheme="majorBidi" w:hAnsiTheme="majorBidi" w:cstheme="majorBidi"/>
                <w:b/>
                <w:bCs/>
                <w:color w:val="000000"/>
                <w:sz w:val="20"/>
                <w:szCs w:val="20"/>
              </w:rPr>
            </w:pPr>
            <w:r w:rsidRPr="00EE385C">
              <w:rPr>
                <w:rFonts w:asciiTheme="majorBidi" w:hAnsiTheme="majorBidi" w:cstheme="majorBidi"/>
                <w:b/>
                <w:bCs/>
                <w:color w:val="000000"/>
                <w:sz w:val="20"/>
                <w:szCs w:val="20"/>
              </w:rPr>
              <w:t xml:space="preserve">Moyen </w:t>
            </w:r>
            <w:r w:rsidR="00EB47A8">
              <w:rPr>
                <w:rFonts w:asciiTheme="majorBidi" w:hAnsiTheme="majorBidi" w:cstheme="majorBidi"/>
                <w:b/>
                <w:bCs/>
                <w:color w:val="000000"/>
                <w:sz w:val="20"/>
                <w:szCs w:val="20"/>
              </w:rPr>
              <w:t>ann</w:t>
            </w:r>
            <w:r w:rsidRPr="00EE385C">
              <w:rPr>
                <w:rFonts w:asciiTheme="majorBidi" w:hAnsiTheme="majorBidi" w:cstheme="majorBidi"/>
                <w:b/>
                <w:bCs/>
                <w:color w:val="000000"/>
                <w:sz w:val="20"/>
                <w:szCs w:val="20"/>
              </w:rPr>
              <w:t>uel</w:t>
            </w:r>
          </w:p>
        </w:tc>
      </w:tr>
      <w:tr w:rsidR="00EE385C" w:rsidTr="00EE385C">
        <w:tc>
          <w:tcPr>
            <w:tcW w:w="1182" w:type="dxa"/>
          </w:tcPr>
          <w:p w:rsidR="00EE385C" w:rsidRPr="00EE385C" w:rsidRDefault="00EE385C" w:rsidP="00EE385C">
            <w:pPr>
              <w:tabs>
                <w:tab w:val="left" w:pos="8190"/>
              </w:tabs>
              <w:rPr>
                <w:rFonts w:asciiTheme="majorBidi" w:hAnsiTheme="majorBidi" w:cstheme="majorBidi"/>
                <w:b/>
                <w:bCs/>
                <w:sz w:val="20"/>
                <w:szCs w:val="20"/>
              </w:rPr>
            </w:pPr>
            <w:r w:rsidRPr="00EE385C">
              <w:rPr>
                <w:rFonts w:asciiTheme="majorBidi" w:hAnsiTheme="majorBidi" w:cstheme="majorBidi"/>
                <w:color w:val="000000"/>
                <w:sz w:val="20"/>
                <w:szCs w:val="20"/>
              </w:rPr>
              <w:t>Boulhilet</w:t>
            </w:r>
          </w:p>
        </w:tc>
        <w:tc>
          <w:tcPr>
            <w:tcW w:w="61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23</w:t>
            </w:r>
          </w:p>
        </w:tc>
        <w:tc>
          <w:tcPr>
            <w:tcW w:w="61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16</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20</w:t>
            </w:r>
          </w:p>
        </w:tc>
        <w:tc>
          <w:tcPr>
            <w:tcW w:w="61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24</w:t>
            </w:r>
          </w:p>
        </w:tc>
        <w:tc>
          <w:tcPr>
            <w:tcW w:w="609"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30</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19</w:t>
            </w:r>
          </w:p>
        </w:tc>
        <w:tc>
          <w:tcPr>
            <w:tcW w:w="62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21</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21</w:t>
            </w:r>
          </w:p>
        </w:tc>
        <w:tc>
          <w:tcPr>
            <w:tcW w:w="621"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27</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16</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6</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13</w:t>
            </w:r>
          </w:p>
        </w:tc>
        <w:tc>
          <w:tcPr>
            <w:tcW w:w="995"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20</w:t>
            </w:r>
          </w:p>
        </w:tc>
      </w:tr>
      <w:tr w:rsidR="00EE385C" w:rsidTr="00EE385C">
        <w:tc>
          <w:tcPr>
            <w:tcW w:w="1182" w:type="dxa"/>
          </w:tcPr>
          <w:p w:rsidR="00EE385C" w:rsidRPr="00EE385C" w:rsidRDefault="00EE385C" w:rsidP="00EE385C">
            <w:pPr>
              <w:tabs>
                <w:tab w:val="left" w:pos="8190"/>
              </w:tabs>
              <w:rPr>
                <w:rFonts w:asciiTheme="majorBidi" w:hAnsiTheme="majorBidi" w:cstheme="majorBidi"/>
                <w:b/>
                <w:bCs/>
                <w:sz w:val="20"/>
                <w:szCs w:val="20"/>
              </w:rPr>
            </w:pPr>
            <w:r w:rsidRPr="00EE385C">
              <w:rPr>
                <w:rFonts w:asciiTheme="majorBidi" w:hAnsiTheme="majorBidi" w:cstheme="majorBidi"/>
                <w:color w:val="000000"/>
                <w:sz w:val="20"/>
                <w:szCs w:val="20"/>
              </w:rPr>
              <w:t>Timgad</w:t>
            </w:r>
          </w:p>
        </w:tc>
        <w:tc>
          <w:tcPr>
            <w:tcW w:w="61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22</w:t>
            </w:r>
          </w:p>
        </w:tc>
        <w:tc>
          <w:tcPr>
            <w:tcW w:w="61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18</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25</w:t>
            </w:r>
          </w:p>
        </w:tc>
        <w:tc>
          <w:tcPr>
            <w:tcW w:w="61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30</w:t>
            </w:r>
          </w:p>
        </w:tc>
        <w:tc>
          <w:tcPr>
            <w:tcW w:w="609"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27</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19</w:t>
            </w:r>
          </w:p>
        </w:tc>
        <w:tc>
          <w:tcPr>
            <w:tcW w:w="62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24</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27</w:t>
            </w:r>
          </w:p>
        </w:tc>
        <w:tc>
          <w:tcPr>
            <w:tcW w:w="621"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38</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16</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9</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15</w:t>
            </w:r>
          </w:p>
        </w:tc>
        <w:tc>
          <w:tcPr>
            <w:tcW w:w="995"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22</w:t>
            </w:r>
          </w:p>
        </w:tc>
      </w:tr>
      <w:tr w:rsidR="00EE385C" w:rsidTr="00EE385C">
        <w:tc>
          <w:tcPr>
            <w:tcW w:w="1182" w:type="dxa"/>
          </w:tcPr>
          <w:p w:rsidR="00EE385C" w:rsidRPr="00EE385C" w:rsidRDefault="00EE385C" w:rsidP="00EE385C">
            <w:pPr>
              <w:tabs>
                <w:tab w:val="left" w:pos="8190"/>
              </w:tabs>
              <w:rPr>
                <w:rFonts w:asciiTheme="majorBidi" w:hAnsiTheme="majorBidi" w:cstheme="majorBidi"/>
                <w:b/>
                <w:bCs/>
                <w:sz w:val="20"/>
                <w:szCs w:val="20"/>
              </w:rPr>
            </w:pPr>
            <w:r w:rsidRPr="00EE385C">
              <w:rPr>
                <w:rFonts w:asciiTheme="majorBidi" w:hAnsiTheme="majorBidi" w:cstheme="majorBidi"/>
                <w:color w:val="000000"/>
                <w:sz w:val="20"/>
                <w:szCs w:val="20"/>
              </w:rPr>
              <w:t>Ain-Yagout</w:t>
            </w:r>
          </w:p>
        </w:tc>
        <w:tc>
          <w:tcPr>
            <w:tcW w:w="61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34</w:t>
            </w:r>
          </w:p>
        </w:tc>
        <w:tc>
          <w:tcPr>
            <w:tcW w:w="61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23</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30</w:t>
            </w:r>
          </w:p>
        </w:tc>
        <w:tc>
          <w:tcPr>
            <w:tcW w:w="61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38</w:t>
            </w:r>
          </w:p>
        </w:tc>
        <w:tc>
          <w:tcPr>
            <w:tcW w:w="609"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33</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24</w:t>
            </w:r>
          </w:p>
        </w:tc>
        <w:tc>
          <w:tcPr>
            <w:tcW w:w="62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26</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30</w:t>
            </w:r>
          </w:p>
        </w:tc>
        <w:tc>
          <w:tcPr>
            <w:tcW w:w="621"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43</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18</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6</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18</w:t>
            </w:r>
          </w:p>
        </w:tc>
        <w:tc>
          <w:tcPr>
            <w:tcW w:w="995"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27</w:t>
            </w:r>
          </w:p>
        </w:tc>
      </w:tr>
      <w:tr w:rsidR="00EE385C" w:rsidTr="00EE385C">
        <w:tc>
          <w:tcPr>
            <w:tcW w:w="1182" w:type="dxa"/>
          </w:tcPr>
          <w:p w:rsidR="00EE385C" w:rsidRPr="00EE385C" w:rsidRDefault="00EE385C" w:rsidP="00EE385C">
            <w:pPr>
              <w:tabs>
                <w:tab w:val="left" w:pos="8190"/>
              </w:tabs>
              <w:rPr>
                <w:rFonts w:asciiTheme="majorBidi" w:hAnsiTheme="majorBidi" w:cstheme="majorBidi"/>
                <w:b/>
                <w:bCs/>
                <w:sz w:val="20"/>
                <w:szCs w:val="20"/>
              </w:rPr>
            </w:pPr>
            <w:r w:rsidRPr="00EE385C">
              <w:rPr>
                <w:rFonts w:asciiTheme="majorBidi" w:hAnsiTheme="majorBidi" w:cstheme="majorBidi"/>
                <w:color w:val="000000"/>
                <w:sz w:val="20"/>
                <w:szCs w:val="20"/>
              </w:rPr>
              <w:t>Toufana</w:t>
            </w:r>
          </w:p>
        </w:tc>
        <w:tc>
          <w:tcPr>
            <w:tcW w:w="61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27</w:t>
            </w:r>
          </w:p>
        </w:tc>
        <w:tc>
          <w:tcPr>
            <w:tcW w:w="61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18</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27</w:t>
            </w:r>
          </w:p>
        </w:tc>
        <w:tc>
          <w:tcPr>
            <w:tcW w:w="61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27</w:t>
            </w:r>
          </w:p>
        </w:tc>
        <w:tc>
          <w:tcPr>
            <w:tcW w:w="609"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29</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15</w:t>
            </w:r>
          </w:p>
        </w:tc>
        <w:tc>
          <w:tcPr>
            <w:tcW w:w="626"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24</w:t>
            </w:r>
          </w:p>
        </w:tc>
        <w:tc>
          <w:tcPr>
            <w:tcW w:w="613"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24</w:t>
            </w:r>
          </w:p>
        </w:tc>
        <w:tc>
          <w:tcPr>
            <w:tcW w:w="621"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37</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21</w:t>
            </w:r>
          </w:p>
        </w:tc>
        <w:tc>
          <w:tcPr>
            <w:tcW w:w="598"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7</w:t>
            </w:r>
          </w:p>
        </w:tc>
        <w:tc>
          <w:tcPr>
            <w:tcW w:w="624"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13</w:t>
            </w:r>
          </w:p>
        </w:tc>
        <w:tc>
          <w:tcPr>
            <w:tcW w:w="995" w:type="dxa"/>
          </w:tcPr>
          <w:p w:rsidR="00EE385C" w:rsidRPr="00EE385C" w:rsidRDefault="00EE385C" w:rsidP="00EE385C">
            <w:pPr>
              <w:jc w:val="center"/>
              <w:rPr>
                <w:rFonts w:asciiTheme="majorBidi" w:hAnsiTheme="majorBidi" w:cstheme="majorBidi"/>
                <w:color w:val="000000"/>
                <w:sz w:val="20"/>
                <w:szCs w:val="20"/>
              </w:rPr>
            </w:pPr>
            <w:r w:rsidRPr="00EE385C">
              <w:rPr>
                <w:rFonts w:asciiTheme="majorBidi" w:hAnsiTheme="majorBidi" w:cstheme="majorBidi"/>
                <w:color w:val="000000"/>
                <w:sz w:val="20"/>
                <w:szCs w:val="20"/>
              </w:rPr>
              <w:t>21</w:t>
            </w:r>
          </w:p>
        </w:tc>
      </w:tr>
    </w:tbl>
    <w:p w:rsidR="00C44438" w:rsidRDefault="00C44438" w:rsidP="00EE385C">
      <w:pPr>
        <w:tabs>
          <w:tab w:val="left" w:pos="3120"/>
        </w:tabs>
        <w:rPr>
          <w:rFonts w:asciiTheme="majorBidi" w:hAnsiTheme="majorBidi" w:cstheme="majorBidi"/>
          <w:b/>
          <w:bCs/>
          <w:sz w:val="24"/>
          <w:szCs w:val="24"/>
        </w:rPr>
      </w:pPr>
    </w:p>
    <w:p w:rsidR="00EE385C" w:rsidRPr="003B4D89" w:rsidRDefault="00EE385C" w:rsidP="00EE385C">
      <w:pPr>
        <w:tabs>
          <w:tab w:val="left" w:pos="3120"/>
        </w:tabs>
        <w:rPr>
          <w:rFonts w:asciiTheme="majorBidi" w:hAnsiTheme="majorBidi" w:cstheme="majorBidi"/>
          <w:b/>
          <w:bCs/>
          <w:sz w:val="24"/>
          <w:szCs w:val="24"/>
        </w:rPr>
      </w:pPr>
      <w:r>
        <w:rPr>
          <w:rFonts w:asciiTheme="majorBidi" w:hAnsiTheme="majorBidi" w:cstheme="majorBidi"/>
          <w:b/>
          <w:bCs/>
          <w:sz w:val="24"/>
          <w:szCs w:val="24"/>
        </w:rPr>
        <w:t>Tableau</w:t>
      </w:r>
      <w:r w:rsidR="003B4D89">
        <w:rPr>
          <w:rFonts w:asciiTheme="majorBidi" w:hAnsiTheme="majorBidi" w:cstheme="majorBidi"/>
          <w:b/>
          <w:bCs/>
          <w:sz w:val="24"/>
          <w:szCs w:val="24"/>
        </w:rPr>
        <w:t xml:space="preserve"> n° 04</w:t>
      </w:r>
      <w:r>
        <w:rPr>
          <w:rFonts w:asciiTheme="majorBidi" w:hAnsiTheme="majorBidi" w:cstheme="majorBidi"/>
          <w:b/>
          <w:bCs/>
          <w:sz w:val="24"/>
          <w:szCs w:val="24"/>
        </w:rPr>
        <w:t> :</w:t>
      </w:r>
      <w:r w:rsidR="003B4D89" w:rsidRPr="003B4D89">
        <w:rPr>
          <w:b/>
        </w:rPr>
        <w:t xml:space="preserve"> </w:t>
      </w:r>
      <w:r w:rsidR="003B4D89" w:rsidRPr="003B4D89">
        <w:rPr>
          <w:rFonts w:asciiTheme="majorBidi" w:hAnsiTheme="majorBidi" w:cstheme="majorBidi"/>
          <w:b/>
          <w:sz w:val="24"/>
          <w:szCs w:val="24"/>
        </w:rPr>
        <w:t>Paramètres statistiques de la pluviométrie mensuelle</w:t>
      </w:r>
    </w:p>
    <w:tbl>
      <w:tblPr>
        <w:tblStyle w:val="Grilledutableau"/>
        <w:tblW w:w="9606" w:type="dxa"/>
        <w:tblLook w:val="04A0"/>
      </w:tblPr>
      <w:tblGrid>
        <w:gridCol w:w="2802"/>
        <w:gridCol w:w="1701"/>
        <w:gridCol w:w="1701"/>
        <w:gridCol w:w="1842"/>
        <w:gridCol w:w="1560"/>
      </w:tblGrid>
      <w:tr w:rsidR="001430E6" w:rsidRPr="001430E6" w:rsidTr="001430E6">
        <w:tc>
          <w:tcPr>
            <w:tcW w:w="2802" w:type="dxa"/>
          </w:tcPr>
          <w:p w:rsidR="001430E6" w:rsidRPr="001430E6" w:rsidRDefault="001430E6" w:rsidP="00480DCA">
            <w:pPr>
              <w:jc w:val="both"/>
              <w:rPr>
                <w:rFonts w:asciiTheme="majorBidi" w:hAnsiTheme="majorBidi" w:cstheme="majorBidi"/>
                <w:b/>
                <w:bCs/>
                <w:color w:val="000000"/>
                <w:sz w:val="24"/>
                <w:szCs w:val="24"/>
              </w:rPr>
            </w:pPr>
            <w:r w:rsidRPr="001430E6">
              <w:rPr>
                <w:rFonts w:asciiTheme="majorBidi" w:hAnsiTheme="majorBidi" w:cstheme="majorBidi"/>
                <w:b/>
                <w:bCs/>
                <w:color w:val="000000"/>
                <w:sz w:val="24"/>
                <w:szCs w:val="24"/>
              </w:rPr>
              <w:t>Paramètres</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Boulhilet</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Timgad</w:t>
            </w:r>
          </w:p>
        </w:tc>
        <w:tc>
          <w:tcPr>
            <w:tcW w:w="1842"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Ain-Yagout</w:t>
            </w:r>
          </w:p>
        </w:tc>
        <w:tc>
          <w:tcPr>
            <w:tcW w:w="1560"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Toufana</w:t>
            </w:r>
          </w:p>
        </w:tc>
      </w:tr>
      <w:tr w:rsidR="001430E6" w:rsidRPr="001430E6" w:rsidTr="001430E6">
        <w:tc>
          <w:tcPr>
            <w:tcW w:w="2802" w:type="dxa"/>
          </w:tcPr>
          <w:p w:rsidR="001430E6" w:rsidRPr="001430E6" w:rsidRDefault="001430E6" w:rsidP="00480DCA">
            <w:pPr>
              <w:jc w:val="both"/>
              <w:rPr>
                <w:rFonts w:asciiTheme="majorBidi" w:hAnsiTheme="majorBidi" w:cstheme="majorBidi"/>
                <w:b/>
                <w:bCs/>
                <w:color w:val="000000"/>
                <w:sz w:val="24"/>
                <w:szCs w:val="24"/>
              </w:rPr>
            </w:pPr>
            <w:r w:rsidRPr="001430E6">
              <w:rPr>
                <w:rFonts w:asciiTheme="majorBidi" w:hAnsiTheme="majorBidi" w:cstheme="majorBidi"/>
                <w:b/>
                <w:bCs/>
                <w:color w:val="000000"/>
                <w:sz w:val="24"/>
                <w:szCs w:val="24"/>
              </w:rPr>
              <w:t xml:space="preserve">Moyenne  mensuelle </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20</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22</w:t>
            </w:r>
          </w:p>
        </w:tc>
        <w:tc>
          <w:tcPr>
            <w:tcW w:w="1842"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27</w:t>
            </w:r>
          </w:p>
        </w:tc>
        <w:tc>
          <w:tcPr>
            <w:tcW w:w="1560"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21</w:t>
            </w:r>
          </w:p>
        </w:tc>
      </w:tr>
      <w:tr w:rsidR="001430E6" w:rsidRPr="001430E6" w:rsidTr="001430E6">
        <w:tc>
          <w:tcPr>
            <w:tcW w:w="2802" w:type="dxa"/>
          </w:tcPr>
          <w:p w:rsidR="001430E6" w:rsidRPr="001430E6" w:rsidRDefault="001430E6" w:rsidP="00480DCA">
            <w:pPr>
              <w:jc w:val="both"/>
              <w:rPr>
                <w:rFonts w:asciiTheme="majorBidi" w:hAnsiTheme="majorBidi" w:cstheme="majorBidi"/>
                <w:b/>
                <w:bCs/>
                <w:color w:val="000000"/>
                <w:sz w:val="24"/>
                <w:szCs w:val="24"/>
              </w:rPr>
            </w:pPr>
            <w:r w:rsidRPr="001430E6">
              <w:rPr>
                <w:rFonts w:asciiTheme="majorBidi" w:hAnsiTheme="majorBidi" w:cstheme="majorBidi"/>
                <w:b/>
                <w:bCs/>
                <w:color w:val="000000"/>
                <w:sz w:val="24"/>
                <w:szCs w:val="24"/>
              </w:rPr>
              <w:t xml:space="preserve">Ecart type </w:t>
            </w:r>
            <w:r w:rsidR="001B6329" w:rsidRPr="00E97C34">
              <w:rPr>
                <w:rFonts w:ascii="Symbol" w:hAnsi="Symbol"/>
                <w:b/>
                <w:bCs/>
                <w:color w:val="000000"/>
                <w:sz w:val="24"/>
                <w:szCs w:val="24"/>
              </w:rPr>
              <w:t></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6.14</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7.58</w:t>
            </w:r>
          </w:p>
        </w:tc>
        <w:tc>
          <w:tcPr>
            <w:tcW w:w="1842"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9.83</w:t>
            </w:r>
          </w:p>
        </w:tc>
        <w:tc>
          <w:tcPr>
            <w:tcW w:w="1560"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8</w:t>
            </w:r>
          </w:p>
        </w:tc>
      </w:tr>
      <w:tr w:rsidR="001430E6" w:rsidRPr="001430E6" w:rsidTr="001430E6">
        <w:tc>
          <w:tcPr>
            <w:tcW w:w="2802" w:type="dxa"/>
          </w:tcPr>
          <w:p w:rsidR="001430E6" w:rsidRPr="001430E6" w:rsidRDefault="001430E6" w:rsidP="00480DCA">
            <w:pPr>
              <w:jc w:val="both"/>
              <w:rPr>
                <w:rFonts w:asciiTheme="majorBidi" w:hAnsiTheme="majorBidi" w:cstheme="majorBidi"/>
                <w:b/>
                <w:bCs/>
                <w:color w:val="000000"/>
                <w:sz w:val="24"/>
                <w:szCs w:val="24"/>
                <w:vertAlign w:val="subscript"/>
              </w:rPr>
            </w:pPr>
            <w:r w:rsidRPr="001430E6">
              <w:rPr>
                <w:rFonts w:asciiTheme="majorBidi" w:hAnsiTheme="majorBidi" w:cstheme="majorBidi"/>
                <w:b/>
                <w:bCs/>
                <w:color w:val="000000"/>
                <w:sz w:val="24"/>
                <w:szCs w:val="24"/>
              </w:rPr>
              <w:t> C</w:t>
            </w:r>
            <w:r w:rsidRPr="001430E6">
              <w:rPr>
                <w:rFonts w:asciiTheme="majorBidi" w:hAnsiTheme="majorBidi" w:cstheme="majorBidi"/>
                <w:b/>
                <w:bCs/>
                <w:color w:val="000000"/>
                <w:sz w:val="24"/>
                <w:szCs w:val="24"/>
                <w:vertAlign w:val="subscript"/>
              </w:rPr>
              <w:t>v</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0.31</w:t>
            </w:r>
          </w:p>
        </w:tc>
        <w:tc>
          <w:tcPr>
            <w:tcW w:w="1701"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0.34</w:t>
            </w:r>
          </w:p>
        </w:tc>
        <w:tc>
          <w:tcPr>
            <w:tcW w:w="1842"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0.36</w:t>
            </w:r>
          </w:p>
        </w:tc>
        <w:tc>
          <w:tcPr>
            <w:tcW w:w="1560" w:type="dxa"/>
          </w:tcPr>
          <w:p w:rsidR="001430E6" w:rsidRPr="001430E6" w:rsidRDefault="001430E6" w:rsidP="00480DCA">
            <w:pPr>
              <w:jc w:val="both"/>
              <w:rPr>
                <w:rFonts w:asciiTheme="majorBidi" w:hAnsiTheme="majorBidi" w:cstheme="majorBidi"/>
                <w:color w:val="000000"/>
                <w:sz w:val="24"/>
                <w:szCs w:val="24"/>
              </w:rPr>
            </w:pPr>
            <w:r w:rsidRPr="001430E6">
              <w:rPr>
                <w:rFonts w:asciiTheme="majorBidi" w:hAnsiTheme="majorBidi" w:cstheme="majorBidi"/>
                <w:color w:val="000000"/>
                <w:sz w:val="24"/>
                <w:szCs w:val="24"/>
              </w:rPr>
              <w:t>0.36</w:t>
            </w:r>
          </w:p>
        </w:tc>
      </w:tr>
    </w:tbl>
    <w:p w:rsidR="00294474" w:rsidRDefault="00294474" w:rsidP="00EE385C">
      <w:pPr>
        <w:tabs>
          <w:tab w:val="left" w:pos="3120"/>
        </w:tabs>
        <w:rPr>
          <w:rFonts w:asciiTheme="majorBidi" w:hAnsiTheme="majorBidi" w:cstheme="majorBidi"/>
          <w:sz w:val="24"/>
          <w:szCs w:val="24"/>
        </w:rPr>
      </w:pPr>
    </w:p>
    <w:p w:rsidR="00EE385C" w:rsidRDefault="00EE385C" w:rsidP="00E214D1">
      <w:pPr>
        <w:tabs>
          <w:tab w:val="left" w:pos="3120"/>
        </w:tabs>
        <w:rPr>
          <w:rFonts w:asciiTheme="majorBidi" w:hAnsiTheme="majorBidi" w:cstheme="majorBidi"/>
          <w:b/>
          <w:bCs/>
          <w:sz w:val="24"/>
          <w:szCs w:val="24"/>
        </w:rPr>
      </w:pPr>
      <w:r w:rsidRPr="001430E6">
        <w:rPr>
          <w:rFonts w:asciiTheme="majorBidi" w:hAnsiTheme="majorBidi" w:cstheme="majorBidi"/>
          <w:b/>
          <w:bCs/>
          <w:sz w:val="24"/>
          <w:szCs w:val="24"/>
        </w:rPr>
        <w:lastRenderedPageBreak/>
        <w:tab/>
      </w:r>
      <w:r w:rsidR="00E214D1">
        <w:object w:dxaOrig="6690" w:dyaOrig="5379">
          <v:shape id="_x0000_i1027" type="#_x0000_t75" style="width:397.5pt;height:269.25pt" o:ole="" o:bordertopcolor="this" o:borderleftcolor="this" o:borderbottomcolor="this" o:borderrightcolor="this">
            <v:imagedata r:id="rId11" o:title=""/>
            <w10:bordertop type="single" width="12"/>
            <w10:borderleft type="single" width="12"/>
            <w10:borderbottom type="single" width="12"/>
            <w10:borderright type="single" width="12"/>
          </v:shape>
          <o:OLEObject Type="Embed" ProgID="Origin50.Graph" ShapeID="_x0000_i1027" DrawAspect="Content" ObjectID="_1261618801" r:id="rId12"/>
        </w:object>
      </w:r>
    </w:p>
    <w:p w:rsidR="00E214D1" w:rsidRDefault="008B6298" w:rsidP="009C1275">
      <w:pPr>
        <w:tabs>
          <w:tab w:val="left" w:pos="3120"/>
        </w:tabs>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E214D1">
        <w:rPr>
          <w:rFonts w:asciiTheme="majorBidi" w:hAnsiTheme="majorBidi" w:cstheme="majorBidi"/>
          <w:sz w:val="24"/>
          <w:szCs w:val="24"/>
        </w:rPr>
        <w:t xml:space="preserve">D’après l’analyse du tableau </w:t>
      </w:r>
      <w:r w:rsidR="00E214D1" w:rsidRPr="009C1275">
        <w:rPr>
          <w:rFonts w:asciiTheme="majorBidi" w:hAnsiTheme="majorBidi" w:cstheme="majorBidi"/>
          <w:sz w:val="24"/>
          <w:szCs w:val="24"/>
        </w:rPr>
        <w:t>n</w:t>
      </w:r>
      <w:r w:rsidR="009C1275">
        <w:rPr>
          <w:rFonts w:asciiTheme="majorBidi" w:hAnsiTheme="majorBidi" w:cstheme="majorBidi"/>
          <w:sz w:val="24"/>
          <w:szCs w:val="24"/>
        </w:rPr>
        <w:t>°03</w:t>
      </w:r>
      <w:r w:rsidR="00E214D1">
        <w:rPr>
          <w:rFonts w:asciiTheme="majorBidi" w:hAnsiTheme="majorBidi" w:cstheme="majorBidi"/>
          <w:sz w:val="24"/>
          <w:szCs w:val="24"/>
        </w:rPr>
        <w:t xml:space="preserve"> et tableau n</w:t>
      </w:r>
      <w:r w:rsidR="009C1275">
        <w:rPr>
          <w:rFonts w:asciiTheme="majorBidi" w:hAnsiTheme="majorBidi" w:cstheme="majorBidi"/>
          <w:sz w:val="24"/>
          <w:szCs w:val="24"/>
        </w:rPr>
        <w:t>°04</w:t>
      </w:r>
      <w:r w:rsidR="00E214D1">
        <w:rPr>
          <w:rFonts w:asciiTheme="majorBidi" w:hAnsiTheme="majorBidi" w:cstheme="majorBidi"/>
          <w:sz w:val="24"/>
          <w:szCs w:val="24"/>
        </w:rPr>
        <w:t xml:space="preserve"> et de la courbe du fig </w:t>
      </w:r>
      <w:r w:rsidR="00E214D1" w:rsidRPr="009C1275">
        <w:rPr>
          <w:rFonts w:asciiTheme="majorBidi" w:hAnsiTheme="majorBidi" w:cstheme="majorBidi"/>
          <w:sz w:val="24"/>
          <w:szCs w:val="24"/>
        </w:rPr>
        <w:t>n</w:t>
      </w:r>
      <w:r w:rsidR="009C1275">
        <w:rPr>
          <w:rFonts w:asciiTheme="majorBidi" w:hAnsiTheme="majorBidi" w:cstheme="majorBidi"/>
          <w:sz w:val="24"/>
          <w:szCs w:val="24"/>
        </w:rPr>
        <w:t>°</w:t>
      </w:r>
      <w:r w:rsidRPr="009C1275">
        <w:rPr>
          <w:rFonts w:asciiTheme="majorBidi" w:hAnsiTheme="majorBidi" w:cstheme="majorBidi"/>
          <w:sz w:val="24"/>
          <w:szCs w:val="24"/>
        </w:rPr>
        <w:t>3</w:t>
      </w:r>
      <w:r>
        <w:rPr>
          <w:rFonts w:asciiTheme="majorBidi" w:hAnsiTheme="majorBidi" w:cstheme="majorBidi"/>
          <w:sz w:val="24"/>
          <w:szCs w:val="24"/>
        </w:rPr>
        <w:t>,</w:t>
      </w:r>
      <w:r w:rsidR="00E214D1">
        <w:rPr>
          <w:rFonts w:asciiTheme="majorBidi" w:hAnsiTheme="majorBidi" w:cstheme="majorBidi"/>
          <w:sz w:val="24"/>
          <w:szCs w:val="24"/>
        </w:rPr>
        <w:t xml:space="preserve"> on conclut que la variation des précipitations mensuelles pour les 04 stations est comme suit :</w:t>
      </w:r>
    </w:p>
    <w:p w:rsidR="009C1275" w:rsidRPr="00E214D1" w:rsidRDefault="009C1275" w:rsidP="009C1275">
      <w:pPr>
        <w:numPr>
          <w:ilvl w:val="0"/>
          <w:numId w:val="5"/>
        </w:numPr>
        <w:spacing w:after="0" w:line="360" w:lineRule="auto"/>
        <w:jc w:val="both"/>
        <w:rPr>
          <w:rFonts w:asciiTheme="majorBidi" w:hAnsiTheme="majorBidi" w:cstheme="majorBidi"/>
          <w:sz w:val="24"/>
          <w:szCs w:val="24"/>
        </w:rPr>
      </w:pPr>
      <w:r w:rsidRPr="00E214D1">
        <w:rPr>
          <w:rFonts w:asciiTheme="majorBidi" w:hAnsiTheme="majorBidi" w:cstheme="majorBidi"/>
          <w:b/>
          <w:sz w:val="24"/>
          <w:szCs w:val="24"/>
        </w:rPr>
        <w:t xml:space="preserve">Station de </w:t>
      </w:r>
      <w:r w:rsidRPr="00E214D1">
        <w:rPr>
          <w:rFonts w:asciiTheme="majorBidi" w:hAnsiTheme="majorBidi" w:cstheme="majorBidi"/>
          <w:b/>
          <w:bCs/>
          <w:sz w:val="24"/>
          <w:szCs w:val="24"/>
        </w:rPr>
        <w:t>Boulhilet :</w:t>
      </w:r>
    </w:p>
    <w:p w:rsidR="009C1275" w:rsidRDefault="009C1275" w:rsidP="00C44438">
      <w:pPr>
        <w:spacing w:line="360" w:lineRule="auto"/>
        <w:ind w:firstLine="360"/>
        <w:jc w:val="both"/>
        <w:rPr>
          <w:rFonts w:asciiTheme="majorBidi" w:hAnsiTheme="majorBidi" w:cstheme="majorBidi"/>
          <w:sz w:val="24"/>
          <w:szCs w:val="24"/>
        </w:rPr>
      </w:pPr>
      <w:r>
        <w:rPr>
          <w:rFonts w:asciiTheme="majorBidi" w:hAnsiTheme="majorBidi" w:cstheme="majorBidi"/>
          <w:sz w:val="24"/>
          <w:szCs w:val="24"/>
        </w:rPr>
        <w:t xml:space="preserve">     </w:t>
      </w:r>
      <w:r w:rsidR="00CB1846">
        <w:rPr>
          <w:rFonts w:asciiTheme="majorBidi" w:hAnsiTheme="majorBidi" w:cstheme="majorBidi"/>
          <w:sz w:val="24"/>
          <w:szCs w:val="24"/>
        </w:rPr>
        <w:t xml:space="preserve"> </w:t>
      </w:r>
      <w:r>
        <w:rPr>
          <w:rFonts w:asciiTheme="majorBidi" w:hAnsiTheme="majorBidi" w:cstheme="majorBidi"/>
          <w:sz w:val="24"/>
          <w:szCs w:val="24"/>
        </w:rPr>
        <w:t>La valeur min</w:t>
      </w:r>
      <w:r w:rsidRPr="00E214D1">
        <w:rPr>
          <w:rFonts w:asciiTheme="majorBidi" w:hAnsiTheme="majorBidi" w:cstheme="majorBidi"/>
          <w:sz w:val="24"/>
          <w:szCs w:val="24"/>
        </w:rPr>
        <w:t>imale des précipitations est observée pendant le mois de</w:t>
      </w:r>
      <w:r w:rsidRPr="009C1275">
        <w:rPr>
          <w:rFonts w:asciiTheme="majorBidi" w:hAnsiTheme="majorBidi" w:cstheme="majorBidi"/>
          <w:sz w:val="24"/>
          <w:szCs w:val="24"/>
        </w:rPr>
        <w:t xml:space="preserve"> </w:t>
      </w:r>
      <w:r w:rsidRPr="00E214D1">
        <w:rPr>
          <w:rFonts w:asciiTheme="majorBidi" w:hAnsiTheme="majorBidi" w:cstheme="majorBidi"/>
          <w:sz w:val="24"/>
          <w:szCs w:val="24"/>
        </w:rPr>
        <w:t>Juillet</w:t>
      </w:r>
      <w:r>
        <w:rPr>
          <w:rFonts w:asciiTheme="majorBidi" w:hAnsiTheme="majorBidi" w:cstheme="majorBidi"/>
          <w:sz w:val="24"/>
          <w:szCs w:val="24"/>
        </w:rPr>
        <w:t xml:space="preserve"> avec 6 </w:t>
      </w:r>
      <w:r w:rsidR="008B6298">
        <w:rPr>
          <w:rFonts w:asciiTheme="majorBidi" w:hAnsiTheme="majorBidi" w:cstheme="majorBidi"/>
          <w:sz w:val="24"/>
          <w:szCs w:val="24"/>
        </w:rPr>
        <w:t xml:space="preserve">    </w:t>
      </w:r>
      <w:r>
        <w:rPr>
          <w:rFonts w:asciiTheme="majorBidi" w:hAnsiTheme="majorBidi" w:cstheme="majorBidi"/>
          <w:sz w:val="24"/>
          <w:szCs w:val="24"/>
        </w:rPr>
        <w:t>mm,</w:t>
      </w:r>
      <w:r w:rsidRPr="009C1275">
        <w:rPr>
          <w:rFonts w:asciiTheme="majorBidi" w:hAnsiTheme="majorBidi" w:cstheme="majorBidi"/>
          <w:sz w:val="24"/>
          <w:szCs w:val="24"/>
        </w:rPr>
        <w:t xml:space="preserve"> </w:t>
      </w:r>
      <w:r>
        <w:rPr>
          <w:rFonts w:asciiTheme="majorBidi" w:hAnsiTheme="majorBidi" w:cstheme="majorBidi"/>
          <w:sz w:val="24"/>
          <w:szCs w:val="24"/>
        </w:rPr>
        <w:t>et une valeur max</w:t>
      </w:r>
      <w:r w:rsidRPr="00E214D1">
        <w:rPr>
          <w:rFonts w:asciiTheme="majorBidi" w:hAnsiTheme="majorBidi" w:cstheme="majorBidi"/>
          <w:sz w:val="24"/>
          <w:szCs w:val="24"/>
        </w:rPr>
        <w:t xml:space="preserve">imale de </w:t>
      </w:r>
      <w:r>
        <w:rPr>
          <w:rFonts w:asciiTheme="majorBidi" w:hAnsiTheme="majorBidi" w:cstheme="majorBidi"/>
          <w:sz w:val="24"/>
          <w:szCs w:val="24"/>
        </w:rPr>
        <w:t>30</w:t>
      </w:r>
      <w:r w:rsidRPr="00E214D1">
        <w:rPr>
          <w:rFonts w:asciiTheme="majorBidi" w:hAnsiTheme="majorBidi" w:cstheme="majorBidi"/>
          <w:sz w:val="24"/>
          <w:szCs w:val="24"/>
        </w:rPr>
        <w:t xml:space="preserve"> mm pendant le mois de </w:t>
      </w:r>
      <w:r>
        <w:rPr>
          <w:rFonts w:asciiTheme="majorBidi" w:hAnsiTheme="majorBidi" w:cstheme="majorBidi"/>
          <w:sz w:val="24"/>
          <w:szCs w:val="24"/>
        </w:rPr>
        <w:t xml:space="preserve">Janvier ; </w:t>
      </w:r>
      <w:r w:rsidRPr="00E214D1">
        <w:rPr>
          <w:rFonts w:asciiTheme="majorBidi" w:hAnsiTheme="majorBidi" w:cstheme="majorBidi"/>
          <w:sz w:val="24"/>
          <w:szCs w:val="24"/>
        </w:rPr>
        <w:t>a</w:t>
      </w:r>
      <w:r w:rsidR="00CB1846">
        <w:rPr>
          <w:rFonts w:asciiTheme="majorBidi" w:hAnsiTheme="majorBidi" w:cstheme="majorBidi"/>
          <w:sz w:val="24"/>
          <w:szCs w:val="24"/>
        </w:rPr>
        <w:t>vec coefficient de variation  0,</w:t>
      </w:r>
      <w:r w:rsidRPr="00E214D1">
        <w:rPr>
          <w:rFonts w:asciiTheme="majorBidi" w:hAnsiTheme="majorBidi" w:cstheme="majorBidi"/>
          <w:sz w:val="24"/>
          <w:szCs w:val="24"/>
        </w:rPr>
        <w:t>31.</w:t>
      </w:r>
    </w:p>
    <w:p w:rsidR="009C1275" w:rsidRPr="009C1275" w:rsidRDefault="009C1275" w:rsidP="009C1275">
      <w:pPr>
        <w:pStyle w:val="Paragraphedeliste"/>
        <w:numPr>
          <w:ilvl w:val="0"/>
          <w:numId w:val="5"/>
        </w:numPr>
        <w:spacing w:after="0" w:line="360" w:lineRule="auto"/>
        <w:jc w:val="both"/>
        <w:rPr>
          <w:rFonts w:asciiTheme="majorBidi" w:hAnsiTheme="majorBidi" w:cstheme="majorBidi"/>
          <w:b/>
          <w:sz w:val="24"/>
          <w:szCs w:val="24"/>
        </w:rPr>
      </w:pPr>
      <w:r w:rsidRPr="009C1275">
        <w:rPr>
          <w:rFonts w:asciiTheme="majorBidi" w:hAnsiTheme="majorBidi" w:cstheme="majorBidi"/>
          <w:b/>
          <w:sz w:val="24"/>
          <w:szCs w:val="24"/>
        </w:rPr>
        <w:t>Station de</w:t>
      </w:r>
      <w:r w:rsidRPr="009C1275">
        <w:rPr>
          <w:rFonts w:asciiTheme="majorBidi" w:hAnsiTheme="majorBidi" w:cstheme="majorBidi"/>
          <w:b/>
          <w:bCs/>
          <w:sz w:val="24"/>
          <w:szCs w:val="24"/>
        </w:rPr>
        <w:t xml:space="preserve"> Timgad:</w:t>
      </w:r>
    </w:p>
    <w:p w:rsidR="009C1275" w:rsidRDefault="008B6298" w:rsidP="008B6298">
      <w:pPr>
        <w:pStyle w:val="Paragraphedeliste"/>
        <w:spacing w:after="0" w:line="360" w:lineRule="auto"/>
        <w:ind w:left="502"/>
        <w:rPr>
          <w:rFonts w:asciiTheme="majorBidi" w:hAnsiTheme="majorBidi" w:cstheme="majorBidi"/>
          <w:sz w:val="24"/>
          <w:szCs w:val="24"/>
        </w:rPr>
      </w:pPr>
      <w:r>
        <w:rPr>
          <w:rFonts w:asciiTheme="majorBidi" w:hAnsiTheme="majorBidi" w:cstheme="majorBidi"/>
          <w:sz w:val="24"/>
          <w:szCs w:val="24"/>
        </w:rPr>
        <w:t xml:space="preserve">      </w:t>
      </w:r>
      <w:r w:rsidR="009C1275">
        <w:rPr>
          <w:rFonts w:asciiTheme="majorBidi" w:hAnsiTheme="majorBidi" w:cstheme="majorBidi"/>
          <w:sz w:val="24"/>
          <w:szCs w:val="24"/>
        </w:rPr>
        <w:t>L</w:t>
      </w:r>
      <w:r w:rsidR="009C1275" w:rsidRPr="00E214D1">
        <w:rPr>
          <w:rFonts w:asciiTheme="majorBidi" w:hAnsiTheme="majorBidi" w:cstheme="majorBidi"/>
          <w:sz w:val="24"/>
          <w:szCs w:val="24"/>
        </w:rPr>
        <w:t>e mois le plus sec est Juillet avec 8 mm</w:t>
      </w:r>
      <w:r w:rsidR="009C1275">
        <w:rPr>
          <w:rFonts w:asciiTheme="majorBidi" w:hAnsiTheme="majorBidi" w:cstheme="majorBidi"/>
          <w:sz w:val="24"/>
          <w:szCs w:val="24"/>
        </w:rPr>
        <w:t>, par contre</w:t>
      </w:r>
      <w:r w:rsidR="009C1275" w:rsidRPr="009C1275">
        <w:rPr>
          <w:rFonts w:asciiTheme="majorBidi" w:hAnsiTheme="majorBidi" w:cstheme="majorBidi"/>
          <w:sz w:val="24"/>
          <w:szCs w:val="24"/>
        </w:rPr>
        <w:t xml:space="preserve"> </w:t>
      </w:r>
      <w:r w:rsidR="009C1275">
        <w:rPr>
          <w:rFonts w:asciiTheme="majorBidi" w:hAnsiTheme="majorBidi" w:cstheme="majorBidi"/>
          <w:sz w:val="24"/>
          <w:szCs w:val="24"/>
        </w:rPr>
        <w:t>l</w:t>
      </w:r>
      <w:r w:rsidR="009C1275" w:rsidRPr="00E214D1">
        <w:rPr>
          <w:rFonts w:asciiTheme="majorBidi" w:hAnsiTheme="majorBidi" w:cstheme="majorBidi"/>
          <w:sz w:val="24"/>
          <w:szCs w:val="24"/>
        </w:rPr>
        <w:t>e mois le plus humide est celui de Mai avec 38 mm</w:t>
      </w:r>
      <w:r w:rsidR="009C1275">
        <w:rPr>
          <w:rFonts w:asciiTheme="majorBidi" w:hAnsiTheme="majorBidi" w:cstheme="majorBidi"/>
          <w:sz w:val="24"/>
          <w:szCs w:val="24"/>
        </w:rPr>
        <w:t> ; et l</w:t>
      </w:r>
      <w:r w:rsidR="009C1275" w:rsidRPr="00E214D1">
        <w:rPr>
          <w:rFonts w:asciiTheme="majorBidi" w:hAnsiTheme="majorBidi" w:cstheme="majorBidi"/>
          <w:sz w:val="24"/>
          <w:szCs w:val="24"/>
        </w:rPr>
        <w:t xml:space="preserve">a </w:t>
      </w:r>
      <w:r w:rsidR="00CB1846">
        <w:rPr>
          <w:rFonts w:asciiTheme="majorBidi" w:hAnsiTheme="majorBidi" w:cstheme="majorBidi"/>
          <w:sz w:val="24"/>
          <w:szCs w:val="24"/>
        </w:rPr>
        <w:t>variabilité des pluies est de 0,</w:t>
      </w:r>
      <w:r w:rsidR="009C1275" w:rsidRPr="00E214D1">
        <w:rPr>
          <w:rFonts w:asciiTheme="majorBidi" w:hAnsiTheme="majorBidi" w:cstheme="majorBidi"/>
          <w:sz w:val="24"/>
          <w:szCs w:val="24"/>
        </w:rPr>
        <w:t xml:space="preserve">34. </w:t>
      </w:r>
    </w:p>
    <w:p w:rsidR="009C1275" w:rsidRPr="009C1275" w:rsidRDefault="009C1275" w:rsidP="009C1275">
      <w:pPr>
        <w:pStyle w:val="Paragraphedeliste"/>
        <w:numPr>
          <w:ilvl w:val="0"/>
          <w:numId w:val="5"/>
        </w:numPr>
        <w:spacing w:after="0" w:line="360" w:lineRule="auto"/>
        <w:jc w:val="both"/>
        <w:rPr>
          <w:rFonts w:asciiTheme="majorBidi" w:hAnsiTheme="majorBidi" w:cstheme="majorBidi"/>
          <w:b/>
          <w:sz w:val="24"/>
          <w:szCs w:val="24"/>
        </w:rPr>
      </w:pPr>
      <w:r w:rsidRPr="009C1275">
        <w:rPr>
          <w:rFonts w:asciiTheme="majorBidi" w:hAnsiTheme="majorBidi" w:cstheme="majorBidi"/>
          <w:b/>
          <w:sz w:val="24"/>
          <w:szCs w:val="24"/>
        </w:rPr>
        <w:t>Station d’Ain-Yagout</w:t>
      </w:r>
      <w:r w:rsidRPr="009C1275">
        <w:rPr>
          <w:rFonts w:asciiTheme="majorBidi" w:hAnsiTheme="majorBidi" w:cstheme="majorBidi"/>
          <w:b/>
          <w:bCs/>
          <w:sz w:val="24"/>
          <w:szCs w:val="24"/>
        </w:rPr>
        <w:t>:</w:t>
      </w:r>
    </w:p>
    <w:p w:rsidR="009C1275" w:rsidRDefault="009C1275" w:rsidP="009C1275">
      <w:pPr>
        <w:pStyle w:val="Paragraphedeliste"/>
        <w:spacing w:after="0" w:line="360" w:lineRule="auto"/>
        <w:ind w:left="502"/>
        <w:jc w:val="both"/>
        <w:rPr>
          <w:rFonts w:asciiTheme="majorBidi" w:hAnsiTheme="majorBidi" w:cstheme="majorBidi"/>
          <w:sz w:val="24"/>
          <w:szCs w:val="24"/>
        </w:rPr>
      </w:pPr>
      <w:r>
        <w:rPr>
          <w:rFonts w:asciiTheme="majorBidi" w:hAnsiTheme="majorBidi" w:cstheme="majorBidi"/>
          <w:sz w:val="24"/>
          <w:szCs w:val="24"/>
        </w:rPr>
        <w:t xml:space="preserve">      L</w:t>
      </w:r>
      <w:r w:rsidRPr="00E214D1">
        <w:rPr>
          <w:rFonts w:asciiTheme="majorBidi" w:hAnsiTheme="majorBidi" w:cstheme="majorBidi"/>
          <w:sz w:val="24"/>
          <w:szCs w:val="24"/>
        </w:rPr>
        <w:t>a valeur minimale</w:t>
      </w:r>
      <w:r w:rsidRPr="009C1275">
        <w:rPr>
          <w:rFonts w:asciiTheme="majorBidi" w:hAnsiTheme="majorBidi" w:cstheme="majorBidi"/>
          <w:sz w:val="24"/>
          <w:szCs w:val="24"/>
        </w:rPr>
        <w:t xml:space="preserve"> </w:t>
      </w:r>
      <w:r w:rsidRPr="00E214D1">
        <w:rPr>
          <w:rFonts w:asciiTheme="majorBidi" w:hAnsiTheme="majorBidi" w:cstheme="majorBidi"/>
          <w:sz w:val="24"/>
          <w:szCs w:val="24"/>
        </w:rPr>
        <w:t>des précipitations</w:t>
      </w:r>
      <w:r>
        <w:rPr>
          <w:rFonts w:asciiTheme="majorBidi" w:hAnsiTheme="majorBidi" w:cstheme="majorBidi"/>
          <w:sz w:val="24"/>
          <w:szCs w:val="24"/>
        </w:rPr>
        <w:t xml:space="preserve"> est </w:t>
      </w:r>
      <w:r w:rsidRPr="00E214D1">
        <w:rPr>
          <w:rFonts w:asciiTheme="majorBidi" w:hAnsiTheme="majorBidi" w:cstheme="majorBidi"/>
          <w:sz w:val="24"/>
          <w:szCs w:val="24"/>
        </w:rPr>
        <w:t>observée pendant le mois</w:t>
      </w:r>
      <w:r>
        <w:rPr>
          <w:rFonts w:asciiTheme="majorBidi" w:hAnsiTheme="majorBidi" w:cstheme="majorBidi"/>
          <w:sz w:val="24"/>
          <w:szCs w:val="24"/>
        </w:rPr>
        <w:t xml:space="preserve"> Juillet avec </w:t>
      </w:r>
      <w:r w:rsidRPr="00E214D1">
        <w:rPr>
          <w:rFonts w:asciiTheme="majorBidi" w:hAnsiTheme="majorBidi" w:cstheme="majorBidi"/>
          <w:sz w:val="24"/>
          <w:szCs w:val="24"/>
        </w:rPr>
        <w:t>5 mm</w:t>
      </w:r>
      <w:r>
        <w:rPr>
          <w:rFonts w:asciiTheme="majorBidi" w:hAnsiTheme="majorBidi" w:cstheme="majorBidi"/>
          <w:sz w:val="24"/>
          <w:szCs w:val="24"/>
        </w:rPr>
        <w:t xml:space="preserve">, alors que </w:t>
      </w:r>
      <w:r w:rsidR="00CB1846" w:rsidRPr="00E214D1">
        <w:rPr>
          <w:rFonts w:asciiTheme="majorBidi" w:hAnsiTheme="majorBidi" w:cstheme="majorBidi"/>
          <w:sz w:val="24"/>
          <w:szCs w:val="24"/>
        </w:rPr>
        <w:t>la valeur</w:t>
      </w:r>
      <w:r w:rsidR="00CB1846" w:rsidRPr="00CB1846">
        <w:rPr>
          <w:rFonts w:asciiTheme="majorBidi" w:hAnsiTheme="majorBidi" w:cstheme="majorBidi"/>
          <w:sz w:val="24"/>
          <w:szCs w:val="24"/>
        </w:rPr>
        <w:t xml:space="preserve"> </w:t>
      </w:r>
      <w:r w:rsidR="00CB1846" w:rsidRPr="00E214D1">
        <w:rPr>
          <w:rFonts w:asciiTheme="majorBidi" w:hAnsiTheme="majorBidi" w:cstheme="majorBidi"/>
          <w:sz w:val="24"/>
          <w:szCs w:val="24"/>
        </w:rPr>
        <w:t>maximale</w:t>
      </w:r>
      <w:r w:rsidR="00CB1846" w:rsidRPr="00CB1846">
        <w:rPr>
          <w:rFonts w:asciiTheme="majorBidi" w:hAnsiTheme="majorBidi" w:cstheme="majorBidi"/>
          <w:sz w:val="24"/>
          <w:szCs w:val="24"/>
        </w:rPr>
        <w:t xml:space="preserve"> </w:t>
      </w:r>
      <w:r w:rsidR="00CB1846" w:rsidRPr="00E214D1">
        <w:rPr>
          <w:rFonts w:asciiTheme="majorBidi" w:hAnsiTheme="majorBidi" w:cstheme="majorBidi"/>
          <w:sz w:val="24"/>
          <w:szCs w:val="24"/>
        </w:rPr>
        <w:t>est de</w:t>
      </w:r>
      <w:r w:rsidR="00CB1846">
        <w:rPr>
          <w:rFonts w:asciiTheme="majorBidi" w:hAnsiTheme="majorBidi" w:cstheme="majorBidi"/>
          <w:sz w:val="24"/>
          <w:szCs w:val="24"/>
        </w:rPr>
        <w:t xml:space="preserve"> </w:t>
      </w:r>
      <w:r w:rsidR="00CB1846" w:rsidRPr="00E214D1">
        <w:rPr>
          <w:rFonts w:asciiTheme="majorBidi" w:hAnsiTheme="majorBidi" w:cstheme="majorBidi"/>
          <w:sz w:val="24"/>
          <w:szCs w:val="24"/>
        </w:rPr>
        <w:t>43 mm</w:t>
      </w:r>
      <w:r w:rsidR="00CB1846" w:rsidRPr="00CB1846">
        <w:rPr>
          <w:rFonts w:asciiTheme="majorBidi" w:hAnsiTheme="majorBidi" w:cstheme="majorBidi"/>
          <w:sz w:val="24"/>
          <w:szCs w:val="24"/>
        </w:rPr>
        <w:t xml:space="preserve"> </w:t>
      </w:r>
      <w:r w:rsidR="00CB1846" w:rsidRPr="00E214D1">
        <w:rPr>
          <w:rFonts w:asciiTheme="majorBidi" w:hAnsiTheme="majorBidi" w:cstheme="majorBidi"/>
          <w:sz w:val="24"/>
          <w:szCs w:val="24"/>
        </w:rPr>
        <w:t>elle est observée au mois de</w:t>
      </w:r>
      <w:r w:rsidR="00CB1846">
        <w:rPr>
          <w:rFonts w:asciiTheme="majorBidi" w:hAnsiTheme="majorBidi" w:cstheme="majorBidi"/>
          <w:sz w:val="24"/>
          <w:szCs w:val="24"/>
        </w:rPr>
        <w:t xml:space="preserve"> Mai ; </w:t>
      </w:r>
      <w:r w:rsidR="00CB1846" w:rsidRPr="00E214D1">
        <w:rPr>
          <w:rFonts w:asciiTheme="majorBidi" w:hAnsiTheme="majorBidi" w:cstheme="majorBidi"/>
          <w:sz w:val="24"/>
          <w:szCs w:val="24"/>
        </w:rPr>
        <w:t>a</w:t>
      </w:r>
      <w:r w:rsidR="008B6298">
        <w:rPr>
          <w:rFonts w:asciiTheme="majorBidi" w:hAnsiTheme="majorBidi" w:cstheme="majorBidi"/>
          <w:sz w:val="24"/>
          <w:szCs w:val="24"/>
        </w:rPr>
        <w:t xml:space="preserve">vec </w:t>
      </w:r>
      <w:r w:rsidR="00CB1846">
        <w:rPr>
          <w:rFonts w:asciiTheme="majorBidi" w:hAnsiTheme="majorBidi" w:cstheme="majorBidi"/>
          <w:sz w:val="24"/>
          <w:szCs w:val="24"/>
        </w:rPr>
        <w:t>coefficient de variation  0,</w:t>
      </w:r>
      <w:r w:rsidR="00CB1846" w:rsidRPr="00E214D1">
        <w:rPr>
          <w:rFonts w:asciiTheme="majorBidi" w:hAnsiTheme="majorBidi" w:cstheme="majorBidi"/>
          <w:sz w:val="24"/>
          <w:szCs w:val="24"/>
        </w:rPr>
        <w:t>36.</w:t>
      </w:r>
    </w:p>
    <w:p w:rsidR="00CB1846" w:rsidRPr="00E214D1" w:rsidRDefault="00CB1846" w:rsidP="00CB1846">
      <w:pPr>
        <w:numPr>
          <w:ilvl w:val="0"/>
          <w:numId w:val="5"/>
        </w:numPr>
        <w:spacing w:after="0" w:line="360" w:lineRule="auto"/>
        <w:jc w:val="both"/>
        <w:rPr>
          <w:rFonts w:asciiTheme="majorBidi" w:hAnsiTheme="majorBidi" w:cstheme="majorBidi"/>
          <w:b/>
          <w:sz w:val="24"/>
          <w:szCs w:val="24"/>
        </w:rPr>
      </w:pPr>
      <w:r w:rsidRPr="00E214D1">
        <w:rPr>
          <w:rFonts w:asciiTheme="majorBidi" w:hAnsiTheme="majorBidi" w:cstheme="majorBidi"/>
          <w:b/>
          <w:sz w:val="24"/>
          <w:szCs w:val="24"/>
        </w:rPr>
        <w:t>Station de</w:t>
      </w:r>
      <w:r w:rsidRPr="00E214D1">
        <w:rPr>
          <w:rFonts w:asciiTheme="majorBidi" w:hAnsiTheme="majorBidi" w:cstheme="majorBidi"/>
          <w:b/>
          <w:bCs/>
          <w:sz w:val="24"/>
          <w:szCs w:val="24"/>
        </w:rPr>
        <w:t xml:space="preserve"> Toufana</w:t>
      </w:r>
    </w:p>
    <w:p w:rsidR="003B4D89" w:rsidRDefault="00CB1846" w:rsidP="00CB1846">
      <w:pPr>
        <w:spacing w:after="0" w:line="360" w:lineRule="auto"/>
        <w:jc w:val="both"/>
        <w:rPr>
          <w:rFonts w:asciiTheme="majorBidi" w:hAnsiTheme="majorBidi" w:cstheme="majorBidi"/>
          <w:sz w:val="24"/>
          <w:szCs w:val="24"/>
        </w:rPr>
      </w:pPr>
      <w:r>
        <w:rPr>
          <w:rFonts w:asciiTheme="majorBidi" w:hAnsiTheme="majorBidi" w:cstheme="majorBidi"/>
          <w:bCs/>
          <w:sz w:val="24"/>
          <w:szCs w:val="24"/>
        </w:rPr>
        <w:t xml:space="preserve">             On observe que </w:t>
      </w:r>
      <w:r w:rsidRPr="00E214D1">
        <w:rPr>
          <w:rFonts w:asciiTheme="majorBidi" w:hAnsiTheme="majorBidi" w:cstheme="majorBidi"/>
          <w:bCs/>
          <w:sz w:val="24"/>
          <w:szCs w:val="24"/>
        </w:rPr>
        <w:t>le mois le plus sec</w:t>
      </w:r>
      <w:r>
        <w:rPr>
          <w:rFonts w:asciiTheme="majorBidi" w:hAnsiTheme="majorBidi" w:cstheme="majorBidi"/>
          <w:bCs/>
          <w:sz w:val="24"/>
          <w:szCs w:val="24"/>
        </w:rPr>
        <w:t xml:space="preserve"> est le mois de Juillet </w:t>
      </w:r>
      <w:r w:rsidRPr="00E214D1">
        <w:rPr>
          <w:rFonts w:asciiTheme="majorBidi" w:hAnsiTheme="majorBidi" w:cstheme="majorBidi"/>
          <w:bCs/>
          <w:sz w:val="24"/>
          <w:szCs w:val="24"/>
        </w:rPr>
        <w:t>avec 6 mm</w:t>
      </w:r>
      <w:r>
        <w:rPr>
          <w:rFonts w:asciiTheme="majorBidi" w:hAnsiTheme="majorBidi" w:cstheme="majorBidi"/>
          <w:bCs/>
          <w:sz w:val="24"/>
          <w:szCs w:val="24"/>
        </w:rPr>
        <w:t xml:space="preserve">, tandis que le mois </w:t>
      </w:r>
      <w:r w:rsidRPr="00E214D1">
        <w:rPr>
          <w:rFonts w:asciiTheme="majorBidi" w:hAnsiTheme="majorBidi" w:cstheme="majorBidi"/>
          <w:bCs/>
          <w:sz w:val="24"/>
          <w:szCs w:val="24"/>
        </w:rPr>
        <w:t>le plus humide</w:t>
      </w:r>
      <w:r>
        <w:rPr>
          <w:rFonts w:asciiTheme="majorBidi" w:hAnsiTheme="majorBidi" w:cstheme="majorBidi"/>
          <w:bCs/>
          <w:sz w:val="24"/>
          <w:szCs w:val="24"/>
        </w:rPr>
        <w:t xml:space="preserve"> est celui de Mai avec </w:t>
      </w:r>
      <w:r w:rsidRPr="00E214D1">
        <w:rPr>
          <w:rFonts w:asciiTheme="majorBidi" w:hAnsiTheme="majorBidi" w:cstheme="majorBidi"/>
          <w:bCs/>
          <w:sz w:val="24"/>
          <w:szCs w:val="24"/>
        </w:rPr>
        <w:t>37 mm</w:t>
      </w:r>
      <w:r>
        <w:rPr>
          <w:rFonts w:asciiTheme="majorBidi" w:hAnsiTheme="majorBidi" w:cstheme="majorBidi"/>
          <w:bCs/>
          <w:sz w:val="24"/>
          <w:szCs w:val="24"/>
        </w:rPr>
        <w:t xml:space="preserve"> ; et </w:t>
      </w:r>
      <w:r>
        <w:rPr>
          <w:rFonts w:asciiTheme="majorBidi" w:hAnsiTheme="majorBidi" w:cstheme="majorBidi"/>
          <w:sz w:val="24"/>
          <w:szCs w:val="24"/>
        </w:rPr>
        <w:t>l</w:t>
      </w:r>
      <w:r w:rsidRPr="00E214D1">
        <w:rPr>
          <w:rFonts w:asciiTheme="majorBidi" w:hAnsiTheme="majorBidi" w:cstheme="majorBidi"/>
          <w:sz w:val="24"/>
          <w:szCs w:val="24"/>
        </w:rPr>
        <w:t>a variabilité des pluies est de</w:t>
      </w:r>
      <w:r>
        <w:rPr>
          <w:rFonts w:asciiTheme="majorBidi" w:hAnsiTheme="majorBidi" w:cstheme="majorBidi"/>
          <w:sz w:val="24"/>
          <w:szCs w:val="24"/>
        </w:rPr>
        <w:t xml:space="preserve"> 0,36. </w:t>
      </w:r>
    </w:p>
    <w:p w:rsidR="00E214D1" w:rsidRPr="00E214D1" w:rsidRDefault="00CB1846" w:rsidP="00E214D1">
      <w:pPr>
        <w:spacing w:line="360" w:lineRule="auto"/>
        <w:ind w:firstLine="360"/>
        <w:jc w:val="both"/>
        <w:rPr>
          <w:rFonts w:asciiTheme="majorBidi" w:hAnsiTheme="majorBidi" w:cstheme="majorBidi"/>
          <w:sz w:val="24"/>
          <w:szCs w:val="24"/>
        </w:rPr>
      </w:pPr>
      <w:r>
        <w:rPr>
          <w:rFonts w:asciiTheme="majorBidi" w:hAnsiTheme="majorBidi" w:cstheme="majorBidi"/>
          <w:sz w:val="24"/>
          <w:szCs w:val="24"/>
        </w:rPr>
        <w:t xml:space="preserve">   </w:t>
      </w:r>
      <w:r w:rsidR="00E214D1" w:rsidRPr="00E214D1">
        <w:rPr>
          <w:rFonts w:asciiTheme="majorBidi" w:hAnsiTheme="majorBidi" w:cstheme="majorBidi"/>
          <w:sz w:val="24"/>
          <w:szCs w:val="24"/>
        </w:rPr>
        <w:t>En fin, les mois les plus arrosés sont : Décembre, Janvier et Mai alors que les mois les plus secs ont Juillet et Aout.</w:t>
      </w:r>
    </w:p>
    <w:p w:rsidR="00E214D1" w:rsidRPr="00E214D1" w:rsidRDefault="00704014" w:rsidP="00E214D1">
      <w:pPr>
        <w:tabs>
          <w:tab w:val="left" w:pos="3120"/>
        </w:tabs>
        <w:rPr>
          <w:rFonts w:asciiTheme="majorBidi" w:hAnsiTheme="majorBidi" w:cstheme="majorBidi"/>
          <w:b/>
          <w:bCs/>
          <w:sz w:val="24"/>
          <w:szCs w:val="24"/>
        </w:rPr>
      </w:pPr>
      <w:r>
        <w:rPr>
          <w:rFonts w:asciiTheme="majorBidi" w:hAnsiTheme="majorBidi" w:cstheme="majorBidi"/>
          <w:b/>
          <w:bCs/>
          <w:sz w:val="24"/>
          <w:szCs w:val="24"/>
        </w:rPr>
        <w:lastRenderedPageBreak/>
        <w:t>II</w:t>
      </w:r>
      <w:r w:rsidR="008B6298">
        <w:rPr>
          <w:rFonts w:asciiTheme="majorBidi" w:hAnsiTheme="majorBidi" w:cstheme="majorBidi"/>
          <w:b/>
          <w:bCs/>
          <w:sz w:val="24"/>
          <w:szCs w:val="24"/>
        </w:rPr>
        <w:t xml:space="preserve">-1-3/- </w:t>
      </w:r>
      <w:r w:rsidR="00E214D1" w:rsidRPr="00E214D1">
        <w:rPr>
          <w:rFonts w:asciiTheme="majorBidi" w:hAnsiTheme="majorBidi" w:cstheme="majorBidi"/>
          <w:b/>
          <w:bCs/>
          <w:sz w:val="24"/>
          <w:szCs w:val="24"/>
        </w:rPr>
        <w:t>Répartition saisonnière des précipitations :</w:t>
      </w:r>
    </w:p>
    <w:p w:rsidR="00E214D1" w:rsidRDefault="00E214D1" w:rsidP="009A4D2C">
      <w:pPr>
        <w:tabs>
          <w:tab w:val="left" w:pos="3120"/>
        </w:tabs>
        <w:spacing w:line="360" w:lineRule="auto"/>
        <w:rPr>
          <w:rFonts w:asciiTheme="majorBidi" w:hAnsiTheme="majorBidi" w:cstheme="majorBidi"/>
          <w:sz w:val="24"/>
          <w:szCs w:val="24"/>
        </w:rPr>
      </w:pPr>
      <w:r w:rsidRPr="00E214D1">
        <w:rPr>
          <w:rFonts w:asciiTheme="majorBidi" w:hAnsiTheme="majorBidi" w:cstheme="majorBidi"/>
          <w:sz w:val="24"/>
          <w:szCs w:val="24"/>
        </w:rPr>
        <w:t xml:space="preserve">     </w:t>
      </w:r>
      <w:r w:rsidR="00CB1846">
        <w:rPr>
          <w:rFonts w:asciiTheme="majorBidi" w:hAnsiTheme="majorBidi" w:cstheme="majorBidi"/>
          <w:sz w:val="24"/>
          <w:szCs w:val="24"/>
        </w:rPr>
        <w:t xml:space="preserve">  </w:t>
      </w:r>
      <w:r w:rsidRPr="00E214D1">
        <w:rPr>
          <w:rFonts w:asciiTheme="majorBidi" w:hAnsiTheme="majorBidi" w:cstheme="majorBidi"/>
          <w:sz w:val="24"/>
          <w:szCs w:val="24"/>
        </w:rPr>
        <w:t xml:space="preserve"> L’analyse des pluies saisonnières survenant dans des conditions de température et à des différentes phases de développement de la végétation</w:t>
      </w:r>
      <w:r w:rsidR="00777165">
        <w:rPr>
          <w:rFonts w:asciiTheme="majorBidi" w:hAnsiTheme="majorBidi" w:cstheme="majorBidi"/>
          <w:sz w:val="24"/>
          <w:szCs w:val="24"/>
        </w:rPr>
        <w:t xml:space="preserve"> </w:t>
      </w:r>
      <w:r w:rsidR="00CB1846">
        <w:rPr>
          <w:rFonts w:asciiTheme="majorBidi" w:hAnsiTheme="majorBidi" w:cstheme="majorBidi"/>
          <w:sz w:val="24"/>
          <w:szCs w:val="24"/>
        </w:rPr>
        <w:t>(tab</w:t>
      </w:r>
      <w:r w:rsidR="00777165">
        <w:rPr>
          <w:rFonts w:asciiTheme="majorBidi" w:hAnsiTheme="majorBidi" w:cstheme="majorBidi"/>
          <w:sz w:val="24"/>
          <w:szCs w:val="24"/>
        </w:rPr>
        <w:t>leau n° 05 et fig n° 4) .</w:t>
      </w:r>
    </w:p>
    <w:p w:rsidR="00777165" w:rsidRPr="00777165" w:rsidRDefault="00E214D1" w:rsidP="00E214D1">
      <w:pPr>
        <w:tabs>
          <w:tab w:val="left" w:pos="3120"/>
        </w:tabs>
        <w:rPr>
          <w:rFonts w:asciiTheme="majorBidi" w:hAnsiTheme="majorBidi" w:cstheme="majorBidi"/>
          <w:b/>
          <w:bCs/>
          <w:sz w:val="24"/>
          <w:szCs w:val="24"/>
        </w:rPr>
      </w:pPr>
      <w:r w:rsidRPr="00E214D1">
        <w:rPr>
          <w:rFonts w:asciiTheme="majorBidi" w:hAnsiTheme="majorBidi" w:cstheme="majorBidi"/>
          <w:sz w:val="24"/>
          <w:szCs w:val="24"/>
        </w:rPr>
        <w:t xml:space="preserve"> </w:t>
      </w:r>
      <w:r w:rsidR="00777165" w:rsidRPr="00777165">
        <w:rPr>
          <w:rFonts w:asciiTheme="majorBidi" w:hAnsiTheme="majorBidi" w:cstheme="majorBidi"/>
          <w:b/>
          <w:bCs/>
          <w:sz w:val="24"/>
          <w:szCs w:val="24"/>
        </w:rPr>
        <w:t>Tableau n° 05 : Répartition saisonnière des précipitations </w:t>
      </w:r>
    </w:p>
    <w:tbl>
      <w:tblPr>
        <w:tblStyle w:val="Grilledutableau"/>
        <w:tblW w:w="7763" w:type="dxa"/>
        <w:tblLook w:val="04A0"/>
      </w:tblPr>
      <w:tblGrid>
        <w:gridCol w:w="1530"/>
        <w:gridCol w:w="1536"/>
        <w:gridCol w:w="1163"/>
        <w:gridCol w:w="989"/>
        <w:gridCol w:w="1416"/>
        <w:gridCol w:w="1129"/>
      </w:tblGrid>
      <w:tr w:rsidR="00777165" w:rsidRPr="00777165" w:rsidTr="00777165">
        <w:tc>
          <w:tcPr>
            <w:tcW w:w="1530" w:type="dxa"/>
            <w:vMerge w:val="restart"/>
          </w:tcPr>
          <w:p w:rsidR="00777165" w:rsidRPr="00777165" w:rsidRDefault="00777165" w:rsidP="00480DCA">
            <w:pPr>
              <w:spacing w:line="360" w:lineRule="auto"/>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Stations</w:t>
            </w:r>
          </w:p>
        </w:tc>
        <w:tc>
          <w:tcPr>
            <w:tcW w:w="1536" w:type="dxa"/>
            <w:vMerge w:val="restart"/>
          </w:tcPr>
          <w:p w:rsidR="00777165" w:rsidRPr="00777165" w:rsidRDefault="00777165" w:rsidP="00480DCA">
            <w:pPr>
              <w:spacing w:line="360" w:lineRule="auto"/>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Pluviométrie</w:t>
            </w:r>
          </w:p>
        </w:tc>
        <w:tc>
          <w:tcPr>
            <w:tcW w:w="1163" w:type="dxa"/>
          </w:tcPr>
          <w:p w:rsidR="00777165" w:rsidRPr="00777165" w:rsidRDefault="00777165" w:rsidP="00480DCA">
            <w:pPr>
              <w:spacing w:line="360" w:lineRule="auto"/>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Automne</w:t>
            </w:r>
          </w:p>
        </w:tc>
        <w:tc>
          <w:tcPr>
            <w:tcW w:w="989" w:type="dxa"/>
          </w:tcPr>
          <w:p w:rsidR="00777165" w:rsidRPr="00777165" w:rsidRDefault="00777165" w:rsidP="00480DCA">
            <w:pPr>
              <w:spacing w:line="360" w:lineRule="auto"/>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Hiver</w:t>
            </w:r>
          </w:p>
        </w:tc>
        <w:tc>
          <w:tcPr>
            <w:tcW w:w="1416" w:type="dxa"/>
          </w:tcPr>
          <w:p w:rsidR="00777165" w:rsidRPr="00777165" w:rsidRDefault="00777165" w:rsidP="00480DCA">
            <w:pPr>
              <w:spacing w:line="360" w:lineRule="auto"/>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Printemps</w:t>
            </w:r>
          </w:p>
        </w:tc>
        <w:tc>
          <w:tcPr>
            <w:tcW w:w="1129" w:type="dxa"/>
          </w:tcPr>
          <w:p w:rsidR="00777165" w:rsidRPr="00777165" w:rsidRDefault="00777165" w:rsidP="00480DCA">
            <w:pPr>
              <w:spacing w:line="360" w:lineRule="auto"/>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Eté</w:t>
            </w:r>
          </w:p>
        </w:tc>
      </w:tr>
      <w:tr w:rsidR="00777165" w:rsidRPr="00777165" w:rsidTr="00777165">
        <w:tc>
          <w:tcPr>
            <w:tcW w:w="1530" w:type="dxa"/>
            <w:vMerge/>
          </w:tcPr>
          <w:p w:rsidR="00777165" w:rsidRPr="00777165" w:rsidRDefault="00777165" w:rsidP="00E214D1">
            <w:pPr>
              <w:tabs>
                <w:tab w:val="left" w:pos="3120"/>
              </w:tabs>
              <w:rPr>
                <w:rFonts w:asciiTheme="majorBidi" w:hAnsiTheme="majorBidi" w:cstheme="majorBidi"/>
                <w:sz w:val="24"/>
                <w:szCs w:val="24"/>
              </w:rPr>
            </w:pPr>
          </w:p>
        </w:tc>
        <w:tc>
          <w:tcPr>
            <w:tcW w:w="1536" w:type="dxa"/>
            <w:vMerge/>
          </w:tcPr>
          <w:p w:rsidR="00777165" w:rsidRPr="00777165" w:rsidRDefault="00777165" w:rsidP="00480DCA">
            <w:pPr>
              <w:rPr>
                <w:rFonts w:asciiTheme="majorBidi" w:hAnsiTheme="majorBidi" w:cstheme="majorBidi"/>
                <w:b/>
                <w:bCs/>
                <w:color w:val="000000"/>
                <w:sz w:val="24"/>
                <w:szCs w:val="24"/>
              </w:rPr>
            </w:pPr>
          </w:p>
        </w:tc>
        <w:tc>
          <w:tcPr>
            <w:tcW w:w="1163" w:type="dxa"/>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S.O.N</w:t>
            </w:r>
          </w:p>
        </w:tc>
        <w:tc>
          <w:tcPr>
            <w:tcW w:w="989" w:type="dxa"/>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D.J.F</w:t>
            </w:r>
          </w:p>
        </w:tc>
        <w:tc>
          <w:tcPr>
            <w:tcW w:w="1416" w:type="dxa"/>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M.A.M</w:t>
            </w:r>
          </w:p>
        </w:tc>
        <w:tc>
          <w:tcPr>
            <w:tcW w:w="1129" w:type="dxa"/>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J.J.A</w:t>
            </w:r>
          </w:p>
        </w:tc>
      </w:tr>
      <w:tr w:rsidR="00777165" w:rsidRPr="00777165" w:rsidTr="00777165">
        <w:tc>
          <w:tcPr>
            <w:tcW w:w="1530" w:type="dxa"/>
            <w:vMerge w:val="restart"/>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Boulhilet</w:t>
            </w: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 xml:space="preserve">P </w:t>
            </w:r>
            <w:r w:rsidRPr="00777165">
              <w:rPr>
                <w:rFonts w:asciiTheme="majorBidi" w:hAnsiTheme="majorBidi" w:cstheme="majorBidi"/>
                <w:color w:val="000000"/>
                <w:sz w:val="24"/>
                <w:szCs w:val="24"/>
                <w:vertAlign w:val="subscript"/>
              </w:rPr>
              <w:t>(mm)</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59</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73</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69</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35</w:t>
            </w:r>
          </w:p>
        </w:tc>
      </w:tr>
      <w:tr w:rsidR="00777165" w:rsidRPr="00777165" w:rsidTr="00777165">
        <w:tc>
          <w:tcPr>
            <w:tcW w:w="1530" w:type="dxa"/>
            <w:vMerge/>
          </w:tcPr>
          <w:p w:rsidR="00777165" w:rsidRPr="00777165" w:rsidRDefault="00777165" w:rsidP="00E214D1">
            <w:pPr>
              <w:tabs>
                <w:tab w:val="left" w:pos="3120"/>
              </w:tabs>
              <w:rPr>
                <w:rFonts w:asciiTheme="majorBidi" w:hAnsiTheme="majorBidi" w:cstheme="majorBidi"/>
                <w:sz w:val="24"/>
                <w:szCs w:val="24"/>
              </w:rPr>
            </w:pP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P</w:t>
            </w:r>
            <w:r>
              <w:rPr>
                <w:rFonts w:asciiTheme="majorBidi" w:hAnsiTheme="majorBidi" w:cstheme="majorBidi"/>
                <w:color w:val="000000"/>
                <w:sz w:val="24"/>
                <w:szCs w:val="24"/>
              </w:rPr>
              <w:t>%</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25</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31</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29</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15</w:t>
            </w:r>
          </w:p>
        </w:tc>
      </w:tr>
      <w:tr w:rsidR="00777165" w:rsidRPr="00777165" w:rsidTr="00777165">
        <w:tc>
          <w:tcPr>
            <w:tcW w:w="1530" w:type="dxa"/>
            <w:vMerge w:val="restart"/>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Timgad</w:t>
            </w: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 xml:space="preserve">P </w:t>
            </w:r>
            <w:r w:rsidRPr="00777165">
              <w:rPr>
                <w:rFonts w:asciiTheme="majorBidi" w:hAnsiTheme="majorBidi" w:cstheme="majorBidi"/>
                <w:color w:val="000000"/>
                <w:sz w:val="24"/>
                <w:szCs w:val="24"/>
                <w:vertAlign w:val="subscript"/>
              </w:rPr>
              <w:t>(mm)</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65</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76</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89</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40</w:t>
            </w:r>
          </w:p>
        </w:tc>
      </w:tr>
      <w:tr w:rsidR="00777165" w:rsidRPr="00777165" w:rsidTr="00777165">
        <w:tc>
          <w:tcPr>
            <w:tcW w:w="1530" w:type="dxa"/>
            <w:vMerge/>
          </w:tcPr>
          <w:p w:rsidR="00777165" w:rsidRPr="00777165" w:rsidRDefault="00777165" w:rsidP="00E214D1">
            <w:pPr>
              <w:tabs>
                <w:tab w:val="left" w:pos="3120"/>
              </w:tabs>
              <w:rPr>
                <w:rFonts w:asciiTheme="majorBidi" w:hAnsiTheme="majorBidi" w:cstheme="majorBidi"/>
                <w:sz w:val="24"/>
                <w:szCs w:val="24"/>
              </w:rPr>
            </w:pP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P</w:t>
            </w:r>
            <w:r>
              <w:rPr>
                <w:rFonts w:asciiTheme="majorBidi" w:hAnsiTheme="majorBidi" w:cstheme="majorBidi"/>
                <w:color w:val="000000"/>
                <w:sz w:val="24"/>
                <w:szCs w:val="24"/>
              </w:rPr>
              <w:t>%</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24</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28</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33</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15</w:t>
            </w:r>
          </w:p>
        </w:tc>
      </w:tr>
      <w:tr w:rsidR="00777165" w:rsidRPr="00777165" w:rsidTr="00777165">
        <w:tc>
          <w:tcPr>
            <w:tcW w:w="1530" w:type="dxa"/>
            <w:vMerge w:val="restart"/>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Ain</w:t>
            </w:r>
            <w:r>
              <w:rPr>
                <w:rFonts w:asciiTheme="majorBidi" w:hAnsiTheme="majorBidi" w:cstheme="majorBidi"/>
                <w:b/>
                <w:bCs/>
                <w:color w:val="000000"/>
                <w:sz w:val="24"/>
                <w:szCs w:val="24"/>
              </w:rPr>
              <w:t>-</w:t>
            </w:r>
            <w:r w:rsidRPr="00777165">
              <w:rPr>
                <w:rFonts w:asciiTheme="majorBidi" w:hAnsiTheme="majorBidi" w:cstheme="majorBidi"/>
                <w:b/>
                <w:bCs/>
                <w:color w:val="000000"/>
                <w:sz w:val="24"/>
                <w:szCs w:val="24"/>
              </w:rPr>
              <w:t>Yagout</w:t>
            </w: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 xml:space="preserve">P </w:t>
            </w:r>
            <w:r w:rsidRPr="00777165">
              <w:rPr>
                <w:rFonts w:asciiTheme="majorBidi" w:hAnsiTheme="majorBidi" w:cstheme="majorBidi"/>
                <w:color w:val="000000"/>
                <w:sz w:val="24"/>
                <w:szCs w:val="24"/>
                <w:vertAlign w:val="subscript"/>
              </w:rPr>
              <w:t>(mm)</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87</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95</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99</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42</w:t>
            </w:r>
          </w:p>
        </w:tc>
      </w:tr>
      <w:tr w:rsidR="00777165" w:rsidRPr="00777165" w:rsidTr="00777165">
        <w:tc>
          <w:tcPr>
            <w:tcW w:w="1530" w:type="dxa"/>
            <w:vMerge/>
          </w:tcPr>
          <w:p w:rsidR="00777165" w:rsidRPr="00777165" w:rsidRDefault="00777165" w:rsidP="00E214D1">
            <w:pPr>
              <w:tabs>
                <w:tab w:val="left" w:pos="3120"/>
              </w:tabs>
              <w:rPr>
                <w:rFonts w:asciiTheme="majorBidi" w:hAnsiTheme="majorBidi" w:cstheme="majorBidi"/>
                <w:sz w:val="24"/>
                <w:szCs w:val="24"/>
              </w:rPr>
            </w:pP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P</w:t>
            </w:r>
            <w:r>
              <w:rPr>
                <w:rFonts w:asciiTheme="majorBidi" w:hAnsiTheme="majorBidi" w:cstheme="majorBidi"/>
                <w:color w:val="000000"/>
                <w:sz w:val="24"/>
                <w:szCs w:val="24"/>
              </w:rPr>
              <w:t>%</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27</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29</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31</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13</w:t>
            </w:r>
          </w:p>
        </w:tc>
      </w:tr>
      <w:tr w:rsidR="00777165" w:rsidRPr="00777165" w:rsidTr="00777165">
        <w:tc>
          <w:tcPr>
            <w:tcW w:w="1530" w:type="dxa"/>
            <w:vMerge w:val="restart"/>
          </w:tcPr>
          <w:p w:rsidR="00777165" w:rsidRPr="00777165" w:rsidRDefault="00777165" w:rsidP="00480DCA">
            <w:pPr>
              <w:jc w:val="both"/>
              <w:rPr>
                <w:rFonts w:asciiTheme="majorBidi" w:hAnsiTheme="majorBidi" w:cstheme="majorBidi"/>
                <w:b/>
                <w:bCs/>
                <w:color w:val="000000"/>
                <w:sz w:val="24"/>
                <w:szCs w:val="24"/>
              </w:rPr>
            </w:pPr>
            <w:r w:rsidRPr="00777165">
              <w:rPr>
                <w:rFonts w:asciiTheme="majorBidi" w:hAnsiTheme="majorBidi" w:cstheme="majorBidi"/>
                <w:b/>
                <w:bCs/>
                <w:color w:val="000000"/>
                <w:sz w:val="24"/>
                <w:szCs w:val="24"/>
              </w:rPr>
              <w:t>Toufana</w:t>
            </w: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 xml:space="preserve">P </w:t>
            </w:r>
            <w:r w:rsidRPr="00777165">
              <w:rPr>
                <w:rFonts w:asciiTheme="majorBidi" w:hAnsiTheme="majorBidi" w:cstheme="majorBidi"/>
                <w:color w:val="000000"/>
                <w:sz w:val="24"/>
                <w:szCs w:val="24"/>
                <w:vertAlign w:val="subscript"/>
              </w:rPr>
              <w:t>(mm)</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72</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71</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85</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41</w:t>
            </w:r>
          </w:p>
        </w:tc>
      </w:tr>
      <w:tr w:rsidR="00777165" w:rsidRPr="00777165" w:rsidTr="00777165">
        <w:tc>
          <w:tcPr>
            <w:tcW w:w="1530" w:type="dxa"/>
            <w:vMerge/>
          </w:tcPr>
          <w:p w:rsidR="00777165" w:rsidRPr="00777165" w:rsidRDefault="00777165" w:rsidP="00E214D1">
            <w:pPr>
              <w:tabs>
                <w:tab w:val="left" w:pos="3120"/>
              </w:tabs>
              <w:rPr>
                <w:rFonts w:asciiTheme="majorBidi" w:hAnsiTheme="majorBidi" w:cstheme="majorBidi"/>
                <w:sz w:val="24"/>
                <w:szCs w:val="24"/>
              </w:rPr>
            </w:pPr>
          </w:p>
        </w:tc>
        <w:tc>
          <w:tcPr>
            <w:tcW w:w="1536" w:type="dxa"/>
          </w:tcPr>
          <w:p w:rsidR="00777165" w:rsidRPr="00777165" w:rsidRDefault="00777165" w:rsidP="00480DCA">
            <w:pPr>
              <w:jc w:val="both"/>
              <w:rPr>
                <w:rFonts w:asciiTheme="majorBidi" w:hAnsiTheme="majorBidi" w:cstheme="majorBidi"/>
                <w:color w:val="000000"/>
                <w:sz w:val="24"/>
                <w:szCs w:val="24"/>
              </w:rPr>
            </w:pPr>
            <w:r w:rsidRPr="00777165">
              <w:rPr>
                <w:rFonts w:asciiTheme="majorBidi" w:hAnsiTheme="majorBidi" w:cstheme="majorBidi"/>
                <w:color w:val="000000"/>
                <w:sz w:val="24"/>
                <w:szCs w:val="24"/>
              </w:rPr>
              <w:t>P</w:t>
            </w:r>
            <w:r>
              <w:rPr>
                <w:rFonts w:asciiTheme="majorBidi" w:hAnsiTheme="majorBidi" w:cstheme="majorBidi"/>
                <w:color w:val="000000"/>
                <w:sz w:val="24"/>
                <w:szCs w:val="24"/>
              </w:rPr>
              <w:t>%</w:t>
            </w:r>
          </w:p>
        </w:tc>
        <w:tc>
          <w:tcPr>
            <w:tcW w:w="1163"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27</w:t>
            </w:r>
          </w:p>
        </w:tc>
        <w:tc>
          <w:tcPr>
            <w:tcW w:w="98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26</w:t>
            </w:r>
          </w:p>
        </w:tc>
        <w:tc>
          <w:tcPr>
            <w:tcW w:w="1416"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32</w:t>
            </w:r>
          </w:p>
        </w:tc>
        <w:tc>
          <w:tcPr>
            <w:tcW w:w="1129" w:type="dxa"/>
          </w:tcPr>
          <w:p w:rsidR="00777165" w:rsidRPr="00777165" w:rsidRDefault="00777165" w:rsidP="00480DCA">
            <w:pPr>
              <w:jc w:val="both"/>
              <w:rPr>
                <w:rFonts w:asciiTheme="majorBidi" w:hAnsiTheme="majorBidi" w:cstheme="majorBidi"/>
                <w:sz w:val="24"/>
                <w:szCs w:val="24"/>
              </w:rPr>
            </w:pPr>
            <w:r w:rsidRPr="00777165">
              <w:rPr>
                <w:rFonts w:asciiTheme="majorBidi" w:hAnsiTheme="majorBidi" w:cstheme="majorBidi"/>
                <w:sz w:val="24"/>
                <w:szCs w:val="24"/>
              </w:rPr>
              <w:t>15</w:t>
            </w:r>
          </w:p>
        </w:tc>
      </w:tr>
    </w:tbl>
    <w:p w:rsidR="00C44438" w:rsidRDefault="00777165" w:rsidP="00C44438">
      <w:pPr>
        <w:numPr>
          <w:ilvl w:val="0"/>
          <w:numId w:val="6"/>
        </w:numPr>
        <w:tabs>
          <w:tab w:val="clear" w:pos="1353"/>
          <w:tab w:val="num" w:pos="504"/>
          <w:tab w:val="left" w:pos="567"/>
          <w:tab w:val="left" w:pos="851"/>
          <w:tab w:val="num" w:pos="1776"/>
        </w:tabs>
        <w:spacing w:after="0" w:line="360" w:lineRule="auto"/>
        <w:ind w:left="3119" w:hanging="2552"/>
        <w:jc w:val="both"/>
        <w:rPr>
          <w:rFonts w:asciiTheme="majorBidi" w:hAnsiTheme="majorBidi" w:cstheme="majorBidi"/>
          <w:sz w:val="24"/>
          <w:szCs w:val="24"/>
        </w:rPr>
      </w:pPr>
      <w:r w:rsidRPr="00777165">
        <w:rPr>
          <w:rFonts w:asciiTheme="majorBidi" w:hAnsiTheme="majorBidi" w:cstheme="majorBidi"/>
          <w:b/>
          <w:iCs/>
          <w:sz w:val="24"/>
          <w:szCs w:val="24"/>
        </w:rPr>
        <w:t xml:space="preserve">La saison pluvieuse : </w:t>
      </w:r>
      <w:r w:rsidRPr="00777165">
        <w:rPr>
          <w:rFonts w:asciiTheme="majorBidi" w:hAnsiTheme="majorBidi" w:cstheme="majorBidi"/>
          <w:bCs/>
          <w:iCs/>
          <w:sz w:val="24"/>
          <w:szCs w:val="24"/>
        </w:rPr>
        <w:t>coïncide avec</w:t>
      </w:r>
      <w:r w:rsidRPr="00777165">
        <w:rPr>
          <w:rFonts w:asciiTheme="majorBidi" w:hAnsiTheme="majorBidi" w:cstheme="majorBidi"/>
          <w:sz w:val="24"/>
          <w:szCs w:val="24"/>
        </w:rPr>
        <w:t xml:space="preserve"> l’hiver et le printemps pour toutes les stations.</w:t>
      </w:r>
    </w:p>
    <w:p w:rsidR="00777165" w:rsidRPr="00C44438" w:rsidRDefault="00777165" w:rsidP="009A4D2C">
      <w:pPr>
        <w:numPr>
          <w:ilvl w:val="0"/>
          <w:numId w:val="6"/>
        </w:numPr>
        <w:tabs>
          <w:tab w:val="clear" w:pos="1353"/>
          <w:tab w:val="num" w:pos="504"/>
          <w:tab w:val="left" w:pos="567"/>
          <w:tab w:val="left" w:pos="851"/>
          <w:tab w:val="num" w:pos="1776"/>
        </w:tabs>
        <w:spacing w:after="0" w:line="360" w:lineRule="auto"/>
        <w:ind w:left="3119" w:hanging="2552"/>
        <w:jc w:val="both"/>
        <w:rPr>
          <w:rFonts w:asciiTheme="majorBidi" w:hAnsiTheme="majorBidi" w:cstheme="majorBidi"/>
          <w:sz w:val="24"/>
          <w:szCs w:val="24"/>
        </w:rPr>
      </w:pPr>
      <w:r w:rsidRPr="00C44438">
        <w:rPr>
          <w:rFonts w:asciiTheme="majorBidi" w:hAnsiTheme="majorBidi" w:cstheme="majorBidi"/>
          <w:b/>
          <w:iCs/>
          <w:sz w:val="24"/>
          <w:szCs w:val="24"/>
        </w:rPr>
        <w:t>La saison sèche :</w:t>
      </w:r>
      <w:r w:rsidRPr="00C44438">
        <w:rPr>
          <w:rFonts w:asciiTheme="majorBidi" w:hAnsiTheme="majorBidi" w:cstheme="majorBidi"/>
          <w:sz w:val="24"/>
          <w:szCs w:val="24"/>
        </w:rPr>
        <w:t xml:space="preserve"> coïncide avec  l’été pour les quatre stations.</w:t>
      </w:r>
    </w:p>
    <w:p w:rsidR="00777165" w:rsidRDefault="00777165" w:rsidP="009A4D2C">
      <w:pPr>
        <w:tabs>
          <w:tab w:val="left" w:pos="3120"/>
        </w:tabs>
        <w:spacing w:line="360" w:lineRule="auto"/>
        <w:rPr>
          <w:rFonts w:asciiTheme="majorBidi" w:hAnsiTheme="majorBidi" w:cstheme="majorBidi"/>
          <w:sz w:val="24"/>
          <w:szCs w:val="24"/>
        </w:rPr>
      </w:pPr>
      <w:r w:rsidRPr="00777165">
        <w:rPr>
          <w:rFonts w:asciiTheme="majorBidi" w:hAnsiTheme="majorBidi" w:cstheme="majorBidi"/>
          <w:sz w:val="24"/>
          <w:szCs w:val="24"/>
        </w:rPr>
        <w:t>Par contre l’automne reçoit une quantité d’eau intermédiaire entre celle de l’hiver et celle de</w:t>
      </w:r>
      <w:r>
        <w:rPr>
          <w:rFonts w:asciiTheme="majorBidi" w:hAnsiTheme="majorBidi" w:cstheme="majorBidi"/>
          <w:sz w:val="24"/>
          <w:szCs w:val="24"/>
        </w:rPr>
        <w:t xml:space="preserve"> </w:t>
      </w:r>
      <w:r w:rsidR="00704014">
        <w:rPr>
          <w:rFonts w:asciiTheme="majorBidi" w:hAnsiTheme="majorBidi" w:cstheme="majorBidi"/>
          <w:sz w:val="24"/>
          <w:szCs w:val="24"/>
        </w:rPr>
        <w:t>l’été.</w:t>
      </w:r>
    </w:p>
    <w:p w:rsidR="00777165" w:rsidRDefault="00777165" w:rsidP="00777165">
      <w:pPr>
        <w:tabs>
          <w:tab w:val="left" w:pos="3120"/>
        </w:tabs>
        <w:rPr>
          <w:rFonts w:asciiTheme="majorBidi" w:hAnsiTheme="majorBidi" w:cstheme="majorBidi"/>
          <w:sz w:val="24"/>
          <w:szCs w:val="24"/>
        </w:rPr>
      </w:pPr>
    </w:p>
    <w:p w:rsidR="00777165" w:rsidRDefault="0084368A" w:rsidP="00777165">
      <w:pPr>
        <w:tabs>
          <w:tab w:val="left" w:pos="3120"/>
        </w:tabs>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61312" behindDoc="1" locked="0" layoutInCell="1" allowOverlap="1">
            <wp:simplePos x="0" y="0"/>
            <wp:positionH relativeFrom="column">
              <wp:posOffset>100330</wp:posOffset>
            </wp:positionH>
            <wp:positionV relativeFrom="paragraph">
              <wp:posOffset>-73660</wp:posOffset>
            </wp:positionV>
            <wp:extent cx="5781040" cy="3298190"/>
            <wp:effectExtent l="19050" t="19050" r="10160" b="16510"/>
            <wp:wrapNone/>
            <wp:docPr id="12" name="Imag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2"/>
                    <pic:cNvPicPr>
                      <a:picLocks noChangeAspect="1" noChangeArrowheads="1"/>
                    </pic:cNvPicPr>
                  </pic:nvPicPr>
                  <pic:blipFill>
                    <a:blip r:embed="rId13"/>
                    <a:srcRect/>
                    <a:stretch>
                      <a:fillRect/>
                    </a:stretch>
                  </pic:blipFill>
                  <pic:spPr bwMode="auto">
                    <a:xfrm>
                      <a:off x="0" y="0"/>
                      <a:ext cx="5781040" cy="3298190"/>
                    </a:xfrm>
                    <a:prstGeom prst="rect">
                      <a:avLst/>
                    </a:prstGeom>
                    <a:noFill/>
                    <a:ln w="12700">
                      <a:solidFill>
                        <a:srgbClr val="000000"/>
                      </a:solidFill>
                      <a:miter lim="800000"/>
                      <a:headEnd/>
                      <a:tailEnd/>
                    </a:ln>
                  </pic:spPr>
                </pic:pic>
              </a:graphicData>
            </a:graphic>
          </wp:anchor>
        </w:drawing>
      </w:r>
    </w:p>
    <w:p w:rsidR="00777165" w:rsidRPr="00777165" w:rsidRDefault="00777165" w:rsidP="00777165">
      <w:pPr>
        <w:rPr>
          <w:rFonts w:asciiTheme="majorBidi" w:hAnsiTheme="majorBidi" w:cstheme="majorBidi"/>
          <w:sz w:val="24"/>
          <w:szCs w:val="24"/>
        </w:rPr>
      </w:pPr>
    </w:p>
    <w:p w:rsidR="00777165" w:rsidRPr="00777165" w:rsidRDefault="00777165" w:rsidP="00777165">
      <w:pPr>
        <w:rPr>
          <w:rFonts w:asciiTheme="majorBidi" w:hAnsiTheme="majorBidi" w:cstheme="majorBidi"/>
          <w:sz w:val="24"/>
          <w:szCs w:val="24"/>
        </w:rPr>
      </w:pPr>
    </w:p>
    <w:p w:rsidR="00777165" w:rsidRPr="00777165" w:rsidRDefault="00777165" w:rsidP="00777165">
      <w:pPr>
        <w:rPr>
          <w:rFonts w:asciiTheme="majorBidi" w:hAnsiTheme="majorBidi" w:cstheme="majorBidi"/>
          <w:sz w:val="24"/>
          <w:szCs w:val="24"/>
        </w:rPr>
      </w:pPr>
    </w:p>
    <w:p w:rsidR="00777165" w:rsidRPr="00777165" w:rsidRDefault="00777165" w:rsidP="00777165">
      <w:pPr>
        <w:rPr>
          <w:rFonts w:asciiTheme="majorBidi" w:hAnsiTheme="majorBidi" w:cstheme="majorBidi"/>
          <w:sz w:val="24"/>
          <w:szCs w:val="24"/>
        </w:rPr>
      </w:pPr>
    </w:p>
    <w:p w:rsidR="00777165" w:rsidRPr="00777165" w:rsidRDefault="00777165" w:rsidP="00777165">
      <w:pPr>
        <w:rPr>
          <w:rFonts w:asciiTheme="majorBidi" w:hAnsiTheme="majorBidi" w:cstheme="majorBidi"/>
          <w:sz w:val="24"/>
          <w:szCs w:val="24"/>
        </w:rPr>
      </w:pPr>
    </w:p>
    <w:p w:rsidR="00777165" w:rsidRPr="00777165" w:rsidRDefault="00777165" w:rsidP="00777165">
      <w:pPr>
        <w:rPr>
          <w:rFonts w:asciiTheme="majorBidi" w:hAnsiTheme="majorBidi" w:cstheme="majorBidi"/>
          <w:sz w:val="24"/>
          <w:szCs w:val="24"/>
        </w:rPr>
      </w:pPr>
    </w:p>
    <w:p w:rsidR="00777165" w:rsidRPr="00777165" w:rsidRDefault="00777165" w:rsidP="00777165">
      <w:pPr>
        <w:rPr>
          <w:rFonts w:asciiTheme="majorBidi" w:hAnsiTheme="majorBidi" w:cstheme="majorBidi"/>
          <w:sz w:val="24"/>
          <w:szCs w:val="24"/>
        </w:rPr>
      </w:pPr>
    </w:p>
    <w:p w:rsidR="00777165" w:rsidRPr="00777165" w:rsidRDefault="00777165" w:rsidP="00777165">
      <w:pPr>
        <w:rPr>
          <w:rFonts w:asciiTheme="majorBidi" w:hAnsiTheme="majorBidi" w:cstheme="majorBidi"/>
          <w:sz w:val="24"/>
          <w:szCs w:val="24"/>
        </w:rPr>
      </w:pPr>
    </w:p>
    <w:p w:rsidR="00777165" w:rsidRDefault="00777165" w:rsidP="00777165">
      <w:pPr>
        <w:rPr>
          <w:rFonts w:asciiTheme="majorBidi" w:hAnsiTheme="majorBidi" w:cstheme="majorBidi"/>
          <w:sz w:val="24"/>
          <w:szCs w:val="24"/>
        </w:rPr>
      </w:pPr>
    </w:p>
    <w:p w:rsidR="00704014" w:rsidRDefault="00704014" w:rsidP="00777165">
      <w:pPr>
        <w:rPr>
          <w:rFonts w:asciiTheme="majorBidi" w:hAnsiTheme="majorBidi" w:cstheme="majorBidi"/>
          <w:sz w:val="24"/>
          <w:szCs w:val="24"/>
        </w:rPr>
      </w:pPr>
    </w:p>
    <w:p w:rsidR="00704014" w:rsidRDefault="00704014" w:rsidP="00777165">
      <w:pPr>
        <w:rPr>
          <w:rFonts w:asciiTheme="majorBidi" w:hAnsiTheme="majorBidi" w:cstheme="majorBidi"/>
          <w:sz w:val="24"/>
          <w:szCs w:val="24"/>
        </w:rPr>
      </w:pPr>
    </w:p>
    <w:p w:rsidR="00704014" w:rsidRDefault="00704014" w:rsidP="00777165">
      <w:pPr>
        <w:rPr>
          <w:rFonts w:asciiTheme="majorBidi" w:hAnsiTheme="majorBidi" w:cstheme="majorBidi"/>
          <w:sz w:val="24"/>
          <w:szCs w:val="24"/>
        </w:rPr>
      </w:pPr>
    </w:p>
    <w:p w:rsidR="00777165" w:rsidRDefault="0084368A" w:rsidP="00777165">
      <w:pPr>
        <w:jc w:val="right"/>
        <w:rPr>
          <w:rFonts w:asciiTheme="majorBidi" w:hAnsiTheme="majorBidi" w:cstheme="majorBidi"/>
          <w:sz w:val="24"/>
          <w:szCs w:val="24"/>
        </w:rPr>
      </w:pPr>
      <w:r>
        <w:rPr>
          <w:rFonts w:asciiTheme="majorBidi" w:hAnsiTheme="majorBidi" w:cstheme="majorBidi"/>
          <w:noProof/>
          <w:sz w:val="24"/>
          <w:szCs w:val="24"/>
          <w:lang w:eastAsia="fr-FR"/>
        </w:rPr>
        <w:lastRenderedPageBreak/>
        <w:drawing>
          <wp:anchor distT="0" distB="0" distL="114300" distR="114300" simplePos="0" relativeHeight="251662336" behindDoc="1" locked="0" layoutInCell="1" allowOverlap="1">
            <wp:simplePos x="0" y="0"/>
            <wp:positionH relativeFrom="column">
              <wp:posOffset>100330</wp:posOffset>
            </wp:positionH>
            <wp:positionV relativeFrom="paragraph">
              <wp:posOffset>215900</wp:posOffset>
            </wp:positionV>
            <wp:extent cx="5781040" cy="4552950"/>
            <wp:effectExtent l="19050" t="19050" r="10160" b="19050"/>
            <wp:wrapNone/>
            <wp:docPr id="13" name="Imag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4"/>
                    <pic:cNvPicPr>
                      <a:picLocks noChangeAspect="1" noChangeArrowheads="1"/>
                    </pic:cNvPicPr>
                  </pic:nvPicPr>
                  <pic:blipFill>
                    <a:blip r:embed="rId14"/>
                    <a:srcRect/>
                    <a:stretch>
                      <a:fillRect/>
                    </a:stretch>
                  </pic:blipFill>
                  <pic:spPr bwMode="auto">
                    <a:xfrm>
                      <a:off x="0" y="0"/>
                      <a:ext cx="5781040" cy="4552950"/>
                    </a:xfrm>
                    <a:prstGeom prst="rect">
                      <a:avLst/>
                    </a:prstGeom>
                    <a:noFill/>
                    <a:ln w="12700">
                      <a:solidFill>
                        <a:srgbClr val="000000"/>
                      </a:solidFill>
                      <a:miter lim="800000"/>
                      <a:headEnd/>
                      <a:tailEnd/>
                    </a:ln>
                  </pic:spPr>
                </pic:pic>
              </a:graphicData>
            </a:graphic>
          </wp:anchor>
        </w:drawing>
      </w:r>
    </w:p>
    <w:p w:rsidR="00777165" w:rsidRDefault="00777165" w:rsidP="00777165">
      <w:pPr>
        <w:jc w:val="right"/>
        <w:rPr>
          <w:rFonts w:asciiTheme="majorBidi" w:hAnsiTheme="majorBidi" w:cstheme="majorBidi"/>
          <w:sz w:val="24"/>
          <w:szCs w:val="24"/>
        </w:rPr>
      </w:pPr>
    </w:p>
    <w:p w:rsidR="00C44438" w:rsidRDefault="00C44438" w:rsidP="00777165">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Pr="00C44438" w:rsidRDefault="00C44438" w:rsidP="00C44438">
      <w:pPr>
        <w:rPr>
          <w:rFonts w:asciiTheme="majorBidi" w:hAnsiTheme="majorBidi" w:cstheme="majorBidi"/>
          <w:sz w:val="24"/>
          <w:szCs w:val="24"/>
        </w:rPr>
      </w:pPr>
    </w:p>
    <w:p w:rsidR="00C44438" w:rsidRDefault="00C44438" w:rsidP="00C44438">
      <w:pPr>
        <w:rPr>
          <w:rFonts w:asciiTheme="majorBidi" w:hAnsiTheme="majorBidi" w:cstheme="majorBidi"/>
          <w:sz w:val="24"/>
          <w:szCs w:val="24"/>
        </w:rPr>
      </w:pPr>
    </w:p>
    <w:p w:rsidR="0084368A" w:rsidRDefault="0024733F" w:rsidP="00704014">
      <w:pPr>
        <w:ind w:firstLine="708"/>
        <w:jc w:val="center"/>
        <w:rPr>
          <w:rFonts w:asciiTheme="majorBidi" w:hAnsiTheme="majorBidi" w:cstheme="majorBidi"/>
          <w:b/>
          <w:bCs/>
          <w:sz w:val="24"/>
          <w:szCs w:val="24"/>
        </w:rPr>
      </w:pPr>
      <w:r>
        <w:rPr>
          <w:rFonts w:asciiTheme="majorBidi" w:hAnsiTheme="majorBidi" w:cstheme="majorBidi"/>
          <w:b/>
          <w:bCs/>
          <w:sz w:val="24"/>
          <w:szCs w:val="24"/>
        </w:rPr>
        <w:t>Fig</w:t>
      </w:r>
      <w:r w:rsidR="00704014">
        <w:rPr>
          <w:rFonts w:asciiTheme="majorBidi" w:hAnsiTheme="majorBidi" w:cstheme="majorBidi"/>
          <w:b/>
          <w:bCs/>
          <w:sz w:val="24"/>
          <w:szCs w:val="24"/>
        </w:rPr>
        <w:t>ure</w:t>
      </w:r>
      <w:r>
        <w:rPr>
          <w:rFonts w:asciiTheme="majorBidi" w:hAnsiTheme="majorBidi" w:cstheme="majorBidi"/>
          <w:b/>
          <w:bCs/>
          <w:sz w:val="24"/>
          <w:szCs w:val="24"/>
        </w:rPr>
        <w:t xml:space="preserve"> n° 4</w:t>
      </w:r>
      <w:r w:rsidR="00C44438" w:rsidRPr="00C44438">
        <w:rPr>
          <w:rFonts w:asciiTheme="majorBidi" w:hAnsiTheme="majorBidi" w:cstheme="majorBidi"/>
          <w:b/>
          <w:bCs/>
          <w:sz w:val="24"/>
          <w:szCs w:val="24"/>
        </w:rPr>
        <w:t>: Variation des précipitations</w:t>
      </w:r>
      <w:r w:rsidR="00AF1494">
        <w:rPr>
          <w:rFonts w:asciiTheme="majorBidi" w:hAnsiTheme="majorBidi" w:cstheme="majorBidi"/>
          <w:b/>
          <w:bCs/>
          <w:sz w:val="24"/>
          <w:szCs w:val="24"/>
        </w:rPr>
        <w:t xml:space="preserve"> saisonnière</w:t>
      </w:r>
      <w:r w:rsidR="00C44438" w:rsidRPr="00C44438">
        <w:rPr>
          <w:rFonts w:asciiTheme="majorBidi" w:hAnsiTheme="majorBidi" w:cstheme="majorBidi"/>
          <w:b/>
          <w:bCs/>
          <w:sz w:val="24"/>
          <w:szCs w:val="24"/>
        </w:rPr>
        <w:t xml:space="preserve"> en  (mm)</w:t>
      </w:r>
      <w:r w:rsidR="00CF0915">
        <w:rPr>
          <w:rFonts w:asciiTheme="majorBidi" w:hAnsiTheme="majorBidi" w:cstheme="majorBidi"/>
          <w:b/>
          <w:bCs/>
          <w:sz w:val="24"/>
          <w:szCs w:val="24"/>
        </w:rPr>
        <w:t xml:space="preserve"> </w:t>
      </w:r>
      <w:r w:rsidR="00C44438" w:rsidRPr="00C44438">
        <w:rPr>
          <w:rFonts w:asciiTheme="majorBidi" w:hAnsiTheme="majorBidi" w:cstheme="majorBidi"/>
          <w:b/>
          <w:bCs/>
          <w:sz w:val="24"/>
          <w:szCs w:val="24"/>
        </w:rPr>
        <w:t>et en (%)</w:t>
      </w:r>
    </w:p>
    <w:p w:rsidR="00C44438" w:rsidRPr="00F10DA6" w:rsidRDefault="00704014" w:rsidP="00C44438">
      <w:pPr>
        <w:rPr>
          <w:rFonts w:asciiTheme="majorBidi" w:hAnsiTheme="majorBidi" w:cstheme="majorBidi"/>
          <w:b/>
          <w:bCs/>
          <w:sz w:val="28"/>
          <w:szCs w:val="28"/>
        </w:rPr>
      </w:pPr>
      <w:r w:rsidRPr="00F10DA6">
        <w:rPr>
          <w:rFonts w:asciiTheme="majorBidi" w:hAnsiTheme="majorBidi" w:cstheme="majorBidi"/>
          <w:b/>
          <w:bCs/>
          <w:sz w:val="28"/>
          <w:szCs w:val="28"/>
        </w:rPr>
        <w:t>III</w:t>
      </w:r>
      <w:r w:rsidR="008B6298" w:rsidRPr="00F10DA6">
        <w:rPr>
          <w:rFonts w:asciiTheme="majorBidi" w:hAnsiTheme="majorBidi" w:cstheme="majorBidi"/>
          <w:b/>
          <w:bCs/>
          <w:sz w:val="28"/>
          <w:szCs w:val="28"/>
        </w:rPr>
        <w:t xml:space="preserve">- </w:t>
      </w:r>
      <w:r w:rsidR="00C44438" w:rsidRPr="00F10DA6">
        <w:rPr>
          <w:rFonts w:asciiTheme="majorBidi" w:hAnsiTheme="majorBidi" w:cstheme="majorBidi"/>
          <w:b/>
          <w:bCs/>
          <w:sz w:val="28"/>
          <w:szCs w:val="28"/>
        </w:rPr>
        <w:t>Estimation de la lame d’eau précipitée sur le bassin versant :</w:t>
      </w:r>
    </w:p>
    <w:p w:rsidR="00C44438" w:rsidRPr="00CF0915" w:rsidRDefault="00704014" w:rsidP="00C44438">
      <w:pPr>
        <w:rPr>
          <w:rFonts w:asciiTheme="majorBidi" w:hAnsiTheme="majorBidi" w:cstheme="majorBidi"/>
          <w:b/>
          <w:bCs/>
          <w:sz w:val="24"/>
          <w:szCs w:val="24"/>
        </w:rPr>
      </w:pPr>
      <w:r>
        <w:rPr>
          <w:rFonts w:asciiTheme="majorBidi" w:hAnsiTheme="majorBidi" w:cstheme="majorBidi"/>
          <w:b/>
          <w:bCs/>
          <w:sz w:val="24"/>
          <w:szCs w:val="24"/>
        </w:rPr>
        <w:t>III-1</w:t>
      </w:r>
      <w:r w:rsidR="008B6298">
        <w:rPr>
          <w:rFonts w:asciiTheme="majorBidi" w:hAnsiTheme="majorBidi" w:cstheme="majorBidi"/>
          <w:b/>
          <w:bCs/>
          <w:sz w:val="24"/>
          <w:szCs w:val="24"/>
        </w:rPr>
        <w:t xml:space="preserve">- </w:t>
      </w:r>
      <w:r w:rsidR="00C44438" w:rsidRPr="00CF0915">
        <w:rPr>
          <w:rFonts w:asciiTheme="majorBidi" w:hAnsiTheme="majorBidi" w:cstheme="majorBidi"/>
          <w:b/>
          <w:bCs/>
          <w:sz w:val="24"/>
          <w:szCs w:val="24"/>
        </w:rPr>
        <w:t>Méthode de la moyenne arithmétique des précipitations :</w:t>
      </w:r>
    </w:p>
    <w:p w:rsidR="00C44438" w:rsidRDefault="00CF0915" w:rsidP="00CF0915">
      <w:pPr>
        <w:spacing w:line="360" w:lineRule="auto"/>
        <w:rPr>
          <w:rFonts w:asciiTheme="majorBidi" w:hAnsiTheme="majorBidi" w:cstheme="majorBidi"/>
          <w:sz w:val="24"/>
        </w:rPr>
      </w:pPr>
      <w:r w:rsidRPr="00CF0915">
        <w:rPr>
          <w:rFonts w:asciiTheme="majorBidi" w:hAnsiTheme="majorBidi" w:cstheme="majorBidi"/>
          <w:sz w:val="24"/>
          <w:szCs w:val="24"/>
        </w:rPr>
        <w:t xml:space="preserve">        C’est une méthode simple consiste à calculer </w:t>
      </w:r>
      <w:r w:rsidRPr="00CF0915">
        <w:rPr>
          <w:rFonts w:asciiTheme="majorBidi" w:hAnsiTheme="majorBidi" w:cstheme="majorBidi"/>
          <w:sz w:val="24"/>
        </w:rPr>
        <w:t xml:space="preserve">la moyenne arithmétique des hauteurs de précipitations relevées dans le même intervalle de temps aux diverses stations du bassin versant, mais cette méthode n’est fiable que si les hauteurs des précipitations sont relativement proches. Dans le cas contraire elle n’a aucune signification. Elle s’obtient partir de la formule suivante : </w:t>
      </w:r>
    </w:p>
    <w:p w:rsidR="008B6298" w:rsidRDefault="00CF0915" w:rsidP="008B6298">
      <w:pPr>
        <w:spacing w:line="360" w:lineRule="auto"/>
        <w:rPr>
          <w:b/>
          <w:bCs/>
          <w:position w:val="-24"/>
          <w:sz w:val="24"/>
        </w:rPr>
      </w:pPr>
      <w:r w:rsidRPr="0092099A">
        <w:rPr>
          <w:b/>
          <w:bCs/>
          <w:position w:val="-24"/>
          <w:sz w:val="24"/>
        </w:rPr>
        <w:object w:dxaOrig="980" w:dyaOrig="620">
          <v:shape id="_x0000_i1028" type="#_x0000_t75" style="width:64.5pt;height:31.5pt" o:ole="" o:bordertopcolor="this" o:borderleftcolor="this" o:borderbottomcolor="this" o:borderrightcolor="this">
            <v:imagedata r:id="rId15" o:title=""/>
          </v:shape>
          <o:OLEObject Type="Embed" ProgID="Equation.3" ShapeID="_x0000_i1028" DrawAspect="Content" ObjectID="_1261618802" r:id="rId16"/>
        </w:object>
      </w:r>
      <w:r>
        <w:rPr>
          <w:b/>
          <w:bCs/>
          <w:position w:val="-24"/>
          <w:sz w:val="24"/>
        </w:rPr>
        <w:t xml:space="preserve"> </w:t>
      </w:r>
      <w:r w:rsidR="008B6298">
        <w:rPr>
          <w:b/>
          <w:bCs/>
          <w:position w:val="-24"/>
          <w:sz w:val="24"/>
        </w:rPr>
        <w:t xml:space="preserve">                 </w:t>
      </w:r>
    </w:p>
    <w:p w:rsidR="00C85A51" w:rsidRDefault="00CF0915" w:rsidP="00CF0915">
      <w:pPr>
        <w:spacing w:line="360" w:lineRule="auto"/>
        <w:jc w:val="both"/>
        <w:rPr>
          <w:rFonts w:asciiTheme="majorBidi" w:hAnsiTheme="majorBidi" w:cstheme="majorBidi"/>
          <w:sz w:val="24"/>
        </w:rPr>
      </w:pPr>
      <w:r w:rsidRPr="00B23FB3">
        <w:rPr>
          <w:rFonts w:asciiTheme="majorBidi" w:hAnsiTheme="majorBidi" w:cstheme="majorBidi"/>
          <w:sz w:val="24"/>
        </w:rPr>
        <w:t xml:space="preserve">Avec : </w:t>
      </w:r>
    </w:p>
    <w:p w:rsidR="00CF0915" w:rsidRPr="00B23FB3" w:rsidRDefault="00C85A51" w:rsidP="00CF0915">
      <w:pPr>
        <w:spacing w:line="360" w:lineRule="auto"/>
        <w:jc w:val="both"/>
        <w:rPr>
          <w:rFonts w:asciiTheme="majorBidi" w:hAnsiTheme="majorBidi" w:cstheme="majorBidi"/>
          <w:sz w:val="24"/>
        </w:rPr>
      </w:pPr>
      <w:r>
        <w:rPr>
          <w:rFonts w:asciiTheme="majorBidi" w:hAnsiTheme="majorBidi" w:cstheme="majorBidi"/>
          <w:sz w:val="24"/>
        </w:rPr>
        <w:t xml:space="preserve">           </w:t>
      </w:r>
      <w:r w:rsidR="00CF0915" w:rsidRPr="00B23FB3">
        <w:rPr>
          <w:rFonts w:asciiTheme="majorBidi" w:hAnsiTheme="majorBidi" w:cstheme="majorBidi"/>
          <w:sz w:val="24"/>
        </w:rPr>
        <w:t>P</w:t>
      </w:r>
      <w:r w:rsidR="00CF0915" w:rsidRPr="00B23FB3">
        <w:rPr>
          <w:rFonts w:asciiTheme="majorBidi" w:hAnsiTheme="majorBidi" w:cstheme="majorBidi"/>
          <w:sz w:val="24"/>
          <w:vertAlign w:val="subscript"/>
        </w:rPr>
        <w:t>i</w:t>
      </w:r>
      <w:r w:rsidR="00CF0915" w:rsidRPr="00B23FB3">
        <w:rPr>
          <w:rFonts w:asciiTheme="majorBidi" w:hAnsiTheme="majorBidi" w:cstheme="majorBidi"/>
          <w:sz w:val="24"/>
        </w:rPr>
        <w:t> : Pluviométrie moyenne annuelle de chaque station en mm ;</w:t>
      </w:r>
    </w:p>
    <w:p w:rsidR="00CF0915" w:rsidRPr="00B23FB3" w:rsidRDefault="00CF0915" w:rsidP="00CF0915">
      <w:pPr>
        <w:spacing w:line="360" w:lineRule="auto"/>
        <w:ind w:firstLine="708"/>
        <w:jc w:val="both"/>
        <w:rPr>
          <w:rFonts w:asciiTheme="majorBidi" w:hAnsiTheme="majorBidi" w:cstheme="majorBidi"/>
          <w:sz w:val="24"/>
        </w:rPr>
      </w:pPr>
      <w:r w:rsidRPr="00B23FB3">
        <w:rPr>
          <w:rFonts w:asciiTheme="majorBidi" w:hAnsiTheme="majorBidi" w:cstheme="majorBidi"/>
          <w:sz w:val="24"/>
        </w:rPr>
        <w:lastRenderedPageBreak/>
        <w:t>n : Nombre de station utilisées.</w:t>
      </w:r>
    </w:p>
    <w:p w:rsidR="00CF0915" w:rsidRDefault="009C33CD" w:rsidP="00C85A51">
      <w:pPr>
        <w:spacing w:line="360" w:lineRule="auto"/>
        <w:jc w:val="center"/>
        <w:rPr>
          <w:b/>
          <w:sz w:val="24"/>
          <w:szCs w:val="24"/>
        </w:rPr>
      </w:pPr>
      <w:r>
        <w:rPr>
          <w:rFonts w:asciiTheme="majorBidi" w:hAnsiTheme="majorBidi" w:cstheme="majorBidi"/>
          <w:b/>
          <w:sz w:val="24"/>
          <w:szCs w:val="24"/>
        </w:rPr>
        <w:t>Tableau n° 06 : L</w:t>
      </w:r>
      <w:r w:rsidR="00CF0915" w:rsidRPr="00B23FB3">
        <w:rPr>
          <w:rFonts w:asciiTheme="majorBidi" w:hAnsiTheme="majorBidi" w:cstheme="majorBidi"/>
          <w:b/>
          <w:sz w:val="24"/>
          <w:szCs w:val="24"/>
        </w:rPr>
        <w:t>es précipitations moyennes arithmétiques annuelle</w:t>
      </w:r>
      <w:r w:rsidR="00CF0915" w:rsidRPr="00A8689A">
        <w:rPr>
          <w:b/>
          <w:sz w:val="24"/>
          <w:szCs w:val="24"/>
        </w:rPr>
        <w:t xml:space="preserve">s </w:t>
      </w:r>
    </w:p>
    <w:tbl>
      <w:tblPr>
        <w:tblStyle w:val="Grilledutableau"/>
        <w:tblW w:w="5812" w:type="dxa"/>
        <w:tblInd w:w="1384" w:type="dxa"/>
        <w:tblLook w:val="04A0"/>
      </w:tblPr>
      <w:tblGrid>
        <w:gridCol w:w="1686"/>
        <w:gridCol w:w="1858"/>
        <w:gridCol w:w="2268"/>
      </w:tblGrid>
      <w:tr w:rsidR="00CF0915" w:rsidRPr="00582203" w:rsidTr="00582203">
        <w:tc>
          <w:tcPr>
            <w:tcW w:w="1686" w:type="dxa"/>
          </w:tcPr>
          <w:p w:rsidR="00CF0915" w:rsidRPr="00582203" w:rsidRDefault="00CF0915" w:rsidP="00582203">
            <w:pPr>
              <w:spacing w:line="360" w:lineRule="auto"/>
              <w:rPr>
                <w:rFonts w:asciiTheme="majorBidi" w:hAnsiTheme="majorBidi" w:cstheme="majorBidi"/>
                <w:b/>
                <w:sz w:val="24"/>
                <w:szCs w:val="24"/>
              </w:rPr>
            </w:pPr>
            <w:r w:rsidRPr="00582203">
              <w:rPr>
                <w:rFonts w:asciiTheme="majorBidi" w:hAnsiTheme="majorBidi" w:cstheme="majorBidi"/>
                <w:b/>
                <w:sz w:val="24"/>
                <w:szCs w:val="24"/>
              </w:rPr>
              <w:t>Stations</w:t>
            </w:r>
          </w:p>
        </w:tc>
        <w:tc>
          <w:tcPr>
            <w:tcW w:w="1858" w:type="dxa"/>
          </w:tcPr>
          <w:p w:rsidR="00CF0915" w:rsidRPr="00582203" w:rsidRDefault="00CF0915" w:rsidP="00CF0915">
            <w:pPr>
              <w:spacing w:line="360" w:lineRule="auto"/>
              <w:jc w:val="center"/>
              <w:rPr>
                <w:rFonts w:asciiTheme="majorBidi" w:hAnsiTheme="majorBidi" w:cstheme="majorBidi"/>
                <w:b/>
                <w:sz w:val="24"/>
                <w:szCs w:val="24"/>
                <w:vertAlign w:val="subscript"/>
              </w:rPr>
            </w:pPr>
            <w:r w:rsidRPr="00582203">
              <w:rPr>
                <w:rFonts w:asciiTheme="majorBidi" w:hAnsiTheme="majorBidi" w:cstheme="majorBidi"/>
                <w:b/>
                <w:sz w:val="24"/>
                <w:szCs w:val="24"/>
              </w:rPr>
              <w:t>Altitudes (m)</w:t>
            </w:r>
          </w:p>
        </w:tc>
        <w:tc>
          <w:tcPr>
            <w:tcW w:w="2268" w:type="dxa"/>
          </w:tcPr>
          <w:p w:rsidR="00CF0915" w:rsidRPr="00582203" w:rsidRDefault="00CF0915" w:rsidP="00CF0915">
            <w:pPr>
              <w:spacing w:line="360" w:lineRule="auto"/>
              <w:jc w:val="center"/>
              <w:rPr>
                <w:rFonts w:asciiTheme="majorBidi" w:hAnsiTheme="majorBidi" w:cstheme="majorBidi"/>
                <w:b/>
                <w:sz w:val="24"/>
                <w:szCs w:val="24"/>
                <w:vertAlign w:val="subscript"/>
              </w:rPr>
            </w:pPr>
            <w:r w:rsidRPr="00582203">
              <w:rPr>
                <w:rFonts w:asciiTheme="majorBidi" w:hAnsiTheme="majorBidi" w:cstheme="majorBidi"/>
                <w:b/>
                <w:sz w:val="24"/>
                <w:szCs w:val="24"/>
              </w:rPr>
              <w:t>Précipitations (mm)</w:t>
            </w:r>
          </w:p>
        </w:tc>
      </w:tr>
      <w:tr w:rsidR="00CF0915" w:rsidRPr="00582203" w:rsidTr="00582203">
        <w:tc>
          <w:tcPr>
            <w:tcW w:w="1686" w:type="dxa"/>
          </w:tcPr>
          <w:p w:rsidR="00CF0915" w:rsidRPr="00582203" w:rsidRDefault="00CF0915" w:rsidP="00582203">
            <w:pPr>
              <w:spacing w:line="360" w:lineRule="auto"/>
              <w:rPr>
                <w:rFonts w:asciiTheme="majorBidi" w:hAnsiTheme="majorBidi" w:cstheme="majorBidi"/>
                <w:b/>
                <w:bCs/>
                <w:sz w:val="24"/>
                <w:szCs w:val="24"/>
              </w:rPr>
            </w:pPr>
            <w:r w:rsidRPr="00582203">
              <w:rPr>
                <w:rFonts w:asciiTheme="majorBidi" w:hAnsiTheme="majorBidi" w:cstheme="majorBidi"/>
                <w:b/>
                <w:bCs/>
                <w:sz w:val="24"/>
                <w:szCs w:val="24"/>
              </w:rPr>
              <w:t>Boulhilet</w:t>
            </w:r>
          </w:p>
        </w:tc>
        <w:tc>
          <w:tcPr>
            <w:tcW w:w="185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859</w:t>
            </w:r>
          </w:p>
        </w:tc>
        <w:tc>
          <w:tcPr>
            <w:tcW w:w="226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236</w:t>
            </w:r>
          </w:p>
        </w:tc>
      </w:tr>
      <w:tr w:rsidR="00CF0915" w:rsidRPr="00582203" w:rsidTr="00582203">
        <w:tc>
          <w:tcPr>
            <w:tcW w:w="1686" w:type="dxa"/>
          </w:tcPr>
          <w:p w:rsidR="00CF0915" w:rsidRPr="00582203" w:rsidRDefault="00CF0915" w:rsidP="00582203">
            <w:pPr>
              <w:spacing w:line="360" w:lineRule="auto"/>
              <w:rPr>
                <w:rFonts w:asciiTheme="majorBidi" w:hAnsiTheme="majorBidi" w:cstheme="majorBidi"/>
                <w:b/>
                <w:bCs/>
                <w:sz w:val="24"/>
                <w:szCs w:val="24"/>
              </w:rPr>
            </w:pPr>
            <w:r w:rsidRPr="00582203">
              <w:rPr>
                <w:rFonts w:asciiTheme="majorBidi" w:hAnsiTheme="majorBidi" w:cstheme="majorBidi"/>
                <w:b/>
                <w:bCs/>
                <w:sz w:val="24"/>
                <w:szCs w:val="24"/>
              </w:rPr>
              <w:t>Timgad</w:t>
            </w:r>
          </w:p>
        </w:tc>
        <w:tc>
          <w:tcPr>
            <w:tcW w:w="185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1040</w:t>
            </w:r>
          </w:p>
        </w:tc>
        <w:tc>
          <w:tcPr>
            <w:tcW w:w="226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270</w:t>
            </w:r>
          </w:p>
        </w:tc>
      </w:tr>
      <w:tr w:rsidR="00CF0915" w:rsidRPr="00582203" w:rsidTr="00582203">
        <w:tc>
          <w:tcPr>
            <w:tcW w:w="1686" w:type="dxa"/>
          </w:tcPr>
          <w:p w:rsidR="00CF0915" w:rsidRPr="00582203" w:rsidRDefault="00CF0915" w:rsidP="00582203">
            <w:pPr>
              <w:spacing w:line="360" w:lineRule="auto"/>
              <w:rPr>
                <w:rFonts w:asciiTheme="majorBidi" w:hAnsiTheme="majorBidi" w:cstheme="majorBidi"/>
                <w:b/>
                <w:bCs/>
                <w:sz w:val="24"/>
                <w:szCs w:val="24"/>
              </w:rPr>
            </w:pPr>
            <w:r w:rsidRPr="00582203">
              <w:rPr>
                <w:rFonts w:asciiTheme="majorBidi" w:hAnsiTheme="majorBidi" w:cstheme="majorBidi"/>
                <w:b/>
                <w:bCs/>
                <w:sz w:val="24"/>
                <w:szCs w:val="24"/>
              </w:rPr>
              <w:t>AinYagout</w:t>
            </w:r>
          </w:p>
        </w:tc>
        <w:tc>
          <w:tcPr>
            <w:tcW w:w="185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912</w:t>
            </w:r>
          </w:p>
        </w:tc>
        <w:tc>
          <w:tcPr>
            <w:tcW w:w="226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323</w:t>
            </w:r>
          </w:p>
        </w:tc>
      </w:tr>
      <w:tr w:rsidR="00CF0915" w:rsidRPr="00582203" w:rsidTr="00582203">
        <w:tc>
          <w:tcPr>
            <w:tcW w:w="1686" w:type="dxa"/>
          </w:tcPr>
          <w:p w:rsidR="00CF0915" w:rsidRPr="00582203" w:rsidRDefault="00CF0915" w:rsidP="00582203">
            <w:pPr>
              <w:pStyle w:val="Corpsdetexte"/>
              <w:spacing w:line="360" w:lineRule="auto"/>
              <w:rPr>
                <w:rFonts w:asciiTheme="majorBidi" w:hAnsiTheme="majorBidi" w:cstheme="majorBidi"/>
                <w:b/>
                <w:bCs/>
                <w:sz w:val="24"/>
                <w:szCs w:val="24"/>
              </w:rPr>
            </w:pPr>
            <w:r w:rsidRPr="00582203">
              <w:rPr>
                <w:rFonts w:asciiTheme="majorBidi" w:hAnsiTheme="majorBidi" w:cstheme="majorBidi"/>
                <w:b/>
                <w:bCs/>
                <w:sz w:val="24"/>
                <w:szCs w:val="24"/>
              </w:rPr>
              <w:t>Toufana</w:t>
            </w:r>
          </w:p>
        </w:tc>
        <w:tc>
          <w:tcPr>
            <w:tcW w:w="185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973</w:t>
            </w:r>
          </w:p>
        </w:tc>
        <w:tc>
          <w:tcPr>
            <w:tcW w:w="2268" w:type="dxa"/>
          </w:tcPr>
          <w:p w:rsidR="00CF0915" w:rsidRPr="00582203" w:rsidRDefault="00CF0915" w:rsidP="00CF0915">
            <w:pPr>
              <w:jc w:val="center"/>
              <w:rPr>
                <w:rFonts w:asciiTheme="majorBidi" w:hAnsiTheme="majorBidi" w:cstheme="majorBidi"/>
                <w:sz w:val="24"/>
                <w:szCs w:val="24"/>
              </w:rPr>
            </w:pPr>
            <w:r w:rsidRPr="00582203">
              <w:rPr>
                <w:rFonts w:asciiTheme="majorBidi" w:hAnsiTheme="majorBidi" w:cstheme="majorBidi"/>
                <w:sz w:val="24"/>
                <w:szCs w:val="24"/>
              </w:rPr>
              <w:t>269</w:t>
            </w:r>
          </w:p>
        </w:tc>
      </w:tr>
    </w:tbl>
    <w:p w:rsidR="00CF0915" w:rsidRDefault="00FA262D" w:rsidP="00CF0915">
      <w:pPr>
        <w:spacing w:line="360" w:lineRule="auto"/>
        <w:rPr>
          <w:sz w:val="24"/>
        </w:rPr>
      </w:pPr>
      <w:r>
        <w:rPr>
          <w:rFonts w:asciiTheme="majorBidi" w:hAnsiTheme="majorBidi" w:cstheme="majorBidi"/>
          <w:sz w:val="24"/>
        </w:rPr>
        <w:t>Donc soit</w:t>
      </w:r>
      <w:r w:rsidR="00A337B1" w:rsidRPr="00FA262D">
        <w:rPr>
          <w:rFonts w:asciiTheme="majorBidi" w:hAnsiTheme="majorBidi" w:cstheme="majorBidi"/>
          <w:position w:val="-6"/>
          <w:sz w:val="24"/>
        </w:rPr>
        <w:object w:dxaOrig="1200" w:dyaOrig="340">
          <v:shape id="_x0000_i1029" type="#_x0000_t75" style="width:60.75pt;height:17.25pt" o:ole="">
            <v:imagedata r:id="rId17" o:title=""/>
          </v:shape>
          <o:OLEObject Type="Embed" ProgID="Equation.3" ShapeID="_x0000_i1029" DrawAspect="Content" ObjectID="_1261618803" r:id="rId18"/>
        </w:object>
      </w:r>
      <w:r>
        <w:rPr>
          <w:sz w:val="24"/>
        </w:rPr>
        <w:t>.</w:t>
      </w:r>
    </w:p>
    <w:p w:rsidR="00FA262D" w:rsidRPr="00A337B1" w:rsidRDefault="00704014" w:rsidP="00704014">
      <w:pPr>
        <w:spacing w:line="360" w:lineRule="auto"/>
        <w:rPr>
          <w:rFonts w:asciiTheme="majorBidi" w:hAnsiTheme="majorBidi" w:cstheme="majorBidi"/>
          <w:b/>
          <w:bCs/>
          <w:sz w:val="24"/>
        </w:rPr>
      </w:pPr>
      <w:r>
        <w:rPr>
          <w:rFonts w:asciiTheme="majorBidi" w:hAnsiTheme="majorBidi" w:cstheme="majorBidi"/>
          <w:b/>
          <w:bCs/>
          <w:sz w:val="24"/>
        </w:rPr>
        <w:t>III-2</w:t>
      </w:r>
      <w:r w:rsidR="00FA262D" w:rsidRPr="00A337B1">
        <w:rPr>
          <w:rFonts w:asciiTheme="majorBidi" w:hAnsiTheme="majorBidi" w:cstheme="majorBidi"/>
          <w:b/>
          <w:bCs/>
          <w:sz w:val="24"/>
        </w:rPr>
        <w:t>- Méthode de Thiessen :</w:t>
      </w:r>
    </w:p>
    <w:p w:rsidR="00FA262D" w:rsidRDefault="00FA262D" w:rsidP="00FA262D">
      <w:pPr>
        <w:spacing w:line="360" w:lineRule="auto"/>
        <w:jc w:val="both"/>
        <w:rPr>
          <w:rFonts w:ascii="Times New Roman" w:hAnsi="Times New Roman" w:cs="Times New Roman"/>
          <w:sz w:val="24"/>
        </w:rPr>
      </w:pPr>
      <w:r w:rsidRPr="00FA262D">
        <w:rPr>
          <w:rFonts w:ascii="Times New Roman" w:hAnsi="Times New Roman" w:cs="Times New Roman"/>
          <w:sz w:val="24"/>
        </w:rPr>
        <w:t xml:space="preserve">           Les différentes stations réparties sur l’ensemble du bassin versant permettent de tracer les polygones ayant pour centre une de ces stations. Dans la méthode de Thiessen on considère que la pluie moyenne relevée à chaque station correspond à celle tombée sur chaque polygone ayant pour centre la station qui lui correspond, ainsi on calcule la surface de chaque polygone, la lame d’eau précipitée est donnée par la formule suivante :</w:t>
      </w:r>
    </w:p>
    <w:p w:rsidR="00FA262D" w:rsidRDefault="00FA262D" w:rsidP="00FA262D">
      <w:pPr>
        <w:spacing w:line="360" w:lineRule="auto"/>
        <w:jc w:val="both"/>
        <w:rPr>
          <w:position w:val="-32"/>
          <w:sz w:val="24"/>
        </w:rPr>
      </w:pPr>
      <w:r w:rsidRPr="007E1B90">
        <w:rPr>
          <w:position w:val="-32"/>
          <w:sz w:val="24"/>
        </w:rPr>
        <w:object w:dxaOrig="1400" w:dyaOrig="760">
          <v:shape id="_x0000_i1030" type="#_x0000_t75" style="width:70.5pt;height:37.5pt" o:ole="">
            <v:imagedata r:id="rId19" o:title=""/>
          </v:shape>
          <o:OLEObject Type="Embed" ProgID="Equation.3" ShapeID="_x0000_i1030" DrawAspect="Content" ObjectID="_1261618804" r:id="rId20"/>
        </w:object>
      </w:r>
    </w:p>
    <w:p w:rsidR="00FA262D" w:rsidRPr="00203B94" w:rsidRDefault="00FA262D" w:rsidP="00FA262D">
      <w:pPr>
        <w:spacing w:line="360" w:lineRule="auto"/>
        <w:jc w:val="both"/>
        <w:rPr>
          <w:rFonts w:ascii="Times New Roman" w:hAnsi="Times New Roman" w:cs="Times New Roman"/>
          <w:position w:val="-32"/>
          <w:sz w:val="24"/>
        </w:rPr>
      </w:pPr>
      <w:r w:rsidRPr="00203B94">
        <w:rPr>
          <w:rFonts w:ascii="Times New Roman" w:hAnsi="Times New Roman" w:cs="Times New Roman"/>
          <w:position w:val="-32"/>
          <w:sz w:val="24"/>
        </w:rPr>
        <w:t>Avec :</w:t>
      </w:r>
    </w:p>
    <w:p w:rsidR="00203B94" w:rsidRPr="00203B94" w:rsidRDefault="00FA262D" w:rsidP="00203B94">
      <w:pPr>
        <w:spacing w:line="360" w:lineRule="auto"/>
        <w:jc w:val="both"/>
        <w:rPr>
          <w:rFonts w:ascii="Times New Roman" w:hAnsi="Times New Roman" w:cs="Times New Roman"/>
          <w:sz w:val="24"/>
        </w:rPr>
      </w:pPr>
      <w:r w:rsidRPr="00203B94">
        <w:rPr>
          <w:rFonts w:ascii="Times New Roman" w:hAnsi="Times New Roman" w:cs="Times New Roman"/>
          <w:position w:val="-32"/>
          <w:sz w:val="24"/>
        </w:rPr>
        <w:t xml:space="preserve">         </w:t>
      </w:r>
      <w:r w:rsidR="00203B94" w:rsidRPr="00203B94">
        <w:rPr>
          <w:rFonts w:ascii="Times New Roman" w:hAnsi="Times New Roman" w:cs="Times New Roman"/>
          <w:sz w:val="24"/>
        </w:rPr>
        <w:t>P</w:t>
      </w:r>
      <w:r w:rsidR="00203B94" w:rsidRPr="00203B94">
        <w:rPr>
          <w:rFonts w:ascii="Times New Roman" w:hAnsi="Times New Roman" w:cs="Times New Roman"/>
          <w:sz w:val="24"/>
          <w:vertAlign w:val="subscript"/>
        </w:rPr>
        <w:t>i</w:t>
      </w:r>
      <w:r w:rsidR="00203B94" w:rsidRPr="00203B94">
        <w:rPr>
          <w:rFonts w:ascii="Times New Roman" w:hAnsi="Times New Roman" w:cs="Times New Roman"/>
          <w:sz w:val="24"/>
        </w:rPr>
        <w:t> : Précipitations moyennes annuelles de chaque station </w:t>
      </w:r>
    </w:p>
    <w:p w:rsidR="00FA262D" w:rsidRPr="00203B94" w:rsidRDefault="00203B94" w:rsidP="00203B94">
      <w:pPr>
        <w:spacing w:line="360" w:lineRule="auto"/>
        <w:jc w:val="both"/>
        <w:rPr>
          <w:rFonts w:ascii="Times New Roman" w:hAnsi="Times New Roman" w:cs="Times New Roman"/>
          <w:sz w:val="24"/>
        </w:rPr>
      </w:pPr>
      <w:r w:rsidRPr="00203B94">
        <w:rPr>
          <w:rFonts w:ascii="Times New Roman" w:hAnsi="Times New Roman" w:cs="Times New Roman"/>
          <w:sz w:val="24"/>
        </w:rPr>
        <w:t xml:space="preserve">        S</w:t>
      </w:r>
      <w:r w:rsidRPr="00203B94">
        <w:rPr>
          <w:rFonts w:ascii="Times New Roman" w:hAnsi="Times New Roman" w:cs="Times New Roman"/>
          <w:sz w:val="24"/>
          <w:vertAlign w:val="subscript"/>
        </w:rPr>
        <w:t>i</w:t>
      </w:r>
      <w:r w:rsidRPr="00203B94">
        <w:rPr>
          <w:rFonts w:ascii="Times New Roman" w:hAnsi="Times New Roman" w:cs="Times New Roman"/>
          <w:sz w:val="24"/>
        </w:rPr>
        <w:t> : Surface correspondante à chaque polygone</w:t>
      </w:r>
    </w:p>
    <w:p w:rsidR="00203B94" w:rsidRDefault="00203B94" w:rsidP="00203B94">
      <w:pPr>
        <w:spacing w:line="360" w:lineRule="auto"/>
        <w:jc w:val="both"/>
        <w:rPr>
          <w:rFonts w:ascii="Times New Roman" w:hAnsi="Times New Roman" w:cs="Times New Roman"/>
          <w:sz w:val="24"/>
        </w:rPr>
      </w:pPr>
      <w:r w:rsidRPr="00203B94">
        <w:rPr>
          <w:rFonts w:ascii="Times New Roman" w:hAnsi="Times New Roman" w:cs="Times New Roman"/>
          <w:sz w:val="24"/>
        </w:rPr>
        <w:t xml:space="preserve">        S</w:t>
      </w:r>
      <w:r w:rsidRPr="00203B94">
        <w:rPr>
          <w:rFonts w:ascii="Times New Roman" w:hAnsi="Times New Roman" w:cs="Times New Roman"/>
          <w:sz w:val="24"/>
          <w:vertAlign w:val="subscript"/>
        </w:rPr>
        <w:t>t </w:t>
      </w:r>
      <w:r w:rsidRPr="00203B94">
        <w:rPr>
          <w:rFonts w:ascii="Times New Roman" w:hAnsi="Times New Roman" w:cs="Times New Roman"/>
          <w:sz w:val="24"/>
        </w:rPr>
        <w:t xml:space="preserve">: Surface totale du bassin versant </w:t>
      </w:r>
    </w:p>
    <w:p w:rsidR="00203B94" w:rsidRDefault="00203B94" w:rsidP="00203B94">
      <w:pPr>
        <w:spacing w:line="360" w:lineRule="auto"/>
        <w:jc w:val="both"/>
        <w:rPr>
          <w:rFonts w:ascii="Times New Roman" w:hAnsi="Times New Roman" w:cs="Times New Roman"/>
          <w:b/>
          <w:bCs/>
          <w:sz w:val="24"/>
        </w:rPr>
      </w:pPr>
      <w:r w:rsidRPr="00203B94">
        <w:rPr>
          <w:rFonts w:ascii="Times New Roman" w:hAnsi="Times New Roman" w:cs="Times New Roman"/>
          <w:b/>
          <w:bCs/>
          <w:sz w:val="24"/>
        </w:rPr>
        <w:t xml:space="preserve">Tableau n° 07 : </w:t>
      </w:r>
      <w:r w:rsidRPr="00203B94">
        <w:rPr>
          <w:rFonts w:ascii="Times New Roman" w:hAnsi="Times New Roman" w:cs="Times New Roman"/>
          <w:b/>
          <w:bCs/>
        </w:rPr>
        <w:t>Calcul de la lame d’eau tombée sur le B.V Selon la méthode de THIESSEN</w:t>
      </w:r>
      <w:r w:rsidRPr="00203B94">
        <w:rPr>
          <w:rFonts w:ascii="Times New Roman" w:hAnsi="Times New Roman" w:cs="Times New Roman"/>
          <w:b/>
          <w:bCs/>
          <w:sz w:val="24"/>
        </w:rPr>
        <w:t> </w:t>
      </w:r>
    </w:p>
    <w:tbl>
      <w:tblPr>
        <w:tblStyle w:val="Grilledutableau"/>
        <w:tblW w:w="0" w:type="auto"/>
        <w:tblInd w:w="534" w:type="dxa"/>
        <w:tblLook w:val="04A0"/>
      </w:tblPr>
      <w:tblGrid>
        <w:gridCol w:w="1769"/>
        <w:gridCol w:w="1491"/>
        <w:gridCol w:w="1417"/>
        <w:gridCol w:w="1560"/>
      </w:tblGrid>
      <w:tr w:rsidR="00203B94" w:rsidTr="00A337B1">
        <w:tc>
          <w:tcPr>
            <w:tcW w:w="1769" w:type="dxa"/>
          </w:tcPr>
          <w:p w:rsidR="00203B94" w:rsidRDefault="00203B94" w:rsidP="00203B94">
            <w:pPr>
              <w:spacing w:line="360" w:lineRule="auto"/>
              <w:jc w:val="both"/>
              <w:rPr>
                <w:rFonts w:ascii="Times New Roman" w:hAnsi="Times New Roman" w:cs="Times New Roman"/>
                <w:b/>
                <w:bCs/>
                <w:sz w:val="24"/>
              </w:rPr>
            </w:pPr>
            <w:r>
              <w:rPr>
                <w:rFonts w:ascii="Times New Roman" w:hAnsi="Times New Roman" w:cs="Times New Roman"/>
                <w:b/>
                <w:bCs/>
                <w:sz w:val="24"/>
              </w:rPr>
              <w:t xml:space="preserve">Station </w:t>
            </w:r>
          </w:p>
        </w:tc>
        <w:tc>
          <w:tcPr>
            <w:tcW w:w="1491" w:type="dxa"/>
          </w:tcPr>
          <w:p w:rsidR="00203B94" w:rsidRPr="00203B94" w:rsidRDefault="00203B94" w:rsidP="00A337B1">
            <w:pPr>
              <w:spacing w:line="360" w:lineRule="auto"/>
              <w:jc w:val="center"/>
              <w:rPr>
                <w:rFonts w:ascii="Times New Roman" w:hAnsi="Times New Roman" w:cs="Times New Roman"/>
                <w:b/>
                <w:bCs/>
                <w:sz w:val="24"/>
              </w:rPr>
            </w:pPr>
            <w:r>
              <w:rPr>
                <w:rFonts w:ascii="Times New Roman" w:hAnsi="Times New Roman" w:cs="Times New Roman"/>
                <w:b/>
                <w:bCs/>
                <w:sz w:val="24"/>
              </w:rPr>
              <w:t>S</w:t>
            </w:r>
            <w:r>
              <w:rPr>
                <w:rFonts w:ascii="Times New Roman" w:hAnsi="Times New Roman" w:cs="Times New Roman"/>
                <w:b/>
                <w:bCs/>
                <w:sz w:val="24"/>
                <w:vertAlign w:val="subscript"/>
              </w:rPr>
              <w:t xml:space="preserve">i </w:t>
            </w:r>
            <w:r>
              <w:rPr>
                <w:rFonts w:ascii="Times New Roman" w:hAnsi="Times New Roman" w:cs="Times New Roman"/>
                <w:b/>
                <w:bCs/>
                <w:sz w:val="24"/>
              </w:rPr>
              <w:t>(Km</w:t>
            </w:r>
            <w:r>
              <w:rPr>
                <w:rFonts w:ascii="Times New Roman" w:hAnsi="Times New Roman" w:cs="Times New Roman"/>
                <w:b/>
                <w:bCs/>
                <w:sz w:val="24"/>
                <w:vertAlign w:val="superscript"/>
              </w:rPr>
              <w:t>2</w:t>
            </w:r>
            <w:r>
              <w:rPr>
                <w:rFonts w:ascii="Times New Roman" w:hAnsi="Times New Roman" w:cs="Times New Roman"/>
                <w:b/>
                <w:bCs/>
                <w:sz w:val="24"/>
              </w:rPr>
              <w:t>)</w:t>
            </w:r>
          </w:p>
        </w:tc>
        <w:tc>
          <w:tcPr>
            <w:tcW w:w="1417" w:type="dxa"/>
          </w:tcPr>
          <w:p w:rsidR="00203B94" w:rsidRPr="00203B94" w:rsidRDefault="00203B94" w:rsidP="00A337B1">
            <w:pPr>
              <w:spacing w:line="360" w:lineRule="auto"/>
              <w:jc w:val="center"/>
              <w:rPr>
                <w:rFonts w:ascii="Times New Roman" w:hAnsi="Times New Roman" w:cs="Times New Roman"/>
                <w:b/>
                <w:bCs/>
                <w:sz w:val="24"/>
              </w:rPr>
            </w:pPr>
            <w:r>
              <w:rPr>
                <w:rFonts w:ascii="Times New Roman" w:hAnsi="Times New Roman" w:cs="Times New Roman"/>
                <w:b/>
                <w:bCs/>
                <w:sz w:val="24"/>
              </w:rPr>
              <w:t>P</w:t>
            </w:r>
            <w:r>
              <w:rPr>
                <w:rFonts w:ascii="Times New Roman" w:hAnsi="Times New Roman" w:cs="Times New Roman"/>
                <w:b/>
                <w:bCs/>
                <w:sz w:val="24"/>
                <w:vertAlign w:val="subscript"/>
              </w:rPr>
              <w:t>i</w:t>
            </w:r>
            <w:r>
              <w:rPr>
                <w:rFonts w:ascii="Times New Roman" w:hAnsi="Times New Roman" w:cs="Times New Roman"/>
                <w:b/>
                <w:bCs/>
                <w:sz w:val="24"/>
              </w:rPr>
              <w:t xml:space="preserve"> (mm)</w:t>
            </w:r>
          </w:p>
        </w:tc>
        <w:tc>
          <w:tcPr>
            <w:tcW w:w="1560" w:type="dxa"/>
          </w:tcPr>
          <w:p w:rsidR="00203B94" w:rsidRPr="00203B94" w:rsidRDefault="00203B94" w:rsidP="00A337B1">
            <w:pPr>
              <w:spacing w:line="360" w:lineRule="auto"/>
              <w:jc w:val="center"/>
              <w:rPr>
                <w:rFonts w:ascii="Times New Roman" w:hAnsi="Times New Roman" w:cs="Times New Roman"/>
                <w:b/>
                <w:bCs/>
                <w:sz w:val="24"/>
                <w:vertAlign w:val="subscript"/>
              </w:rPr>
            </w:pPr>
            <w:r>
              <w:rPr>
                <w:rFonts w:ascii="Times New Roman" w:hAnsi="Times New Roman" w:cs="Times New Roman"/>
                <w:b/>
                <w:bCs/>
                <w:sz w:val="24"/>
              </w:rPr>
              <w:t>S</w:t>
            </w:r>
            <w:r>
              <w:rPr>
                <w:rFonts w:ascii="Times New Roman" w:hAnsi="Times New Roman" w:cs="Times New Roman"/>
                <w:b/>
                <w:bCs/>
                <w:sz w:val="24"/>
                <w:vertAlign w:val="subscript"/>
              </w:rPr>
              <w:t xml:space="preserve">i </w:t>
            </w:r>
            <w:r>
              <w:rPr>
                <w:rFonts w:ascii="Times New Roman" w:hAnsi="Times New Roman" w:cs="Times New Roman"/>
                <w:b/>
                <w:bCs/>
                <w:sz w:val="24"/>
              </w:rPr>
              <w:t>* P</w:t>
            </w:r>
            <w:r>
              <w:rPr>
                <w:rFonts w:ascii="Times New Roman" w:hAnsi="Times New Roman" w:cs="Times New Roman"/>
                <w:b/>
                <w:bCs/>
                <w:sz w:val="24"/>
                <w:vertAlign w:val="subscript"/>
              </w:rPr>
              <w:t>i</w:t>
            </w:r>
          </w:p>
        </w:tc>
      </w:tr>
      <w:tr w:rsidR="00203B94" w:rsidTr="00A337B1">
        <w:tc>
          <w:tcPr>
            <w:tcW w:w="1769" w:type="dxa"/>
          </w:tcPr>
          <w:p w:rsidR="00203B94" w:rsidRDefault="00203B94" w:rsidP="00203B94">
            <w:pPr>
              <w:spacing w:line="360" w:lineRule="auto"/>
              <w:jc w:val="both"/>
              <w:rPr>
                <w:rFonts w:ascii="Times New Roman" w:hAnsi="Times New Roman" w:cs="Times New Roman"/>
                <w:b/>
                <w:bCs/>
                <w:sz w:val="24"/>
              </w:rPr>
            </w:pPr>
            <w:r>
              <w:rPr>
                <w:rFonts w:ascii="Times New Roman" w:hAnsi="Times New Roman" w:cs="Times New Roman"/>
                <w:b/>
                <w:bCs/>
                <w:sz w:val="24"/>
              </w:rPr>
              <w:t xml:space="preserve">Boulhilet </w:t>
            </w:r>
          </w:p>
        </w:tc>
        <w:tc>
          <w:tcPr>
            <w:tcW w:w="1491"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133.94</w:t>
            </w:r>
          </w:p>
        </w:tc>
        <w:tc>
          <w:tcPr>
            <w:tcW w:w="1417"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236</w:t>
            </w:r>
          </w:p>
        </w:tc>
        <w:tc>
          <w:tcPr>
            <w:tcW w:w="1560"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31609.84</w:t>
            </w:r>
          </w:p>
        </w:tc>
      </w:tr>
      <w:tr w:rsidR="00203B94" w:rsidTr="00A337B1">
        <w:tc>
          <w:tcPr>
            <w:tcW w:w="1769" w:type="dxa"/>
          </w:tcPr>
          <w:p w:rsidR="00203B94" w:rsidRDefault="00A337B1" w:rsidP="00A337B1">
            <w:pPr>
              <w:spacing w:line="360" w:lineRule="auto"/>
              <w:jc w:val="both"/>
              <w:rPr>
                <w:rFonts w:ascii="Times New Roman" w:hAnsi="Times New Roman" w:cs="Times New Roman"/>
                <w:b/>
                <w:bCs/>
                <w:sz w:val="24"/>
              </w:rPr>
            </w:pPr>
            <w:r>
              <w:rPr>
                <w:rFonts w:ascii="Times New Roman" w:hAnsi="Times New Roman" w:cs="Times New Roman"/>
                <w:b/>
                <w:bCs/>
                <w:sz w:val="24"/>
              </w:rPr>
              <w:t>Timgad</w:t>
            </w:r>
          </w:p>
        </w:tc>
        <w:tc>
          <w:tcPr>
            <w:tcW w:w="1491"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81.70</w:t>
            </w:r>
          </w:p>
        </w:tc>
        <w:tc>
          <w:tcPr>
            <w:tcW w:w="1417"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270</w:t>
            </w:r>
          </w:p>
        </w:tc>
        <w:tc>
          <w:tcPr>
            <w:tcW w:w="1560"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22059</w:t>
            </w:r>
          </w:p>
        </w:tc>
      </w:tr>
      <w:tr w:rsidR="00203B94" w:rsidTr="00A337B1">
        <w:tc>
          <w:tcPr>
            <w:tcW w:w="1769" w:type="dxa"/>
          </w:tcPr>
          <w:p w:rsidR="00203B94" w:rsidRDefault="00A337B1" w:rsidP="00203B94">
            <w:pPr>
              <w:spacing w:line="360" w:lineRule="auto"/>
              <w:jc w:val="both"/>
              <w:rPr>
                <w:rFonts w:ascii="Times New Roman" w:hAnsi="Times New Roman" w:cs="Times New Roman"/>
                <w:b/>
                <w:bCs/>
                <w:sz w:val="24"/>
              </w:rPr>
            </w:pPr>
            <w:r>
              <w:rPr>
                <w:rFonts w:ascii="Times New Roman" w:hAnsi="Times New Roman" w:cs="Times New Roman"/>
                <w:b/>
                <w:bCs/>
                <w:sz w:val="24"/>
              </w:rPr>
              <w:t>Touffana</w:t>
            </w:r>
          </w:p>
        </w:tc>
        <w:tc>
          <w:tcPr>
            <w:tcW w:w="1491"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45.86</w:t>
            </w:r>
          </w:p>
        </w:tc>
        <w:tc>
          <w:tcPr>
            <w:tcW w:w="1417"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269</w:t>
            </w:r>
          </w:p>
        </w:tc>
        <w:tc>
          <w:tcPr>
            <w:tcW w:w="1560" w:type="dxa"/>
          </w:tcPr>
          <w:p w:rsidR="00203B94" w:rsidRPr="00A337B1" w:rsidRDefault="00A337B1" w:rsidP="00A337B1">
            <w:pPr>
              <w:spacing w:line="360" w:lineRule="auto"/>
              <w:jc w:val="center"/>
              <w:rPr>
                <w:rFonts w:ascii="Times New Roman" w:hAnsi="Times New Roman" w:cs="Times New Roman"/>
                <w:sz w:val="24"/>
              </w:rPr>
            </w:pPr>
            <w:r w:rsidRPr="00A337B1">
              <w:rPr>
                <w:rFonts w:ascii="Times New Roman" w:hAnsi="Times New Roman" w:cs="Times New Roman"/>
                <w:sz w:val="24"/>
              </w:rPr>
              <w:t>12336.34</w:t>
            </w:r>
          </w:p>
        </w:tc>
      </w:tr>
      <w:tr w:rsidR="00203B94" w:rsidTr="00A337B1">
        <w:tc>
          <w:tcPr>
            <w:tcW w:w="1769" w:type="dxa"/>
          </w:tcPr>
          <w:p w:rsidR="00203B94" w:rsidRDefault="00A337B1" w:rsidP="00203B94">
            <w:pPr>
              <w:spacing w:line="360" w:lineRule="auto"/>
              <w:jc w:val="both"/>
              <w:rPr>
                <w:rFonts w:ascii="Times New Roman" w:hAnsi="Times New Roman" w:cs="Times New Roman"/>
                <w:b/>
                <w:bCs/>
                <w:sz w:val="24"/>
              </w:rPr>
            </w:pPr>
            <w:r>
              <w:rPr>
                <w:rFonts w:ascii="Times New Roman" w:hAnsi="Times New Roman" w:cs="Times New Roman"/>
                <w:b/>
                <w:bCs/>
                <w:sz w:val="24"/>
              </w:rPr>
              <w:t xml:space="preserve">Somme </w:t>
            </w:r>
          </w:p>
        </w:tc>
        <w:tc>
          <w:tcPr>
            <w:tcW w:w="1491" w:type="dxa"/>
          </w:tcPr>
          <w:p w:rsidR="00203B94" w:rsidRDefault="00A337B1" w:rsidP="00A337B1">
            <w:pPr>
              <w:spacing w:line="360" w:lineRule="auto"/>
              <w:jc w:val="center"/>
              <w:rPr>
                <w:rFonts w:ascii="Times New Roman" w:hAnsi="Times New Roman" w:cs="Times New Roman"/>
                <w:b/>
                <w:bCs/>
                <w:sz w:val="24"/>
              </w:rPr>
            </w:pPr>
            <w:r>
              <w:rPr>
                <w:rFonts w:ascii="Times New Roman" w:hAnsi="Times New Roman" w:cs="Times New Roman"/>
                <w:b/>
                <w:bCs/>
                <w:sz w:val="24"/>
              </w:rPr>
              <w:t>261.5</w:t>
            </w:r>
          </w:p>
        </w:tc>
        <w:tc>
          <w:tcPr>
            <w:tcW w:w="1417" w:type="dxa"/>
          </w:tcPr>
          <w:p w:rsidR="00203B94" w:rsidRDefault="00A337B1" w:rsidP="00A337B1">
            <w:pPr>
              <w:spacing w:line="360" w:lineRule="auto"/>
              <w:jc w:val="center"/>
              <w:rPr>
                <w:rFonts w:ascii="Times New Roman" w:hAnsi="Times New Roman" w:cs="Times New Roman"/>
                <w:b/>
                <w:bCs/>
                <w:sz w:val="24"/>
              </w:rPr>
            </w:pPr>
            <w:r>
              <w:rPr>
                <w:rFonts w:ascii="Times New Roman" w:hAnsi="Times New Roman" w:cs="Times New Roman"/>
                <w:b/>
                <w:bCs/>
                <w:sz w:val="24"/>
              </w:rPr>
              <w:t>/</w:t>
            </w:r>
          </w:p>
        </w:tc>
        <w:tc>
          <w:tcPr>
            <w:tcW w:w="1560" w:type="dxa"/>
          </w:tcPr>
          <w:p w:rsidR="00203B94" w:rsidRDefault="00A337B1" w:rsidP="00A337B1">
            <w:pPr>
              <w:spacing w:line="360" w:lineRule="auto"/>
              <w:jc w:val="center"/>
              <w:rPr>
                <w:rFonts w:ascii="Times New Roman" w:hAnsi="Times New Roman" w:cs="Times New Roman"/>
                <w:b/>
                <w:bCs/>
                <w:sz w:val="24"/>
              </w:rPr>
            </w:pPr>
            <w:r>
              <w:rPr>
                <w:rFonts w:ascii="Times New Roman" w:hAnsi="Times New Roman" w:cs="Times New Roman"/>
                <w:b/>
                <w:bCs/>
                <w:sz w:val="24"/>
              </w:rPr>
              <w:t>66005.18</w:t>
            </w:r>
          </w:p>
        </w:tc>
      </w:tr>
    </w:tbl>
    <w:p w:rsidR="00203B94" w:rsidRPr="00203B94" w:rsidRDefault="00A337B1" w:rsidP="00203B94">
      <w:pPr>
        <w:spacing w:line="360" w:lineRule="auto"/>
        <w:jc w:val="both"/>
        <w:rPr>
          <w:rFonts w:ascii="Times New Roman" w:hAnsi="Times New Roman" w:cs="Times New Roman"/>
          <w:b/>
          <w:bCs/>
          <w:sz w:val="24"/>
        </w:rPr>
      </w:pPr>
      <w:r w:rsidRPr="00A41FF5">
        <w:rPr>
          <w:rFonts w:ascii="Times New Roman" w:hAnsi="Times New Roman" w:cs="Times New Roman"/>
          <w:sz w:val="24"/>
        </w:rPr>
        <w:t>D’après le calcul soit</w:t>
      </w:r>
      <w:r>
        <w:rPr>
          <w:rFonts w:ascii="Times New Roman" w:hAnsi="Times New Roman" w:cs="Times New Roman"/>
          <w:b/>
          <w:bCs/>
          <w:sz w:val="24"/>
        </w:rPr>
        <w:t xml:space="preserve"> </w:t>
      </w:r>
      <w:r w:rsidR="00A41FF5" w:rsidRPr="00A41FF5">
        <w:rPr>
          <w:rFonts w:asciiTheme="majorBidi" w:hAnsiTheme="majorBidi" w:cstheme="majorBidi"/>
          <w:b/>
          <w:bCs/>
          <w:position w:val="-6"/>
          <w:sz w:val="24"/>
        </w:rPr>
        <w:object w:dxaOrig="1380" w:dyaOrig="340">
          <v:shape id="_x0000_i1043" type="#_x0000_t75" style="width:69.75pt;height:17.25pt" o:ole="">
            <v:imagedata r:id="rId21" o:title=""/>
          </v:shape>
          <o:OLEObject Type="Embed" ProgID="Equation.3" ShapeID="_x0000_i1043" DrawAspect="Content" ObjectID="_1261618805" r:id="rId22"/>
        </w:object>
      </w:r>
    </w:p>
    <w:p w:rsidR="00B23FB3" w:rsidRPr="006F64B6" w:rsidRDefault="006F64B6" w:rsidP="006F64B6">
      <w:pPr>
        <w:spacing w:line="360" w:lineRule="auto"/>
        <w:jc w:val="both"/>
        <w:rPr>
          <w:position w:val="-32"/>
          <w:sz w:val="24"/>
        </w:rPr>
      </w:pPr>
      <w:r>
        <w:rPr>
          <w:noProof/>
          <w:position w:val="-32"/>
          <w:sz w:val="24"/>
          <w:lang w:eastAsia="fr-FR"/>
        </w:rPr>
        <w:lastRenderedPageBreak/>
        <w:drawing>
          <wp:inline distT="0" distB="0" distL="0" distR="0">
            <wp:extent cx="5362575" cy="5857875"/>
            <wp:effectExtent l="19050" t="0" r="9525"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srcRect l="2483" t="2041" r="4305" b="1413"/>
                    <a:stretch>
                      <a:fillRect/>
                    </a:stretch>
                  </pic:blipFill>
                  <pic:spPr bwMode="auto">
                    <a:xfrm>
                      <a:off x="0" y="0"/>
                      <a:ext cx="5362575" cy="5857875"/>
                    </a:xfrm>
                    <a:prstGeom prst="rect">
                      <a:avLst/>
                    </a:prstGeom>
                    <a:noFill/>
                    <a:ln w="9525">
                      <a:noFill/>
                      <a:miter lim="800000"/>
                      <a:headEnd/>
                      <a:tailEnd/>
                    </a:ln>
                  </pic:spPr>
                </pic:pic>
              </a:graphicData>
            </a:graphic>
          </wp:inline>
        </w:drawing>
      </w:r>
    </w:p>
    <w:p w:rsidR="00D77DF0" w:rsidRPr="00704014" w:rsidRDefault="0024733F" w:rsidP="00704014">
      <w:pPr>
        <w:spacing w:line="360" w:lineRule="auto"/>
        <w:jc w:val="center"/>
        <w:rPr>
          <w:rFonts w:asciiTheme="majorBidi" w:hAnsiTheme="majorBidi" w:cstheme="majorBidi"/>
          <w:b/>
          <w:bCs/>
          <w:sz w:val="24"/>
        </w:rPr>
      </w:pPr>
      <w:r>
        <w:rPr>
          <w:rFonts w:asciiTheme="majorBidi" w:hAnsiTheme="majorBidi" w:cstheme="majorBidi"/>
          <w:b/>
          <w:bCs/>
          <w:sz w:val="24"/>
        </w:rPr>
        <w:t>Fig</w:t>
      </w:r>
      <w:r w:rsidR="00704014">
        <w:rPr>
          <w:rFonts w:asciiTheme="majorBidi" w:hAnsiTheme="majorBidi" w:cstheme="majorBidi"/>
          <w:b/>
          <w:bCs/>
          <w:sz w:val="24"/>
        </w:rPr>
        <w:t>ure</w:t>
      </w:r>
      <w:r>
        <w:rPr>
          <w:rFonts w:asciiTheme="majorBidi" w:hAnsiTheme="majorBidi" w:cstheme="majorBidi"/>
          <w:b/>
          <w:bCs/>
          <w:sz w:val="24"/>
        </w:rPr>
        <w:t xml:space="preserve"> n° 5</w:t>
      </w:r>
      <w:r w:rsidR="00A337B1" w:rsidRPr="00F57F51">
        <w:rPr>
          <w:rFonts w:asciiTheme="majorBidi" w:hAnsiTheme="majorBidi" w:cstheme="majorBidi"/>
          <w:b/>
          <w:bCs/>
          <w:sz w:val="24"/>
        </w:rPr>
        <w:t xml:space="preserve"> : </w:t>
      </w:r>
      <w:r>
        <w:rPr>
          <w:rFonts w:asciiTheme="majorBidi" w:hAnsiTheme="majorBidi" w:cstheme="majorBidi"/>
          <w:b/>
          <w:bCs/>
          <w:sz w:val="24"/>
        </w:rPr>
        <w:t>C</w:t>
      </w:r>
      <w:r w:rsidR="00F57F51" w:rsidRPr="00F57F51">
        <w:rPr>
          <w:rFonts w:asciiTheme="majorBidi" w:hAnsiTheme="majorBidi" w:cstheme="majorBidi"/>
          <w:b/>
          <w:bCs/>
          <w:sz w:val="24"/>
        </w:rPr>
        <w:t>alcul de la lame d’eau par la méthode de Thiessen</w:t>
      </w:r>
      <w:r w:rsidR="00D77DF0">
        <w:br w:type="page"/>
      </w:r>
    </w:p>
    <w:p w:rsidR="00B23FB3" w:rsidRPr="00F10DA6" w:rsidRDefault="00704014" w:rsidP="00B23FB3">
      <w:pPr>
        <w:pStyle w:val="Titre"/>
        <w:spacing w:line="360" w:lineRule="auto"/>
        <w:rPr>
          <w:sz w:val="28"/>
          <w:szCs w:val="28"/>
        </w:rPr>
      </w:pPr>
      <w:r w:rsidRPr="00F10DA6">
        <w:rPr>
          <w:sz w:val="28"/>
          <w:szCs w:val="28"/>
        </w:rPr>
        <w:lastRenderedPageBreak/>
        <w:t>IV</w:t>
      </w:r>
      <w:r w:rsidR="00A337B1" w:rsidRPr="00F10DA6">
        <w:rPr>
          <w:sz w:val="28"/>
          <w:szCs w:val="28"/>
        </w:rPr>
        <w:t xml:space="preserve">- </w:t>
      </w:r>
      <w:r w:rsidR="00B23FB3" w:rsidRPr="00F10DA6">
        <w:rPr>
          <w:sz w:val="28"/>
          <w:szCs w:val="28"/>
        </w:rPr>
        <w:t>La Température de l’air :</w:t>
      </w:r>
    </w:p>
    <w:p w:rsidR="00B23FB3" w:rsidRPr="00DD4397" w:rsidRDefault="00B23FB3" w:rsidP="00A337B1">
      <w:pPr>
        <w:pStyle w:val="Retraitcorpsdetexte"/>
        <w:spacing w:line="360" w:lineRule="auto"/>
        <w:ind w:left="0"/>
        <w:jc w:val="both"/>
        <w:rPr>
          <w:rFonts w:ascii="Times New Roman" w:eastAsia="Calibri" w:hAnsi="Times New Roman" w:cs="Times New Roman"/>
          <w:sz w:val="24"/>
          <w:szCs w:val="24"/>
        </w:rPr>
      </w:pPr>
      <w:r w:rsidRPr="00DD4397">
        <w:rPr>
          <w:rFonts w:asciiTheme="majorBidi" w:hAnsiTheme="majorBidi" w:cstheme="majorBidi"/>
          <w:sz w:val="24"/>
          <w:szCs w:val="24"/>
        </w:rPr>
        <w:t xml:space="preserve">         </w:t>
      </w:r>
      <w:r w:rsidRPr="00DD4397">
        <w:rPr>
          <w:rFonts w:ascii="Times New Roman" w:eastAsia="Calibri" w:hAnsi="Times New Roman" w:cs="Times New Roman"/>
          <w:sz w:val="24"/>
          <w:szCs w:val="24"/>
        </w:rPr>
        <w:t>L’étude des températures moyennes mensuelles et annuelles</w:t>
      </w:r>
      <w:r w:rsidRPr="00DD4397">
        <w:rPr>
          <w:rFonts w:asciiTheme="majorBidi" w:hAnsiTheme="majorBidi" w:cstheme="majorBidi"/>
          <w:sz w:val="24"/>
          <w:szCs w:val="24"/>
        </w:rPr>
        <w:t xml:space="preserve"> </w:t>
      </w:r>
      <w:r w:rsidRPr="00DD4397">
        <w:rPr>
          <w:rFonts w:ascii="Times New Roman" w:eastAsia="Calibri" w:hAnsi="Times New Roman" w:cs="Times New Roman"/>
          <w:sz w:val="24"/>
          <w:szCs w:val="24"/>
        </w:rPr>
        <w:t>est déterminante pour évaluer le bilan hydrologique à l’échelle d’un bassin versant.</w:t>
      </w:r>
    </w:p>
    <w:p w:rsidR="00B23FB3" w:rsidRDefault="009A4D2C" w:rsidP="00A337B1">
      <w:pPr>
        <w:spacing w:line="360" w:lineRule="auto"/>
        <w:jc w:val="both"/>
        <w:rPr>
          <w:rFonts w:ascii="Times New Roman" w:eastAsia="Calibri" w:hAnsi="Times New Roman" w:cs="Times New Roman"/>
          <w:sz w:val="24"/>
          <w:szCs w:val="24"/>
        </w:rPr>
      </w:pPr>
      <w:r>
        <w:rPr>
          <w:rFonts w:asciiTheme="majorBidi" w:hAnsiTheme="majorBidi" w:cstheme="majorBidi"/>
          <w:sz w:val="24"/>
          <w:szCs w:val="24"/>
        </w:rPr>
        <w:t xml:space="preserve">        </w:t>
      </w:r>
      <w:r w:rsidR="00B23FB3" w:rsidRPr="00DD4397">
        <w:rPr>
          <w:rFonts w:asciiTheme="majorBidi" w:hAnsiTheme="majorBidi" w:cstheme="majorBidi"/>
          <w:sz w:val="24"/>
          <w:szCs w:val="24"/>
        </w:rPr>
        <w:t xml:space="preserve"> </w:t>
      </w:r>
      <w:r w:rsidR="00B23FB3" w:rsidRPr="00DD4397">
        <w:rPr>
          <w:rFonts w:ascii="Times New Roman" w:eastAsia="Calibri" w:hAnsi="Times New Roman" w:cs="Times New Roman"/>
          <w:sz w:val="24"/>
          <w:szCs w:val="24"/>
        </w:rPr>
        <w:t>Les températures moyennes, mensuelles et annuelles agit sur les autres facteurs météorologiques telque les précipitations, l’insolation, l’hygrométrie l’’évaporation et par la même, le déficit d’écoulement annuel et saisonnier. Les températures sont donc l’un des éléments majeurs qui influe sur  le climat d’une région.</w:t>
      </w:r>
    </w:p>
    <w:p w:rsidR="00F57F51" w:rsidRPr="00F57F51" w:rsidRDefault="00F57F51" w:rsidP="00F57F51">
      <w:pPr>
        <w:jc w:val="both"/>
        <w:rPr>
          <w:rFonts w:ascii="Times New Roman" w:eastAsia="Calibri" w:hAnsi="Times New Roman" w:cs="Times New Roman"/>
          <w:b/>
          <w:bCs/>
          <w:sz w:val="24"/>
          <w:szCs w:val="24"/>
        </w:rPr>
      </w:pPr>
      <w:r w:rsidRPr="00F57F51">
        <w:rPr>
          <w:rFonts w:ascii="Times New Roman" w:eastAsia="Calibri" w:hAnsi="Times New Roman" w:cs="Times New Roman"/>
          <w:b/>
          <w:bCs/>
          <w:sz w:val="24"/>
          <w:szCs w:val="24"/>
        </w:rPr>
        <w:t>Ta</w:t>
      </w:r>
      <w:r w:rsidRPr="00F57F51">
        <w:rPr>
          <w:rFonts w:ascii="Calibri" w:eastAsia="Calibri" w:hAnsi="Calibri" w:cs="Times New Roman"/>
          <w:b/>
          <w:bCs/>
          <w:sz w:val="24"/>
          <w:szCs w:val="24"/>
        </w:rPr>
        <w:t>b</w:t>
      </w:r>
      <w:r w:rsidR="009C33CD">
        <w:rPr>
          <w:rFonts w:ascii="Times New Roman" w:eastAsia="Calibri" w:hAnsi="Times New Roman" w:cs="Times New Roman"/>
          <w:b/>
          <w:bCs/>
          <w:sz w:val="24"/>
          <w:szCs w:val="24"/>
        </w:rPr>
        <w:t>leau n° 08 : T</w:t>
      </w:r>
      <w:r w:rsidRPr="00F57F51">
        <w:rPr>
          <w:rFonts w:ascii="Times New Roman" w:eastAsia="Calibri" w:hAnsi="Times New Roman" w:cs="Times New Roman"/>
          <w:b/>
          <w:bCs/>
          <w:sz w:val="24"/>
          <w:szCs w:val="24"/>
        </w:rPr>
        <w:t>empératures mensuelles et annuelles (période 1990 – 2005)</w:t>
      </w:r>
    </w:p>
    <w:p w:rsidR="00F57F51" w:rsidRPr="00F57F51" w:rsidRDefault="00F57F51" w:rsidP="00F57F51">
      <w:pPr>
        <w:rPr>
          <w:rFonts w:asciiTheme="majorBidi" w:hAnsiTheme="majorBidi" w:cstheme="majorBidi"/>
          <w:b/>
          <w:bCs/>
          <w:sz w:val="24"/>
          <w:szCs w:val="24"/>
        </w:rPr>
      </w:pPr>
      <w:r w:rsidRPr="00F57F51">
        <w:rPr>
          <w:rFonts w:ascii="Times New Roman" w:eastAsia="Calibri" w:hAnsi="Times New Roman" w:cs="Times New Roman"/>
          <w:b/>
          <w:bCs/>
          <w:sz w:val="24"/>
          <w:szCs w:val="24"/>
        </w:rPr>
        <w:t xml:space="preserve">                                             (Station de Boulhilet)</w:t>
      </w:r>
    </w:p>
    <w:tbl>
      <w:tblPr>
        <w:tblStyle w:val="Grilledutableau"/>
        <w:tblW w:w="10349" w:type="dxa"/>
        <w:tblInd w:w="-176" w:type="dxa"/>
        <w:tblLayout w:type="fixed"/>
        <w:tblLook w:val="04A0"/>
      </w:tblPr>
      <w:tblGrid>
        <w:gridCol w:w="851"/>
        <w:gridCol w:w="851"/>
        <w:gridCol w:w="567"/>
        <w:gridCol w:w="709"/>
        <w:gridCol w:w="708"/>
        <w:gridCol w:w="709"/>
        <w:gridCol w:w="567"/>
        <w:gridCol w:w="567"/>
        <w:gridCol w:w="709"/>
        <w:gridCol w:w="709"/>
        <w:gridCol w:w="708"/>
        <w:gridCol w:w="567"/>
        <w:gridCol w:w="709"/>
        <w:gridCol w:w="709"/>
        <w:gridCol w:w="709"/>
      </w:tblGrid>
      <w:tr w:rsidR="00DD4397" w:rsidRPr="00DD4397" w:rsidTr="00DD4397">
        <w:tc>
          <w:tcPr>
            <w:tcW w:w="851" w:type="dxa"/>
          </w:tcPr>
          <w:p w:rsidR="00B23FB3" w:rsidRPr="00DD4397" w:rsidRDefault="00B23FB3" w:rsidP="00CF0915">
            <w:pPr>
              <w:spacing w:line="360" w:lineRule="auto"/>
              <w:rPr>
                <w:rFonts w:asciiTheme="majorBidi" w:hAnsiTheme="majorBidi" w:cstheme="majorBidi"/>
                <w:sz w:val="16"/>
                <w:szCs w:val="16"/>
              </w:rPr>
            </w:pPr>
            <w:r w:rsidRPr="00DD4397">
              <w:rPr>
                <w:rFonts w:ascii="Times New Roman" w:eastAsia="Calibri" w:hAnsi="Times New Roman" w:cs="Times New Roman"/>
                <w:color w:val="000000"/>
                <w:sz w:val="16"/>
                <w:szCs w:val="16"/>
              </w:rPr>
              <w:t>Station</w:t>
            </w:r>
          </w:p>
        </w:tc>
        <w:tc>
          <w:tcPr>
            <w:tcW w:w="851"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T c°</w:t>
            </w:r>
          </w:p>
        </w:tc>
        <w:tc>
          <w:tcPr>
            <w:tcW w:w="567"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Sep</w:t>
            </w:r>
          </w:p>
        </w:tc>
        <w:tc>
          <w:tcPr>
            <w:tcW w:w="709"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Oct</w:t>
            </w:r>
          </w:p>
        </w:tc>
        <w:tc>
          <w:tcPr>
            <w:tcW w:w="708"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Nov</w:t>
            </w:r>
          </w:p>
        </w:tc>
        <w:tc>
          <w:tcPr>
            <w:tcW w:w="709"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Dec</w:t>
            </w:r>
          </w:p>
        </w:tc>
        <w:tc>
          <w:tcPr>
            <w:tcW w:w="567"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Jan</w:t>
            </w:r>
          </w:p>
        </w:tc>
        <w:tc>
          <w:tcPr>
            <w:tcW w:w="567"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Fev</w:t>
            </w:r>
          </w:p>
        </w:tc>
        <w:tc>
          <w:tcPr>
            <w:tcW w:w="709"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Mar</w:t>
            </w:r>
          </w:p>
        </w:tc>
        <w:tc>
          <w:tcPr>
            <w:tcW w:w="709"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Avr</w:t>
            </w:r>
          </w:p>
        </w:tc>
        <w:tc>
          <w:tcPr>
            <w:tcW w:w="708"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Mai</w:t>
            </w:r>
          </w:p>
        </w:tc>
        <w:tc>
          <w:tcPr>
            <w:tcW w:w="567"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Jui</w:t>
            </w:r>
          </w:p>
        </w:tc>
        <w:tc>
          <w:tcPr>
            <w:tcW w:w="709"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Juil</w:t>
            </w:r>
          </w:p>
        </w:tc>
        <w:tc>
          <w:tcPr>
            <w:tcW w:w="709"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Aou</w:t>
            </w:r>
          </w:p>
        </w:tc>
        <w:tc>
          <w:tcPr>
            <w:tcW w:w="709" w:type="dxa"/>
            <w:vAlign w:val="center"/>
          </w:tcPr>
          <w:p w:rsidR="00B23FB3" w:rsidRPr="00DD4397" w:rsidRDefault="00B23FB3" w:rsidP="00480DCA">
            <w:pPr>
              <w:spacing w:line="360" w:lineRule="auto"/>
              <w:jc w:val="center"/>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T¯</w:t>
            </w:r>
          </w:p>
        </w:tc>
      </w:tr>
      <w:tr w:rsidR="00DD4397" w:rsidRPr="00DD4397" w:rsidTr="00DD4397">
        <w:tc>
          <w:tcPr>
            <w:tcW w:w="851" w:type="dxa"/>
            <w:vMerge w:val="restart"/>
            <w:textDirection w:val="btLr"/>
          </w:tcPr>
          <w:p w:rsidR="00B23FB3" w:rsidRPr="00DD4397" w:rsidRDefault="00DD4397" w:rsidP="00DD4397">
            <w:pPr>
              <w:spacing w:line="360" w:lineRule="auto"/>
              <w:ind w:left="113" w:right="113"/>
              <w:rPr>
                <w:rFonts w:asciiTheme="majorBidi" w:hAnsiTheme="majorBidi" w:cstheme="majorBidi"/>
                <w:b/>
                <w:bCs/>
                <w:sz w:val="20"/>
                <w:szCs w:val="20"/>
              </w:rPr>
            </w:pPr>
            <w:r w:rsidRPr="00DD4397">
              <w:rPr>
                <w:rFonts w:asciiTheme="majorBidi" w:hAnsiTheme="majorBidi" w:cstheme="majorBidi"/>
                <w:b/>
                <w:bCs/>
                <w:sz w:val="20"/>
                <w:szCs w:val="20"/>
              </w:rPr>
              <w:t>Boulhilet</w:t>
            </w:r>
          </w:p>
        </w:tc>
        <w:tc>
          <w:tcPr>
            <w:tcW w:w="851"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T°c min</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10,2</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8,7</w:t>
            </w:r>
          </w:p>
        </w:tc>
        <w:tc>
          <w:tcPr>
            <w:tcW w:w="708"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3,22</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1,09</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0,94</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1,62</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3,13</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5,67</w:t>
            </w:r>
          </w:p>
        </w:tc>
        <w:tc>
          <w:tcPr>
            <w:tcW w:w="708"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9,75</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13,9</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16,4</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15,98</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7,55</w:t>
            </w:r>
          </w:p>
        </w:tc>
      </w:tr>
      <w:tr w:rsidR="00DD4397" w:rsidRPr="00DD4397" w:rsidTr="00DD4397">
        <w:tc>
          <w:tcPr>
            <w:tcW w:w="851" w:type="dxa"/>
            <w:vMerge/>
          </w:tcPr>
          <w:p w:rsidR="00B23FB3" w:rsidRPr="00DD4397" w:rsidRDefault="00B23FB3" w:rsidP="00CF0915">
            <w:pPr>
              <w:spacing w:line="360" w:lineRule="auto"/>
              <w:rPr>
                <w:rFonts w:asciiTheme="majorBidi" w:hAnsiTheme="majorBidi" w:cstheme="majorBidi"/>
                <w:sz w:val="16"/>
                <w:szCs w:val="16"/>
              </w:rPr>
            </w:pPr>
          </w:p>
        </w:tc>
        <w:tc>
          <w:tcPr>
            <w:tcW w:w="851"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T°c Moy</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17,4</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14,2</w:t>
            </w:r>
          </w:p>
        </w:tc>
        <w:tc>
          <w:tcPr>
            <w:tcW w:w="708"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7,65</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6,25</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5,91</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6,37</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8,52</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9,85</w:t>
            </w:r>
          </w:p>
        </w:tc>
        <w:tc>
          <w:tcPr>
            <w:tcW w:w="708"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13,64</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20,7</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24,53</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23,7</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13,23</w:t>
            </w:r>
          </w:p>
        </w:tc>
      </w:tr>
      <w:tr w:rsidR="00DD4397" w:rsidRPr="00DD4397" w:rsidTr="00EB47A8">
        <w:trPr>
          <w:trHeight w:val="499"/>
        </w:trPr>
        <w:tc>
          <w:tcPr>
            <w:tcW w:w="851" w:type="dxa"/>
            <w:vMerge/>
          </w:tcPr>
          <w:p w:rsidR="00B23FB3" w:rsidRPr="00DD4397" w:rsidRDefault="00B23FB3" w:rsidP="00CF0915">
            <w:pPr>
              <w:spacing w:line="360" w:lineRule="auto"/>
              <w:rPr>
                <w:rFonts w:asciiTheme="majorBidi" w:hAnsiTheme="majorBidi" w:cstheme="majorBidi"/>
                <w:sz w:val="16"/>
                <w:szCs w:val="16"/>
              </w:rPr>
            </w:pPr>
          </w:p>
        </w:tc>
        <w:tc>
          <w:tcPr>
            <w:tcW w:w="851"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T°c Max</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24,6</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19,7</w:t>
            </w:r>
          </w:p>
        </w:tc>
        <w:tc>
          <w:tcPr>
            <w:tcW w:w="708"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12,08</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11,41</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10,9</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11,1</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13,91</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14,03</w:t>
            </w:r>
          </w:p>
        </w:tc>
        <w:tc>
          <w:tcPr>
            <w:tcW w:w="708"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17,53</w:t>
            </w:r>
          </w:p>
        </w:tc>
        <w:tc>
          <w:tcPr>
            <w:tcW w:w="567"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27,5</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32,66</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31,42</w:t>
            </w:r>
          </w:p>
        </w:tc>
        <w:tc>
          <w:tcPr>
            <w:tcW w:w="709" w:type="dxa"/>
          </w:tcPr>
          <w:p w:rsidR="00B23FB3" w:rsidRPr="00DD4397" w:rsidRDefault="00B23FB3" w:rsidP="00480DCA">
            <w:pPr>
              <w:spacing w:line="360" w:lineRule="auto"/>
              <w:jc w:val="both"/>
              <w:rPr>
                <w:rFonts w:ascii="Times New Roman" w:eastAsia="Calibri" w:hAnsi="Times New Roman" w:cs="Times New Roman"/>
                <w:color w:val="000000"/>
                <w:sz w:val="16"/>
                <w:szCs w:val="16"/>
              </w:rPr>
            </w:pPr>
            <w:r w:rsidRPr="00DD4397">
              <w:rPr>
                <w:rFonts w:ascii="Times New Roman" w:eastAsia="Calibri" w:hAnsi="Times New Roman" w:cs="Times New Roman"/>
                <w:color w:val="000000"/>
                <w:sz w:val="16"/>
                <w:szCs w:val="16"/>
              </w:rPr>
              <w:t>18,90</w:t>
            </w:r>
          </w:p>
        </w:tc>
      </w:tr>
    </w:tbl>
    <w:p w:rsidR="00DD4397" w:rsidRPr="00DD4397" w:rsidRDefault="00DD4397" w:rsidP="00DD4397">
      <w:pPr>
        <w:spacing w:line="360" w:lineRule="auto"/>
        <w:ind w:left="708" w:firstLine="708"/>
        <w:jc w:val="both"/>
        <w:rPr>
          <w:rFonts w:ascii="Times New Roman" w:eastAsia="Calibri" w:hAnsi="Times New Roman" w:cs="Times New Roman"/>
          <w:sz w:val="24"/>
          <w:szCs w:val="24"/>
        </w:rPr>
      </w:pPr>
      <w:r w:rsidRPr="00DD4397">
        <w:rPr>
          <w:rFonts w:ascii="Times New Roman" w:eastAsia="Calibri" w:hAnsi="Times New Roman" w:cs="Times New Roman"/>
          <w:sz w:val="24"/>
          <w:szCs w:val="24"/>
        </w:rPr>
        <w:t>T</w:t>
      </w:r>
      <w:r w:rsidRPr="00DD4397">
        <w:rPr>
          <w:rFonts w:ascii="Times New Roman" w:eastAsia="Calibri" w:hAnsi="Times New Roman" w:cs="Times New Roman"/>
          <w:sz w:val="24"/>
          <w:szCs w:val="24"/>
          <w:vertAlign w:val="superscript"/>
        </w:rPr>
        <w:t>0</w:t>
      </w:r>
      <w:r w:rsidRPr="00DD4397">
        <w:rPr>
          <w:rFonts w:ascii="Times New Roman" w:eastAsia="Calibri" w:hAnsi="Times New Roman" w:cs="Times New Roman"/>
          <w:sz w:val="24"/>
          <w:szCs w:val="24"/>
        </w:rPr>
        <w:t>c</w:t>
      </w:r>
      <w:r w:rsidRPr="00DD4397">
        <w:rPr>
          <w:rFonts w:ascii="Times New Roman" w:eastAsia="Calibri" w:hAnsi="Times New Roman" w:cs="Times New Roman"/>
          <w:sz w:val="24"/>
          <w:szCs w:val="24"/>
          <w:vertAlign w:val="subscript"/>
        </w:rPr>
        <w:t xml:space="preserve"> min</w:t>
      </w:r>
      <w:r w:rsidRPr="00DD4397">
        <w:rPr>
          <w:rFonts w:ascii="Times New Roman" w:eastAsia="Calibri" w:hAnsi="Times New Roman" w:cs="Times New Roman"/>
          <w:sz w:val="24"/>
          <w:szCs w:val="24"/>
        </w:rPr>
        <w:t xml:space="preserve"> = Températures moyennes minimales mensuelles et annuelles.</w:t>
      </w:r>
    </w:p>
    <w:p w:rsidR="00DD4397" w:rsidRPr="00DD4397" w:rsidRDefault="00DD4397" w:rsidP="00DD4397">
      <w:pPr>
        <w:spacing w:line="360" w:lineRule="auto"/>
        <w:ind w:left="708" w:firstLine="708"/>
        <w:jc w:val="both"/>
        <w:rPr>
          <w:rFonts w:ascii="Times New Roman" w:eastAsia="Calibri" w:hAnsi="Times New Roman" w:cs="Times New Roman"/>
          <w:sz w:val="24"/>
          <w:szCs w:val="24"/>
        </w:rPr>
      </w:pPr>
      <w:r w:rsidRPr="00DD4397">
        <w:rPr>
          <w:rFonts w:ascii="Times New Roman" w:eastAsia="Calibri" w:hAnsi="Times New Roman" w:cs="Times New Roman"/>
          <w:sz w:val="24"/>
          <w:szCs w:val="24"/>
        </w:rPr>
        <w:t>T</w:t>
      </w:r>
      <w:r w:rsidRPr="00DD4397">
        <w:rPr>
          <w:rFonts w:ascii="Times New Roman" w:eastAsia="Calibri" w:hAnsi="Times New Roman" w:cs="Times New Roman"/>
          <w:sz w:val="24"/>
          <w:szCs w:val="24"/>
          <w:vertAlign w:val="superscript"/>
        </w:rPr>
        <w:t>0</w:t>
      </w:r>
      <w:r w:rsidRPr="00DD4397">
        <w:rPr>
          <w:rFonts w:ascii="Times New Roman" w:eastAsia="Calibri" w:hAnsi="Times New Roman" w:cs="Times New Roman"/>
          <w:sz w:val="24"/>
          <w:szCs w:val="24"/>
        </w:rPr>
        <w:t xml:space="preserve">c </w:t>
      </w:r>
      <w:r w:rsidRPr="00DD4397">
        <w:rPr>
          <w:rFonts w:ascii="Times New Roman" w:eastAsia="Calibri" w:hAnsi="Times New Roman" w:cs="Times New Roman"/>
          <w:sz w:val="24"/>
          <w:szCs w:val="24"/>
          <w:vertAlign w:val="subscript"/>
        </w:rPr>
        <w:t>moy</w:t>
      </w:r>
      <w:r w:rsidRPr="00DD4397">
        <w:rPr>
          <w:rFonts w:ascii="Times New Roman" w:eastAsia="Calibri" w:hAnsi="Times New Roman" w:cs="Times New Roman"/>
          <w:sz w:val="24"/>
          <w:szCs w:val="24"/>
        </w:rPr>
        <w:t xml:space="preserve"> = Températures moyennes mensuelles et annuelles.</w:t>
      </w:r>
    </w:p>
    <w:p w:rsidR="00DD4397" w:rsidRDefault="00DD4397" w:rsidP="00DD4397">
      <w:pPr>
        <w:spacing w:line="360" w:lineRule="auto"/>
        <w:ind w:left="708" w:firstLine="708"/>
        <w:jc w:val="both"/>
        <w:rPr>
          <w:rFonts w:ascii="Times New Roman" w:eastAsia="Calibri" w:hAnsi="Times New Roman" w:cs="Times New Roman"/>
          <w:sz w:val="24"/>
          <w:szCs w:val="24"/>
        </w:rPr>
      </w:pPr>
      <w:r w:rsidRPr="00DD4397">
        <w:rPr>
          <w:rFonts w:ascii="Times New Roman" w:eastAsia="Calibri" w:hAnsi="Times New Roman" w:cs="Times New Roman"/>
          <w:sz w:val="24"/>
          <w:szCs w:val="24"/>
        </w:rPr>
        <w:t>T</w:t>
      </w:r>
      <w:r w:rsidRPr="00DD4397">
        <w:rPr>
          <w:rFonts w:ascii="Times New Roman" w:eastAsia="Calibri" w:hAnsi="Times New Roman" w:cs="Times New Roman"/>
          <w:sz w:val="24"/>
          <w:szCs w:val="24"/>
          <w:vertAlign w:val="superscript"/>
        </w:rPr>
        <w:t>0</w:t>
      </w:r>
      <w:r w:rsidRPr="00DD4397">
        <w:rPr>
          <w:rFonts w:ascii="Times New Roman" w:eastAsia="Calibri" w:hAnsi="Times New Roman" w:cs="Times New Roman"/>
          <w:sz w:val="24"/>
          <w:szCs w:val="24"/>
        </w:rPr>
        <w:t>c</w:t>
      </w:r>
      <w:r w:rsidRPr="00DD4397">
        <w:rPr>
          <w:rFonts w:ascii="Times New Roman" w:eastAsia="Calibri" w:hAnsi="Times New Roman" w:cs="Times New Roman"/>
          <w:sz w:val="24"/>
          <w:szCs w:val="24"/>
          <w:vertAlign w:val="subscript"/>
        </w:rPr>
        <w:t xml:space="preserve">  max</w:t>
      </w:r>
      <w:r w:rsidRPr="00DD4397">
        <w:rPr>
          <w:rFonts w:ascii="Times New Roman" w:eastAsia="Calibri" w:hAnsi="Times New Roman" w:cs="Times New Roman"/>
          <w:sz w:val="24"/>
          <w:szCs w:val="24"/>
        </w:rPr>
        <w:t xml:space="preserve"> = Températures moyennes maximales mensuelles et annuelles. </w:t>
      </w:r>
    </w:p>
    <w:p w:rsidR="00B23FB3" w:rsidRPr="00DD4397" w:rsidRDefault="00480DCA" w:rsidP="00F30202">
      <w:pPr>
        <w:spacing w:line="360" w:lineRule="auto"/>
        <w:rPr>
          <w:rFonts w:asciiTheme="majorBidi" w:hAnsiTheme="majorBidi" w:cstheme="majorBidi"/>
          <w:sz w:val="24"/>
          <w:szCs w:val="24"/>
        </w:rPr>
      </w:pPr>
      <w:r>
        <w:t xml:space="preserve">        </w:t>
      </w:r>
      <w:r w:rsidR="00F30202">
        <w:object w:dxaOrig="5955" w:dyaOrig="5291">
          <v:shape id="_x0000_i1032" type="#_x0000_t75" style="width:418.5pt;height:264.75pt" o:ole="" o:bordertopcolor="this" o:borderleftcolor="this" o:borderbottomcolor="this" o:borderrightcolor="this">
            <v:imagedata r:id="rId24" o:title=""/>
            <w10:bordertop type="single" width="12"/>
            <w10:borderleft type="single" width="12"/>
            <w10:borderbottom type="single" width="12"/>
            <w10:borderright type="single" width="12"/>
          </v:shape>
          <o:OLEObject Type="Embed" ProgID="Origin50.Graph" ShapeID="_x0000_i1032" DrawAspect="Content" ObjectID="_1261618806" r:id="rId25"/>
        </w:object>
      </w:r>
    </w:p>
    <w:p w:rsidR="00CF0915" w:rsidRDefault="00704014" w:rsidP="00CF0915">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480DCA">
        <w:rPr>
          <w:rFonts w:asciiTheme="majorBidi" w:hAnsiTheme="majorBidi" w:cstheme="majorBidi"/>
          <w:sz w:val="24"/>
          <w:szCs w:val="24"/>
        </w:rPr>
        <w:t>D’après l’analyse de la courbe des températures mensuelles on conclut que :</w:t>
      </w:r>
    </w:p>
    <w:p w:rsidR="00BA76D6" w:rsidRPr="00BA76D6" w:rsidRDefault="00480DCA" w:rsidP="00BA76D6">
      <w:pPr>
        <w:spacing w:line="360" w:lineRule="auto"/>
        <w:ind w:firstLine="708"/>
        <w:jc w:val="both"/>
        <w:rPr>
          <w:rFonts w:asciiTheme="majorBidi" w:hAnsiTheme="majorBidi" w:cstheme="majorBidi"/>
          <w:sz w:val="24"/>
          <w:szCs w:val="24"/>
        </w:rPr>
      </w:pPr>
      <w:r w:rsidRPr="00BA76D6">
        <w:rPr>
          <w:rFonts w:asciiTheme="majorBidi" w:hAnsiTheme="majorBidi" w:cstheme="majorBidi"/>
          <w:sz w:val="24"/>
          <w:szCs w:val="24"/>
        </w:rPr>
        <w:lastRenderedPageBreak/>
        <w:t xml:space="preserve">La saison chaude </w:t>
      </w:r>
      <w:r w:rsidRPr="00BA76D6">
        <w:rPr>
          <w:rFonts w:asciiTheme="majorBidi" w:eastAsia="Arial Unicode MS" w:hAnsiTheme="majorBidi" w:cstheme="majorBidi"/>
          <w:sz w:val="24"/>
          <w:szCs w:val="24"/>
        </w:rPr>
        <w:t>et sèche coïncide avec les trois mois d’été. C</w:t>
      </w:r>
      <w:r w:rsidRPr="00BA76D6">
        <w:rPr>
          <w:rFonts w:asciiTheme="majorBidi" w:hAnsiTheme="majorBidi" w:cstheme="majorBidi"/>
          <w:sz w:val="24"/>
          <w:szCs w:val="24"/>
        </w:rPr>
        <w:t xml:space="preserve">e sont les mois pendant lesquels les températures moyennes sont supérieures à la moyenne annuelle qui est de 13.23°C; atteignant la valeur maximale de 24.53°C au mois de Juillet et 23,7°C pendant le mois de Août. Tandis que </w:t>
      </w:r>
      <w:r w:rsidR="00BA76D6" w:rsidRPr="00BA76D6">
        <w:rPr>
          <w:rFonts w:asciiTheme="majorBidi" w:hAnsiTheme="majorBidi" w:cstheme="majorBidi"/>
          <w:sz w:val="24"/>
          <w:szCs w:val="24"/>
        </w:rPr>
        <w:t xml:space="preserve">la saison froide </w:t>
      </w:r>
      <w:r w:rsidR="00BA76D6" w:rsidRPr="00BA76D6">
        <w:rPr>
          <w:rFonts w:asciiTheme="majorBidi" w:eastAsia="Arial Unicode MS" w:hAnsiTheme="majorBidi" w:cstheme="majorBidi"/>
          <w:sz w:val="24"/>
          <w:szCs w:val="24"/>
        </w:rPr>
        <w:t xml:space="preserve">et humide s’étale du mois de décembre jusqu’au mois de mars, </w:t>
      </w:r>
      <w:r w:rsidR="00BA76D6" w:rsidRPr="00BA76D6">
        <w:rPr>
          <w:rFonts w:asciiTheme="majorBidi" w:hAnsiTheme="majorBidi" w:cstheme="majorBidi"/>
          <w:sz w:val="24"/>
          <w:szCs w:val="24"/>
        </w:rPr>
        <w:t>avec une température moyenne minimale observée en Janvier avec une valeur de 5, 91</w:t>
      </w:r>
      <w:r w:rsidR="00BA76D6" w:rsidRPr="00BA76D6">
        <w:rPr>
          <w:rFonts w:asciiTheme="majorBidi" w:hAnsiTheme="majorBidi" w:cstheme="majorBidi"/>
          <w:sz w:val="24"/>
          <w:szCs w:val="24"/>
          <w:vertAlign w:val="superscript"/>
        </w:rPr>
        <w:t xml:space="preserve"> 0</w:t>
      </w:r>
      <w:r w:rsidR="00BA76D6" w:rsidRPr="00BA76D6">
        <w:rPr>
          <w:rFonts w:asciiTheme="majorBidi" w:hAnsiTheme="majorBidi" w:cstheme="majorBidi"/>
          <w:sz w:val="24"/>
          <w:szCs w:val="24"/>
        </w:rPr>
        <w:t>C.</w:t>
      </w:r>
    </w:p>
    <w:p w:rsidR="00BA76D6" w:rsidRPr="00F10DA6" w:rsidRDefault="00704014" w:rsidP="00BA76D6">
      <w:pPr>
        <w:spacing w:line="360" w:lineRule="auto"/>
        <w:jc w:val="both"/>
        <w:rPr>
          <w:rFonts w:asciiTheme="majorBidi" w:hAnsiTheme="majorBidi" w:cstheme="majorBidi"/>
          <w:b/>
          <w:bCs/>
          <w:sz w:val="28"/>
          <w:szCs w:val="28"/>
        </w:rPr>
      </w:pPr>
      <w:r w:rsidRPr="00F10DA6">
        <w:rPr>
          <w:rFonts w:asciiTheme="majorBidi" w:hAnsiTheme="majorBidi" w:cstheme="majorBidi"/>
          <w:b/>
          <w:bCs/>
          <w:sz w:val="28"/>
          <w:szCs w:val="28"/>
        </w:rPr>
        <w:t>V</w:t>
      </w:r>
      <w:r w:rsidR="00F57F51" w:rsidRPr="00F10DA6">
        <w:rPr>
          <w:rFonts w:asciiTheme="majorBidi" w:hAnsiTheme="majorBidi" w:cstheme="majorBidi"/>
          <w:b/>
          <w:bCs/>
          <w:sz w:val="28"/>
          <w:szCs w:val="28"/>
        </w:rPr>
        <w:t xml:space="preserve">- </w:t>
      </w:r>
      <w:r w:rsidR="00BA76D6" w:rsidRPr="00F10DA6">
        <w:rPr>
          <w:rFonts w:asciiTheme="majorBidi" w:hAnsiTheme="majorBidi" w:cstheme="majorBidi"/>
          <w:b/>
          <w:bCs/>
          <w:sz w:val="28"/>
          <w:szCs w:val="28"/>
        </w:rPr>
        <w:t>Le climat de la région :</w:t>
      </w:r>
    </w:p>
    <w:p w:rsidR="00BA76D6" w:rsidRPr="00F57F51" w:rsidRDefault="00BA76D6" w:rsidP="00BA76D6">
      <w:pPr>
        <w:spacing w:line="360" w:lineRule="auto"/>
        <w:ind w:firstLine="708"/>
        <w:jc w:val="both"/>
        <w:rPr>
          <w:rFonts w:asciiTheme="majorBidi" w:hAnsiTheme="majorBidi" w:cstheme="majorBidi"/>
          <w:sz w:val="24"/>
          <w:szCs w:val="24"/>
        </w:rPr>
      </w:pPr>
      <w:r w:rsidRPr="00F57F51">
        <w:rPr>
          <w:rFonts w:asciiTheme="majorBidi" w:hAnsiTheme="majorBidi" w:cstheme="majorBidi"/>
        </w:rPr>
        <w:t>La région d’étude est caractérisée par des conditions climatiques qui seront  précisées on utilisant plusieurs méthodes tels que : l’indice d’aridité de De. Martonne, le diagramme de L. Emberger, la méthode de H. Gaussen et F. Bagnouls et la méthode de G. Euverte</w:t>
      </w:r>
      <w:r w:rsidRPr="00F57F51">
        <w:rPr>
          <w:rFonts w:asciiTheme="majorBidi" w:hAnsiTheme="majorBidi" w:cstheme="majorBidi"/>
          <w:sz w:val="24"/>
          <w:szCs w:val="24"/>
        </w:rPr>
        <w:t>.</w:t>
      </w:r>
    </w:p>
    <w:p w:rsidR="00BA76D6" w:rsidRPr="00BA76D6" w:rsidRDefault="00704014" w:rsidP="00BA76D6">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V-1</w:t>
      </w:r>
      <w:r w:rsidR="00F57F51">
        <w:rPr>
          <w:rFonts w:asciiTheme="majorBidi" w:hAnsiTheme="majorBidi" w:cstheme="majorBidi"/>
          <w:b/>
          <w:bCs/>
          <w:sz w:val="24"/>
          <w:szCs w:val="24"/>
        </w:rPr>
        <w:t xml:space="preserve">- </w:t>
      </w:r>
      <w:r w:rsidR="00BA76D6" w:rsidRPr="00BA76D6">
        <w:rPr>
          <w:rFonts w:asciiTheme="majorBidi" w:hAnsiTheme="majorBidi" w:cstheme="majorBidi"/>
          <w:b/>
          <w:bCs/>
          <w:sz w:val="24"/>
          <w:szCs w:val="24"/>
        </w:rPr>
        <w:t>Indice de De. Martonne :</w:t>
      </w:r>
    </w:p>
    <w:p w:rsidR="00BA76D6" w:rsidRDefault="00BA76D6" w:rsidP="00BA76D6">
      <w:pPr>
        <w:spacing w:line="360" w:lineRule="auto"/>
        <w:jc w:val="both"/>
        <w:rPr>
          <w:rFonts w:asciiTheme="majorBidi" w:hAnsiTheme="majorBidi" w:cstheme="majorBidi"/>
          <w:position w:val="-24"/>
          <w:sz w:val="24"/>
          <w:szCs w:val="24"/>
        </w:rPr>
      </w:pPr>
      <w:r w:rsidRPr="00BA76D6">
        <w:rPr>
          <w:rFonts w:asciiTheme="majorBidi" w:hAnsiTheme="majorBidi" w:cstheme="majorBidi"/>
          <w:sz w:val="24"/>
          <w:szCs w:val="24"/>
        </w:rPr>
        <w:t>Le géographe de De. Martonne (1989) définit un indice d’aridité I</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w:t>
      </w:r>
      <w:r w:rsidRPr="00BA76D6">
        <w:rPr>
          <w:rFonts w:asciiTheme="majorBidi" w:hAnsiTheme="majorBidi" w:cstheme="majorBidi"/>
          <w:b/>
          <w:bCs/>
          <w:sz w:val="24"/>
          <w:szCs w:val="24"/>
        </w:rPr>
        <w:t xml:space="preserve"> </w:t>
      </w:r>
      <w:r w:rsidRPr="00BA76D6">
        <w:rPr>
          <w:rFonts w:asciiTheme="majorBidi" w:hAnsiTheme="majorBidi" w:cstheme="majorBidi"/>
          <w:sz w:val="24"/>
          <w:szCs w:val="24"/>
        </w:rPr>
        <w:t>calculé</w:t>
      </w:r>
      <w:r w:rsidRPr="00BA76D6">
        <w:rPr>
          <w:rFonts w:asciiTheme="majorBidi" w:hAnsiTheme="majorBidi" w:cstheme="majorBidi"/>
          <w:b/>
          <w:bCs/>
          <w:sz w:val="24"/>
          <w:szCs w:val="24"/>
        </w:rPr>
        <w:t xml:space="preserve"> </w:t>
      </w:r>
      <w:r w:rsidRPr="00BA76D6">
        <w:rPr>
          <w:rFonts w:asciiTheme="majorBidi" w:hAnsiTheme="majorBidi" w:cstheme="majorBidi"/>
          <w:sz w:val="24"/>
          <w:szCs w:val="24"/>
        </w:rPr>
        <w:t xml:space="preserve">selon la formule suivante :                         </w:t>
      </w:r>
      <w:r w:rsidRPr="00BA76D6">
        <w:rPr>
          <w:rFonts w:asciiTheme="majorBidi" w:hAnsiTheme="majorBidi" w:cstheme="majorBidi"/>
          <w:position w:val="-24"/>
          <w:sz w:val="24"/>
          <w:szCs w:val="24"/>
        </w:rPr>
        <w:object w:dxaOrig="1180" w:dyaOrig="620">
          <v:shape id="_x0000_i1033" type="#_x0000_t75" style="width:59.25pt;height:30pt" o:ole="" fillcolor="window">
            <v:imagedata r:id="rId26" o:title=""/>
          </v:shape>
          <o:OLEObject Type="Embed" ProgID="Equation.3" ShapeID="_x0000_i1033" DrawAspect="Content" ObjectID="_1261618807" r:id="rId27"/>
        </w:object>
      </w:r>
    </w:p>
    <w:p w:rsidR="00BA76D6" w:rsidRDefault="00BA76D6" w:rsidP="00BA76D6">
      <w:pPr>
        <w:spacing w:line="360" w:lineRule="auto"/>
        <w:jc w:val="both"/>
        <w:rPr>
          <w:rFonts w:asciiTheme="majorBidi" w:hAnsiTheme="majorBidi" w:cstheme="majorBidi"/>
          <w:position w:val="-24"/>
          <w:sz w:val="24"/>
          <w:szCs w:val="24"/>
        </w:rPr>
      </w:pPr>
      <w:r>
        <w:rPr>
          <w:rFonts w:asciiTheme="majorBidi" w:hAnsiTheme="majorBidi" w:cstheme="majorBidi"/>
          <w:position w:val="-24"/>
          <w:sz w:val="24"/>
          <w:szCs w:val="24"/>
        </w:rPr>
        <w:t>Avec :</w:t>
      </w:r>
    </w:p>
    <w:p w:rsidR="00BA76D6" w:rsidRPr="00BA76D6" w:rsidRDefault="00BA76D6" w:rsidP="00BA76D6">
      <w:pPr>
        <w:spacing w:line="360" w:lineRule="auto"/>
        <w:jc w:val="both"/>
        <w:rPr>
          <w:rFonts w:asciiTheme="majorBidi" w:hAnsiTheme="majorBidi" w:cstheme="majorBidi"/>
          <w:sz w:val="24"/>
          <w:szCs w:val="24"/>
        </w:rPr>
      </w:pPr>
      <w:r>
        <w:rPr>
          <w:sz w:val="24"/>
          <w:szCs w:val="24"/>
        </w:rPr>
        <w:t xml:space="preserve">    </w:t>
      </w:r>
      <w:r w:rsidRPr="00CE6436">
        <w:rPr>
          <w:sz w:val="24"/>
          <w:szCs w:val="24"/>
        </w:rPr>
        <w:t xml:space="preserve"> </w:t>
      </w:r>
      <w:r w:rsidRPr="00BA76D6">
        <w:rPr>
          <w:rFonts w:asciiTheme="majorBidi" w:hAnsiTheme="majorBidi" w:cstheme="majorBidi"/>
          <w:sz w:val="24"/>
          <w:szCs w:val="24"/>
        </w:rPr>
        <w:t xml:space="preserve">I </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 : indice d’aridité</w:t>
      </w:r>
    </w:p>
    <w:p w:rsidR="00BA76D6" w:rsidRPr="00BA76D6" w:rsidRDefault="00BA76D6" w:rsidP="00BA76D6">
      <w:pPr>
        <w:spacing w:line="360" w:lineRule="auto"/>
        <w:jc w:val="both"/>
        <w:rPr>
          <w:rFonts w:asciiTheme="majorBidi" w:hAnsiTheme="majorBidi" w:cstheme="majorBidi"/>
          <w:sz w:val="24"/>
          <w:szCs w:val="24"/>
        </w:rPr>
      </w:pPr>
      <w:r w:rsidRPr="00BA76D6">
        <w:rPr>
          <w:rFonts w:asciiTheme="majorBidi" w:hAnsiTheme="majorBidi" w:cstheme="majorBidi"/>
          <w:sz w:val="24"/>
          <w:szCs w:val="24"/>
        </w:rPr>
        <w:t xml:space="preserve">     P   : précipitations moyennes annuelles (mm).</w:t>
      </w:r>
    </w:p>
    <w:p w:rsidR="00BA76D6" w:rsidRDefault="00BA76D6" w:rsidP="00BA76D6">
      <w:pPr>
        <w:spacing w:line="360" w:lineRule="auto"/>
        <w:jc w:val="both"/>
        <w:rPr>
          <w:rFonts w:asciiTheme="majorBidi" w:hAnsiTheme="majorBidi" w:cstheme="majorBidi"/>
          <w:sz w:val="24"/>
          <w:szCs w:val="24"/>
        </w:rPr>
      </w:pPr>
      <w:r w:rsidRPr="00BA76D6">
        <w:rPr>
          <w:rFonts w:asciiTheme="majorBidi" w:hAnsiTheme="majorBidi" w:cstheme="majorBidi"/>
          <w:sz w:val="24"/>
          <w:szCs w:val="24"/>
        </w:rPr>
        <w:t xml:space="preserve">     T   : températures moyennes annuelles (°C).</w:t>
      </w:r>
    </w:p>
    <w:p w:rsidR="00BA76D6" w:rsidRDefault="00BA76D6" w:rsidP="00BA76D6">
      <w:pPr>
        <w:spacing w:line="360" w:lineRule="auto"/>
        <w:jc w:val="both"/>
        <w:rPr>
          <w:rFonts w:asciiTheme="majorBidi" w:hAnsiTheme="majorBidi" w:cstheme="majorBidi"/>
          <w:b/>
          <w:bCs/>
          <w:sz w:val="24"/>
          <w:szCs w:val="24"/>
        </w:rPr>
      </w:pPr>
      <w:r w:rsidRPr="00BA76D6">
        <w:rPr>
          <w:rFonts w:asciiTheme="majorBidi" w:hAnsiTheme="majorBidi" w:cstheme="majorBidi"/>
          <w:b/>
          <w:bCs/>
          <w:sz w:val="24"/>
          <w:szCs w:val="24"/>
        </w:rPr>
        <w:t>Tableau</w:t>
      </w:r>
      <w:r w:rsidR="00F57F51">
        <w:rPr>
          <w:rFonts w:asciiTheme="majorBidi" w:hAnsiTheme="majorBidi" w:cstheme="majorBidi"/>
          <w:b/>
          <w:bCs/>
          <w:sz w:val="24"/>
          <w:szCs w:val="24"/>
        </w:rPr>
        <w:t xml:space="preserve"> n°09</w:t>
      </w:r>
      <w:r w:rsidRPr="00BA76D6">
        <w:rPr>
          <w:rFonts w:asciiTheme="majorBidi" w:hAnsiTheme="majorBidi" w:cstheme="majorBidi"/>
          <w:b/>
          <w:bCs/>
          <w:sz w:val="24"/>
          <w:szCs w:val="24"/>
        </w:rPr>
        <w:t> :</w:t>
      </w:r>
      <w:r w:rsidR="009C33CD">
        <w:rPr>
          <w:rFonts w:asciiTheme="majorBidi" w:hAnsiTheme="majorBidi" w:cstheme="majorBidi"/>
          <w:b/>
          <w:bCs/>
          <w:sz w:val="24"/>
          <w:szCs w:val="24"/>
        </w:rPr>
        <w:t xml:space="preserve"> I</w:t>
      </w:r>
      <w:r w:rsidR="00F57F51">
        <w:rPr>
          <w:rFonts w:asciiTheme="majorBidi" w:hAnsiTheme="majorBidi" w:cstheme="majorBidi"/>
          <w:b/>
          <w:bCs/>
          <w:sz w:val="24"/>
          <w:szCs w:val="24"/>
        </w:rPr>
        <w:t xml:space="preserve">ndice d’aridité de De. Martonne </w:t>
      </w:r>
    </w:p>
    <w:tbl>
      <w:tblPr>
        <w:tblStyle w:val="Grilledutableau"/>
        <w:tblW w:w="0" w:type="auto"/>
        <w:tblInd w:w="1384" w:type="dxa"/>
        <w:tblLook w:val="04A0"/>
      </w:tblPr>
      <w:tblGrid>
        <w:gridCol w:w="1701"/>
        <w:gridCol w:w="1134"/>
        <w:gridCol w:w="1134"/>
        <w:gridCol w:w="992"/>
      </w:tblGrid>
      <w:tr w:rsidR="00BA76D6" w:rsidRPr="00BA76D6" w:rsidTr="00BA76D6">
        <w:tc>
          <w:tcPr>
            <w:tcW w:w="1701" w:type="dxa"/>
          </w:tcPr>
          <w:p w:rsidR="00BA76D6" w:rsidRPr="00BA76D6" w:rsidRDefault="00BA76D6" w:rsidP="004D0447">
            <w:pPr>
              <w:spacing w:line="360" w:lineRule="auto"/>
              <w:jc w:val="both"/>
              <w:rPr>
                <w:rFonts w:asciiTheme="majorBidi" w:hAnsiTheme="majorBidi" w:cstheme="majorBidi"/>
                <w:b/>
                <w:sz w:val="24"/>
                <w:szCs w:val="24"/>
              </w:rPr>
            </w:pPr>
            <w:r w:rsidRPr="00BA76D6">
              <w:rPr>
                <w:rFonts w:asciiTheme="majorBidi" w:hAnsiTheme="majorBidi" w:cstheme="majorBidi"/>
                <w:b/>
                <w:sz w:val="24"/>
                <w:szCs w:val="24"/>
              </w:rPr>
              <w:t>Stations</w:t>
            </w:r>
          </w:p>
        </w:tc>
        <w:tc>
          <w:tcPr>
            <w:tcW w:w="1134" w:type="dxa"/>
          </w:tcPr>
          <w:p w:rsidR="00BA76D6" w:rsidRPr="00BA76D6" w:rsidRDefault="00BA76D6" w:rsidP="004D0447">
            <w:pPr>
              <w:spacing w:line="360" w:lineRule="auto"/>
              <w:jc w:val="both"/>
              <w:rPr>
                <w:rFonts w:asciiTheme="majorBidi" w:hAnsiTheme="majorBidi" w:cstheme="majorBidi"/>
                <w:b/>
                <w:sz w:val="24"/>
                <w:szCs w:val="24"/>
              </w:rPr>
            </w:pPr>
            <w:r w:rsidRPr="00BA76D6">
              <w:rPr>
                <w:rFonts w:asciiTheme="majorBidi" w:hAnsiTheme="majorBidi" w:cstheme="majorBidi"/>
                <w:b/>
                <w:sz w:val="24"/>
                <w:szCs w:val="24"/>
              </w:rPr>
              <w:t>P (mm)</w:t>
            </w:r>
          </w:p>
        </w:tc>
        <w:tc>
          <w:tcPr>
            <w:tcW w:w="1134" w:type="dxa"/>
          </w:tcPr>
          <w:p w:rsidR="00BA76D6" w:rsidRPr="00BA76D6" w:rsidRDefault="00BA76D6" w:rsidP="004D0447">
            <w:pPr>
              <w:spacing w:line="360" w:lineRule="auto"/>
              <w:jc w:val="both"/>
              <w:rPr>
                <w:rFonts w:asciiTheme="majorBidi" w:hAnsiTheme="majorBidi" w:cstheme="majorBidi"/>
                <w:b/>
                <w:sz w:val="24"/>
                <w:szCs w:val="24"/>
              </w:rPr>
            </w:pPr>
            <w:r w:rsidRPr="00BA76D6">
              <w:rPr>
                <w:rFonts w:asciiTheme="majorBidi" w:hAnsiTheme="majorBidi" w:cstheme="majorBidi"/>
                <w:b/>
                <w:sz w:val="24"/>
                <w:szCs w:val="24"/>
              </w:rPr>
              <w:t xml:space="preserve">T </w:t>
            </w:r>
            <w:r w:rsidRPr="00BA76D6">
              <w:rPr>
                <w:rFonts w:asciiTheme="majorBidi" w:hAnsiTheme="majorBidi" w:cstheme="majorBidi"/>
                <w:b/>
                <w:sz w:val="24"/>
                <w:szCs w:val="24"/>
                <w:vertAlign w:val="superscript"/>
              </w:rPr>
              <w:t>0</w:t>
            </w:r>
            <w:r w:rsidRPr="00BA76D6">
              <w:rPr>
                <w:rFonts w:asciiTheme="majorBidi" w:hAnsiTheme="majorBidi" w:cstheme="majorBidi"/>
                <w:b/>
                <w:sz w:val="24"/>
                <w:szCs w:val="24"/>
              </w:rPr>
              <w:t>c</w:t>
            </w:r>
          </w:p>
        </w:tc>
        <w:tc>
          <w:tcPr>
            <w:tcW w:w="992" w:type="dxa"/>
          </w:tcPr>
          <w:p w:rsidR="00BA76D6" w:rsidRPr="00BA76D6" w:rsidRDefault="00BA76D6" w:rsidP="004D0447">
            <w:pPr>
              <w:spacing w:line="360" w:lineRule="auto"/>
              <w:jc w:val="both"/>
              <w:rPr>
                <w:rFonts w:asciiTheme="majorBidi" w:hAnsiTheme="majorBidi" w:cstheme="majorBidi"/>
                <w:b/>
                <w:sz w:val="24"/>
                <w:szCs w:val="24"/>
                <w:vertAlign w:val="subscript"/>
              </w:rPr>
            </w:pPr>
            <w:r w:rsidRPr="00BA76D6">
              <w:rPr>
                <w:rFonts w:asciiTheme="majorBidi" w:hAnsiTheme="majorBidi" w:cstheme="majorBidi"/>
                <w:b/>
                <w:sz w:val="24"/>
                <w:szCs w:val="24"/>
              </w:rPr>
              <w:t>I</w:t>
            </w:r>
            <w:r w:rsidRPr="00BA76D6">
              <w:rPr>
                <w:rFonts w:asciiTheme="majorBidi" w:hAnsiTheme="majorBidi" w:cstheme="majorBidi"/>
                <w:b/>
                <w:sz w:val="24"/>
                <w:szCs w:val="24"/>
                <w:vertAlign w:val="subscript"/>
              </w:rPr>
              <w:t>a</w:t>
            </w:r>
          </w:p>
        </w:tc>
      </w:tr>
      <w:tr w:rsidR="00BA76D6" w:rsidRPr="00BA76D6" w:rsidTr="00BA76D6">
        <w:tc>
          <w:tcPr>
            <w:tcW w:w="1701" w:type="dxa"/>
          </w:tcPr>
          <w:p w:rsidR="00BA76D6" w:rsidRPr="00BA76D6" w:rsidRDefault="00BA76D6" w:rsidP="004D0447">
            <w:pPr>
              <w:pStyle w:val="Titre2"/>
              <w:spacing w:line="360" w:lineRule="auto"/>
              <w:jc w:val="both"/>
              <w:outlineLvl w:val="1"/>
              <w:rPr>
                <w:rFonts w:asciiTheme="majorBidi" w:hAnsiTheme="majorBidi" w:cstheme="majorBidi"/>
              </w:rPr>
            </w:pPr>
            <w:bookmarkStart w:id="1" w:name="_Toc10536675"/>
            <w:r w:rsidRPr="00BA76D6">
              <w:rPr>
                <w:rFonts w:asciiTheme="majorBidi" w:hAnsiTheme="majorBidi" w:cstheme="majorBidi"/>
              </w:rPr>
              <w:t>Boulhilet</w:t>
            </w:r>
            <w:bookmarkEnd w:id="1"/>
          </w:p>
        </w:tc>
        <w:tc>
          <w:tcPr>
            <w:tcW w:w="1134" w:type="dxa"/>
          </w:tcPr>
          <w:p w:rsidR="00BA76D6" w:rsidRPr="00BA76D6" w:rsidRDefault="00BA76D6" w:rsidP="004D0447">
            <w:pPr>
              <w:jc w:val="both"/>
              <w:rPr>
                <w:rFonts w:asciiTheme="majorBidi" w:hAnsiTheme="majorBidi" w:cstheme="majorBidi"/>
                <w:sz w:val="24"/>
                <w:szCs w:val="24"/>
              </w:rPr>
            </w:pPr>
            <w:r w:rsidRPr="00BA76D6">
              <w:rPr>
                <w:rFonts w:asciiTheme="majorBidi" w:hAnsiTheme="majorBidi" w:cstheme="majorBidi"/>
                <w:sz w:val="24"/>
                <w:szCs w:val="24"/>
              </w:rPr>
              <w:t>236</w:t>
            </w:r>
          </w:p>
        </w:tc>
        <w:tc>
          <w:tcPr>
            <w:tcW w:w="1134" w:type="dxa"/>
          </w:tcPr>
          <w:p w:rsidR="00BA76D6" w:rsidRPr="00BA76D6" w:rsidRDefault="00BA76D6" w:rsidP="004D0447">
            <w:pPr>
              <w:jc w:val="both"/>
              <w:rPr>
                <w:rFonts w:asciiTheme="majorBidi" w:hAnsiTheme="majorBidi" w:cstheme="majorBidi"/>
                <w:sz w:val="24"/>
                <w:szCs w:val="24"/>
              </w:rPr>
            </w:pPr>
            <w:r w:rsidRPr="00BA76D6">
              <w:rPr>
                <w:rFonts w:asciiTheme="majorBidi" w:hAnsiTheme="majorBidi" w:cstheme="majorBidi"/>
                <w:sz w:val="24"/>
                <w:szCs w:val="24"/>
              </w:rPr>
              <w:t>13.23</w:t>
            </w:r>
          </w:p>
        </w:tc>
        <w:tc>
          <w:tcPr>
            <w:tcW w:w="992" w:type="dxa"/>
          </w:tcPr>
          <w:p w:rsidR="00BA76D6" w:rsidRPr="00BA76D6" w:rsidRDefault="00BA76D6" w:rsidP="004D0447">
            <w:pPr>
              <w:jc w:val="both"/>
              <w:rPr>
                <w:rFonts w:asciiTheme="majorBidi" w:hAnsiTheme="majorBidi" w:cstheme="majorBidi"/>
                <w:sz w:val="24"/>
                <w:szCs w:val="24"/>
              </w:rPr>
            </w:pPr>
            <w:r w:rsidRPr="00BA76D6">
              <w:rPr>
                <w:rFonts w:asciiTheme="majorBidi" w:hAnsiTheme="majorBidi" w:cstheme="majorBidi"/>
                <w:sz w:val="24"/>
                <w:szCs w:val="24"/>
              </w:rPr>
              <w:t>10.16</w:t>
            </w:r>
          </w:p>
        </w:tc>
      </w:tr>
    </w:tbl>
    <w:p w:rsidR="00BA76D6" w:rsidRDefault="00BA76D6" w:rsidP="00BA76D6">
      <w:pPr>
        <w:spacing w:line="360" w:lineRule="auto"/>
        <w:jc w:val="both"/>
        <w:rPr>
          <w:rFonts w:asciiTheme="majorBidi" w:hAnsiTheme="majorBidi" w:cstheme="majorBidi"/>
          <w:b/>
          <w:bCs/>
          <w:sz w:val="24"/>
          <w:szCs w:val="24"/>
        </w:rPr>
      </w:pPr>
    </w:p>
    <w:p w:rsidR="00F57F51" w:rsidRDefault="00F57F51" w:rsidP="00BA76D6">
      <w:pPr>
        <w:spacing w:line="360" w:lineRule="auto"/>
        <w:jc w:val="both"/>
        <w:rPr>
          <w:rFonts w:asciiTheme="majorBidi" w:hAnsiTheme="majorBidi" w:cstheme="majorBidi"/>
          <w:b/>
          <w:bCs/>
          <w:sz w:val="24"/>
          <w:szCs w:val="24"/>
        </w:rPr>
      </w:pPr>
    </w:p>
    <w:p w:rsidR="00F57F51" w:rsidRDefault="00F57F51" w:rsidP="00BA76D6">
      <w:pPr>
        <w:spacing w:line="360" w:lineRule="auto"/>
        <w:jc w:val="both"/>
        <w:rPr>
          <w:rFonts w:asciiTheme="majorBidi" w:hAnsiTheme="majorBidi" w:cstheme="majorBidi"/>
          <w:b/>
          <w:bCs/>
          <w:sz w:val="24"/>
          <w:szCs w:val="24"/>
        </w:rPr>
      </w:pPr>
    </w:p>
    <w:p w:rsidR="00F57F51" w:rsidRDefault="00F57F51" w:rsidP="00BA76D6">
      <w:pPr>
        <w:spacing w:line="360" w:lineRule="auto"/>
        <w:jc w:val="both"/>
        <w:rPr>
          <w:rFonts w:asciiTheme="majorBidi" w:hAnsiTheme="majorBidi" w:cstheme="majorBidi"/>
          <w:b/>
          <w:bCs/>
          <w:sz w:val="24"/>
          <w:szCs w:val="24"/>
        </w:rPr>
      </w:pPr>
    </w:p>
    <w:p w:rsidR="00F57F51" w:rsidRDefault="00F57F51" w:rsidP="00BA76D6">
      <w:pPr>
        <w:spacing w:line="360" w:lineRule="auto"/>
        <w:jc w:val="both"/>
        <w:rPr>
          <w:rFonts w:asciiTheme="majorBidi" w:hAnsiTheme="majorBidi" w:cstheme="majorBidi"/>
          <w:b/>
          <w:bCs/>
          <w:sz w:val="24"/>
          <w:szCs w:val="24"/>
        </w:rPr>
      </w:pPr>
    </w:p>
    <w:p w:rsidR="00BA76D6" w:rsidRDefault="00BA76D6" w:rsidP="00BA76D6">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Tableau</w:t>
      </w:r>
      <w:r w:rsidR="00F57F51">
        <w:rPr>
          <w:rFonts w:asciiTheme="majorBidi" w:hAnsiTheme="majorBidi" w:cstheme="majorBidi"/>
          <w:b/>
          <w:bCs/>
          <w:sz w:val="24"/>
          <w:szCs w:val="24"/>
        </w:rPr>
        <w:t xml:space="preserve"> n° 10</w:t>
      </w:r>
      <w:r>
        <w:rPr>
          <w:rFonts w:asciiTheme="majorBidi" w:hAnsiTheme="majorBidi" w:cstheme="majorBidi"/>
          <w:b/>
          <w:bCs/>
          <w:sz w:val="24"/>
          <w:szCs w:val="24"/>
        </w:rPr>
        <w:t> :</w:t>
      </w:r>
      <w:r w:rsidR="009C33CD">
        <w:rPr>
          <w:rFonts w:asciiTheme="majorBidi" w:hAnsiTheme="majorBidi" w:cstheme="majorBidi"/>
          <w:b/>
          <w:bCs/>
          <w:sz w:val="24"/>
          <w:szCs w:val="24"/>
        </w:rPr>
        <w:t xml:space="preserve"> C</w:t>
      </w:r>
      <w:r w:rsidR="00F57F51">
        <w:rPr>
          <w:rFonts w:asciiTheme="majorBidi" w:hAnsiTheme="majorBidi" w:cstheme="majorBidi"/>
          <w:b/>
          <w:bCs/>
          <w:sz w:val="24"/>
          <w:szCs w:val="24"/>
        </w:rPr>
        <w:t>lassement de climat en fonction de l’indice d’aridité de De. Martonne</w:t>
      </w:r>
    </w:p>
    <w:tbl>
      <w:tblPr>
        <w:tblStyle w:val="Grilledutableau"/>
        <w:tblW w:w="0" w:type="auto"/>
        <w:tblInd w:w="959" w:type="dxa"/>
        <w:tblLook w:val="04A0"/>
      </w:tblPr>
      <w:tblGrid>
        <w:gridCol w:w="3647"/>
        <w:gridCol w:w="3582"/>
      </w:tblGrid>
      <w:tr w:rsidR="00BA76D6" w:rsidTr="00BA76D6">
        <w:tc>
          <w:tcPr>
            <w:tcW w:w="3647" w:type="dxa"/>
          </w:tcPr>
          <w:p w:rsidR="00BA76D6" w:rsidRPr="00BA76D6" w:rsidRDefault="00BA76D6" w:rsidP="00BA76D6">
            <w:pPr>
              <w:spacing w:line="360" w:lineRule="auto"/>
              <w:jc w:val="center"/>
              <w:rPr>
                <w:rFonts w:asciiTheme="majorBidi" w:hAnsiTheme="majorBidi" w:cstheme="majorBidi"/>
                <w:b/>
                <w:bCs/>
                <w:sz w:val="24"/>
                <w:szCs w:val="24"/>
              </w:rPr>
            </w:pPr>
            <w:r w:rsidRPr="00BA76D6">
              <w:rPr>
                <w:rFonts w:asciiTheme="majorBidi" w:hAnsiTheme="majorBidi" w:cstheme="majorBidi"/>
                <w:b/>
                <w:bCs/>
                <w:sz w:val="24"/>
                <w:szCs w:val="24"/>
              </w:rPr>
              <w:t>Classement de l’Indice d’aridité</w:t>
            </w:r>
          </w:p>
        </w:tc>
        <w:tc>
          <w:tcPr>
            <w:tcW w:w="3582" w:type="dxa"/>
          </w:tcPr>
          <w:p w:rsidR="00BA76D6" w:rsidRPr="00BA76D6" w:rsidRDefault="00BA76D6" w:rsidP="00BA76D6">
            <w:pPr>
              <w:spacing w:line="360" w:lineRule="auto"/>
              <w:jc w:val="center"/>
              <w:rPr>
                <w:rFonts w:asciiTheme="majorBidi" w:hAnsiTheme="majorBidi" w:cstheme="majorBidi"/>
                <w:b/>
                <w:bCs/>
                <w:sz w:val="24"/>
                <w:szCs w:val="24"/>
              </w:rPr>
            </w:pPr>
            <w:r w:rsidRPr="00BA76D6">
              <w:rPr>
                <w:rFonts w:asciiTheme="majorBidi" w:hAnsiTheme="majorBidi" w:cstheme="majorBidi"/>
                <w:b/>
                <w:bCs/>
                <w:sz w:val="24"/>
                <w:szCs w:val="24"/>
              </w:rPr>
              <w:t>Type de Climat</w:t>
            </w:r>
          </w:p>
        </w:tc>
      </w:tr>
      <w:tr w:rsidR="00BA76D6" w:rsidTr="00BA76D6">
        <w:tc>
          <w:tcPr>
            <w:tcW w:w="3647"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I</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 xml:space="preserve"> &lt; 5</w:t>
            </w:r>
          </w:p>
        </w:tc>
        <w:tc>
          <w:tcPr>
            <w:tcW w:w="3582"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climat hyperaride</w:t>
            </w:r>
          </w:p>
        </w:tc>
      </w:tr>
      <w:tr w:rsidR="00BA76D6" w:rsidTr="00BA76D6">
        <w:tc>
          <w:tcPr>
            <w:tcW w:w="3647"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5 &lt; I</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 xml:space="preserve"> &lt; 7.5</w:t>
            </w:r>
          </w:p>
        </w:tc>
        <w:tc>
          <w:tcPr>
            <w:tcW w:w="3582"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climat désertique</w:t>
            </w:r>
          </w:p>
        </w:tc>
      </w:tr>
      <w:tr w:rsidR="00BA76D6" w:rsidTr="00BA76D6">
        <w:tc>
          <w:tcPr>
            <w:tcW w:w="3647"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7.5 &lt; I</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 xml:space="preserve"> &lt; 10</w:t>
            </w:r>
          </w:p>
        </w:tc>
        <w:tc>
          <w:tcPr>
            <w:tcW w:w="3582"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climat  steppique</w:t>
            </w:r>
          </w:p>
        </w:tc>
      </w:tr>
      <w:tr w:rsidR="00BA76D6" w:rsidTr="00BA76D6">
        <w:tc>
          <w:tcPr>
            <w:tcW w:w="3647"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10 &lt; I</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 xml:space="preserve"> &lt; 20</w:t>
            </w:r>
          </w:p>
        </w:tc>
        <w:tc>
          <w:tcPr>
            <w:tcW w:w="3582"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climat semi-aride</w:t>
            </w:r>
          </w:p>
        </w:tc>
      </w:tr>
      <w:tr w:rsidR="00BA76D6" w:rsidTr="00BA76D6">
        <w:tc>
          <w:tcPr>
            <w:tcW w:w="3647"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20 &lt; I</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 xml:space="preserve"> &lt; 30</w:t>
            </w:r>
          </w:p>
        </w:tc>
        <w:tc>
          <w:tcPr>
            <w:tcW w:w="3582"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climat tempéré</w:t>
            </w:r>
          </w:p>
        </w:tc>
      </w:tr>
      <w:tr w:rsidR="00BA76D6" w:rsidTr="00BA76D6">
        <w:tc>
          <w:tcPr>
            <w:tcW w:w="3647"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I</w:t>
            </w:r>
            <w:r w:rsidRPr="00BA76D6">
              <w:rPr>
                <w:rFonts w:asciiTheme="majorBidi" w:hAnsiTheme="majorBidi" w:cstheme="majorBidi"/>
                <w:sz w:val="24"/>
                <w:szCs w:val="24"/>
                <w:vertAlign w:val="subscript"/>
              </w:rPr>
              <w:t>a</w:t>
            </w:r>
            <w:r w:rsidRPr="00BA76D6">
              <w:rPr>
                <w:rFonts w:asciiTheme="majorBidi" w:hAnsiTheme="majorBidi" w:cstheme="majorBidi"/>
                <w:sz w:val="24"/>
                <w:szCs w:val="24"/>
              </w:rPr>
              <w:t xml:space="preserve"> &gt; 30</w:t>
            </w:r>
          </w:p>
        </w:tc>
        <w:tc>
          <w:tcPr>
            <w:tcW w:w="3582" w:type="dxa"/>
          </w:tcPr>
          <w:p w:rsidR="00BA76D6" w:rsidRPr="00BA76D6" w:rsidRDefault="00BA76D6" w:rsidP="00BA76D6">
            <w:pPr>
              <w:spacing w:line="360" w:lineRule="auto"/>
              <w:jc w:val="center"/>
              <w:rPr>
                <w:rFonts w:asciiTheme="majorBidi" w:hAnsiTheme="majorBidi" w:cstheme="majorBidi"/>
                <w:sz w:val="24"/>
                <w:szCs w:val="24"/>
              </w:rPr>
            </w:pPr>
            <w:r w:rsidRPr="00BA76D6">
              <w:rPr>
                <w:rFonts w:asciiTheme="majorBidi" w:hAnsiTheme="majorBidi" w:cstheme="majorBidi"/>
                <w:sz w:val="24"/>
                <w:szCs w:val="24"/>
              </w:rPr>
              <w:t>climat  humide</w:t>
            </w:r>
          </w:p>
        </w:tc>
      </w:tr>
    </w:tbl>
    <w:p w:rsidR="00454679" w:rsidRDefault="00454679" w:rsidP="00454679">
      <w:pPr>
        <w:spacing w:line="360" w:lineRule="auto"/>
        <w:ind w:firstLine="708"/>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63360" behindDoc="0" locked="0" layoutInCell="1" allowOverlap="1">
            <wp:simplePos x="0" y="0"/>
            <wp:positionH relativeFrom="margin">
              <wp:posOffset>509905</wp:posOffset>
            </wp:positionH>
            <wp:positionV relativeFrom="margin">
              <wp:posOffset>3129280</wp:posOffset>
            </wp:positionV>
            <wp:extent cx="4781550" cy="3051810"/>
            <wp:effectExtent l="19050" t="19050" r="19050" b="15240"/>
            <wp:wrapNone/>
            <wp:docPr id="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2"/>
                    <pic:cNvPicPr>
                      <a:picLocks noChangeAspect="1" noChangeArrowheads="1"/>
                    </pic:cNvPicPr>
                  </pic:nvPicPr>
                  <pic:blipFill>
                    <a:blip r:embed="rId28"/>
                    <a:srcRect/>
                    <a:stretch>
                      <a:fillRect/>
                    </a:stretch>
                  </pic:blipFill>
                  <pic:spPr bwMode="auto">
                    <a:xfrm>
                      <a:off x="0" y="0"/>
                      <a:ext cx="4781550" cy="3051810"/>
                    </a:xfrm>
                    <a:prstGeom prst="rect">
                      <a:avLst/>
                    </a:prstGeom>
                    <a:noFill/>
                    <a:ln w="9525">
                      <a:solidFill>
                        <a:srgbClr val="000000"/>
                      </a:solidFill>
                      <a:miter lim="800000"/>
                      <a:headEnd/>
                      <a:tailEnd/>
                    </a:ln>
                  </pic:spPr>
                </pic:pic>
              </a:graphicData>
            </a:graphic>
          </wp:anchor>
        </w:drawing>
      </w:r>
      <w:r w:rsidRPr="00454679">
        <w:rPr>
          <w:rFonts w:asciiTheme="majorBidi" w:hAnsiTheme="majorBidi" w:cstheme="majorBidi"/>
          <w:sz w:val="24"/>
          <w:szCs w:val="24"/>
        </w:rPr>
        <w:t>D’après la valeur de l’indice climatique on voit que la région se caractérise par un régime thermique semi-aride avec un écoulement temporaire, et une couverture herbacée (végétale).</w:t>
      </w:r>
    </w:p>
    <w:p w:rsidR="00454679" w:rsidRPr="00454679" w:rsidRDefault="00454679" w:rsidP="00454679">
      <w:pPr>
        <w:spacing w:line="360" w:lineRule="auto"/>
        <w:jc w:val="both"/>
        <w:rPr>
          <w:rFonts w:asciiTheme="majorBidi" w:hAnsiTheme="majorBidi" w:cstheme="majorBidi"/>
          <w:b/>
          <w:sz w:val="24"/>
        </w:rPr>
      </w:pPr>
    </w:p>
    <w:p w:rsidR="00BA76D6" w:rsidRPr="00BA76D6" w:rsidRDefault="00BA76D6" w:rsidP="00BA76D6">
      <w:pPr>
        <w:spacing w:line="360" w:lineRule="auto"/>
        <w:jc w:val="both"/>
        <w:rPr>
          <w:rFonts w:asciiTheme="majorBidi" w:hAnsiTheme="majorBidi" w:cstheme="majorBidi"/>
          <w:sz w:val="24"/>
          <w:szCs w:val="24"/>
        </w:rPr>
      </w:pPr>
    </w:p>
    <w:p w:rsidR="00BA76D6" w:rsidRPr="00BA76D6" w:rsidRDefault="00BA76D6" w:rsidP="00BA76D6">
      <w:pPr>
        <w:spacing w:line="360" w:lineRule="auto"/>
        <w:jc w:val="both"/>
        <w:rPr>
          <w:rFonts w:asciiTheme="majorBidi" w:hAnsiTheme="majorBidi" w:cstheme="majorBidi"/>
          <w:b/>
          <w:bCs/>
          <w:sz w:val="24"/>
          <w:szCs w:val="24"/>
        </w:rPr>
      </w:pPr>
    </w:p>
    <w:p w:rsidR="00480DCA" w:rsidRPr="00CF0915" w:rsidRDefault="00480DCA" w:rsidP="00CF0915">
      <w:pPr>
        <w:spacing w:line="360" w:lineRule="auto"/>
        <w:rPr>
          <w:rFonts w:asciiTheme="majorBidi" w:hAnsiTheme="majorBidi" w:cstheme="majorBidi"/>
          <w:sz w:val="24"/>
          <w:szCs w:val="24"/>
        </w:rPr>
      </w:pPr>
    </w:p>
    <w:p w:rsidR="00C44438" w:rsidRDefault="00C44438" w:rsidP="00C44438">
      <w:pPr>
        <w:rPr>
          <w:rFonts w:asciiTheme="majorBidi" w:hAnsiTheme="majorBidi" w:cstheme="majorBidi"/>
          <w:b/>
          <w:bCs/>
          <w:sz w:val="24"/>
          <w:szCs w:val="24"/>
        </w:rPr>
      </w:pPr>
    </w:p>
    <w:p w:rsidR="00454679" w:rsidRDefault="00454679" w:rsidP="00C44438">
      <w:pPr>
        <w:rPr>
          <w:rFonts w:asciiTheme="majorBidi" w:hAnsiTheme="majorBidi" w:cstheme="majorBidi"/>
          <w:b/>
          <w:bCs/>
          <w:sz w:val="24"/>
          <w:szCs w:val="24"/>
        </w:rPr>
      </w:pPr>
    </w:p>
    <w:p w:rsidR="00454679" w:rsidRDefault="00454679" w:rsidP="00C44438">
      <w:pPr>
        <w:rPr>
          <w:rFonts w:asciiTheme="majorBidi" w:hAnsiTheme="majorBidi" w:cstheme="majorBidi"/>
          <w:b/>
          <w:bCs/>
          <w:sz w:val="24"/>
          <w:szCs w:val="24"/>
        </w:rPr>
      </w:pPr>
    </w:p>
    <w:p w:rsidR="00454679" w:rsidRDefault="00454679" w:rsidP="00C44438">
      <w:pPr>
        <w:rPr>
          <w:rFonts w:asciiTheme="majorBidi" w:hAnsiTheme="majorBidi" w:cstheme="majorBidi"/>
          <w:b/>
          <w:bCs/>
          <w:sz w:val="24"/>
          <w:szCs w:val="24"/>
        </w:rPr>
      </w:pPr>
    </w:p>
    <w:p w:rsidR="00454679" w:rsidRDefault="00454679" w:rsidP="00C44438">
      <w:pPr>
        <w:rPr>
          <w:rFonts w:asciiTheme="majorBidi" w:hAnsiTheme="majorBidi" w:cstheme="majorBidi"/>
          <w:b/>
          <w:bCs/>
          <w:sz w:val="24"/>
          <w:szCs w:val="24"/>
        </w:rPr>
      </w:pPr>
    </w:p>
    <w:p w:rsidR="00454679" w:rsidRDefault="00454679" w:rsidP="00454679">
      <w:pPr>
        <w:pStyle w:val="Titre"/>
        <w:jc w:val="center"/>
      </w:pPr>
      <w:r>
        <w:rPr>
          <w:b w:val="0"/>
          <w:bCs w:val="0"/>
          <w:noProof/>
        </w:rPr>
        <w:drawing>
          <wp:anchor distT="0" distB="0" distL="114300" distR="114300" simplePos="0" relativeHeight="251665408" behindDoc="0" locked="0" layoutInCell="1" allowOverlap="1">
            <wp:simplePos x="0" y="0"/>
            <wp:positionH relativeFrom="margin">
              <wp:posOffset>756920</wp:posOffset>
            </wp:positionH>
            <wp:positionV relativeFrom="margin">
              <wp:posOffset>3602990</wp:posOffset>
            </wp:positionV>
            <wp:extent cx="232410" cy="60960"/>
            <wp:effectExtent l="19050" t="0" r="0" b="0"/>
            <wp:wrapNone/>
            <wp:docPr id="3"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29"/>
                    <a:srcRect/>
                    <a:stretch>
                      <a:fillRect/>
                    </a:stretch>
                  </pic:blipFill>
                  <pic:spPr bwMode="auto">
                    <a:xfrm>
                      <a:off x="0" y="0"/>
                      <a:ext cx="232410" cy="60960"/>
                    </a:xfrm>
                    <a:prstGeom prst="rect">
                      <a:avLst/>
                    </a:prstGeom>
                    <a:noFill/>
                    <a:ln w="9525">
                      <a:noFill/>
                      <a:miter lim="800000"/>
                      <a:headEnd/>
                      <a:tailEnd/>
                    </a:ln>
                  </pic:spPr>
                </pic:pic>
              </a:graphicData>
            </a:graphic>
          </wp:anchor>
        </w:drawing>
      </w:r>
      <w:r>
        <w:rPr>
          <w:b w:val="0"/>
          <w:bCs w:val="0"/>
          <w:noProof/>
        </w:rPr>
        <w:drawing>
          <wp:anchor distT="0" distB="0" distL="114300" distR="114300" simplePos="0" relativeHeight="251666432" behindDoc="0" locked="0" layoutInCell="1" allowOverlap="1">
            <wp:simplePos x="0" y="0"/>
            <wp:positionH relativeFrom="margin">
              <wp:posOffset>1141730</wp:posOffset>
            </wp:positionH>
            <wp:positionV relativeFrom="margin">
              <wp:posOffset>3618230</wp:posOffset>
            </wp:positionV>
            <wp:extent cx="232410" cy="60960"/>
            <wp:effectExtent l="19050" t="0" r="0" b="0"/>
            <wp:wrapNone/>
            <wp:docPr id="14"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29"/>
                    <a:srcRect/>
                    <a:stretch>
                      <a:fillRect/>
                    </a:stretch>
                  </pic:blipFill>
                  <pic:spPr bwMode="auto">
                    <a:xfrm>
                      <a:off x="0" y="0"/>
                      <a:ext cx="232410" cy="60960"/>
                    </a:xfrm>
                    <a:prstGeom prst="rect">
                      <a:avLst/>
                    </a:prstGeom>
                    <a:noFill/>
                    <a:ln w="9525">
                      <a:noFill/>
                      <a:miter lim="800000"/>
                      <a:headEnd/>
                      <a:tailEnd/>
                    </a:ln>
                  </pic:spPr>
                </pic:pic>
              </a:graphicData>
            </a:graphic>
          </wp:anchor>
        </w:drawing>
      </w:r>
      <w:r>
        <w:t>Fig</w:t>
      </w:r>
      <w:r w:rsidR="00704014">
        <w:t>ure</w:t>
      </w:r>
      <w:r>
        <w:t xml:space="preserve"> n°</w:t>
      </w:r>
      <w:r w:rsidR="00F30202">
        <w:t xml:space="preserve"> 7</w:t>
      </w:r>
      <w:r>
        <w:t>:</w:t>
      </w:r>
      <w:r w:rsidR="0077068E">
        <w:t xml:space="preserve"> </w:t>
      </w:r>
      <w:r>
        <w:t>Abaque de l’indice d’aridité de De.Martonne</w:t>
      </w:r>
    </w:p>
    <w:p w:rsidR="00454679" w:rsidRPr="00454679" w:rsidRDefault="00454679" w:rsidP="00454679">
      <w:pPr>
        <w:rPr>
          <w:lang w:eastAsia="fr-FR"/>
        </w:rPr>
      </w:pPr>
    </w:p>
    <w:p w:rsidR="00454679" w:rsidRDefault="00704014" w:rsidP="00C44438">
      <w:pPr>
        <w:rPr>
          <w:rFonts w:asciiTheme="majorBidi" w:hAnsiTheme="majorBidi" w:cstheme="majorBidi"/>
          <w:b/>
          <w:bCs/>
          <w:sz w:val="24"/>
          <w:szCs w:val="24"/>
        </w:rPr>
      </w:pPr>
      <w:r>
        <w:rPr>
          <w:rFonts w:asciiTheme="majorBidi" w:hAnsiTheme="majorBidi" w:cstheme="majorBidi"/>
          <w:b/>
          <w:bCs/>
          <w:sz w:val="24"/>
          <w:szCs w:val="24"/>
        </w:rPr>
        <w:t>V-2</w:t>
      </w:r>
      <w:r w:rsidR="0077068E">
        <w:rPr>
          <w:rFonts w:asciiTheme="majorBidi" w:hAnsiTheme="majorBidi" w:cstheme="majorBidi"/>
          <w:b/>
          <w:bCs/>
          <w:sz w:val="24"/>
          <w:szCs w:val="24"/>
        </w:rPr>
        <w:t xml:space="preserve">- </w:t>
      </w:r>
      <w:r w:rsidR="00454679" w:rsidRPr="00454679">
        <w:rPr>
          <w:rFonts w:asciiTheme="majorBidi" w:hAnsiTheme="majorBidi" w:cstheme="majorBidi"/>
          <w:b/>
          <w:bCs/>
          <w:sz w:val="24"/>
          <w:szCs w:val="24"/>
        </w:rPr>
        <w:t>Le diagramme de L. Emberger :</w:t>
      </w:r>
    </w:p>
    <w:p w:rsidR="00454679" w:rsidRPr="00454679" w:rsidRDefault="00454679" w:rsidP="00454679">
      <w:pPr>
        <w:pStyle w:val="Corpsdetexte"/>
        <w:spacing w:line="360" w:lineRule="auto"/>
        <w:ind w:firstLine="708"/>
        <w:jc w:val="both"/>
        <w:rPr>
          <w:rFonts w:asciiTheme="majorBidi" w:hAnsiTheme="majorBidi" w:cstheme="majorBidi"/>
          <w:sz w:val="24"/>
          <w:szCs w:val="24"/>
        </w:rPr>
      </w:pPr>
      <w:r w:rsidRPr="00454679">
        <w:rPr>
          <w:rFonts w:asciiTheme="majorBidi" w:hAnsiTheme="majorBidi" w:cstheme="majorBidi"/>
          <w:sz w:val="24"/>
          <w:szCs w:val="24"/>
        </w:rPr>
        <w:t>Afin de préciser le climat de la région nous allons utiliser le diagramme de</w:t>
      </w:r>
    </w:p>
    <w:p w:rsidR="00454679" w:rsidRDefault="00454679" w:rsidP="00454679">
      <w:pPr>
        <w:spacing w:line="360" w:lineRule="auto"/>
        <w:rPr>
          <w:rFonts w:asciiTheme="majorBidi" w:hAnsiTheme="majorBidi" w:cstheme="majorBidi"/>
          <w:sz w:val="24"/>
          <w:szCs w:val="24"/>
        </w:rPr>
      </w:pPr>
      <w:r w:rsidRPr="00454679">
        <w:rPr>
          <w:rFonts w:asciiTheme="majorBidi" w:hAnsiTheme="majorBidi" w:cstheme="majorBidi"/>
          <w:sz w:val="24"/>
          <w:szCs w:val="24"/>
        </w:rPr>
        <w:t xml:space="preserve"> L. Emberger  sur lequel nous avons reporté les données relatives à la station de Boulhilet avec, en abscisse la moyenne des minimales de la saison froide (en </w:t>
      </w:r>
      <w:smartTag w:uri="urn:schemas-microsoft-com:office:smarttags" w:element="metricconverter">
        <w:smartTagPr>
          <w:attr w:name="ProductID" w:val="0C"/>
        </w:smartTagPr>
        <w:r w:rsidRPr="00454679">
          <w:rPr>
            <w:rFonts w:asciiTheme="majorBidi" w:hAnsiTheme="majorBidi" w:cstheme="majorBidi"/>
            <w:sz w:val="24"/>
            <w:szCs w:val="24"/>
            <w:vertAlign w:val="superscript"/>
          </w:rPr>
          <w:t>0</w:t>
        </w:r>
        <w:r w:rsidRPr="00454679">
          <w:rPr>
            <w:rFonts w:asciiTheme="majorBidi" w:hAnsiTheme="majorBidi" w:cstheme="majorBidi"/>
            <w:sz w:val="24"/>
            <w:szCs w:val="24"/>
          </w:rPr>
          <w:t>C</w:t>
        </w:r>
      </w:smartTag>
      <w:r w:rsidRPr="00454679">
        <w:rPr>
          <w:rFonts w:asciiTheme="majorBidi" w:hAnsiTheme="majorBidi" w:cstheme="majorBidi"/>
          <w:sz w:val="24"/>
          <w:szCs w:val="24"/>
        </w:rPr>
        <w:t>), et en ordonnée Q</w:t>
      </w:r>
      <w:r w:rsidRPr="00454679">
        <w:rPr>
          <w:rFonts w:asciiTheme="majorBidi" w:hAnsiTheme="majorBidi" w:cstheme="majorBidi"/>
          <w:sz w:val="24"/>
          <w:szCs w:val="24"/>
          <w:vertAlign w:val="subscript"/>
        </w:rPr>
        <w:t>2</w:t>
      </w:r>
      <w:r>
        <w:rPr>
          <w:rFonts w:asciiTheme="majorBidi" w:hAnsiTheme="majorBidi" w:cstheme="majorBidi"/>
          <w:sz w:val="24"/>
          <w:szCs w:val="24"/>
        </w:rPr>
        <w:t xml:space="preserve"> donné par la formule suivante :</w:t>
      </w:r>
    </w:p>
    <w:p w:rsidR="00454679" w:rsidRDefault="00454679" w:rsidP="00454679">
      <w:pPr>
        <w:spacing w:line="360" w:lineRule="auto"/>
        <w:rPr>
          <w:position w:val="-24"/>
        </w:rPr>
      </w:pPr>
      <w:r>
        <w:rPr>
          <w:position w:val="-24"/>
        </w:rPr>
        <w:lastRenderedPageBreak/>
        <w:t xml:space="preserve">                                                 </w:t>
      </w:r>
      <w:r w:rsidRPr="006E0810">
        <w:rPr>
          <w:position w:val="-24"/>
        </w:rPr>
        <w:object w:dxaOrig="1540" w:dyaOrig="620">
          <v:shape id="_x0000_i1034" type="#_x0000_t75" style="width:77.25pt;height:30pt" o:ole="" fillcolor="window">
            <v:imagedata r:id="rId30" o:title=""/>
          </v:shape>
          <o:OLEObject Type="Embed" ProgID="Equation.3" ShapeID="_x0000_i1034" DrawAspect="Content" ObjectID="_1261618808" r:id="rId31"/>
        </w:object>
      </w:r>
    </w:p>
    <w:p w:rsidR="00454679" w:rsidRPr="00454679" w:rsidRDefault="00454679" w:rsidP="00454679">
      <w:pPr>
        <w:pStyle w:val="Corpsdetexte"/>
        <w:spacing w:line="360" w:lineRule="auto"/>
        <w:ind w:left="1080" w:hanging="1080"/>
        <w:jc w:val="both"/>
        <w:rPr>
          <w:rFonts w:asciiTheme="majorBidi" w:hAnsiTheme="majorBidi" w:cstheme="majorBidi"/>
          <w:sz w:val="24"/>
          <w:szCs w:val="24"/>
        </w:rPr>
      </w:pPr>
      <w:r w:rsidRPr="00454679">
        <w:rPr>
          <w:rFonts w:asciiTheme="majorBidi" w:hAnsiTheme="majorBidi" w:cstheme="majorBidi"/>
          <w:sz w:val="24"/>
          <w:szCs w:val="24"/>
        </w:rPr>
        <w:t>Avec :</w:t>
      </w:r>
      <w:r w:rsidRPr="00454679">
        <w:rPr>
          <w:rFonts w:asciiTheme="majorBidi" w:hAnsiTheme="majorBidi" w:cstheme="majorBidi"/>
          <w:sz w:val="24"/>
          <w:szCs w:val="24"/>
        </w:rPr>
        <w:tab/>
        <w:t>P : Précipitation annuelle en mm ;</w:t>
      </w:r>
    </w:p>
    <w:p w:rsidR="00454679" w:rsidRPr="00454679" w:rsidRDefault="00454679" w:rsidP="00454679">
      <w:pPr>
        <w:pStyle w:val="Corpsdetexte"/>
        <w:spacing w:line="360" w:lineRule="auto"/>
        <w:ind w:left="1560" w:hanging="480"/>
        <w:jc w:val="both"/>
        <w:rPr>
          <w:rFonts w:asciiTheme="majorBidi" w:hAnsiTheme="majorBidi" w:cstheme="majorBidi"/>
          <w:sz w:val="24"/>
          <w:szCs w:val="24"/>
        </w:rPr>
      </w:pPr>
      <w:r w:rsidRPr="00454679">
        <w:rPr>
          <w:rFonts w:asciiTheme="majorBidi" w:hAnsiTheme="majorBidi" w:cstheme="majorBidi"/>
          <w:sz w:val="24"/>
          <w:szCs w:val="24"/>
        </w:rPr>
        <w:t>M : Moyenne des températures maximales du mois le plus chaud exprimée en degré absolu (</w:t>
      </w:r>
      <w:r w:rsidRPr="00454679">
        <w:rPr>
          <w:rFonts w:asciiTheme="majorBidi" w:hAnsiTheme="majorBidi" w:cstheme="majorBidi"/>
          <w:sz w:val="24"/>
          <w:szCs w:val="24"/>
          <w:vertAlign w:val="superscript"/>
        </w:rPr>
        <w:t>0</w:t>
      </w:r>
      <w:r w:rsidRPr="00454679">
        <w:rPr>
          <w:rFonts w:asciiTheme="majorBidi" w:hAnsiTheme="majorBidi" w:cstheme="majorBidi"/>
          <w:sz w:val="24"/>
          <w:szCs w:val="24"/>
        </w:rPr>
        <w:t>k) ;</w:t>
      </w:r>
    </w:p>
    <w:p w:rsidR="00454679" w:rsidRDefault="00454679" w:rsidP="00454679">
      <w:pPr>
        <w:pStyle w:val="Corpsdetexte"/>
        <w:spacing w:line="360" w:lineRule="auto"/>
        <w:ind w:left="1560" w:hanging="480"/>
        <w:jc w:val="both"/>
        <w:rPr>
          <w:rFonts w:asciiTheme="majorBidi" w:hAnsiTheme="majorBidi" w:cstheme="majorBidi"/>
          <w:sz w:val="24"/>
          <w:szCs w:val="24"/>
        </w:rPr>
      </w:pPr>
      <w:r w:rsidRPr="00454679">
        <w:rPr>
          <w:rFonts w:asciiTheme="majorBidi" w:hAnsiTheme="majorBidi" w:cstheme="majorBidi"/>
          <w:sz w:val="24"/>
          <w:szCs w:val="24"/>
        </w:rPr>
        <w:t>m : Moyenne des températures minimales du mois le plus froid exprimée en degré absolu (</w:t>
      </w:r>
      <w:r w:rsidRPr="00454679">
        <w:rPr>
          <w:rFonts w:asciiTheme="majorBidi" w:hAnsiTheme="majorBidi" w:cstheme="majorBidi"/>
          <w:sz w:val="24"/>
          <w:szCs w:val="24"/>
          <w:vertAlign w:val="superscript"/>
        </w:rPr>
        <w:t>0</w:t>
      </w:r>
      <w:r w:rsidRPr="00454679">
        <w:rPr>
          <w:rFonts w:asciiTheme="majorBidi" w:hAnsiTheme="majorBidi" w:cstheme="majorBidi"/>
          <w:sz w:val="24"/>
          <w:szCs w:val="24"/>
        </w:rPr>
        <w:t>k).</w:t>
      </w:r>
    </w:p>
    <w:p w:rsidR="00454679" w:rsidRPr="001D3427" w:rsidRDefault="00454679" w:rsidP="00454679">
      <w:pPr>
        <w:pStyle w:val="Corpsdetexte"/>
        <w:spacing w:line="360" w:lineRule="auto"/>
        <w:jc w:val="both"/>
        <w:rPr>
          <w:rFonts w:asciiTheme="majorBidi" w:hAnsiTheme="majorBidi" w:cstheme="majorBidi"/>
          <w:sz w:val="24"/>
          <w:szCs w:val="24"/>
        </w:rPr>
      </w:pPr>
      <w:r w:rsidRPr="001D3427">
        <w:rPr>
          <w:rFonts w:asciiTheme="majorBidi" w:hAnsiTheme="majorBidi" w:cstheme="majorBidi"/>
          <w:sz w:val="24"/>
          <w:szCs w:val="24"/>
        </w:rPr>
        <w:t>Après le calcul nous obtenons les résultats reportés dans le tableau (n°</w:t>
      </w:r>
      <w:r w:rsidR="0077068E">
        <w:rPr>
          <w:rFonts w:asciiTheme="majorBidi" w:hAnsiTheme="majorBidi" w:cstheme="majorBidi"/>
          <w:sz w:val="24"/>
          <w:szCs w:val="24"/>
        </w:rPr>
        <w:t>11</w:t>
      </w:r>
      <w:r w:rsidRPr="001D3427">
        <w:rPr>
          <w:rFonts w:asciiTheme="majorBidi" w:hAnsiTheme="majorBidi" w:cstheme="majorBidi"/>
          <w:sz w:val="24"/>
          <w:szCs w:val="24"/>
        </w:rPr>
        <w:t>)</w:t>
      </w:r>
    </w:p>
    <w:p w:rsidR="001D3427" w:rsidRPr="0077068E" w:rsidRDefault="001D3427" w:rsidP="001D3427">
      <w:pPr>
        <w:pStyle w:val="Corpsdetexte"/>
        <w:spacing w:line="360" w:lineRule="auto"/>
        <w:rPr>
          <w:rFonts w:asciiTheme="majorBidi" w:hAnsiTheme="majorBidi" w:cstheme="majorBidi"/>
          <w:b/>
          <w:bCs/>
          <w:sz w:val="24"/>
          <w:szCs w:val="24"/>
        </w:rPr>
      </w:pPr>
      <w:r>
        <w:rPr>
          <w:rFonts w:asciiTheme="majorBidi" w:hAnsiTheme="majorBidi" w:cstheme="majorBidi"/>
          <w:b/>
          <w:bCs/>
          <w:sz w:val="24"/>
          <w:szCs w:val="24"/>
        </w:rPr>
        <w:t xml:space="preserve">                              </w:t>
      </w:r>
      <w:r w:rsidRPr="001D3427">
        <w:rPr>
          <w:rFonts w:asciiTheme="majorBidi" w:hAnsiTheme="majorBidi" w:cstheme="majorBidi"/>
          <w:b/>
          <w:bCs/>
          <w:sz w:val="24"/>
          <w:szCs w:val="24"/>
        </w:rPr>
        <w:t>Tableau</w:t>
      </w:r>
      <w:r w:rsidR="0077068E">
        <w:rPr>
          <w:rFonts w:asciiTheme="majorBidi" w:hAnsiTheme="majorBidi" w:cstheme="majorBidi"/>
          <w:b/>
          <w:bCs/>
          <w:sz w:val="24"/>
          <w:szCs w:val="24"/>
        </w:rPr>
        <w:t xml:space="preserve"> n° 11</w:t>
      </w:r>
      <w:r w:rsidRPr="001D3427">
        <w:rPr>
          <w:rFonts w:asciiTheme="majorBidi" w:hAnsiTheme="majorBidi" w:cstheme="majorBidi"/>
          <w:b/>
          <w:bCs/>
          <w:sz w:val="24"/>
          <w:szCs w:val="24"/>
        </w:rPr>
        <w:t> :</w:t>
      </w:r>
      <w:r w:rsidR="0077068E">
        <w:rPr>
          <w:rFonts w:asciiTheme="majorBidi" w:hAnsiTheme="majorBidi" w:cstheme="majorBidi"/>
          <w:b/>
          <w:bCs/>
          <w:sz w:val="24"/>
          <w:szCs w:val="24"/>
        </w:rPr>
        <w:t xml:space="preserve"> </w:t>
      </w:r>
      <w:r w:rsidR="009C33CD">
        <w:rPr>
          <w:rFonts w:asciiTheme="majorBidi" w:hAnsiTheme="majorBidi" w:cstheme="majorBidi"/>
          <w:b/>
          <w:bCs/>
          <w:sz w:val="24"/>
          <w:szCs w:val="24"/>
        </w:rPr>
        <w:t>V</w:t>
      </w:r>
      <w:r w:rsidR="0077068E" w:rsidRPr="0077068E">
        <w:rPr>
          <w:rFonts w:asciiTheme="majorBidi" w:hAnsiTheme="majorBidi" w:cstheme="majorBidi"/>
          <w:b/>
          <w:bCs/>
          <w:sz w:val="24"/>
          <w:szCs w:val="24"/>
        </w:rPr>
        <w:t>aleur de Q</w:t>
      </w:r>
      <w:r w:rsidR="0077068E" w:rsidRPr="0077068E">
        <w:rPr>
          <w:rFonts w:asciiTheme="majorBidi" w:hAnsiTheme="majorBidi" w:cstheme="majorBidi"/>
          <w:b/>
          <w:bCs/>
          <w:sz w:val="24"/>
          <w:szCs w:val="24"/>
          <w:vertAlign w:val="subscript"/>
        </w:rPr>
        <w:t>2</w:t>
      </w:r>
      <w:r w:rsidR="0077068E" w:rsidRPr="0077068E">
        <w:rPr>
          <w:rFonts w:asciiTheme="majorBidi" w:hAnsiTheme="majorBidi" w:cstheme="majorBidi"/>
          <w:b/>
          <w:bCs/>
          <w:sz w:val="24"/>
          <w:szCs w:val="24"/>
        </w:rPr>
        <w:t xml:space="preserve">  </w:t>
      </w:r>
    </w:p>
    <w:tbl>
      <w:tblPr>
        <w:tblStyle w:val="Grilledutableau"/>
        <w:tblW w:w="0" w:type="auto"/>
        <w:tblInd w:w="1668" w:type="dxa"/>
        <w:tblLook w:val="04A0"/>
      </w:tblPr>
      <w:tblGrid>
        <w:gridCol w:w="1402"/>
        <w:gridCol w:w="1574"/>
        <w:gridCol w:w="1276"/>
        <w:gridCol w:w="1276"/>
        <w:gridCol w:w="1276"/>
      </w:tblGrid>
      <w:tr w:rsidR="0077068E" w:rsidTr="00D97B1C">
        <w:tc>
          <w:tcPr>
            <w:tcW w:w="1402" w:type="dxa"/>
          </w:tcPr>
          <w:p w:rsidR="0077068E" w:rsidRPr="0077068E" w:rsidRDefault="0077068E" w:rsidP="004D0447">
            <w:pPr>
              <w:pStyle w:val="Corpsdetexte"/>
              <w:jc w:val="both"/>
              <w:rPr>
                <w:rFonts w:asciiTheme="majorBidi" w:hAnsiTheme="majorBidi" w:cstheme="majorBidi"/>
                <w:b/>
                <w:sz w:val="24"/>
                <w:szCs w:val="24"/>
              </w:rPr>
            </w:pPr>
            <w:r w:rsidRPr="0077068E">
              <w:rPr>
                <w:rFonts w:asciiTheme="majorBidi" w:hAnsiTheme="majorBidi" w:cstheme="majorBidi"/>
                <w:b/>
                <w:sz w:val="24"/>
                <w:szCs w:val="24"/>
              </w:rPr>
              <w:t>Stations</w:t>
            </w:r>
          </w:p>
        </w:tc>
        <w:tc>
          <w:tcPr>
            <w:tcW w:w="1574" w:type="dxa"/>
          </w:tcPr>
          <w:p w:rsidR="0077068E" w:rsidRPr="0077068E" w:rsidRDefault="0077068E" w:rsidP="004D0447">
            <w:pPr>
              <w:pStyle w:val="Corpsdetexte"/>
              <w:jc w:val="both"/>
              <w:rPr>
                <w:rFonts w:asciiTheme="majorBidi" w:hAnsiTheme="majorBidi" w:cstheme="majorBidi"/>
                <w:b/>
                <w:sz w:val="24"/>
                <w:szCs w:val="24"/>
              </w:rPr>
            </w:pPr>
            <w:r w:rsidRPr="0077068E">
              <w:rPr>
                <w:rFonts w:asciiTheme="majorBidi" w:hAnsiTheme="majorBidi" w:cstheme="majorBidi"/>
                <w:b/>
                <w:sz w:val="24"/>
                <w:szCs w:val="24"/>
              </w:rPr>
              <w:t>P (mm)</w:t>
            </w:r>
          </w:p>
        </w:tc>
        <w:tc>
          <w:tcPr>
            <w:tcW w:w="1276" w:type="dxa"/>
          </w:tcPr>
          <w:p w:rsidR="0077068E" w:rsidRPr="0077068E" w:rsidRDefault="0077068E" w:rsidP="004D0447">
            <w:pPr>
              <w:pStyle w:val="Corpsdetexte"/>
              <w:jc w:val="both"/>
              <w:rPr>
                <w:rFonts w:asciiTheme="majorBidi" w:hAnsiTheme="majorBidi" w:cstheme="majorBidi"/>
                <w:b/>
                <w:sz w:val="24"/>
                <w:szCs w:val="24"/>
              </w:rPr>
            </w:pPr>
            <w:r>
              <w:rPr>
                <w:rFonts w:asciiTheme="majorBidi" w:hAnsiTheme="majorBidi" w:cstheme="majorBidi"/>
                <w:b/>
                <w:sz w:val="24"/>
                <w:szCs w:val="24"/>
              </w:rPr>
              <w:t>M (°c)</w:t>
            </w:r>
          </w:p>
        </w:tc>
        <w:tc>
          <w:tcPr>
            <w:tcW w:w="1276" w:type="dxa"/>
          </w:tcPr>
          <w:p w:rsidR="0077068E" w:rsidRPr="0077068E" w:rsidRDefault="0077068E" w:rsidP="004D0447">
            <w:pPr>
              <w:pStyle w:val="Corpsdetexte"/>
              <w:jc w:val="both"/>
              <w:rPr>
                <w:rFonts w:asciiTheme="majorBidi" w:hAnsiTheme="majorBidi" w:cstheme="majorBidi"/>
                <w:b/>
                <w:sz w:val="24"/>
                <w:szCs w:val="24"/>
              </w:rPr>
            </w:pPr>
            <w:r>
              <w:rPr>
                <w:rFonts w:asciiTheme="majorBidi" w:hAnsiTheme="majorBidi" w:cstheme="majorBidi"/>
                <w:b/>
                <w:sz w:val="24"/>
                <w:szCs w:val="24"/>
              </w:rPr>
              <w:t>m (°c)</w:t>
            </w:r>
          </w:p>
        </w:tc>
        <w:tc>
          <w:tcPr>
            <w:tcW w:w="1276" w:type="dxa"/>
          </w:tcPr>
          <w:p w:rsidR="0077068E" w:rsidRPr="0077068E" w:rsidRDefault="0077068E" w:rsidP="004D0447">
            <w:pPr>
              <w:pStyle w:val="Corpsdetexte"/>
              <w:jc w:val="both"/>
              <w:rPr>
                <w:rFonts w:asciiTheme="majorBidi" w:hAnsiTheme="majorBidi" w:cstheme="majorBidi"/>
                <w:b/>
                <w:sz w:val="24"/>
                <w:szCs w:val="24"/>
                <w:vertAlign w:val="subscript"/>
              </w:rPr>
            </w:pPr>
            <w:r w:rsidRPr="0077068E">
              <w:rPr>
                <w:rFonts w:asciiTheme="majorBidi" w:hAnsiTheme="majorBidi" w:cstheme="majorBidi"/>
                <w:b/>
                <w:sz w:val="24"/>
                <w:szCs w:val="24"/>
              </w:rPr>
              <w:t>Q</w:t>
            </w:r>
            <w:r w:rsidRPr="0077068E">
              <w:rPr>
                <w:rFonts w:asciiTheme="majorBidi" w:hAnsiTheme="majorBidi" w:cstheme="majorBidi"/>
                <w:b/>
                <w:sz w:val="24"/>
                <w:szCs w:val="24"/>
                <w:vertAlign w:val="subscript"/>
              </w:rPr>
              <w:t>2</w:t>
            </w:r>
          </w:p>
        </w:tc>
      </w:tr>
      <w:tr w:rsidR="0077068E" w:rsidTr="00D97B1C">
        <w:tc>
          <w:tcPr>
            <w:tcW w:w="1402" w:type="dxa"/>
          </w:tcPr>
          <w:p w:rsidR="0077068E" w:rsidRPr="0077068E" w:rsidRDefault="0077068E" w:rsidP="004D0447">
            <w:pPr>
              <w:pStyle w:val="Corpsdetexte"/>
              <w:jc w:val="both"/>
              <w:rPr>
                <w:rFonts w:asciiTheme="majorBidi" w:hAnsiTheme="majorBidi" w:cstheme="majorBidi"/>
                <w:b/>
                <w:sz w:val="24"/>
                <w:szCs w:val="24"/>
              </w:rPr>
            </w:pPr>
            <w:r w:rsidRPr="0077068E">
              <w:rPr>
                <w:rFonts w:asciiTheme="majorBidi" w:hAnsiTheme="majorBidi" w:cstheme="majorBidi"/>
                <w:sz w:val="24"/>
                <w:szCs w:val="24"/>
              </w:rPr>
              <w:t>Boulhilet</w:t>
            </w:r>
          </w:p>
        </w:tc>
        <w:tc>
          <w:tcPr>
            <w:tcW w:w="1574" w:type="dxa"/>
          </w:tcPr>
          <w:p w:rsidR="0077068E" w:rsidRPr="0077068E" w:rsidRDefault="0077068E" w:rsidP="004D0447">
            <w:pPr>
              <w:pStyle w:val="Corpsdetexte"/>
              <w:jc w:val="both"/>
              <w:rPr>
                <w:rFonts w:asciiTheme="majorBidi" w:hAnsiTheme="majorBidi" w:cstheme="majorBidi"/>
                <w:sz w:val="24"/>
                <w:szCs w:val="24"/>
              </w:rPr>
            </w:pPr>
            <w:r w:rsidRPr="0077068E">
              <w:rPr>
                <w:rFonts w:asciiTheme="majorBidi" w:hAnsiTheme="majorBidi" w:cstheme="majorBidi"/>
                <w:sz w:val="24"/>
                <w:szCs w:val="24"/>
              </w:rPr>
              <w:t>236</w:t>
            </w:r>
          </w:p>
        </w:tc>
        <w:tc>
          <w:tcPr>
            <w:tcW w:w="1276" w:type="dxa"/>
          </w:tcPr>
          <w:p w:rsidR="0077068E" w:rsidRPr="0077068E" w:rsidRDefault="0077068E" w:rsidP="004D0447">
            <w:pPr>
              <w:pStyle w:val="Corpsdetexte"/>
              <w:jc w:val="both"/>
              <w:rPr>
                <w:rFonts w:asciiTheme="majorBidi" w:hAnsiTheme="majorBidi" w:cstheme="majorBidi"/>
                <w:sz w:val="24"/>
                <w:szCs w:val="24"/>
              </w:rPr>
            </w:pPr>
            <w:r>
              <w:rPr>
                <w:rFonts w:asciiTheme="majorBidi" w:hAnsiTheme="majorBidi" w:cstheme="majorBidi"/>
                <w:sz w:val="24"/>
                <w:szCs w:val="24"/>
              </w:rPr>
              <w:t>32.66</w:t>
            </w:r>
          </w:p>
        </w:tc>
        <w:tc>
          <w:tcPr>
            <w:tcW w:w="1276" w:type="dxa"/>
          </w:tcPr>
          <w:p w:rsidR="0077068E" w:rsidRPr="0077068E" w:rsidRDefault="0077068E" w:rsidP="004D0447">
            <w:pPr>
              <w:pStyle w:val="Corpsdetexte"/>
              <w:jc w:val="both"/>
              <w:rPr>
                <w:rFonts w:asciiTheme="majorBidi" w:hAnsiTheme="majorBidi" w:cstheme="majorBidi"/>
                <w:sz w:val="24"/>
                <w:szCs w:val="24"/>
              </w:rPr>
            </w:pPr>
            <w:r>
              <w:rPr>
                <w:rFonts w:asciiTheme="majorBidi" w:hAnsiTheme="majorBidi" w:cstheme="majorBidi"/>
                <w:sz w:val="24"/>
                <w:szCs w:val="24"/>
              </w:rPr>
              <w:t>0.94</w:t>
            </w:r>
          </w:p>
        </w:tc>
        <w:tc>
          <w:tcPr>
            <w:tcW w:w="1276" w:type="dxa"/>
          </w:tcPr>
          <w:p w:rsidR="0077068E" w:rsidRPr="0077068E" w:rsidRDefault="0077068E" w:rsidP="004D0447">
            <w:pPr>
              <w:pStyle w:val="Corpsdetexte"/>
              <w:jc w:val="both"/>
              <w:rPr>
                <w:rFonts w:asciiTheme="majorBidi" w:hAnsiTheme="majorBidi" w:cstheme="majorBidi"/>
                <w:sz w:val="24"/>
                <w:szCs w:val="24"/>
              </w:rPr>
            </w:pPr>
            <w:r w:rsidRPr="0077068E">
              <w:rPr>
                <w:rFonts w:asciiTheme="majorBidi" w:hAnsiTheme="majorBidi" w:cstheme="majorBidi"/>
                <w:sz w:val="24"/>
                <w:szCs w:val="24"/>
              </w:rPr>
              <w:t>25.66</w:t>
            </w:r>
          </w:p>
        </w:tc>
      </w:tr>
    </w:tbl>
    <w:p w:rsidR="00454679" w:rsidRPr="00454679" w:rsidRDefault="001D3427" w:rsidP="00454679">
      <w:pPr>
        <w:pStyle w:val="Corpsdetexte"/>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67456" behindDoc="1" locked="0" layoutInCell="1" allowOverlap="1">
            <wp:simplePos x="0" y="0"/>
            <wp:positionH relativeFrom="column">
              <wp:posOffset>281305</wp:posOffset>
            </wp:positionH>
            <wp:positionV relativeFrom="paragraph">
              <wp:posOffset>183515</wp:posOffset>
            </wp:positionV>
            <wp:extent cx="5191125" cy="5154295"/>
            <wp:effectExtent l="19050" t="19050" r="28575" b="27305"/>
            <wp:wrapNone/>
            <wp:docPr id="15" name="Imag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5"/>
                    <pic:cNvPicPr>
                      <a:picLocks noChangeAspect="1" noChangeArrowheads="1"/>
                    </pic:cNvPicPr>
                  </pic:nvPicPr>
                  <pic:blipFill>
                    <a:blip r:embed="rId32"/>
                    <a:srcRect/>
                    <a:stretch>
                      <a:fillRect/>
                    </a:stretch>
                  </pic:blipFill>
                  <pic:spPr bwMode="auto">
                    <a:xfrm>
                      <a:off x="0" y="0"/>
                      <a:ext cx="5191125" cy="5154295"/>
                    </a:xfrm>
                    <a:prstGeom prst="rect">
                      <a:avLst/>
                    </a:prstGeom>
                    <a:noFill/>
                    <a:ln w="19050">
                      <a:solidFill>
                        <a:srgbClr val="000000"/>
                      </a:solidFill>
                      <a:miter lim="800000"/>
                      <a:headEnd/>
                      <a:tailEnd/>
                    </a:ln>
                  </pic:spPr>
                </pic:pic>
              </a:graphicData>
            </a:graphic>
          </wp:anchor>
        </w:drawing>
      </w:r>
    </w:p>
    <w:p w:rsidR="00454679" w:rsidRDefault="00454679" w:rsidP="00454679">
      <w:pPr>
        <w:pStyle w:val="Corpsdetexte"/>
        <w:spacing w:line="360" w:lineRule="auto"/>
        <w:ind w:left="1560" w:hanging="480"/>
        <w:jc w:val="both"/>
      </w:pPr>
    </w:p>
    <w:p w:rsidR="00454679" w:rsidRPr="00454679" w:rsidRDefault="00454679" w:rsidP="00454679">
      <w:pPr>
        <w:spacing w:line="360" w:lineRule="auto"/>
        <w:rPr>
          <w:rFonts w:asciiTheme="majorBidi" w:hAnsiTheme="majorBidi" w:cstheme="majorBidi"/>
          <w:sz w:val="24"/>
          <w:szCs w:val="24"/>
        </w:rPr>
      </w:pPr>
    </w:p>
    <w:p w:rsidR="00454679" w:rsidRDefault="00454679"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Default="001D3427" w:rsidP="00454679">
      <w:pPr>
        <w:spacing w:line="360" w:lineRule="auto"/>
        <w:rPr>
          <w:rFonts w:asciiTheme="majorBidi" w:hAnsiTheme="majorBidi" w:cstheme="majorBidi"/>
          <w:sz w:val="24"/>
          <w:szCs w:val="24"/>
        </w:rPr>
      </w:pPr>
    </w:p>
    <w:p w:rsidR="001D3427" w:rsidRPr="001D3427" w:rsidRDefault="001D3427" w:rsidP="001D3427">
      <w:pPr>
        <w:spacing w:line="360" w:lineRule="auto"/>
        <w:jc w:val="center"/>
        <w:rPr>
          <w:rFonts w:asciiTheme="majorBidi" w:hAnsiTheme="majorBidi" w:cstheme="majorBidi"/>
          <w:b/>
          <w:bCs/>
          <w:sz w:val="24"/>
          <w:szCs w:val="24"/>
        </w:rPr>
      </w:pPr>
      <w:r w:rsidRPr="001D3427">
        <w:rPr>
          <w:rFonts w:asciiTheme="majorBidi" w:hAnsiTheme="majorBidi" w:cstheme="majorBidi"/>
          <w:b/>
          <w:bCs/>
          <w:sz w:val="24"/>
          <w:szCs w:val="24"/>
        </w:rPr>
        <w:t>Fig</w:t>
      </w:r>
      <w:r w:rsidR="00704014">
        <w:rPr>
          <w:rFonts w:asciiTheme="majorBidi" w:hAnsiTheme="majorBidi" w:cstheme="majorBidi"/>
          <w:b/>
          <w:bCs/>
          <w:sz w:val="24"/>
          <w:szCs w:val="24"/>
        </w:rPr>
        <w:t>ure</w:t>
      </w:r>
      <w:r w:rsidRPr="001D3427">
        <w:rPr>
          <w:rFonts w:asciiTheme="majorBidi" w:hAnsiTheme="majorBidi" w:cstheme="majorBidi"/>
          <w:b/>
          <w:bCs/>
          <w:sz w:val="24"/>
          <w:szCs w:val="24"/>
        </w:rPr>
        <w:t xml:space="preserve"> n°</w:t>
      </w:r>
      <w:r w:rsidR="00F30202">
        <w:rPr>
          <w:rFonts w:asciiTheme="majorBidi" w:hAnsiTheme="majorBidi" w:cstheme="majorBidi"/>
          <w:b/>
          <w:bCs/>
          <w:sz w:val="24"/>
          <w:szCs w:val="24"/>
        </w:rPr>
        <w:t xml:space="preserve"> 8</w:t>
      </w:r>
      <w:r w:rsidR="0077068E">
        <w:rPr>
          <w:rFonts w:asciiTheme="majorBidi" w:hAnsiTheme="majorBidi" w:cstheme="majorBidi"/>
          <w:b/>
          <w:bCs/>
          <w:sz w:val="24"/>
          <w:szCs w:val="24"/>
        </w:rPr>
        <w:t xml:space="preserve"> </w:t>
      </w:r>
      <w:r w:rsidRPr="001D3427">
        <w:rPr>
          <w:rFonts w:asciiTheme="majorBidi" w:hAnsiTheme="majorBidi" w:cstheme="majorBidi"/>
          <w:b/>
          <w:bCs/>
          <w:sz w:val="24"/>
          <w:szCs w:val="24"/>
        </w:rPr>
        <w:t> : Climagramme de L. EMBERGER</w:t>
      </w:r>
    </w:p>
    <w:p w:rsidR="001D3427" w:rsidRDefault="0077068E" w:rsidP="00454679">
      <w:pPr>
        <w:spacing w:line="360" w:lineRule="auto"/>
        <w:rPr>
          <w:rFonts w:asciiTheme="majorBidi" w:hAnsiTheme="majorBidi" w:cstheme="majorBidi"/>
          <w:sz w:val="24"/>
          <w:szCs w:val="24"/>
        </w:rPr>
      </w:pPr>
      <w:r>
        <w:rPr>
          <w:rFonts w:asciiTheme="majorBidi" w:hAnsiTheme="majorBidi" w:cstheme="majorBidi"/>
          <w:sz w:val="24"/>
          <w:szCs w:val="24"/>
        </w:rPr>
        <w:lastRenderedPageBreak/>
        <w:t xml:space="preserve">          </w:t>
      </w:r>
      <w:r w:rsidR="001D3427" w:rsidRPr="001D3427">
        <w:rPr>
          <w:rFonts w:asciiTheme="majorBidi" w:hAnsiTheme="majorBidi" w:cstheme="majorBidi"/>
          <w:sz w:val="24"/>
          <w:szCs w:val="24"/>
        </w:rPr>
        <w:t>Le rapport de ces données sur le Climagramme de L. Emberger, nous permit de dire que la station de Boulhilet se situe dans la zone climatique semi-aride à hiver frais</w:t>
      </w:r>
      <w:r w:rsidR="001D3427">
        <w:rPr>
          <w:rFonts w:asciiTheme="majorBidi" w:hAnsiTheme="majorBidi" w:cstheme="majorBidi"/>
          <w:sz w:val="24"/>
          <w:szCs w:val="24"/>
        </w:rPr>
        <w:t>.</w:t>
      </w:r>
    </w:p>
    <w:p w:rsidR="001D3427" w:rsidRPr="00E814EC" w:rsidRDefault="00704014" w:rsidP="001D3427">
      <w:pPr>
        <w:pStyle w:val="Titre"/>
        <w:spacing w:line="360" w:lineRule="auto"/>
      </w:pPr>
      <w:r>
        <w:t>V-3</w:t>
      </w:r>
      <w:r w:rsidR="0077068E">
        <w:t xml:space="preserve">- </w:t>
      </w:r>
      <w:r w:rsidR="001D3427" w:rsidRPr="00A850F2">
        <w:t>Méthode</w:t>
      </w:r>
      <w:r w:rsidR="001D3427" w:rsidRPr="00ED711F">
        <w:t xml:space="preserve"> de H. Gaussen et F. </w:t>
      </w:r>
      <w:r w:rsidR="001D3427" w:rsidRPr="00E814EC">
        <w:t>Bagnouls :</w:t>
      </w:r>
    </w:p>
    <w:p w:rsidR="001D3427" w:rsidRDefault="0077068E" w:rsidP="0077068E">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1D3427" w:rsidRPr="001D3427">
        <w:rPr>
          <w:rFonts w:asciiTheme="majorBidi" w:hAnsiTheme="majorBidi" w:cstheme="majorBidi"/>
          <w:sz w:val="24"/>
          <w:szCs w:val="24"/>
        </w:rPr>
        <w:t>Le diagramme ombrothermique de Gaussen et Bagnouls est la combinaison de deux paramètres climatiques principaux, qui sont la température et la précipitation</w:t>
      </w:r>
      <w:r w:rsidR="002A18EF">
        <w:rPr>
          <w:rFonts w:asciiTheme="majorBidi" w:hAnsiTheme="majorBidi" w:cstheme="majorBidi"/>
          <w:sz w:val="24"/>
          <w:szCs w:val="24"/>
        </w:rPr>
        <w:t xml:space="preserve"> </w:t>
      </w:r>
      <w:r>
        <w:rPr>
          <w:rFonts w:asciiTheme="majorBidi" w:hAnsiTheme="majorBidi" w:cstheme="majorBidi"/>
          <w:sz w:val="24"/>
          <w:szCs w:val="24"/>
        </w:rPr>
        <w:t>.</w:t>
      </w:r>
      <w:r w:rsidR="002A18EF" w:rsidRPr="002A18EF">
        <w:rPr>
          <w:rFonts w:asciiTheme="majorBidi" w:hAnsiTheme="majorBidi" w:cstheme="majorBidi"/>
          <w:sz w:val="24"/>
          <w:szCs w:val="24"/>
        </w:rPr>
        <w:t xml:space="preserve">Pour ces deux auteurs un mois sec est celui où le total moyen des précipitations exprimé en (mm) est inférieur ou égal au double de la température moyenne (P </w:t>
      </w:r>
      <w:r w:rsidR="002A18EF" w:rsidRPr="002A18EF">
        <w:rPr>
          <w:rFonts w:asciiTheme="majorBidi" w:hAnsiTheme="majorBidi" w:cstheme="majorBidi"/>
          <w:sz w:val="24"/>
          <w:szCs w:val="24"/>
        </w:rPr>
        <w:sym w:font="Symbol" w:char="F0A3"/>
      </w:r>
      <w:r w:rsidR="002A18EF" w:rsidRPr="002A18EF">
        <w:rPr>
          <w:rFonts w:asciiTheme="majorBidi" w:hAnsiTheme="majorBidi" w:cstheme="majorBidi"/>
          <w:sz w:val="24"/>
          <w:szCs w:val="24"/>
        </w:rPr>
        <w:t xml:space="preserve"> 2 T</w:t>
      </w:r>
      <w:r w:rsidR="002A18EF" w:rsidRPr="002A18EF">
        <w:rPr>
          <w:rFonts w:asciiTheme="majorBidi" w:hAnsiTheme="majorBidi" w:cstheme="majorBidi"/>
          <w:sz w:val="24"/>
          <w:szCs w:val="24"/>
          <w:vertAlign w:val="superscript"/>
        </w:rPr>
        <w:t>0</w:t>
      </w:r>
      <w:r w:rsidR="002A18EF" w:rsidRPr="002A18EF">
        <w:rPr>
          <w:rFonts w:asciiTheme="majorBidi" w:hAnsiTheme="majorBidi" w:cstheme="majorBidi"/>
          <w:sz w:val="24"/>
          <w:szCs w:val="24"/>
        </w:rPr>
        <w:t>c). Cette relation permet d’établir un graphique sur le quel les précipitations sont portées à l’échelle double des températures</w:t>
      </w:r>
      <w:r w:rsidR="002A18EF">
        <w:rPr>
          <w:rFonts w:asciiTheme="majorBidi" w:hAnsiTheme="majorBidi" w:cstheme="majorBidi"/>
          <w:sz w:val="24"/>
          <w:szCs w:val="24"/>
        </w:rPr>
        <w:t>.</w:t>
      </w:r>
    </w:p>
    <w:p w:rsidR="002A18EF" w:rsidRDefault="002A18EF" w:rsidP="00704014">
      <w:pPr>
        <w:spacing w:line="360" w:lineRule="auto"/>
        <w:rPr>
          <w:rFonts w:asciiTheme="majorBidi" w:hAnsiTheme="majorBidi" w:cstheme="majorBidi"/>
          <w:b/>
          <w:sz w:val="24"/>
          <w:szCs w:val="24"/>
        </w:rPr>
      </w:pPr>
      <w:r w:rsidRPr="002A18EF">
        <w:rPr>
          <w:rFonts w:asciiTheme="majorBidi" w:hAnsiTheme="majorBidi" w:cstheme="majorBidi"/>
          <w:b/>
          <w:sz w:val="24"/>
          <w:szCs w:val="24"/>
        </w:rPr>
        <w:t>Tableau n°</w:t>
      </w:r>
      <w:r w:rsidR="0077068E">
        <w:rPr>
          <w:rFonts w:asciiTheme="majorBidi" w:hAnsiTheme="majorBidi" w:cstheme="majorBidi"/>
          <w:b/>
          <w:sz w:val="24"/>
          <w:szCs w:val="24"/>
        </w:rPr>
        <w:t xml:space="preserve"> 12</w:t>
      </w:r>
      <w:r w:rsidRPr="002A18EF">
        <w:rPr>
          <w:rFonts w:asciiTheme="majorBidi" w:hAnsiTheme="majorBidi" w:cstheme="majorBidi"/>
          <w:b/>
          <w:sz w:val="24"/>
          <w:szCs w:val="24"/>
        </w:rPr>
        <w:t> : Paramètre de diagramme ombrothermique</w:t>
      </w:r>
    </w:p>
    <w:tbl>
      <w:tblPr>
        <w:tblStyle w:val="Grilledutableau"/>
        <w:tblW w:w="9180" w:type="dxa"/>
        <w:tblLayout w:type="fixed"/>
        <w:tblLook w:val="04A0"/>
      </w:tblPr>
      <w:tblGrid>
        <w:gridCol w:w="534"/>
        <w:gridCol w:w="992"/>
        <w:gridCol w:w="567"/>
        <w:gridCol w:w="567"/>
        <w:gridCol w:w="709"/>
        <w:gridCol w:w="708"/>
        <w:gridCol w:w="567"/>
        <w:gridCol w:w="567"/>
        <w:gridCol w:w="709"/>
        <w:gridCol w:w="567"/>
        <w:gridCol w:w="709"/>
        <w:gridCol w:w="567"/>
        <w:gridCol w:w="709"/>
        <w:gridCol w:w="708"/>
      </w:tblGrid>
      <w:tr w:rsidR="00BC5C42" w:rsidRPr="00BC5C42" w:rsidTr="00BC5C42">
        <w:tc>
          <w:tcPr>
            <w:tcW w:w="1526" w:type="dxa"/>
            <w:gridSpan w:val="2"/>
          </w:tcPr>
          <w:p w:rsidR="002A18EF" w:rsidRPr="00BC5C42" w:rsidRDefault="002A18EF" w:rsidP="00BC5C42">
            <w:pPr>
              <w:spacing w:line="360" w:lineRule="auto"/>
              <w:jc w:val="center"/>
              <w:rPr>
                <w:rFonts w:asciiTheme="majorBidi" w:hAnsiTheme="majorBidi" w:cstheme="majorBidi"/>
                <w:b/>
                <w:bCs/>
                <w:sz w:val="20"/>
                <w:szCs w:val="20"/>
              </w:rPr>
            </w:pPr>
            <w:r w:rsidRPr="00BC5C42">
              <w:rPr>
                <w:rFonts w:asciiTheme="majorBidi" w:hAnsiTheme="majorBidi" w:cstheme="majorBidi"/>
                <w:b/>
                <w:bCs/>
                <w:sz w:val="20"/>
                <w:szCs w:val="20"/>
              </w:rPr>
              <w:t>Mois</w:t>
            </w:r>
          </w:p>
        </w:tc>
        <w:tc>
          <w:tcPr>
            <w:tcW w:w="567"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Sep </w:t>
            </w:r>
          </w:p>
        </w:tc>
        <w:tc>
          <w:tcPr>
            <w:tcW w:w="567"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Oct </w:t>
            </w:r>
          </w:p>
        </w:tc>
        <w:tc>
          <w:tcPr>
            <w:tcW w:w="709"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Nov </w:t>
            </w:r>
          </w:p>
        </w:tc>
        <w:tc>
          <w:tcPr>
            <w:tcW w:w="708"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Déc </w:t>
            </w:r>
          </w:p>
        </w:tc>
        <w:tc>
          <w:tcPr>
            <w:tcW w:w="567"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Jan </w:t>
            </w:r>
          </w:p>
        </w:tc>
        <w:tc>
          <w:tcPr>
            <w:tcW w:w="567"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Fév </w:t>
            </w:r>
          </w:p>
        </w:tc>
        <w:tc>
          <w:tcPr>
            <w:tcW w:w="709"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Mar </w:t>
            </w:r>
          </w:p>
        </w:tc>
        <w:tc>
          <w:tcPr>
            <w:tcW w:w="567"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Avr </w:t>
            </w:r>
          </w:p>
        </w:tc>
        <w:tc>
          <w:tcPr>
            <w:tcW w:w="709"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Mai </w:t>
            </w:r>
          </w:p>
        </w:tc>
        <w:tc>
          <w:tcPr>
            <w:tcW w:w="567"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Jui </w:t>
            </w:r>
          </w:p>
        </w:tc>
        <w:tc>
          <w:tcPr>
            <w:tcW w:w="709"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Jul </w:t>
            </w:r>
          </w:p>
        </w:tc>
        <w:tc>
          <w:tcPr>
            <w:tcW w:w="708"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 xml:space="preserve">Aou </w:t>
            </w:r>
          </w:p>
        </w:tc>
      </w:tr>
      <w:tr w:rsidR="00BC5C42" w:rsidRPr="00FF612E" w:rsidTr="00BC5C42">
        <w:tc>
          <w:tcPr>
            <w:tcW w:w="534" w:type="dxa"/>
            <w:vMerge w:val="restart"/>
            <w:textDirection w:val="btLr"/>
          </w:tcPr>
          <w:p w:rsidR="002A18EF" w:rsidRPr="00BC5C42" w:rsidRDefault="00FF612E" w:rsidP="00FF612E">
            <w:pPr>
              <w:spacing w:line="360" w:lineRule="auto"/>
              <w:ind w:left="113" w:right="113"/>
              <w:jc w:val="right"/>
              <w:rPr>
                <w:rFonts w:asciiTheme="majorBidi" w:hAnsiTheme="majorBidi" w:cstheme="majorBidi"/>
                <w:b/>
                <w:bCs/>
                <w:sz w:val="20"/>
                <w:szCs w:val="20"/>
              </w:rPr>
            </w:pPr>
            <w:r w:rsidRPr="00BC5C42">
              <w:rPr>
                <w:rFonts w:asciiTheme="majorBidi" w:hAnsiTheme="majorBidi" w:cstheme="majorBidi"/>
                <w:b/>
                <w:bCs/>
                <w:sz w:val="20"/>
                <w:szCs w:val="20"/>
              </w:rPr>
              <w:t>Boulhilet</w:t>
            </w:r>
          </w:p>
        </w:tc>
        <w:tc>
          <w:tcPr>
            <w:tcW w:w="992" w:type="dxa"/>
          </w:tcPr>
          <w:p w:rsidR="002A18EF" w:rsidRPr="00BC5C42" w:rsidRDefault="002A18EF"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P</w:t>
            </w:r>
            <w:r w:rsidR="00BC5C42">
              <w:rPr>
                <w:rFonts w:asciiTheme="majorBidi" w:hAnsiTheme="majorBidi" w:cstheme="majorBidi"/>
                <w:b/>
                <w:bCs/>
                <w:sz w:val="20"/>
                <w:szCs w:val="20"/>
              </w:rPr>
              <w:t xml:space="preserve"> </w:t>
            </w:r>
            <w:r w:rsidRPr="00BC5C42">
              <w:rPr>
                <w:rFonts w:asciiTheme="majorBidi" w:hAnsiTheme="majorBidi" w:cstheme="majorBidi"/>
                <w:b/>
                <w:bCs/>
                <w:sz w:val="20"/>
                <w:szCs w:val="20"/>
              </w:rPr>
              <w:t>(mm)</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23</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16</w:t>
            </w:r>
          </w:p>
        </w:tc>
        <w:tc>
          <w:tcPr>
            <w:tcW w:w="709"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20</w:t>
            </w:r>
          </w:p>
        </w:tc>
        <w:tc>
          <w:tcPr>
            <w:tcW w:w="708"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24</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31</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19</w:t>
            </w:r>
          </w:p>
        </w:tc>
        <w:tc>
          <w:tcPr>
            <w:tcW w:w="709"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21</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21</w:t>
            </w:r>
          </w:p>
        </w:tc>
        <w:tc>
          <w:tcPr>
            <w:tcW w:w="709"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27</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16</w:t>
            </w:r>
          </w:p>
        </w:tc>
        <w:tc>
          <w:tcPr>
            <w:tcW w:w="709"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6</w:t>
            </w:r>
          </w:p>
        </w:tc>
        <w:tc>
          <w:tcPr>
            <w:tcW w:w="708"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13</w:t>
            </w:r>
          </w:p>
        </w:tc>
      </w:tr>
      <w:tr w:rsidR="00BC5C42" w:rsidRPr="00FF612E" w:rsidTr="00BC5C42">
        <w:trPr>
          <w:trHeight w:val="659"/>
        </w:trPr>
        <w:tc>
          <w:tcPr>
            <w:tcW w:w="534" w:type="dxa"/>
            <w:vMerge/>
          </w:tcPr>
          <w:p w:rsidR="002A18EF" w:rsidRPr="00BC5C42" w:rsidRDefault="002A18EF" w:rsidP="001D3427">
            <w:pPr>
              <w:spacing w:line="360" w:lineRule="auto"/>
              <w:rPr>
                <w:rFonts w:asciiTheme="majorBidi" w:hAnsiTheme="majorBidi" w:cstheme="majorBidi"/>
                <w:b/>
                <w:bCs/>
                <w:sz w:val="20"/>
                <w:szCs w:val="20"/>
              </w:rPr>
            </w:pPr>
          </w:p>
        </w:tc>
        <w:tc>
          <w:tcPr>
            <w:tcW w:w="992" w:type="dxa"/>
          </w:tcPr>
          <w:p w:rsidR="002A18EF" w:rsidRPr="00BC5C42" w:rsidRDefault="00FF612E" w:rsidP="001D3427">
            <w:pPr>
              <w:spacing w:line="360" w:lineRule="auto"/>
              <w:rPr>
                <w:rFonts w:asciiTheme="majorBidi" w:hAnsiTheme="majorBidi" w:cstheme="majorBidi"/>
                <w:b/>
                <w:bCs/>
                <w:sz w:val="20"/>
                <w:szCs w:val="20"/>
              </w:rPr>
            </w:pPr>
            <w:r w:rsidRPr="00BC5C42">
              <w:rPr>
                <w:rFonts w:asciiTheme="majorBidi" w:hAnsiTheme="majorBidi" w:cstheme="majorBidi"/>
                <w:b/>
                <w:bCs/>
                <w:sz w:val="20"/>
                <w:szCs w:val="20"/>
              </w:rPr>
              <w:t>T</w:t>
            </w:r>
            <w:r w:rsidR="00BC5C42">
              <w:rPr>
                <w:rFonts w:asciiTheme="majorBidi" w:hAnsiTheme="majorBidi" w:cstheme="majorBidi"/>
                <w:b/>
                <w:bCs/>
                <w:sz w:val="20"/>
                <w:szCs w:val="20"/>
              </w:rPr>
              <w:t xml:space="preserve"> </w:t>
            </w:r>
            <w:r w:rsidRPr="00BC5C42">
              <w:rPr>
                <w:rFonts w:asciiTheme="majorBidi" w:hAnsiTheme="majorBidi" w:cstheme="majorBidi"/>
                <w:b/>
                <w:bCs/>
                <w:sz w:val="20"/>
                <w:szCs w:val="20"/>
              </w:rPr>
              <w:t>(°c)</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17.4</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14.2</w:t>
            </w:r>
          </w:p>
        </w:tc>
        <w:tc>
          <w:tcPr>
            <w:tcW w:w="709" w:type="dxa"/>
          </w:tcPr>
          <w:p w:rsidR="00FF612E" w:rsidRPr="00FF612E" w:rsidRDefault="00FF612E" w:rsidP="00FF612E">
            <w:pPr>
              <w:spacing w:line="360" w:lineRule="auto"/>
              <w:rPr>
                <w:rFonts w:asciiTheme="majorBidi" w:hAnsiTheme="majorBidi" w:cstheme="majorBidi"/>
                <w:sz w:val="20"/>
                <w:szCs w:val="20"/>
              </w:rPr>
            </w:pPr>
            <w:r w:rsidRPr="00FF612E">
              <w:rPr>
                <w:rFonts w:asciiTheme="majorBidi" w:hAnsiTheme="majorBidi" w:cstheme="majorBidi"/>
                <w:sz w:val="20"/>
                <w:szCs w:val="20"/>
              </w:rPr>
              <w:t>7.65</w:t>
            </w:r>
          </w:p>
        </w:tc>
        <w:tc>
          <w:tcPr>
            <w:tcW w:w="708"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6.25</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5.91</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6.37</w:t>
            </w:r>
          </w:p>
        </w:tc>
        <w:tc>
          <w:tcPr>
            <w:tcW w:w="709"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8.52</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9.85</w:t>
            </w:r>
          </w:p>
        </w:tc>
        <w:tc>
          <w:tcPr>
            <w:tcW w:w="709"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13.6</w:t>
            </w:r>
          </w:p>
        </w:tc>
        <w:tc>
          <w:tcPr>
            <w:tcW w:w="567"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20.7</w:t>
            </w:r>
          </w:p>
        </w:tc>
        <w:tc>
          <w:tcPr>
            <w:tcW w:w="709"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24.53</w:t>
            </w:r>
          </w:p>
        </w:tc>
        <w:tc>
          <w:tcPr>
            <w:tcW w:w="708" w:type="dxa"/>
          </w:tcPr>
          <w:p w:rsidR="002A18EF" w:rsidRPr="00FF612E" w:rsidRDefault="00FF612E" w:rsidP="001D3427">
            <w:pPr>
              <w:spacing w:line="360" w:lineRule="auto"/>
              <w:rPr>
                <w:rFonts w:asciiTheme="majorBidi" w:hAnsiTheme="majorBidi" w:cstheme="majorBidi"/>
                <w:sz w:val="20"/>
                <w:szCs w:val="20"/>
              </w:rPr>
            </w:pPr>
            <w:r w:rsidRPr="00FF612E">
              <w:rPr>
                <w:rFonts w:asciiTheme="majorBidi" w:hAnsiTheme="majorBidi" w:cstheme="majorBidi"/>
                <w:sz w:val="20"/>
                <w:szCs w:val="20"/>
              </w:rPr>
              <w:t>23.7</w:t>
            </w:r>
          </w:p>
        </w:tc>
      </w:tr>
    </w:tbl>
    <w:p w:rsidR="002A18EF" w:rsidRDefault="002A18EF" w:rsidP="001D3427">
      <w:pPr>
        <w:spacing w:line="360" w:lineRule="auto"/>
        <w:rPr>
          <w:rFonts w:asciiTheme="majorBidi" w:hAnsiTheme="majorBidi" w:cstheme="majorBidi"/>
          <w:sz w:val="20"/>
          <w:szCs w:val="20"/>
        </w:rPr>
      </w:pPr>
    </w:p>
    <w:p w:rsidR="00D572A9" w:rsidRDefault="00D572A9" w:rsidP="001D3427">
      <w:pPr>
        <w:spacing w:line="360" w:lineRule="auto"/>
        <w:rPr>
          <w:rFonts w:asciiTheme="majorBidi" w:hAnsiTheme="majorBidi" w:cstheme="majorBidi"/>
          <w:sz w:val="20"/>
          <w:szCs w:val="20"/>
        </w:rPr>
      </w:pPr>
      <w:r>
        <w:object w:dxaOrig="6313" w:dyaOrig="5216">
          <v:shape id="_x0000_i1035" type="#_x0000_t75" style="width:411pt;height:261pt" o:ole="" o:bordertopcolor="this" o:borderleftcolor="this" o:borderbottomcolor="this" o:borderrightcolor="this">
            <v:imagedata r:id="rId33" o:title=""/>
            <w10:bordertop type="single" width="12"/>
            <w10:borderleft type="single" width="12"/>
            <w10:borderbottom type="single" width="12"/>
            <w10:borderright type="single" width="12"/>
          </v:shape>
          <o:OLEObject Type="Embed" ProgID="Origin50.Graph" ShapeID="_x0000_i1035" DrawAspect="Content" ObjectID="_1261618809" r:id="rId34"/>
        </w:object>
      </w:r>
    </w:p>
    <w:p w:rsidR="00D572A9" w:rsidRPr="00D572A9" w:rsidRDefault="00D572A9" w:rsidP="00704014">
      <w:pPr>
        <w:pStyle w:val="Corpsdetexte"/>
        <w:spacing w:line="360" w:lineRule="auto"/>
        <w:rPr>
          <w:rFonts w:asciiTheme="majorBidi" w:hAnsiTheme="majorBidi" w:cstheme="majorBidi"/>
          <w:b/>
          <w:bCs/>
          <w:sz w:val="24"/>
          <w:szCs w:val="24"/>
        </w:rPr>
      </w:pPr>
      <w:r>
        <w:rPr>
          <w:rFonts w:asciiTheme="majorBidi" w:hAnsiTheme="majorBidi" w:cstheme="majorBidi"/>
          <w:sz w:val="20"/>
          <w:szCs w:val="20"/>
        </w:rPr>
        <w:tab/>
      </w:r>
      <w:r w:rsidR="0077068E" w:rsidRPr="0077068E">
        <w:rPr>
          <w:rFonts w:asciiTheme="majorBidi" w:hAnsiTheme="majorBidi" w:cstheme="majorBidi"/>
          <w:b/>
          <w:bCs/>
          <w:sz w:val="24"/>
          <w:szCs w:val="24"/>
        </w:rPr>
        <w:t>Fig</w:t>
      </w:r>
      <w:r w:rsidR="00704014">
        <w:rPr>
          <w:rFonts w:asciiTheme="majorBidi" w:hAnsiTheme="majorBidi" w:cstheme="majorBidi"/>
          <w:b/>
          <w:bCs/>
          <w:sz w:val="24"/>
          <w:szCs w:val="24"/>
        </w:rPr>
        <w:t>ure</w:t>
      </w:r>
      <w:r w:rsidR="00F30202">
        <w:rPr>
          <w:rFonts w:asciiTheme="majorBidi" w:hAnsiTheme="majorBidi" w:cstheme="majorBidi"/>
          <w:b/>
          <w:bCs/>
          <w:sz w:val="24"/>
          <w:szCs w:val="24"/>
        </w:rPr>
        <w:t xml:space="preserve"> n° 9</w:t>
      </w:r>
      <w:r w:rsidR="0077068E" w:rsidRPr="0077068E">
        <w:rPr>
          <w:rFonts w:asciiTheme="majorBidi" w:hAnsiTheme="majorBidi" w:cstheme="majorBidi"/>
          <w:b/>
          <w:bCs/>
          <w:sz w:val="24"/>
          <w:szCs w:val="24"/>
        </w:rPr>
        <w:t> :</w:t>
      </w:r>
      <w:r w:rsidR="0077068E">
        <w:rPr>
          <w:rFonts w:asciiTheme="majorBidi" w:hAnsiTheme="majorBidi" w:cstheme="majorBidi"/>
          <w:sz w:val="20"/>
          <w:szCs w:val="20"/>
        </w:rPr>
        <w:t xml:space="preserve"> </w:t>
      </w:r>
      <w:r w:rsidRPr="00D572A9">
        <w:rPr>
          <w:rFonts w:asciiTheme="majorBidi" w:hAnsiTheme="majorBidi" w:cstheme="majorBidi"/>
          <w:b/>
          <w:bCs/>
          <w:sz w:val="24"/>
          <w:szCs w:val="24"/>
        </w:rPr>
        <w:t>D</w:t>
      </w:r>
      <w:r w:rsidR="0077068E">
        <w:rPr>
          <w:rFonts w:asciiTheme="majorBidi" w:hAnsiTheme="majorBidi" w:cstheme="majorBidi"/>
          <w:b/>
          <w:bCs/>
          <w:sz w:val="24"/>
          <w:szCs w:val="24"/>
        </w:rPr>
        <w:t>iagramme</w:t>
      </w:r>
      <w:r w:rsidRPr="00D572A9">
        <w:rPr>
          <w:rFonts w:asciiTheme="majorBidi" w:hAnsiTheme="majorBidi" w:cstheme="majorBidi"/>
          <w:b/>
          <w:bCs/>
          <w:sz w:val="24"/>
          <w:szCs w:val="24"/>
        </w:rPr>
        <w:t xml:space="preserve"> </w:t>
      </w:r>
      <w:r w:rsidRPr="0077068E">
        <w:rPr>
          <w:rFonts w:asciiTheme="majorBidi" w:hAnsiTheme="majorBidi" w:cstheme="majorBidi"/>
          <w:b/>
          <w:bCs/>
          <w:sz w:val="24"/>
          <w:szCs w:val="24"/>
        </w:rPr>
        <w:t>O</w:t>
      </w:r>
      <w:r w:rsidR="0077068E" w:rsidRPr="0077068E">
        <w:rPr>
          <w:rFonts w:asciiTheme="majorBidi" w:hAnsiTheme="majorBidi" w:cstheme="majorBidi"/>
          <w:b/>
          <w:bCs/>
          <w:sz w:val="24"/>
          <w:szCs w:val="24"/>
        </w:rPr>
        <w:t>mbrothermique</w:t>
      </w:r>
      <w:r w:rsidRPr="00D572A9">
        <w:rPr>
          <w:rFonts w:asciiTheme="majorBidi" w:hAnsiTheme="majorBidi" w:cstheme="majorBidi"/>
          <w:b/>
          <w:bCs/>
          <w:sz w:val="24"/>
          <w:szCs w:val="24"/>
        </w:rPr>
        <w:t xml:space="preserve"> (BA</w:t>
      </w:r>
      <w:r w:rsidR="0077068E">
        <w:rPr>
          <w:rFonts w:asciiTheme="majorBidi" w:hAnsiTheme="majorBidi" w:cstheme="majorBidi"/>
          <w:b/>
          <w:bCs/>
          <w:sz w:val="24"/>
          <w:szCs w:val="24"/>
        </w:rPr>
        <w:t>G</w:t>
      </w:r>
      <w:r w:rsidRPr="00D572A9">
        <w:rPr>
          <w:rFonts w:asciiTheme="majorBidi" w:hAnsiTheme="majorBidi" w:cstheme="majorBidi"/>
          <w:b/>
          <w:bCs/>
          <w:sz w:val="24"/>
          <w:szCs w:val="24"/>
        </w:rPr>
        <w:t>NOULS-GAUSSEN)</w:t>
      </w:r>
    </w:p>
    <w:p w:rsidR="00D572A9" w:rsidRDefault="00D572A9" w:rsidP="00D572A9">
      <w:pPr>
        <w:pStyle w:val="Corpsdetexte"/>
        <w:spacing w:line="360" w:lineRule="auto"/>
        <w:jc w:val="both"/>
        <w:rPr>
          <w:rFonts w:asciiTheme="majorBidi" w:hAnsiTheme="majorBidi" w:cstheme="majorBidi"/>
          <w:sz w:val="24"/>
          <w:szCs w:val="24"/>
        </w:rPr>
      </w:pPr>
      <w:r>
        <w:t xml:space="preserve">           </w:t>
      </w:r>
      <w:r w:rsidRPr="00D572A9">
        <w:rPr>
          <w:rFonts w:asciiTheme="majorBidi" w:hAnsiTheme="majorBidi" w:cstheme="majorBidi"/>
          <w:sz w:val="24"/>
          <w:szCs w:val="24"/>
        </w:rPr>
        <w:t>D’après la figure</w:t>
      </w:r>
      <w:r w:rsidR="009A4D2C">
        <w:rPr>
          <w:rFonts w:asciiTheme="majorBidi" w:hAnsiTheme="majorBidi" w:cstheme="majorBidi"/>
          <w:sz w:val="24"/>
          <w:szCs w:val="24"/>
        </w:rPr>
        <w:t xml:space="preserve"> n°9</w:t>
      </w:r>
      <w:r w:rsidRPr="00D572A9">
        <w:rPr>
          <w:rFonts w:asciiTheme="majorBidi" w:hAnsiTheme="majorBidi" w:cstheme="majorBidi"/>
          <w:sz w:val="24"/>
          <w:szCs w:val="24"/>
        </w:rPr>
        <w:t xml:space="preserve"> nous constatons que la station de Boulhilet présente présente une période sèche qui s’étale sur plus de trois mois. Elle s’étale de la dernière semaine du mois de </w:t>
      </w:r>
      <w:r w:rsidRPr="00D572A9">
        <w:rPr>
          <w:rFonts w:asciiTheme="majorBidi" w:hAnsiTheme="majorBidi" w:cstheme="majorBidi"/>
          <w:sz w:val="24"/>
          <w:szCs w:val="24"/>
        </w:rPr>
        <w:lastRenderedPageBreak/>
        <w:t xml:space="preserve">Mai jusqu’à la dernière semaine du mois d’Aout. La détermination de cette période est d’une grande importance pour l’hydrogéologie a fin de pouvoir estimer les besoins en eau.  </w:t>
      </w:r>
    </w:p>
    <w:p w:rsidR="00D572A9" w:rsidRPr="00ED711F" w:rsidRDefault="00704014" w:rsidP="00D572A9">
      <w:pPr>
        <w:pStyle w:val="Titre"/>
      </w:pPr>
      <w:r>
        <w:t>V-4</w:t>
      </w:r>
      <w:r w:rsidR="0077068E">
        <w:t xml:space="preserve">- </w:t>
      </w:r>
      <w:r w:rsidR="00D572A9" w:rsidRPr="00ED711F">
        <w:t>Méthode d’Euverte :</w:t>
      </w:r>
    </w:p>
    <w:p w:rsidR="00BC5C42" w:rsidRPr="00535E1A" w:rsidRDefault="0077068E" w:rsidP="0077068E">
      <w:pPr>
        <w:tabs>
          <w:tab w:val="left" w:pos="1980"/>
        </w:tabs>
        <w:jc w:val="both"/>
        <w:rPr>
          <w:rFonts w:asciiTheme="majorBidi" w:hAnsiTheme="majorBidi" w:cstheme="majorBidi"/>
          <w:sz w:val="24"/>
          <w:szCs w:val="24"/>
        </w:rPr>
      </w:pPr>
      <w:r>
        <w:rPr>
          <w:rFonts w:asciiTheme="majorBidi" w:hAnsiTheme="majorBidi" w:cstheme="majorBidi"/>
          <w:sz w:val="24"/>
          <w:szCs w:val="24"/>
        </w:rPr>
        <w:t xml:space="preserve">         </w:t>
      </w:r>
      <w:r w:rsidR="00535E1A" w:rsidRPr="00535E1A">
        <w:rPr>
          <w:rFonts w:asciiTheme="majorBidi" w:hAnsiTheme="majorBidi" w:cstheme="majorBidi"/>
          <w:sz w:val="24"/>
          <w:szCs w:val="24"/>
        </w:rPr>
        <w:t xml:space="preserve">La méthode d’Euverte se base sur le rapport </w:t>
      </w:r>
      <m:oMath>
        <m:f>
          <m:fPr>
            <m:ctrlPr>
              <w:rPr>
                <w:rFonts w:ascii="Cambria Math" w:hAnsiTheme="majorBidi" w:cstheme="majorBidi"/>
                <w:iCs/>
                <w:sz w:val="24"/>
                <w:szCs w:val="24"/>
              </w:rPr>
            </m:ctrlPr>
          </m:fPr>
          <m:num>
            <m:r>
              <m:rPr>
                <m:sty m:val="p"/>
              </m:rPr>
              <w:rPr>
                <w:rFonts w:ascii="Cambria Math" w:hAnsiTheme="majorBidi" w:cstheme="majorBidi"/>
                <w:sz w:val="24"/>
                <w:szCs w:val="24"/>
              </w:rPr>
              <m:t>P</m:t>
            </m:r>
          </m:num>
          <m:den>
            <m:r>
              <m:rPr>
                <m:sty m:val="p"/>
              </m:rPr>
              <w:rPr>
                <w:rFonts w:ascii="Cambria Math" w:hAnsiTheme="majorBidi" w:cstheme="majorBidi"/>
                <w:sz w:val="24"/>
                <w:szCs w:val="24"/>
              </w:rPr>
              <m:t>T</m:t>
            </m:r>
          </m:den>
        </m:f>
      </m:oMath>
      <w:r w:rsidR="00535E1A" w:rsidRPr="00535E1A">
        <w:rPr>
          <w:rFonts w:asciiTheme="majorBidi" w:eastAsiaTheme="minorEastAsia" w:hAnsiTheme="majorBidi" w:cstheme="majorBidi"/>
          <w:iCs/>
          <w:sz w:val="24"/>
          <w:szCs w:val="24"/>
        </w:rPr>
        <w:t xml:space="preserve"> , cet dernier est </w:t>
      </w:r>
      <w:r w:rsidR="00535E1A" w:rsidRPr="00535E1A">
        <w:rPr>
          <w:rFonts w:asciiTheme="majorBidi" w:hAnsiTheme="majorBidi" w:cstheme="majorBidi"/>
          <w:sz w:val="24"/>
          <w:szCs w:val="24"/>
        </w:rPr>
        <w:t>établit mensuellement permet de connaître l’évolution de l’humidité du sol, il permet également de définir trois types de régimes :</w:t>
      </w:r>
    </w:p>
    <w:p w:rsidR="00535E1A" w:rsidRPr="00535E1A" w:rsidRDefault="00535E1A" w:rsidP="00535E1A">
      <w:pPr>
        <w:pStyle w:val="Corpsdetexte"/>
        <w:numPr>
          <w:ilvl w:val="0"/>
          <w:numId w:val="8"/>
        </w:numPr>
        <w:spacing w:after="0" w:line="360" w:lineRule="auto"/>
        <w:ind w:left="1065"/>
        <w:jc w:val="both"/>
        <w:rPr>
          <w:rFonts w:asciiTheme="majorBidi" w:hAnsiTheme="majorBidi" w:cstheme="majorBidi"/>
          <w:sz w:val="24"/>
          <w:szCs w:val="24"/>
        </w:rPr>
      </w:pPr>
      <w:r w:rsidRPr="00535E1A">
        <w:rPr>
          <w:rFonts w:asciiTheme="majorBidi" w:hAnsiTheme="majorBidi" w:cstheme="majorBidi"/>
          <w:sz w:val="24"/>
          <w:szCs w:val="24"/>
        </w:rPr>
        <w:t>Un régime sec où </w:t>
      </w:r>
      <w:proofErr w:type="gramStart"/>
      <w:r w:rsidRPr="00535E1A">
        <w:rPr>
          <w:rFonts w:asciiTheme="majorBidi" w:hAnsiTheme="majorBidi" w:cstheme="majorBidi"/>
          <w:sz w:val="24"/>
          <w:szCs w:val="24"/>
        </w:rPr>
        <w:t xml:space="preserve">: </w:t>
      </w:r>
      <w:r w:rsidRPr="00535E1A">
        <w:rPr>
          <w:rFonts w:asciiTheme="majorBidi" w:hAnsiTheme="majorBidi" w:cstheme="majorBidi"/>
          <w:position w:val="-24"/>
          <w:sz w:val="24"/>
          <w:szCs w:val="24"/>
        </w:rPr>
        <w:object w:dxaOrig="639" w:dyaOrig="620">
          <v:shape id="_x0000_i1036" type="#_x0000_t75" style="width:33pt;height:30pt" o:ole="" fillcolor="window">
            <v:imagedata r:id="rId35" o:title=""/>
          </v:shape>
          <o:OLEObject Type="Embed" ProgID="Equation.3" ShapeID="_x0000_i1036" DrawAspect="Content" ObjectID="_1261618810" r:id="rId36"/>
        </w:object>
      </w:r>
      <w:r w:rsidRPr="00535E1A">
        <w:rPr>
          <w:rFonts w:asciiTheme="majorBidi" w:hAnsiTheme="majorBidi" w:cstheme="majorBidi"/>
          <w:sz w:val="24"/>
          <w:szCs w:val="24"/>
        </w:rPr>
        <w:t xml:space="preserve"> ;</w:t>
      </w:r>
      <w:proofErr w:type="gramEnd"/>
    </w:p>
    <w:p w:rsidR="00535E1A" w:rsidRPr="00535E1A" w:rsidRDefault="00535E1A" w:rsidP="00535E1A">
      <w:pPr>
        <w:pStyle w:val="Corpsdetexte"/>
        <w:numPr>
          <w:ilvl w:val="0"/>
          <w:numId w:val="8"/>
        </w:numPr>
        <w:spacing w:after="0" w:line="360" w:lineRule="auto"/>
        <w:ind w:left="1065"/>
        <w:jc w:val="both"/>
        <w:rPr>
          <w:rFonts w:asciiTheme="majorBidi" w:hAnsiTheme="majorBidi" w:cstheme="majorBidi"/>
          <w:sz w:val="24"/>
          <w:szCs w:val="24"/>
        </w:rPr>
      </w:pPr>
      <w:r w:rsidRPr="00535E1A">
        <w:rPr>
          <w:rFonts w:asciiTheme="majorBidi" w:hAnsiTheme="majorBidi" w:cstheme="majorBidi"/>
          <w:sz w:val="24"/>
          <w:szCs w:val="24"/>
        </w:rPr>
        <w:t xml:space="preserve">Un régime </w:t>
      </w:r>
      <w:proofErr w:type="spellStart"/>
      <w:r w:rsidRPr="00535E1A">
        <w:rPr>
          <w:rFonts w:asciiTheme="majorBidi" w:hAnsiTheme="majorBidi" w:cstheme="majorBidi"/>
          <w:sz w:val="24"/>
          <w:szCs w:val="24"/>
        </w:rPr>
        <w:t>sub-humide</w:t>
      </w:r>
      <w:proofErr w:type="spellEnd"/>
      <w:r w:rsidRPr="00535E1A">
        <w:rPr>
          <w:rFonts w:asciiTheme="majorBidi" w:hAnsiTheme="majorBidi" w:cstheme="majorBidi"/>
          <w:sz w:val="24"/>
          <w:szCs w:val="24"/>
        </w:rPr>
        <w:t xml:space="preserve"> où </w:t>
      </w:r>
      <w:proofErr w:type="gramStart"/>
      <w:r w:rsidRPr="00535E1A">
        <w:rPr>
          <w:rFonts w:asciiTheme="majorBidi" w:hAnsiTheme="majorBidi" w:cstheme="majorBidi"/>
          <w:sz w:val="24"/>
          <w:szCs w:val="24"/>
        </w:rPr>
        <w:t xml:space="preserve">: </w:t>
      </w:r>
      <w:r w:rsidRPr="00535E1A">
        <w:rPr>
          <w:rFonts w:asciiTheme="majorBidi" w:hAnsiTheme="majorBidi" w:cstheme="majorBidi"/>
          <w:position w:val="-24"/>
          <w:sz w:val="24"/>
          <w:szCs w:val="24"/>
        </w:rPr>
        <w:object w:dxaOrig="999" w:dyaOrig="620">
          <v:shape id="_x0000_i1037" type="#_x0000_t75" style="width:50.25pt;height:30pt" o:ole="" fillcolor="window">
            <v:imagedata r:id="rId37" o:title=""/>
          </v:shape>
          <o:OLEObject Type="Embed" ProgID="Equation.3" ShapeID="_x0000_i1037" DrawAspect="Content" ObjectID="_1261618811" r:id="rId38"/>
        </w:object>
      </w:r>
      <w:r w:rsidRPr="00535E1A">
        <w:rPr>
          <w:rFonts w:asciiTheme="majorBidi" w:hAnsiTheme="majorBidi" w:cstheme="majorBidi"/>
          <w:sz w:val="24"/>
          <w:szCs w:val="24"/>
        </w:rPr>
        <w:t> ;</w:t>
      </w:r>
      <w:proofErr w:type="gramEnd"/>
    </w:p>
    <w:p w:rsidR="00535E1A" w:rsidRDefault="00535E1A" w:rsidP="00535E1A">
      <w:pPr>
        <w:pStyle w:val="Corpsdetexte"/>
        <w:numPr>
          <w:ilvl w:val="0"/>
          <w:numId w:val="8"/>
        </w:numPr>
        <w:spacing w:after="0" w:line="360" w:lineRule="auto"/>
        <w:ind w:left="1065"/>
        <w:jc w:val="both"/>
        <w:rPr>
          <w:rFonts w:asciiTheme="majorBidi" w:hAnsiTheme="majorBidi" w:cstheme="majorBidi"/>
          <w:sz w:val="24"/>
          <w:szCs w:val="24"/>
        </w:rPr>
      </w:pPr>
      <w:r w:rsidRPr="00535E1A">
        <w:rPr>
          <w:rFonts w:asciiTheme="majorBidi" w:hAnsiTheme="majorBidi" w:cstheme="majorBidi"/>
          <w:sz w:val="24"/>
          <w:szCs w:val="24"/>
        </w:rPr>
        <w:t>Un régime humide où </w:t>
      </w:r>
      <w:proofErr w:type="gramStart"/>
      <w:r w:rsidRPr="00535E1A">
        <w:rPr>
          <w:rFonts w:asciiTheme="majorBidi" w:hAnsiTheme="majorBidi" w:cstheme="majorBidi"/>
          <w:sz w:val="24"/>
          <w:szCs w:val="24"/>
        </w:rPr>
        <w:t xml:space="preserve">:  </w:t>
      </w:r>
      <w:r w:rsidRPr="00535E1A">
        <w:rPr>
          <w:rFonts w:asciiTheme="majorBidi" w:hAnsiTheme="majorBidi" w:cstheme="majorBidi"/>
          <w:position w:val="-24"/>
          <w:sz w:val="24"/>
          <w:szCs w:val="24"/>
        </w:rPr>
        <w:object w:dxaOrig="620" w:dyaOrig="620">
          <v:shape id="_x0000_i1038" type="#_x0000_t75" style="width:30pt;height:30pt" o:ole="" fillcolor="window">
            <v:imagedata r:id="rId39" o:title=""/>
          </v:shape>
          <o:OLEObject Type="Embed" ProgID="Equation.3" ShapeID="_x0000_i1038" DrawAspect="Content" ObjectID="_1261618812" r:id="rId40"/>
        </w:object>
      </w:r>
      <w:r w:rsidRPr="00535E1A">
        <w:rPr>
          <w:rFonts w:asciiTheme="majorBidi" w:hAnsiTheme="majorBidi" w:cstheme="majorBidi"/>
          <w:sz w:val="24"/>
          <w:szCs w:val="24"/>
        </w:rPr>
        <w:t> ;</w:t>
      </w:r>
      <w:proofErr w:type="gramEnd"/>
    </w:p>
    <w:p w:rsidR="00590463" w:rsidRDefault="00590463" w:rsidP="00704014">
      <w:pPr>
        <w:pStyle w:val="Corpsdetexte"/>
        <w:spacing w:after="0" w:line="360" w:lineRule="auto"/>
        <w:jc w:val="both"/>
        <w:rPr>
          <w:rFonts w:asciiTheme="majorBidi" w:hAnsiTheme="majorBidi" w:cstheme="majorBidi"/>
          <w:sz w:val="24"/>
          <w:szCs w:val="24"/>
        </w:rPr>
      </w:pPr>
      <w:r w:rsidRPr="00590463">
        <w:rPr>
          <w:rFonts w:asciiTheme="majorBidi" w:hAnsiTheme="majorBidi" w:cstheme="majorBidi"/>
          <w:b/>
          <w:bCs/>
          <w:sz w:val="24"/>
          <w:szCs w:val="24"/>
        </w:rPr>
        <w:t>Tableau n°</w:t>
      </w:r>
      <w:r w:rsidR="00D44B18">
        <w:rPr>
          <w:rFonts w:asciiTheme="majorBidi" w:hAnsiTheme="majorBidi" w:cstheme="majorBidi"/>
          <w:b/>
          <w:bCs/>
          <w:sz w:val="24"/>
          <w:szCs w:val="24"/>
        </w:rPr>
        <w:t>13</w:t>
      </w:r>
      <w:r w:rsidRPr="00590463">
        <w:rPr>
          <w:rFonts w:asciiTheme="majorBidi" w:hAnsiTheme="majorBidi" w:cstheme="majorBidi"/>
          <w:b/>
          <w:bCs/>
          <w:sz w:val="24"/>
          <w:szCs w:val="24"/>
        </w:rPr>
        <w:t> :</w:t>
      </w:r>
      <w:r>
        <w:rPr>
          <w:rFonts w:asciiTheme="majorBidi" w:hAnsiTheme="majorBidi" w:cstheme="majorBidi"/>
          <w:sz w:val="24"/>
          <w:szCs w:val="24"/>
        </w:rPr>
        <w:t xml:space="preserve"> </w:t>
      </w:r>
      <w:r w:rsidRPr="00590463">
        <w:rPr>
          <w:rFonts w:asciiTheme="majorBidi" w:hAnsiTheme="majorBidi" w:cstheme="majorBidi"/>
          <w:b/>
          <w:sz w:val="24"/>
          <w:szCs w:val="24"/>
        </w:rPr>
        <w:t>Détermination de régime climatique par la méthode d’Euverte</w:t>
      </w:r>
    </w:p>
    <w:tbl>
      <w:tblPr>
        <w:tblW w:w="8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689"/>
        <w:gridCol w:w="670"/>
        <w:gridCol w:w="670"/>
        <w:gridCol w:w="684"/>
        <w:gridCol w:w="654"/>
        <w:gridCol w:w="670"/>
        <w:gridCol w:w="670"/>
        <w:gridCol w:w="641"/>
        <w:gridCol w:w="566"/>
        <w:gridCol w:w="566"/>
        <w:gridCol w:w="566"/>
        <w:gridCol w:w="666"/>
        <w:gridCol w:w="574"/>
      </w:tblGrid>
      <w:tr w:rsidR="00535E1A" w:rsidRPr="009A189B" w:rsidTr="00C841CE">
        <w:trPr>
          <w:trHeight w:val="315"/>
        </w:trPr>
        <w:tc>
          <w:tcPr>
            <w:tcW w:w="1286" w:type="dxa"/>
            <w:gridSpan w:val="2"/>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Mois</w:t>
            </w:r>
          </w:p>
        </w:tc>
        <w:tc>
          <w:tcPr>
            <w:tcW w:w="70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Sep</w:t>
            </w:r>
          </w:p>
        </w:tc>
        <w:tc>
          <w:tcPr>
            <w:tcW w:w="70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Oct</w:t>
            </w:r>
          </w:p>
        </w:tc>
        <w:tc>
          <w:tcPr>
            <w:tcW w:w="72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Nov</w:t>
            </w:r>
          </w:p>
        </w:tc>
        <w:tc>
          <w:tcPr>
            <w:tcW w:w="688"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Dec</w:t>
            </w:r>
          </w:p>
        </w:tc>
        <w:tc>
          <w:tcPr>
            <w:tcW w:w="70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Jan</w:t>
            </w:r>
          </w:p>
        </w:tc>
        <w:tc>
          <w:tcPr>
            <w:tcW w:w="70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Fev</w:t>
            </w:r>
          </w:p>
        </w:tc>
        <w:tc>
          <w:tcPr>
            <w:tcW w:w="65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Mar</w:t>
            </w:r>
          </w:p>
        </w:tc>
        <w:tc>
          <w:tcPr>
            <w:tcW w:w="557"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Avr</w:t>
            </w:r>
          </w:p>
        </w:tc>
        <w:tc>
          <w:tcPr>
            <w:tcW w:w="530"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Mai</w:t>
            </w:r>
          </w:p>
        </w:tc>
        <w:tc>
          <w:tcPr>
            <w:tcW w:w="530"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Jui</w:t>
            </w:r>
          </w:p>
        </w:tc>
        <w:tc>
          <w:tcPr>
            <w:tcW w:w="590"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Jul</w:t>
            </w:r>
          </w:p>
        </w:tc>
        <w:tc>
          <w:tcPr>
            <w:tcW w:w="575"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Aou</w:t>
            </w:r>
          </w:p>
        </w:tc>
      </w:tr>
      <w:tr w:rsidR="00535E1A" w:rsidRPr="009A189B" w:rsidTr="00590463">
        <w:trPr>
          <w:cantSplit/>
          <w:trHeight w:val="346"/>
        </w:trPr>
        <w:tc>
          <w:tcPr>
            <w:tcW w:w="577" w:type="dxa"/>
            <w:vMerge w:val="restart"/>
            <w:textDirection w:val="btLr"/>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Boulhilet</w:t>
            </w:r>
          </w:p>
        </w:tc>
        <w:tc>
          <w:tcPr>
            <w:tcW w:w="709" w:type="dxa"/>
          </w:tcPr>
          <w:p w:rsidR="00535E1A" w:rsidRPr="00535E1A" w:rsidRDefault="00535E1A" w:rsidP="00C841CE">
            <w:pP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P</w:t>
            </w:r>
            <w:r w:rsidRPr="00535E1A">
              <w:rPr>
                <w:rFonts w:asciiTheme="majorBidi" w:hAnsiTheme="majorBidi" w:cstheme="majorBidi"/>
                <w:b/>
                <w:bCs/>
                <w:color w:val="000000"/>
                <w:sz w:val="20"/>
                <w:szCs w:val="20"/>
                <w:vertAlign w:val="subscript"/>
              </w:rPr>
              <w:t>(mm)</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23</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16</w:t>
            </w:r>
          </w:p>
        </w:tc>
        <w:tc>
          <w:tcPr>
            <w:tcW w:w="72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20</w:t>
            </w:r>
          </w:p>
        </w:tc>
        <w:tc>
          <w:tcPr>
            <w:tcW w:w="688"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24</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30</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19</w:t>
            </w:r>
          </w:p>
        </w:tc>
        <w:tc>
          <w:tcPr>
            <w:tcW w:w="65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21</w:t>
            </w:r>
          </w:p>
        </w:tc>
        <w:tc>
          <w:tcPr>
            <w:tcW w:w="557"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21</w:t>
            </w:r>
          </w:p>
        </w:tc>
        <w:tc>
          <w:tcPr>
            <w:tcW w:w="53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27</w:t>
            </w:r>
          </w:p>
        </w:tc>
        <w:tc>
          <w:tcPr>
            <w:tcW w:w="53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16</w:t>
            </w:r>
          </w:p>
        </w:tc>
        <w:tc>
          <w:tcPr>
            <w:tcW w:w="59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6</w:t>
            </w:r>
          </w:p>
        </w:tc>
        <w:tc>
          <w:tcPr>
            <w:tcW w:w="575"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13</w:t>
            </w:r>
          </w:p>
        </w:tc>
      </w:tr>
      <w:tr w:rsidR="00535E1A" w:rsidRPr="009A189B" w:rsidTr="00C841CE">
        <w:trPr>
          <w:trHeight w:val="345"/>
        </w:trPr>
        <w:tc>
          <w:tcPr>
            <w:tcW w:w="577" w:type="dxa"/>
            <w:vMerge/>
          </w:tcPr>
          <w:p w:rsidR="00535E1A" w:rsidRPr="009A189B" w:rsidRDefault="00535E1A" w:rsidP="00C841CE">
            <w:pPr>
              <w:jc w:val="center"/>
              <w:rPr>
                <w:b/>
                <w:bCs/>
                <w:color w:val="000000"/>
              </w:rPr>
            </w:pPr>
          </w:p>
        </w:tc>
        <w:tc>
          <w:tcPr>
            <w:tcW w:w="70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T</w:t>
            </w:r>
            <w:r w:rsidRPr="00535E1A">
              <w:rPr>
                <w:rFonts w:asciiTheme="majorBidi" w:hAnsiTheme="majorBidi" w:cstheme="majorBidi"/>
                <w:b/>
                <w:bCs/>
                <w:color w:val="000000"/>
                <w:sz w:val="20"/>
                <w:szCs w:val="20"/>
                <w:vertAlign w:val="superscript"/>
              </w:rPr>
              <w:t>0</w:t>
            </w:r>
            <w:r w:rsidRPr="00535E1A">
              <w:rPr>
                <w:rFonts w:asciiTheme="majorBidi" w:hAnsiTheme="majorBidi" w:cstheme="majorBidi"/>
                <w:b/>
                <w:bCs/>
                <w:color w:val="000000"/>
                <w:sz w:val="20"/>
                <w:szCs w:val="20"/>
              </w:rPr>
              <w:t>c</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17.4</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14.2</w:t>
            </w:r>
          </w:p>
        </w:tc>
        <w:tc>
          <w:tcPr>
            <w:tcW w:w="72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7.65</w:t>
            </w:r>
          </w:p>
        </w:tc>
        <w:tc>
          <w:tcPr>
            <w:tcW w:w="688"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6.25</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5.91</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6.37</w:t>
            </w:r>
          </w:p>
        </w:tc>
        <w:tc>
          <w:tcPr>
            <w:tcW w:w="65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8.52</w:t>
            </w:r>
          </w:p>
        </w:tc>
        <w:tc>
          <w:tcPr>
            <w:tcW w:w="557"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9.85</w:t>
            </w:r>
          </w:p>
        </w:tc>
        <w:tc>
          <w:tcPr>
            <w:tcW w:w="53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13.6</w:t>
            </w:r>
          </w:p>
        </w:tc>
        <w:tc>
          <w:tcPr>
            <w:tcW w:w="53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20.7</w:t>
            </w:r>
          </w:p>
        </w:tc>
        <w:tc>
          <w:tcPr>
            <w:tcW w:w="59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24.53</w:t>
            </w:r>
          </w:p>
        </w:tc>
        <w:tc>
          <w:tcPr>
            <w:tcW w:w="575"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23.7</w:t>
            </w:r>
          </w:p>
        </w:tc>
      </w:tr>
      <w:tr w:rsidR="00535E1A" w:rsidRPr="009A189B" w:rsidTr="00C841CE">
        <w:trPr>
          <w:trHeight w:val="315"/>
        </w:trPr>
        <w:tc>
          <w:tcPr>
            <w:tcW w:w="577" w:type="dxa"/>
            <w:vMerge/>
          </w:tcPr>
          <w:p w:rsidR="00535E1A" w:rsidRPr="009A189B" w:rsidRDefault="00535E1A" w:rsidP="00C841CE">
            <w:pPr>
              <w:jc w:val="center"/>
              <w:rPr>
                <w:b/>
                <w:bCs/>
                <w:color w:val="000000"/>
              </w:rPr>
            </w:pPr>
          </w:p>
        </w:tc>
        <w:tc>
          <w:tcPr>
            <w:tcW w:w="709" w:type="dxa"/>
          </w:tcPr>
          <w:p w:rsidR="00535E1A" w:rsidRPr="00535E1A" w:rsidRDefault="00535E1A" w:rsidP="00C841CE">
            <w:pPr>
              <w:jc w:val="center"/>
              <w:rPr>
                <w:rFonts w:asciiTheme="majorBidi" w:hAnsiTheme="majorBidi" w:cstheme="majorBidi"/>
                <w:b/>
                <w:bCs/>
                <w:color w:val="000000"/>
                <w:sz w:val="20"/>
                <w:szCs w:val="20"/>
              </w:rPr>
            </w:pPr>
            <w:r w:rsidRPr="00535E1A">
              <w:rPr>
                <w:rFonts w:asciiTheme="majorBidi" w:hAnsiTheme="majorBidi" w:cstheme="majorBidi"/>
                <w:b/>
                <w:bCs/>
                <w:color w:val="000000"/>
                <w:sz w:val="20"/>
                <w:szCs w:val="20"/>
              </w:rPr>
              <w:t>P/T</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1.32</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1.13</w:t>
            </w:r>
          </w:p>
        </w:tc>
        <w:tc>
          <w:tcPr>
            <w:tcW w:w="72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2.61</w:t>
            </w:r>
          </w:p>
        </w:tc>
        <w:tc>
          <w:tcPr>
            <w:tcW w:w="688"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3.84</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5.08</w:t>
            </w:r>
          </w:p>
        </w:tc>
        <w:tc>
          <w:tcPr>
            <w:tcW w:w="70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2.98</w:t>
            </w:r>
          </w:p>
        </w:tc>
        <w:tc>
          <w:tcPr>
            <w:tcW w:w="659"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2.46</w:t>
            </w:r>
          </w:p>
        </w:tc>
        <w:tc>
          <w:tcPr>
            <w:tcW w:w="557"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2.13</w:t>
            </w:r>
          </w:p>
        </w:tc>
        <w:tc>
          <w:tcPr>
            <w:tcW w:w="53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1.98</w:t>
            </w:r>
          </w:p>
        </w:tc>
        <w:tc>
          <w:tcPr>
            <w:tcW w:w="53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0.77</w:t>
            </w:r>
          </w:p>
        </w:tc>
        <w:tc>
          <w:tcPr>
            <w:tcW w:w="590"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0.24</w:t>
            </w:r>
          </w:p>
        </w:tc>
        <w:tc>
          <w:tcPr>
            <w:tcW w:w="575" w:type="dxa"/>
          </w:tcPr>
          <w:p w:rsidR="00535E1A" w:rsidRPr="00535E1A" w:rsidRDefault="00535E1A" w:rsidP="00C841CE">
            <w:pPr>
              <w:jc w:val="center"/>
              <w:rPr>
                <w:rFonts w:asciiTheme="majorBidi" w:hAnsiTheme="majorBidi" w:cstheme="majorBidi"/>
                <w:color w:val="000000"/>
                <w:sz w:val="20"/>
                <w:szCs w:val="20"/>
              </w:rPr>
            </w:pPr>
            <w:r w:rsidRPr="00535E1A">
              <w:rPr>
                <w:rFonts w:asciiTheme="majorBidi" w:hAnsiTheme="majorBidi" w:cstheme="majorBidi"/>
                <w:color w:val="000000"/>
                <w:sz w:val="20"/>
                <w:szCs w:val="20"/>
              </w:rPr>
              <w:t>0.55</w:t>
            </w:r>
          </w:p>
        </w:tc>
      </w:tr>
    </w:tbl>
    <w:p w:rsidR="00590463" w:rsidRDefault="00590463" w:rsidP="00D572A9">
      <w:pPr>
        <w:tabs>
          <w:tab w:val="left" w:pos="1980"/>
        </w:tabs>
        <w:rPr>
          <w:rFonts w:asciiTheme="majorBidi" w:hAnsiTheme="majorBidi" w:cstheme="majorBidi"/>
          <w:sz w:val="24"/>
          <w:szCs w:val="24"/>
        </w:rPr>
      </w:pPr>
    </w:p>
    <w:p w:rsidR="00535E1A" w:rsidRPr="00590463" w:rsidRDefault="00590463" w:rsidP="00D572A9">
      <w:pPr>
        <w:tabs>
          <w:tab w:val="left" w:pos="1980"/>
        </w:tabs>
        <w:rPr>
          <w:rFonts w:asciiTheme="majorBidi" w:hAnsiTheme="majorBidi" w:cstheme="majorBidi"/>
          <w:sz w:val="24"/>
          <w:szCs w:val="24"/>
        </w:rPr>
      </w:pPr>
      <w:r w:rsidRPr="00590463">
        <w:rPr>
          <w:rFonts w:asciiTheme="majorBidi" w:hAnsiTheme="majorBidi" w:cstheme="majorBidi"/>
          <w:sz w:val="24"/>
          <w:szCs w:val="24"/>
        </w:rPr>
        <w:t>Selon le tableau (n°</w:t>
      </w:r>
      <w:r w:rsidR="00D44B18">
        <w:rPr>
          <w:rFonts w:asciiTheme="majorBidi" w:hAnsiTheme="majorBidi" w:cstheme="majorBidi"/>
          <w:sz w:val="24"/>
          <w:szCs w:val="24"/>
        </w:rPr>
        <w:t xml:space="preserve"> 13</w:t>
      </w:r>
      <w:r w:rsidRPr="00590463">
        <w:rPr>
          <w:rFonts w:asciiTheme="majorBidi" w:hAnsiTheme="majorBidi" w:cstheme="majorBidi"/>
          <w:sz w:val="24"/>
          <w:szCs w:val="24"/>
        </w:rPr>
        <w:t>), nous remarquons :</w:t>
      </w:r>
    </w:p>
    <w:p w:rsidR="00590463" w:rsidRPr="002A440B" w:rsidRDefault="00590463" w:rsidP="002A440B">
      <w:pPr>
        <w:pStyle w:val="Corpsdetexte"/>
        <w:spacing w:after="0" w:line="360" w:lineRule="auto"/>
        <w:jc w:val="both"/>
        <w:rPr>
          <w:rFonts w:asciiTheme="majorBidi" w:hAnsiTheme="majorBidi" w:cstheme="majorBidi"/>
          <w:bCs/>
          <w:sz w:val="24"/>
          <w:szCs w:val="24"/>
          <w:u w:val="single"/>
        </w:rPr>
      </w:pPr>
      <w:r w:rsidRPr="00D44B18">
        <w:rPr>
          <w:rFonts w:asciiTheme="majorBidi" w:hAnsiTheme="majorBidi" w:cstheme="majorBidi"/>
          <w:bCs/>
          <w:iCs/>
          <w:sz w:val="24"/>
          <w:szCs w:val="24"/>
        </w:rPr>
        <w:t xml:space="preserve">Station de Boulhilet (Latitude : 35°43´ 53" Nord, Longitude :6°39´ 58 "): </w:t>
      </w:r>
      <w:r w:rsidR="002A440B">
        <w:rPr>
          <w:rFonts w:asciiTheme="majorBidi" w:hAnsiTheme="majorBidi" w:cstheme="majorBidi"/>
          <w:iCs/>
          <w:sz w:val="24"/>
          <w:szCs w:val="24"/>
        </w:rPr>
        <w:t>l</w:t>
      </w:r>
      <w:r w:rsidRPr="00590463">
        <w:rPr>
          <w:rFonts w:asciiTheme="majorBidi" w:hAnsiTheme="majorBidi" w:cstheme="majorBidi"/>
          <w:iCs/>
          <w:sz w:val="24"/>
          <w:szCs w:val="24"/>
        </w:rPr>
        <w:t>es valeurs de (P/T) les plus faibles sont celles des mois de Juin, Juillet, Août, septembre et Octobre traduisant un régime sec sous l’influence saharienne.</w:t>
      </w:r>
    </w:p>
    <w:p w:rsidR="00734F6B" w:rsidRPr="00F10DA6" w:rsidRDefault="002A440B" w:rsidP="002A440B">
      <w:pPr>
        <w:pStyle w:val="Titre"/>
        <w:spacing w:line="360" w:lineRule="auto"/>
        <w:rPr>
          <w:sz w:val="28"/>
          <w:szCs w:val="28"/>
        </w:rPr>
      </w:pPr>
      <w:r w:rsidRPr="00F10DA6">
        <w:rPr>
          <w:sz w:val="28"/>
          <w:szCs w:val="28"/>
        </w:rPr>
        <w:t>VI</w:t>
      </w:r>
      <w:r w:rsidR="00D44B18" w:rsidRPr="00F10DA6">
        <w:rPr>
          <w:sz w:val="28"/>
          <w:szCs w:val="28"/>
        </w:rPr>
        <w:t xml:space="preserve">- </w:t>
      </w:r>
      <w:r w:rsidR="00734F6B" w:rsidRPr="00F10DA6">
        <w:rPr>
          <w:sz w:val="28"/>
          <w:szCs w:val="28"/>
        </w:rPr>
        <w:t>Evapotranspiration ou Déficit d’écoulement :</w:t>
      </w:r>
    </w:p>
    <w:p w:rsidR="00C841CE" w:rsidRPr="00012A92" w:rsidRDefault="00012A92" w:rsidP="00590463">
      <w:pPr>
        <w:pStyle w:val="Corpsdetexte"/>
        <w:spacing w:line="360" w:lineRule="auto"/>
        <w:jc w:val="both"/>
        <w:rPr>
          <w:rFonts w:asciiTheme="majorBidi" w:hAnsiTheme="majorBidi" w:cstheme="majorBidi"/>
          <w:sz w:val="24"/>
          <w:szCs w:val="24"/>
        </w:rPr>
      </w:pPr>
      <w:r>
        <w:t xml:space="preserve">           </w:t>
      </w:r>
      <w:r w:rsidR="00734F6B" w:rsidRPr="00012A92">
        <w:rPr>
          <w:rFonts w:asciiTheme="majorBidi" w:hAnsiTheme="majorBidi" w:cstheme="majorBidi"/>
          <w:sz w:val="24"/>
          <w:szCs w:val="24"/>
        </w:rPr>
        <w:t>La connaissance du bilan d’eau d’une région consiste à évaluer la répartition des précipitations entre l’écoulement, l’infiltration et l’évaporation.</w:t>
      </w:r>
    </w:p>
    <w:p w:rsidR="00734F6B" w:rsidRPr="00F10DA6" w:rsidRDefault="002A440B" w:rsidP="00590463">
      <w:pPr>
        <w:pStyle w:val="Corpsdetexte"/>
        <w:spacing w:line="360" w:lineRule="auto"/>
        <w:jc w:val="both"/>
        <w:rPr>
          <w:rFonts w:asciiTheme="majorBidi" w:hAnsiTheme="majorBidi" w:cstheme="majorBidi"/>
          <w:b/>
          <w:bCs/>
          <w:sz w:val="24"/>
          <w:szCs w:val="24"/>
        </w:rPr>
      </w:pPr>
      <w:r w:rsidRPr="00F10DA6">
        <w:rPr>
          <w:rFonts w:asciiTheme="majorBidi" w:hAnsiTheme="majorBidi" w:cstheme="majorBidi"/>
          <w:b/>
          <w:bCs/>
        </w:rPr>
        <w:t>VI</w:t>
      </w:r>
      <w:r w:rsidRPr="00F10DA6">
        <w:rPr>
          <w:rFonts w:asciiTheme="majorBidi" w:hAnsiTheme="majorBidi" w:cstheme="majorBidi"/>
          <w:b/>
          <w:bCs/>
          <w:sz w:val="24"/>
          <w:szCs w:val="24"/>
        </w:rPr>
        <w:t xml:space="preserve"> </w:t>
      </w:r>
      <w:r w:rsidR="00D44B18" w:rsidRPr="00F10DA6">
        <w:rPr>
          <w:rFonts w:asciiTheme="majorBidi" w:hAnsiTheme="majorBidi" w:cstheme="majorBidi"/>
          <w:b/>
          <w:bCs/>
          <w:sz w:val="24"/>
          <w:szCs w:val="24"/>
        </w:rPr>
        <w:t xml:space="preserve">-1- </w:t>
      </w:r>
      <w:r w:rsidR="00734F6B" w:rsidRPr="00F10DA6">
        <w:rPr>
          <w:rFonts w:asciiTheme="majorBidi" w:hAnsiTheme="majorBidi" w:cstheme="majorBidi"/>
          <w:b/>
          <w:bCs/>
          <w:sz w:val="24"/>
          <w:szCs w:val="24"/>
        </w:rPr>
        <w:t>Calcul de l’évapotranspiration potentielle (ETP) :</w:t>
      </w:r>
    </w:p>
    <w:p w:rsidR="00734F6B" w:rsidRPr="00012A92" w:rsidRDefault="00734F6B" w:rsidP="00734F6B">
      <w:pPr>
        <w:pStyle w:val="Corpsdetexte"/>
        <w:spacing w:line="360" w:lineRule="auto"/>
        <w:ind w:firstLine="708"/>
        <w:jc w:val="both"/>
        <w:rPr>
          <w:rFonts w:asciiTheme="majorBidi" w:hAnsiTheme="majorBidi" w:cstheme="majorBidi"/>
          <w:sz w:val="24"/>
          <w:szCs w:val="24"/>
        </w:rPr>
      </w:pPr>
      <w:r w:rsidRPr="00012A92">
        <w:rPr>
          <w:rFonts w:asciiTheme="majorBidi" w:hAnsiTheme="majorBidi" w:cstheme="majorBidi"/>
          <w:sz w:val="24"/>
          <w:szCs w:val="24"/>
        </w:rPr>
        <w:t>Il existe plusieurs formules empiriques qui permettent de calculer l’évapotranspiration potentielle(ETP), mais elles ne sont applicables qu’après avoir subir des corrections locales.</w:t>
      </w:r>
    </w:p>
    <w:p w:rsidR="00D44B18" w:rsidRDefault="00D44B18" w:rsidP="0037332C">
      <w:pPr>
        <w:pStyle w:val="Titre"/>
        <w:spacing w:line="360" w:lineRule="auto"/>
      </w:pPr>
    </w:p>
    <w:p w:rsidR="00D44B18" w:rsidRDefault="00D44B18" w:rsidP="0037332C">
      <w:pPr>
        <w:pStyle w:val="Titre"/>
        <w:spacing w:line="360" w:lineRule="auto"/>
      </w:pPr>
    </w:p>
    <w:p w:rsidR="00734F6B" w:rsidRPr="00541E79" w:rsidRDefault="00F10DA6" w:rsidP="0037332C">
      <w:pPr>
        <w:pStyle w:val="Titre"/>
        <w:spacing w:line="360" w:lineRule="auto"/>
      </w:pPr>
      <w:r>
        <w:lastRenderedPageBreak/>
        <w:t>VI</w:t>
      </w:r>
      <w:r w:rsidR="002A440B">
        <w:t>-1-1</w:t>
      </w:r>
      <w:r w:rsidR="00D44B18">
        <w:t xml:space="preserve">- </w:t>
      </w:r>
      <w:r w:rsidR="00734F6B" w:rsidRPr="00541E79">
        <w:t xml:space="preserve">Calcul de l’ETP </w:t>
      </w:r>
      <w:r w:rsidR="0037332C">
        <w:t>selon</w:t>
      </w:r>
      <w:r w:rsidR="00734F6B" w:rsidRPr="00541E79">
        <w:t xml:space="preserve"> la formule de C.W. Thornthwaite :</w:t>
      </w:r>
    </w:p>
    <w:p w:rsidR="00734F6B" w:rsidRPr="00012A92" w:rsidRDefault="00D44B18" w:rsidP="00D44B18">
      <w:pPr>
        <w:pStyle w:val="Corpsdetexte"/>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34F6B" w:rsidRPr="00012A92">
        <w:rPr>
          <w:rFonts w:asciiTheme="majorBidi" w:hAnsiTheme="majorBidi" w:cstheme="majorBidi"/>
          <w:sz w:val="24"/>
          <w:szCs w:val="24"/>
        </w:rPr>
        <w:t>La formule de calcul de l’évapotranspiration potentielle selon C.W. Thornthwaite tient compte de l’indice thermique et de la température moyenne mensuelle.</w:t>
      </w:r>
    </w:p>
    <w:p w:rsidR="00734F6B" w:rsidRPr="00012A92" w:rsidRDefault="00734F6B" w:rsidP="00734F6B">
      <w:pPr>
        <w:pStyle w:val="Corpsdetexte"/>
        <w:spacing w:line="360" w:lineRule="auto"/>
        <w:ind w:firstLine="426"/>
        <w:jc w:val="both"/>
        <w:rPr>
          <w:rFonts w:asciiTheme="majorBidi" w:hAnsiTheme="majorBidi" w:cstheme="majorBidi"/>
          <w:sz w:val="24"/>
          <w:szCs w:val="24"/>
        </w:rPr>
      </w:pPr>
      <w:r w:rsidRPr="00012A92">
        <w:rPr>
          <w:rFonts w:asciiTheme="majorBidi" w:hAnsiTheme="majorBidi" w:cstheme="majorBidi"/>
          <w:sz w:val="24"/>
          <w:szCs w:val="24"/>
        </w:rPr>
        <w:t>La formule de l’ETP s’écrit de la manière suivante :</w:t>
      </w:r>
    </w:p>
    <w:p w:rsidR="00734F6B" w:rsidRDefault="00734F6B" w:rsidP="00734F6B">
      <w:pPr>
        <w:pStyle w:val="Corpsdetexte"/>
        <w:spacing w:line="360" w:lineRule="auto"/>
        <w:ind w:firstLine="426"/>
        <w:jc w:val="both"/>
      </w:pPr>
      <w:r>
        <w:t xml:space="preserve"> </w:t>
      </w:r>
      <m:oMath>
        <m:sSub>
          <m:sSubPr>
            <m:ctrlPr>
              <w:rPr>
                <w:rFonts w:ascii="Cambria Math" w:hAnsi="Cambria Math"/>
                <w:i/>
                <w:sz w:val="24"/>
                <w:szCs w:val="24"/>
              </w:rPr>
            </m:ctrlPr>
          </m:sSubPr>
          <m:e>
            <m:r>
              <w:rPr>
                <w:rFonts w:ascii="Cambria Math" w:hAnsi="Cambria Math"/>
                <w:sz w:val="24"/>
                <w:szCs w:val="24"/>
              </w:rPr>
              <m:t>ETP</m:t>
            </m:r>
          </m:e>
          <m:sub>
            <m:r>
              <w:rPr>
                <w:rFonts w:ascii="Cambria Math" w:hAnsi="Cambria Math"/>
                <w:sz w:val="24"/>
                <w:szCs w:val="24"/>
              </w:rPr>
              <m:t>cor</m:t>
            </m:r>
          </m:sub>
        </m:sSub>
        <m:r>
          <w:rPr>
            <w:rFonts w:ascii="Cambria Math" w:hAnsi="Cambria Math"/>
            <w:sz w:val="24"/>
            <w:szCs w:val="24"/>
          </w:rPr>
          <m:t>=16</m:t>
        </m:r>
        <m:sSup>
          <m:sSupPr>
            <m:ctrlPr>
              <w:rPr>
                <w:rFonts w:ascii="Cambria Math" w:hAnsi="Cambria Math"/>
                <w:i/>
                <w:sz w:val="24"/>
                <w:szCs w:val="24"/>
              </w:rPr>
            </m:ctrlPr>
          </m:sSupPr>
          <m:e>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T</m:t>
                </m:r>
              </m:num>
              <m:den>
                <m:r>
                  <w:rPr>
                    <w:rFonts w:ascii="Cambria Math" w:hAnsi="Cambria Math"/>
                    <w:sz w:val="24"/>
                    <w:szCs w:val="24"/>
                  </w:rPr>
                  <m:t>I</m:t>
                </m:r>
              </m:den>
            </m:f>
            <m:r>
              <w:rPr>
                <w:rFonts w:ascii="Cambria Math" w:hAnsi="Cambria Math"/>
                <w:sz w:val="24"/>
                <w:szCs w:val="24"/>
              </w:rPr>
              <m:t>)</m:t>
            </m:r>
          </m:e>
          <m:sup>
            <m:r>
              <w:rPr>
                <w:rFonts w:ascii="Cambria Math" w:hAnsi="Cambria Math"/>
                <w:sz w:val="24"/>
                <w:szCs w:val="24"/>
              </w:rPr>
              <m:t>a</m:t>
            </m:r>
          </m:sup>
        </m:sSup>
        <m:r>
          <w:rPr>
            <w:rFonts w:ascii="Cambria Math" w:hAnsi="Cambria Math"/>
            <w:sz w:val="24"/>
            <w:szCs w:val="24"/>
          </w:rPr>
          <m:t>*K</m:t>
        </m:r>
      </m:oMath>
      <w:r>
        <w:t>, (en mm).</w:t>
      </w:r>
    </w:p>
    <w:p w:rsidR="00734F6B" w:rsidRPr="009A4D2C" w:rsidRDefault="00734F6B" w:rsidP="00734F6B">
      <w:pPr>
        <w:pStyle w:val="Corpsdetexte"/>
        <w:spacing w:line="360" w:lineRule="auto"/>
        <w:jc w:val="both"/>
        <w:rPr>
          <w:rFonts w:asciiTheme="majorBidi" w:hAnsiTheme="majorBidi" w:cstheme="majorBidi"/>
          <w:sz w:val="24"/>
          <w:szCs w:val="24"/>
        </w:rPr>
      </w:pPr>
      <w:r w:rsidRPr="009A4D2C">
        <w:rPr>
          <w:rFonts w:asciiTheme="majorBidi" w:hAnsiTheme="majorBidi" w:cstheme="majorBidi"/>
          <w:sz w:val="24"/>
          <w:szCs w:val="24"/>
        </w:rPr>
        <w:t>Avec :</w:t>
      </w:r>
    </w:p>
    <w:p w:rsidR="00734F6B" w:rsidRDefault="00734F6B" w:rsidP="00734F6B">
      <w:pPr>
        <w:pStyle w:val="Corpsdetexte"/>
        <w:spacing w:line="360" w:lineRule="auto"/>
        <w:jc w:val="both"/>
      </w:pPr>
      <w:r>
        <w:t xml:space="preserve">         </w:t>
      </w:r>
      <m:oMath>
        <m:sSub>
          <m:sSubPr>
            <m:ctrlPr>
              <w:rPr>
                <w:rFonts w:ascii="Cambria Math" w:hAnsi="Cambria Math"/>
                <w:i/>
                <w:sz w:val="24"/>
                <w:szCs w:val="24"/>
              </w:rPr>
            </m:ctrlPr>
          </m:sSubPr>
          <m:e>
            <m:r>
              <w:rPr>
                <w:rFonts w:ascii="Cambria Math" w:hAnsi="Cambria Math"/>
                <w:sz w:val="24"/>
                <w:szCs w:val="24"/>
              </w:rPr>
              <m:t>ETP</m:t>
            </m:r>
          </m:e>
          <m:sub>
            <m:r>
              <w:rPr>
                <w:rFonts w:ascii="Cambria Math" w:hAnsi="Cambria Math"/>
                <w:sz w:val="24"/>
                <w:szCs w:val="24"/>
              </w:rPr>
              <m:t>cor</m:t>
            </m:r>
          </m:sub>
        </m:sSub>
      </m:oMath>
      <w:r>
        <w:t xml:space="preserve">  : </w:t>
      </w:r>
      <w:r w:rsidRPr="00012A92">
        <w:rPr>
          <w:rFonts w:asciiTheme="majorBidi" w:hAnsiTheme="majorBidi" w:cstheme="majorBidi"/>
          <w:sz w:val="24"/>
          <w:szCs w:val="24"/>
        </w:rPr>
        <w:t>Evapotranspiration mensuelle corrigée (en mm) ;</w:t>
      </w:r>
    </w:p>
    <w:p w:rsidR="00734F6B" w:rsidRPr="00012A92" w:rsidRDefault="00734F6B" w:rsidP="00734F6B">
      <w:pPr>
        <w:pStyle w:val="Corpsdetexte"/>
        <w:spacing w:line="360" w:lineRule="auto"/>
        <w:jc w:val="both"/>
        <w:rPr>
          <w:rFonts w:ascii="Times New Roman" w:hAnsi="Times New Roman" w:cs="Times New Roman"/>
          <w:sz w:val="24"/>
          <w:szCs w:val="24"/>
        </w:rPr>
      </w:pPr>
      <w:r w:rsidRPr="00012A92">
        <w:rPr>
          <w:rFonts w:ascii="Times New Roman" w:hAnsi="Times New Roman" w:cs="Times New Roman"/>
          <w:sz w:val="24"/>
          <w:szCs w:val="24"/>
        </w:rPr>
        <w:t xml:space="preserve">           T : Température moyenne mensuelle(en </w:t>
      </w:r>
      <w:smartTag w:uri="urn:schemas-microsoft-com:office:smarttags" w:element="metricconverter">
        <w:smartTagPr>
          <w:attr w:name="ProductID" w:val="0C"/>
        </w:smartTagPr>
        <w:r w:rsidRPr="00012A92">
          <w:rPr>
            <w:rFonts w:ascii="Times New Roman" w:hAnsi="Times New Roman" w:cs="Times New Roman"/>
            <w:sz w:val="24"/>
            <w:szCs w:val="24"/>
            <w:vertAlign w:val="superscript"/>
          </w:rPr>
          <w:t>0</w:t>
        </w:r>
        <w:r w:rsidRPr="00012A92">
          <w:rPr>
            <w:rFonts w:ascii="Times New Roman" w:hAnsi="Times New Roman" w:cs="Times New Roman"/>
            <w:sz w:val="24"/>
            <w:szCs w:val="24"/>
          </w:rPr>
          <w:t>C</w:t>
        </w:r>
      </w:smartTag>
      <w:r w:rsidRPr="00012A92">
        <w:rPr>
          <w:rFonts w:ascii="Times New Roman" w:hAnsi="Times New Roman" w:cs="Times New Roman"/>
          <w:sz w:val="24"/>
          <w:szCs w:val="24"/>
        </w:rPr>
        <w:t>) ;</w:t>
      </w:r>
    </w:p>
    <w:p w:rsidR="00734F6B" w:rsidRDefault="00734F6B" w:rsidP="00012A92">
      <w:pPr>
        <w:pStyle w:val="Corpsdetexte"/>
        <w:spacing w:line="360" w:lineRule="auto"/>
        <w:jc w:val="both"/>
      </w:pPr>
      <w:r w:rsidRPr="00012A92">
        <w:rPr>
          <w:rFonts w:ascii="Times New Roman" w:hAnsi="Times New Roman" w:cs="Times New Roman"/>
          <w:sz w:val="24"/>
          <w:szCs w:val="24"/>
        </w:rPr>
        <w:t xml:space="preserve">           </w:t>
      </w:r>
      <w:r w:rsidR="00012A92">
        <w:rPr>
          <w:rFonts w:ascii="Times New Roman" w:hAnsi="Times New Roman" w:cs="Times New Roman"/>
          <w:sz w:val="24"/>
          <w:szCs w:val="24"/>
        </w:rPr>
        <w:t>I :</w:t>
      </w:r>
      <w:r w:rsidRPr="00012A92">
        <w:rPr>
          <w:rFonts w:ascii="Times New Roman" w:hAnsi="Times New Roman" w:cs="Times New Roman"/>
          <w:sz w:val="24"/>
          <w:szCs w:val="24"/>
        </w:rPr>
        <w:t xml:space="preserve"> Indice thermique </w:t>
      </w:r>
      <w:r w:rsidR="00012A92" w:rsidRPr="00012A92">
        <w:rPr>
          <w:rFonts w:ascii="Times New Roman" w:hAnsi="Times New Roman" w:cs="Times New Roman"/>
          <w:sz w:val="24"/>
          <w:szCs w:val="24"/>
        </w:rPr>
        <w:t>annuel,</w:t>
      </w:r>
      <m:oMath>
        <m:r>
          <w:rPr>
            <w:rFonts w:ascii="Cambria Math" w:hAnsi="Times New Roman" w:cs="Times New Roman"/>
            <w:sz w:val="24"/>
            <w:szCs w:val="24"/>
          </w:rPr>
          <m:t xml:space="preserve"> </m:t>
        </m:r>
        <m:r>
          <w:rPr>
            <w:rFonts w:ascii="Cambria Math" w:hAnsi="Cambria Math" w:cs="Times New Roman"/>
            <w:sz w:val="24"/>
            <w:szCs w:val="24"/>
          </w:rPr>
          <m:t>I</m:t>
        </m:r>
        <m:r>
          <w:rPr>
            <w:rFonts w:ascii="Cambria Math" w:hAnsi="Times New Roman" w:cs="Times New Roman"/>
            <w:sz w:val="24"/>
            <w:szCs w:val="24"/>
          </w:rPr>
          <m:t xml:space="preserve">= </m:t>
        </m:r>
        <m:nary>
          <m:naryPr>
            <m:chr m:val="∑"/>
            <m:limLoc m:val="undOvr"/>
            <m:subHide m:val="on"/>
            <m:supHide m:val="on"/>
            <m:ctrlPr>
              <w:rPr>
                <w:rFonts w:ascii="Cambria Math" w:hAnsi="Times New Roman" w:cs="Times New Roman"/>
                <w:i/>
                <w:sz w:val="24"/>
                <w:szCs w:val="24"/>
              </w:rPr>
            </m:ctrlPr>
          </m:naryPr>
          <m:sub/>
          <m:sup/>
          <m:e>
            <m:r>
              <w:rPr>
                <w:rFonts w:ascii="Cambria Math" w:hAnsi="Cambria Math" w:cs="Times New Roman"/>
                <w:sz w:val="24"/>
                <w:szCs w:val="24"/>
              </w:rPr>
              <m:t>i</m:t>
            </m:r>
            <m:r>
              <w:rPr>
                <w:rFonts w:ascii="Cambria Math" w:hAnsi="Times New Roman" w:cs="Times New Roman"/>
                <w:sz w:val="24"/>
                <w:szCs w:val="24"/>
              </w:rPr>
              <m:t xml:space="preserve"> </m:t>
            </m:r>
          </m:e>
        </m:nary>
      </m:oMath>
      <w:r>
        <w:t> ;</w:t>
      </w:r>
    </w:p>
    <w:p w:rsidR="00734F6B" w:rsidRDefault="00734F6B" w:rsidP="00012A92">
      <w:pPr>
        <w:pStyle w:val="Corpsdetexte"/>
        <w:spacing w:line="360" w:lineRule="auto"/>
        <w:jc w:val="both"/>
      </w:pPr>
      <w:r>
        <w:t xml:space="preserve">        </w:t>
      </w:r>
      <w:r w:rsidR="00012A92">
        <w:t xml:space="preserve">   </w:t>
      </w:r>
      <w:r>
        <w:t xml:space="preserve">  </w:t>
      </w:r>
      <w:r w:rsidR="00012A92">
        <w:rPr>
          <w:rFonts w:ascii="Times New Roman" w:hAnsi="Times New Roman" w:cs="Times New Roman"/>
          <w:sz w:val="24"/>
          <w:szCs w:val="24"/>
        </w:rPr>
        <w:t xml:space="preserve">i </w:t>
      </w:r>
      <w:r w:rsidR="00012A92" w:rsidRPr="00012A92">
        <w:rPr>
          <w:rFonts w:ascii="Times New Roman" w:hAnsi="Times New Roman" w:cs="Times New Roman"/>
          <w:sz w:val="24"/>
          <w:szCs w:val="24"/>
        </w:rPr>
        <w:t>:</w:t>
      </w:r>
      <w:r w:rsidRPr="00012A92">
        <w:rPr>
          <w:rFonts w:ascii="Times New Roman" w:hAnsi="Times New Roman" w:cs="Times New Roman"/>
          <w:sz w:val="24"/>
          <w:szCs w:val="24"/>
        </w:rPr>
        <w:t xml:space="preserve"> Indice thermique mensuel, déterminé par l’expression</w:t>
      </w:r>
      <w:r>
        <w:t xml:space="preserve"> : </w:t>
      </w:r>
      <m:oMath>
        <m:r>
          <w:rPr>
            <w:rFonts w:ascii="Cambria Math" w:hAnsi="Cambria Math"/>
            <w:sz w:val="24"/>
            <w:szCs w:val="24"/>
          </w:rPr>
          <m:t xml:space="preserve">i= </m:t>
        </m:r>
        <m:sSup>
          <m:sSupPr>
            <m:ctrlPr>
              <w:rPr>
                <w:rFonts w:ascii="Cambria Math" w:hAnsi="Cambria Math"/>
                <w:i/>
                <w:sz w:val="24"/>
                <w:szCs w:val="24"/>
              </w:rPr>
            </m:ctrlPr>
          </m:sSupPr>
          <m:e>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T</m:t>
                </m:r>
              </m:num>
              <m:den>
                <m:r>
                  <w:rPr>
                    <w:rFonts w:ascii="Cambria Math" w:hAnsi="Cambria Math"/>
                    <w:sz w:val="24"/>
                    <w:szCs w:val="24"/>
                  </w:rPr>
                  <m:t>5</m:t>
                </m:r>
              </m:den>
            </m:f>
            <m:r>
              <w:rPr>
                <w:rFonts w:ascii="Cambria Math" w:hAnsi="Cambria Math"/>
                <w:sz w:val="24"/>
                <w:szCs w:val="24"/>
              </w:rPr>
              <m:t>)</m:t>
            </m:r>
          </m:e>
          <m:sup>
            <m:r>
              <w:rPr>
                <w:rFonts w:ascii="Cambria Math" w:hAnsi="Cambria Math"/>
                <w:sz w:val="24"/>
                <w:szCs w:val="24"/>
              </w:rPr>
              <m:t>1.5</m:t>
            </m:r>
          </m:sup>
        </m:sSup>
      </m:oMath>
    </w:p>
    <w:p w:rsidR="00734F6B" w:rsidRDefault="00012A92" w:rsidP="00012A92">
      <w:pPr>
        <w:pStyle w:val="Corpsdetexte"/>
        <w:spacing w:line="360" w:lineRule="auto"/>
        <w:jc w:val="both"/>
      </w:pPr>
      <w:r>
        <w:t xml:space="preserve">            </w:t>
      </w:r>
      <w:r w:rsidRPr="00012A92">
        <w:rPr>
          <w:rFonts w:ascii="Times New Roman" w:hAnsi="Times New Roman" w:cs="Times New Roman"/>
          <w:sz w:val="24"/>
          <w:szCs w:val="24"/>
        </w:rPr>
        <w:t>a : Coefficient calculé par la formule</w:t>
      </w:r>
      <w:r>
        <w:t xml:space="preserve"> </w:t>
      </w:r>
      <m:oMath>
        <m:r>
          <w:rPr>
            <w:rFonts w:ascii="Cambria Math" w:hAnsi="Cambria Math"/>
            <w:sz w:val="24"/>
            <w:szCs w:val="24"/>
          </w:rPr>
          <m:t>a=1.6</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100</m:t>
                </m:r>
              </m:den>
            </m:f>
          </m:e>
        </m:d>
        <m:r>
          <w:rPr>
            <w:rFonts w:ascii="Cambria Math" w:hAnsi="Cambria Math"/>
            <w:sz w:val="24"/>
            <w:szCs w:val="24"/>
          </w:rPr>
          <m:t>+0.5</m:t>
        </m:r>
      </m:oMath>
    </w:p>
    <w:p w:rsidR="00734F6B" w:rsidRPr="00012A92" w:rsidRDefault="00012A92" w:rsidP="00590463">
      <w:pPr>
        <w:pStyle w:val="Corpsdetexte"/>
        <w:spacing w:line="360" w:lineRule="auto"/>
        <w:jc w:val="both"/>
        <w:rPr>
          <w:rFonts w:asciiTheme="majorBidi" w:hAnsiTheme="majorBidi" w:cstheme="majorBidi"/>
          <w:bCs/>
          <w:sz w:val="24"/>
          <w:szCs w:val="24"/>
        </w:rPr>
      </w:pPr>
      <w:r w:rsidRPr="00012A92">
        <w:rPr>
          <w:rFonts w:asciiTheme="majorBidi" w:hAnsiTheme="majorBidi" w:cstheme="majorBidi"/>
          <w:b/>
          <w:sz w:val="24"/>
          <w:szCs w:val="24"/>
        </w:rPr>
        <w:t xml:space="preserve">       </w:t>
      </w:r>
      <w:r>
        <w:rPr>
          <w:rFonts w:asciiTheme="majorBidi" w:hAnsiTheme="majorBidi" w:cstheme="majorBidi"/>
          <w:b/>
          <w:sz w:val="24"/>
          <w:szCs w:val="24"/>
        </w:rPr>
        <w:t xml:space="preserve">  </w:t>
      </w:r>
      <w:r w:rsidRPr="00012A92">
        <w:rPr>
          <w:rFonts w:asciiTheme="majorBidi" w:hAnsiTheme="majorBidi" w:cstheme="majorBidi"/>
          <w:bCs/>
          <w:sz w:val="24"/>
          <w:szCs w:val="24"/>
        </w:rPr>
        <w:t>K </w:t>
      </w:r>
      <w:r w:rsidRPr="00012A92">
        <w:rPr>
          <w:rFonts w:ascii="Times New Roman" w:hAnsi="Times New Roman" w:cs="Times New Roman"/>
          <w:bCs/>
          <w:sz w:val="24"/>
          <w:szCs w:val="24"/>
        </w:rPr>
        <w:t xml:space="preserve">: </w:t>
      </w:r>
      <w:r w:rsidRPr="00012A92">
        <w:rPr>
          <w:rFonts w:ascii="Times New Roman" w:hAnsi="Times New Roman" w:cs="Times New Roman"/>
          <w:sz w:val="24"/>
          <w:szCs w:val="24"/>
        </w:rPr>
        <w:t>Coefficient de correction, qui dépend du temps et de la latitude.</w:t>
      </w:r>
    </w:p>
    <w:p w:rsidR="00590463" w:rsidRDefault="00012A92" w:rsidP="0037332C">
      <w:pPr>
        <w:tabs>
          <w:tab w:val="left" w:pos="1980"/>
        </w:tabs>
        <w:spacing w:line="360" w:lineRule="auto"/>
        <w:rPr>
          <w:rFonts w:asciiTheme="majorBidi" w:hAnsiTheme="majorBidi" w:cstheme="majorBidi"/>
          <w:sz w:val="24"/>
          <w:szCs w:val="24"/>
        </w:rPr>
      </w:pPr>
      <w:r w:rsidRPr="00012A92">
        <w:rPr>
          <w:rFonts w:asciiTheme="majorBidi" w:hAnsiTheme="majorBidi" w:cstheme="majorBidi"/>
          <w:sz w:val="24"/>
          <w:szCs w:val="24"/>
        </w:rPr>
        <w:t>Les résultats de calcul de l’ETP par la méthode C.W. Thornthwaite sont présentés dans le tableau (n°</w:t>
      </w:r>
      <w:r w:rsidR="009A4D2C">
        <w:rPr>
          <w:rFonts w:asciiTheme="majorBidi" w:hAnsiTheme="majorBidi" w:cstheme="majorBidi"/>
          <w:sz w:val="24"/>
          <w:szCs w:val="24"/>
        </w:rPr>
        <w:t xml:space="preserve"> 14</w:t>
      </w:r>
      <w:r w:rsidRPr="00012A92">
        <w:rPr>
          <w:rFonts w:asciiTheme="majorBidi" w:hAnsiTheme="majorBidi" w:cstheme="majorBidi"/>
          <w:sz w:val="24"/>
          <w:szCs w:val="24"/>
        </w:rPr>
        <w:t>)</w:t>
      </w:r>
      <w:r>
        <w:rPr>
          <w:rFonts w:asciiTheme="majorBidi" w:hAnsiTheme="majorBidi" w:cstheme="majorBidi"/>
          <w:sz w:val="24"/>
          <w:szCs w:val="24"/>
        </w:rPr>
        <w:t> :</w:t>
      </w:r>
    </w:p>
    <w:p w:rsidR="00012A92" w:rsidRPr="00012A92" w:rsidRDefault="00012A92" w:rsidP="002A440B">
      <w:pPr>
        <w:pStyle w:val="Corpsdetexte"/>
        <w:spacing w:line="360" w:lineRule="auto"/>
        <w:rPr>
          <w:rFonts w:asciiTheme="majorBidi" w:hAnsiTheme="majorBidi" w:cstheme="majorBidi"/>
          <w:b/>
          <w:sz w:val="24"/>
          <w:szCs w:val="24"/>
        </w:rPr>
      </w:pPr>
      <w:r w:rsidRPr="00012A92">
        <w:rPr>
          <w:rFonts w:asciiTheme="majorBidi" w:hAnsiTheme="majorBidi" w:cstheme="majorBidi"/>
          <w:b/>
          <w:bCs/>
          <w:sz w:val="24"/>
          <w:szCs w:val="24"/>
        </w:rPr>
        <w:t>Tableau n°</w:t>
      </w:r>
      <w:r w:rsidR="00D44B18">
        <w:rPr>
          <w:rFonts w:asciiTheme="majorBidi" w:hAnsiTheme="majorBidi" w:cstheme="majorBidi"/>
          <w:b/>
          <w:bCs/>
          <w:sz w:val="24"/>
          <w:szCs w:val="24"/>
        </w:rPr>
        <w:t xml:space="preserve"> 14</w:t>
      </w:r>
      <w:r w:rsidRPr="00012A92">
        <w:rPr>
          <w:rFonts w:asciiTheme="majorBidi" w:hAnsiTheme="majorBidi" w:cstheme="majorBidi"/>
          <w:b/>
          <w:bCs/>
          <w:sz w:val="24"/>
          <w:szCs w:val="24"/>
        </w:rPr>
        <w:t> :</w:t>
      </w:r>
      <w:r>
        <w:rPr>
          <w:rFonts w:asciiTheme="majorBidi" w:hAnsiTheme="majorBidi" w:cstheme="majorBidi"/>
          <w:sz w:val="24"/>
          <w:szCs w:val="24"/>
        </w:rPr>
        <w:t xml:space="preserve"> </w:t>
      </w:r>
      <w:r w:rsidRPr="00012A92">
        <w:rPr>
          <w:rFonts w:asciiTheme="majorBidi" w:hAnsiTheme="majorBidi" w:cstheme="majorBidi"/>
          <w:b/>
          <w:sz w:val="24"/>
          <w:szCs w:val="24"/>
        </w:rPr>
        <w:t>Calcul de l’ETP selon C.W. Thornthwaite à la Station de Boulhilet</w:t>
      </w:r>
    </w:p>
    <w:tbl>
      <w:tblPr>
        <w:tblStyle w:val="Grilledutableau"/>
        <w:tblW w:w="9464" w:type="dxa"/>
        <w:tblLook w:val="04A0"/>
      </w:tblPr>
      <w:tblGrid>
        <w:gridCol w:w="786"/>
        <w:gridCol w:w="666"/>
        <w:gridCol w:w="666"/>
        <w:gridCol w:w="666"/>
        <w:gridCol w:w="666"/>
        <w:gridCol w:w="666"/>
        <w:gridCol w:w="666"/>
        <w:gridCol w:w="670"/>
        <w:gridCol w:w="666"/>
        <w:gridCol w:w="666"/>
        <w:gridCol w:w="766"/>
        <w:gridCol w:w="766"/>
        <w:gridCol w:w="766"/>
        <w:gridCol w:w="876"/>
      </w:tblGrid>
      <w:tr w:rsidR="0037332C" w:rsidTr="00DF26B2">
        <w:tc>
          <w:tcPr>
            <w:tcW w:w="738" w:type="dxa"/>
          </w:tcPr>
          <w:p w:rsidR="00DF26B2" w:rsidRPr="0037332C" w:rsidRDefault="00DF26B2" w:rsidP="00D572A9">
            <w:pPr>
              <w:tabs>
                <w:tab w:val="left" w:pos="1980"/>
              </w:tabs>
              <w:rPr>
                <w:rFonts w:asciiTheme="majorBidi" w:hAnsiTheme="majorBidi" w:cstheme="majorBidi"/>
                <w:b/>
                <w:bCs/>
                <w:sz w:val="20"/>
                <w:szCs w:val="20"/>
              </w:rPr>
            </w:pPr>
            <w:r w:rsidRPr="0037332C">
              <w:rPr>
                <w:rFonts w:asciiTheme="majorBidi" w:hAnsiTheme="majorBidi" w:cstheme="majorBidi"/>
                <w:b/>
                <w:bCs/>
                <w:sz w:val="20"/>
                <w:szCs w:val="20"/>
              </w:rPr>
              <w:t xml:space="preserve">Mois </w:t>
            </w:r>
          </w:p>
        </w:tc>
        <w:tc>
          <w:tcPr>
            <w:tcW w:w="621"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Sep </w:t>
            </w:r>
          </w:p>
        </w:tc>
        <w:tc>
          <w:tcPr>
            <w:tcW w:w="620"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Oct </w:t>
            </w:r>
          </w:p>
        </w:tc>
        <w:tc>
          <w:tcPr>
            <w:tcW w:w="638"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Nov </w:t>
            </w:r>
          </w:p>
        </w:tc>
        <w:tc>
          <w:tcPr>
            <w:tcW w:w="623"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Déc </w:t>
            </w:r>
          </w:p>
        </w:tc>
        <w:tc>
          <w:tcPr>
            <w:tcW w:w="618"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Jan </w:t>
            </w:r>
          </w:p>
        </w:tc>
        <w:tc>
          <w:tcPr>
            <w:tcW w:w="621"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Fév </w:t>
            </w:r>
          </w:p>
        </w:tc>
        <w:tc>
          <w:tcPr>
            <w:tcW w:w="628"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Mar </w:t>
            </w:r>
          </w:p>
        </w:tc>
        <w:tc>
          <w:tcPr>
            <w:tcW w:w="622"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Avr </w:t>
            </w:r>
          </w:p>
        </w:tc>
        <w:tc>
          <w:tcPr>
            <w:tcW w:w="623"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Mai </w:t>
            </w:r>
          </w:p>
        </w:tc>
        <w:tc>
          <w:tcPr>
            <w:tcW w:w="616"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Jui </w:t>
            </w:r>
          </w:p>
        </w:tc>
        <w:tc>
          <w:tcPr>
            <w:tcW w:w="721"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Jul </w:t>
            </w:r>
          </w:p>
        </w:tc>
        <w:tc>
          <w:tcPr>
            <w:tcW w:w="756"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Aou </w:t>
            </w:r>
          </w:p>
        </w:tc>
        <w:tc>
          <w:tcPr>
            <w:tcW w:w="1019"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Année </w:t>
            </w:r>
          </w:p>
        </w:tc>
      </w:tr>
      <w:tr w:rsidR="0037332C" w:rsidTr="00DF26B2">
        <w:tc>
          <w:tcPr>
            <w:tcW w:w="738" w:type="dxa"/>
          </w:tcPr>
          <w:p w:rsidR="00DF26B2" w:rsidRPr="0037332C" w:rsidRDefault="00DF26B2" w:rsidP="00D572A9">
            <w:pPr>
              <w:tabs>
                <w:tab w:val="left" w:pos="1980"/>
              </w:tabs>
              <w:rPr>
                <w:rFonts w:asciiTheme="majorBidi" w:hAnsiTheme="majorBidi" w:cstheme="majorBidi"/>
                <w:b/>
                <w:bCs/>
                <w:sz w:val="20"/>
                <w:szCs w:val="20"/>
              </w:rPr>
            </w:pPr>
            <w:r w:rsidRPr="0037332C">
              <w:rPr>
                <w:rFonts w:asciiTheme="majorBidi" w:hAnsiTheme="majorBidi" w:cstheme="majorBidi"/>
                <w:b/>
                <w:bCs/>
                <w:sz w:val="20"/>
                <w:szCs w:val="20"/>
              </w:rPr>
              <w:t>T (°c)</w:t>
            </w:r>
          </w:p>
        </w:tc>
        <w:tc>
          <w:tcPr>
            <w:tcW w:w="621"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17.4</w:t>
            </w:r>
          </w:p>
        </w:tc>
        <w:tc>
          <w:tcPr>
            <w:tcW w:w="620"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14.2</w:t>
            </w:r>
          </w:p>
        </w:tc>
        <w:tc>
          <w:tcPr>
            <w:tcW w:w="638"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7.65</w:t>
            </w:r>
          </w:p>
        </w:tc>
        <w:tc>
          <w:tcPr>
            <w:tcW w:w="623"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6.25</w:t>
            </w:r>
          </w:p>
        </w:tc>
        <w:tc>
          <w:tcPr>
            <w:tcW w:w="618"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5.91</w:t>
            </w:r>
          </w:p>
        </w:tc>
        <w:tc>
          <w:tcPr>
            <w:tcW w:w="621"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6.37</w:t>
            </w:r>
          </w:p>
        </w:tc>
        <w:tc>
          <w:tcPr>
            <w:tcW w:w="628"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8.52</w:t>
            </w:r>
          </w:p>
        </w:tc>
        <w:tc>
          <w:tcPr>
            <w:tcW w:w="622"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9.85</w:t>
            </w:r>
          </w:p>
        </w:tc>
        <w:tc>
          <w:tcPr>
            <w:tcW w:w="623"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13.6</w:t>
            </w:r>
          </w:p>
        </w:tc>
        <w:tc>
          <w:tcPr>
            <w:tcW w:w="616"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20.7</w:t>
            </w:r>
          </w:p>
        </w:tc>
        <w:tc>
          <w:tcPr>
            <w:tcW w:w="721"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24.53</w:t>
            </w:r>
          </w:p>
        </w:tc>
        <w:tc>
          <w:tcPr>
            <w:tcW w:w="756"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23.7</w:t>
            </w:r>
          </w:p>
        </w:tc>
        <w:tc>
          <w:tcPr>
            <w:tcW w:w="1019" w:type="dxa"/>
          </w:tcPr>
          <w:p w:rsidR="00DF26B2" w:rsidRPr="0037332C" w:rsidRDefault="00DF26B2"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 xml:space="preserve">    /</w:t>
            </w:r>
          </w:p>
        </w:tc>
      </w:tr>
      <w:tr w:rsidR="0037332C" w:rsidTr="00DF26B2">
        <w:tc>
          <w:tcPr>
            <w:tcW w:w="738" w:type="dxa"/>
          </w:tcPr>
          <w:p w:rsidR="00DF26B2" w:rsidRPr="0037332C" w:rsidRDefault="007A65AB" w:rsidP="00D572A9">
            <w:pPr>
              <w:tabs>
                <w:tab w:val="left" w:pos="1980"/>
              </w:tabs>
              <w:rPr>
                <w:rFonts w:asciiTheme="majorBidi" w:hAnsiTheme="majorBidi" w:cstheme="majorBidi"/>
                <w:b/>
                <w:bCs/>
                <w:sz w:val="20"/>
                <w:szCs w:val="20"/>
              </w:rPr>
            </w:pPr>
            <w:r w:rsidRPr="0037332C">
              <w:rPr>
                <w:rFonts w:asciiTheme="majorBidi" w:hAnsiTheme="majorBidi" w:cstheme="majorBidi"/>
                <w:b/>
                <w:bCs/>
                <w:sz w:val="20"/>
                <w:szCs w:val="20"/>
              </w:rPr>
              <w:t>I</w:t>
            </w:r>
          </w:p>
        </w:tc>
        <w:tc>
          <w:tcPr>
            <w:tcW w:w="621"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6.49</w:t>
            </w:r>
          </w:p>
        </w:tc>
        <w:tc>
          <w:tcPr>
            <w:tcW w:w="620"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4.79</w:t>
            </w:r>
          </w:p>
        </w:tc>
        <w:tc>
          <w:tcPr>
            <w:tcW w:w="638"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1.89</w:t>
            </w:r>
          </w:p>
        </w:tc>
        <w:tc>
          <w:tcPr>
            <w:tcW w:w="623"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1.4</w:t>
            </w:r>
          </w:p>
        </w:tc>
        <w:tc>
          <w:tcPr>
            <w:tcW w:w="618"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1.29</w:t>
            </w:r>
          </w:p>
        </w:tc>
        <w:tc>
          <w:tcPr>
            <w:tcW w:w="621"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1.44</w:t>
            </w:r>
          </w:p>
        </w:tc>
        <w:tc>
          <w:tcPr>
            <w:tcW w:w="628"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2.22</w:t>
            </w:r>
          </w:p>
        </w:tc>
        <w:tc>
          <w:tcPr>
            <w:tcW w:w="622"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2.77</w:t>
            </w:r>
          </w:p>
        </w:tc>
        <w:tc>
          <w:tcPr>
            <w:tcW w:w="623"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4.49</w:t>
            </w:r>
          </w:p>
        </w:tc>
        <w:tc>
          <w:tcPr>
            <w:tcW w:w="616"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8.42</w:t>
            </w:r>
          </w:p>
        </w:tc>
        <w:tc>
          <w:tcPr>
            <w:tcW w:w="721"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10.87</w:t>
            </w:r>
          </w:p>
        </w:tc>
        <w:tc>
          <w:tcPr>
            <w:tcW w:w="756" w:type="dxa"/>
          </w:tcPr>
          <w:p w:rsidR="00DF26B2" w:rsidRPr="00DF26B2" w:rsidRDefault="00DF26B2" w:rsidP="00D572A9">
            <w:pPr>
              <w:tabs>
                <w:tab w:val="left" w:pos="1980"/>
              </w:tabs>
              <w:rPr>
                <w:rFonts w:asciiTheme="majorBidi" w:hAnsiTheme="majorBidi" w:cstheme="majorBidi"/>
                <w:sz w:val="20"/>
                <w:szCs w:val="20"/>
              </w:rPr>
            </w:pPr>
            <w:r w:rsidRPr="00DF26B2">
              <w:rPr>
                <w:rFonts w:asciiTheme="majorBidi" w:hAnsiTheme="majorBidi" w:cstheme="majorBidi"/>
                <w:sz w:val="20"/>
                <w:szCs w:val="20"/>
              </w:rPr>
              <w:t>10.32</w:t>
            </w:r>
          </w:p>
        </w:tc>
        <w:tc>
          <w:tcPr>
            <w:tcW w:w="1019" w:type="dxa"/>
          </w:tcPr>
          <w:p w:rsidR="00DF26B2" w:rsidRPr="0037332C" w:rsidRDefault="00AF7175" w:rsidP="00D572A9">
            <w:pPr>
              <w:tabs>
                <w:tab w:val="left" w:pos="1980"/>
              </w:tabs>
              <w:rPr>
                <w:rFonts w:asciiTheme="majorBidi" w:hAnsiTheme="majorBidi" w:cstheme="majorBidi"/>
                <w:b/>
                <w:bCs/>
                <w:sz w:val="24"/>
                <w:szCs w:val="24"/>
              </w:rPr>
            </w:pPr>
            <w:r w:rsidRPr="0037332C">
              <w:rPr>
                <w:rFonts w:asciiTheme="majorBidi" w:hAnsiTheme="majorBidi" w:cstheme="majorBidi"/>
                <w:b/>
                <w:bCs/>
                <w:sz w:val="24"/>
                <w:szCs w:val="24"/>
              </w:rPr>
              <w:t>56.39</w:t>
            </w:r>
          </w:p>
        </w:tc>
      </w:tr>
      <w:tr w:rsidR="0037332C" w:rsidTr="00DF26B2">
        <w:tc>
          <w:tcPr>
            <w:tcW w:w="738" w:type="dxa"/>
          </w:tcPr>
          <w:p w:rsidR="00DF26B2" w:rsidRPr="0037332C" w:rsidRDefault="00DF26B2" w:rsidP="00D572A9">
            <w:pPr>
              <w:tabs>
                <w:tab w:val="left" w:pos="1980"/>
              </w:tabs>
              <w:rPr>
                <w:rFonts w:asciiTheme="majorBidi" w:hAnsiTheme="majorBidi" w:cstheme="majorBidi"/>
                <w:b/>
                <w:bCs/>
                <w:sz w:val="20"/>
                <w:szCs w:val="20"/>
              </w:rPr>
            </w:pPr>
            <w:r w:rsidRPr="0037332C">
              <w:rPr>
                <w:rFonts w:asciiTheme="majorBidi" w:hAnsiTheme="majorBidi" w:cstheme="majorBidi"/>
                <w:b/>
                <w:bCs/>
                <w:sz w:val="20"/>
                <w:szCs w:val="20"/>
              </w:rPr>
              <w:t>ETP</w:t>
            </w:r>
          </w:p>
        </w:tc>
        <w:tc>
          <w:tcPr>
            <w:tcW w:w="621" w:type="dxa"/>
          </w:tcPr>
          <w:p w:rsidR="00DF26B2" w:rsidRPr="00AF7175" w:rsidRDefault="00D44B18" w:rsidP="00D572A9">
            <w:pPr>
              <w:tabs>
                <w:tab w:val="left" w:pos="1980"/>
              </w:tabs>
              <w:rPr>
                <w:rFonts w:asciiTheme="majorBidi" w:hAnsiTheme="majorBidi" w:cstheme="majorBidi"/>
                <w:sz w:val="20"/>
                <w:szCs w:val="20"/>
              </w:rPr>
            </w:pPr>
            <w:r>
              <w:rPr>
                <w:rFonts w:asciiTheme="majorBidi" w:hAnsiTheme="majorBidi" w:cstheme="majorBidi"/>
                <w:sz w:val="20"/>
                <w:szCs w:val="20"/>
              </w:rPr>
              <w:t>77.6</w:t>
            </w:r>
            <w:r w:rsidR="00AF7175" w:rsidRPr="00AF7175">
              <w:rPr>
                <w:rFonts w:asciiTheme="majorBidi" w:hAnsiTheme="majorBidi" w:cstheme="majorBidi"/>
                <w:sz w:val="20"/>
                <w:szCs w:val="20"/>
              </w:rPr>
              <w:t>8</w:t>
            </w:r>
          </w:p>
        </w:tc>
        <w:tc>
          <w:tcPr>
            <w:tcW w:w="620"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58.3</w:t>
            </w:r>
          </w:p>
        </w:tc>
        <w:tc>
          <w:tcPr>
            <w:tcW w:w="638"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24.5</w:t>
            </w:r>
            <w:r w:rsidR="00D44B18">
              <w:rPr>
                <w:rFonts w:asciiTheme="majorBidi" w:hAnsiTheme="majorBidi" w:cstheme="majorBidi"/>
                <w:sz w:val="20"/>
                <w:szCs w:val="20"/>
              </w:rPr>
              <w:t>4</w:t>
            </w:r>
          </w:p>
        </w:tc>
        <w:tc>
          <w:tcPr>
            <w:tcW w:w="623"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18.4</w:t>
            </w:r>
            <w:r w:rsidR="00D44B18">
              <w:rPr>
                <w:rFonts w:asciiTheme="majorBidi" w:hAnsiTheme="majorBidi" w:cstheme="majorBidi"/>
                <w:sz w:val="20"/>
                <w:szCs w:val="20"/>
              </w:rPr>
              <w:t>9</w:t>
            </w:r>
          </w:p>
        </w:tc>
        <w:tc>
          <w:tcPr>
            <w:tcW w:w="618"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17.09</w:t>
            </w:r>
          </w:p>
        </w:tc>
        <w:tc>
          <w:tcPr>
            <w:tcW w:w="621"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18.9</w:t>
            </w:r>
            <w:r w:rsidR="00D44B18">
              <w:rPr>
                <w:rFonts w:asciiTheme="majorBidi" w:hAnsiTheme="majorBidi" w:cstheme="majorBidi"/>
                <w:sz w:val="20"/>
                <w:szCs w:val="20"/>
              </w:rPr>
              <w:t>9</w:t>
            </w:r>
          </w:p>
        </w:tc>
        <w:tc>
          <w:tcPr>
            <w:tcW w:w="628"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28.5</w:t>
            </w:r>
            <w:r w:rsidR="00D44B18">
              <w:rPr>
                <w:rFonts w:asciiTheme="majorBidi" w:hAnsiTheme="majorBidi" w:cstheme="majorBidi"/>
                <w:sz w:val="20"/>
                <w:szCs w:val="20"/>
              </w:rPr>
              <w:t>4</w:t>
            </w:r>
          </w:p>
        </w:tc>
        <w:tc>
          <w:tcPr>
            <w:tcW w:w="622"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34.9</w:t>
            </w:r>
            <w:r w:rsidR="00D44B18">
              <w:rPr>
                <w:rFonts w:asciiTheme="majorBidi" w:hAnsiTheme="majorBidi" w:cstheme="majorBidi"/>
                <w:sz w:val="20"/>
                <w:szCs w:val="20"/>
              </w:rPr>
              <w:t>8</w:t>
            </w:r>
          </w:p>
        </w:tc>
        <w:tc>
          <w:tcPr>
            <w:tcW w:w="623"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54.</w:t>
            </w:r>
            <w:r w:rsidR="00D44B18">
              <w:rPr>
                <w:rFonts w:asciiTheme="majorBidi" w:hAnsiTheme="majorBidi" w:cstheme="majorBidi"/>
                <w:sz w:val="20"/>
                <w:szCs w:val="20"/>
              </w:rPr>
              <w:t>99</w:t>
            </w:r>
          </w:p>
        </w:tc>
        <w:tc>
          <w:tcPr>
            <w:tcW w:w="616" w:type="dxa"/>
          </w:tcPr>
          <w:p w:rsidR="00DF26B2" w:rsidRPr="00AF7175" w:rsidRDefault="00D44B18" w:rsidP="00D572A9">
            <w:pPr>
              <w:tabs>
                <w:tab w:val="left" w:pos="1980"/>
              </w:tabs>
              <w:rPr>
                <w:rFonts w:asciiTheme="majorBidi" w:hAnsiTheme="majorBidi" w:cstheme="majorBidi"/>
                <w:sz w:val="20"/>
                <w:szCs w:val="20"/>
              </w:rPr>
            </w:pPr>
            <w:r>
              <w:rPr>
                <w:rFonts w:asciiTheme="majorBidi" w:hAnsiTheme="majorBidi" w:cstheme="majorBidi"/>
                <w:sz w:val="20"/>
                <w:szCs w:val="20"/>
              </w:rPr>
              <w:t>99</w:t>
            </w:r>
            <w:r w:rsidR="00AF7175" w:rsidRPr="00AF7175">
              <w:rPr>
                <w:rFonts w:asciiTheme="majorBidi" w:hAnsiTheme="majorBidi" w:cstheme="majorBidi"/>
                <w:sz w:val="20"/>
                <w:szCs w:val="20"/>
              </w:rPr>
              <w:t>.</w:t>
            </w:r>
            <w:r>
              <w:rPr>
                <w:rFonts w:asciiTheme="majorBidi" w:hAnsiTheme="majorBidi" w:cstheme="majorBidi"/>
                <w:sz w:val="20"/>
                <w:szCs w:val="20"/>
              </w:rPr>
              <w:t>09</w:t>
            </w:r>
          </w:p>
        </w:tc>
        <w:tc>
          <w:tcPr>
            <w:tcW w:w="721" w:type="dxa"/>
          </w:tcPr>
          <w:p w:rsidR="00DF26B2" w:rsidRPr="0037332C" w:rsidRDefault="00D44B18" w:rsidP="00D572A9">
            <w:pPr>
              <w:tabs>
                <w:tab w:val="left" w:pos="1980"/>
              </w:tabs>
              <w:rPr>
                <w:rFonts w:asciiTheme="majorBidi" w:hAnsiTheme="majorBidi" w:cstheme="majorBidi"/>
                <w:sz w:val="20"/>
                <w:szCs w:val="20"/>
              </w:rPr>
            </w:pPr>
            <w:r>
              <w:rPr>
                <w:rFonts w:asciiTheme="majorBidi" w:hAnsiTheme="majorBidi" w:cstheme="majorBidi"/>
                <w:sz w:val="20"/>
                <w:szCs w:val="20"/>
              </w:rPr>
              <w:t>125.7</w:t>
            </w:r>
            <w:r w:rsidR="0037332C" w:rsidRPr="0037332C">
              <w:rPr>
                <w:rFonts w:asciiTheme="majorBidi" w:hAnsiTheme="majorBidi" w:cstheme="majorBidi"/>
                <w:sz w:val="20"/>
                <w:szCs w:val="20"/>
              </w:rPr>
              <w:t>2</w:t>
            </w:r>
          </w:p>
        </w:tc>
        <w:tc>
          <w:tcPr>
            <w:tcW w:w="756" w:type="dxa"/>
          </w:tcPr>
          <w:p w:rsidR="00DF26B2" w:rsidRPr="0037332C" w:rsidRDefault="0037332C" w:rsidP="00D44B18">
            <w:pPr>
              <w:tabs>
                <w:tab w:val="left" w:pos="1980"/>
              </w:tabs>
              <w:rPr>
                <w:rFonts w:asciiTheme="majorBidi" w:hAnsiTheme="majorBidi" w:cstheme="majorBidi"/>
                <w:sz w:val="20"/>
                <w:szCs w:val="20"/>
              </w:rPr>
            </w:pPr>
            <w:r w:rsidRPr="0037332C">
              <w:rPr>
                <w:rFonts w:asciiTheme="majorBidi" w:hAnsiTheme="majorBidi" w:cstheme="majorBidi"/>
                <w:sz w:val="20"/>
                <w:szCs w:val="20"/>
              </w:rPr>
              <w:t>119.</w:t>
            </w:r>
            <w:r w:rsidR="00D44B18">
              <w:rPr>
                <w:rFonts w:asciiTheme="majorBidi" w:hAnsiTheme="majorBidi" w:cstheme="majorBidi"/>
                <w:sz w:val="20"/>
                <w:szCs w:val="20"/>
              </w:rPr>
              <w:t>80</w:t>
            </w:r>
          </w:p>
        </w:tc>
        <w:tc>
          <w:tcPr>
            <w:tcW w:w="1019" w:type="dxa"/>
          </w:tcPr>
          <w:p w:rsidR="00DF26B2" w:rsidRDefault="00DF26B2" w:rsidP="00D572A9">
            <w:pPr>
              <w:tabs>
                <w:tab w:val="left" w:pos="1980"/>
              </w:tabs>
              <w:rPr>
                <w:rFonts w:asciiTheme="majorBidi" w:hAnsiTheme="majorBidi" w:cstheme="majorBidi"/>
                <w:sz w:val="24"/>
                <w:szCs w:val="24"/>
              </w:rPr>
            </w:pPr>
          </w:p>
        </w:tc>
      </w:tr>
      <w:tr w:rsidR="0037332C" w:rsidTr="00DF26B2">
        <w:tc>
          <w:tcPr>
            <w:tcW w:w="738" w:type="dxa"/>
          </w:tcPr>
          <w:p w:rsidR="00DF26B2" w:rsidRPr="0037332C" w:rsidRDefault="00DF26B2" w:rsidP="00D572A9">
            <w:pPr>
              <w:tabs>
                <w:tab w:val="left" w:pos="1980"/>
              </w:tabs>
              <w:rPr>
                <w:rFonts w:asciiTheme="majorBidi" w:hAnsiTheme="majorBidi" w:cstheme="majorBidi"/>
                <w:b/>
                <w:bCs/>
                <w:sz w:val="20"/>
                <w:szCs w:val="20"/>
              </w:rPr>
            </w:pPr>
            <w:r w:rsidRPr="0037332C">
              <w:rPr>
                <w:rFonts w:asciiTheme="majorBidi" w:hAnsiTheme="majorBidi" w:cstheme="majorBidi"/>
                <w:b/>
                <w:bCs/>
                <w:sz w:val="20"/>
                <w:szCs w:val="20"/>
              </w:rPr>
              <w:t>K</w:t>
            </w:r>
          </w:p>
        </w:tc>
        <w:tc>
          <w:tcPr>
            <w:tcW w:w="621"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1,03</w:t>
            </w:r>
          </w:p>
        </w:tc>
        <w:tc>
          <w:tcPr>
            <w:tcW w:w="620"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0,97</w:t>
            </w:r>
          </w:p>
        </w:tc>
        <w:tc>
          <w:tcPr>
            <w:tcW w:w="638"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0,86</w:t>
            </w:r>
          </w:p>
        </w:tc>
        <w:tc>
          <w:tcPr>
            <w:tcW w:w="623"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0,84</w:t>
            </w:r>
          </w:p>
        </w:tc>
        <w:tc>
          <w:tcPr>
            <w:tcW w:w="618"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0,87</w:t>
            </w:r>
          </w:p>
        </w:tc>
        <w:tc>
          <w:tcPr>
            <w:tcW w:w="621"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0,85</w:t>
            </w:r>
          </w:p>
        </w:tc>
        <w:tc>
          <w:tcPr>
            <w:tcW w:w="628"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1,03</w:t>
            </w:r>
          </w:p>
        </w:tc>
        <w:tc>
          <w:tcPr>
            <w:tcW w:w="622"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1,1</w:t>
            </w:r>
          </w:p>
        </w:tc>
        <w:tc>
          <w:tcPr>
            <w:tcW w:w="623"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1,21</w:t>
            </w:r>
          </w:p>
        </w:tc>
        <w:tc>
          <w:tcPr>
            <w:tcW w:w="616"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1,22</w:t>
            </w:r>
          </w:p>
        </w:tc>
        <w:tc>
          <w:tcPr>
            <w:tcW w:w="721"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1,24</w:t>
            </w:r>
          </w:p>
        </w:tc>
        <w:tc>
          <w:tcPr>
            <w:tcW w:w="756" w:type="dxa"/>
          </w:tcPr>
          <w:p w:rsidR="00DF26B2" w:rsidRPr="0037332C" w:rsidRDefault="00DF26B2" w:rsidP="003461FF">
            <w:pPr>
              <w:jc w:val="both"/>
              <w:rPr>
                <w:rFonts w:asciiTheme="majorBidi" w:hAnsiTheme="majorBidi" w:cstheme="majorBidi"/>
                <w:color w:val="000000"/>
                <w:sz w:val="20"/>
                <w:szCs w:val="20"/>
              </w:rPr>
            </w:pPr>
            <w:r w:rsidRPr="0037332C">
              <w:rPr>
                <w:rFonts w:asciiTheme="majorBidi" w:hAnsiTheme="majorBidi" w:cstheme="majorBidi"/>
                <w:color w:val="000000"/>
                <w:sz w:val="20"/>
                <w:szCs w:val="20"/>
              </w:rPr>
              <w:t>1,16</w:t>
            </w:r>
          </w:p>
        </w:tc>
        <w:tc>
          <w:tcPr>
            <w:tcW w:w="1019" w:type="dxa"/>
          </w:tcPr>
          <w:p w:rsidR="00DF26B2" w:rsidRPr="0037332C" w:rsidRDefault="00DF26B2" w:rsidP="00D572A9">
            <w:pPr>
              <w:tabs>
                <w:tab w:val="left" w:pos="1980"/>
              </w:tabs>
              <w:rPr>
                <w:rFonts w:asciiTheme="majorBidi" w:hAnsiTheme="majorBidi" w:cstheme="majorBidi"/>
                <w:b/>
                <w:bCs/>
                <w:sz w:val="24"/>
                <w:szCs w:val="24"/>
              </w:rPr>
            </w:pPr>
            <w:r>
              <w:rPr>
                <w:rFonts w:asciiTheme="majorBidi" w:hAnsiTheme="majorBidi" w:cstheme="majorBidi"/>
                <w:sz w:val="24"/>
                <w:szCs w:val="24"/>
              </w:rPr>
              <w:t xml:space="preserve">   </w:t>
            </w:r>
            <w:r w:rsidRPr="0037332C">
              <w:rPr>
                <w:rFonts w:asciiTheme="majorBidi" w:hAnsiTheme="majorBidi" w:cstheme="majorBidi"/>
                <w:b/>
                <w:bCs/>
                <w:sz w:val="24"/>
                <w:szCs w:val="24"/>
              </w:rPr>
              <w:t>/</w:t>
            </w:r>
          </w:p>
        </w:tc>
      </w:tr>
      <w:tr w:rsidR="0037332C" w:rsidTr="00DF26B2">
        <w:tc>
          <w:tcPr>
            <w:tcW w:w="738" w:type="dxa"/>
          </w:tcPr>
          <w:p w:rsidR="00DF26B2" w:rsidRPr="0037332C" w:rsidRDefault="00DF26B2" w:rsidP="00D572A9">
            <w:pPr>
              <w:tabs>
                <w:tab w:val="left" w:pos="1980"/>
              </w:tabs>
              <w:rPr>
                <w:rFonts w:asciiTheme="majorBidi" w:hAnsiTheme="majorBidi" w:cstheme="majorBidi"/>
                <w:b/>
                <w:bCs/>
                <w:sz w:val="20"/>
                <w:szCs w:val="20"/>
                <w:vertAlign w:val="subscript"/>
              </w:rPr>
            </w:pPr>
            <w:r w:rsidRPr="0037332C">
              <w:rPr>
                <w:rFonts w:asciiTheme="majorBidi" w:hAnsiTheme="majorBidi" w:cstheme="majorBidi"/>
                <w:b/>
                <w:bCs/>
                <w:sz w:val="20"/>
                <w:szCs w:val="20"/>
              </w:rPr>
              <w:t>ETP</w:t>
            </w:r>
            <w:r w:rsidRPr="0037332C">
              <w:rPr>
                <w:rFonts w:asciiTheme="majorBidi" w:hAnsiTheme="majorBidi" w:cstheme="majorBidi"/>
                <w:b/>
                <w:bCs/>
                <w:sz w:val="20"/>
                <w:szCs w:val="20"/>
                <w:vertAlign w:val="subscript"/>
              </w:rPr>
              <w:t>cor</w:t>
            </w:r>
          </w:p>
        </w:tc>
        <w:tc>
          <w:tcPr>
            <w:tcW w:w="621" w:type="dxa"/>
          </w:tcPr>
          <w:p w:rsidR="00DF26B2" w:rsidRPr="00AF7175" w:rsidRDefault="00D44B18" w:rsidP="00D44B18">
            <w:pPr>
              <w:tabs>
                <w:tab w:val="left" w:pos="1980"/>
              </w:tabs>
              <w:rPr>
                <w:rFonts w:asciiTheme="majorBidi" w:hAnsiTheme="majorBidi" w:cstheme="majorBidi"/>
                <w:sz w:val="20"/>
                <w:szCs w:val="20"/>
              </w:rPr>
            </w:pPr>
            <w:r>
              <w:rPr>
                <w:rFonts w:asciiTheme="majorBidi" w:hAnsiTheme="majorBidi" w:cstheme="majorBidi"/>
                <w:sz w:val="20"/>
                <w:szCs w:val="20"/>
              </w:rPr>
              <w:t>80</w:t>
            </w:r>
            <w:r w:rsidR="00AF7175" w:rsidRPr="00AF7175">
              <w:rPr>
                <w:rFonts w:asciiTheme="majorBidi" w:hAnsiTheme="majorBidi" w:cstheme="majorBidi"/>
                <w:sz w:val="20"/>
                <w:szCs w:val="20"/>
              </w:rPr>
              <w:t>.</w:t>
            </w:r>
            <w:r>
              <w:rPr>
                <w:rFonts w:asciiTheme="majorBidi" w:hAnsiTheme="majorBidi" w:cstheme="majorBidi"/>
                <w:sz w:val="20"/>
                <w:szCs w:val="20"/>
              </w:rPr>
              <w:t>01</w:t>
            </w:r>
          </w:p>
        </w:tc>
        <w:tc>
          <w:tcPr>
            <w:tcW w:w="620" w:type="dxa"/>
          </w:tcPr>
          <w:p w:rsidR="00DF26B2" w:rsidRPr="00AF7175" w:rsidRDefault="00AF7175" w:rsidP="00D44B18">
            <w:pPr>
              <w:tabs>
                <w:tab w:val="left" w:pos="1980"/>
              </w:tabs>
              <w:rPr>
                <w:rFonts w:asciiTheme="majorBidi" w:hAnsiTheme="majorBidi" w:cstheme="majorBidi"/>
                <w:sz w:val="20"/>
                <w:szCs w:val="20"/>
              </w:rPr>
            </w:pPr>
            <w:r w:rsidRPr="00AF7175">
              <w:rPr>
                <w:rFonts w:asciiTheme="majorBidi" w:hAnsiTheme="majorBidi" w:cstheme="majorBidi"/>
                <w:sz w:val="20"/>
                <w:szCs w:val="20"/>
              </w:rPr>
              <w:t>56.</w:t>
            </w:r>
            <w:r w:rsidR="00D44B18">
              <w:rPr>
                <w:rFonts w:asciiTheme="majorBidi" w:hAnsiTheme="majorBidi" w:cstheme="majorBidi"/>
                <w:sz w:val="20"/>
                <w:szCs w:val="20"/>
              </w:rPr>
              <w:t>67</w:t>
            </w:r>
          </w:p>
        </w:tc>
        <w:tc>
          <w:tcPr>
            <w:tcW w:w="638"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21.</w:t>
            </w:r>
            <w:r w:rsidR="00D44B18">
              <w:rPr>
                <w:rFonts w:asciiTheme="majorBidi" w:hAnsiTheme="majorBidi" w:cstheme="majorBidi"/>
                <w:sz w:val="20"/>
                <w:szCs w:val="20"/>
              </w:rPr>
              <w:t>11</w:t>
            </w:r>
          </w:p>
        </w:tc>
        <w:tc>
          <w:tcPr>
            <w:tcW w:w="623"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15.5</w:t>
            </w:r>
            <w:r w:rsidR="00D44B18">
              <w:rPr>
                <w:rFonts w:asciiTheme="majorBidi" w:hAnsiTheme="majorBidi" w:cstheme="majorBidi"/>
                <w:sz w:val="20"/>
                <w:szCs w:val="20"/>
              </w:rPr>
              <w:t>3</w:t>
            </w:r>
          </w:p>
        </w:tc>
        <w:tc>
          <w:tcPr>
            <w:tcW w:w="618"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14.87</w:t>
            </w:r>
          </w:p>
        </w:tc>
        <w:tc>
          <w:tcPr>
            <w:tcW w:w="621"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16.13</w:t>
            </w:r>
          </w:p>
        </w:tc>
        <w:tc>
          <w:tcPr>
            <w:tcW w:w="628" w:type="dxa"/>
          </w:tcPr>
          <w:p w:rsidR="00DF26B2" w:rsidRPr="00AF7175" w:rsidRDefault="00AF7175" w:rsidP="00D44B18">
            <w:pPr>
              <w:tabs>
                <w:tab w:val="left" w:pos="1980"/>
              </w:tabs>
              <w:rPr>
                <w:rFonts w:asciiTheme="majorBidi" w:hAnsiTheme="majorBidi" w:cstheme="majorBidi"/>
                <w:sz w:val="20"/>
                <w:szCs w:val="20"/>
              </w:rPr>
            </w:pPr>
            <w:r w:rsidRPr="00AF7175">
              <w:rPr>
                <w:rFonts w:asciiTheme="majorBidi" w:hAnsiTheme="majorBidi" w:cstheme="majorBidi"/>
                <w:sz w:val="20"/>
                <w:szCs w:val="20"/>
              </w:rPr>
              <w:t>29.</w:t>
            </w:r>
            <w:r w:rsidR="00D44B18">
              <w:rPr>
                <w:rFonts w:asciiTheme="majorBidi" w:hAnsiTheme="majorBidi" w:cstheme="majorBidi"/>
                <w:sz w:val="20"/>
                <w:szCs w:val="20"/>
              </w:rPr>
              <w:t>40</w:t>
            </w:r>
          </w:p>
        </w:tc>
        <w:tc>
          <w:tcPr>
            <w:tcW w:w="622" w:type="dxa"/>
          </w:tcPr>
          <w:p w:rsidR="00DF26B2" w:rsidRPr="00AF7175" w:rsidRDefault="00AF7175" w:rsidP="00D44B18">
            <w:pPr>
              <w:tabs>
                <w:tab w:val="left" w:pos="1980"/>
              </w:tabs>
              <w:rPr>
                <w:rFonts w:asciiTheme="majorBidi" w:hAnsiTheme="majorBidi" w:cstheme="majorBidi"/>
                <w:sz w:val="20"/>
                <w:szCs w:val="20"/>
              </w:rPr>
            </w:pPr>
            <w:r w:rsidRPr="00AF7175">
              <w:rPr>
                <w:rFonts w:asciiTheme="majorBidi" w:hAnsiTheme="majorBidi" w:cstheme="majorBidi"/>
                <w:sz w:val="20"/>
                <w:szCs w:val="20"/>
              </w:rPr>
              <w:t>38.4</w:t>
            </w:r>
            <w:r w:rsidR="00D44B18">
              <w:rPr>
                <w:rFonts w:asciiTheme="majorBidi" w:hAnsiTheme="majorBidi" w:cstheme="majorBidi"/>
                <w:sz w:val="20"/>
                <w:szCs w:val="20"/>
              </w:rPr>
              <w:t>8</w:t>
            </w:r>
          </w:p>
        </w:tc>
        <w:tc>
          <w:tcPr>
            <w:tcW w:w="623" w:type="dxa"/>
          </w:tcPr>
          <w:p w:rsidR="00DF26B2" w:rsidRPr="00AF7175" w:rsidRDefault="00AF7175" w:rsidP="00D572A9">
            <w:pPr>
              <w:tabs>
                <w:tab w:val="left" w:pos="1980"/>
              </w:tabs>
              <w:rPr>
                <w:rFonts w:asciiTheme="majorBidi" w:hAnsiTheme="majorBidi" w:cstheme="majorBidi"/>
                <w:sz w:val="20"/>
                <w:szCs w:val="20"/>
              </w:rPr>
            </w:pPr>
            <w:r w:rsidRPr="00AF7175">
              <w:rPr>
                <w:rFonts w:asciiTheme="majorBidi" w:hAnsiTheme="majorBidi" w:cstheme="majorBidi"/>
                <w:sz w:val="20"/>
                <w:szCs w:val="20"/>
              </w:rPr>
              <w:t>66.</w:t>
            </w:r>
            <w:r w:rsidR="00D44B18">
              <w:rPr>
                <w:rFonts w:asciiTheme="majorBidi" w:hAnsiTheme="majorBidi" w:cstheme="majorBidi"/>
                <w:sz w:val="20"/>
                <w:szCs w:val="20"/>
              </w:rPr>
              <w:t>53</w:t>
            </w:r>
          </w:p>
        </w:tc>
        <w:tc>
          <w:tcPr>
            <w:tcW w:w="616" w:type="dxa"/>
          </w:tcPr>
          <w:p w:rsidR="00DF26B2" w:rsidRPr="00AF7175" w:rsidRDefault="00AF7175" w:rsidP="00D44B18">
            <w:pPr>
              <w:tabs>
                <w:tab w:val="left" w:pos="1980"/>
              </w:tabs>
              <w:rPr>
                <w:rFonts w:asciiTheme="majorBidi" w:hAnsiTheme="majorBidi" w:cstheme="majorBidi"/>
                <w:sz w:val="20"/>
                <w:szCs w:val="20"/>
              </w:rPr>
            </w:pPr>
            <w:r w:rsidRPr="00AF7175">
              <w:rPr>
                <w:rFonts w:asciiTheme="majorBidi" w:hAnsiTheme="majorBidi" w:cstheme="majorBidi"/>
                <w:sz w:val="20"/>
                <w:szCs w:val="20"/>
              </w:rPr>
              <w:t>120.</w:t>
            </w:r>
            <w:r w:rsidR="00D44B18">
              <w:rPr>
                <w:rFonts w:asciiTheme="majorBidi" w:hAnsiTheme="majorBidi" w:cstheme="majorBidi"/>
                <w:sz w:val="20"/>
                <w:szCs w:val="20"/>
              </w:rPr>
              <w:t>89</w:t>
            </w:r>
          </w:p>
        </w:tc>
        <w:tc>
          <w:tcPr>
            <w:tcW w:w="721" w:type="dxa"/>
          </w:tcPr>
          <w:p w:rsidR="00DF26B2" w:rsidRPr="0037332C" w:rsidRDefault="0037332C" w:rsidP="00D572A9">
            <w:pPr>
              <w:tabs>
                <w:tab w:val="left" w:pos="1980"/>
              </w:tabs>
              <w:rPr>
                <w:rFonts w:asciiTheme="majorBidi" w:hAnsiTheme="majorBidi" w:cstheme="majorBidi"/>
                <w:sz w:val="20"/>
                <w:szCs w:val="20"/>
              </w:rPr>
            </w:pPr>
            <w:r w:rsidRPr="0037332C">
              <w:rPr>
                <w:rFonts w:asciiTheme="majorBidi" w:hAnsiTheme="majorBidi" w:cstheme="majorBidi"/>
                <w:sz w:val="20"/>
                <w:szCs w:val="20"/>
              </w:rPr>
              <w:t>155.</w:t>
            </w:r>
            <w:r w:rsidR="00D44B18">
              <w:rPr>
                <w:rFonts w:asciiTheme="majorBidi" w:hAnsiTheme="majorBidi" w:cstheme="majorBidi"/>
                <w:sz w:val="20"/>
                <w:szCs w:val="20"/>
              </w:rPr>
              <w:t>89</w:t>
            </w:r>
          </w:p>
        </w:tc>
        <w:tc>
          <w:tcPr>
            <w:tcW w:w="756" w:type="dxa"/>
          </w:tcPr>
          <w:p w:rsidR="00DF26B2" w:rsidRPr="0037332C" w:rsidRDefault="0037332C" w:rsidP="00D572A9">
            <w:pPr>
              <w:tabs>
                <w:tab w:val="left" w:pos="1980"/>
              </w:tabs>
              <w:rPr>
                <w:rFonts w:asciiTheme="majorBidi" w:hAnsiTheme="majorBidi" w:cstheme="majorBidi"/>
                <w:sz w:val="20"/>
                <w:szCs w:val="20"/>
              </w:rPr>
            </w:pPr>
            <w:r w:rsidRPr="0037332C">
              <w:rPr>
                <w:rFonts w:asciiTheme="majorBidi" w:hAnsiTheme="majorBidi" w:cstheme="majorBidi"/>
                <w:sz w:val="20"/>
                <w:szCs w:val="20"/>
              </w:rPr>
              <w:t>138.</w:t>
            </w:r>
            <w:r w:rsidR="00D44B18">
              <w:rPr>
                <w:rFonts w:asciiTheme="majorBidi" w:hAnsiTheme="majorBidi" w:cstheme="majorBidi"/>
                <w:sz w:val="20"/>
                <w:szCs w:val="20"/>
              </w:rPr>
              <w:t>96</w:t>
            </w:r>
          </w:p>
        </w:tc>
        <w:tc>
          <w:tcPr>
            <w:tcW w:w="1019" w:type="dxa"/>
          </w:tcPr>
          <w:p w:rsidR="00DF26B2" w:rsidRPr="0037332C" w:rsidRDefault="00D44B18" w:rsidP="00D572A9">
            <w:pPr>
              <w:tabs>
                <w:tab w:val="left" w:pos="1980"/>
              </w:tabs>
              <w:rPr>
                <w:rFonts w:asciiTheme="majorBidi" w:hAnsiTheme="majorBidi" w:cstheme="majorBidi"/>
                <w:b/>
                <w:bCs/>
                <w:sz w:val="24"/>
                <w:szCs w:val="24"/>
              </w:rPr>
            </w:pPr>
            <w:r>
              <w:rPr>
                <w:rFonts w:asciiTheme="majorBidi" w:hAnsiTheme="majorBidi" w:cstheme="majorBidi"/>
                <w:b/>
                <w:bCs/>
                <w:sz w:val="24"/>
                <w:szCs w:val="24"/>
              </w:rPr>
              <w:t>754</w:t>
            </w:r>
            <w:r w:rsidR="0037332C" w:rsidRPr="0037332C">
              <w:rPr>
                <w:rFonts w:asciiTheme="majorBidi" w:hAnsiTheme="majorBidi" w:cstheme="majorBidi"/>
                <w:b/>
                <w:bCs/>
                <w:sz w:val="24"/>
                <w:szCs w:val="24"/>
              </w:rPr>
              <w:t>.</w:t>
            </w:r>
            <w:r>
              <w:rPr>
                <w:rFonts w:asciiTheme="majorBidi" w:hAnsiTheme="majorBidi" w:cstheme="majorBidi"/>
                <w:b/>
                <w:bCs/>
                <w:sz w:val="24"/>
                <w:szCs w:val="24"/>
              </w:rPr>
              <w:t>48</w:t>
            </w:r>
          </w:p>
        </w:tc>
      </w:tr>
    </w:tbl>
    <w:p w:rsidR="00012A92" w:rsidRDefault="00012A92" w:rsidP="00D572A9">
      <w:pPr>
        <w:tabs>
          <w:tab w:val="left" w:pos="1980"/>
        </w:tabs>
        <w:rPr>
          <w:rFonts w:asciiTheme="majorBidi" w:hAnsiTheme="majorBidi" w:cstheme="majorBidi"/>
          <w:sz w:val="24"/>
          <w:szCs w:val="24"/>
        </w:rPr>
      </w:pPr>
    </w:p>
    <w:p w:rsidR="00D84173" w:rsidRPr="00D44B18" w:rsidRDefault="00F10DA6" w:rsidP="00D44B18">
      <w:pPr>
        <w:spacing w:line="360" w:lineRule="auto"/>
        <w:rPr>
          <w:rFonts w:asciiTheme="majorBidi" w:hAnsiTheme="majorBidi" w:cstheme="majorBidi"/>
          <w:b/>
          <w:bCs/>
          <w:sz w:val="24"/>
          <w:szCs w:val="24"/>
        </w:rPr>
      </w:pPr>
      <w:r w:rsidRPr="00F10DA6">
        <w:rPr>
          <w:rFonts w:asciiTheme="majorBidi" w:hAnsiTheme="majorBidi" w:cstheme="majorBidi"/>
          <w:b/>
          <w:bCs/>
        </w:rPr>
        <w:t xml:space="preserve">VI </w:t>
      </w:r>
      <w:r>
        <w:rPr>
          <w:rFonts w:asciiTheme="majorBidi" w:hAnsiTheme="majorBidi" w:cstheme="majorBidi"/>
          <w:b/>
          <w:bCs/>
        </w:rPr>
        <w:t>-1-2</w:t>
      </w:r>
      <w:r w:rsidR="00D97B1C" w:rsidRPr="00F10DA6">
        <w:rPr>
          <w:rFonts w:asciiTheme="majorBidi" w:hAnsiTheme="majorBidi" w:cstheme="majorBidi"/>
          <w:b/>
          <w:bCs/>
        </w:rPr>
        <w:t>-</w:t>
      </w:r>
      <w:r w:rsidR="00D97B1C">
        <w:rPr>
          <w:rFonts w:ascii="Times New Roman" w:hAnsi="Times New Roman" w:cs="Times New Roman"/>
          <w:b/>
          <w:bCs/>
        </w:rPr>
        <w:t xml:space="preserve"> Calcul </w:t>
      </w:r>
      <w:r w:rsidR="00D84173">
        <w:rPr>
          <w:rFonts w:ascii="Times New Roman" w:hAnsi="Times New Roman" w:cs="Times New Roman"/>
          <w:b/>
          <w:bCs/>
        </w:rPr>
        <w:t>ETP selon la</w:t>
      </w:r>
      <w:r w:rsidR="00D84173" w:rsidRPr="003040CF">
        <w:rPr>
          <w:rFonts w:ascii="Times New Roman" w:hAnsi="Times New Roman" w:cs="Times New Roman"/>
          <w:b/>
          <w:bCs/>
        </w:rPr>
        <w:t xml:space="preserve"> formule dite ANRH (</w:t>
      </w:r>
      <w:r w:rsidR="00D84173">
        <w:rPr>
          <w:rFonts w:ascii="Times New Roman" w:hAnsi="Times New Roman" w:cs="Times New Roman"/>
          <w:b/>
          <w:bCs/>
        </w:rPr>
        <w:t>2002</w:t>
      </w:r>
      <w:r w:rsidR="00D84173" w:rsidRPr="003040CF">
        <w:rPr>
          <w:rFonts w:ascii="Times New Roman" w:hAnsi="Times New Roman" w:cs="Times New Roman"/>
          <w:b/>
          <w:bCs/>
        </w:rPr>
        <w:t>)</w:t>
      </w:r>
      <w:r w:rsidR="00D84173">
        <w:rPr>
          <w:rFonts w:ascii="Times New Roman" w:hAnsi="Times New Roman" w:cs="Times New Roman"/>
          <w:b/>
          <w:bCs/>
        </w:rPr>
        <w:t> :</w:t>
      </w:r>
    </w:p>
    <w:p w:rsidR="00D84173" w:rsidRPr="00D97B1C" w:rsidRDefault="00D84173" w:rsidP="00D84173">
      <w:pPr>
        <w:spacing w:line="480" w:lineRule="auto"/>
        <w:rPr>
          <w:rFonts w:asciiTheme="majorBidi" w:hAnsiTheme="majorBidi" w:cstheme="majorBidi"/>
          <w:sz w:val="24"/>
          <w:szCs w:val="24"/>
        </w:rPr>
      </w:pPr>
      <w:r w:rsidRPr="00D97B1C">
        <w:rPr>
          <w:rFonts w:asciiTheme="majorBidi" w:hAnsiTheme="majorBidi" w:cstheme="majorBidi"/>
          <w:sz w:val="24"/>
          <w:szCs w:val="24"/>
        </w:rPr>
        <w:t xml:space="preserve">           La formule adoptée par  l’Agence Nationale Des Ressources Hydriques crée en 1997 et publié en 2002, c’est une formule qui dérive de la formule  de BLANCY-CRIDDLE  et tient compte des coefficients correctifs régionaux et mensuels relatifs à la région d’étude.</w:t>
      </w:r>
    </w:p>
    <w:p w:rsidR="00D84173" w:rsidRPr="00D64A59" w:rsidRDefault="00D84173" w:rsidP="00D84173">
      <w:pPr>
        <w:autoSpaceDE w:val="0"/>
        <w:autoSpaceDN w:val="0"/>
        <w:adjustRightInd w:val="0"/>
        <w:spacing w:line="360" w:lineRule="auto"/>
        <w:rPr>
          <w:rFonts w:ascii="TimesNewRomanPSMT" w:hAnsi="TimesNewRomanPSMT" w:cs="TimesNewRomanPSMT"/>
          <w:sz w:val="24"/>
          <w:szCs w:val="24"/>
        </w:rPr>
      </w:pPr>
      <w:r>
        <w:rPr>
          <w:sz w:val="24"/>
          <w:szCs w:val="24"/>
        </w:rPr>
        <w:t xml:space="preserve">         </w:t>
      </w:r>
      <w:r>
        <w:rPr>
          <w:rFonts w:ascii="TimesNewRomanPSMT" w:hAnsi="TimesNewRomanPSMT" w:cs="TimesNewRomanPSMT"/>
          <w:sz w:val="24"/>
          <w:szCs w:val="24"/>
        </w:rPr>
        <w:t>La carte des valeurs de l’ETP moyennes annuel</w:t>
      </w:r>
      <w:r w:rsidR="009A4D2C">
        <w:rPr>
          <w:rFonts w:ascii="TimesNewRomanPSMT" w:hAnsi="TimesNewRomanPSMT" w:cs="TimesNewRomanPSMT"/>
          <w:sz w:val="24"/>
          <w:szCs w:val="24"/>
        </w:rPr>
        <w:t>les de l’Est Algérien (fig.n° 10</w:t>
      </w:r>
      <w:r>
        <w:rPr>
          <w:rFonts w:ascii="TimesNewRomanPSMT" w:hAnsi="TimesNewRomanPSMT" w:cs="TimesNewRomanPSMT"/>
          <w:sz w:val="24"/>
          <w:szCs w:val="24"/>
        </w:rPr>
        <w:t xml:space="preserve">  ) montre que dans le secteur d’étude l’ETP varie autour de 1200 et 1300mm</w:t>
      </w:r>
      <w:r>
        <w:t xml:space="preserve">     </w:t>
      </w:r>
      <w:r>
        <w:rPr>
          <w:sz w:val="24"/>
          <w:szCs w:val="24"/>
        </w:rPr>
        <w:t xml:space="preserve">  </w:t>
      </w:r>
    </w:p>
    <w:p w:rsidR="00D84173" w:rsidRDefault="00D97B1C" w:rsidP="00D84173">
      <w:pPr>
        <w:spacing w:line="480" w:lineRule="auto"/>
      </w:pPr>
      <w:r>
        <w:rPr>
          <w:noProof/>
          <w:lang w:eastAsia="fr-FR"/>
        </w:rPr>
        <w:lastRenderedPageBreak/>
        <w:drawing>
          <wp:anchor distT="0" distB="0" distL="114300" distR="114300" simplePos="0" relativeHeight="251668480" behindDoc="1" locked="0" layoutInCell="1" allowOverlap="1">
            <wp:simplePos x="0" y="0"/>
            <wp:positionH relativeFrom="margin">
              <wp:posOffset>119380</wp:posOffset>
            </wp:positionH>
            <wp:positionV relativeFrom="margin">
              <wp:posOffset>-118745</wp:posOffset>
            </wp:positionV>
            <wp:extent cx="5169535" cy="3295650"/>
            <wp:effectExtent l="19050" t="19050" r="12065" b="19050"/>
            <wp:wrapNone/>
            <wp:docPr id="2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4"/>
                    <pic:cNvPicPr>
                      <a:picLocks noChangeAspect="1" noChangeArrowheads="1"/>
                    </pic:cNvPicPr>
                  </pic:nvPicPr>
                  <pic:blipFill>
                    <a:blip r:embed="rId41">
                      <a:lum bright="10000"/>
                    </a:blip>
                    <a:srcRect/>
                    <a:stretch>
                      <a:fillRect/>
                    </a:stretch>
                  </pic:blipFill>
                  <pic:spPr bwMode="auto">
                    <a:xfrm>
                      <a:off x="0" y="0"/>
                      <a:ext cx="5169535" cy="3295650"/>
                    </a:xfrm>
                    <a:prstGeom prst="rect">
                      <a:avLst/>
                    </a:prstGeom>
                    <a:noFill/>
                    <a:ln w="12700">
                      <a:solidFill>
                        <a:srgbClr val="000000"/>
                      </a:solidFill>
                      <a:miter lim="800000"/>
                      <a:headEnd/>
                      <a:tailEnd/>
                    </a:ln>
                  </pic:spPr>
                </pic:pic>
              </a:graphicData>
            </a:graphic>
          </wp:anchor>
        </w:drawing>
      </w:r>
    </w:p>
    <w:p w:rsidR="00F06892" w:rsidRDefault="00F06892" w:rsidP="00F06892">
      <w:pPr>
        <w:rPr>
          <w:rFonts w:ascii="Arial Black" w:hAnsi="Arial Black"/>
          <w:b/>
          <w:bCs/>
          <w:color w:val="000000"/>
          <w:sz w:val="24"/>
          <w:szCs w:val="24"/>
        </w:rPr>
      </w:pPr>
      <w:r>
        <w:rPr>
          <w:rFonts w:ascii="Arial Black" w:hAnsi="Arial Black"/>
          <w:b/>
          <w:bCs/>
          <w:color w:val="000000"/>
          <w:sz w:val="24"/>
          <w:szCs w:val="24"/>
        </w:rPr>
        <w:t xml:space="preserve">                                                 </w:t>
      </w:r>
    </w:p>
    <w:p w:rsidR="00F06892" w:rsidRDefault="00F06892" w:rsidP="00F06892">
      <w:pPr>
        <w:rPr>
          <w:rFonts w:ascii="Arial Black" w:hAnsi="Arial Black"/>
          <w:b/>
          <w:bCs/>
          <w:color w:val="000000"/>
          <w:sz w:val="24"/>
          <w:szCs w:val="24"/>
        </w:rPr>
      </w:pPr>
    </w:p>
    <w:p w:rsidR="00F06892" w:rsidRDefault="00D97B1C" w:rsidP="00D97B1C">
      <w:pPr>
        <w:tabs>
          <w:tab w:val="left" w:pos="3750"/>
        </w:tabs>
        <w:rPr>
          <w:rFonts w:ascii="Arial Black" w:hAnsi="Arial Black"/>
          <w:b/>
          <w:bCs/>
          <w:color w:val="000000"/>
          <w:sz w:val="24"/>
          <w:szCs w:val="24"/>
        </w:rPr>
      </w:pPr>
      <w:r>
        <w:rPr>
          <w:rFonts w:ascii="Arial Black" w:hAnsi="Arial Black"/>
          <w:b/>
          <w:bCs/>
          <w:color w:val="000000"/>
          <w:sz w:val="24"/>
          <w:szCs w:val="24"/>
        </w:rPr>
        <w:tab/>
        <w:t xml:space="preserve"> BATNA</w:t>
      </w:r>
    </w:p>
    <w:p w:rsidR="00F06892" w:rsidRPr="009D1281" w:rsidRDefault="00F06892" w:rsidP="00D44B18">
      <w:pPr>
        <w:rPr>
          <w:b/>
          <w:bCs/>
          <w:sz w:val="24"/>
          <w:szCs w:val="24"/>
        </w:rPr>
      </w:pPr>
      <w:r>
        <w:rPr>
          <w:rFonts w:ascii="Arial Black" w:hAnsi="Arial Black"/>
          <w:b/>
          <w:bCs/>
          <w:color w:val="000000"/>
          <w:sz w:val="24"/>
          <w:szCs w:val="24"/>
        </w:rPr>
        <w:t xml:space="preserve">                                                </w:t>
      </w:r>
    </w:p>
    <w:p w:rsidR="00D84173" w:rsidRPr="00D84173" w:rsidRDefault="00D84173" w:rsidP="00D84173">
      <w:pPr>
        <w:rPr>
          <w:lang w:eastAsia="fr-FR"/>
        </w:rPr>
      </w:pPr>
    </w:p>
    <w:p w:rsidR="008F130F" w:rsidRPr="006D780A" w:rsidRDefault="008F130F" w:rsidP="008F130F">
      <w:pPr>
        <w:spacing w:line="360" w:lineRule="auto"/>
        <w:jc w:val="both"/>
        <w:rPr>
          <w:sz w:val="24"/>
          <w:szCs w:val="24"/>
        </w:rPr>
      </w:pPr>
    </w:p>
    <w:p w:rsidR="008F130F" w:rsidRDefault="008F130F" w:rsidP="008F130F">
      <w:pPr>
        <w:spacing w:line="360" w:lineRule="auto"/>
        <w:rPr>
          <w:rFonts w:asciiTheme="majorBidi" w:hAnsiTheme="majorBidi" w:cstheme="majorBidi"/>
          <w:sz w:val="24"/>
          <w:szCs w:val="24"/>
        </w:rPr>
      </w:pPr>
    </w:p>
    <w:p w:rsidR="00D44B18" w:rsidRDefault="00D97B1C" w:rsidP="008F130F">
      <w:pPr>
        <w:spacing w:line="360" w:lineRule="auto"/>
        <w:rPr>
          <w:rFonts w:asciiTheme="majorBidi" w:hAnsiTheme="majorBidi" w:cstheme="majorBidi"/>
          <w:sz w:val="24"/>
          <w:szCs w:val="24"/>
        </w:rPr>
      </w:pPr>
      <w:r>
        <w:rPr>
          <w:rFonts w:asciiTheme="majorBidi" w:hAnsiTheme="majorBidi" w:cstheme="majorBidi"/>
          <w:sz w:val="24"/>
          <w:szCs w:val="24"/>
        </w:rPr>
        <w:t xml:space="preserve"> </w:t>
      </w:r>
    </w:p>
    <w:p w:rsidR="0037332C" w:rsidRPr="00D97B1C" w:rsidRDefault="002A440B" w:rsidP="002A440B">
      <w:pPr>
        <w:tabs>
          <w:tab w:val="left" w:pos="2964"/>
        </w:tabs>
        <w:jc w:val="center"/>
        <w:rPr>
          <w:rFonts w:asciiTheme="majorBidi" w:hAnsiTheme="majorBidi" w:cstheme="majorBidi"/>
          <w:b/>
          <w:bCs/>
          <w:sz w:val="24"/>
          <w:szCs w:val="24"/>
        </w:rPr>
      </w:pPr>
      <w:r>
        <w:rPr>
          <w:rFonts w:asciiTheme="majorBidi" w:hAnsiTheme="majorBidi" w:cstheme="majorBidi"/>
          <w:b/>
          <w:bCs/>
          <w:sz w:val="24"/>
          <w:szCs w:val="24"/>
        </w:rPr>
        <w:t>Figure</w:t>
      </w:r>
      <w:r w:rsidR="00F30202">
        <w:rPr>
          <w:rFonts w:asciiTheme="majorBidi" w:hAnsiTheme="majorBidi" w:cstheme="majorBidi"/>
          <w:b/>
          <w:bCs/>
          <w:sz w:val="24"/>
          <w:szCs w:val="24"/>
        </w:rPr>
        <w:t xml:space="preserve"> n° 10</w:t>
      </w:r>
      <w:r w:rsidR="00D97B1C" w:rsidRPr="00D97B1C">
        <w:rPr>
          <w:rFonts w:asciiTheme="majorBidi" w:hAnsiTheme="majorBidi" w:cstheme="majorBidi"/>
          <w:b/>
          <w:bCs/>
          <w:sz w:val="24"/>
          <w:szCs w:val="24"/>
        </w:rPr>
        <w:t xml:space="preserve"> : </w:t>
      </w:r>
      <w:r w:rsidR="00D97B1C" w:rsidRPr="00D97B1C">
        <w:rPr>
          <w:rFonts w:asciiTheme="majorBidi" w:hAnsiTheme="majorBidi" w:cstheme="majorBidi"/>
          <w:b/>
          <w:bCs/>
        </w:rPr>
        <w:t>Carte de l’évapotranspiration potentielle annuelle moyenne de l’Est</w:t>
      </w:r>
      <w:r>
        <w:rPr>
          <w:rFonts w:asciiTheme="majorBidi" w:hAnsiTheme="majorBidi" w:cstheme="majorBidi"/>
          <w:b/>
          <w:bCs/>
        </w:rPr>
        <w:t xml:space="preserve">             </w:t>
      </w:r>
      <w:r w:rsidR="00D97B1C" w:rsidRPr="00D97B1C">
        <w:rPr>
          <w:rFonts w:asciiTheme="majorBidi" w:hAnsiTheme="majorBidi" w:cstheme="majorBidi"/>
          <w:b/>
          <w:bCs/>
        </w:rPr>
        <w:t>(D’après MEBARKI. A ; 2005 ; source : étude A.N.R.H., 2002)</w:t>
      </w:r>
    </w:p>
    <w:p w:rsidR="00F06892" w:rsidRDefault="00E65D12" w:rsidP="0037332C">
      <w:pPr>
        <w:rPr>
          <w:rFonts w:eastAsiaTheme="minorEastAsia"/>
          <w:lang w:eastAsia="fr-FR"/>
        </w:rPr>
      </w:pPr>
      <m:oMathPara>
        <m:oMathParaPr>
          <m:jc m:val="left"/>
        </m:oMathParaPr>
        <m:oMath>
          <m:sSub>
            <m:sSubPr>
              <m:ctrlPr>
                <w:rPr>
                  <w:rFonts w:ascii="Cambria Math" w:hAnsi="Cambria Math"/>
                  <w:i/>
                  <w:lang w:eastAsia="fr-FR"/>
                </w:rPr>
              </m:ctrlPr>
            </m:sSubPr>
            <m:e>
              <m:r>
                <w:rPr>
                  <w:rFonts w:ascii="Cambria Math" w:hAnsi="Cambria Math"/>
                  <w:lang w:eastAsia="fr-FR"/>
                </w:rPr>
                <m:t xml:space="preserve">ETP </m:t>
              </m:r>
            </m:e>
            <m:sub>
              <m:r>
                <w:rPr>
                  <w:rFonts w:ascii="Cambria Math" w:hAnsi="Cambria Math"/>
                  <w:lang w:eastAsia="fr-FR"/>
                </w:rPr>
                <m:t>ANRH</m:t>
              </m:r>
            </m:sub>
          </m:sSub>
          <m:r>
            <w:rPr>
              <w:rFonts w:ascii="Cambria Math" w:hAnsi="Cambria Math"/>
              <w:lang w:eastAsia="fr-FR"/>
            </w:rPr>
            <m:t xml:space="preserve">= </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r</m:t>
              </m:r>
            </m:sub>
          </m:sSub>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m</m:t>
              </m:r>
            </m:sub>
          </m:sSub>
          <m:r>
            <w:rPr>
              <w:rFonts w:ascii="Cambria Math" w:hAnsi="Cambria Math"/>
              <w:lang w:eastAsia="fr-FR"/>
            </w:rPr>
            <m:t>(H-187)(0.032t+0.077)</m:t>
          </m:r>
        </m:oMath>
      </m:oMathPara>
    </w:p>
    <w:p w:rsidR="00F06892" w:rsidRPr="00D97B1C" w:rsidRDefault="00F06892" w:rsidP="0037332C">
      <w:pPr>
        <w:rPr>
          <w:rFonts w:asciiTheme="majorBidi" w:hAnsiTheme="majorBidi" w:cstheme="majorBidi"/>
          <w:sz w:val="24"/>
          <w:szCs w:val="24"/>
          <w:lang w:eastAsia="fr-FR"/>
        </w:rPr>
      </w:pPr>
      <w:r w:rsidRPr="00D97B1C">
        <w:rPr>
          <w:rFonts w:asciiTheme="majorBidi" w:eastAsiaTheme="minorEastAsia" w:hAnsiTheme="majorBidi" w:cstheme="majorBidi"/>
          <w:sz w:val="24"/>
          <w:szCs w:val="24"/>
          <w:lang w:eastAsia="fr-FR"/>
        </w:rPr>
        <w:t xml:space="preserve">Avec : </w:t>
      </w:r>
    </w:p>
    <w:p w:rsidR="00F06892" w:rsidRPr="00F06892" w:rsidRDefault="00F06892" w:rsidP="00F06892">
      <w:pPr>
        <w:spacing w:line="480" w:lineRule="auto"/>
        <w:rPr>
          <w:rFonts w:asciiTheme="majorBidi" w:hAnsiTheme="majorBidi" w:cstheme="majorBidi"/>
          <w:sz w:val="24"/>
          <w:szCs w:val="24"/>
        </w:rPr>
      </w:pPr>
      <w:r w:rsidRPr="00F06892">
        <w:rPr>
          <w:rFonts w:asciiTheme="majorBidi" w:hAnsiTheme="majorBidi" w:cstheme="majorBidi"/>
          <w:sz w:val="24"/>
          <w:szCs w:val="24"/>
        </w:rPr>
        <w:t>ETP</w:t>
      </w:r>
      <w:r w:rsidRPr="00F06892">
        <w:rPr>
          <w:rFonts w:asciiTheme="majorBidi" w:hAnsiTheme="majorBidi" w:cstheme="majorBidi"/>
          <w:sz w:val="24"/>
          <w:szCs w:val="24"/>
          <w:vertAlign w:val="subscript"/>
        </w:rPr>
        <w:t>ANRH</w:t>
      </w:r>
      <w:r w:rsidRPr="00F06892">
        <w:rPr>
          <w:rFonts w:asciiTheme="majorBidi" w:hAnsiTheme="majorBidi" w:cstheme="majorBidi"/>
          <w:sz w:val="24"/>
          <w:szCs w:val="24"/>
        </w:rPr>
        <w:t xml:space="preserve"> : est exprimé en millimètres par mois;</w:t>
      </w:r>
    </w:p>
    <w:p w:rsidR="00F06892" w:rsidRPr="00F06892" w:rsidRDefault="00F06892" w:rsidP="00F06892">
      <w:pPr>
        <w:spacing w:line="480" w:lineRule="auto"/>
        <w:rPr>
          <w:rFonts w:asciiTheme="majorBidi" w:hAnsiTheme="majorBidi" w:cstheme="majorBidi"/>
          <w:sz w:val="24"/>
          <w:szCs w:val="24"/>
        </w:rPr>
      </w:pPr>
      <w:r w:rsidRPr="00F06892">
        <w:rPr>
          <w:rFonts w:asciiTheme="majorBidi" w:hAnsiTheme="majorBidi" w:cstheme="majorBidi"/>
          <w:sz w:val="24"/>
          <w:szCs w:val="24"/>
        </w:rPr>
        <w:t xml:space="preserve"> K</w:t>
      </w:r>
      <w:r w:rsidRPr="00F06892">
        <w:rPr>
          <w:rFonts w:asciiTheme="majorBidi" w:hAnsiTheme="majorBidi" w:cstheme="majorBidi"/>
          <w:sz w:val="24"/>
          <w:szCs w:val="24"/>
          <w:vertAlign w:val="subscript"/>
        </w:rPr>
        <w:t>r</w:t>
      </w:r>
      <w:r w:rsidRPr="00F06892">
        <w:rPr>
          <w:rFonts w:asciiTheme="majorBidi" w:hAnsiTheme="majorBidi" w:cstheme="majorBidi"/>
          <w:sz w:val="24"/>
          <w:szCs w:val="24"/>
        </w:rPr>
        <w:t xml:space="preserve"> : est un coefficient mensuel régional on  le prend </w:t>
      </w:r>
      <w:r w:rsidRPr="00F06892">
        <w:rPr>
          <w:rFonts w:asciiTheme="majorBidi" w:hAnsiTheme="majorBidi" w:cstheme="majorBidi"/>
          <w:b/>
          <w:bCs/>
          <w:sz w:val="24"/>
          <w:szCs w:val="24"/>
        </w:rPr>
        <w:t xml:space="preserve">1.12 </w:t>
      </w:r>
      <w:r w:rsidRPr="00F06892">
        <w:rPr>
          <w:rFonts w:asciiTheme="majorBidi" w:hAnsiTheme="majorBidi" w:cstheme="majorBidi"/>
          <w:sz w:val="24"/>
          <w:szCs w:val="24"/>
        </w:rPr>
        <w:t xml:space="preserve"> pour la région de Batna </w:t>
      </w:r>
    </w:p>
    <w:p w:rsidR="00F06892" w:rsidRPr="00F06892" w:rsidRDefault="00F06892" w:rsidP="00D97B1C">
      <w:pPr>
        <w:spacing w:line="480" w:lineRule="auto"/>
        <w:rPr>
          <w:rFonts w:asciiTheme="majorBidi" w:hAnsiTheme="majorBidi" w:cstheme="majorBidi"/>
          <w:sz w:val="24"/>
          <w:szCs w:val="24"/>
        </w:rPr>
      </w:pPr>
      <w:r w:rsidRPr="00F06892">
        <w:rPr>
          <w:rFonts w:asciiTheme="majorBidi" w:hAnsiTheme="majorBidi" w:cstheme="majorBidi"/>
          <w:sz w:val="24"/>
          <w:szCs w:val="24"/>
        </w:rPr>
        <w:t>K </w:t>
      </w:r>
      <w:r w:rsidRPr="00F06892">
        <w:rPr>
          <w:rFonts w:asciiTheme="majorBidi" w:hAnsiTheme="majorBidi" w:cstheme="majorBidi"/>
          <w:sz w:val="24"/>
          <w:szCs w:val="24"/>
          <w:vertAlign w:val="subscript"/>
        </w:rPr>
        <w:t>m</w:t>
      </w:r>
      <w:r w:rsidRPr="00F06892">
        <w:rPr>
          <w:rFonts w:asciiTheme="majorBidi" w:hAnsiTheme="majorBidi" w:cstheme="majorBidi"/>
          <w:sz w:val="24"/>
          <w:szCs w:val="24"/>
        </w:rPr>
        <w:t xml:space="preserve">: est un coefficient mensuel dont les valeurs sont données à la </w:t>
      </w:r>
      <w:r w:rsidRPr="00F06892">
        <w:rPr>
          <w:rFonts w:asciiTheme="majorBidi" w:hAnsiTheme="majorBidi" w:cstheme="majorBidi"/>
          <w:b/>
          <w:bCs/>
          <w:sz w:val="24"/>
          <w:szCs w:val="24"/>
        </w:rPr>
        <w:t xml:space="preserve">figure n° </w:t>
      </w:r>
      <w:r w:rsidR="00D97B1C">
        <w:rPr>
          <w:rFonts w:asciiTheme="majorBidi" w:hAnsiTheme="majorBidi" w:cstheme="majorBidi"/>
          <w:b/>
          <w:bCs/>
          <w:sz w:val="24"/>
          <w:szCs w:val="24"/>
        </w:rPr>
        <w:t>1</w:t>
      </w:r>
      <w:r w:rsidR="009A4D2C">
        <w:rPr>
          <w:rFonts w:asciiTheme="majorBidi" w:hAnsiTheme="majorBidi" w:cstheme="majorBidi"/>
          <w:b/>
          <w:bCs/>
          <w:sz w:val="24"/>
          <w:szCs w:val="24"/>
        </w:rPr>
        <w:t>1</w:t>
      </w:r>
    </w:p>
    <w:p w:rsidR="00F06892" w:rsidRPr="00F06892" w:rsidRDefault="00F06892" w:rsidP="00F06892">
      <w:pPr>
        <w:spacing w:line="480" w:lineRule="auto"/>
        <w:ind w:left="567" w:hanging="567"/>
        <w:rPr>
          <w:rFonts w:asciiTheme="majorBidi" w:hAnsiTheme="majorBidi" w:cstheme="majorBidi"/>
          <w:sz w:val="24"/>
          <w:szCs w:val="24"/>
        </w:rPr>
      </w:pPr>
      <w:r w:rsidRPr="00F06892">
        <w:rPr>
          <w:rFonts w:asciiTheme="majorBidi" w:hAnsiTheme="majorBidi" w:cstheme="majorBidi"/>
          <w:sz w:val="24"/>
          <w:szCs w:val="24"/>
        </w:rPr>
        <w:t xml:space="preserve"> H : est la durée théorique mensuelle d’insolation (en heure par mois) et elle s’exprime en  fonction des Y Lambert selon la formule suivante : </w:t>
      </w:r>
      <m:oMath>
        <m:sSub>
          <m:sSubPr>
            <m:ctrlPr>
              <w:rPr>
                <w:rFonts w:ascii="Cambria Math" w:hAnsiTheme="majorBidi"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i</m:t>
            </m:r>
          </m:sub>
        </m:sSub>
        <m:r>
          <w:rPr>
            <w:rFonts w:ascii="Cambria Math" w:hAnsiTheme="majorBidi" w:cstheme="majorBidi"/>
            <w:sz w:val="24"/>
            <w:szCs w:val="24"/>
          </w:rPr>
          <m:t xml:space="preserve">= </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Y</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i</m:t>
            </m:r>
          </m:sub>
        </m:sSub>
      </m:oMath>
      <w:r w:rsidRPr="00F06892">
        <w:rPr>
          <w:rFonts w:asciiTheme="majorBidi" w:hAnsiTheme="majorBidi" w:cstheme="majorBidi"/>
          <w:sz w:val="24"/>
          <w:szCs w:val="24"/>
        </w:rPr>
        <w:t xml:space="preserve">  </w:t>
      </w:r>
    </w:p>
    <w:p w:rsidR="00F06892" w:rsidRPr="00F06892" w:rsidRDefault="00F06892" w:rsidP="00F06892">
      <w:pPr>
        <w:tabs>
          <w:tab w:val="left" w:pos="567"/>
        </w:tabs>
        <w:spacing w:line="480" w:lineRule="auto"/>
        <w:ind w:left="567" w:hanging="567"/>
        <w:rPr>
          <w:rFonts w:asciiTheme="majorBidi" w:hAnsiTheme="majorBidi" w:cstheme="majorBidi"/>
          <w:sz w:val="24"/>
          <w:szCs w:val="24"/>
        </w:rPr>
      </w:pPr>
      <w:r w:rsidRPr="00F06892">
        <w:rPr>
          <w:rFonts w:asciiTheme="majorBidi" w:hAnsiTheme="majorBidi" w:cstheme="majorBidi"/>
          <w:sz w:val="24"/>
          <w:szCs w:val="24"/>
        </w:rPr>
        <w:t xml:space="preserve">         H étant la durée  théorique d’insolation du mois i (en heure par mois)</w:t>
      </w:r>
    </w:p>
    <w:p w:rsidR="00F06892" w:rsidRPr="00F06892" w:rsidRDefault="00F06892" w:rsidP="00F06892">
      <w:pPr>
        <w:spacing w:line="480" w:lineRule="auto"/>
        <w:ind w:left="567" w:hanging="567"/>
        <w:rPr>
          <w:rFonts w:asciiTheme="majorBidi" w:hAnsiTheme="majorBidi" w:cstheme="majorBidi"/>
          <w:sz w:val="24"/>
          <w:szCs w:val="24"/>
        </w:rPr>
      </w:pPr>
      <w:r w:rsidRPr="00F06892">
        <w:rPr>
          <w:rFonts w:asciiTheme="majorBidi" w:hAnsiTheme="majorBidi" w:cstheme="majorBidi"/>
          <w:sz w:val="24"/>
          <w:szCs w:val="24"/>
        </w:rPr>
        <w:t xml:space="preserve">         Y étant la coordonnée lambert zone Nord –algérie (en kilomètre).</w:t>
      </w:r>
    </w:p>
    <w:p w:rsidR="00F06892" w:rsidRPr="00F06892" w:rsidRDefault="00F06892" w:rsidP="00F06892">
      <w:pPr>
        <w:spacing w:line="480" w:lineRule="auto"/>
        <w:rPr>
          <w:rFonts w:asciiTheme="majorBidi" w:hAnsiTheme="majorBidi" w:cstheme="majorBidi"/>
          <w:sz w:val="24"/>
          <w:szCs w:val="24"/>
        </w:rPr>
      </w:pPr>
      <w:r w:rsidRPr="00F06892">
        <w:rPr>
          <w:rFonts w:asciiTheme="majorBidi" w:hAnsiTheme="majorBidi" w:cstheme="majorBidi"/>
          <w:sz w:val="24"/>
          <w:szCs w:val="24"/>
        </w:rPr>
        <w:t>t : est la température moyenne monsuelle pour le mois considéré et exprimée en °C</w:t>
      </w:r>
    </w:p>
    <w:p w:rsidR="00F06892" w:rsidRDefault="00F06892" w:rsidP="00F06892">
      <w:pPr>
        <w:spacing w:line="480" w:lineRule="auto"/>
        <w:ind w:left="567" w:hanging="567"/>
        <w:rPr>
          <w:sz w:val="24"/>
          <w:szCs w:val="24"/>
        </w:rPr>
      </w:pPr>
    </w:p>
    <w:p w:rsidR="0037332C" w:rsidRPr="00F06892" w:rsidRDefault="00D97B1C" w:rsidP="00F06892">
      <w:pPr>
        <w:tabs>
          <w:tab w:val="left" w:pos="1980"/>
        </w:tabs>
        <w:rPr>
          <w:rFonts w:asciiTheme="majorBidi" w:hAnsiTheme="majorBidi" w:cstheme="majorBidi"/>
          <w:sz w:val="24"/>
          <w:szCs w:val="24"/>
        </w:rPr>
      </w:pPr>
      <w:r>
        <w:rPr>
          <w:rFonts w:asciiTheme="majorBidi" w:hAnsiTheme="majorBidi" w:cstheme="majorBidi"/>
          <w:noProof/>
          <w:sz w:val="24"/>
          <w:szCs w:val="24"/>
          <w:lang w:eastAsia="fr-FR"/>
        </w:rPr>
        <w:lastRenderedPageBreak/>
        <w:drawing>
          <wp:anchor distT="0" distB="0" distL="114300" distR="114300" simplePos="0" relativeHeight="251669504" behindDoc="0" locked="0" layoutInCell="1" allowOverlap="1">
            <wp:simplePos x="0" y="0"/>
            <wp:positionH relativeFrom="margin">
              <wp:posOffset>252730</wp:posOffset>
            </wp:positionH>
            <wp:positionV relativeFrom="margin">
              <wp:posOffset>-61595</wp:posOffset>
            </wp:positionV>
            <wp:extent cx="4887595" cy="3096895"/>
            <wp:effectExtent l="19050" t="19050" r="27305" b="27305"/>
            <wp:wrapNone/>
            <wp:docPr id="22"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6"/>
                    <pic:cNvPicPr>
                      <a:picLocks noChangeAspect="1" noChangeArrowheads="1"/>
                    </pic:cNvPicPr>
                  </pic:nvPicPr>
                  <pic:blipFill>
                    <a:blip r:embed="rId42"/>
                    <a:srcRect/>
                    <a:stretch>
                      <a:fillRect/>
                    </a:stretch>
                  </pic:blipFill>
                  <pic:spPr bwMode="auto">
                    <a:xfrm>
                      <a:off x="0" y="0"/>
                      <a:ext cx="4887595" cy="3096895"/>
                    </a:xfrm>
                    <a:prstGeom prst="rect">
                      <a:avLst/>
                    </a:prstGeom>
                    <a:noFill/>
                    <a:ln w="9525">
                      <a:solidFill>
                        <a:srgbClr val="000000"/>
                      </a:solidFill>
                      <a:miter lim="800000"/>
                      <a:headEnd/>
                      <a:tailEnd/>
                    </a:ln>
                  </pic:spPr>
                </pic:pic>
              </a:graphicData>
            </a:graphic>
          </wp:anchor>
        </w:drawing>
      </w:r>
    </w:p>
    <w:p w:rsidR="00F06892" w:rsidRDefault="00F06892" w:rsidP="00D572A9">
      <w:pPr>
        <w:tabs>
          <w:tab w:val="left" w:pos="1980"/>
        </w:tabs>
        <w:rPr>
          <w:rFonts w:asciiTheme="majorBidi" w:hAnsiTheme="majorBidi" w:cstheme="majorBidi"/>
          <w:sz w:val="24"/>
          <w:szCs w:val="24"/>
        </w:rPr>
      </w:pPr>
    </w:p>
    <w:p w:rsidR="00F06892" w:rsidRPr="00F06892" w:rsidRDefault="00F06892" w:rsidP="00F06892">
      <w:pPr>
        <w:rPr>
          <w:rFonts w:asciiTheme="majorBidi" w:hAnsiTheme="majorBidi" w:cstheme="majorBidi"/>
          <w:sz w:val="24"/>
          <w:szCs w:val="24"/>
        </w:rPr>
      </w:pPr>
    </w:p>
    <w:p w:rsidR="00F06892" w:rsidRPr="00F06892" w:rsidRDefault="00F06892" w:rsidP="00F06892">
      <w:pPr>
        <w:rPr>
          <w:rFonts w:asciiTheme="majorBidi" w:hAnsiTheme="majorBidi" w:cstheme="majorBidi"/>
          <w:sz w:val="24"/>
          <w:szCs w:val="24"/>
        </w:rPr>
      </w:pPr>
    </w:p>
    <w:p w:rsidR="00F06892" w:rsidRPr="00F06892" w:rsidRDefault="00F06892" w:rsidP="00F06892">
      <w:pPr>
        <w:rPr>
          <w:rFonts w:asciiTheme="majorBidi" w:hAnsiTheme="majorBidi" w:cstheme="majorBidi"/>
          <w:sz w:val="24"/>
          <w:szCs w:val="24"/>
        </w:rPr>
      </w:pPr>
    </w:p>
    <w:p w:rsidR="00F06892" w:rsidRPr="00F06892" w:rsidRDefault="00F06892" w:rsidP="00F06892">
      <w:pPr>
        <w:rPr>
          <w:rFonts w:asciiTheme="majorBidi" w:hAnsiTheme="majorBidi" w:cstheme="majorBidi"/>
          <w:sz w:val="24"/>
          <w:szCs w:val="24"/>
        </w:rPr>
      </w:pPr>
    </w:p>
    <w:p w:rsidR="00F06892" w:rsidRPr="00F06892" w:rsidRDefault="00F06892" w:rsidP="00F06892">
      <w:pPr>
        <w:rPr>
          <w:rFonts w:asciiTheme="majorBidi" w:hAnsiTheme="majorBidi" w:cstheme="majorBidi"/>
          <w:sz w:val="24"/>
          <w:szCs w:val="24"/>
        </w:rPr>
      </w:pPr>
    </w:p>
    <w:p w:rsidR="00F06892" w:rsidRDefault="00F06892" w:rsidP="00F06892">
      <w:pPr>
        <w:rPr>
          <w:rFonts w:asciiTheme="majorBidi" w:hAnsiTheme="majorBidi" w:cstheme="majorBidi"/>
          <w:sz w:val="24"/>
          <w:szCs w:val="24"/>
        </w:rPr>
      </w:pPr>
    </w:p>
    <w:p w:rsidR="006B0827" w:rsidRDefault="00F06892" w:rsidP="00F06892">
      <w:pPr>
        <w:tabs>
          <w:tab w:val="left" w:pos="1500"/>
        </w:tabs>
        <w:rPr>
          <w:rFonts w:asciiTheme="majorBidi" w:hAnsiTheme="majorBidi" w:cstheme="majorBidi"/>
          <w:sz w:val="24"/>
          <w:szCs w:val="24"/>
        </w:rPr>
      </w:pPr>
      <w:r>
        <w:rPr>
          <w:rFonts w:asciiTheme="majorBidi" w:hAnsiTheme="majorBidi" w:cstheme="majorBidi"/>
          <w:sz w:val="24"/>
          <w:szCs w:val="24"/>
        </w:rPr>
        <w:tab/>
      </w:r>
    </w:p>
    <w:p w:rsidR="006B0827" w:rsidRDefault="006B0827" w:rsidP="00F06892">
      <w:pPr>
        <w:tabs>
          <w:tab w:val="left" w:pos="1500"/>
        </w:tabs>
        <w:rPr>
          <w:rFonts w:asciiTheme="majorBidi" w:hAnsiTheme="majorBidi" w:cstheme="majorBidi"/>
          <w:b/>
          <w:bCs/>
          <w:sz w:val="24"/>
          <w:szCs w:val="24"/>
        </w:rPr>
      </w:pPr>
    </w:p>
    <w:p w:rsidR="006B0827" w:rsidRPr="002A440B" w:rsidRDefault="006B0827" w:rsidP="002A440B">
      <w:pPr>
        <w:tabs>
          <w:tab w:val="left" w:pos="1500"/>
        </w:tabs>
        <w:rPr>
          <w:rFonts w:asciiTheme="majorBidi" w:hAnsiTheme="majorBidi" w:cstheme="majorBidi"/>
          <w:b/>
          <w:bCs/>
          <w:sz w:val="24"/>
          <w:szCs w:val="24"/>
        </w:rPr>
      </w:pPr>
      <w:r>
        <w:rPr>
          <w:rFonts w:asciiTheme="majorBidi" w:hAnsiTheme="majorBidi" w:cstheme="majorBidi"/>
          <w:b/>
          <w:bCs/>
          <w:sz w:val="24"/>
          <w:szCs w:val="24"/>
        </w:rPr>
        <w:t xml:space="preserve">               </w:t>
      </w:r>
      <w:r w:rsidR="00F06892" w:rsidRPr="00F06892">
        <w:rPr>
          <w:rFonts w:asciiTheme="majorBidi" w:hAnsiTheme="majorBidi" w:cstheme="majorBidi"/>
          <w:b/>
          <w:bCs/>
          <w:sz w:val="24"/>
          <w:szCs w:val="24"/>
        </w:rPr>
        <w:t>Fig</w:t>
      </w:r>
      <w:r w:rsidR="002A440B">
        <w:rPr>
          <w:rFonts w:asciiTheme="majorBidi" w:hAnsiTheme="majorBidi" w:cstheme="majorBidi"/>
          <w:b/>
          <w:bCs/>
          <w:sz w:val="24"/>
          <w:szCs w:val="24"/>
        </w:rPr>
        <w:t>ure</w:t>
      </w:r>
      <w:r w:rsidR="00F06892" w:rsidRPr="00F06892">
        <w:rPr>
          <w:rFonts w:asciiTheme="majorBidi" w:hAnsiTheme="majorBidi" w:cstheme="majorBidi"/>
          <w:b/>
          <w:bCs/>
          <w:sz w:val="24"/>
          <w:szCs w:val="24"/>
        </w:rPr>
        <w:t xml:space="preserve"> n°</w:t>
      </w:r>
      <w:r w:rsidR="00F30202">
        <w:rPr>
          <w:rFonts w:asciiTheme="majorBidi" w:hAnsiTheme="majorBidi" w:cstheme="majorBidi"/>
          <w:b/>
          <w:bCs/>
          <w:sz w:val="24"/>
          <w:szCs w:val="24"/>
        </w:rPr>
        <w:t xml:space="preserve"> 11</w:t>
      </w:r>
      <w:r w:rsidR="00F06892" w:rsidRPr="00F06892">
        <w:rPr>
          <w:rFonts w:asciiTheme="majorBidi" w:hAnsiTheme="majorBidi" w:cstheme="majorBidi"/>
          <w:b/>
          <w:bCs/>
          <w:sz w:val="24"/>
          <w:szCs w:val="24"/>
        </w:rPr>
        <w:t> : Evolution de coefficient correctif mensuelle (K</w:t>
      </w:r>
      <w:r w:rsidR="00F06892" w:rsidRPr="00F06892">
        <w:rPr>
          <w:rFonts w:asciiTheme="majorBidi" w:hAnsiTheme="majorBidi" w:cstheme="majorBidi"/>
          <w:b/>
          <w:bCs/>
          <w:sz w:val="24"/>
          <w:szCs w:val="24"/>
          <w:vertAlign w:val="subscript"/>
        </w:rPr>
        <w:t>m</w:t>
      </w:r>
      <w:r w:rsidR="00F06892" w:rsidRPr="00F06892">
        <w:rPr>
          <w:rFonts w:asciiTheme="majorBidi" w:hAnsiTheme="majorBidi" w:cstheme="majorBidi"/>
          <w:b/>
          <w:bCs/>
          <w:sz w:val="24"/>
          <w:szCs w:val="24"/>
        </w:rPr>
        <w:t>)</w:t>
      </w:r>
    </w:p>
    <w:p w:rsidR="00F33071" w:rsidRPr="00D97B1C" w:rsidRDefault="00F06892" w:rsidP="00D97B1C">
      <w:pPr>
        <w:tabs>
          <w:tab w:val="left" w:pos="1500"/>
        </w:tabs>
        <w:rPr>
          <w:rFonts w:asciiTheme="majorBidi" w:hAnsiTheme="majorBidi" w:cstheme="majorBidi"/>
          <w:sz w:val="24"/>
          <w:szCs w:val="24"/>
        </w:rPr>
      </w:pPr>
      <w:r w:rsidRPr="00F33071">
        <w:rPr>
          <w:rFonts w:asciiTheme="majorBidi" w:hAnsiTheme="majorBidi" w:cstheme="majorBidi"/>
          <w:sz w:val="24"/>
          <w:szCs w:val="24"/>
        </w:rPr>
        <w:t xml:space="preserve">Les paramètres mensuels </w:t>
      </w:r>
      <w:r w:rsidR="00F33071" w:rsidRPr="00F33071">
        <w:rPr>
          <w:rFonts w:asciiTheme="majorBidi" w:hAnsiTheme="majorBidi" w:cstheme="majorBidi"/>
          <w:sz w:val="24"/>
          <w:szCs w:val="24"/>
        </w:rPr>
        <w:t>a</w:t>
      </w:r>
      <w:r w:rsidR="00F33071" w:rsidRPr="00F33071">
        <w:rPr>
          <w:rFonts w:asciiTheme="majorBidi" w:hAnsiTheme="majorBidi" w:cstheme="majorBidi"/>
          <w:sz w:val="24"/>
          <w:szCs w:val="24"/>
          <w:vertAlign w:val="subscript"/>
        </w:rPr>
        <w:t>i</w:t>
      </w:r>
      <w:r w:rsidR="00F33071" w:rsidRPr="00F33071">
        <w:rPr>
          <w:rFonts w:asciiTheme="majorBidi" w:hAnsiTheme="majorBidi" w:cstheme="majorBidi"/>
          <w:sz w:val="24"/>
          <w:szCs w:val="24"/>
        </w:rPr>
        <w:t xml:space="preserve"> et b</w:t>
      </w:r>
      <w:r w:rsidR="00F33071" w:rsidRPr="00F33071">
        <w:rPr>
          <w:rFonts w:asciiTheme="majorBidi" w:hAnsiTheme="majorBidi" w:cstheme="majorBidi"/>
          <w:sz w:val="24"/>
          <w:szCs w:val="24"/>
          <w:vertAlign w:val="subscript"/>
        </w:rPr>
        <w:t xml:space="preserve">i  </w:t>
      </w:r>
      <w:r w:rsidR="00F33071" w:rsidRPr="00F33071">
        <w:rPr>
          <w:rFonts w:asciiTheme="majorBidi" w:hAnsiTheme="majorBidi" w:cstheme="majorBidi"/>
          <w:sz w:val="24"/>
          <w:szCs w:val="24"/>
        </w:rPr>
        <w:t xml:space="preserve">sont donnés dans le </w:t>
      </w:r>
      <w:r w:rsidR="00F33071" w:rsidRPr="00D97B1C">
        <w:rPr>
          <w:rFonts w:asciiTheme="majorBidi" w:hAnsiTheme="majorBidi" w:cstheme="majorBidi"/>
          <w:sz w:val="24"/>
          <w:szCs w:val="24"/>
        </w:rPr>
        <w:t>tableau n°</w:t>
      </w:r>
      <w:r w:rsidR="00D97B1C" w:rsidRPr="00D97B1C">
        <w:rPr>
          <w:rFonts w:asciiTheme="majorBidi" w:hAnsiTheme="majorBidi" w:cstheme="majorBidi"/>
          <w:sz w:val="24"/>
          <w:szCs w:val="24"/>
        </w:rPr>
        <w:t xml:space="preserve"> 15</w:t>
      </w:r>
    </w:p>
    <w:p w:rsidR="00F33071" w:rsidRPr="00F33071" w:rsidRDefault="00F33071" w:rsidP="00F06892">
      <w:pPr>
        <w:tabs>
          <w:tab w:val="left" w:pos="1500"/>
        </w:tabs>
        <w:rPr>
          <w:rFonts w:asciiTheme="majorBidi" w:hAnsiTheme="majorBidi" w:cstheme="majorBidi"/>
          <w:b/>
          <w:bCs/>
          <w:sz w:val="20"/>
          <w:szCs w:val="20"/>
        </w:rPr>
      </w:pPr>
      <w:r>
        <w:rPr>
          <w:rFonts w:asciiTheme="majorBidi" w:hAnsiTheme="majorBidi" w:cstheme="majorBidi"/>
          <w:b/>
          <w:bCs/>
          <w:sz w:val="24"/>
          <w:szCs w:val="24"/>
        </w:rPr>
        <w:t>Tableau n°</w:t>
      </w:r>
      <w:r w:rsidR="00D97B1C">
        <w:rPr>
          <w:rFonts w:asciiTheme="majorBidi" w:hAnsiTheme="majorBidi" w:cstheme="majorBidi"/>
          <w:b/>
          <w:bCs/>
          <w:sz w:val="24"/>
          <w:szCs w:val="24"/>
        </w:rPr>
        <w:t xml:space="preserve"> 15</w:t>
      </w:r>
      <w:r>
        <w:rPr>
          <w:rFonts w:asciiTheme="majorBidi" w:hAnsiTheme="majorBidi" w:cstheme="majorBidi"/>
          <w:b/>
          <w:bCs/>
          <w:sz w:val="24"/>
          <w:szCs w:val="24"/>
        </w:rPr>
        <w:t xml:space="preserve"> : </w:t>
      </w:r>
      <w:r w:rsidR="009C33CD">
        <w:rPr>
          <w:rFonts w:asciiTheme="majorBidi" w:hAnsiTheme="majorBidi" w:cstheme="majorBidi"/>
          <w:b/>
          <w:bCs/>
          <w:sz w:val="24"/>
          <w:szCs w:val="24"/>
        </w:rPr>
        <w:t>C</w:t>
      </w:r>
      <w:r w:rsidRPr="00F33071">
        <w:rPr>
          <w:rFonts w:asciiTheme="majorBidi" w:hAnsiTheme="majorBidi" w:cstheme="majorBidi"/>
          <w:b/>
          <w:bCs/>
          <w:sz w:val="24"/>
          <w:szCs w:val="24"/>
        </w:rPr>
        <w:t>oefficients d’évaluation des durées théoriques d’insolation</w:t>
      </w:r>
    </w:p>
    <w:tbl>
      <w:tblPr>
        <w:tblStyle w:val="Grilledutableau"/>
        <w:tblW w:w="10598" w:type="dxa"/>
        <w:tblLayout w:type="fixed"/>
        <w:tblLook w:val="04A0"/>
      </w:tblPr>
      <w:tblGrid>
        <w:gridCol w:w="717"/>
        <w:gridCol w:w="809"/>
        <w:gridCol w:w="850"/>
        <w:gridCol w:w="851"/>
        <w:gridCol w:w="850"/>
        <w:gridCol w:w="851"/>
        <w:gridCol w:w="785"/>
        <w:gridCol w:w="774"/>
        <w:gridCol w:w="851"/>
        <w:gridCol w:w="850"/>
        <w:gridCol w:w="851"/>
        <w:gridCol w:w="850"/>
        <w:gridCol w:w="709"/>
      </w:tblGrid>
      <w:tr w:rsidR="00F33071" w:rsidRPr="00F33071" w:rsidTr="00F33071">
        <w:tc>
          <w:tcPr>
            <w:tcW w:w="717"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Mois </w:t>
            </w:r>
          </w:p>
        </w:tc>
        <w:tc>
          <w:tcPr>
            <w:tcW w:w="809"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Jan </w:t>
            </w:r>
          </w:p>
        </w:tc>
        <w:tc>
          <w:tcPr>
            <w:tcW w:w="850"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Fév </w:t>
            </w:r>
          </w:p>
        </w:tc>
        <w:tc>
          <w:tcPr>
            <w:tcW w:w="851"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Mar  </w:t>
            </w:r>
          </w:p>
        </w:tc>
        <w:tc>
          <w:tcPr>
            <w:tcW w:w="850"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Avr </w:t>
            </w:r>
          </w:p>
        </w:tc>
        <w:tc>
          <w:tcPr>
            <w:tcW w:w="851"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Mai </w:t>
            </w:r>
          </w:p>
        </w:tc>
        <w:tc>
          <w:tcPr>
            <w:tcW w:w="785"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Jui </w:t>
            </w:r>
          </w:p>
        </w:tc>
        <w:tc>
          <w:tcPr>
            <w:tcW w:w="774"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Jul </w:t>
            </w:r>
          </w:p>
        </w:tc>
        <w:tc>
          <w:tcPr>
            <w:tcW w:w="851"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Aou </w:t>
            </w:r>
          </w:p>
        </w:tc>
        <w:tc>
          <w:tcPr>
            <w:tcW w:w="850"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Sep </w:t>
            </w:r>
          </w:p>
        </w:tc>
        <w:tc>
          <w:tcPr>
            <w:tcW w:w="851"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Oct </w:t>
            </w:r>
          </w:p>
        </w:tc>
        <w:tc>
          <w:tcPr>
            <w:tcW w:w="850"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Nov </w:t>
            </w:r>
          </w:p>
        </w:tc>
        <w:tc>
          <w:tcPr>
            <w:tcW w:w="709" w:type="dxa"/>
          </w:tcPr>
          <w:p w:rsidR="00F33071" w:rsidRPr="00F33071" w:rsidRDefault="00F33071" w:rsidP="00F06892">
            <w:pPr>
              <w:tabs>
                <w:tab w:val="left" w:pos="1500"/>
              </w:tabs>
              <w:rPr>
                <w:rFonts w:asciiTheme="majorBidi" w:hAnsiTheme="majorBidi" w:cstheme="majorBidi"/>
                <w:b/>
                <w:bCs/>
                <w:sz w:val="20"/>
                <w:szCs w:val="20"/>
              </w:rPr>
            </w:pPr>
            <w:r w:rsidRPr="00F33071">
              <w:rPr>
                <w:rFonts w:asciiTheme="majorBidi" w:hAnsiTheme="majorBidi" w:cstheme="majorBidi"/>
                <w:b/>
                <w:bCs/>
                <w:sz w:val="20"/>
                <w:szCs w:val="20"/>
              </w:rPr>
              <w:t xml:space="preserve">Déc </w:t>
            </w:r>
          </w:p>
        </w:tc>
      </w:tr>
      <w:tr w:rsidR="00F33071" w:rsidRPr="00F33071" w:rsidTr="00F33071">
        <w:tc>
          <w:tcPr>
            <w:tcW w:w="717" w:type="dxa"/>
          </w:tcPr>
          <w:p w:rsidR="00F33071" w:rsidRPr="00F33071" w:rsidRDefault="00F33071" w:rsidP="00F06892">
            <w:pPr>
              <w:tabs>
                <w:tab w:val="left" w:pos="1500"/>
              </w:tabs>
              <w:rPr>
                <w:rFonts w:asciiTheme="majorBidi" w:hAnsiTheme="majorBidi" w:cstheme="majorBidi"/>
                <w:b/>
                <w:bCs/>
                <w:sz w:val="24"/>
                <w:szCs w:val="24"/>
                <w:vertAlign w:val="subscript"/>
              </w:rPr>
            </w:pPr>
            <w:r>
              <w:rPr>
                <w:rFonts w:asciiTheme="majorBidi" w:hAnsiTheme="majorBidi" w:cstheme="majorBidi"/>
                <w:b/>
                <w:bCs/>
                <w:sz w:val="24"/>
                <w:szCs w:val="24"/>
              </w:rPr>
              <w:t>a</w:t>
            </w:r>
            <w:r>
              <w:rPr>
                <w:rFonts w:asciiTheme="majorBidi" w:hAnsiTheme="majorBidi" w:cstheme="majorBidi"/>
                <w:b/>
                <w:bCs/>
                <w:sz w:val="24"/>
                <w:szCs w:val="24"/>
                <w:vertAlign w:val="subscript"/>
              </w:rPr>
              <w:t>i</w:t>
            </w:r>
          </w:p>
        </w:tc>
        <w:tc>
          <w:tcPr>
            <w:tcW w:w="809"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-0.0218</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-0.0110</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-0.0012</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0.0098</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0.0201</w:t>
            </w:r>
          </w:p>
        </w:tc>
        <w:tc>
          <w:tcPr>
            <w:tcW w:w="785"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0.0248</w:t>
            </w:r>
          </w:p>
        </w:tc>
        <w:tc>
          <w:tcPr>
            <w:tcW w:w="774"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0.0230</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0.0144</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0.0031</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-0.0081</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-0.0185</w:t>
            </w:r>
          </w:p>
        </w:tc>
        <w:tc>
          <w:tcPr>
            <w:tcW w:w="709"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-0.0246</w:t>
            </w:r>
          </w:p>
        </w:tc>
      </w:tr>
      <w:tr w:rsidR="00F33071" w:rsidRPr="00F33071" w:rsidTr="00F33071">
        <w:tc>
          <w:tcPr>
            <w:tcW w:w="717" w:type="dxa"/>
          </w:tcPr>
          <w:p w:rsidR="00F33071" w:rsidRPr="00F33071" w:rsidRDefault="00F33071" w:rsidP="00F06892">
            <w:pPr>
              <w:tabs>
                <w:tab w:val="left" w:pos="1500"/>
              </w:tabs>
              <w:rPr>
                <w:rFonts w:asciiTheme="majorBidi" w:hAnsiTheme="majorBidi" w:cstheme="majorBidi"/>
                <w:b/>
                <w:bCs/>
                <w:sz w:val="24"/>
                <w:szCs w:val="24"/>
                <w:vertAlign w:val="subscript"/>
              </w:rPr>
            </w:pPr>
            <w:r>
              <w:rPr>
                <w:rFonts w:asciiTheme="majorBidi" w:hAnsiTheme="majorBidi" w:cstheme="majorBidi"/>
                <w:b/>
                <w:bCs/>
                <w:sz w:val="24"/>
                <w:szCs w:val="24"/>
              </w:rPr>
              <w:t>b</w:t>
            </w:r>
            <w:r>
              <w:rPr>
                <w:rFonts w:asciiTheme="majorBidi" w:hAnsiTheme="majorBidi" w:cstheme="majorBidi"/>
                <w:b/>
                <w:bCs/>
                <w:sz w:val="24"/>
                <w:szCs w:val="24"/>
                <w:vertAlign w:val="subscript"/>
              </w:rPr>
              <w:t>i</w:t>
            </w:r>
          </w:p>
        </w:tc>
        <w:tc>
          <w:tcPr>
            <w:tcW w:w="809"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315</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307</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371</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389</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429</w:t>
            </w:r>
          </w:p>
        </w:tc>
        <w:tc>
          <w:tcPr>
            <w:tcW w:w="785"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429</w:t>
            </w:r>
          </w:p>
        </w:tc>
        <w:tc>
          <w:tcPr>
            <w:tcW w:w="774"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436</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414</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370</w:t>
            </w:r>
          </w:p>
        </w:tc>
        <w:tc>
          <w:tcPr>
            <w:tcW w:w="851"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351</w:t>
            </w:r>
          </w:p>
        </w:tc>
        <w:tc>
          <w:tcPr>
            <w:tcW w:w="850"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311</w:t>
            </w:r>
          </w:p>
        </w:tc>
        <w:tc>
          <w:tcPr>
            <w:tcW w:w="709" w:type="dxa"/>
          </w:tcPr>
          <w:p w:rsidR="00F33071" w:rsidRPr="00F33071" w:rsidRDefault="00F33071" w:rsidP="00FA53DE">
            <w:pPr>
              <w:jc w:val="center"/>
              <w:rPr>
                <w:rFonts w:asciiTheme="majorBidi" w:hAnsiTheme="majorBidi" w:cstheme="majorBidi"/>
                <w:sz w:val="16"/>
                <w:szCs w:val="16"/>
              </w:rPr>
            </w:pPr>
            <w:r w:rsidRPr="00F33071">
              <w:rPr>
                <w:rFonts w:asciiTheme="majorBidi" w:hAnsiTheme="majorBidi" w:cstheme="majorBidi"/>
                <w:sz w:val="16"/>
                <w:szCs w:val="16"/>
              </w:rPr>
              <w:t>306</w:t>
            </w:r>
          </w:p>
        </w:tc>
      </w:tr>
    </w:tbl>
    <w:p w:rsidR="00F33071" w:rsidRDefault="00F33071" w:rsidP="00F06892">
      <w:pPr>
        <w:tabs>
          <w:tab w:val="left" w:pos="1500"/>
        </w:tabs>
        <w:rPr>
          <w:rFonts w:asciiTheme="majorBidi" w:hAnsiTheme="majorBidi" w:cstheme="majorBidi"/>
          <w:b/>
          <w:bCs/>
          <w:sz w:val="24"/>
          <w:szCs w:val="24"/>
        </w:rPr>
      </w:pPr>
    </w:p>
    <w:p w:rsidR="00F33071" w:rsidRDefault="00F33071" w:rsidP="00E13BBC">
      <w:pPr>
        <w:tabs>
          <w:tab w:val="left" w:pos="1500"/>
        </w:tabs>
        <w:spacing w:line="360" w:lineRule="auto"/>
        <w:rPr>
          <w:rFonts w:asciiTheme="majorBidi" w:hAnsiTheme="majorBidi" w:cstheme="majorBidi"/>
          <w:b/>
          <w:bCs/>
          <w:sz w:val="24"/>
          <w:szCs w:val="24"/>
        </w:rPr>
      </w:pPr>
      <w:r w:rsidRPr="00E13BBC">
        <w:rPr>
          <w:rFonts w:asciiTheme="majorBidi" w:hAnsiTheme="majorBidi" w:cstheme="majorBidi"/>
          <w:sz w:val="24"/>
          <w:szCs w:val="24"/>
        </w:rPr>
        <w:t xml:space="preserve">Les résultats </w:t>
      </w:r>
      <w:r w:rsidR="00E13BBC" w:rsidRPr="00E13BBC">
        <w:rPr>
          <w:rFonts w:asciiTheme="majorBidi" w:hAnsiTheme="majorBidi" w:cstheme="majorBidi"/>
          <w:sz w:val="24"/>
          <w:szCs w:val="24"/>
        </w:rPr>
        <w:t xml:space="preserve">de calcul de l’ETP selon la formule de l’ANRH (2002) sont présentés dans </w:t>
      </w:r>
      <w:r w:rsidR="00E13BBC" w:rsidRPr="00D97B1C">
        <w:rPr>
          <w:rFonts w:asciiTheme="majorBidi" w:hAnsiTheme="majorBidi" w:cstheme="majorBidi"/>
          <w:sz w:val="24"/>
          <w:szCs w:val="24"/>
        </w:rPr>
        <w:t>le tableau n°</w:t>
      </w:r>
      <w:r w:rsidR="00D97B1C" w:rsidRPr="00D97B1C">
        <w:rPr>
          <w:rFonts w:asciiTheme="majorBidi" w:hAnsiTheme="majorBidi" w:cstheme="majorBidi"/>
          <w:sz w:val="24"/>
          <w:szCs w:val="24"/>
        </w:rPr>
        <w:t xml:space="preserve"> 16</w:t>
      </w:r>
      <w:r w:rsidR="009A2B81">
        <w:rPr>
          <w:rFonts w:asciiTheme="majorBidi" w:hAnsiTheme="majorBidi" w:cstheme="majorBidi"/>
          <w:sz w:val="24"/>
          <w:szCs w:val="24"/>
        </w:rPr>
        <w:t>.</w:t>
      </w:r>
    </w:p>
    <w:p w:rsidR="00E13BBC" w:rsidRDefault="00E13BBC" w:rsidP="00E13BBC">
      <w:pPr>
        <w:tabs>
          <w:tab w:val="left" w:pos="1500"/>
        </w:tabs>
        <w:spacing w:line="360" w:lineRule="auto"/>
        <w:rPr>
          <w:rFonts w:asciiTheme="majorBidi" w:hAnsiTheme="majorBidi" w:cstheme="majorBidi"/>
          <w:b/>
          <w:bCs/>
          <w:sz w:val="24"/>
          <w:szCs w:val="24"/>
        </w:rPr>
      </w:pPr>
      <w:r>
        <w:rPr>
          <w:rFonts w:asciiTheme="majorBidi" w:hAnsiTheme="majorBidi" w:cstheme="majorBidi"/>
          <w:b/>
          <w:bCs/>
          <w:sz w:val="24"/>
          <w:szCs w:val="24"/>
        </w:rPr>
        <w:t>Tableau n°</w:t>
      </w:r>
      <w:r w:rsidR="00D97B1C">
        <w:rPr>
          <w:rFonts w:asciiTheme="majorBidi" w:hAnsiTheme="majorBidi" w:cstheme="majorBidi"/>
          <w:b/>
          <w:bCs/>
          <w:sz w:val="24"/>
          <w:szCs w:val="24"/>
        </w:rPr>
        <w:t xml:space="preserve"> 16</w:t>
      </w:r>
      <w:r>
        <w:rPr>
          <w:rFonts w:asciiTheme="majorBidi" w:hAnsiTheme="majorBidi" w:cstheme="majorBidi"/>
          <w:b/>
          <w:bCs/>
          <w:sz w:val="24"/>
          <w:szCs w:val="24"/>
        </w:rPr>
        <w:t xml:space="preserve"> : </w:t>
      </w:r>
      <w:r w:rsidRPr="00E13BBC">
        <w:rPr>
          <w:rFonts w:asciiTheme="majorBidi" w:hAnsiTheme="majorBidi" w:cstheme="majorBidi"/>
          <w:b/>
          <w:bCs/>
          <w:sz w:val="24"/>
          <w:szCs w:val="24"/>
        </w:rPr>
        <w:t>E T P mensuelle selon la Formule dite ANRH à la station de Boulhilet</w:t>
      </w:r>
    </w:p>
    <w:tbl>
      <w:tblPr>
        <w:tblStyle w:val="Grilledutableau"/>
        <w:tblW w:w="10456" w:type="dxa"/>
        <w:tblLayout w:type="fixed"/>
        <w:tblLook w:val="04A0"/>
      </w:tblPr>
      <w:tblGrid>
        <w:gridCol w:w="675"/>
        <w:gridCol w:w="709"/>
        <w:gridCol w:w="851"/>
        <w:gridCol w:w="850"/>
        <w:gridCol w:w="709"/>
        <w:gridCol w:w="850"/>
        <w:gridCol w:w="567"/>
        <w:gridCol w:w="851"/>
        <w:gridCol w:w="709"/>
        <w:gridCol w:w="708"/>
        <w:gridCol w:w="709"/>
        <w:gridCol w:w="709"/>
        <w:gridCol w:w="709"/>
        <w:gridCol w:w="850"/>
      </w:tblGrid>
      <w:tr w:rsidR="00E13BBC" w:rsidTr="00FA53DE">
        <w:tc>
          <w:tcPr>
            <w:tcW w:w="675" w:type="dxa"/>
          </w:tcPr>
          <w:p w:rsidR="00E13BBC" w:rsidRDefault="00E13BBC" w:rsidP="00E13BBC">
            <w:pPr>
              <w:tabs>
                <w:tab w:val="left" w:pos="1500"/>
              </w:tabs>
              <w:spacing w:line="360" w:lineRule="auto"/>
              <w:rPr>
                <w:rFonts w:asciiTheme="majorBidi" w:hAnsiTheme="majorBidi" w:cstheme="majorBidi"/>
                <w:b/>
                <w:bCs/>
                <w:sz w:val="24"/>
                <w:szCs w:val="24"/>
              </w:rPr>
            </w:pPr>
          </w:p>
        </w:tc>
        <w:tc>
          <w:tcPr>
            <w:tcW w:w="709"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Sep </w:t>
            </w:r>
          </w:p>
        </w:tc>
        <w:tc>
          <w:tcPr>
            <w:tcW w:w="851"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Oct </w:t>
            </w:r>
          </w:p>
        </w:tc>
        <w:tc>
          <w:tcPr>
            <w:tcW w:w="850"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Nov </w:t>
            </w:r>
          </w:p>
        </w:tc>
        <w:tc>
          <w:tcPr>
            <w:tcW w:w="709"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Déc </w:t>
            </w:r>
          </w:p>
        </w:tc>
        <w:tc>
          <w:tcPr>
            <w:tcW w:w="850"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Jan </w:t>
            </w:r>
          </w:p>
        </w:tc>
        <w:tc>
          <w:tcPr>
            <w:tcW w:w="567"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Fév </w:t>
            </w:r>
          </w:p>
        </w:tc>
        <w:tc>
          <w:tcPr>
            <w:tcW w:w="851"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Mar </w:t>
            </w:r>
          </w:p>
        </w:tc>
        <w:tc>
          <w:tcPr>
            <w:tcW w:w="709"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Avr </w:t>
            </w:r>
          </w:p>
        </w:tc>
        <w:tc>
          <w:tcPr>
            <w:tcW w:w="708"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Mai </w:t>
            </w:r>
          </w:p>
        </w:tc>
        <w:tc>
          <w:tcPr>
            <w:tcW w:w="709"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Jui </w:t>
            </w:r>
          </w:p>
        </w:tc>
        <w:tc>
          <w:tcPr>
            <w:tcW w:w="709"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Jul </w:t>
            </w:r>
          </w:p>
        </w:tc>
        <w:tc>
          <w:tcPr>
            <w:tcW w:w="709"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Aou </w:t>
            </w:r>
          </w:p>
        </w:tc>
        <w:tc>
          <w:tcPr>
            <w:tcW w:w="850" w:type="dxa"/>
          </w:tcPr>
          <w:p w:rsidR="00E13BBC" w:rsidRPr="004965EF" w:rsidRDefault="00E13BBC" w:rsidP="00E13BBC">
            <w:pPr>
              <w:tabs>
                <w:tab w:val="left" w:pos="1500"/>
              </w:tabs>
              <w:spacing w:line="360" w:lineRule="auto"/>
              <w:rPr>
                <w:rFonts w:asciiTheme="majorBidi" w:hAnsiTheme="majorBidi" w:cstheme="majorBidi"/>
                <w:b/>
                <w:bCs/>
                <w:sz w:val="18"/>
                <w:szCs w:val="18"/>
              </w:rPr>
            </w:pPr>
            <w:r w:rsidRPr="004965EF">
              <w:rPr>
                <w:rFonts w:asciiTheme="majorBidi" w:hAnsiTheme="majorBidi" w:cstheme="majorBidi"/>
                <w:b/>
                <w:bCs/>
                <w:sz w:val="18"/>
                <w:szCs w:val="18"/>
              </w:rPr>
              <w:t xml:space="preserve">Année </w:t>
            </w:r>
          </w:p>
        </w:tc>
      </w:tr>
      <w:tr w:rsidR="00E13BBC" w:rsidRPr="00E13BBC" w:rsidTr="00FA53DE">
        <w:tc>
          <w:tcPr>
            <w:tcW w:w="675" w:type="dxa"/>
          </w:tcPr>
          <w:p w:rsidR="00E13BBC" w:rsidRPr="00E13BBC" w:rsidRDefault="00E13BBC" w:rsidP="00FA53DE">
            <w:pPr>
              <w:jc w:val="both"/>
              <w:rPr>
                <w:rFonts w:asciiTheme="majorBidi" w:hAnsiTheme="majorBidi" w:cstheme="majorBidi"/>
                <w:b/>
                <w:bCs/>
                <w:color w:val="000000"/>
                <w:sz w:val="20"/>
                <w:szCs w:val="20"/>
              </w:rPr>
            </w:pPr>
            <w:r w:rsidRPr="00E13BBC">
              <w:rPr>
                <w:rFonts w:asciiTheme="majorBidi" w:hAnsiTheme="majorBidi" w:cstheme="majorBidi"/>
                <w:b/>
                <w:bCs/>
                <w:color w:val="000000"/>
                <w:sz w:val="20"/>
                <w:szCs w:val="20"/>
              </w:rPr>
              <w:t>T°c</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17,4</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14,2</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7,65</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6,25</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5,91</w:t>
            </w:r>
          </w:p>
        </w:tc>
        <w:tc>
          <w:tcPr>
            <w:tcW w:w="567"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6,37</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8,52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9,85</w:t>
            </w:r>
          </w:p>
        </w:tc>
        <w:tc>
          <w:tcPr>
            <w:tcW w:w="708"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13,6</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20,7</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24,53</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23,7</w:t>
            </w:r>
          </w:p>
        </w:tc>
        <w:tc>
          <w:tcPr>
            <w:tcW w:w="850" w:type="dxa"/>
          </w:tcPr>
          <w:p w:rsidR="00E13BBC" w:rsidRPr="00FA53DE" w:rsidRDefault="00E13BBC" w:rsidP="00FA53DE">
            <w:pPr>
              <w:rPr>
                <w:rFonts w:asciiTheme="majorBidi" w:hAnsiTheme="majorBidi" w:cstheme="majorBidi"/>
                <w:b/>
                <w:bCs/>
                <w:sz w:val="16"/>
                <w:szCs w:val="16"/>
              </w:rPr>
            </w:pPr>
            <w:r w:rsidRPr="00FA53DE">
              <w:rPr>
                <w:rFonts w:asciiTheme="majorBidi" w:hAnsiTheme="majorBidi" w:cstheme="majorBidi"/>
                <w:b/>
                <w:bCs/>
                <w:sz w:val="16"/>
                <w:szCs w:val="16"/>
              </w:rPr>
              <w:t>158,68</w:t>
            </w:r>
          </w:p>
        </w:tc>
      </w:tr>
      <w:tr w:rsidR="00E13BBC" w:rsidRPr="00E13BBC" w:rsidTr="00FA53DE">
        <w:tc>
          <w:tcPr>
            <w:tcW w:w="675" w:type="dxa"/>
          </w:tcPr>
          <w:p w:rsidR="00E13BBC" w:rsidRPr="00E13BBC" w:rsidRDefault="00E13BBC" w:rsidP="00FA53DE">
            <w:pPr>
              <w:jc w:val="both"/>
              <w:rPr>
                <w:rFonts w:asciiTheme="majorBidi" w:hAnsiTheme="majorBidi" w:cstheme="majorBidi"/>
                <w:b/>
                <w:bCs/>
                <w:color w:val="000000"/>
                <w:sz w:val="20"/>
                <w:szCs w:val="20"/>
                <w:vertAlign w:val="subscript"/>
              </w:rPr>
            </w:pPr>
            <w:r>
              <w:rPr>
                <w:rFonts w:asciiTheme="majorBidi" w:hAnsiTheme="majorBidi" w:cstheme="majorBidi"/>
                <w:b/>
                <w:bCs/>
                <w:color w:val="000000"/>
                <w:sz w:val="20"/>
                <w:szCs w:val="20"/>
              </w:rPr>
              <w:t>K</w:t>
            </w:r>
            <w:r>
              <w:rPr>
                <w:rFonts w:asciiTheme="majorBidi" w:hAnsiTheme="majorBidi" w:cstheme="majorBidi"/>
                <w:b/>
                <w:bCs/>
                <w:color w:val="000000"/>
                <w:sz w:val="20"/>
                <w:szCs w:val="20"/>
                <w:vertAlign w:val="subscript"/>
              </w:rPr>
              <w:t>r</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567"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708"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1,12</w:t>
            </w:r>
          </w:p>
        </w:tc>
        <w:tc>
          <w:tcPr>
            <w:tcW w:w="850" w:type="dxa"/>
          </w:tcPr>
          <w:p w:rsidR="00E13BBC" w:rsidRPr="00FA53DE" w:rsidRDefault="00E13BBC" w:rsidP="00FA53DE">
            <w:pPr>
              <w:jc w:val="center"/>
              <w:rPr>
                <w:rFonts w:asciiTheme="majorBidi" w:hAnsiTheme="majorBidi" w:cstheme="majorBidi"/>
                <w:sz w:val="16"/>
                <w:szCs w:val="16"/>
              </w:rPr>
            </w:pPr>
            <w:r w:rsidRPr="00FA53DE">
              <w:rPr>
                <w:rFonts w:asciiTheme="majorBidi" w:hAnsiTheme="majorBidi" w:cstheme="majorBidi"/>
                <w:sz w:val="16"/>
                <w:szCs w:val="16"/>
              </w:rPr>
              <w:t>/</w:t>
            </w:r>
          </w:p>
        </w:tc>
      </w:tr>
      <w:tr w:rsidR="00E13BBC" w:rsidRPr="00E13BBC" w:rsidTr="00FA53DE">
        <w:tc>
          <w:tcPr>
            <w:tcW w:w="675" w:type="dxa"/>
          </w:tcPr>
          <w:p w:rsidR="00E13BBC" w:rsidRPr="00E13BBC" w:rsidRDefault="00E13BBC" w:rsidP="00FA53DE">
            <w:pPr>
              <w:jc w:val="both"/>
              <w:rPr>
                <w:rFonts w:asciiTheme="majorBidi" w:hAnsiTheme="majorBidi" w:cstheme="majorBidi"/>
                <w:b/>
                <w:bCs/>
                <w:color w:val="000000"/>
                <w:sz w:val="20"/>
                <w:szCs w:val="20"/>
                <w:vertAlign w:val="subscript"/>
              </w:rPr>
            </w:pPr>
            <w:r>
              <w:rPr>
                <w:rFonts w:asciiTheme="majorBidi" w:hAnsiTheme="majorBidi" w:cstheme="majorBidi"/>
                <w:b/>
                <w:bCs/>
                <w:color w:val="000000"/>
                <w:sz w:val="20"/>
                <w:szCs w:val="20"/>
              </w:rPr>
              <w:t>K</w:t>
            </w:r>
            <w:r>
              <w:rPr>
                <w:rFonts w:asciiTheme="majorBidi" w:hAnsiTheme="majorBidi" w:cstheme="majorBidi"/>
                <w:b/>
                <w:bCs/>
                <w:color w:val="000000"/>
                <w:sz w:val="20"/>
                <w:szCs w:val="20"/>
                <w:vertAlign w:val="subscript"/>
              </w:rPr>
              <w:t>m</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0,98</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0,9</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0,9</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0,86</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0,96</w:t>
            </w:r>
          </w:p>
        </w:tc>
        <w:tc>
          <w:tcPr>
            <w:tcW w:w="567"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1,22</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1,11</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1,17</w:t>
            </w:r>
          </w:p>
        </w:tc>
        <w:tc>
          <w:tcPr>
            <w:tcW w:w="708"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1,02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0,97</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0,97</w:t>
            </w:r>
          </w:p>
        </w:tc>
        <w:tc>
          <w:tcPr>
            <w:tcW w:w="850" w:type="dxa"/>
          </w:tcPr>
          <w:p w:rsidR="00E13BBC" w:rsidRPr="00FA53DE" w:rsidRDefault="00E13BBC" w:rsidP="00FA53DE">
            <w:pPr>
              <w:jc w:val="center"/>
              <w:rPr>
                <w:rFonts w:asciiTheme="majorBidi" w:hAnsiTheme="majorBidi" w:cstheme="majorBidi"/>
                <w:sz w:val="16"/>
                <w:szCs w:val="16"/>
              </w:rPr>
            </w:pPr>
            <w:r w:rsidRPr="00FA53DE">
              <w:rPr>
                <w:rFonts w:asciiTheme="majorBidi" w:hAnsiTheme="majorBidi" w:cstheme="majorBidi"/>
                <w:sz w:val="16"/>
                <w:szCs w:val="16"/>
              </w:rPr>
              <w:t>/</w:t>
            </w:r>
          </w:p>
        </w:tc>
      </w:tr>
      <w:tr w:rsidR="00E13BBC" w:rsidRPr="00E13BBC" w:rsidTr="00FA53DE">
        <w:tc>
          <w:tcPr>
            <w:tcW w:w="675" w:type="dxa"/>
          </w:tcPr>
          <w:p w:rsidR="00E13BBC" w:rsidRPr="00E13BBC" w:rsidRDefault="00E13BBC" w:rsidP="00FA53DE">
            <w:pPr>
              <w:jc w:val="both"/>
              <w:rPr>
                <w:rFonts w:asciiTheme="majorBidi" w:hAnsiTheme="majorBidi" w:cstheme="majorBidi"/>
                <w:b/>
                <w:bCs/>
                <w:color w:val="000000"/>
                <w:sz w:val="20"/>
                <w:szCs w:val="20"/>
                <w:vertAlign w:val="subscript"/>
              </w:rPr>
            </w:pPr>
            <w:r>
              <w:rPr>
                <w:rFonts w:asciiTheme="majorBidi" w:hAnsiTheme="majorBidi" w:cstheme="majorBidi"/>
                <w:b/>
                <w:bCs/>
                <w:color w:val="000000"/>
                <w:sz w:val="20"/>
                <w:szCs w:val="20"/>
              </w:rPr>
              <w:t>H</w:t>
            </w:r>
            <w:r>
              <w:rPr>
                <w:rFonts w:asciiTheme="majorBidi" w:hAnsiTheme="majorBidi" w:cstheme="majorBidi"/>
                <w:b/>
                <w:bCs/>
                <w:color w:val="000000"/>
                <w:sz w:val="20"/>
                <w:szCs w:val="20"/>
                <w:vertAlign w:val="subscript"/>
              </w:rPr>
              <w:t>i</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370,86</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348,76</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305,89</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299,2</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308,97</w:t>
            </w:r>
          </w:p>
        </w:tc>
        <w:tc>
          <w:tcPr>
            <w:tcW w:w="567"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304</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370,67</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391,7</w:t>
            </w:r>
          </w:p>
        </w:tc>
        <w:tc>
          <w:tcPr>
            <w:tcW w:w="708"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434,6</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435,9</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442,4</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418</w:t>
            </w:r>
          </w:p>
        </w:tc>
        <w:tc>
          <w:tcPr>
            <w:tcW w:w="850" w:type="dxa"/>
          </w:tcPr>
          <w:p w:rsidR="00E13BBC" w:rsidRPr="00FA53DE" w:rsidRDefault="00E13BBC" w:rsidP="00FA53DE">
            <w:pPr>
              <w:jc w:val="center"/>
              <w:rPr>
                <w:rFonts w:asciiTheme="majorBidi" w:hAnsiTheme="majorBidi" w:cstheme="majorBidi"/>
                <w:sz w:val="16"/>
                <w:szCs w:val="16"/>
              </w:rPr>
            </w:pPr>
            <w:r w:rsidRPr="00FA53DE">
              <w:rPr>
                <w:rFonts w:asciiTheme="majorBidi" w:hAnsiTheme="majorBidi" w:cstheme="majorBidi"/>
                <w:sz w:val="16"/>
                <w:szCs w:val="16"/>
              </w:rPr>
              <w:t>/</w:t>
            </w:r>
          </w:p>
        </w:tc>
      </w:tr>
      <w:tr w:rsidR="00E13BBC" w:rsidRPr="00E13BBC" w:rsidTr="00FA53DE">
        <w:tc>
          <w:tcPr>
            <w:tcW w:w="675" w:type="dxa"/>
          </w:tcPr>
          <w:p w:rsidR="00E13BBC" w:rsidRPr="00E13BBC" w:rsidRDefault="00E13BBC" w:rsidP="00FA53DE">
            <w:pPr>
              <w:jc w:val="both"/>
              <w:rPr>
                <w:rFonts w:asciiTheme="majorBidi" w:hAnsiTheme="majorBidi" w:cstheme="majorBidi"/>
                <w:b/>
                <w:bCs/>
                <w:color w:val="000000"/>
                <w:sz w:val="20"/>
                <w:szCs w:val="20"/>
              </w:rPr>
            </w:pPr>
            <w:r w:rsidRPr="00E13BBC">
              <w:rPr>
                <w:rFonts w:asciiTheme="majorBidi" w:hAnsiTheme="majorBidi" w:cstheme="majorBidi"/>
                <w:b/>
                <w:bCs/>
                <w:color w:val="000000"/>
                <w:sz w:val="20"/>
                <w:szCs w:val="20"/>
              </w:rPr>
              <w:t xml:space="preserve">ETP </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127,9</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86,65</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38,56</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29,94</w:t>
            </w:r>
          </w:p>
        </w:tc>
        <w:tc>
          <w:tcPr>
            <w:tcW w:w="850"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34,9</w:t>
            </w:r>
          </w:p>
        </w:tc>
        <w:tc>
          <w:tcPr>
            <w:tcW w:w="567"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44,9</w:t>
            </w:r>
          </w:p>
        </w:tc>
        <w:tc>
          <w:tcPr>
            <w:tcW w:w="851"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79,84</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105,2</w:t>
            </w:r>
          </w:p>
        </w:tc>
        <w:tc>
          <w:tcPr>
            <w:tcW w:w="708"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144,88</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206,12</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239,16</w:t>
            </w:r>
          </w:p>
        </w:tc>
        <w:tc>
          <w:tcPr>
            <w:tcW w:w="709" w:type="dxa"/>
          </w:tcPr>
          <w:p w:rsidR="00E13BBC" w:rsidRPr="00FA53DE" w:rsidRDefault="00E13BBC" w:rsidP="00FA53DE">
            <w:pPr>
              <w:rPr>
                <w:rFonts w:asciiTheme="majorBidi" w:hAnsiTheme="majorBidi" w:cstheme="majorBidi"/>
                <w:color w:val="000000"/>
                <w:sz w:val="16"/>
                <w:szCs w:val="16"/>
              </w:rPr>
            </w:pPr>
            <w:r w:rsidRPr="00FA53DE">
              <w:rPr>
                <w:rFonts w:asciiTheme="majorBidi" w:hAnsiTheme="majorBidi" w:cstheme="majorBidi"/>
                <w:color w:val="000000"/>
                <w:sz w:val="16"/>
                <w:szCs w:val="16"/>
              </w:rPr>
              <w:t>209,65</w:t>
            </w:r>
          </w:p>
        </w:tc>
        <w:tc>
          <w:tcPr>
            <w:tcW w:w="850" w:type="dxa"/>
          </w:tcPr>
          <w:p w:rsidR="00E13BBC" w:rsidRPr="00FA53DE" w:rsidRDefault="00E13BBC" w:rsidP="00FA53DE">
            <w:pPr>
              <w:rPr>
                <w:rFonts w:asciiTheme="majorBidi" w:hAnsiTheme="majorBidi" w:cstheme="majorBidi"/>
                <w:b/>
                <w:bCs/>
                <w:sz w:val="16"/>
                <w:szCs w:val="16"/>
              </w:rPr>
            </w:pPr>
            <w:r w:rsidRPr="00FA53DE">
              <w:rPr>
                <w:rFonts w:asciiTheme="majorBidi" w:hAnsiTheme="majorBidi" w:cstheme="majorBidi"/>
                <w:b/>
                <w:bCs/>
                <w:sz w:val="16"/>
                <w:szCs w:val="16"/>
              </w:rPr>
              <w:t>1347,7</w:t>
            </w:r>
          </w:p>
        </w:tc>
      </w:tr>
    </w:tbl>
    <w:p w:rsidR="00E13BBC" w:rsidRDefault="00E13BBC" w:rsidP="00E13BBC">
      <w:pPr>
        <w:tabs>
          <w:tab w:val="left" w:pos="1500"/>
        </w:tabs>
        <w:spacing w:line="360" w:lineRule="auto"/>
        <w:rPr>
          <w:rFonts w:asciiTheme="majorBidi" w:hAnsiTheme="majorBidi" w:cstheme="majorBidi"/>
          <w:b/>
          <w:bCs/>
          <w:sz w:val="20"/>
          <w:szCs w:val="20"/>
        </w:rPr>
      </w:pPr>
    </w:p>
    <w:p w:rsidR="00FA53DE" w:rsidRPr="00F10DA6" w:rsidRDefault="002A440B" w:rsidP="00E13BBC">
      <w:pPr>
        <w:tabs>
          <w:tab w:val="left" w:pos="1500"/>
        </w:tabs>
        <w:spacing w:line="360" w:lineRule="auto"/>
        <w:rPr>
          <w:rFonts w:asciiTheme="majorBidi" w:hAnsiTheme="majorBidi" w:cstheme="majorBidi"/>
          <w:b/>
          <w:bCs/>
          <w:sz w:val="28"/>
          <w:szCs w:val="28"/>
        </w:rPr>
      </w:pPr>
      <w:r w:rsidRPr="00F10DA6">
        <w:rPr>
          <w:rFonts w:asciiTheme="majorBidi" w:hAnsiTheme="majorBidi" w:cstheme="majorBidi"/>
          <w:b/>
          <w:bCs/>
          <w:sz w:val="28"/>
          <w:szCs w:val="28"/>
        </w:rPr>
        <w:t>VII</w:t>
      </w:r>
      <w:r w:rsidR="00D97B1C" w:rsidRPr="00F10DA6">
        <w:rPr>
          <w:rFonts w:asciiTheme="majorBidi" w:hAnsiTheme="majorBidi" w:cstheme="majorBidi"/>
          <w:b/>
          <w:bCs/>
          <w:sz w:val="28"/>
          <w:szCs w:val="28"/>
        </w:rPr>
        <w:t xml:space="preserve">- </w:t>
      </w:r>
      <w:r w:rsidR="00FA53DE" w:rsidRPr="00F10DA6">
        <w:rPr>
          <w:rFonts w:asciiTheme="majorBidi" w:hAnsiTheme="majorBidi" w:cstheme="majorBidi"/>
          <w:b/>
          <w:bCs/>
          <w:sz w:val="28"/>
          <w:szCs w:val="28"/>
        </w:rPr>
        <w:t>Calcul de l’évapotranspiration réelle (ETR) :</w:t>
      </w:r>
    </w:p>
    <w:p w:rsidR="00FA53DE" w:rsidRPr="00F13B80" w:rsidRDefault="00FA53DE" w:rsidP="00E13BBC">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 xml:space="preserve">            Pour le calcul de l’ETR, nous appliquerons plusieurs méthodes, mais l’ETR s’écarte plus ou moins de l’ETP, selon le climat et la nature des surfaces évaporantes.</w:t>
      </w:r>
    </w:p>
    <w:p w:rsidR="00FA53DE" w:rsidRPr="00434A36" w:rsidRDefault="002A440B" w:rsidP="00E13BBC">
      <w:pPr>
        <w:tabs>
          <w:tab w:val="left" w:pos="1500"/>
        </w:tabs>
        <w:spacing w:line="360" w:lineRule="auto"/>
        <w:rPr>
          <w:rFonts w:asciiTheme="majorBidi" w:hAnsiTheme="majorBidi" w:cstheme="majorBidi"/>
          <w:b/>
          <w:bCs/>
          <w:sz w:val="24"/>
          <w:szCs w:val="24"/>
        </w:rPr>
      </w:pPr>
      <w:r>
        <w:rPr>
          <w:rFonts w:asciiTheme="majorBidi" w:hAnsiTheme="majorBidi" w:cstheme="majorBidi"/>
          <w:b/>
          <w:bCs/>
          <w:sz w:val="24"/>
          <w:szCs w:val="24"/>
        </w:rPr>
        <w:lastRenderedPageBreak/>
        <w:t>VII-1</w:t>
      </w:r>
      <w:r w:rsidR="00D97B1C">
        <w:rPr>
          <w:rFonts w:asciiTheme="majorBidi" w:hAnsiTheme="majorBidi" w:cstheme="majorBidi"/>
          <w:b/>
          <w:bCs/>
          <w:sz w:val="24"/>
          <w:szCs w:val="24"/>
        </w:rPr>
        <w:t xml:space="preserve">- </w:t>
      </w:r>
      <w:r w:rsidR="00FA53DE" w:rsidRPr="00434A36">
        <w:rPr>
          <w:rFonts w:asciiTheme="majorBidi" w:hAnsiTheme="majorBidi" w:cstheme="majorBidi"/>
          <w:b/>
          <w:bCs/>
          <w:sz w:val="24"/>
          <w:szCs w:val="24"/>
        </w:rPr>
        <w:t>Méthode de Turc :</w:t>
      </w:r>
    </w:p>
    <w:p w:rsidR="00FA53DE" w:rsidRPr="00F13B80" w:rsidRDefault="00D97B1C" w:rsidP="00F13B80">
      <w:pPr>
        <w:tabs>
          <w:tab w:val="left" w:pos="1500"/>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A53DE" w:rsidRPr="00F13B80">
        <w:rPr>
          <w:rFonts w:asciiTheme="majorBidi" w:hAnsiTheme="majorBidi" w:cstheme="majorBidi"/>
          <w:sz w:val="24"/>
          <w:szCs w:val="24"/>
        </w:rPr>
        <w:t>La relation de Turc est en fonction des précipitations et des températures moyennes mensuelles.</w:t>
      </w:r>
    </w:p>
    <w:p w:rsidR="00FA53DE" w:rsidRPr="00F13B80" w:rsidRDefault="00FA53DE" w:rsidP="00FA53DE">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La formule s’écrit comme suit :</w:t>
      </w:r>
    </w:p>
    <w:p w:rsidR="00FA53DE" w:rsidRDefault="00FA53DE" w:rsidP="00FA53DE">
      <w:pPr>
        <w:tabs>
          <w:tab w:val="left" w:pos="1500"/>
        </w:tabs>
        <w:spacing w:line="360" w:lineRule="auto"/>
        <w:rPr>
          <w:rFonts w:eastAsiaTheme="minorEastAsia"/>
        </w:rPr>
      </w:pPr>
      <m:oMathPara>
        <m:oMathParaPr>
          <m:jc m:val="left"/>
        </m:oMathParaPr>
        <m:oMath>
          <m:r>
            <w:rPr>
              <w:rFonts w:ascii="Cambria Math" w:hAnsi="Cambria Math"/>
            </w:rPr>
            <m:t xml:space="preserve">ETR= </m:t>
          </m:r>
          <m:f>
            <m:fPr>
              <m:ctrlPr>
                <w:rPr>
                  <w:rFonts w:ascii="Cambria Math" w:hAnsi="Cambria Math"/>
                  <w:i/>
                </w:rPr>
              </m:ctrlPr>
            </m:fPr>
            <m:num>
              <m:r>
                <w:rPr>
                  <w:rFonts w:ascii="Cambria Math" w:hAnsi="Cambria Math"/>
                </w:rPr>
                <m:t>P</m:t>
              </m:r>
            </m:num>
            <m:den>
              <m:rad>
                <m:radPr>
                  <m:degHide m:val="on"/>
                  <m:ctrlPr>
                    <w:rPr>
                      <w:rFonts w:ascii="Cambria Math" w:hAnsi="Cambria Math"/>
                      <w:i/>
                    </w:rPr>
                  </m:ctrlPr>
                </m:radPr>
                <m:deg/>
                <m:e>
                  <m:r>
                    <w:rPr>
                      <w:rFonts w:ascii="Cambria Math" w:hAnsi="Cambria Math"/>
                    </w:rPr>
                    <m:t>0.9+(</m:t>
                  </m:r>
                  <m:sSup>
                    <m:sSupPr>
                      <m:ctrlPr>
                        <w:rPr>
                          <w:rFonts w:ascii="Cambria Math" w:hAnsi="Cambria Math"/>
                          <w:i/>
                        </w:rPr>
                      </m:ctrlPr>
                    </m:sSupPr>
                    <m:e>
                      <m:f>
                        <m:fPr>
                          <m:ctrlPr>
                            <w:rPr>
                              <w:rFonts w:ascii="Cambria Math" w:hAnsi="Cambria Math"/>
                              <w:i/>
                            </w:rPr>
                          </m:ctrlPr>
                        </m:fPr>
                        <m:num>
                          <m:r>
                            <w:rPr>
                              <w:rFonts w:ascii="Cambria Math" w:hAnsi="Cambria Math"/>
                            </w:rPr>
                            <m:t>P</m:t>
                          </m:r>
                        </m:num>
                        <m:den>
                          <m:r>
                            <w:rPr>
                              <w:rFonts w:ascii="Cambria Math" w:hAnsi="Cambria Math"/>
                            </w:rPr>
                            <m:t>L</m:t>
                          </m:r>
                        </m:den>
                      </m:f>
                      <m:r>
                        <w:rPr>
                          <w:rFonts w:ascii="Cambria Math" w:hAnsi="Cambria Math"/>
                        </w:rPr>
                        <m:t>)</m:t>
                      </m:r>
                    </m:e>
                    <m:sup>
                      <m:r>
                        <w:rPr>
                          <w:rFonts w:ascii="Cambria Math" w:hAnsi="Cambria Math"/>
                        </w:rPr>
                        <m:t>2</m:t>
                      </m:r>
                    </m:sup>
                  </m:sSup>
                </m:e>
              </m:rad>
            </m:den>
          </m:f>
        </m:oMath>
      </m:oMathPara>
    </w:p>
    <w:p w:rsidR="00FA53DE" w:rsidRPr="00F13B80" w:rsidRDefault="00FA53DE" w:rsidP="00FA53DE">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Avec :</w:t>
      </w:r>
    </w:p>
    <w:p w:rsidR="00434A36" w:rsidRPr="00F13B80" w:rsidRDefault="00434A36" w:rsidP="00FA53DE">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 xml:space="preserve">         ETR : évapotranspiration réelle en (mm)</w:t>
      </w:r>
    </w:p>
    <w:p w:rsidR="00FA53DE" w:rsidRPr="00F13B80" w:rsidRDefault="00FA53DE" w:rsidP="00FA53DE">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 xml:space="preserve">          P : Précipitation moyenne annuelle en</w:t>
      </w:r>
      <w:r w:rsidR="00434A36" w:rsidRPr="00F13B80">
        <w:rPr>
          <w:rFonts w:asciiTheme="majorBidi" w:hAnsiTheme="majorBidi" w:cstheme="majorBidi"/>
          <w:sz w:val="24"/>
          <w:szCs w:val="24"/>
        </w:rPr>
        <w:t xml:space="preserve"> (mm</w:t>
      </w:r>
      <w:r w:rsidRPr="00F13B80">
        <w:rPr>
          <w:rFonts w:asciiTheme="majorBidi" w:hAnsiTheme="majorBidi" w:cstheme="majorBidi"/>
          <w:sz w:val="24"/>
          <w:szCs w:val="24"/>
        </w:rPr>
        <w:t>)</w:t>
      </w:r>
    </w:p>
    <w:p w:rsidR="00FA53DE" w:rsidRPr="00F13B80" w:rsidRDefault="00FA53DE" w:rsidP="00FA53DE">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 xml:space="preserve">          L = 300 + 25 T + 0,05 T</w:t>
      </w:r>
      <w:r w:rsidRPr="00F13B80">
        <w:rPr>
          <w:rFonts w:asciiTheme="majorBidi" w:hAnsiTheme="majorBidi" w:cstheme="majorBidi"/>
          <w:sz w:val="24"/>
          <w:szCs w:val="24"/>
          <w:vertAlign w:val="superscript"/>
        </w:rPr>
        <w:t>3</w:t>
      </w:r>
      <w:r w:rsidRPr="00F13B80">
        <w:rPr>
          <w:rFonts w:asciiTheme="majorBidi" w:hAnsiTheme="majorBidi" w:cstheme="majorBidi"/>
          <w:sz w:val="24"/>
          <w:szCs w:val="24"/>
        </w:rPr>
        <w:t xml:space="preserve"> pouvoir évaporant de l’atmosphère  </w:t>
      </w:r>
    </w:p>
    <w:p w:rsidR="00434A36" w:rsidRPr="00F13B80" w:rsidRDefault="00434A36" w:rsidP="00F13B80">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 xml:space="preserve">         </w:t>
      </w:r>
      <w:r w:rsidRPr="00F13B80">
        <w:rPr>
          <w:rFonts w:ascii="Times New Roman" w:eastAsia="Calibri" w:hAnsi="Times New Roman" w:cs="Times New Roman"/>
          <w:sz w:val="24"/>
          <w:szCs w:val="24"/>
        </w:rPr>
        <w:t>T:</w:t>
      </w:r>
      <w:r w:rsidRPr="00F13B80">
        <w:rPr>
          <w:rFonts w:asciiTheme="majorBidi" w:hAnsiTheme="majorBidi" w:cstheme="majorBidi"/>
          <w:sz w:val="24"/>
          <w:szCs w:val="24"/>
        </w:rPr>
        <w:t xml:space="preserve"> Température moyenne mensuelle </w:t>
      </w:r>
      <w:r w:rsidRPr="00F13B80">
        <w:rPr>
          <w:rFonts w:ascii="Times New Roman" w:eastAsia="Calibri" w:hAnsi="Times New Roman" w:cs="Times New Roman"/>
          <w:sz w:val="24"/>
          <w:szCs w:val="24"/>
        </w:rPr>
        <w:t>en</w:t>
      </w:r>
      <w:r w:rsidRPr="00F13B80">
        <w:rPr>
          <w:rFonts w:asciiTheme="majorBidi" w:hAnsiTheme="majorBidi" w:cstheme="majorBidi"/>
          <w:sz w:val="24"/>
          <w:szCs w:val="24"/>
        </w:rPr>
        <w:t xml:space="preserve"> (</w:t>
      </w:r>
      <w:r w:rsidRPr="00F13B80">
        <w:rPr>
          <w:rFonts w:ascii="Times New Roman" w:eastAsia="Calibri" w:hAnsi="Times New Roman" w:cs="Times New Roman"/>
          <w:sz w:val="24"/>
          <w:szCs w:val="24"/>
        </w:rPr>
        <w:t xml:space="preserve"> </w:t>
      </w:r>
      <w:smartTag w:uri="urn:schemas-microsoft-com:office:smarttags" w:element="metricconverter">
        <w:smartTagPr>
          <w:attr w:name="ProductID" w:val="0C"/>
        </w:smartTagPr>
        <w:r w:rsidRPr="00F13B80">
          <w:rPr>
            <w:rFonts w:ascii="Times New Roman" w:eastAsia="Calibri" w:hAnsi="Times New Roman" w:cs="Times New Roman"/>
            <w:sz w:val="24"/>
            <w:szCs w:val="24"/>
            <w:vertAlign w:val="superscript"/>
          </w:rPr>
          <w:t>0</w:t>
        </w:r>
        <w:r w:rsidRPr="00F13B80">
          <w:rPr>
            <w:rFonts w:ascii="Times New Roman" w:eastAsia="Calibri" w:hAnsi="Times New Roman" w:cs="Times New Roman"/>
            <w:sz w:val="24"/>
            <w:szCs w:val="24"/>
          </w:rPr>
          <w:t>C</w:t>
        </w:r>
      </w:smartTag>
      <w:r w:rsidRPr="00F13B80">
        <w:rPr>
          <w:rFonts w:ascii="Times New Roman" w:eastAsia="Calibri" w:hAnsi="Times New Roman" w:cs="Times New Roman"/>
          <w:sz w:val="24"/>
          <w:szCs w:val="24"/>
        </w:rPr>
        <w:t>)</w:t>
      </w:r>
    </w:p>
    <w:p w:rsidR="00434A36" w:rsidRPr="00434A36" w:rsidRDefault="00434A36" w:rsidP="00FA53DE">
      <w:pPr>
        <w:tabs>
          <w:tab w:val="left" w:pos="1500"/>
        </w:tabs>
        <w:spacing w:line="360" w:lineRule="auto"/>
        <w:rPr>
          <w:rFonts w:asciiTheme="majorBidi" w:hAnsiTheme="majorBidi" w:cstheme="majorBidi"/>
          <w:b/>
          <w:bCs/>
          <w:sz w:val="24"/>
          <w:szCs w:val="24"/>
        </w:rPr>
      </w:pPr>
      <w:r w:rsidRPr="00434A36">
        <w:rPr>
          <w:rFonts w:asciiTheme="majorBidi" w:hAnsiTheme="majorBidi" w:cstheme="majorBidi"/>
          <w:b/>
          <w:bCs/>
          <w:sz w:val="24"/>
          <w:szCs w:val="24"/>
        </w:rPr>
        <w:t>Tableau n°</w:t>
      </w:r>
      <w:r w:rsidR="00D97B1C">
        <w:rPr>
          <w:rFonts w:asciiTheme="majorBidi" w:hAnsiTheme="majorBidi" w:cstheme="majorBidi"/>
          <w:b/>
          <w:bCs/>
          <w:sz w:val="24"/>
          <w:szCs w:val="24"/>
        </w:rPr>
        <w:t xml:space="preserve"> 17</w:t>
      </w:r>
      <w:r w:rsidRPr="00434A36">
        <w:rPr>
          <w:rFonts w:asciiTheme="majorBidi" w:hAnsiTheme="majorBidi" w:cstheme="majorBidi"/>
          <w:b/>
          <w:bCs/>
          <w:sz w:val="24"/>
          <w:szCs w:val="24"/>
        </w:rPr>
        <w:t> :</w:t>
      </w:r>
      <w:r w:rsidR="00D97B1C">
        <w:rPr>
          <w:rFonts w:asciiTheme="majorBidi" w:hAnsiTheme="majorBidi" w:cstheme="majorBidi"/>
          <w:b/>
          <w:bCs/>
          <w:sz w:val="24"/>
          <w:szCs w:val="24"/>
        </w:rPr>
        <w:t xml:space="preserve"> </w:t>
      </w:r>
      <w:r w:rsidR="009C33CD">
        <w:rPr>
          <w:rFonts w:asciiTheme="majorBidi" w:hAnsiTheme="majorBidi" w:cstheme="majorBidi"/>
          <w:b/>
          <w:bCs/>
          <w:sz w:val="24"/>
          <w:szCs w:val="24"/>
        </w:rPr>
        <w:t>C</w:t>
      </w:r>
      <w:r w:rsidR="006B0827">
        <w:rPr>
          <w:rFonts w:asciiTheme="majorBidi" w:hAnsiTheme="majorBidi" w:cstheme="majorBidi"/>
          <w:b/>
          <w:bCs/>
          <w:sz w:val="24"/>
          <w:szCs w:val="24"/>
        </w:rPr>
        <w:t>alcul de l’ETR selon Turc</w:t>
      </w:r>
    </w:p>
    <w:tbl>
      <w:tblPr>
        <w:tblStyle w:val="Grilledutableau"/>
        <w:tblW w:w="0" w:type="auto"/>
        <w:tblLook w:val="04A0"/>
      </w:tblPr>
      <w:tblGrid>
        <w:gridCol w:w="1446"/>
        <w:gridCol w:w="818"/>
        <w:gridCol w:w="850"/>
        <w:gridCol w:w="876"/>
        <w:gridCol w:w="876"/>
      </w:tblGrid>
      <w:tr w:rsidR="00434A36" w:rsidRPr="00434A36" w:rsidTr="002A440B">
        <w:tc>
          <w:tcPr>
            <w:tcW w:w="1446" w:type="dxa"/>
          </w:tcPr>
          <w:p w:rsidR="00434A36" w:rsidRPr="00434A36" w:rsidRDefault="00434A36" w:rsidP="00FA53DE">
            <w:pPr>
              <w:tabs>
                <w:tab w:val="left" w:pos="1500"/>
              </w:tabs>
              <w:spacing w:line="360" w:lineRule="auto"/>
              <w:rPr>
                <w:rFonts w:asciiTheme="majorBidi" w:hAnsiTheme="majorBidi" w:cstheme="majorBidi"/>
                <w:sz w:val="24"/>
                <w:szCs w:val="24"/>
              </w:rPr>
            </w:pPr>
            <w:r w:rsidRPr="00434A36">
              <w:rPr>
                <w:rFonts w:asciiTheme="majorBidi" w:hAnsiTheme="majorBidi" w:cstheme="majorBidi"/>
                <w:sz w:val="24"/>
                <w:szCs w:val="24"/>
              </w:rPr>
              <w:t xml:space="preserve">Station </w:t>
            </w:r>
          </w:p>
        </w:tc>
        <w:tc>
          <w:tcPr>
            <w:tcW w:w="818" w:type="dxa"/>
          </w:tcPr>
          <w:p w:rsidR="00434A36" w:rsidRPr="00434A36" w:rsidRDefault="00434A36" w:rsidP="00FA53DE">
            <w:pPr>
              <w:tabs>
                <w:tab w:val="left" w:pos="1500"/>
              </w:tabs>
              <w:spacing w:line="360" w:lineRule="auto"/>
              <w:rPr>
                <w:rFonts w:asciiTheme="majorBidi" w:hAnsiTheme="majorBidi" w:cstheme="majorBidi"/>
                <w:b/>
                <w:bCs/>
                <w:sz w:val="24"/>
                <w:szCs w:val="24"/>
              </w:rPr>
            </w:pPr>
            <w:r w:rsidRPr="00434A36">
              <w:rPr>
                <w:rFonts w:asciiTheme="majorBidi" w:hAnsiTheme="majorBidi" w:cstheme="majorBidi"/>
                <w:b/>
                <w:bCs/>
                <w:sz w:val="24"/>
                <w:szCs w:val="24"/>
              </w:rPr>
              <w:t>P</w:t>
            </w:r>
          </w:p>
        </w:tc>
        <w:tc>
          <w:tcPr>
            <w:tcW w:w="850" w:type="dxa"/>
          </w:tcPr>
          <w:p w:rsidR="00434A36" w:rsidRPr="00434A36" w:rsidRDefault="00434A36" w:rsidP="00FA53DE">
            <w:pPr>
              <w:tabs>
                <w:tab w:val="left" w:pos="1500"/>
              </w:tabs>
              <w:spacing w:line="360" w:lineRule="auto"/>
              <w:rPr>
                <w:rFonts w:asciiTheme="majorBidi" w:hAnsiTheme="majorBidi" w:cstheme="majorBidi"/>
                <w:b/>
                <w:bCs/>
                <w:sz w:val="24"/>
                <w:szCs w:val="24"/>
              </w:rPr>
            </w:pPr>
            <w:r w:rsidRPr="00434A36">
              <w:rPr>
                <w:rFonts w:asciiTheme="majorBidi" w:hAnsiTheme="majorBidi" w:cstheme="majorBidi"/>
                <w:b/>
                <w:bCs/>
                <w:sz w:val="24"/>
                <w:szCs w:val="24"/>
              </w:rPr>
              <w:t>T</w:t>
            </w:r>
          </w:p>
        </w:tc>
        <w:tc>
          <w:tcPr>
            <w:tcW w:w="851" w:type="dxa"/>
          </w:tcPr>
          <w:p w:rsidR="00434A36" w:rsidRPr="00434A36" w:rsidRDefault="00434A36" w:rsidP="00FA53DE">
            <w:pPr>
              <w:tabs>
                <w:tab w:val="left" w:pos="1500"/>
              </w:tabs>
              <w:spacing w:line="360" w:lineRule="auto"/>
              <w:rPr>
                <w:rFonts w:asciiTheme="majorBidi" w:hAnsiTheme="majorBidi" w:cstheme="majorBidi"/>
                <w:b/>
                <w:bCs/>
                <w:sz w:val="24"/>
                <w:szCs w:val="24"/>
              </w:rPr>
            </w:pPr>
            <w:r w:rsidRPr="00434A36">
              <w:rPr>
                <w:rFonts w:asciiTheme="majorBidi" w:hAnsiTheme="majorBidi" w:cstheme="majorBidi"/>
                <w:b/>
                <w:bCs/>
                <w:sz w:val="24"/>
                <w:szCs w:val="24"/>
              </w:rPr>
              <w:t>L</w:t>
            </w:r>
          </w:p>
        </w:tc>
        <w:tc>
          <w:tcPr>
            <w:tcW w:w="850" w:type="dxa"/>
          </w:tcPr>
          <w:p w:rsidR="00434A36" w:rsidRPr="00434A36" w:rsidRDefault="00434A36" w:rsidP="00FA53DE">
            <w:pPr>
              <w:tabs>
                <w:tab w:val="left" w:pos="1500"/>
              </w:tabs>
              <w:spacing w:line="360" w:lineRule="auto"/>
              <w:rPr>
                <w:rFonts w:asciiTheme="majorBidi" w:hAnsiTheme="majorBidi" w:cstheme="majorBidi"/>
                <w:b/>
                <w:bCs/>
                <w:sz w:val="24"/>
                <w:szCs w:val="24"/>
              </w:rPr>
            </w:pPr>
            <w:r w:rsidRPr="00434A36">
              <w:rPr>
                <w:rFonts w:asciiTheme="majorBidi" w:hAnsiTheme="majorBidi" w:cstheme="majorBidi"/>
                <w:b/>
                <w:bCs/>
                <w:sz w:val="24"/>
                <w:szCs w:val="24"/>
              </w:rPr>
              <w:t>ETR</w:t>
            </w:r>
          </w:p>
        </w:tc>
      </w:tr>
      <w:tr w:rsidR="00434A36" w:rsidRPr="00434A36" w:rsidTr="002A440B">
        <w:tc>
          <w:tcPr>
            <w:tcW w:w="1446" w:type="dxa"/>
          </w:tcPr>
          <w:p w:rsidR="00434A36" w:rsidRPr="00434A36" w:rsidRDefault="00434A36" w:rsidP="00FA53DE">
            <w:pPr>
              <w:tabs>
                <w:tab w:val="left" w:pos="1500"/>
              </w:tabs>
              <w:spacing w:line="360" w:lineRule="auto"/>
              <w:rPr>
                <w:rFonts w:asciiTheme="majorBidi" w:hAnsiTheme="majorBidi" w:cstheme="majorBidi"/>
                <w:b/>
                <w:bCs/>
                <w:sz w:val="24"/>
                <w:szCs w:val="24"/>
              </w:rPr>
            </w:pPr>
            <w:r w:rsidRPr="00434A36">
              <w:rPr>
                <w:rFonts w:asciiTheme="majorBidi" w:hAnsiTheme="majorBidi" w:cstheme="majorBidi"/>
                <w:b/>
                <w:bCs/>
                <w:sz w:val="24"/>
                <w:szCs w:val="24"/>
              </w:rPr>
              <w:t>Boulhilet</w:t>
            </w:r>
          </w:p>
        </w:tc>
        <w:tc>
          <w:tcPr>
            <w:tcW w:w="818" w:type="dxa"/>
          </w:tcPr>
          <w:p w:rsidR="00434A36" w:rsidRPr="00434A36" w:rsidRDefault="00434A36" w:rsidP="00FA53DE">
            <w:pPr>
              <w:tabs>
                <w:tab w:val="left" w:pos="1500"/>
              </w:tabs>
              <w:spacing w:line="360" w:lineRule="auto"/>
              <w:rPr>
                <w:rFonts w:asciiTheme="majorBidi" w:hAnsiTheme="majorBidi" w:cstheme="majorBidi"/>
                <w:sz w:val="24"/>
                <w:szCs w:val="24"/>
              </w:rPr>
            </w:pPr>
            <w:r w:rsidRPr="00434A36">
              <w:rPr>
                <w:rFonts w:asciiTheme="majorBidi" w:hAnsiTheme="majorBidi" w:cstheme="majorBidi"/>
                <w:sz w:val="24"/>
                <w:szCs w:val="24"/>
              </w:rPr>
              <w:t>236</w:t>
            </w:r>
          </w:p>
        </w:tc>
        <w:tc>
          <w:tcPr>
            <w:tcW w:w="850" w:type="dxa"/>
          </w:tcPr>
          <w:p w:rsidR="00434A36" w:rsidRPr="00434A36" w:rsidRDefault="00434A36" w:rsidP="00FA53DE">
            <w:pPr>
              <w:tabs>
                <w:tab w:val="left" w:pos="1500"/>
              </w:tabs>
              <w:spacing w:line="360" w:lineRule="auto"/>
              <w:rPr>
                <w:rFonts w:asciiTheme="majorBidi" w:hAnsiTheme="majorBidi" w:cstheme="majorBidi"/>
                <w:sz w:val="24"/>
                <w:szCs w:val="24"/>
              </w:rPr>
            </w:pPr>
            <w:r w:rsidRPr="00434A36">
              <w:rPr>
                <w:rFonts w:asciiTheme="majorBidi" w:hAnsiTheme="majorBidi" w:cstheme="majorBidi"/>
                <w:sz w:val="24"/>
                <w:szCs w:val="24"/>
              </w:rPr>
              <w:t>13.23</w:t>
            </w:r>
          </w:p>
        </w:tc>
        <w:tc>
          <w:tcPr>
            <w:tcW w:w="851" w:type="dxa"/>
          </w:tcPr>
          <w:p w:rsidR="00434A36" w:rsidRPr="00434A36" w:rsidRDefault="00434A36" w:rsidP="00FA53DE">
            <w:pPr>
              <w:tabs>
                <w:tab w:val="left" w:pos="1500"/>
              </w:tabs>
              <w:spacing w:line="360" w:lineRule="auto"/>
              <w:rPr>
                <w:rFonts w:asciiTheme="majorBidi" w:hAnsiTheme="majorBidi" w:cstheme="majorBidi"/>
                <w:sz w:val="24"/>
                <w:szCs w:val="24"/>
              </w:rPr>
            </w:pPr>
            <w:r w:rsidRPr="00434A36">
              <w:rPr>
                <w:rFonts w:asciiTheme="majorBidi" w:hAnsiTheme="majorBidi" w:cstheme="majorBidi"/>
                <w:sz w:val="24"/>
                <w:szCs w:val="24"/>
              </w:rPr>
              <w:t>746.53</w:t>
            </w:r>
          </w:p>
        </w:tc>
        <w:tc>
          <w:tcPr>
            <w:tcW w:w="850" w:type="dxa"/>
          </w:tcPr>
          <w:p w:rsidR="00434A36" w:rsidRPr="00434A36" w:rsidRDefault="00434A36" w:rsidP="00FA53DE">
            <w:pPr>
              <w:tabs>
                <w:tab w:val="left" w:pos="1500"/>
              </w:tabs>
              <w:spacing w:line="360" w:lineRule="auto"/>
              <w:rPr>
                <w:rFonts w:asciiTheme="majorBidi" w:hAnsiTheme="majorBidi" w:cstheme="majorBidi"/>
                <w:sz w:val="24"/>
                <w:szCs w:val="24"/>
              </w:rPr>
            </w:pPr>
            <w:r w:rsidRPr="00434A36">
              <w:rPr>
                <w:rFonts w:asciiTheme="majorBidi" w:hAnsiTheme="majorBidi" w:cstheme="majorBidi"/>
                <w:sz w:val="24"/>
                <w:szCs w:val="24"/>
              </w:rPr>
              <w:t>236.01</w:t>
            </w:r>
          </w:p>
        </w:tc>
      </w:tr>
    </w:tbl>
    <w:p w:rsidR="00434A36" w:rsidRDefault="00434A36" w:rsidP="00FA53DE">
      <w:pPr>
        <w:tabs>
          <w:tab w:val="left" w:pos="1500"/>
        </w:tabs>
        <w:spacing w:line="360" w:lineRule="auto"/>
        <w:rPr>
          <w:rFonts w:asciiTheme="majorBidi" w:hAnsiTheme="majorBidi" w:cstheme="majorBidi"/>
          <w:sz w:val="24"/>
          <w:szCs w:val="24"/>
        </w:rPr>
      </w:pPr>
      <w:r>
        <w:rPr>
          <w:rFonts w:asciiTheme="majorBidi" w:hAnsiTheme="majorBidi" w:cstheme="majorBidi"/>
          <w:sz w:val="24"/>
          <w:szCs w:val="24"/>
        </w:rPr>
        <w:t xml:space="preserve">ETR = </w:t>
      </w:r>
      <w:r w:rsidRPr="00434A36">
        <w:rPr>
          <w:rFonts w:asciiTheme="majorBidi" w:hAnsiTheme="majorBidi" w:cstheme="majorBidi"/>
          <w:b/>
          <w:bCs/>
          <w:sz w:val="24"/>
          <w:szCs w:val="24"/>
        </w:rPr>
        <w:t>236.01mm</w:t>
      </w:r>
      <w:r>
        <w:rPr>
          <w:rFonts w:asciiTheme="majorBidi" w:hAnsiTheme="majorBidi" w:cstheme="majorBidi"/>
          <w:sz w:val="24"/>
          <w:szCs w:val="24"/>
        </w:rPr>
        <w:t xml:space="preserve"> donc soit 100% des précipitations</w:t>
      </w:r>
    </w:p>
    <w:p w:rsidR="00434A36" w:rsidRDefault="002A440B" w:rsidP="00FA53DE">
      <w:pPr>
        <w:tabs>
          <w:tab w:val="left" w:pos="1500"/>
        </w:tabs>
        <w:spacing w:line="360" w:lineRule="auto"/>
        <w:rPr>
          <w:rFonts w:asciiTheme="majorBidi" w:hAnsiTheme="majorBidi" w:cstheme="majorBidi"/>
          <w:b/>
          <w:bCs/>
          <w:sz w:val="24"/>
          <w:szCs w:val="24"/>
        </w:rPr>
      </w:pPr>
      <w:r>
        <w:rPr>
          <w:rFonts w:ascii="Times New Roman" w:eastAsia="Calibri" w:hAnsi="Times New Roman" w:cs="Times New Roman"/>
          <w:b/>
          <w:bCs/>
          <w:sz w:val="24"/>
          <w:szCs w:val="24"/>
        </w:rPr>
        <w:t>VII-2</w:t>
      </w:r>
      <w:r w:rsidR="006B0827">
        <w:rPr>
          <w:rFonts w:ascii="Times New Roman" w:eastAsia="Calibri" w:hAnsi="Times New Roman" w:cs="Times New Roman"/>
          <w:b/>
          <w:bCs/>
          <w:sz w:val="24"/>
          <w:szCs w:val="24"/>
        </w:rPr>
        <w:t xml:space="preserve">- </w:t>
      </w:r>
      <w:r w:rsidR="00434A36" w:rsidRPr="00434A36">
        <w:rPr>
          <w:rFonts w:ascii="Times New Roman" w:eastAsia="Calibri" w:hAnsi="Times New Roman" w:cs="Times New Roman"/>
          <w:b/>
          <w:bCs/>
          <w:sz w:val="24"/>
          <w:szCs w:val="24"/>
        </w:rPr>
        <w:t>Méthode de Wundt :</w:t>
      </w:r>
    </w:p>
    <w:p w:rsidR="00F13B80" w:rsidRPr="00F13B80" w:rsidRDefault="00F13B80" w:rsidP="00FA53DE">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 xml:space="preserve">             </w:t>
      </w:r>
      <w:r w:rsidRPr="00F13B80">
        <w:rPr>
          <w:rFonts w:ascii="Times New Roman" w:eastAsia="Calibri" w:hAnsi="Times New Roman" w:cs="Times New Roman"/>
          <w:sz w:val="24"/>
          <w:szCs w:val="24"/>
        </w:rPr>
        <w:t>L’abaque de Wundt modifié par Coutagne permet de déduire la valeur de l’ETR ou D</w:t>
      </w:r>
      <w:r w:rsidRPr="00F13B80">
        <w:rPr>
          <w:rFonts w:ascii="Times New Roman" w:eastAsia="Calibri" w:hAnsi="Times New Roman" w:cs="Times New Roman"/>
          <w:sz w:val="24"/>
          <w:szCs w:val="24"/>
          <w:vertAlign w:val="subscript"/>
        </w:rPr>
        <w:t>e</w:t>
      </w:r>
      <w:r w:rsidRPr="00F13B80">
        <w:rPr>
          <w:rFonts w:ascii="Times New Roman" w:eastAsia="Calibri" w:hAnsi="Times New Roman" w:cs="Times New Roman"/>
          <w:sz w:val="24"/>
          <w:szCs w:val="24"/>
        </w:rPr>
        <w:t xml:space="preserve"> en prenant en considération la température moyenne annuelle (</w:t>
      </w:r>
      <w:smartTag w:uri="urn:schemas-microsoft-com:office:smarttags" w:element="metricconverter">
        <w:smartTagPr>
          <w:attr w:name="ProductID" w:val="0C"/>
        </w:smartTagPr>
        <w:r w:rsidRPr="00F13B80">
          <w:rPr>
            <w:rFonts w:ascii="Times New Roman" w:eastAsia="Calibri" w:hAnsi="Times New Roman" w:cs="Times New Roman"/>
            <w:sz w:val="24"/>
            <w:szCs w:val="24"/>
            <w:vertAlign w:val="superscript"/>
          </w:rPr>
          <w:t>0</w:t>
        </w:r>
        <w:r w:rsidRPr="00F13B80">
          <w:rPr>
            <w:rFonts w:ascii="Times New Roman" w:eastAsia="Calibri" w:hAnsi="Times New Roman" w:cs="Times New Roman"/>
            <w:sz w:val="24"/>
            <w:szCs w:val="24"/>
          </w:rPr>
          <w:t>C</w:t>
        </w:r>
      </w:smartTag>
      <w:r w:rsidRPr="00F13B80">
        <w:rPr>
          <w:rFonts w:ascii="Times New Roman" w:eastAsia="Calibri" w:hAnsi="Times New Roman" w:cs="Times New Roman"/>
          <w:sz w:val="24"/>
          <w:szCs w:val="24"/>
        </w:rPr>
        <w:t>) et les précipitations annuelles</w:t>
      </w:r>
      <w:r w:rsidRPr="00F13B80">
        <w:rPr>
          <w:rFonts w:asciiTheme="majorBidi" w:hAnsiTheme="majorBidi" w:cstheme="majorBidi"/>
          <w:sz w:val="24"/>
          <w:szCs w:val="24"/>
        </w:rPr>
        <w:t>.</w:t>
      </w:r>
    </w:p>
    <w:p w:rsidR="00F13B80" w:rsidRPr="00434A36" w:rsidRDefault="00F13B80" w:rsidP="00FA53DE">
      <w:pPr>
        <w:tabs>
          <w:tab w:val="left" w:pos="1500"/>
        </w:tabs>
        <w:spacing w:line="360" w:lineRule="auto"/>
        <w:rPr>
          <w:rFonts w:asciiTheme="majorBidi" w:hAnsiTheme="majorBidi" w:cstheme="majorBidi"/>
          <w:b/>
          <w:bCs/>
          <w:sz w:val="24"/>
          <w:szCs w:val="24"/>
        </w:rPr>
      </w:pPr>
    </w:p>
    <w:p w:rsidR="00434A36" w:rsidRDefault="00434A36" w:rsidP="00FA53DE">
      <w:pPr>
        <w:tabs>
          <w:tab w:val="left" w:pos="1500"/>
        </w:tabs>
        <w:spacing w:line="360" w:lineRule="auto"/>
      </w:pPr>
      <w:r>
        <w:t xml:space="preserve">         </w:t>
      </w:r>
    </w:p>
    <w:p w:rsidR="00434A36" w:rsidRDefault="00434A36" w:rsidP="00FA53DE">
      <w:pPr>
        <w:tabs>
          <w:tab w:val="left" w:pos="1500"/>
        </w:tabs>
        <w:spacing w:line="360" w:lineRule="auto"/>
      </w:pPr>
      <w:r>
        <w:t xml:space="preserve"> </w:t>
      </w:r>
    </w:p>
    <w:p w:rsidR="00434A36" w:rsidRDefault="00434A36" w:rsidP="00FA53DE">
      <w:pPr>
        <w:tabs>
          <w:tab w:val="left" w:pos="1500"/>
        </w:tabs>
        <w:spacing w:line="360" w:lineRule="auto"/>
      </w:pPr>
    </w:p>
    <w:p w:rsidR="006B0827" w:rsidRDefault="006B0827" w:rsidP="006B0827">
      <w:pPr>
        <w:tabs>
          <w:tab w:val="left" w:pos="1500"/>
        </w:tabs>
        <w:spacing w:line="360" w:lineRule="auto"/>
      </w:pPr>
    </w:p>
    <w:p w:rsidR="00F13B80" w:rsidRDefault="00F13B80" w:rsidP="00FA53DE">
      <w:pPr>
        <w:tabs>
          <w:tab w:val="left" w:pos="1500"/>
        </w:tabs>
        <w:spacing w:line="360" w:lineRule="auto"/>
      </w:pPr>
    </w:p>
    <w:p w:rsidR="00F13B80" w:rsidRDefault="00F13B80" w:rsidP="00FA53DE">
      <w:pPr>
        <w:tabs>
          <w:tab w:val="left" w:pos="1500"/>
        </w:tabs>
        <w:spacing w:line="360" w:lineRule="auto"/>
      </w:pPr>
    </w:p>
    <w:p w:rsidR="00F13B80" w:rsidRDefault="00F13B80" w:rsidP="00FA53DE">
      <w:pPr>
        <w:tabs>
          <w:tab w:val="left" w:pos="1500"/>
        </w:tabs>
        <w:spacing w:line="360" w:lineRule="auto"/>
      </w:pPr>
    </w:p>
    <w:p w:rsidR="006B0827" w:rsidRDefault="006B0827" w:rsidP="00F13B80">
      <w:pPr>
        <w:tabs>
          <w:tab w:val="left" w:pos="1500"/>
        </w:tabs>
        <w:spacing w:line="360" w:lineRule="auto"/>
        <w:jc w:val="center"/>
        <w:rPr>
          <w:rFonts w:asciiTheme="majorBidi" w:hAnsiTheme="majorBidi" w:cstheme="majorBidi"/>
          <w:b/>
          <w:bCs/>
          <w:sz w:val="24"/>
          <w:szCs w:val="24"/>
        </w:rPr>
      </w:pPr>
      <w:r>
        <w:rPr>
          <w:rFonts w:asciiTheme="majorBidi" w:hAnsiTheme="majorBidi" w:cstheme="majorBidi"/>
          <w:b/>
          <w:bCs/>
          <w:noProof/>
          <w:sz w:val="24"/>
          <w:szCs w:val="24"/>
          <w:lang w:eastAsia="fr-FR"/>
        </w:rPr>
        <w:drawing>
          <wp:anchor distT="0" distB="0" distL="114300" distR="114300" simplePos="0" relativeHeight="251670528" behindDoc="1" locked="0" layoutInCell="1" allowOverlap="1">
            <wp:simplePos x="0" y="0"/>
            <wp:positionH relativeFrom="margin">
              <wp:posOffset>-42545</wp:posOffset>
            </wp:positionH>
            <wp:positionV relativeFrom="margin">
              <wp:posOffset>-52070</wp:posOffset>
            </wp:positionV>
            <wp:extent cx="5786120" cy="6278245"/>
            <wp:effectExtent l="38100" t="19050" r="24130" b="27305"/>
            <wp:wrapNone/>
            <wp:docPr id="19" name="Image 39" descr="C:\Users\Fateh\Desktop\XWD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descr="C:\Users\Fateh\Desktop\XWDV.JPG"/>
                    <pic:cNvPicPr>
                      <a:picLocks noChangeAspect="1" noChangeArrowheads="1"/>
                    </pic:cNvPicPr>
                  </pic:nvPicPr>
                  <pic:blipFill>
                    <a:blip r:embed="rId43">
                      <a:lum bright="10000" contrast="40000"/>
                    </a:blip>
                    <a:srcRect/>
                    <a:stretch>
                      <a:fillRect/>
                    </a:stretch>
                  </pic:blipFill>
                  <pic:spPr bwMode="auto">
                    <a:xfrm>
                      <a:off x="0" y="0"/>
                      <a:ext cx="5786120" cy="6278245"/>
                    </a:xfrm>
                    <a:prstGeom prst="rect">
                      <a:avLst/>
                    </a:prstGeom>
                    <a:noFill/>
                    <a:ln w="19050">
                      <a:solidFill>
                        <a:srgbClr val="000000"/>
                      </a:solidFill>
                      <a:miter lim="800000"/>
                      <a:headEnd/>
                      <a:tailEnd/>
                    </a:ln>
                  </pic:spPr>
                </pic:pic>
              </a:graphicData>
            </a:graphic>
          </wp:anchor>
        </w:drawing>
      </w: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6B0827" w:rsidRDefault="006B0827" w:rsidP="006B0827">
      <w:pPr>
        <w:tabs>
          <w:tab w:val="left" w:pos="1500"/>
        </w:tabs>
        <w:spacing w:line="360" w:lineRule="auto"/>
        <w:rPr>
          <w:rFonts w:asciiTheme="majorBidi" w:hAnsiTheme="majorBidi" w:cstheme="majorBidi"/>
          <w:b/>
          <w:bCs/>
          <w:sz w:val="24"/>
          <w:szCs w:val="24"/>
        </w:rPr>
      </w:pPr>
    </w:p>
    <w:p w:rsidR="006B0827" w:rsidRDefault="006B0827" w:rsidP="00F13B80">
      <w:pPr>
        <w:tabs>
          <w:tab w:val="left" w:pos="1500"/>
        </w:tabs>
        <w:spacing w:line="360" w:lineRule="auto"/>
        <w:jc w:val="center"/>
        <w:rPr>
          <w:rFonts w:asciiTheme="majorBidi" w:hAnsiTheme="majorBidi" w:cstheme="majorBidi"/>
          <w:b/>
          <w:bCs/>
          <w:sz w:val="24"/>
          <w:szCs w:val="24"/>
        </w:rPr>
      </w:pPr>
    </w:p>
    <w:p w:rsidR="00F13B80" w:rsidRDefault="00F13B80" w:rsidP="00F13B80">
      <w:pPr>
        <w:tabs>
          <w:tab w:val="left" w:pos="1500"/>
        </w:tabs>
        <w:spacing w:line="360" w:lineRule="auto"/>
        <w:jc w:val="center"/>
        <w:rPr>
          <w:rFonts w:asciiTheme="majorBidi" w:hAnsiTheme="majorBidi" w:cstheme="majorBidi"/>
          <w:b/>
          <w:bCs/>
          <w:sz w:val="24"/>
          <w:szCs w:val="24"/>
        </w:rPr>
      </w:pPr>
      <w:r w:rsidRPr="00F13B80">
        <w:rPr>
          <w:rFonts w:asciiTheme="majorBidi" w:hAnsiTheme="majorBidi" w:cstheme="majorBidi"/>
          <w:b/>
          <w:bCs/>
          <w:sz w:val="24"/>
          <w:szCs w:val="24"/>
        </w:rPr>
        <w:t>Fig</w:t>
      </w:r>
      <w:r w:rsidR="002A440B">
        <w:rPr>
          <w:rFonts w:asciiTheme="majorBidi" w:hAnsiTheme="majorBidi" w:cstheme="majorBidi"/>
          <w:b/>
          <w:bCs/>
          <w:sz w:val="24"/>
          <w:szCs w:val="24"/>
        </w:rPr>
        <w:t>ure</w:t>
      </w:r>
      <w:r w:rsidRPr="00F13B80">
        <w:rPr>
          <w:rFonts w:asciiTheme="majorBidi" w:hAnsiTheme="majorBidi" w:cstheme="majorBidi"/>
          <w:b/>
          <w:bCs/>
          <w:sz w:val="24"/>
          <w:szCs w:val="24"/>
        </w:rPr>
        <w:t xml:space="preserve"> n°</w:t>
      </w:r>
      <w:r w:rsidR="00F30202">
        <w:rPr>
          <w:rFonts w:asciiTheme="majorBidi" w:hAnsiTheme="majorBidi" w:cstheme="majorBidi"/>
          <w:b/>
          <w:bCs/>
          <w:sz w:val="24"/>
          <w:szCs w:val="24"/>
        </w:rPr>
        <w:t xml:space="preserve"> 12</w:t>
      </w:r>
      <w:r w:rsidR="0024733F">
        <w:rPr>
          <w:rFonts w:asciiTheme="majorBidi" w:hAnsiTheme="majorBidi" w:cstheme="majorBidi"/>
          <w:b/>
          <w:bCs/>
          <w:sz w:val="24"/>
          <w:szCs w:val="24"/>
        </w:rPr>
        <w:t> : A</w:t>
      </w:r>
      <w:r w:rsidRPr="00F13B80">
        <w:rPr>
          <w:rFonts w:asciiTheme="majorBidi" w:hAnsiTheme="majorBidi" w:cstheme="majorBidi"/>
          <w:b/>
          <w:bCs/>
          <w:sz w:val="24"/>
          <w:szCs w:val="24"/>
        </w:rPr>
        <w:t>baque de Wundt modifié par Coutagne</w:t>
      </w:r>
    </w:p>
    <w:p w:rsidR="00F13B80" w:rsidRDefault="00F13B80" w:rsidP="00F13B80">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t xml:space="preserve">D’après l’abaque de Wundt ETR = </w:t>
      </w:r>
      <w:r w:rsidRPr="00F13B80">
        <w:rPr>
          <w:rFonts w:asciiTheme="majorBidi" w:hAnsiTheme="majorBidi" w:cstheme="majorBidi"/>
          <w:b/>
          <w:bCs/>
          <w:sz w:val="24"/>
          <w:szCs w:val="24"/>
        </w:rPr>
        <w:t>238mm</w:t>
      </w:r>
      <w:r w:rsidRPr="00F13B80">
        <w:rPr>
          <w:rFonts w:asciiTheme="majorBidi" w:hAnsiTheme="majorBidi" w:cstheme="majorBidi"/>
          <w:sz w:val="24"/>
          <w:szCs w:val="24"/>
        </w:rPr>
        <w:t xml:space="preserve"> donc soit 100% des précipitations</w:t>
      </w:r>
      <w:r>
        <w:rPr>
          <w:rFonts w:asciiTheme="majorBidi" w:hAnsiTheme="majorBidi" w:cstheme="majorBidi"/>
          <w:sz w:val="24"/>
          <w:szCs w:val="24"/>
        </w:rPr>
        <w:t>.</w:t>
      </w:r>
    </w:p>
    <w:p w:rsidR="00F13B80" w:rsidRDefault="002A440B" w:rsidP="00F13B80">
      <w:pPr>
        <w:pStyle w:val="Titre"/>
        <w:spacing w:after="0" w:line="480" w:lineRule="auto"/>
      </w:pPr>
      <w:r>
        <w:t>VII</w:t>
      </w:r>
      <w:r w:rsidR="006B0827">
        <w:t xml:space="preserve">-3/- </w:t>
      </w:r>
      <w:r w:rsidR="00F13B80" w:rsidRPr="00524629">
        <w:t>Méthode de P. Verdeil (1988) :</w:t>
      </w:r>
    </w:p>
    <w:p w:rsidR="00F13B80" w:rsidRDefault="00F13B80" w:rsidP="00F13B80">
      <w:pPr>
        <w:tabs>
          <w:tab w:val="left" w:pos="1500"/>
        </w:tabs>
        <w:spacing w:line="360" w:lineRule="auto"/>
        <w:rPr>
          <w:rFonts w:asciiTheme="majorBidi" w:hAnsiTheme="majorBidi" w:cstheme="majorBidi"/>
          <w:sz w:val="24"/>
          <w:szCs w:val="24"/>
        </w:rPr>
      </w:pPr>
      <w:r>
        <w:t xml:space="preserve">          </w:t>
      </w:r>
      <w:r w:rsidRPr="00F13B80">
        <w:rPr>
          <w:rFonts w:ascii="Times New Roman" w:eastAsia="Calibri" w:hAnsi="Times New Roman" w:cs="Times New Roman"/>
          <w:sz w:val="24"/>
          <w:szCs w:val="24"/>
        </w:rPr>
        <w:t>A fin d’estimer les valeurs de l’évapotranspiration réelle ou du déficit d’écoulement,</w:t>
      </w:r>
      <w:r w:rsidRPr="00F13B80">
        <w:rPr>
          <w:rFonts w:asciiTheme="majorBidi" w:hAnsiTheme="majorBidi" w:cstheme="majorBidi"/>
          <w:sz w:val="24"/>
          <w:szCs w:val="24"/>
        </w:rPr>
        <w:t xml:space="preserve"> </w:t>
      </w:r>
      <w:r>
        <w:rPr>
          <w:rFonts w:asciiTheme="majorBidi" w:hAnsiTheme="majorBidi" w:cstheme="majorBidi"/>
          <w:sz w:val="24"/>
          <w:szCs w:val="24"/>
        </w:rPr>
        <w:t xml:space="preserve">    </w:t>
      </w:r>
      <w:r w:rsidRPr="00F13B80">
        <w:rPr>
          <w:rFonts w:asciiTheme="majorBidi" w:hAnsiTheme="majorBidi" w:cstheme="majorBidi"/>
          <w:sz w:val="24"/>
          <w:szCs w:val="24"/>
        </w:rPr>
        <w:t>P. V</w:t>
      </w:r>
      <w:r w:rsidRPr="00F13B80">
        <w:rPr>
          <w:rFonts w:ascii="Times New Roman" w:eastAsia="Calibri" w:hAnsi="Times New Roman" w:cs="Times New Roman"/>
          <w:sz w:val="24"/>
          <w:szCs w:val="24"/>
        </w:rPr>
        <w:t>erdeil a établi un abaque bi- logarithmique pour les régions semi-arides en tenant compte uniquement des précipitations annuelles</w:t>
      </w:r>
      <w:r>
        <w:rPr>
          <w:rFonts w:asciiTheme="majorBidi" w:hAnsiTheme="majorBidi" w:cstheme="majorBidi"/>
          <w:sz w:val="24"/>
          <w:szCs w:val="24"/>
        </w:rPr>
        <w:t>.</w:t>
      </w: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r w:rsidRPr="00F13B80">
        <w:rPr>
          <w:rFonts w:asciiTheme="majorBidi" w:hAnsiTheme="majorBidi" w:cstheme="majorBidi"/>
          <w:sz w:val="24"/>
          <w:szCs w:val="24"/>
        </w:rPr>
        <w:lastRenderedPageBreak/>
        <w:t xml:space="preserve"> </w:t>
      </w: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84368A" w:rsidRDefault="0084368A" w:rsidP="00F13B80">
      <w:pPr>
        <w:tabs>
          <w:tab w:val="left" w:pos="1500"/>
        </w:tabs>
        <w:spacing w:line="360" w:lineRule="auto"/>
        <w:rPr>
          <w:rFonts w:asciiTheme="majorBidi" w:hAnsiTheme="majorBidi" w:cstheme="majorBidi"/>
          <w:sz w:val="24"/>
          <w:szCs w:val="24"/>
        </w:rPr>
      </w:pPr>
    </w:p>
    <w:p w:rsidR="0084368A" w:rsidRPr="0084368A" w:rsidRDefault="0084368A" w:rsidP="00F13B80">
      <w:pPr>
        <w:tabs>
          <w:tab w:val="left" w:pos="1500"/>
        </w:tabs>
        <w:spacing w:line="360" w:lineRule="auto"/>
        <w:rPr>
          <w:rFonts w:asciiTheme="majorBidi" w:hAnsiTheme="majorBidi" w:cstheme="majorBidi"/>
          <w:b/>
          <w:bCs/>
          <w:sz w:val="24"/>
          <w:szCs w:val="24"/>
        </w:rPr>
      </w:pPr>
      <w:r w:rsidRPr="0084368A">
        <w:rPr>
          <w:rFonts w:asciiTheme="majorBidi" w:hAnsiTheme="majorBidi" w:cstheme="majorBidi"/>
          <w:b/>
          <w:bCs/>
          <w:sz w:val="24"/>
          <w:szCs w:val="24"/>
        </w:rPr>
        <w:t>236 m</w:t>
      </w: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F13B80" w:rsidRDefault="00F13B80" w:rsidP="00F13B80">
      <w:pPr>
        <w:tabs>
          <w:tab w:val="left" w:pos="1500"/>
        </w:tabs>
        <w:spacing w:line="360" w:lineRule="auto"/>
        <w:rPr>
          <w:rFonts w:asciiTheme="majorBidi" w:hAnsiTheme="majorBidi" w:cstheme="majorBidi"/>
          <w:sz w:val="24"/>
          <w:szCs w:val="24"/>
        </w:rPr>
      </w:pPr>
    </w:p>
    <w:p w:rsidR="0084368A" w:rsidRDefault="0084368A" w:rsidP="0084368A">
      <w:pPr>
        <w:tabs>
          <w:tab w:val="left" w:pos="3420"/>
        </w:tabs>
        <w:spacing w:line="360" w:lineRule="auto"/>
        <w:rPr>
          <w:rFonts w:asciiTheme="majorBidi" w:hAnsiTheme="majorBidi" w:cstheme="majorBidi"/>
          <w:sz w:val="24"/>
          <w:szCs w:val="24"/>
        </w:rPr>
      </w:pPr>
    </w:p>
    <w:p w:rsidR="006B0827" w:rsidRPr="0084368A" w:rsidRDefault="0084368A" w:rsidP="0084368A">
      <w:pPr>
        <w:tabs>
          <w:tab w:val="left" w:pos="3420"/>
        </w:tabs>
        <w:spacing w:line="360" w:lineRule="auto"/>
        <w:rPr>
          <w:rFonts w:asciiTheme="majorBidi" w:hAnsiTheme="majorBidi" w:cstheme="majorBidi"/>
          <w:b/>
          <w:bCs/>
          <w:sz w:val="24"/>
          <w:szCs w:val="24"/>
        </w:rPr>
      </w:pPr>
      <w:r>
        <w:rPr>
          <w:rFonts w:asciiTheme="majorBidi" w:hAnsiTheme="majorBidi" w:cstheme="majorBidi"/>
          <w:sz w:val="24"/>
          <w:szCs w:val="24"/>
        </w:rPr>
        <w:t xml:space="preserve">                                                        </w:t>
      </w:r>
      <w:r w:rsidRPr="0084368A">
        <w:rPr>
          <w:rFonts w:asciiTheme="majorBidi" w:hAnsiTheme="majorBidi" w:cstheme="majorBidi"/>
          <w:b/>
          <w:bCs/>
          <w:sz w:val="24"/>
          <w:szCs w:val="24"/>
        </w:rPr>
        <w:t>230 m</w:t>
      </w:r>
    </w:p>
    <w:p w:rsidR="006B0827" w:rsidRDefault="006B0827" w:rsidP="006B0827">
      <w:pPr>
        <w:tabs>
          <w:tab w:val="left" w:pos="1500"/>
        </w:tabs>
        <w:spacing w:line="360" w:lineRule="auto"/>
        <w:jc w:val="center"/>
        <w:rPr>
          <w:rFonts w:asciiTheme="majorBidi" w:hAnsiTheme="majorBidi" w:cstheme="majorBidi"/>
          <w:b/>
          <w:bCs/>
          <w:sz w:val="24"/>
          <w:szCs w:val="24"/>
        </w:rPr>
      </w:pPr>
    </w:p>
    <w:p w:rsidR="006B0827" w:rsidRDefault="006B0827" w:rsidP="006B0827">
      <w:pPr>
        <w:tabs>
          <w:tab w:val="left" w:pos="1500"/>
        </w:tabs>
        <w:spacing w:line="360" w:lineRule="auto"/>
        <w:jc w:val="center"/>
        <w:rPr>
          <w:rFonts w:asciiTheme="majorBidi" w:hAnsiTheme="majorBidi" w:cstheme="majorBidi"/>
          <w:b/>
          <w:bCs/>
          <w:sz w:val="24"/>
          <w:szCs w:val="24"/>
        </w:rPr>
      </w:pPr>
      <w:r>
        <w:rPr>
          <w:rFonts w:asciiTheme="majorBidi" w:hAnsiTheme="majorBidi" w:cstheme="majorBidi"/>
          <w:noProof/>
          <w:sz w:val="24"/>
          <w:szCs w:val="24"/>
          <w:lang w:eastAsia="fr-FR"/>
        </w:rPr>
        <w:drawing>
          <wp:anchor distT="0" distB="0" distL="114300" distR="114300" simplePos="0" relativeHeight="251671552" behindDoc="1" locked="0" layoutInCell="1" allowOverlap="1">
            <wp:simplePos x="0" y="0"/>
            <wp:positionH relativeFrom="margin">
              <wp:posOffset>-71120</wp:posOffset>
            </wp:positionH>
            <wp:positionV relativeFrom="margin">
              <wp:posOffset>71755</wp:posOffset>
            </wp:positionV>
            <wp:extent cx="5835650" cy="6197600"/>
            <wp:effectExtent l="19050" t="19050" r="12700" b="12700"/>
            <wp:wrapNone/>
            <wp:docPr id="20"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44"/>
                    <a:srcRect/>
                    <a:stretch>
                      <a:fillRect/>
                    </a:stretch>
                  </pic:blipFill>
                  <pic:spPr bwMode="auto">
                    <a:xfrm>
                      <a:off x="0" y="0"/>
                      <a:ext cx="5835650" cy="6197600"/>
                    </a:xfrm>
                    <a:prstGeom prst="rect">
                      <a:avLst/>
                    </a:prstGeom>
                    <a:noFill/>
                    <a:ln w="19050">
                      <a:solidFill>
                        <a:schemeClr val="tx1"/>
                      </a:solidFill>
                      <a:miter lim="800000"/>
                      <a:headEnd/>
                      <a:tailEnd/>
                    </a:ln>
                  </pic:spPr>
                </pic:pic>
              </a:graphicData>
            </a:graphic>
          </wp:anchor>
        </w:drawing>
      </w:r>
      <w:r w:rsidR="00F13B80" w:rsidRPr="00F13B80">
        <w:rPr>
          <w:rFonts w:asciiTheme="majorBidi" w:hAnsiTheme="majorBidi" w:cstheme="majorBidi"/>
          <w:b/>
          <w:bCs/>
          <w:sz w:val="24"/>
          <w:szCs w:val="24"/>
        </w:rPr>
        <w:t>Fig</w:t>
      </w:r>
      <w:r w:rsidR="002A440B">
        <w:rPr>
          <w:rFonts w:asciiTheme="majorBidi" w:hAnsiTheme="majorBidi" w:cstheme="majorBidi"/>
          <w:b/>
          <w:bCs/>
          <w:sz w:val="24"/>
          <w:szCs w:val="24"/>
        </w:rPr>
        <w:t>ure</w:t>
      </w:r>
      <w:r w:rsidR="00F13B80" w:rsidRPr="00F13B80">
        <w:rPr>
          <w:rFonts w:asciiTheme="majorBidi" w:hAnsiTheme="majorBidi" w:cstheme="majorBidi"/>
          <w:b/>
          <w:bCs/>
          <w:sz w:val="24"/>
          <w:szCs w:val="24"/>
        </w:rPr>
        <w:t xml:space="preserve"> n°</w:t>
      </w:r>
      <w:r w:rsidR="00F30202">
        <w:rPr>
          <w:rFonts w:asciiTheme="majorBidi" w:hAnsiTheme="majorBidi" w:cstheme="majorBidi"/>
          <w:b/>
          <w:bCs/>
          <w:sz w:val="24"/>
          <w:szCs w:val="24"/>
        </w:rPr>
        <w:t xml:space="preserve"> 13</w:t>
      </w:r>
      <w:r w:rsidR="00486069">
        <w:rPr>
          <w:rFonts w:asciiTheme="majorBidi" w:hAnsiTheme="majorBidi" w:cstheme="majorBidi"/>
          <w:b/>
          <w:bCs/>
          <w:sz w:val="24"/>
          <w:szCs w:val="24"/>
        </w:rPr>
        <w:t> : A</w:t>
      </w:r>
      <w:r w:rsidR="00F13B80" w:rsidRPr="00F13B80">
        <w:rPr>
          <w:rFonts w:asciiTheme="majorBidi" w:hAnsiTheme="majorBidi" w:cstheme="majorBidi"/>
          <w:b/>
          <w:bCs/>
          <w:sz w:val="24"/>
          <w:szCs w:val="24"/>
        </w:rPr>
        <w:t>baque de P.Verdeil</w:t>
      </w:r>
    </w:p>
    <w:p w:rsidR="0084368A" w:rsidRPr="0084368A" w:rsidRDefault="0084368A" w:rsidP="0084368A">
      <w:pPr>
        <w:tabs>
          <w:tab w:val="left" w:pos="1500"/>
        </w:tabs>
        <w:spacing w:line="360" w:lineRule="auto"/>
        <w:rPr>
          <w:rFonts w:asciiTheme="majorBidi" w:hAnsiTheme="majorBidi" w:cstheme="majorBidi"/>
          <w:sz w:val="24"/>
          <w:szCs w:val="24"/>
        </w:rPr>
      </w:pPr>
      <w:r w:rsidRPr="0084368A">
        <w:rPr>
          <w:rFonts w:asciiTheme="majorBidi" w:hAnsiTheme="majorBidi" w:cstheme="majorBidi"/>
          <w:sz w:val="24"/>
          <w:szCs w:val="24"/>
        </w:rPr>
        <w:t xml:space="preserve">D’après l’abaque de P.Verdeil ETR = </w:t>
      </w:r>
      <w:r w:rsidRPr="0084368A">
        <w:rPr>
          <w:rFonts w:asciiTheme="majorBidi" w:hAnsiTheme="majorBidi" w:cstheme="majorBidi"/>
          <w:b/>
          <w:bCs/>
          <w:sz w:val="24"/>
          <w:szCs w:val="24"/>
        </w:rPr>
        <w:t xml:space="preserve">230 m </w:t>
      </w:r>
      <w:r w:rsidRPr="0084368A">
        <w:rPr>
          <w:rFonts w:asciiTheme="majorBidi" w:hAnsiTheme="majorBidi" w:cstheme="majorBidi"/>
          <w:sz w:val="24"/>
          <w:szCs w:val="24"/>
        </w:rPr>
        <w:t xml:space="preserve">donc soit </w:t>
      </w:r>
      <w:r w:rsidRPr="0084368A">
        <w:rPr>
          <w:rFonts w:asciiTheme="majorBidi" w:hAnsiTheme="majorBidi" w:cstheme="majorBidi"/>
          <w:b/>
          <w:bCs/>
          <w:sz w:val="24"/>
          <w:szCs w:val="24"/>
        </w:rPr>
        <w:t>97%</w:t>
      </w:r>
      <w:r w:rsidRPr="0084368A">
        <w:rPr>
          <w:rFonts w:asciiTheme="majorBidi" w:hAnsiTheme="majorBidi" w:cstheme="majorBidi"/>
          <w:sz w:val="24"/>
          <w:szCs w:val="24"/>
        </w:rPr>
        <w:t xml:space="preserve"> des précipitations</w:t>
      </w:r>
    </w:p>
    <w:p w:rsidR="00F13B80" w:rsidRPr="00F10DA6" w:rsidRDefault="002A440B" w:rsidP="002A440B">
      <w:pPr>
        <w:tabs>
          <w:tab w:val="left" w:pos="1500"/>
        </w:tabs>
        <w:spacing w:line="360" w:lineRule="auto"/>
        <w:jc w:val="both"/>
        <w:rPr>
          <w:rFonts w:asciiTheme="majorBidi" w:hAnsiTheme="majorBidi" w:cstheme="majorBidi"/>
          <w:bCs/>
          <w:color w:val="FF0000"/>
          <w:sz w:val="28"/>
          <w:szCs w:val="28"/>
        </w:rPr>
      </w:pPr>
      <w:r w:rsidRPr="00F10DA6">
        <w:rPr>
          <w:rFonts w:ascii="Times New Roman" w:eastAsia="Calibri" w:hAnsi="Times New Roman" w:cs="Times New Roman"/>
          <w:b/>
          <w:bCs/>
          <w:sz w:val="28"/>
          <w:szCs w:val="28"/>
        </w:rPr>
        <w:t>VIII</w:t>
      </w:r>
      <w:r w:rsidR="006B0827" w:rsidRPr="00F10DA6">
        <w:rPr>
          <w:rFonts w:ascii="Times New Roman" w:eastAsia="Calibri" w:hAnsi="Times New Roman" w:cs="Times New Roman"/>
          <w:b/>
          <w:bCs/>
          <w:sz w:val="28"/>
          <w:szCs w:val="28"/>
        </w:rPr>
        <w:t xml:space="preserve">/- </w:t>
      </w:r>
      <w:r w:rsidR="00F13B80" w:rsidRPr="00F10DA6">
        <w:rPr>
          <w:rFonts w:ascii="Times New Roman" w:eastAsia="Calibri" w:hAnsi="Times New Roman" w:cs="Times New Roman"/>
          <w:b/>
          <w:bCs/>
          <w:sz w:val="28"/>
          <w:szCs w:val="28"/>
        </w:rPr>
        <w:t>Calcul du bilan</w:t>
      </w:r>
      <w:r w:rsidR="00F13B80" w:rsidRPr="00F10DA6">
        <w:rPr>
          <w:rFonts w:ascii="Times New Roman" w:eastAsia="Calibri" w:hAnsi="Times New Roman" w:cs="Times New Roman"/>
          <w:b/>
          <w:bCs/>
          <w:color w:val="000000"/>
          <w:sz w:val="28"/>
          <w:szCs w:val="28"/>
        </w:rPr>
        <w:t xml:space="preserve"> hydrologique:</w:t>
      </w:r>
      <w:r w:rsidR="00F13B80" w:rsidRPr="00F10DA6">
        <w:rPr>
          <w:rFonts w:ascii="Times New Roman" w:eastAsia="Calibri" w:hAnsi="Times New Roman" w:cs="Times New Roman"/>
          <w:bCs/>
          <w:color w:val="FF0000"/>
          <w:sz w:val="28"/>
          <w:szCs w:val="28"/>
        </w:rPr>
        <w:t> </w:t>
      </w:r>
    </w:p>
    <w:p w:rsidR="00F13B80" w:rsidRPr="00FA0EDB" w:rsidRDefault="00F13B80" w:rsidP="00F13B80">
      <w:pPr>
        <w:spacing w:line="360" w:lineRule="auto"/>
        <w:ind w:firstLine="567"/>
        <w:jc w:val="both"/>
        <w:rPr>
          <w:rFonts w:ascii="Times New Roman" w:eastAsia="Calibri" w:hAnsi="Times New Roman" w:cs="Times New Roman"/>
          <w:sz w:val="24"/>
          <w:szCs w:val="24"/>
        </w:rPr>
      </w:pPr>
      <w:r w:rsidRPr="00FA0EDB">
        <w:rPr>
          <w:rFonts w:ascii="Times New Roman" w:eastAsia="Calibri" w:hAnsi="Times New Roman" w:cs="Times New Roman"/>
          <w:sz w:val="24"/>
          <w:szCs w:val="24"/>
        </w:rPr>
        <w:t xml:space="preserve">Pour établir le bilan il faut d’abord calculer la quantité d’eau emmagasinée dans la couche pédologique (RFU) qui est facilement utilisable par les plantes et nécessaire pour leur bon fonctionnement physiologique. Cette méthode permet de déterminer les paramètres : ETP, ETR, déficit agricole (DA) et l’excédent (EX). A partir de ce dernier paramètre on </w:t>
      </w:r>
      <w:r w:rsidRPr="00FA0EDB">
        <w:rPr>
          <w:rFonts w:ascii="Times New Roman" w:eastAsia="Calibri" w:hAnsi="Times New Roman" w:cs="Times New Roman"/>
          <w:sz w:val="24"/>
          <w:szCs w:val="24"/>
        </w:rPr>
        <w:lastRenderedPageBreak/>
        <w:t>aboutira au ruissellement et à l’infiltration. Tous ces paramètres, reposent sur l’estimation de la réserve  facilement utilisable (RFU). Richard en 1979 a proposé une formule pour le  calcul de la RFU, dans la partie Nord- Est de l’Algérie qui est la suivante:</w:t>
      </w:r>
    </w:p>
    <w:p w:rsidR="00F13B80" w:rsidRDefault="002F5C05" w:rsidP="00F13B80">
      <w:pPr>
        <w:tabs>
          <w:tab w:val="left" w:pos="1500"/>
        </w:tabs>
        <w:spacing w:line="360" w:lineRule="auto"/>
        <w:rPr>
          <w:rFonts w:asciiTheme="majorBidi" w:eastAsiaTheme="minorEastAsia" w:hAnsiTheme="majorBidi" w:cstheme="majorBidi"/>
          <w:sz w:val="24"/>
          <w:szCs w:val="24"/>
        </w:rPr>
      </w:pPr>
      <m:oMathPara>
        <m:oMathParaPr>
          <m:jc m:val="left"/>
        </m:oMathParaPr>
        <m:oMath>
          <m:r>
            <w:rPr>
              <w:rFonts w:ascii="Cambria Math" w:hAnsi="Cambria Math" w:cstheme="majorBidi"/>
              <w:sz w:val="24"/>
              <w:szCs w:val="24"/>
            </w:rPr>
            <m:t xml:space="preserve">RFU= </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3</m:t>
              </m:r>
            </m:den>
          </m:f>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D</m:t>
              </m:r>
            </m:e>
            <m:sub>
              <m:r>
                <w:rPr>
                  <w:rFonts w:ascii="Cambria Math" w:hAnsi="Cambria Math" w:cstheme="majorBidi"/>
                  <w:sz w:val="24"/>
                  <w:szCs w:val="24"/>
                </w:rPr>
                <m:t>a</m:t>
              </m:r>
            </m:sub>
          </m:sSub>
          <m:sSub>
            <m:sSubPr>
              <m:ctrlPr>
                <w:rPr>
                  <w:rFonts w:ascii="Cambria Math" w:hAnsi="Cambria Math" w:cstheme="majorBidi"/>
                  <w:i/>
                  <w:sz w:val="24"/>
                  <w:szCs w:val="24"/>
                </w:rPr>
              </m:ctrlPr>
            </m:sSubPr>
            <m:e>
              <m:r>
                <w:rPr>
                  <w:rFonts w:ascii="Cambria Math" w:hAnsi="Cambria Math" w:cstheme="majorBidi"/>
                  <w:sz w:val="24"/>
                  <w:szCs w:val="24"/>
                </w:rPr>
                <m:t xml:space="preserve"> H</m:t>
              </m:r>
            </m:e>
            <m:sub>
              <m:r>
                <w:rPr>
                  <w:rFonts w:ascii="Cambria Math" w:hAnsi="Cambria Math" w:cstheme="majorBidi"/>
                  <w:sz w:val="24"/>
                  <w:szCs w:val="24"/>
                </w:rPr>
                <m:t>e</m:t>
              </m:r>
            </m:sub>
          </m:sSub>
          <m:r>
            <w:rPr>
              <w:rFonts w:ascii="Cambria Math" w:hAnsi="Cambria Math" w:cstheme="majorBidi"/>
              <w:sz w:val="24"/>
              <w:szCs w:val="24"/>
            </w:rPr>
            <m:t xml:space="preserve"> P</m:t>
          </m:r>
        </m:oMath>
      </m:oMathPara>
    </w:p>
    <w:p w:rsidR="002F5C05" w:rsidRDefault="002F5C05" w:rsidP="00F13B80">
      <w:pPr>
        <w:tabs>
          <w:tab w:val="left" w:pos="1500"/>
        </w:tabs>
        <w:spacing w:line="360" w:lineRule="auto"/>
        <w:rPr>
          <w:rFonts w:asciiTheme="majorBidi" w:eastAsiaTheme="minorEastAsia" w:hAnsiTheme="majorBidi" w:cstheme="majorBidi"/>
          <w:sz w:val="24"/>
          <w:szCs w:val="24"/>
        </w:rPr>
      </w:pPr>
      <w:r>
        <w:rPr>
          <w:rFonts w:asciiTheme="majorBidi" w:eastAsiaTheme="minorEastAsia" w:hAnsiTheme="majorBidi" w:cstheme="majorBidi"/>
          <w:sz w:val="24"/>
          <w:szCs w:val="24"/>
        </w:rPr>
        <w:t>Avec :</w:t>
      </w:r>
    </w:p>
    <w:p w:rsidR="002F5C05" w:rsidRDefault="002F5C05" w:rsidP="00F13B80">
      <w:pPr>
        <w:tabs>
          <w:tab w:val="left" w:pos="1500"/>
        </w:tabs>
        <w:spacing w:line="360" w:lineRule="auto"/>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RFU : réserve facilement utilisable</w:t>
      </w:r>
    </w:p>
    <w:p w:rsidR="002F5C05" w:rsidRDefault="002F5C05" w:rsidP="00F13B80">
      <w:pPr>
        <w:tabs>
          <w:tab w:val="left" w:pos="1500"/>
        </w:tabs>
        <w:spacing w:line="360" w:lineRule="auto"/>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D</w:t>
      </w:r>
      <w:r>
        <w:rPr>
          <w:rFonts w:asciiTheme="majorBidi" w:eastAsiaTheme="minorEastAsia" w:hAnsiTheme="majorBidi" w:cstheme="majorBidi"/>
          <w:sz w:val="24"/>
          <w:szCs w:val="24"/>
          <w:vertAlign w:val="subscript"/>
        </w:rPr>
        <w:t>a </w:t>
      </w:r>
      <w:r>
        <w:rPr>
          <w:rFonts w:asciiTheme="majorBidi" w:eastAsiaTheme="minorEastAsia" w:hAnsiTheme="majorBidi" w:cstheme="majorBidi"/>
          <w:sz w:val="24"/>
          <w:szCs w:val="24"/>
        </w:rPr>
        <w:t>: densité apparente du sol, (Hallaire propose de prendre D</w:t>
      </w:r>
      <w:r>
        <w:rPr>
          <w:rFonts w:asciiTheme="majorBidi" w:eastAsiaTheme="minorEastAsia" w:hAnsiTheme="majorBidi" w:cstheme="majorBidi"/>
          <w:sz w:val="24"/>
          <w:szCs w:val="24"/>
          <w:vertAlign w:val="subscript"/>
        </w:rPr>
        <w:t>a</w:t>
      </w:r>
      <w:r>
        <w:rPr>
          <w:rFonts w:asciiTheme="majorBidi" w:eastAsiaTheme="minorEastAsia" w:hAnsiTheme="majorBidi" w:cstheme="majorBidi"/>
          <w:sz w:val="24"/>
          <w:szCs w:val="24"/>
        </w:rPr>
        <w:t>=1.5)</w:t>
      </w:r>
    </w:p>
    <w:p w:rsidR="002F5C05" w:rsidRPr="002F5C05" w:rsidRDefault="002F5C05" w:rsidP="00F13B80">
      <w:pPr>
        <w:tabs>
          <w:tab w:val="left" w:pos="1500"/>
        </w:tabs>
        <w:spacing w:line="360" w:lineRule="auto"/>
        <w:rPr>
          <w:rFonts w:asciiTheme="majorBidi" w:hAnsiTheme="majorBidi" w:cstheme="majorBidi"/>
          <w:sz w:val="24"/>
          <w:szCs w:val="24"/>
        </w:rPr>
      </w:pPr>
      <w:r>
        <w:rPr>
          <w:rFonts w:asciiTheme="majorBidi" w:eastAsiaTheme="minorEastAsia" w:hAnsiTheme="majorBidi" w:cstheme="majorBidi"/>
          <w:sz w:val="24"/>
          <w:szCs w:val="24"/>
        </w:rPr>
        <w:t xml:space="preserve">         H</w:t>
      </w:r>
      <w:r>
        <w:rPr>
          <w:rFonts w:asciiTheme="majorBidi" w:eastAsiaTheme="minorEastAsia" w:hAnsiTheme="majorBidi" w:cstheme="majorBidi"/>
          <w:sz w:val="24"/>
          <w:szCs w:val="24"/>
          <w:vertAlign w:val="subscript"/>
        </w:rPr>
        <w:t>e </w:t>
      </w:r>
      <w:r>
        <w:rPr>
          <w:rFonts w:asciiTheme="majorBidi" w:eastAsiaTheme="minorEastAsia" w:hAnsiTheme="majorBidi" w:cstheme="majorBidi"/>
          <w:sz w:val="24"/>
          <w:szCs w:val="24"/>
        </w:rPr>
        <w:t xml:space="preserve">: </w:t>
      </w:r>
      <w:r w:rsidRPr="002F5C05">
        <w:rPr>
          <w:rFonts w:ascii="Times New Roman" w:eastAsia="Calibri" w:hAnsi="Times New Roman" w:cs="Times New Roman"/>
          <w:sz w:val="24"/>
          <w:szCs w:val="24"/>
        </w:rPr>
        <w:t>Capacité de retentions</w:t>
      </w:r>
    </w:p>
    <w:p w:rsidR="002F5C05" w:rsidRPr="002F5C05" w:rsidRDefault="00E65D12" w:rsidP="002F5C05">
      <w:pPr>
        <w:tabs>
          <w:tab w:val="left" w:pos="1500"/>
        </w:tabs>
        <w:spacing w:line="360" w:lineRule="auto"/>
        <w:rPr>
          <w:rFonts w:asciiTheme="majorBidi" w:hAnsiTheme="majorBidi" w:cstheme="majorBidi"/>
          <w:sz w:val="24"/>
          <w:szCs w:val="24"/>
        </w:rPr>
      </w:pPr>
      <w:r>
        <w:rPr>
          <w:rFonts w:asciiTheme="majorBidi" w:hAnsiTheme="majorBidi" w:cstheme="majorBidi"/>
          <w:noProof/>
          <w:sz w:val="24"/>
          <w:szCs w:val="24"/>
          <w:lang w:eastAsia="fr-FR"/>
        </w:rPr>
        <w:pict>
          <v:shape id="_x0000_s1049" type="#_x0000_t32" style="position:absolute;margin-left:90.4pt;margin-top:9.75pt;width:31.5pt;height:0;z-index:251672576" o:connectortype="straight">
            <v:stroke endarrow="block"/>
          </v:shape>
        </w:pict>
      </w:r>
      <w:r w:rsidR="002F5C05" w:rsidRPr="002F5C05">
        <w:rPr>
          <w:rFonts w:asciiTheme="majorBidi" w:hAnsiTheme="majorBidi" w:cstheme="majorBidi"/>
          <w:sz w:val="24"/>
          <w:szCs w:val="24"/>
        </w:rPr>
        <w:t xml:space="preserve">          H</w:t>
      </w:r>
      <w:r w:rsidR="002F5C05" w:rsidRPr="002F5C05">
        <w:rPr>
          <w:rFonts w:asciiTheme="majorBidi" w:hAnsiTheme="majorBidi" w:cstheme="majorBidi"/>
          <w:sz w:val="24"/>
          <w:szCs w:val="24"/>
          <w:vertAlign w:val="subscript"/>
        </w:rPr>
        <w:t>e </w:t>
      </w:r>
      <w:r w:rsidR="002F5C05" w:rsidRPr="002F5C05">
        <w:rPr>
          <w:rFonts w:asciiTheme="majorBidi" w:hAnsiTheme="majorBidi" w:cstheme="majorBidi"/>
          <w:sz w:val="24"/>
          <w:szCs w:val="24"/>
        </w:rPr>
        <w:t xml:space="preserve">= 5 %      </w:t>
      </w:r>
      <w:r w:rsidR="002F5C05">
        <w:rPr>
          <w:rFonts w:asciiTheme="majorBidi" w:hAnsiTheme="majorBidi" w:cstheme="majorBidi"/>
          <w:sz w:val="24"/>
          <w:szCs w:val="24"/>
        </w:rPr>
        <w:t xml:space="preserve">                    </w:t>
      </w:r>
      <w:r w:rsidR="002F5C05" w:rsidRPr="002F5C05">
        <w:rPr>
          <w:rFonts w:asciiTheme="majorBidi" w:hAnsiTheme="majorBidi" w:cstheme="majorBidi"/>
          <w:sz w:val="24"/>
          <w:szCs w:val="24"/>
        </w:rPr>
        <w:t xml:space="preserve">pour un sol sablo limoneux   </w:t>
      </w:r>
    </w:p>
    <w:p w:rsidR="002F5C05" w:rsidRPr="002F5C05" w:rsidRDefault="00E65D12" w:rsidP="002F5C05">
      <w:pPr>
        <w:tabs>
          <w:tab w:val="left" w:pos="1500"/>
        </w:tabs>
        <w:spacing w:line="360" w:lineRule="auto"/>
        <w:rPr>
          <w:rFonts w:asciiTheme="majorBidi" w:hAnsiTheme="majorBidi" w:cstheme="majorBidi"/>
          <w:sz w:val="24"/>
          <w:szCs w:val="24"/>
        </w:rPr>
      </w:pPr>
      <w:r w:rsidRPr="00E65D12">
        <w:rPr>
          <w:noProof/>
          <w:sz w:val="24"/>
          <w:szCs w:val="24"/>
          <w:lang w:eastAsia="fr-FR"/>
        </w:rPr>
        <w:pict>
          <v:shape id="_x0000_s1051" type="#_x0000_t32" style="position:absolute;margin-left:90.4pt;margin-top:9.25pt;width:31.5pt;height:.75pt;flip:y;z-index:251673600" o:connectortype="straight">
            <v:stroke endarrow="block"/>
          </v:shape>
        </w:pict>
      </w:r>
      <w:r w:rsidR="002F5C05">
        <w:rPr>
          <w:sz w:val="24"/>
          <w:szCs w:val="24"/>
        </w:rPr>
        <w:t xml:space="preserve">          </w:t>
      </w:r>
      <w:r w:rsidR="002F5C05" w:rsidRPr="002F5C05">
        <w:rPr>
          <w:rFonts w:asciiTheme="majorBidi" w:hAnsiTheme="majorBidi" w:cstheme="majorBidi"/>
          <w:sz w:val="24"/>
          <w:szCs w:val="24"/>
        </w:rPr>
        <w:t>H</w:t>
      </w:r>
      <w:r w:rsidR="002F5C05" w:rsidRPr="002F5C05">
        <w:rPr>
          <w:rFonts w:asciiTheme="majorBidi" w:hAnsiTheme="majorBidi" w:cstheme="majorBidi"/>
          <w:sz w:val="24"/>
          <w:szCs w:val="24"/>
          <w:vertAlign w:val="subscript"/>
        </w:rPr>
        <w:t>e </w:t>
      </w:r>
      <w:r w:rsidR="002F5C05" w:rsidRPr="002F5C05">
        <w:rPr>
          <w:rFonts w:asciiTheme="majorBidi" w:hAnsiTheme="majorBidi" w:cstheme="majorBidi"/>
          <w:sz w:val="24"/>
          <w:szCs w:val="24"/>
        </w:rPr>
        <w:t>= 10 %                         pour un sol limoneux</w:t>
      </w:r>
    </w:p>
    <w:p w:rsidR="002F5C05" w:rsidRDefault="00E65D12" w:rsidP="002F5C05">
      <w:pPr>
        <w:tabs>
          <w:tab w:val="left" w:pos="1500"/>
        </w:tabs>
        <w:spacing w:line="360" w:lineRule="auto"/>
        <w:rPr>
          <w:rFonts w:asciiTheme="majorBidi" w:hAnsiTheme="majorBidi" w:cstheme="majorBidi"/>
          <w:sz w:val="24"/>
          <w:szCs w:val="24"/>
        </w:rPr>
      </w:pPr>
      <w:r>
        <w:rPr>
          <w:rFonts w:asciiTheme="majorBidi" w:hAnsiTheme="majorBidi" w:cstheme="majorBidi"/>
          <w:noProof/>
          <w:sz w:val="24"/>
          <w:szCs w:val="24"/>
          <w:lang w:eastAsia="fr-FR"/>
        </w:rPr>
        <w:pict>
          <v:shape id="_x0000_s1052" type="#_x0000_t32" style="position:absolute;margin-left:90.4pt;margin-top:9.55pt;width:31.5pt;height:0;z-index:251674624" o:connectortype="straight">
            <v:stroke endarrow="block"/>
          </v:shape>
        </w:pict>
      </w:r>
      <w:r w:rsidR="002F5C05" w:rsidRPr="002F5C05">
        <w:rPr>
          <w:rFonts w:asciiTheme="majorBidi" w:hAnsiTheme="majorBidi" w:cstheme="majorBidi"/>
          <w:sz w:val="24"/>
          <w:szCs w:val="24"/>
        </w:rPr>
        <w:t xml:space="preserve">         H</w:t>
      </w:r>
      <w:r w:rsidR="002F5C05" w:rsidRPr="002F5C05">
        <w:rPr>
          <w:rFonts w:asciiTheme="majorBidi" w:hAnsiTheme="majorBidi" w:cstheme="majorBidi"/>
          <w:sz w:val="24"/>
          <w:szCs w:val="24"/>
          <w:vertAlign w:val="subscript"/>
        </w:rPr>
        <w:t>e </w:t>
      </w:r>
      <w:r w:rsidR="002F5C05" w:rsidRPr="002F5C05">
        <w:rPr>
          <w:rFonts w:asciiTheme="majorBidi" w:hAnsiTheme="majorBidi" w:cstheme="majorBidi"/>
          <w:sz w:val="24"/>
          <w:szCs w:val="24"/>
        </w:rPr>
        <w:t xml:space="preserve">= 20 %       </w:t>
      </w:r>
      <w:r w:rsidR="002F5C05">
        <w:rPr>
          <w:rFonts w:asciiTheme="majorBidi" w:hAnsiTheme="majorBidi" w:cstheme="majorBidi"/>
          <w:sz w:val="24"/>
          <w:szCs w:val="24"/>
        </w:rPr>
        <w:t xml:space="preserve">                 </w:t>
      </w:r>
      <w:r w:rsidR="00B27FBF">
        <w:rPr>
          <w:rFonts w:asciiTheme="majorBidi" w:hAnsiTheme="majorBidi" w:cstheme="majorBidi"/>
          <w:sz w:val="24"/>
          <w:szCs w:val="24"/>
        </w:rPr>
        <w:t xml:space="preserve"> </w:t>
      </w:r>
      <w:r w:rsidR="002F5C05" w:rsidRPr="002F5C05">
        <w:rPr>
          <w:rFonts w:asciiTheme="majorBidi" w:hAnsiTheme="majorBidi" w:cstheme="majorBidi"/>
          <w:sz w:val="24"/>
          <w:szCs w:val="24"/>
        </w:rPr>
        <w:t>pour un sol argilo limoneux</w:t>
      </w:r>
    </w:p>
    <w:p w:rsidR="002F5C05" w:rsidRDefault="002F5C05" w:rsidP="002F5C05">
      <w:pPr>
        <w:tabs>
          <w:tab w:val="left" w:pos="1500"/>
        </w:tabs>
        <w:spacing w:line="360" w:lineRule="auto"/>
        <w:rPr>
          <w:rFonts w:asciiTheme="majorBidi" w:hAnsiTheme="majorBidi" w:cstheme="majorBidi"/>
          <w:sz w:val="24"/>
          <w:szCs w:val="24"/>
        </w:rPr>
      </w:pPr>
      <w:r>
        <w:rPr>
          <w:rFonts w:asciiTheme="majorBidi" w:hAnsiTheme="majorBidi" w:cstheme="majorBidi"/>
          <w:sz w:val="24"/>
          <w:szCs w:val="24"/>
        </w:rPr>
        <w:t>Pour notre cas la nature du sol est argilo limoneux donc :</w:t>
      </w:r>
    </w:p>
    <w:p w:rsidR="00B27FBF" w:rsidRDefault="00B27FBF" w:rsidP="002F5C05">
      <w:pPr>
        <w:tabs>
          <w:tab w:val="left" w:pos="1500"/>
        </w:tabs>
        <w:spacing w:line="360" w:lineRule="auto"/>
        <w:rPr>
          <w:rFonts w:asciiTheme="majorBidi" w:hAnsiTheme="majorBidi" w:cstheme="majorBidi"/>
          <w:sz w:val="24"/>
          <w:szCs w:val="24"/>
        </w:rPr>
      </w:pPr>
      <w:r>
        <w:rPr>
          <w:rFonts w:asciiTheme="majorBidi" w:hAnsiTheme="majorBidi" w:cstheme="majorBidi"/>
          <w:sz w:val="24"/>
          <w:szCs w:val="24"/>
        </w:rPr>
        <w:t>H</w:t>
      </w:r>
      <w:r>
        <w:rPr>
          <w:rFonts w:asciiTheme="majorBidi" w:hAnsiTheme="majorBidi" w:cstheme="majorBidi"/>
          <w:sz w:val="24"/>
          <w:szCs w:val="24"/>
          <w:vertAlign w:val="subscript"/>
        </w:rPr>
        <w:t xml:space="preserve">e </w:t>
      </w:r>
      <w:r>
        <w:rPr>
          <w:rFonts w:asciiTheme="majorBidi" w:hAnsiTheme="majorBidi" w:cstheme="majorBidi"/>
          <w:sz w:val="24"/>
          <w:szCs w:val="24"/>
        </w:rPr>
        <w:t>= 20 % = 0.20</w:t>
      </w:r>
    </w:p>
    <w:p w:rsidR="00B27FBF" w:rsidRDefault="00B27FBF" w:rsidP="00B27FBF">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B27FBF">
        <w:rPr>
          <w:rFonts w:ascii="Times New Roman" w:eastAsia="Calibri" w:hAnsi="Times New Roman" w:cs="Times New Roman"/>
          <w:sz w:val="24"/>
          <w:szCs w:val="24"/>
        </w:rPr>
        <w:t xml:space="preserve">P : Profondeur de la terre parcourue par les racines en m (P = 0.5 m). </w:t>
      </w:r>
    </w:p>
    <w:p w:rsidR="00B27FBF" w:rsidRDefault="00B27FBF" w:rsidP="00B27FBF">
      <w:pPr>
        <w:spacing w:line="360" w:lineRule="auto"/>
        <w:jc w:val="both"/>
        <w:rPr>
          <w:rFonts w:asciiTheme="majorBidi" w:hAnsiTheme="majorBidi" w:cstheme="majorBidi"/>
          <w:b/>
          <w:bCs/>
          <w:sz w:val="24"/>
          <w:szCs w:val="24"/>
        </w:rPr>
      </w:pPr>
      <w:r w:rsidRPr="00B27FBF">
        <w:rPr>
          <w:rFonts w:asciiTheme="majorBidi" w:hAnsiTheme="majorBidi" w:cstheme="majorBidi"/>
          <w:b/>
          <w:bCs/>
          <w:sz w:val="24"/>
          <w:szCs w:val="24"/>
        </w:rPr>
        <w:t>Tableau n°</w:t>
      </w:r>
      <w:r w:rsidR="009A2B81">
        <w:rPr>
          <w:rFonts w:asciiTheme="majorBidi" w:hAnsiTheme="majorBidi" w:cstheme="majorBidi"/>
          <w:b/>
          <w:bCs/>
          <w:sz w:val="24"/>
          <w:szCs w:val="24"/>
        </w:rPr>
        <w:t xml:space="preserve"> 18</w:t>
      </w:r>
      <w:r w:rsidRPr="00B27FBF">
        <w:rPr>
          <w:rFonts w:asciiTheme="majorBidi" w:hAnsiTheme="majorBidi" w:cstheme="majorBidi"/>
          <w:b/>
          <w:bCs/>
          <w:sz w:val="24"/>
          <w:szCs w:val="24"/>
        </w:rPr>
        <w:t xml:space="preserve"> : </w:t>
      </w:r>
      <w:r w:rsidR="009C33CD">
        <w:rPr>
          <w:rFonts w:asciiTheme="majorBidi" w:hAnsiTheme="majorBidi" w:cstheme="majorBidi"/>
          <w:b/>
          <w:bCs/>
          <w:sz w:val="24"/>
          <w:szCs w:val="24"/>
        </w:rPr>
        <w:t>C</w:t>
      </w:r>
      <w:r w:rsidR="00F11A78">
        <w:rPr>
          <w:rFonts w:asciiTheme="majorBidi" w:hAnsiTheme="majorBidi" w:cstheme="majorBidi"/>
          <w:b/>
          <w:bCs/>
          <w:sz w:val="24"/>
          <w:szCs w:val="24"/>
        </w:rPr>
        <w:t xml:space="preserve">alcul de la RFU </w:t>
      </w:r>
    </w:p>
    <w:tbl>
      <w:tblPr>
        <w:tblStyle w:val="Grilledutableau"/>
        <w:tblW w:w="0" w:type="auto"/>
        <w:tblLook w:val="04A0"/>
      </w:tblPr>
      <w:tblGrid>
        <w:gridCol w:w="959"/>
        <w:gridCol w:w="1134"/>
        <w:gridCol w:w="992"/>
        <w:gridCol w:w="1276"/>
      </w:tblGrid>
      <w:tr w:rsidR="00B27FBF" w:rsidTr="002A440B">
        <w:tc>
          <w:tcPr>
            <w:tcW w:w="959" w:type="dxa"/>
          </w:tcPr>
          <w:p w:rsidR="00B27FBF" w:rsidRPr="00B27FBF" w:rsidRDefault="00B27FBF" w:rsidP="00B27FBF">
            <w:pPr>
              <w:spacing w:line="360" w:lineRule="auto"/>
              <w:jc w:val="both"/>
              <w:rPr>
                <w:rFonts w:asciiTheme="majorBidi" w:hAnsiTheme="majorBidi" w:cstheme="majorBidi"/>
                <w:sz w:val="24"/>
                <w:szCs w:val="24"/>
                <w:vertAlign w:val="subscript"/>
              </w:rPr>
            </w:pPr>
            <w:r w:rsidRPr="00B27FBF">
              <w:rPr>
                <w:rFonts w:asciiTheme="majorBidi" w:hAnsiTheme="majorBidi" w:cstheme="majorBidi"/>
                <w:sz w:val="24"/>
                <w:szCs w:val="24"/>
              </w:rPr>
              <w:t>D</w:t>
            </w:r>
            <w:r w:rsidRPr="00B27FBF">
              <w:rPr>
                <w:rFonts w:asciiTheme="majorBidi" w:hAnsiTheme="majorBidi" w:cstheme="majorBidi"/>
                <w:sz w:val="24"/>
                <w:szCs w:val="24"/>
                <w:vertAlign w:val="subscript"/>
              </w:rPr>
              <w:t>a</w:t>
            </w:r>
          </w:p>
        </w:tc>
        <w:tc>
          <w:tcPr>
            <w:tcW w:w="1134" w:type="dxa"/>
          </w:tcPr>
          <w:p w:rsidR="00B27FBF" w:rsidRPr="00B27FBF" w:rsidRDefault="00B27FBF" w:rsidP="00B27FBF">
            <w:pPr>
              <w:spacing w:line="360" w:lineRule="auto"/>
              <w:jc w:val="both"/>
              <w:rPr>
                <w:rFonts w:asciiTheme="majorBidi" w:hAnsiTheme="majorBidi" w:cstheme="majorBidi"/>
                <w:sz w:val="24"/>
                <w:szCs w:val="24"/>
                <w:vertAlign w:val="subscript"/>
              </w:rPr>
            </w:pPr>
            <w:r w:rsidRPr="00B27FBF">
              <w:rPr>
                <w:rFonts w:asciiTheme="majorBidi" w:hAnsiTheme="majorBidi" w:cstheme="majorBidi"/>
                <w:sz w:val="24"/>
                <w:szCs w:val="24"/>
              </w:rPr>
              <w:t>H</w:t>
            </w:r>
            <w:r w:rsidRPr="00B27FBF">
              <w:rPr>
                <w:rFonts w:asciiTheme="majorBidi" w:hAnsiTheme="majorBidi" w:cstheme="majorBidi"/>
                <w:sz w:val="24"/>
                <w:szCs w:val="24"/>
                <w:vertAlign w:val="subscript"/>
              </w:rPr>
              <w:t>e</w:t>
            </w:r>
          </w:p>
        </w:tc>
        <w:tc>
          <w:tcPr>
            <w:tcW w:w="992" w:type="dxa"/>
          </w:tcPr>
          <w:p w:rsidR="00B27FBF" w:rsidRPr="00B27FBF" w:rsidRDefault="00B27FBF" w:rsidP="00B27FBF">
            <w:pPr>
              <w:spacing w:line="360" w:lineRule="auto"/>
              <w:jc w:val="both"/>
              <w:rPr>
                <w:rFonts w:asciiTheme="majorBidi" w:hAnsiTheme="majorBidi" w:cstheme="majorBidi"/>
                <w:sz w:val="24"/>
                <w:szCs w:val="24"/>
              </w:rPr>
            </w:pPr>
            <w:r w:rsidRPr="00B27FBF">
              <w:rPr>
                <w:rFonts w:asciiTheme="majorBidi" w:hAnsiTheme="majorBidi" w:cstheme="majorBidi"/>
                <w:sz w:val="24"/>
                <w:szCs w:val="24"/>
              </w:rPr>
              <w:t>P</w:t>
            </w:r>
          </w:p>
        </w:tc>
        <w:tc>
          <w:tcPr>
            <w:tcW w:w="1276" w:type="dxa"/>
          </w:tcPr>
          <w:p w:rsidR="00B27FBF" w:rsidRPr="00B27FBF" w:rsidRDefault="00B27FBF" w:rsidP="00B27FBF">
            <w:pPr>
              <w:spacing w:line="360" w:lineRule="auto"/>
              <w:jc w:val="both"/>
              <w:rPr>
                <w:rFonts w:asciiTheme="majorBidi" w:hAnsiTheme="majorBidi" w:cstheme="majorBidi"/>
                <w:sz w:val="24"/>
                <w:szCs w:val="24"/>
              </w:rPr>
            </w:pPr>
            <w:r w:rsidRPr="00B27FBF">
              <w:rPr>
                <w:rFonts w:asciiTheme="majorBidi" w:hAnsiTheme="majorBidi" w:cstheme="majorBidi"/>
                <w:sz w:val="24"/>
                <w:szCs w:val="24"/>
              </w:rPr>
              <w:t>RFU(m)</w:t>
            </w:r>
          </w:p>
        </w:tc>
      </w:tr>
      <w:tr w:rsidR="00B27FBF" w:rsidTr="002A440B">
        <w:tc>
          <w:tcPr>
            <w:tcW w:w="959" w:type="dxa"/>
          </w:tcPr>
          <w:p w:rsidR="00B27FBF" w:rsidRPr="00B27FBF" w:rsidRDefault="00B27FBF" w:rsidP="00B27FBF">
            <w:pPr>
              <w:spacing w:line="360" w:lineRule="auto"/>
              <w:jc w:val="both"/>
              <w:rPr>
                <w:rFonts w:asciiTheme="majorBidi" w:hAnsiTheme="majorBidi" w:cstheme="majorBidi"/>
                <w:sz w:val="24"/>
                <w:szCs w:val="24"/>
              </w:rPr>
            </w:pPr>
            <w:r w:rsidRPr="00B27FBF">
              <w:rPr>
                <w:rFonts w:asciiTheme="majorBidi" w:hAnsiTheme="majorBidi" w:cstheme="majorBidi"/>
                <w:sz w:val="24"/>
                <w:szCs w:val="24"/>
              </w:rPr>
              <w:t>1.5</w:t>
            </w:r>
          </w:p>
        </w:tc>
        <w:tc>
          <w:tcPr>
            <w:tcW w:w="1134" w:type="dxa"/>
          </w:tcPr>
          <w:p w:rsidR="00B27FBF" w:rsidRPr="00B27FBF" w:rsidRDefault="00B27FBF" w:rsidP="00B27FBF">
            <w:pPr>
              <w:spacing w:line="360" w:lineRule="auto"/>
              <w:jc w:val="both"/>
              <w:rPr>
                <w:rFonts w:asciiTheme="majorBidi" w:hAnsiTheme="majorBidi" w:cstheme="majorBidi"/>
                <w:sz w:val="24"/>
                <w:szCs w:val="24"/>
              </w:rPr>
            </w:pPr>
            <w:r w:rsidRPr="00B27FBF">
              <w:rPr>
                <w:rFonts w:asciiTheme="majorBidi" w:hAnsiTheme="majorBidi" w:cstheme="majorBidi"/>
                <w:sz w:val="24"/>
                <w:szCs w:val="24"/>
              </w:rPr>
              <w:t>0.20</w:t>
            </w:r>
          </w:p>
        </w:tc>
        <w:tc>
          <w:tcPr>
            <w:tcW w:w="992" w:type="dxa"/>
          </w:tcPr>
          <w:p w:rsidR="00B27FBF" w:rsidRPr="00B27FBF" w:rsidRDefault="00B27FBF" w:rsidP="00B27FBF">
            <w:pPr>
              <w:spacing w:line="360" w:lineRule="auto"/>
              <w:jc w:val="both"/>
              <w:rPr>
                <w:rFonts w:asciiTheme="majorBidi" w:hAnsiTheme="majorBidi" w:cstheme="majorBidi"/>
                <w:sz w:val="24"/>
                <w:szCs w:val="24"/>
              </w:rPr>
            </w:pPr>
            <w:r w:rsidRPr="00B27FBF">
              <w:rPr>
                <w:rFonts w:asciiTheme="majorBidi" w:hAnsiTheme="majorBidi" w:cstheme="majorBidi"/>
                <w:sz w:val="24"/>
                <w:szCs w:val="24"/>
              </w:rPr>
              <w:t>0.5</w:t>
            </w:r>
          </w:p>
        </w:tc>
        <w:tc>
          <w:tcPr>
            <w:tcW w:w="1276" w:type="dxa"/>
          </w:tcPr>
          <w:p w:rsidR="00B27FBF" w:rsidRPr="00B27FBF" w:rsidRDefault="00B27FBF" w:rsidP="00B27FBF">
            <w:pPr>
              <w:spacing w:line="360" w:lineRule="auto"/>
              <w:jc w:val="both"/>
              <w:rPr>
                <w:rFonts w:asciiTheme="majorBidi" w:hAnsiTheme="majorBidi" w:cstheme="majorBidi"/>
                <w:sz w:val="24"/>
                <w:szCs w:val="24"/>
              </w:rPr>
            </w:pPr>
            <w:r w:rsidRPr="00B27FBF">
              <w:rPr>
                <w:rFonts w:asciiTheme="majorBidi" w:hAnsiTheme="majorBidi" w:cstheme="majorBidi"/>
                <w:sz w:val="24"/>
                <w:szCs w:val="24"/>
              </w:rPr>
              <w:t>50</w:t>
            </w:r>
          </w:p>
        </w:tc>
      </w:tr>
    </w:tbl>
    <w:p w:rsidR="002A440B" w:rsidRDefault="002A440B" w:rsidP="00AD7063">
      <w:pPr>
        <w:spacing w:line="360" w:lineRule="auto"/>
        <w:jc w:val="both"/>
        <w:rPr>
          <w:rFonts w:asciiTheme="majorBidi" w:hAnsiTheme="majorBidi" w:cstheme="majorBidi"/>
          <w:bCs/>
          <w:sz w:val="24"/>
          <w:szCs w:val="24"/>
        </w:rPr>
      </w:pPr>
    </w:p>
    <w:p w:rsidR="00F11A78" w:rsidRDefault="002A440B" w:rsidP="00AD7063">
      <w:pPr>
        <w:spacing w:line="360" w:lineRule="auto"/>
        <w:jc w:val="both"/>
        <w:rPr>
          <w:rFonts w:asciiTheme="majorBidi" w:hAnsiTheme="majorBidi" w:cstheme="majorBidi"/>
          <w:b/>
          <w:sz w:val="24"/>
          <w:szCs w:val="24"/>
        </w:rPr>
      </w:pPr>
      <w:r>
        <w:rPr>
          <w:rFonts w:asciiTheme="majorBidi" w:hAnsiTheme="majorBidi" w:cstheme="majorBidi"/>
          <w:b/>
          <w:sz w:val="24"/>
          <w:szCs w:val="24"/>
        </w:rPr>
        <w:t>VIII-1</w:t>
      </w:r>
      <w:r w:rsidR="00F11A78" w:rsidRPr="00F11A78">
        <w:rPr>
          <w:rFonts w:asciiTheme="majorBidi" w:hAnsiTheme="majorBidi" w:cstheme="majorBidi"/>
          <w:b/>
          <w:sz w:val="24"/>
          <w:szCs w:val="24"/>
        </w:rPr>
        <w:t>- Calcul le bilan hydrologique par ETP de C.W.Thornthwaite :</w:t>
      </w:r>
    </w:p>
    <w:p w:rsidR="0084368A" w:rsidRDefault="00337C44" w:rsidP="00337C44">
      <w:pPr>
        <w:spacing w:line="360" w:lineRule="auto"/>
        <w:jc w:val="both"/>
        <w:rPr>
          <w:rFonts w:asciiTheme="majorBidi" w:hAnsiTheme="majorBidi" w:cstheme="majorBidi"/>
          <w:bCs/>
          <w:sz w:val="24"/>
          <w:szCs w:val="24"/>
        </w:rPr>
      </w:pPr>
      <w:r w:rsidRPr="00337C44">
        <w:rPr>
          <w:rFonts w:asciiTheme="majorBidi" w:hAnsiTheme="majorBidi" w:cstheme="majorBidi"/>
          <w:bCs/>
          <w:sz w:val="24"/>
          <w:szCs w:val="24"/>
        </w:rPr>
        <w:t xml:space="preserve">       Le calcul du bilan hydrologique par l’ETP de C.W. Thornthwaite pour la station de Boulhilet est résumé dans le tableau n° 19.</w:t>
      </w:r>
    </w:p>
    <w:p w:rsidR="002D5AB0" w:rsidRDefault="002D5AB0" w:rsidP="00337C44">
      <w:pPr>
        <w:spacing w:line="360" w:lineRule="auto"/>
        <w:jc w:val="both"/>
        <w:rPr>
          <w:rFonts w:asciiTheme="majorBidi" w:hAnsiTheme="majorBidi" w:cstheme="majorBidi"/>
          <w:bCs/>
          <w:sz w:val="24"/>
          <w:szCs w:val="24"/>
        </w:rPr>
      </w:pPr>
    </w:p>
    <w:p w:rsidR="00337C44" w:rsidRDefault="00337C44" w:rsidP="00337C44">
      <w:pPr>
        <w:spacing w:line="360" w:lineRule="auto"/>
        <w:jc w:val="both"/>
        <w:rPr>
          <w:rFonts w:asciiTheme="majorBidi" w:hAnsiTheme="majorBidi" w:cstheme="majorBidi"/>
          <w:bCs/>
          <w:sz w:val="24"/>
          <w:szCs w:val="24"/>
        </w:rPr>
      </w:pPr>
    </w:p>
    <w:p w:rsidR="00337C44" w:rsidRDefault="00337C44" w:rsidP="00337C44">
      <w:pPr>
        <w:spacing w:line="360" w:lineRule="auto"/>
        <w:jc w:val="both"/>
        <w:rPr>
          <w:rFonts w:asciiTheme="majorBidi" w:hAnsiTheme="majorBidi" w:cstheme="majorBidi"/>
          <w:bCs/>
          <w:sz w:val="24"/>
          <w:szCs w:val="24"/>
        </w:rPr>
      </w:pPr>
    </w:p>
    <w:p w:rsidR="00337C44" w:rsidRPr="002D5AB0" w:rsidRDefault="009C33CD" w:rsidP="002A440B">
      <w:pPr>
        <w:spacing w:line="360" w:lineRule="auto"/>
        <w:jc w:val="center"/>
        <w:rPr>
          <w:rFonts w:asciiTheme="majorBidi" w:hAnsiTheme="majorBidi" w:cstheme="majorBidi"/>
          <w:b/>
          <w:sz w:val="24"/>
          <w:szCs w:val="24"/>
        </w:rPr>
      </w:pPr>
      <w:r>
        <w:rPr>
          <w:rFonts w:asciiTheme="majorBidi" w:hAnsiTheme="majorBidi" w:cstheme="majorBidi"/>
          <w:b/>
          <w:sz w:val="24"/>
          <w:szCs w:val="24"/>
        </w:rPr>
        <w:lastRenderedPageBreak/>
        <w:t>Tableau n° 19 : C</w:t>
      </w:r>
      <w:r w:rsidR="002D5AB0" w:rsidRPr="002D5AB0">
        <w:rPr>
          <w:rFonts w:asciiTheme="majorBidi" w:hAnsiTheme="majorBidi" w:cstheme="majorBidi"/>
          <w:b/>
          <w:sz w:val="24"/>
          <w:szCs w:val="24"/>
        </w:rPr>
        <w:t xml:space="preserve">alcul du bilan hydrologique (station de Boulhilet) par ETP </w:t>
      </w:r>
      <w:r w:rsidR="002D5AB0">
        <w:rPr>
          <w:rFonts w:asciiTheme="majorBidi" w:hAnsiTheme="majorBidi" w:cstheme="majorBidi"/>
          <w:b/>
          <w:sz w:val="24"/>
          <w:szCs w:val="24"/>
        </w:rPr>
        <w:t xml:space="preserve">                                            </w:t>
      </w:r>
      <w:r w:rsidR="002A440B">
        <w:rPr>
          <w:rFonts w:asciiTheme="majorBidi" w:hAnsiTheme="majorBidi" w:cstheme="majorBidi"/>
          <w:b/>
          <w:sz w:val="24"/>
          <w:szCs w:val="24"/>
        </w:rPr>
        <w:t xml:space="preserve">     </w:t>
      </w:r>
      <w:r w:rsidR="002D5AB0" w:rsidRPr="002D5AB0">
        <w:rPr>
          <w:rFonts w:asciiTheme="majorBidi" w:hAnsiTheme="majorBidi" w:cstheme="majorBidi"/>
          <w:b/>
          <w:sz w:val="24"/>
          <w:szCs w:val="24"/>
        </w:rPr>
        <w:t>C.W</w:t>
      </w:r>
      <w:r w:rsidR="002D5AB0">
        <w:rPr>
          <w:rFonts w:asciiTheme="majorBidi" w:hAnsiTheme="majorBidi" w:cstheme="majorBidi"/>
          <w:b/>
          <w:sz w:val="24"/>
          <w:szCs w:val="24"/>
        </w:rPr>
        <w:t>.</w:t>
      </w:r>
      <w:r w:rsidR="002D5AB0" w:rsidRPr="002D5AB0">
        <w:rPr>
          <w:rFonts w:asciiTheme="majorBidi" w:hAnsiTheme="majorBidi" w:cstheme="majorBidi"/>
          <w:b/>
          <w:sz w:val="24"/>
          <w:szCs w:val="24"/>
        </w:rPr>
        <w:t>Thornthwaite</w:t>
      </w:r>
    </w:p>
    <w:tbl>
      <w:tblPr>
        <w:tblStyle w:val="Grilledutableau"/>
        <w:tblW w:w="10456" w:type="dxa"/>
        <w:tblLayout w:type="fixed"/>
        <w:tblLook w:val="04A0"/>
      </w:tblPr>
      <w:tblGrid>
        <w:gridCol w:w="747"/>
        <w:gridCol w:w="732"/>
        <w:gridCol w:w="687"/>
        <w:gridCol w:w="686"/>
        <w:gridCol w:w="687"/>
        <w:gridCol w:w="675"/>
        <w:gridCol w:w="675"/>
        <w:gridCol w:w="675"/>
        <w:gridCol w:w="781"/>
        <w:gridCol w:w="709"/>
        <w:gridCol w:w="851"/>
        <w:gridCol w:w="850"/>
        <w:gridCol w:w="851"/>
        <w:gridCol w:w="850"/>
      </w:tblGrid>
      <w:tr w:rsidR="001D32F1" w:rsidTr="001D32F1">
        <w:trPr>
          <w:trHeight w:val="386"/>
        </w:trPr>
        <w:tc>
          <w:tcPr>
            <w:tcW w:w="747"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Mois </w:t>
            </w:r>
          </w:p>
        </w:tc>
        <w:tc>
          <w:tcPr>
            <w:tcW w:w="732"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Sep </w:t>
            </w:r>
          </w:p>
        </w:tc>
        <w:tc>
          <w:tcPr>
            <w:tcW w:w="687"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Oct </w:t>
            </w:r>
          </w:p>
        </w:tc>
        <w:tc>
          <w:tcPr>
            <w:tcW w:w="686"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Nov  </w:t>
            </w:r>
          </w:p>
        </w:tc>
        <w:tc>
          <w:tcPr>
            <w:tcW w:w="687"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Déc  </w:t>
            </w:r>
          </w:p>
        </w:tc>
        <w:tc>
          <w:tcPr>
            <w:tcW w:w="675"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Jan </w:t>
            </w:r>
          </w:p>
        </w:tc>
        <w:tc>
          <w:tcPr>
            <w:tcW w:w="675"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Fév </w:t>
            </w:r>
          </w:p>
        </w:tc>
        <w:tc>
          <w:tcPr>
            <w:tcW w:w="675"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Mar </w:t>
            </w:r>
          </w:p>
        </w:tc>
        <w:tc>
          <w:tcPr>
            <w:tcW w:w="781"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Avr </w:t>
            </w:r>
          </w:p>
        </w:tc>
        <w:tc>
          <w:tcPr>
            <w:tcW w:w="709"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Mai </w:t>
            </w:r>
          </w:p>
        </w:tc>
        <w:tc>
          <w:tcPr>
            <w:tcW w:w="851"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Jui </w:t>
            </w:r>
          </w:p>
        </w:tc>
        <w:tc>
          <w:tcPr>
            <w:tcW w:w="850"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Jul </w:t>
            </w:r>
          </w:p>
        </w:tc>
        <w:tc>
          <w:tcPr>
            <w:tcW w:w="851"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Aou </w:t>
            </w:r>
          </w:p>
        </w:tc>
        <w:tc>
          <w:tcPr>
            <w:tcW w:w="850" w:type="dxa"/>
          </w:tcPr>
          <w:p w:rsidR="00014844" w:rsidRPr="001D32F1" w:rsidRDefault="00014844" w:rsidP="00337C44">
            <w:pPr>
              <w:spacing w:line="360" w:lineRule="auto"/>
              <w:jc w:val="both"/>
              <w:rPr>
                <w:rFonts w:asciiTheme="majorBidi" w:hAnsiTheme="majorBidi" w:cstheme="majorBidi"/>
                <w:b/>
                <w:sz w:val="20"/>
                <w:szCs w:val="20"/>
              </w:rPr>
            </w:pPr>
            <w:r w:rsidRPr="001D32F1">
              <w:rPr>
                <w:rFonts w:asciiTheme="majorBidi" w:hAnsiTheme="majorBidi" w:cstheme="majorBidi"/>
                <w:b/>
                <w:sz w:val="20"/>
                <w:szCs w:val="20"/>
              </w:rPr>
              <w:t xml:space="preserve">Année </w:t>
            </w:r>
          </w:p>
        </w:tc>
      </w:tr>
      <w:tr w:rsidR="001D32F1" w:rsidTr="001D32F1">
        <w:trPr>
          <w:trHeight w:val="286"/>
        </w:trPr>
        <w:tc>
          <w:tcPr>
            <w:tcW w:w="747" w:type="dxa"/>
          </w:tcPr>
          <w:p w:rsidR="00014844" w:rsidRPr="001D32F1" w:rsidRDefault="001D32F1" w:rsidP="00337C44">
            <w:pPr>
              <w:spacing w:line="360" w:lineRule="auto"/>
              <w:jc w:val="both"/>
              <w:rPr>
                <w:rFonts w:asciiTheme="majorBidi" w:hAnsiTheme="majorBidi" w:cstheme="majorBidi"/>
                <w:b/>
                <w:sz w:val="18"/>
                <w:szCs w:val="18"/>
              </w:rPr>
            </w:pPr>
            <w:r w:rsidRPr="001D32F1">
              <w:rPr>
                <w:rFonts w:asciiTheme="majorBidi" w:hAnsiTheme="majorBidi" w:cstheme="majorBidi"/>
                <w:b/>
                <w:sz w:val="18"/>
                <w:szCs w:val="18"/>
              </w:rPr>
              <w:t>P</w:t>
            </w:r>
            <w:r w:rsidR="00014844" w:rsidRPr="001D32F1">
              <w:rPr>
                <w:rFonts w:asciiTheme="majorBidi" w:hAnsiTheme="majorBidi" w:cstheme="majorBidi"/>
                <w:b/>
                <w:sz w:val="18"/>
                <w:szCs w:val="18"/>
              </w:rPr>
              <w:t>(mm)</w:t>
            </w:r>
          </w:p>
        </w:tc>
        <w:tc>
          <w:tcPr>
            <w:tcW w:w="732"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23</w:t>
            </w:r>
          </w:p>
        </w:tc>
        <w:tc>
          <w:tcPr>
            <w:tcW w:w="687"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16</w:t>
            </w:r>
          </w:p>
        </w:tc>
        <w:tc>
          <w:tcPr>
            <w:tcW w:w="686"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20</w:t>
            </w:r>
          </w:p>
        </w:tc>
        <w:tc>
          <w:tcPr>
            <w:tcW w:w="687"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24</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30</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w:t>
            </w:r>
            <w:r w:rsidR="004B1A89">
              <w:rPr>
                <w:rFonts w:asciiTheme="majorBidi" w:hAnsiTheme="majorBidi" w:cstheme="majorBidi"/>
                <w:bCs/>
                <w:sz w:val="18"/>
                <w:szCs w:val="18"/>
              </w:rPr>
              <w:t>9</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21</w:t>
            </w:r>
          </w:p>
        </w:tc>
        <w:tc>
          <w:tcPr>
            <w:tcW w:w="781"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21</w:t>
            </w:r>
          </w:p>
        </w:tc>
        <w:tc>
          <w:tcPr>
            <w:tcW w:w="709"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27</w:t>
            </w:r>
          </w:p>
        </w:tc>
        <w:tc>
          <w:tcPr>
            <w:tcW w:w="851"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w:t>
            </w:r>
            <w:r w:rsidR="004B1A89">
              <w:rPr>
                <w:rFonts w:asciiTheme="majorBidi" w:hAnsiTheme="majorBidi" w:cstheme="majorBidi"/>
                <w:bCs/>
                <w:sz w:val="18"/>
                <w:szCs w:val="18"/>
              </w:rPr>
              <w:t>6</w:t>
            </w:r>
          </w:p>
        </w:tc>
        <w:tc>
          <w:tcPr>
            <w:tcW w:w="850"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6</w:t>
            </w:r>
          </w:p>
        </w:tc>
        <w:tc>
          <w:tcPr>
            <w:tcW w:w="851"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13</w:t>
            </w:r>
          </w:p>
        </w:tc>
        <w:tc>
          <w:tcPr>
            <w:tcW w:w="850" w:type="dxa"/>
          </w:tcPr>
          <w:p w:rsidR="00014844" w:rsidRPr="001D32F1" w:rsidRDefault="00014844" w:rsidP="001D32F1">
            <w:pPr>
              <w:spacing w:line="360" w:lineRule="auto"/>
              <w:jc w:val="center"/>
              <w:rPr>
                <w:rFonts w:asciiTheme="majorBidi" w:hAnsiTheme="majorBidi" w:cstheme="majorBidi"/>
                <w:b/>
                <w:sz w:val="18"/>
                <w:szCs w:val="18"/>
              </w:rPr>
            </w:pPr>
            <w:r w:rsidRPr="001D32F1">
              <w:rPr>
                <w:rFonts w:asciiTheme="majorBidi" w:hAnsiTheme="majorBidi" w:cstheme="majorBidi"/>
                <w:b/>
                <w:sz w:val="18"/>
                <w:szCs w:val="18"/>
              </w:rPr>
              <w:t>236</w:t>
            </w:r>
          </w:p>
        </w:tc>
      </w:tr>
      <w:tr w:rsidR="001D32F1" w:rsidTr="001D32F1">
        <w:trPr>
          <w:trHeight w:val="270"/>
        </w:trPr>
        <w:tc>
          <w:tcPr>
            <w:tcW w:w="747" w:type="dxa"/>
          </w:tcPr>
          <w:p w:rsidR="00014844" w:rsidRPr="001D32F1" w:rsidRDefault="00014844" w:rsidP="00337C44">
            <w:pPr>
              <w:spacing w:line="360" w:lineRule="auto"/>
              <w:jc w:val="both"/>
              <w:rPr>
                <w:rFonts w:asciiTheme="majorBidi" w:hAnsiTheme="majorBidi" w:cstheme="majorBidi"/>
                <w:b/>
                <w:sz w:val="18"/>
                <w:szCs w:val="18"/>
                <w:vertAlign w:val="subscript"/>
              </w:rPr>
            </w:pPr>
            <w:r w:rsidRPr="001D32F1">
              <w:rPr>
                <w:rFonts w:asciiTheme="majorBidi" w:hAnsiTheme="majorBidi" w:cstheme="majorBidi"/>
                <w:b/>
                <w:sz w:val="18"/>
                <w:szCs w:val="18"/>
              </w:rPr>
              <w:t>ETP</w:t>
            </w:r>
            <w:r w:rsidRPr="001D32F1">
              <w:rPr>
                <w:rFonts w:asciiTheme="majorBidi" w:hAnsiTheme="majorBidi" w:cstheme="majorBidi"/>
                <w:b/>
                <w:sz w:val="18"/>
                <w:szCs w:val="18"/>
                <w:vertAlign w:val="subscript"/>
              </w:rPr>
              <w:t>cor</w:t>
            </w:r>
          </w:p>
        </w:tc>
        <w:tc>
          <w:tcPr>
            <w:tcW w:w="732"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80.01</w:t>
            </w:r>
          </w:p>
        </w:tc>
        <w:tc>
          <w:tcPr>
            <w:tcW w:w="687"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56.67</w:t>
            </w:r>
          </w:p>
        </w:tc>
        <w:tc>
          <w:tcPr>
            <w:tcW w:w="686"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21.11</w:t>
            </w:r>
          </w:p>
        </w:tc>
        <w:tc>
          <w:tcPr>
            <w:tcW w:w="687"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15.53</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14.87</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16.14</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Pr>
                <w:rFonts w:asciiTheme="majorBidi" w:hAnsiTheme="majorBidi" w:cstheme="majorBidi"/>
                <w:bCs/>
                <w:sz w:val="18"/>
                <w:szCs w:val="18"/>
              </w:rPr>
              <w:t>29.40</w:t>
            </w:r>
          </w:p>
        </w:tc>
        <w:tc>
          <w:tcPr>
            <w:tcW w:w="781" w:type="dxa"/>
          </w:tcPr>
          <w:p w:rsidR="00014844" w:rsidRPr="00014844" w:rsidRDefault="00014844" w:rsidP="001D32F1">
            <w:pPr>
              <w:spacing w:line="360" w:lineRule="auto"/>
              <w:jc w:val="center"/>
              <w:rPr>
                <w:rFonts w:asciiTheme="majorBidi" w:hAnsiTheme="majorBidi" w:cstheme="majorBidi"/>
                <w:bCs/>
                <w:sz w:val="18"/>
                <w:szCs w:val="18"/>
              </w:rPr>
            </w:pPr>
            <w:r>
              <w:rPr>
                <w:rFonts w:asciiTheme="majorBidi" w:hAnsiTheme="majorBidi" w:cstheme="majorBidi"/>
                <w:bCs/>
                <w:sz w:val="18"/>
                <w:szCs w:val="18"/>
              </w:rPr>
              <w:t>38.48</w:t>
            </w:r>
          </w:p>
        </w:tc>
        <w:tc>
          <w:tcPr>
            <w:tcW w:w="709" w:type="dxa"/>
          </w:tcPr>
          <w:p w:rsidR="00014844" w:rsidRPr="00014844" w:rsidRDefault="00014844" w:rsidP="001D32F1">
            <w:pPr>
              <w:spacing w:line="360" w:lineRule="auto"/>
              <w:jc w:val="center"/>
              <w:rPr>
                <w:rFonts w:asciiTheme="majorBidi" w:hAnsiTheme="majorBidi" w:cstheme="majorBidi"/>
                <w:bCs/>
                <w:sz w:val="18"/>
                <w:szCs w:val="18"/>
              </w:rPr>
            </w:pPr>
            <w:r>
              <w:rPr>
                <w:rFonts w:asciiTheme="majorBidi" w:hAnsiTheme="majorBidi" w:cstheme="majorBidi"/>
                <w:bCs/>
                <w:sz w:val="18"/>
                <w:szCs w:val="18"/>
              </w:rPr>
              <w:t>66.53</w:t>
            </w:r>
          </w:p>
        </w:tc>
        <w:tc>
          <w:tcPr>
            <w:tcW w:w="851" w:type="dxa"/>
          </w:tcPr>
          <w:p w:rsidR="00014844" w:rsidRPr="00014844" w:rsidRDefault="00014844" w:rsidP="001D32F1">
            <w:pPr>
              <w:spacing w:line="360" w:lineRule="auto"/>
              <w:jc w:val="center"/>
              <w:rPr>
                <w:rFonts w:asciiTheme="majorBidi" w:hAnsiTheme="majorBidi" w:cstheme="majorBidi"/>
                <w:bCs/>
                <w:sz w:val="18"/>
                <w:szCs w:val="18"/>
              </w:rPr>
            </w:pPr>
            <w:r>
              <w:rPr>
                <w:rFonts w:asciiTheme="majorBidi" w:hAnsiTheme="majorBidi" w:cstheme="majorBidi"/>
                <w:bCs/>
                <w:sz w:val="18"/>
                <w:szCs w:val="18"/>
              </w:rPr>
              <w:t>120.89</w:t>
            </w:r>
          </w:p>
        </w:tc>
        <w:tc>
          <w:tcPr>
            <w:tcW w:w="850" w:type="dxa"/>
          </w:tcPr>
          <w:p w:rsidR="00014844" w:rsidRPr="00014844" w:rsidRDefault="00014844" w:rsidP="001D32F1">
            <w:pPr>
              <w:spacing w:line="360" w:lineRule="auto"/>
              <w:jc w:val="center"/>
              <w:rPr>
                <w:rFonts w:asciiTheme="majorBidi" w:hAnsiTheme="majorBidi" w:cstheme="majorBidi"/>
                <w:bCs/>
                <w:sz w:val="18"/>
                <w:szCs w:val="18"/>
              </w:rPr>
            </w:pPr>
            <w:r>
              <w:rPr>
                <w:rFonts w:asciiTheme="majorBidi" w:hAnsiTheme="majorBidi" w:cstheme="majorBidi"/>
                <w:bCs/>
                <w:sz w:val="18"/>
                <w:szCs w:val="18"/>
              </w:rPr>
              <w:t>156.89</w:t>
            </w:r>
          </w:p>
        </w:tc>
        <w:tc>
          <w:tcPr>
            <w:tcW w:w="851" w:type="dxa"/>
          </w:tcPr>
          <w:p w:rsidR="00014844" w:rsidRPr="00014844" w:rsidRDefault="00014844" w:rsidP="001D32F1">
            <w:pPr>
              <w:spacing w:line="360" w:lineRule="auto"/>
              <w:jc w:val="center"/>
              <w:rPr>
                <w:rFonts w:asciiTheme="majorBidi" w:hAnsiTheme="majorBidi" w:cstheme="majorBidi"/>
                <w:bCs/>
                <w:sz w:val="18"/>
                <w:szCs w:val="18"/>
              </w:rPr>
            </w:pPr>
            <w:r>
              <w:rPr>
                <w:rFonts w:asciiTheme="majorBidi" w:hAnsiTheme="majorBidi" w:cstheme="majorBidi"/>
                <w:bCs/>
                <w:sz w:val="18"/>
                <w:szCs w:val="18"/>
              </w:rPr>
              <w:t>138.96</w:t>
            </w:r>
          </w:p>
        </w:tc>
        <w:tc>
          <w:tcPr>
            <w:tcW w:w="850" w:type="dxa"/>
          </w:tcPr>
          <w:p w:rsidR="00014844" w:rsidRPr="001D32F1" w:rsidRDefault="00014844" w:rsidP="001D32F1">
            <w:pPr>
              <w:spacing w:line="360" w:lineRule="auto"/>
              <w:jc w:val="center"/>
              <w:rPr>
                <w:rFonts w:asciiTheme="majorBidi" w:hAnsiTheme="majorBidi" w:cstheme="majorBidi"/>
                <w:b/>
                <w:sz w:val="18"/>
                <w:szCs w:val="18"/>
              </w:rPr>
            </w:pPr>
            <w:r w:rsidRPr="001D32F1">
              <w:rPr>
                <w:rFonts w:asciiTheme="majorBidi" w:hAnsiTheme="majorBidi" w:cstheme="majorBidi"/>
                <w:b/>
                <w:sz w:val="18"/>
                <w:szCs w:val="18"/>
              </w:rPr>
              <w:t>754.478</w:t>
            </w:r>
          </w:p>
        </w:tc>
      </w:tr>
      <w:tr w:rsidR="001D32F1" w:rsidTr="001D32F1">
        <w:trPr>
          <w:trHeight w:val="392"/>
        </w:trPr>
        <w:tc>
          <w:tcPr>
            <w:tcW w:w="747" w:type="dxa"/>
          </w:tcPr>
          <w:p w:rsidR="00014844" w:rsidRPr="001D32F1" w:rsidRDefault="00014844" w:rsidP="001D32F1">
            <w:pPr>
              <w:spacing w:line="360" w:lineRule="auto"/>
              <w:jc w:val="both"/>
              <w:rPr>
                <w:rFonts w:asciiTheme="majorBidi" w:hAnsiTheme="majorBidi" w:cstheme="majorBidi"/>
                <w:b/>
                <w:sz w:val="18"/>
                <w:szCs w:val="18"/>
              </w:rPr>
            </w:pPr>
            <w:r w:rsidRPr="001D32F1">
              <w:rPr>
                <w:rFonts w:asciiTheme="majorBidi" w:hAnsiTheme="majorBidi" w:cstheme="majorBidi"/>
                <w:b/>
                <w:sz w:val="18"/>
                <w:szCs w:val="18"/>
              </w:rPr>
              <w:t>P-ET</w:t>
            </w:r>
            <w:r w:rsidR="001D32F1" w:rsidRPr="001D32F1">
              <w:rPr>
                <w:rFonts w:asciiTheme="majorBidi" w:hAnsiTheme="majorBidi" w:cstheme="majorBidi"/>
                <w:b/>
                <w:sz w:val="18"/>
                <w:szCs w:val="18"/>
              </w:rPr>
              <w:t>P</w:t>
            </w:r>
          </w:p>
        </w:tc>
        <w:tc>
          <w:tcPr>
            <w:tcW w:w="732"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-57.01</w:t>
            </w:r>
          </w:p>
        </w:tc>
        <w:tc>
          <w:tcPr>
            <w:tcW w:w="687"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-40.67</w:t>
            </w:r>
          </w:p>
        </w:tc>
        <w:tc>
          <w:tcPr>
            <w:tcW w:w="686"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-1.11</w:t>
            </w:r>
          </w:p>
        </w:tc>
        <w:tc>
          <w:tcPr>
            <w:tcW w:w="687"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8.47</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15.13</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2.86</w:t>
            </w:r>
          </w:p>
        </w:tc>
        <w:tc>
          <w:tcPr>
            <w:tcW w:w="675" w:type="dxa"/>
          </w:tcPr>
          <w:p w:rsidR="00014844" w:rsidRPr="00014844" w:rsidRDefault="00014844" w:rsidP="001D32F1">
            <w:pPr>
              <w:spacing w:line="360" w:lineRule="auto"/>
              <w:jc w:val="center"/>
              <w:rPr>
                <w:rFonts w:asciiTheme="majorBidi" w:hAnsiTheme="majorBidi" w:cstheme="majorBidi"/>
                <w:bCs/>
                <w:sz w:val="18"/>
                <w:szCs w:val="18"/>
              </w:rPr>
            </w:pPr>
            <w:r w:rsidRPr="00014844">
              <w:rPr>
                <w:rFonts w:asciiTheme="majorBidi" w:hAnsiTheme="majorBidi" w:cstheme="majorBidi"/>
                <w:bCs/>
                <w:sz w:val="18"/>
                <w:szCs w:val="18"/>
              </w:rPr>
              <w:t>-8.40</w:t>
            </w:r>
          </w:p>
        </w:tc>
        <w:tc>
          <w:tcPr>
            <w:tcW w:w="78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-17.48</w:t>
            </w:r>
          </w:p>
        </w:tc>
        <w:tc>
          <w:tcPr>
            <w:tcW w:w="709"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-39.53</w:t>
            </w:r>
          </w:p>
        </w:tc>
        <w:tc>
          <w:tcPr>
            <w:tcW w:w="85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-104.89</w:t>
            </w:r>
          </w:p>
        </w:tc>
        <w:tc>
          <w:tcPr>
            <w:tcW w:w="850"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-149.89</w:t>
            </w:r>
          </w:p>
        </w:tc>
        <w:tc>
          <w:tcPr>
            <w:tcW w:w="85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-125.96</w:t>
            </w:r>
          </w:p>
        </w:tc>
        <w:tc>
          <w:tcPr>
            <w:tcW w:w="850" w:type="dxa"/>
          </w:tcPr>
          <w:p w:rsidR="00014844" w:rsidRPr="001D32F1" w:rsidRDefault="004B1A89" w:rsidP="001D32F1">
            <w:pPr>
              <w:spacing w:line="360" w:lineRule="auto"/>
              <w:jc w:val="center"/>
              <w:rPr>
                <w:rFonts w:asciiTheme="majorBidi" w:hAnsiTheme="majorBidi" w:cstheme="majorBidi"/>
                <w:b/>
                <w:sz w:val="18"/>
                <w:szCs w:val="18"/>
              </w:rPr>
            </w:pPr>
            <w:r w:rsidRPr="001D32F1">
              <w:rPr>
                <w:rFonts w:asciiTheme="majorBidi" w:hAnsiTheme="majorBidi" w:cstheme="majorBidi"/>
                <w:b/>
                <w:sz w:val="18"/>
                <w:szCs w:val="18"/>
              </w:rPr>
              <w:t>/</w:t>
            </w:r>
          </w:p>
        </w:tc>
      </w:tr>
      <w:tr w:rsidR="001D32F1" w:rsidTr="001D32F1">
        <w:trPr>
          <w:trHeight w:val="286"/>
        </w:trPr>
        <w:tc>
          <w:tcPr>
            <w:tcW w:w="747" w:type="dxa"/>
          </w:tcPr>
          <w:p w:rsidR="00014844" w:rsidRPr="001D32F1" w:rsidRDefault="00014844" w:rsidP="00337C44">
            <w:pPr>
              <w:spacing w:line="360" w:lineRule="auto"/>
              <w:jc w:val="both"/>
              <w:rPr>
                <w:rFonts w:asciiTheme="majorBidi" w:hAnsiTheme="majorBidi" w:cstheme="majorBidi"/>
                <w:b/>
                <w:sz w:val="18"/>
                <w:szCs w:val="18"/>
              </w:rPr>
            </w:pPr>
            <w:r w:rsidRPr="001D32F1">
              <w:rPr>
                <w:rFonts w:asciiTheme="majorBidi" w:hAnsiTheme="majorBidi" w:cstheme="majorBidi"/>
                <w:b/>
                <w:sz w:val="18"/>
                <w:szCs w:val="18"/>
              </w:rPr>
              <w:t>RFU</w:t>
            </w:r>
          </w:p>
        </w:tc>
        <w:tc>
          <w:tcPr>
            <w:tcW w:w="732"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687"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686"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687"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8.47</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23.60</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26.46</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18.06</w:t>
            </w:r>
          </w:p>
        </w:tc>
        <w:tc>
          <w:tcPr>
            <w:tcW w:w="78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0.58</w:t>
            </w:r>
          </w:p>
        </w:tc>
        <w:tc>
          <w:tcPr>
            <w:tcW w:w="709"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85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850"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85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850" w:type="dxa"/>
          </w:tcPr>
          <w:p w:rsidR="00014844" w:rsidRPr="001D32F1" w:rsidRDefault="004B1A89" w:rsidP="001D32F1">
            <w:pPr>
              <w:spacing w:line="360" w:lineRule="auto"/>
              <w:jc w:val="center"/>
              <w:rPr>
                <w:rFonts w:asciiTheme="majorBidi" w:hAnsiTheme="majorBidi" w:cstheme="majorBidi"/>
                <w:b/>
                <w:sz w:val="18"/>
                <w:szCs w:val="18"/>
              </w:rPr>
            </w:pPr>
            <w:r w:rsidRPr="001D32F1">
              <w:rPr>
                <w:rFonts w:asciiTheme="majorBidi" w:hAnsiTheme="majorBidi" w:cstheme="majorBidi"/>
                <w:b/>
                <w:sz w:val="18"/>
                <w:szCs w:val="18"/>
              </w:rPr>
              <w:t>/</w:t>
            </w:r>
          </w:p>
        </w:tc>
      </w:tr>
      <w:tr w:rsidR="001D32F1" w:rsidTr="001D32F1">
        <w:trPr>
          <w:trHeight w:val="286"/>
        </w:trPr>
        <w:tc>
          <w:tcPr>
            <w:tcW w:w="747" w:type="dxa"/>
          </w:tcPr>
          <w:p w:rsidR="00014844" w:rsidRPr="001D32F1" w:rsidRDefault="00014844" w:rsidP="00337C44">
            <w:pPr>
              <w:spacing w:line="360" w:lineRule="auto"/>
              <w:jc w:val="both"/>
              <w:rPr>
                <w:rFonts w:asciiTheme="majorBidi" w:hAnsiTheme="majorBidi" w:cstheme="majorBidi"/>
                <w:b/>
                <w:sz w:val="18"/>
                <w:szCs w:val="18"/>
              </w:rPr>
            </w:pPr>
            <w:r w:rsidRPr="001D32F1">
              <w:rPr>
                <w:rFonts w:asciiTheme="majorBidi" w:hAnsiTheme="majorBidi" w:cstheme="majorBidi"/>
                <w:b/>
                <w:sz w:val="18"/>
                <w:szCs w:val="18"/>
              </w:rPr>
              <w:t>ETR</w:t>
            </w:r>
          </w:p>
        </w:tc>
        <w:tc>
          <w:tcPr>
            <w:tcW w:w="732"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23</w:t>
            </w:r>
          </w:p>
        </w:tc>
        <w:tc>
          <w:tcPr>
            <w:tcW w:w="687"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16</w:t>
            </w:r>
          </w:p>
        </w:tc>
        <w:tc>
          <w:tcPr>
            <w:tcW w:w="686"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2</w:t>
            </w:r>
            <w:r>
              <w:rPr>
                <w:rFonts w:asciiTheme="majorBidi" w:hAnsiTheme="majorBidi" w:cstheme="majorBidi"/>
                <w:bCs/>
                <w:sz w:val="18"/>
                <w:szCs w:val="18"/>
              </w:rPr>
              <w:t>0</w:t>
            </w:r>
          </w:p>
        </w:tc>
        <w:tc>
          <w:tcPr>
            <w:tcW w:w="687"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15.53</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14.87</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16.14</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21</w:t>
            </w:r>
          </w:p>
        </w:tc>
        <w:tc>
          <w:tcPr>
            <w:tcW w:w="78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21</w:t>
            </w:r>
          </w:p>
        </w:tc>
        <w:tc>
          <w:tcPr>
            <w:tcW w:w="709"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27</w:t>
            </w:r>
          </w:p>
        </w:tc>
        <w:tc>
          <w:tcPr>
            <w:tcW w:w="85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16</w:t>
            </w:r>
          </w:p>
        </w:tc>
        <w:tc>
          <w:tcPr>
            <w:tcW w:w="850"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6</w:t>
            </w:r>
          </w:p>
        </w:tc>
        <w:tc>
          <w:tcPr>
            <w:tcW w:w="85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13</w:t>
            </w:r>
          </w:p>
        </w:tc>
        <w:tc>
          <w:tcPr>
            <w:tcW w:w="850" w:type="dxa"/>
          </w:tcPr>
          <w:p w:rsidR="00014844" w:rsidRPr="001D32F1" w:rsidRDefault="004B1A89" w:rsidP="001D32F1">
            <w:pPr>
              <w:spacing w:line="360" w:lineRule="auto"/>
              <w:jc w:val="center"/>
              <w:rPr>
                <w:rFonts w:asciiTheme="majorBidi" w:hAnsiTheme="majorBidi" w:cstheme="majorBidi"/>
                <w:b/>
                <w:sz w:val="18"/>
                <w:szCs w:val="18"/>
              </w:rPr>
            </w:pPr>
            <w:r w:rsidRPr="001D32F1">
              <w:rPr>
                <w:rFonts w:asciiTheme="majorBidi" w:hAnsiTheme="majorBidi" w:cstheme="majorBidi"/>
                <w:b/>
                <w:sz w:val="18"/>
                <w:szCs w:val="18"/>
              </w:rPr>
              <w:t>209.54</w:t>
            </w:r>
          </w:p>
        </w:tc>
      </w:tr>
      <w:tr w:rsidR="001D32F1" w:rsidTr="001D32F1">
        <w:trPr>
          <w:trHeight w:val="341"/>
        </w:trPr>
        <w:tc>
          <w:tcPr>
            <w:tcW w:w="747" w:type="dxa"/>
          </w:tcPr>
          <w:p w:rsidR="00014844" w:rsidRPr="001D32F1" w:rsidRDefault="00014844" w:rsidP="00337C44">
            <w:pPr>
              <w:spacing w:line="360" w:lineRule="auto"/>
              <w:jc w:val="both"/>
              <w:rPr>
                <w:rFonts w:asciiTheme="majorBidi" w:hAnsiTheme="majorBidi" w:cstheme="majorBidi"/>
                <w:b/>
                <w:sz w:val="18"/>
                <w:szCs w:val="18"/>
                <w:vertAlign w:val="subscript"/>
              </w:rPr>
            </w:pPr>
            <w:r w:rsidRPr="001D32F1">
              <w:rPr>
                <w:rFonts w:asciiTheme="majorBidi" w:hAnsiTheme="majorBidi" w:cstheme="majorBidi"/>
                <w:b/>
                <w:sz w:val="18"/>
                <w:szCs w:val="18"/>
              </w:rPr>
              <w:t>D</w:t>
            </w:r>
            <w:r w:rsidRPr="001D32F1">
              <w:rPr>
                <w:rFonts w:asciiTheme="majorBidi" w:hAnsiTheme="majorBidi" w:cstheme="majorBidi"/>
                <w:b/>
                <w:sz w:val="18"/>
                <w:szCs w:val="18"/>
                <w:vertAlign w:val="subscript"/>
              </w:rPr>
              <w:t>agr</w:t>
            </w:r>
          </w:p>
        </w:tc>
        <w:tc>
          <w:tcPr>
            <w:tcW w:w="732"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50.01</w:t>
            </w:r>
          </w:p>
        </w:tc>
        <w:tc>
          <w:tcPr>
            <w:tcW w:w="687"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40.67</w:t>
            </w:r>
          </w:p>
        </w:tc>
        <w:tc>
          <w:tcPr>
            <w:tcW w:w="686"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1.11</w:t>
            </w:r>
          </w:p>
        </w:tc>
        <w:tc>
          <w:tcPr>
            <w:tcW w:w="687"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0</w:t>
            </w:r>
          </w:p>
        </w:tc>
        <w:tc>
          <w:tcPr>
            <w:tcW w:w="675"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8.40</w:t>
            </w:r>
          </w:p>
        </w:tc>
        <w:tc>
          <w:tcPr>
            <w:tcW w:w="781"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17.48</w:t>
            </w:r>
          </w:p>
        </w:tc>
        <w:tc>
          <w:tcPr>
            <w:tcW w:w="709" w:type="dxa"/>
          </w:tcPr>
          <w:p w:rsidR="00014844" w:rsidRPr="004B1A89" w:rsidRDefault="004B1A89" w:rsidP="001D32F1">
            <w:pPr>
              <w:spacing w:line="360" w:lineRule="auto"/>
              <w:jc w:val="center"/>
              <w:rPr>
                <w:rFonts w:asciiTheme="majorBidi" w:hAnsiTheme="majorBidi" w:cstheme="majorBidi"/>
                <w:bCs/>
                <w:sz w:val="18"/>
                <w:szCs w:val="18"/>
              </w:rPr>
            </w:pPr>
            <w:r w:rsidRPr="004B1A89">
              <w:rPr>
                <w:rFonts w:asciiTheme="majorBidi" w:hAnsiTheme="majorBidi" w:cstheme="majorBidi"/>
                <w:bCs/>
                <w:sz w:val="18"/>
                <w:szCs w:val="18"/>
              </w:rPr>
              <w:t>39.53</w:t>
            </w:r>
          </w:p>
        </w:tc>
        <w:tc>
          <w:tcPr>
            <w:tcW w:w="851" w:type="dxa"/>
          </w:tcPr>
          <w:p w:rsidR="00014844" w:rsidRPr="001D32F1" w:rsidRDefault="004B1A89"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1</w:t>
            </w:r>
            <w:r w:rsidR="001D32F1" w:rsidRPr="001D32F1">
              <w:rPr>
                <w:rFonts w:asciiTheme="majorBidi" w:hAnsiTheme="majorBidi" w:cstheme="majorBidi"/>
                <w:bCs/>
                <w:sz w:val="18"/>
                <w:szCs w:val="18"/>
              </w:rPr>
              <w:t>04.89</w:t>
            </w:r>
          </w:p>
        </w:tc>
        <w:tc>
          <w:tcPr>
            <w:tcW w:w="850"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149.89</w:t>
            </w:r>
          </w:p>
        </w:tc>
        <w:tc>
          <w:tcPr>
            <w:tcW w:w="851"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125.96</w:t>
            </w:r>
          </w:p>
        </w:tc>
        <w:tc>
          <w:tcPr>
            <w:tcW w:w="850" w:type="dxa"/>
          </w:tcPr>
          <w:p w:rsidR="00014844" w:rsidRPr="001D32F1" w:rsidRDefault="001D32F1" w:rsidP="001D32F1">
            <w:pPr>
              <w:spacing w:line="360" w:lineRule="auto"/>
              <w:jc w:val="center"/>
              <w:rPr>
                <w:rFonts w:asciiTheme="majorBidi" w:hAnsiTheme="majorBidi" w:cstheme="majorBidi"/>
                <w:b/>
                <w:sz w:val="18"/>
                <w:szCs w:val="18"/>
              </w:rPr>
            </w:pPr>
            <w:r w:rsidRPr="001D32F1">
              <w:rPr>
                <w:rFonts w:asciiTheme="majorBidi" w:hAnsiTheme="majorBidi" w:cstheme="majorBidi"/>
                <w:b/>
                <w:sz w:val="18"/>
                <w:szCs w:val="18"/>
              </w:rPr>
              <w:t>538.94</w:t>
            </w:r>
          </w:p>
        </w:tc>
      </w:tr>
      <w:tr w:rsidR="001D32F1" w:rsidTr="001D32F1">
        <w:trPr>
          <w:trHeight w:val="300"/>
        </w:trPr>
        <w:tc>
          <w:tcPr>
            <w:tcW w:w="747" w:type="dxa"/>
          </w:tcPr>
          <w:p w:rsidR="00014844" w:rsidRPr="001D32F1" w:rsidRDefault="00014844" w:rsidP="00337C44">
            <w:pPr>
              <w:spacing w:line="360" w:lineRule="auto"/>
              <w:jc w:val="both"/>
              <w:rPr>
                <w:rFonts w:asciiTheme="majorBidi" w:hAnsiTheme="majorBidi" w:cstheme="majorBidi"/>
                <w:b/>
                <w:sz w:val="18"/>
                <w:szCs w:val="18"/>
              </w:rPr>
            </w:pPr>
            <w:r w:rsidRPr="001D32F1">
              <w:rPr>
                <w:rFonts w:asciiTheme="majorBidi" w:hAnsiTheme="majorBidi" w:cstheme="majorBidi"/>
                <w:b/>
                <w:sz w:val="18"/>
                <w:szCs w:val="18"/>
              </w:rPr>
              <w:t>E</w:t>
            </w:r>
            <w:r w:rsidRPr="001D32F1">
              <w:rPr>
                <w:rFonts w:asciiTheme="majorBidi" w:hAnsiTheme="majorBidi" w:cstheme="majorBidi"/>
                <w:b/>
                <w:sz w:val="18"/>
                <w:szCs w:val="18"/>
                <w:vertAlign w:val="subscript"/>
              </w:rPr>
              <w:t>x</w:t>
            </w:r>
          </w:p>
        </w:tc>
        <w:tc>
          <w:tcPr>
            <w:tcW w:w="732"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687"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686"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687"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8.48</w:t>
            </w:r>
          </w:p>
        </w:tc>
        <w:tc>
          <w:tcPr>
            <w:tcW w:w="675"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15.13</w:t>
            </w:r>
          </w:p>
        </w:tc>
        <w:tc>
          <w:tcPr>
            <w:tcW w:w="675"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2.86</w:t>
            </w:r>
          </w:p>
        </w:tc>
        <w:tc>
          <w:tcPr>
            <w:tcW w:w="675"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781"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709"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851"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850"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851" w:type="dxa"/>
          </w:tcPr>
          <w:p w:rsidR="00014844" w:rsidRPr="001D32F1" w:rsidRDefault="001D32F1" w:rsidP="001D32F1">
            <w:pPr>
              <w:spacing w:line="360" w:lineRule="auto"/>
              <w:jc w:val="center"/>
              <w:rPr>
                <w:rFonts w:asciiTheme="majorBidi" w:hAnsiTheme="majorBidi" w:cstheme="majorBidi"/>
                <w:bCs/>
                <w:sz w:val="18"/>
                <w:szCs w:val="18"/>
              </w:rPr>
            </w:pPr>
            <w:r w:rsidRPr="001D32F1">
              <w:rPr>
                <w:rFonts w:asciiTheme="majorBidi" w:hAnsiTheme="majorBidi" w:cstheme="majorBidi"/>
                <w:bCs/>
                <w:sz w:val="18"/>
                <w:szCs w:val="18"/>
              </w:rPr>
              <w:t>0</w:t>
            </w:r>
          </w:p>
        </w:tc>
        <w:tc>
          <w:tcPr>
            <w:tcW w:w="850" w:type="dxa"/>
          </w:tcPr>
          <w:p w:rsidR="00014844" w:rsidRPr="001D32F1" w:rsidRDefault="001D32F1" w:rsidP="001D32F1">
            <w:pPr>
              <w:spacing w:line="360" w:lineRule="auto"/>
              <w:jc w:val="center"/>
              <w:rPr>
                <w:rFonts w:asciiTheme="majorBidi" w:hAnsiTheme="majorBidi" w:cstheme="majorBidi"/>
                <w:b/>
                <w:sz w:val="18"/>
                <w:szCs w:val="18"/>
              </w:rPr>
            </w:pPr>
            <w:r w:rsidRPr="001D32F1">
              <w:rPr>
                <w:rFonts w:asciiTheme="majorBidi" w:hAnsiTheme="majorBidi" w:cstheme="majorBidi"/>
                <w:b/>
                <w:sz w:val="18"/>
                <w:szCs w:val="18"/>
              </w:rPr>
              <w:t>26.46</w:t>
            </w:r>
          </w:p>
        </w:tc>
      </w:tr>
    </w:tbl>
    <w:p w:rsidR="00F30202" w:rsidRDefault="00F30202" w:rsidP="00337C44">
      <w:pPr>
        <w:spacing w:line="360" w:lineRule="auto"/>
        <w:jc w:val="both"/>
      </w:pPr>
    </w:p>
    <w:p w:rsidR="00C257BF" w:rsidRDefault="009A4D2C" w:rsidP="00337C44">
      <w:pPr>
        <w:spacing w:line="360" w:lineRule="auto"/>
        <w:jc w:val="both"/>
        <w:rPr>
          <w:rFonts w:asciiTheme="majorBidi" w:hAnsiTheme="majorBidi" w:cstheme="majorBidi"/>
          <w:bCs/>
          <w:sz w:val="24"/>
          <w:szCs w:val="24"/>
        </w:rPr>
      </w:pPr>
      <w:r>
        <w:object w:dxaOrig="6538" w:dyaOrig="5334">
          <v:shape id="_x0000_i1039" type="#_x0000_t75" style="width:6in;height:267pt" o:ole="" o:bordertopcolor="this" o:borderleftcolor="this" o:borderbottomcolor="this" o:borderrightcolor="this">
            <v:imagedata r:id="rId45" o:title=""/>
            <w10:bordertop type="single" width="12"/>
            <w10:borderleft type="single" width="12"/>
            <w10:borderbottom type="single" width="12"/>
            <w10:borderright type="single" width="12"/>
          </v:shape>
          <o:OLEObject Type="Embed" ProgID="Origin50.Graph" ShapeID="_x0000_i1039" DrawAspect="Content" ObjectID="_1261618813" r:id="rId46"/>
        </w:object>
      </w:r>
    </w:p>
    <w:p w:rsidR="007A6000" w:rsidRPr="00337C44" w:rsidRDefault="007A6000" w:rsidP="00337C44">
      <w:pPr>
        <w:spacing w:line="360" w:lineRule="auto"/>
        <w:jc w:val="both"/>
        <w:rPr>
          <w:rFonts w:asciiTheme="majorBidi" w:hAnsiTheme="majorBidi" w:cstheme="majorBidi"/>
          <w:bCs/>
          <w:sz w:val="24"/>
          <w:szCs w:val="24"/>
        </w:rPr>
      </w:pPr>
    </w:p>
    <w:p w:rsidR="00337C44" w:rsidRPr="002A440B" w:rsidRDefault="002A440B" w:rsidP="002A440B">
      <w:pPr>
        <w:spacing w:line="360" w:lineRule="auto"/>
        <w:jc w:val="both"/>
        <w:rPr>
          <w:rFonts w:asciiTheme="majorBidi" w:hAnsiTheme="majorBidi" w:cstheme="majorBidi"/>
          <w:sz w:val="24"/>
          <w:szCs w:val="24"/>
        </w:rPr>
      </w:pPr>
      <w:r w:rsidRPr="002A440B">
        <w:rPr>
          <w:rFonts w:asciiTheme="majorBidi" w:hAnsiTheme="majorBidi" w:cstheme="majorBidi"/>
          <w:sz w:val="24"/>
          <w:szCs w:val="24"/>
        </w:rPr>
        <w:t>Au terme de ce bilan hydrologique pour la station de Boulhilet selon THORNTHWAITE, nous pouvons dire  que :</w:t>
      </w:r>
    </w:p>
    <w:p w:rsidR="002A440B" w:rsidRPr="002A440B" w:rsidRDefault="002A440B" w:rsidP="002A440B">
      <w:pPr>
        <w:pStyle w:val="Paragraphedeliste"/>
        <w:numPr>
          <w:ilvl w:val="0"/>
          <w:numId w:val="13"/>
        </w:numPr>
        <w:spacing w:line="360" w:lineRule="auto"/>
        <w:jc w:val="both"/>
        <w:rPr>
          <w:rFonts w:asciiTheme="majorBidi" w:hAnsiTheme="majorBidi" w:cstheme="majorBidi"/>
          <w:b/>
          <w:sz w:val="24"/>
          <w:szCs w:val="24"/>
        </w:rPr>
      </w:pPr>
      <w:r w:rsidRPr="002A440B">
        <w:rPr>
          <w:rFonts w:asciiTheme="majorBidi" w:hAnsiTheme="majorBidi" w:cstheme="majorBidi"/>
          <w:sz w:val="24"/>
          <w:szCs w:val="24"/>
        </w:rPr>
        <w:t>On a deux saisons distinctes, l’une avec une pluviométrie mensuelle supérieure à l’ETP de Septembre à Février et l’autre au cours de la quelle se produit l’inverse (du mois de Mars au mois d’Aout) ;</w:t>
      </w:r>
    </w:p>
    <w:p w:rsidR="002A440B" w:rsidRPr="002A440B" w:rsidRDefault="002A440B" w:rsidP="002A440B">
      <w:pPr>
        <w:pStyle w:val="Corpsdetexte"/>
        <w:numPr>
          <w:ilvl w:val="0"/>
          <w:numId w:val="15"/>
        </w:numPr>
        <w:tabs>
          <w:tab w:val="num" w:pos="930"/>
          <w:tab w:val="num" w:pos="1140"/>
        </w:tabs>
        <w:spacing w:after="0" w:line="360" w:lineRule="auto"/>
        <w:jc w:val="both"/>
        <w:rPr>
          <w:rFonts w:asciiTheme="majorBidi" w:hAnsiTheme="majorBidi" w:cstheme="majorBidi"/>
          <w:sz w:val="24"/>
          <w:szCs w:val="24"/>
        </w:rPr>
      </w:pPr>
      <w:r w:rsidRPr="002A440B">
        <w:rPr>
          <w:rFonts w:asciiTheme="majorBidi" w:hAnsiTheme="majorBidi" w:cstheme="majorBidi"/>
          <w:sz w:val="24"/>
          <w:szCs w:val="24"/>
        </w:rPr>
        <w:t>A partir du mois de Mai jusqu’au mois d’Aout   apparaît un déficit agricole; d’où la nécessité d’irriguer.</w:t>
      </w:r>
    </w:p>
    <w:p w:rsidR="002A440B" w:rsidRPr="002A440B" w:rsidRDefault="002A440B" w:rsidP="002A440B">
      <w:pPr>
        <w:pStyle w:val="Paragraphedeliste"/>
        <w:numPr>
          <w:ilvl w:val="0"/>
          <w:numId w:val="13"/>
        </w:numPr>
        <w:spacing w:line="360" w:lineRule="auto"/>
        <w:jc w:val="both"/>
        <w:rPr>
          <w:rFonts w:asciiTheme="majorBidi" w:hAnsiTheme="majorBidi" w:cstheme="majorBidi"/>
          <w:b/>
          <w:sz w:val="24"/>
          <w:szCs w:val="24"/>
        </w:rPr>
      </w:pPr>
      <w:r w:rsidRPr="002A440B">
        <w:rPr>
          <w:rFonts w:asciiTheme="majorBidi" w:hAnsiTheme="majorBidi" w:cstheme="majorBidi"/>
          <w:sz w:val="24"/>
          <w:szCs w:val="24"/>
        </w:rPr>
        <w:lastRenderedPageBreak/>
        <w:t>Au début de septembre jusqu’à la fin d’Avril, on a une très faible réserve facilement utilisable RFU, qui atteint un maximum de 31mm au mois de Février et demeure ainsi jusqu’au mois de Avril où on remarque l’épuisement du stock.</w:t>
      </w:r>
    </w:p>
    <w:p w:rsidR="002A440B" w:rsidRPr="002A440B" w:rsidRDefault="002A440B" w:rsidP="002A440B">
      <w:pPr>
        <w:pStyle w:val="Corpsdetexte"/>
        <w:numPr>
          <w:ilvl w:val="0"/>
          <w:numId w:val="13"/>
        </w:numPr>
        <w:tabs>
          <w:tab w:val="num" w:pos="930"/>
          <w:tab w:val="num" w:pos="1140"/>
        </w:tabs>
        <w:spacing w:after="0" w:line="360" w:lineRule="auto"/>
        <w:jc w:val="both"/>
        <w:rPr>
          <w:rFonts w:asciiTheme="majorBidi" w:hAnsiTheme="majorBidi" w:cstheme="majorBidi"/>
          <w:sz w:val="24"/>
          <w:szCs w:val="24"/>
        </w:rPr>
      </w:pPr>
      <w:r w:rsidRPr="002A440B">
        <w:rPr>
          <w:rFonts w:asciiTheme="majorBidi" w:hAnsiTheme="majorBidi" w:cstheme="majorBidi"/>
          <w:sz w:val="24"/>
          <w:szCs w:val="24"/>
        </w:rPr>
        <w:t>Au cours de l’année, l’évapotranspiration potentielle dépasse de trois fois la pluviométrie annuelle.</w:t>
      </w:r>
    </w:p>
    <w:p w:rsidR="002A440B" w:rsidRPr="002A440B" w:rsidRDefault="002A440B" w:rsidP="002A440B">
      <w:pPr>
        <w:pStyle w:val="Corpsdetexte"/>
        <w:numPr>
          <w:ilvl w:val="0"/>
          <w:numId w:val="13"/>
        </w:numPr>
        <w:spacing w:after="0" w:line="360" w:lineRule="auto"/>
        <w:jc w:val="both"/>
        <w:rPr>
          <w:rFonts w:asciiTheme="majorBidi" w:hAnsiTheme="majorBidi" w:cstheme="majorBidi"/>
          <w:sz w:val="24"/>
          <w:szCs w:val="24"/>
        </w:rPr>
      </w:pPr>
      <w:r w:rsidRPr="002A440B">
        <w:rPr>
          <w:rFonts w:asciiTheme="majorBidi" w:hAnsiTheme="majorBidi" w:cstheme="majorBidi"/>
          <w:sz w:val="24"/>
          <w:szCs w:val="24"/>
        </w:rPr>
        <w:t>La sécheresse constitue une partie prédominante de l’année hydrologique. Elle dure 4 mois de l’année (du début du mois de Mai jusqu’à la fin du mois d’Aout).</w:t>
      </w:r>
    </w:p>
    <w:p w:rsidR="00B27FBF" w:rsidRPr="002A440B" w:rsidRDefault="002A440B" w:rsidP="002A440B">
      <w:pPr>
        <w:pStyle w:val="Corpsdetexte"/>
        <w:numPr>
          <w:ilvl w:val="0"/>
          <w:numId w:val="13"/>
        </w:numPr>
        <w:spacing w:after="0" w:line="360" w:lineRule="auto"/>
        <w:jc w:val="both"/>
      </w:pPr>
      <w:r w:rsidRPr="002A440B">
        <w:rPr>
          <w:rFonts w:asciiTheme="majorBidi" w:hAnsiTheme="majorBidi" w:cstheme="majorBidi"/>
          <w:sz w:val="24"/>
          <w:szCs w:val="24"/>
        </w:rPr>
        <w:t>L’excédent est nul durant toutes les saisons de l’année, d’où l’alimentation de l’aquifère ne se  fait probablement donc qu’à partir des limites.</w:t>
      </w:r>
    </w:p>
    <w:p w:rsidR="002A440B" w:rsidRPr="002A440B" w:rsidRDefault="002A440B" w:rsidP="002A440B">
      <w:pPr>
        <w:pStyle w:val="Corpsdetexte"/>
        <w:spacing w:after="0" w:line="360" w:lineRule="auto"/>
        <w:jc w:val="both"/>
      </w:pPr>
    </w:p>
    <w:p w:rsidR="00B27FBF" w:rsidRDefault="002A440B" w:rsidP="00B27FBF">
      <w:pP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VIII-2</w:t>
      </w:r>
      <w:r w:rsidR="007A6000">
        <w:rPr>
          <w:rFonts w:ascii="Times New Roman" w:eastAsia="Calibri" w:hAnsi="Times New Roman" w:cs="Times New Roman"/>
          <w:b/>
          <w:bCs/>
          <w:sz w:val="24"/>
          <w:szCs w:val="24"/>
        </w:rPr>
        <w:t xml:space="preserve">- calcul le </w:t>
      </w:r>
      <w:r w:rsidR="007A6000" w:rsidRPr="007A6000">
        <w:rPr>
          <w:rFonts w:asciiTheme="majorBidi" w:eastAsia="Calibri" w:hAnsiTheme="majorBidi" w:cstheme="majorBidi"/>
          <w:b/>
          <w:bCs/>
          <w:sz w:val="24"/>
          <w:szCs w:val="24"/>
        </w:rPr>
        <w:t>bilan</w:t>
      </w:r>
      <w:r w:rsidR="007A6000">
        <w:rPr>
          <w:rFonts w:ascii="Times New Roman" w:eastAsia="Calibri" w:hAnsi="Times New Roman" w:cs="Times New Roman"/>
          <w:b/>
          <w:bCs/>
          <w:sz w:val="24"/>
          <w:szCs w:val="24"/>
        </w:rPr>
        <w:t xml:space="preserve"> hydrologique par ETP calculé par l’ANRH (2002) :</w:t>
      </w:r>
    </w:p>
    <w:p w:rsidR="007A6000" w:rsidRDefault="006E1B2A" w:rsidP="00B27FBF">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A6000">
        <w:rPr>
          <w:rFonts w:ascii="Times New Roman" w:eastAsia="Calibri" w:hAnsi="Times New Roman" w:cs="Times New Roman"/>
          <w:sz w:val="24"/>
          <w:szCs w:val="24"/>
        </w:rPr>
        <w:t xml:space="preserve">Le </w:t>
      </w:r>
      <w:r w:rsidR="007A6000" w:rsidRPr="007A6000">
        <w:rPr>
          <w:rFonts w:asciiTheme="majorBidi" w:eastAsia="Calibri" w:hAnsiTheme="majorBidi" w:cstheme="majorBidi"/>
          <w:sz w:val="24"/>
          <w:szCs w:val="24"/>
        </w:rPr>
        <w:t>tableau</w:t>
      </w:r>
      <w:r w:rsidR="007A6000">
        <w:rPr>
          <w:rFonts w:ascii="Times New Roman" w:eastAsia="Calibri" w:hAnsi="Times New Roman" w:cs="Times New Roman"/>
          <w:sz w:val="24"/>
          <w:szCs w:val="24"/>
        </w:rPr>
        <w:t xml:space="preserve"> n° 20 résume le calcul du </w:t>
      </w:r>
      <w:r w:rsidR="007A6000">
        <w:rPr>
          <w:rFonts w:ascii="Calibri" w:eastAsia="Calibri" w:hAnsi="Calibri" w:cs="Times New Roman"/>
          <w:sz w:val="24"/>
          <w:szCs w:val="24"/>
        </w:rPr>
        <w:t>b</w:t>
      </w:r>
      <w:r w:rsidR="007A6000">
        <w:rPr>
          <w:rFonts w:ascii="Times New Roman" w:eastAsia="Calibri" w:hAnsi="Times New Roman" w:cs="Times New Roman"/>
          <w:sz w:val="24"/>
          <w:szCs w:val="24"/>
        </w:rPr>
        <w:t>ilan hydrologique par l’ETP calculé selon l’ANRH 2002.</w:t>
      </w:r>
    </w:p>
    <w:p w:rsidR="007A6000" w:rsidRPr="006E1B2A" w:rsidRDefault="007A6000" w:rsidP="00B27FBF">
      <w:pPr>
        <w:spacing w:line="360" w:lineRule="auto"/>
        <w:jc w:val="both"/>
        <w:rPr>
          <w:rFonts w:asciiTheme="majorBidi" w:eastAsia="Calibri" w:hAnsiTheme="majorBidi" w:cstheme="majorBidi"/>
          <w:b/>
          <w:bCs/>
          <w:sz w:val="24"/>
          <w:szCs w:val="24"/>
        </w:rPr>
      </w:pPr>
      <w:r w:rsidRPr="006E1B2A">
        <w:rPr>
          <w:rFonts w:asciiTheme="majorBidi" w:eastAsia="Calibri" w:hAnsiTheme="majorBidi" w:cstheme="majorBidi"/>
          <w:b/>
          <w:bCs/>
          <w:sz w:val="24"/>
          <w:szCs w:val="24"/>
        </w:rPr>
        <w:t xml:space="preserve">Tableau n° 20 : </w:t>
      </w:r>
      <w:r w:rsidR="009C33CD">
        <w:rPr>
          <w:rFonts w:asciiTheme="majorBidi" w:eastAsia="Calibri" w:hAnsiTheme="majorBidi" w:cstheme="majorBidi"/>
          <w:b/>
          <w:bCs/>
          <w:sz w:val="24"/>
          <w:szCs w:val="24"/>
        </w:rPr>
        <w:t>C</w:t>
      </w:r>
      <w:r w:rsidR="006E1B2A" w:rsidRPr="006E1B2A">
        <w:rPr>
          <w:rFonts w:asciiTheme="majorBidi" w:eastAsia="Calibri" w:hAnsiTheme="majorBidi" w:cstheme="majorBidi"/>
          <w:b/>
          <w:bCs/>
          <w:sz w:val="24"/>
          <w:szCs w:val="24"/>
        </w:rPr>
        <w:t>alcul du bilan hydrologique (station Boulhilet) par ETP l’ANRH 2002</w:t>
      </w:r>
    </w:p>
    <w:tbl>
      <w:tblPr>
        <w:tblStyle w:val="Grilledutableau"/>
        <w:tblW w:w="10598" w:type="dxa"/>
        <w:tblInd w:w="-752" w:type="dxa"/>
        <w:tblLayout w:type="fixed"/>
        <w:tblLook w:val="04A0"/>
      </w:tblPr>
      <w:tblGrid>
        <w:gridCol w:w="877"/>
        <w:gridCol w:w="791"/>
        <w:gridCol w:w="708"/>
        <w:gridCol w:w="709"/>
        <w:gridCol w:w="670"/>
        <w:gridCol w:w="606"/>
        <w:gridCol w:w="700"/>
        <w:gridCol w:w="699"/>
        <w:gridCol w:w="727"/>
        <w:gridCol w:w="851"/>
        <w:gridCol w:w="850"/>
        <w:gridCol w:w="851"/>
        <w:gridCol w:w="850"/>
        <w:gridCol w:w="709"/>
      </w:tblGrid>
      <w:tr w:rsidR="003166EE" w:rsidTr="009D443A">
        <w:tc>
          <w:tcPr>
            <w:tcW w:w="877" w:type="dxa"/>
          </w:tcPr>
          <w:p w:rsidR="006E1B2A" w:rsidRPr="003166EE" w:rsidRDefault="006E1B2A" w:rsidP="002F5C05">
            <w:pPr>
              <w:tabs>
                <w:tab w:val="left" w:pos="1500"/>
              </w:tabs>
              <w:spacing w:line="360" w:lineRule="auto"/>
              <w:rPr>
                <w:rFonts w:asciiTheme="majorBidi" w:hAnsiTheme="majorBidi" w:cstheme="majorBidi"/>
                <w:b/>
                <w:bCs/>
                <w:sz w:val="16"/>
                <w:szCs w:val="16"/>
              </w:rPr>
            </w:pPr>
            <w:r w:rsidRPr="003166EE">
              <w:rPr>
                <w:rFonts w:asciiTheme="majorBidi" w:hAnsiTheme="majorBidi" w:cstheme="majorBidi"/>
                <w:b/>
                <w:bCs/>
                <w:sz w:val="16"/>
                <w:szCs w:val="16"/>
              </w:rPr>
              <w:t xml:space="preserve">Mois </w:t>
            </w:r>
          </w:p>
        </w:tc>
        <w:tc>
          <w:tcPr>
            <w:tcW w:w="791"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Sep </w:t>
            </w:r>
          </w:p>
        </w:tc>
        <w:tc>
          <w:tcPr>
            <w:tcW w:w="708"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Oct </w:t>
            </w:r>
          </w:p>
        </w:tc>
        <w:tc>
          <w:tcPr>
            <w:tcW w:w="709"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Nov </w:t>
            </w:r>
          </w:p>
        </w:tc>
        <w:tc>
          <w:tcPr>
            <w:tcW w:w="670"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Déc </w:t>
            </w:r>
          </w:p>
        </w:tc>
        <w:tc>
          <w:tcPr>
            <w:tcW w:w="606"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Jan </w:t>
            </w:r>
          </w:p>
        </w:tc>
        <w:tc>
          <w:tcPr>
            <w:tcW w:w="700"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Fév </w:t>
            </w:r>
          </w:p>
        </w:tc>
        <w:tc>
          <w:tcPr>
            <w:tcW w:w="699"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Mar </w:t>
            </w:r>
          </w:p>
        </w:tc>
        <w:tc>
          <w:tcPr>
            <w:tcW w:w="727"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Avr </w:t>
            </w:r>
          </w:p>
        </w:tc>
        <w:tc>
          <w:tcPr>
            <w:tcW w:w="851"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Mai </w:t>
            </w:r>
          </w:p>
        </w:tc>
        <w:tc>
          <w:tcPr>
            <w:tcW w:w="850"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Jui </w:t>
            </w:r>
          </w:p>
        </w:tc>
        <w:tc>
          <w:tcPr>
            <w:tcW w:w="851"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Jul </w:t>
            </w:r>
          </w:p>
        </w:tc>
        <w:tc>
          <w:tcPr>
            <w:tcW w:w="850"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Aou </w:t>
            </w:r>
          </w:p>
        </w:tc>
        <w:tc>
          <w:tcPr>
            <w:tcW w:w="709" w:type="dxa"/>
          </w:tcPr>
          <w:p w:rsidR="006E1B2A" w:rsidRPr="003166EE" w:rsidRDefault="006E1B2A" w:rsidP="002F5C05">
            <w:pPr>
              <w:tabs>
                <w:tab w:val="left" w:pos="1500"/>
              </w:tabs>
              <w:spacing w:line="360" w:lineRule="auto"/>
              <w:rPr>
                <w:rFonts w:asciiTheme="majorBidi" w:hAnsiTheme="majorBidi" w:cstheme="majorBidi"/>
                <w:b/>
                <w:bCs/>
                <w:sz w:val="18"/>
                <w:szCs w:val="18"/>
              </w:rPr>
            </w:pPr>
            <w:r w:rsidRPr="003166EE">
              <w:rPr>
                <w:rFonts w:asciiTheme="majorBidi" w:hAnsiTheme="majorBidi" w:cstheme="majorBidi"/>
                <w:b/>
                <w:bCs/>
                <w:sz w:val="18"/>
                <w:szCs w:val="18"/>
              </w:rPr>
              <w:t xml:space="preserve">Année </w:t>
            </w:r>
          </w:p>
        </w:tc>
      </w:tr>
      <w:tr w:rsidR="003166EE" w:rsidTr="009D443A">
        <w:tc>
          <w:tcPr>
            <w:tcW w:w="877" w:type="dxa"/>
          </w:tcPr>
          <w:p w:rsidR="006E1B2A" w:rsidRPr="003166EE" w:rsidRDefault="006E1B2A" w:rsidP="002F5C05">
            <w:pPr>
              <w:tabs>
                <w:tab w:val="left" w:pos="1500"/>
              </w:tabs>
              <w:spacing w:line="360" w:lineRule="auto"/>
              <w:rPr>
                <w:rFonts w:asciiTheme="majorBidi" w:hAnsiTheme="majorBidi" w:cstheme="majorBidi"/>
                <w:b/>
                <w:bCs/>
                <w:sz w:val="16"/>
                <w:szCs w:val="16"/>
              </w:rPr>
            </w:pPr>
            <w:r w:rsidRPr="003166EE">
              <w:rPr>
                <w:rFonts w:asciiTheme="majorBidi" w:hAnsiTheme="majorBidi" w:cstheme="majorBidi"/>
                <w:b/>
                <w:bCs/>
                <w:sz w:val="16"/>
                <w:szCs w:val="16"/>
              </w:rPr>
              <w:t>P</w:t>
            </w:r>
            <w:r w:rsidR="003166EE" w:rsidRPr="003166EE">
              <w:rPr>
                <w:rFonts w:asciiTheme="majorBidi" w:hAnsiTheme="majorBidi" w:cstheme="majorBidi"/>
                <w:b/>
                <w:bCs/>
                <w:sz w:val="16"/>
                <w:szCs w:val="16"/>
              </w:rPr>
              <w:t xml:space="preserve"> </w:t>
            </w:r>
            <w:r w:rsidRPr="003166EE">
              <w:rPr>
                <w:rFonts w:asciiTheme="majorBidi" w:hAnsiTheme="majorBidi" w:cstheme="majorBidi"/>
                <w:b/>
                <w:bCs/>
                <w:sz w:val="16"/>
                <w:szCs w:val="16"/>
              </w:rPr>
              <w:t>(mm)</w:t>
            </w:r>
          </w:p>
        </w:tc>
        <w:tc>
          <w:tcPr>
            <w:tcW w:w="791"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23</w:t>
            </w:r>
          </w:p>
        </w:tc>
        <w:tc>
          <w:tcPr>
            <w:tcW w:w="708"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16</w:t>
            </w:r>
          </w:p>
        </w:tc>
        <w:tc>
          <w:tcPr>
            <w:tcW w:w="709"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20</w:t>
            </w:r>
          </w:p>
        </w:tc>
        <w:tc>
          <w:tcPr>
            <w:tcW w:w="670"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24</w:t>
            </w:r>
          </w:p>
        </w:tc>
        <w:tc>
          <w:tcPr>
            <w:tcW w:w="606"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30</w:t>
            </w:r>
          </w:p>
        </w:tc>
        <w:tc>
          <w:tcPr>
            <w:tcW w:w="700"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19</w:t>
            </w:r>
          </w:p>
        </w:tc>
        <w:tc>
          <w:tcPr>
            <w:tcW w:w="699"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21</w:t>
            </w:r>
          </w:p>
        </w:tc>
        <w:tc>
          <w:tcPr>
            <w:tcW w:w="727"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21</w:t>
            </w:r>
          </w:p>
        </w:tc>
        <w:tc>
          <w:tcPr>
            <w:tcW w:w="851"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27</w:t>
            </w:r>
          </w:p>
        </w:tc>
        <w:tc>
          <w:tcPr>
            <w:tcW w:w="850"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16</w:t>
            </w:r>
          </w:p>
        </w:tc>
        <w:tc>
          <w:tcPr>
            <w:tcW w:w="851"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6</w:t>
            </w:r>
          </w:p>
        </w:tc>
        <w:tc>
          <w:tcPr>
            <w:tcW w:w="850" w:type="dxa"/>
          </w:tcPr>
          <w:p w:rsidR="006E1B2A" w:rsidRPr="003166EE" w:rsidRDefault="006E1B2A"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13</w:t>
            </w:r>
          </w:p>
        </w:tc>
        <w:tc>
          <w:tcPr>
            <w:tcW w:w="709" w:type="dxa"/>
          </w:tcPr>
          <w:p w:rsidR="006E1B2A" w:rsidRPr="003166EE" w:rsidRDefault="006E1B2A" w:rsidP="003166EE">
            <w:pPr>
              <w:spacing w:line="360" w:lineRule="auto"/>
              <w:jc w:val="center"/>
              <w:rPr>
                <w:rFonts w:asciiTheme="majorBidi" w:hAnsiTheme="majorBidi" w:cstheme="majorBidi"/>
                <w:b/>
                <w:sz w:val="16"/>
                <w:szCs w:val="16"/>
              </w:rPr>
            </w:pPr>
            <w:r w:rsidRPr="003166EE">
              <w:rPr>
                <w:rFonts w:asciiTheme="majorBidi" w:hAnsiTheme="majorBidi" w:cstheme="majorBidi"/>
                <w:b/>
                <w:sz w:val="16"/>
                <w:szCs w:val="16"/>
              </w:rPr>
              <w:t>236</w:t>
            </w:r>
          </w:p>
        </w:tc>
      </w:tr>
      <w:tr w:rsidR="003166EE" w:rsidTr="009D443A">
        <w:tc>
          <w:tcPr>
            <w:tcW w:w="877" w:type="dxa"/>
          </w:tcPr>
          <w:p w:rsidR="006E1B2A" w:rsidRPr="003166EE" w:rsidRDefault="006E1B2A" w:rsidP="002F5C05">
            <w:pPr>
              <w:tabs>
                <w:tab w:val="left" w:pos="1500"/>
              </w:tabs>
              <w:spacing w:line="360" w:lineRule="auto"/>
              <w:rPr>
                <w:rFonts w:asciiTheme="majorBidi" w:hAnsiTheme="majorBidi" w:cstheme="majorBidi"/>
                <w:b/>
                <w:bCs/>
                <w:sz w:val="16"/>
                <w:szCs w:val="16"/>
                <w:vertAlign w:val="subscript"/>
              </w:rPr>
            </w:pPr>
            <w:r w:rsidRPr="003166EE">
              <w:rPr>
                <w:rFonts w:asciiTheme="majorBidi" w:hAnsiTheme="majorBidi" w:cstheme="majorBidi"/>
                <w:b/>
                <w:bCs/>
                <w:sz w:val="16"/>
                <w:szCs w:val="16"/>
              </w:rPr>
              <w:t>ETP</w:t>
            </w:r>
            <w:r w:rsidRPr="003166EE">
              <w:rPr>
                <w:rFonts w:asciiTheme="majorBidi" w:hAnsiTheme="majorBidi" w:cstheme="majorBidi"/>
                <w:b/>
                <w:bCs/>
                <w:sz w:val="16"/>
                <w:szCs w:val="16"/>
                <w:vertAlign w:val="subscript"/>
              </w:rPr>
              <w:t>ANRH</w:t>
            </w:r>
          </w:p>
        </w:tc>
        <w:tc>
          <w:tcPr>
            <w:tcW w:w="791"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127,9</w:t>
            </w:r>
          </w:p>
        </w:tc>
        <w:tc>
          <w:tcPr>
            <w:tcW w:w="708"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86,65</w:t>
            </w:r>
          </w:p>
        </w:tc>
        <w:tc>
          <w:tcPr>
            <w:tcW w:w="709"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38,56</w:t>
            </w:r>
          </w:p>
        </w:tc>
        <w:tc>
          <w:tcPr>
            <w:tcW w:w="670"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29,94</w:t>
            </w:r>
          </w:p>
        </w:tc>
        <w:tc>
          <w:tcPr>
            <w:tcW w:w="606"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34,9</w:t>
            </w:r>
          </w:p>
        </w:tc>
        <w:tc>
          <w:tcPr>
            <w:tcW w:w="700"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44,9</w:t>
            </w:r>
          </w:p>
        </w:tc>
        <w:tc>
          <w:tcPr>
            <w:tcW w:w="699"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79,84</w:t>
            </w:r>
          </w:p>
        </w:tc>
        <w:tc>
          <w:tcPr>
            <w:tcW w:w="727"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105,2</w:t>
            </w:r>
          </w:p>
        </w:tc>
        <w:tc>
          <w:tcPr>
            <w:tcW w:w="851"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144,88</w:t>
            </w:r>
          </w:p>
        </w:tc>
        <w:tc>
          <w:tcPr>
            <w:tcW w:w="850"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206,12</w:t>
            </w:r>
          </w:p>
        </w:tc>
        <w:tc>
          <w:tcPr>
            <w:tcW w:w="851"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239,16</w:t>
            </w:r>
          </w:p>
        </w:tc>
        <w:tc>
          <w:tcPr>
            <w:tcW w:w="850" w:type="dxa"/>
          </w:tcPr>
          <w:p w:rsidR="006E1B2A" w:rsidRPr="003166EE" w:rsidRDefault="006E1B2A" w:rsidP="003166EE">
            <w:pPr>
              <w:jc w:val="center"/>
              <w:rPr>
                <w:rFonts w:asciiTheme="majorBidi" w:hAnsiTheme="majorBidi" w:cstheme="majorBidi"/>
                <w:color w:val="000000"/>
                <w:sz w:val="18"/>
                <w:szCs w:val="18"/>
              </w:rPr>
            </w:pPr>
            <w:r w:rsidRPr="003166EE">
              <w:rPr>
                <w:rFonts w:asciiTheme="majorBidi" w:hAnsiTheme="majorBidi" w:cstheme="majorBidi"/>
                <w:color w:val="000000"/>
                <w:sz w:val="18"/>
                <w:szCs w:val="18"/>
              </w:rPr>
              <w:t>209,65</w:t>
            </w:r>
          </w:p>
        </w:tc>
        <w:tc>
          <w:tcPr>
            <w:tcW w:w="709" w:type="dxa"/>
          </w:tcPr>
          <w:p w:rsidR="006E1B2A" w:rsidRPr="003166EE" w:rsidRDefault="006E1B2A" w:rsidP="003166EE">
            <w:pPr>
              <w:jc w:val="center"/>
              <w:rPr>
                <w:rFonts w:asciiTheme="majorBidi" w:hAnsiTheme="majorBidi" w:cstheme="majorBidi"/>
                <w:b/>
                <w:sz w:val="16"/>
                <w:szCs w:val="16"/>
              </w:rPr>
            </w:pPr>
            <w:r w:rsidRPr="003166EE">
              <w:rPr>
                <w:rFonts w:asciiTheme="majorBidi" w:hAnsiTheme="majorBidi" w:cstheme="majorBidi"/>
                <w:b/>
                <w:sz w:val="16"/>
                <w:szCs w:val="16"/>
              </w:rPr>
              <w:t>1347,7</w:t>
            </w:r>
          </w:p>
        </w:tc>
      </w:tr>
      <w:tr w:rsidR="003166EE" w:rsidTr="009D443A">
        <w:tc>
          <w:tcPr>
            <w:tcW w:w="877" w:type="dxa"/>
          </w:tcPr>
          <w:p w:rsidR="006E1B2A" w:rsidRPr="003166EE" w:rsidRDefault="006E1B2A" w:rsidP="002F5C05">
            <w:pPr>
              <w:tabs>
                <w:tab w:val="left" w:pos="1500"/>
              </w:tabs>
              <w:spacing w:line="360" w:lineRule="auto"/>
              <w:rPr>
                <w:rFonts w:asciiTheme="majorBidi" w:hAnsiTheme="majorBidi" w:cstheme="majorBidi"/>
                <w:b/>
                <w:bCs/>
                <w:sz w:val="16"/>
                <w:szCs w:val="16"/>
              </w:rPr>
            </w:pPr>
            <w:r w:rsidRPr="003166EE">
              <w:rPr>
                <w:rFonts w:asciiTheme="majorBidi" w:hAnsiTheme="majorBidi" w:cstheme="majorBidi"/>
                <w:b/>
                <w:bCs/>
                <w:sz w:val="16"/>
                <w:szCs w:val="16"/>
              </w:rPr>
              <w:t>P-ETP</w:t>
            </w:r>
          </w:p>
        </w:tc>
        <w:tc>
          <w:tcPr>
            <w:tcW w:w="791"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-104.9</w:t>
            </w:r>
          </w:p>
        </w:tc>
        <w:tc>
          <w:tcPr>
            <w:tcW w:w="708"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-70.65</w:t>
            </w:r>
          </w:p>
        </w:tc>
        <w:tc>
          <w:tcPr>
            <w:tcW w:w="709"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-18.56</w:t>
            </w:r>
          </w:p>
        </w:tc>
        <w:tc>
          <w:tcPr>
            <w:tcW w:w="670"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-5.94</w:t>
            </w:r>
          </w:p>
        </w:tc>
        <w:tc>
          <w:tcPr>
            <w:tcW w:w="606"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-4.9</w:t>
            </w:r>
          </w:p>
        </w:tc>
        <w:tc>
          <w:tcPr>
            <w:tcW w:w="700"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-25.9</w:t>
            </w:r>
          </w:p>
        </w:tc>
        <w:tc>
          <w:tcPr>
            <w:tcW w:w="699"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-58.84</w:t>
            </w:r>
          </w:p>
        </w:tc>
        <w:tc>
          <w:tcPr>
            <w:tcW w:w="727" w:type="dxa"/>
          </w:tcPr>
          <w:p w:rsidR="006E1B2A" w:rsidRPr="003166EE" w:rsidRDefault="006E1B2A"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-84.2</w:t>
            </w:r>
          </w:p>
        </w:tc>
        <w:tc>
          <w:tcPr>
            <w:tcW w:w="85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-117.88</w:t>
            </w:r>
          </w:p>
        </w:tc>
        <w:tc>
          <w:tcPr>
            <w:tcW w:w="85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-190.12</w:t>
            </w:r>
          </w:p>
        </w:tc>
        <w:tc>
          <w:tcPr>
            <w:tcW w:w="85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-233.16</w:t>
            </w:r>
          </w:p>
        </w:tc>
        <w:tc>
          <w:tcPr>
            <w:tcW w:w="85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-195.65</w:t>
            </w:r>
          </w:p>
        </w:tc>
        <w:tc>
          <w:tcPr>
            <w:tcW w:w="709" w:type="dxa"/>
          </w:tcPr>
          <w:p w:rsidR="006E1B2A" w:rsidRPr="003166EE" w:rsidRDefault="009869A7" w:rsidP="003166EE">
            <w:pPr>
              <w:tabs>
                <w:tab w:val="left" w:pos="1500"/>
              </w:tabs>
              <w:spacing w:line="360" w:lineRule="auto"/>
              <w:jc w:val="center"/>
              <w:rPr>
                <w:rFonts w:asciiTheme="majorBidi" w:hAnsiTheme="majorBidi" w:cstheme="majorBidi"/>
                <w:b/>
                <w:sz w:val="16"/>
                <w:szCs w:val="16"/>
              </w:rPr>
            </w:pPr>
            <w:r w:rsidRPr="003166EE">
              <w:rPr>
                <w:rFonts w:asciiTheme="majorBidi" w:hAnsiTheme="majorBidi" w:cstheme="majorBidi"/>
                <w:b/>
                <w:sz w:val="16"/>
                <w:szCs w:val="16"/>
              </w:rPr>
              <w:t>/</w:t>
            </w:r>
          </w:p>
        </w:tc>
      </w:tr>
      <w:tr w:rsidR="003166EE" w:rsidTr="009D443A">
        <w:tc>
          <w:tcPr>
            <w:tcW w:w="877" w:type="dxa"/>
          </w:tcPr>
          <w:p w:rsidR="006E1B2A" w:rsidRPr="003166EE" w:rsidRDefault="009869A7" w:rsidP="002F5C05">
            <w:pPr>
              <w:tabs>
                <w:tab w:val="left" w:pos="1500"/>
              </w:tabs>
              <w:spacing w:line="360" w:lineRule="auto"/>
              <w:rPr>
                <w:rFonts w:asciiTheme="majorBidi" w:hAnsiTheme="majorBidi" w:cstheme="majorBidi"/>
                <w:b/>
                <w:bCs/>
                <w:sz w:val="16"/>
                <w:szCs w:val="16"/>
              </w:rPr>
            </w:pPr>
            <w:r w:rsidRPr="003166EE">
              <w:rPr>
                <w:rFonts w:asciiTheme="majorBidi" w:hAnsiTheme="majorBidi" w:cstheme="majorBidi"/>
                <w:b/>
                <w:bCs/>
                <w:sz w:val="16"/>
                <w:szCs w:val="16"/>
              </w:rPr>
              <w:t>RFU</w:t>
            </w:r>
          </w:p>
        </w:tc>
        <w:tc>
          <w:tcPr>
            <w:tcW w:w="79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8"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9"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67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606"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699"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27"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9" w:type="dxa"/>
          </w:tcPr>
          <w:p w:rsidR="006E1B2A" w:rsidRPr="003166EE" w:rsidRDefault="009869A7" w:rsidP="003166EE">
            <w:pPr>
              <w:tabs>
                <w:tab w:val="left" w:pos="1500"/>
              </w:tabs>
              <w:spacing w:line="360" w:lineRule="auto"/>
              <w:jc w:val="center"/>
              <w:rPr>
                <w:rFonts w:asciiTheme="majorBidi" w:hAnsiTheme="majorBidi" w:cstheme="majorBidi"/>
                <w:b/>
                <w:sz w:val="16"/>
                <w:szCs w:val="16"/>
              </w:rPr>
            </w:pPr>
            <w:r w:rsidRPr="003166EE">
              <w:rPr>
                <w:rFonts w:asciiTheme="majorBidi" w:hAnsiTheme="majorBidi" w:cstheme="majorBidi"/>
                <w:b/>
                <w:sz w:val="16"/>
                <w:szCs w:val="16"/>
              </w:rPr>
              <w:t>/</w:t>
            </w:r>
          </w:p>
        </w:tc>
      </w:tr>
      <w:tr w:rsidR="003166EE" w:rsidTr="009D443A">
        <w:tc>
          <w:tcPr>
            <w:tcW w:w="877" w:type="dxa"/>
          </w:tcPr>
          <w:p w:rsidR="009869A7" w:rsidRPr="003166EE" w:rsidRDefault="009869A7" w:rsidP="002F5C05">
            <w:pPr>
              <w:tabs>
                <w:tab w:val="left" w:pos="1500"/>
              </w:tabs>
              <w:spacing w:line="360" w:lineRule="auto"/>
              <w:rPr>
                <w:rFonts w:asciiTheme="majorBidi" w:hAnsiTheme="majorBidi" w:cstheme="majorBidi"/>
                <w:b/>
                <w:bCs/>
                <w:sz w:val="16"/>
                <w:szCs w:val="16"/>
              </w:rPr>
            </w:pPr>
            <w:r w:rsidRPr="003166EE">
              <w:rPr>
                <w:rFonts w:asciiTheme="majorBidi" w:hAnsiTheme="majorBidi" w:cstheme="majorBidi"/>
                <w:b/>
                <w:bCs/>
                <w:sz w:val="16"/>
                <w:szCs w:val="16"/>
              </w:rPr>
              <w:t>ETR</w:t>
            </w:r>
          </w:p>
        </w:tc>
        <w:tc>
          <w:tcPr>
            <w:tcW w:w="791"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23</w:t>
            </w:r>
          </w:p>
        </w:tc>
        <w:tc>
          <w:tcPr>
            <w:tcW w:w="708"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16</w:t>
            </w:r>
          </w:p>
        </w:tc>
        <w:tc>
          <w:tcPr>
            <w:tcW w:w="709"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20</w:t>
            </w:r>
          </w:p>
        </w:tc>
        <w:tc>
          <w:tcPr>
            <w:tcW w:w="670"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24</w:t>
            </w:r>
          </w:p>
        </w:tc>
        <w:tc>
          <w:tcPr>
            <w:tcW w:w="606"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30</w:t>
            </w:r>
          </w:p>
        </w:tc>
        <w:tc>
          <w:tcPr>
            <w:tcW w:w="700"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19</w:t>
            </w:r>
          </w:p>
        </w:tc>
        <w:tc>
          <w:tcPr>
            <w:tcW w:w="699"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21</w:t>
            </w:r>
          </w:p>
        </w:tc>
        <w:tc>
          <w:tcPr>
            <w:tcW w:w="727"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21</w:t>
            </w:r>
          </w:p>
        </w:tc>
        <w:tc>
          <w:tcPr>
            <w:tcW w:w="851"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27</w:t>
            </w:r>
          </w:p>
        </w:tc>
        <w:tc>
          <w:tcPr>
            <w:tcW w:w="850"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16</w:t>
            </w:r>
          </w:p>
        </w:tc>
        <w:tc>
          <w:tcPr>
            <w:tcW w:w="851"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6</w:t>
            </w:r>
          </w:p>
        </w:tc>
        <w:tc>
          <w:tcPr>
            <w:tcW w:w="850" w:type="dxa"/>
          </w:tcPr>
          <w:p w:rsidR="009869A7" w:rsidRPr="003166EE" w:rsidRDefault="009869A7" w:rsidP="003166EE">
            <w:pPr>
              <w:spacing w:line="360" w:lineRule="auto"/>
              <w:jc w:val="center"/>
              <w:rPr>
                <w:rFonts w:asciiTheme="majorBidi" w:hAnsiTheme="majorBidi" w:cstheme="majorBidi"/>
                <w:bCs/>
                <w:sz w:val="18"/>
                <w:szCs w:val="18"/>
              </w:rPr>
            </w:pPr>
            <w:r w:rsidRPr="003166EE">
              <w:rPr>
                <w:rFonts w:asciiTheme="majorBidi" w:hAnsiTheme="majorBidi" w:cstheme="majorBidi"/>
                <w:bCs/>
                <w:sz w:val="18"/>
                <w:szCs w:val="18"/>
              </w:rPr>
              <w:t>13</w:t>
            </w:r>
          </w:p>
        </w:tc>
        <w:tc>
          <w:tcPr>
            <w:tcW w:w="709" w:type="dxa"/>
          </w:tcPr>
          <w:p w:rsidR="009869A7" w:rsidRPr="003166EE" w:rsidRDefault="009869A7" w:rsidP="003166EE">
            <w:pPr>
              <w:tabs>
                <w:tab w:val="left" w:pos="1500"/>
              </w:tabs>
              <w:spacing w:line="360" w:lineRule="auto"/>
              <w:jc w:val="center"/>
              <w:rPr>
                <w:rFonts w:asciiTheme="majorBidi" w:hAnsiTheme="majorBidi" w:cstheme="majorBidi"/>
                <w:b/>
                <w:sz w:val="16"/>
                <w:szCs w:val="16"/>
              </w:rPr>
            </w:pPr>
            <w:r w:rsidRPr="003166EE">
              <w:rPr>
                <w:rFonts w:asciiTheme="majorBidi" w:hAnsiTheme="majorBidi" w:cstheme="majorBidi"/>
                <w:b/>
                <w:sz w:val="16"/>
                <w:szCs w:val="16"/>
              </w:rPr>
              <w:t>236</w:t>
            </w:r>
          </w:p>
        </w:tc>
      </w:tr>
      <w:tr w:rsidR="003166EE" w:rsidTr="009D443A">
        <w:tc>
          <w:tcPr>
            <w:tcW w:w="877" w:type="dxa"/>
          </w:tcPr>
          <w:p w:rsidR="009869A7" w:rsidRPr="003166EE" w:rsidRDefault="009869A7" w:rsidP="002F5C05">
            <w:pPr>
              <w:tabs>
                <w:tab w:val="left" w:pos="1500"/>
              </w:tabs>
              <w:spacing w:line="360" w:lineRule="auto"/>
              <w:rPr>
                <w:rFonts w:asciiTheme="majorBidi" w:hAnsiTheme="majorBidi" w:cstheme="majorBidi"/>
                <w:b/>
                <w:bCs/>
                <w:sz w:val="16"/>
                <w:szCs w:val="16"/>
                <w:vertAlign w:val="subscript"/>
              </w:rPr>
            </w:pPr>
            <w:r w:rsidRPr="003166EE">
              <w:rPr>
                <w:rFonts w:asciiTheme="majorBidi" w:hAnsiTheme="majorBidi" w:cstheme="majorBidi"/>
                <w:b/>
                <w:bCs/>
                <w:sz w:val="16"/>
                <w:szCs w:val="16"/>
              </w:rPr>
              <w:t>D</w:t>
            </w:r>
            <w:r w:rsidRPr="003166EE">
              <w:rPr>
                <w:rFonts w:asciiTheme="majorBidi" w:hAnsiTheme="majorBidi" w:cstheme="majorBidi"/>
                <w:b/>
                <w:bCs/>
                <w:sz w:val="16"/>
                <w:szCs w:val="16"/>
                <w:vertAlign w:val="subscript"/>
              </w:rPr>
              <w:t>agr</w:t>
            </w:r>
          </w:p>
        </w:tc>
        <w:tc>
          <w:tcPr>
            <w:tcW w:w="791"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104.9</w:t>
            </w:r>
          </w:p>
        </w:tc>
        <w:tc>
          <w:tcPr>
            <w:tcW w:w="708"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70.65</w:t>
            </w:r>
          </w:p>
        </w:tc>
        <w:tc>
          <w:tcPr>
            <w:tcW w:w="709"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18.56</w:t>
            </w:r>
          </w:p>
        </w:tc>
        <w:tc>
          <w:tcPr>
            <w:tcW w:w="670"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5.94</w:t>
            </w:r>
          </w:p>
        </w:tc>
        <w:tc>
          <w:tcPr>
            <w:tcW w:w="606"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4.9</w:t>
            </w:r>
          </w:p>
        </w:tc>
        <w:tc>
          <w:tcPr>
            <w:tcW w:w="700"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25.9</w:t>
            </w:r>
          </w:p>
        </w:tc>
        <w:tc>
          <w:tcPr>
            <w:tcW w:w="699"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58.84</w:t>
            </w:r>
          </w:p>
        </w:tc>
        <w:tc>
          <w:tcPr>
            <w:tcW w:w="727"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84.2</w:t>
            </w:r>
          </w:p>
        </w:tc>
        <w:tc>
          <w:tcPr>
            <w:tcW w:w="851"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117.88</w:t>
            </w:r>
          </w:p>
        </w:tc>
        <w:tc>
          <w:tcPr>
            <w:tcW w:w="850"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190.12</w:t>
            </w:r>
          </w:p>
        </w:tc>
        <w:tc>
          <w:tcPr>
            <w:tcW w:w="851"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233.16</w:t>
            </w:r>
          </w:p>
        </w:tc>
        <w:tc>
          <w:tcPr>
            <w:tcW w:w="850" w:type="dxa"/>
          </w:tcPr>
          <w:p w:rsidR="009869A7"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195.65</w:t>
            </w:r>
          </w:p>
        </w:tc>
        <w:tc>
          <w:tcPr>
            <w:tcW w:w="709" w:type="dxa"/>
          </w:tcPr>
          <w:p w:rsidR="009869A7" w:rsidRPr="003166EE" w:rsidRDefault="009869A7" w:rsidP="003166EE">
            <w:pPr>
              <w:tabs>
                <w:tab w:val="left" w:pos="1500"/>
              </w:tabs>
              <w:spacing w:line="360" w:lineRule="auto"/>
              <w:jc w:val="center"/>
              <w:rPr>
                <w:rFonts w:asciiTheme="majorBidi" w:hAnsiTheme="majorBidi" w:cstheme="majorBidi"/>
                <w:b/>
                <w:sz w:val="16"/>
                <w:szCs w:val="16"/>
              </w:rPr>
            </w:pPr>
            <w:r w:rsidRPr="003166EE">
              <w:rPr>
                <w:rFonts w:asciiTheme="majorBidi" w:hAnsiTheme="majorBidi" w:cstheme="majorBidi"/>
                <w:b/>
                <w:sz w:val="16"/>
                <w:szCs w:val="16"/>
              </w:rPr>
              <w:t>1111.7</w:t>
            </w:r>
          </w:p>
        </w:tc>
      </w:tr>
      <w:tr w:rsidR="003166EE" w:rsidTr="009D443A">
        <w:tc>
          <w:tcPr>
            <w:tcW w:w="877" w:type="dxa"/>
          </w:tcPr>
          <w:p w:rsidR="006E1B2A" w:rsidRPr="003166EE" w:rsidRDefault="009869A7" w:rsidP="002F5C05">
            <w:pPr>
              <w:tabs>
                <w:tab w:val="left" w:pos="1500"/>
              </w:tabs>
              <w:spacing w:line="360" w:lineRule="auto"/>
              <w:rPr>
                <w:rFonts w:asciiTheme="majorBidi" w:hAnsiTheme="majorBidi" w:cstheme="majorBidi"/>
                <w:b/>
                <w:bCs/>
                <w:sz w:val="16"/>
                <w:szCs w:val="16"/>
                <w:vertAlign w:val="subscript"/>
              </w:rPr>
            </w:pPr>
            <w:r w:rsidRPr="003166EE">
              <w:rPr>
                <w:rFonts w:asciiTheme="majorBidi" w:hAnsiTheme="majorBidi" w:cstheme="majorBidi"/>
                <w:b/>
                <w:bCs/>
                <w:sz w:val="16"/>
                <w:szCs w:val="16"/>
              </w:rPr>
              <w:t>E</w:t>
            </w:r>
            <w:r w:rsidRPr="003166EE">
              <w:rPr>
                <w:rFonts w:asciiTheme="majorBidi" w:hAnsiTheme="majorBidi" w:cstheme="majorBidi"/>
                <w:b/>
                <w:bCs/>
                <w:sz w:val="16"/>
                <w:szCs w:val="16"/>
                <w:vertAlign w:val="subscript"/>
              </w:rPr>
              <w:t>x</w:t>
            </w:r>
          </w:p>
        </w:tc>
        <w:tc>
          <w:tcPr>
            <w:tcW w:w="79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8"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9"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67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606"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699"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27"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1"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850" w:type="dxa"/>
          </w:tcPr>
          <w:p w:rsidR="006E1B2A" w:rsidRPr="003166EE" w:rsidRDefault="009869A7" w:rsidP="003166EE">
            <w:pPr>
              <w:tabs>
                <w:tab w:val="left" w:pos="1500"/>
              </w:tabs>
              <w:spacing w:line="360" w:lineRule="auto"/>
              <w:jc w:val="center"/>
              <w:rPr>
                <w:rFonts w:asciiTheme="majorBidi" w:hAnsiTheme="majorBidi" w:cstheme="majorBidi"/>
                <w:sz w:val="18"/>
                <w:szCs w:val="18"/>
              </w:rPr>
            </w:pPr>
            <w:r w:rsidRPr="003166EE">
              <w:rPr>
                <w:rFonts w:asciiTheme="majorBidi" w:hAnsiTheme="majorBidi" w:cstheme="majorBidi"/>
                <w:sz w:val="18"/>
                <w:szCs w:val="18"/>
              </w:rPr>
              <w:t>0</w:t>
            </w:r>
          </w:p>
        </w:tc>
        <w:tc>
          <w:tcPr>
            <w:tcW w:w="709" w:type="dxa"/>
          </w:tcPr>
          <w:p w:rsidR="006E1B2A" w:rsidRPr="003166EE" w:rsidRDefault="009869A7" w:rsidP="003166EE">
            <w:pPr>
              <w:tabs>
                <w:tab w:val="left" w:pos="1500"/>
              </w:tabs>
              <w:spacing w:line="360" w:lineRule="auto"/>
              <w:jc w:val="center"/>
              <w:rPr>
                <w:rFonts w:asciiTheme="majorBidi" w:hAnsiTheme="majorBidi" w:cstheme="majorBidi"/>
                <w:b/>
                <w:sz w:val="16"/>
                <w:szCs w:val="16"/>
              </w:rPr>
            </w:pPr>
            <w:r w:rsidRPr="003166EE">
              <w:rPr>
                <w:rFonts w:asciiTheme="majorBidi" w:hAnsiTheme="majorBidi" w:cstheme="majorBidi"/>
                <w:b/>
                <w:sz w:val="16"/>
                <w:szCs w:val="16"/>
              </w:rPr>
              <w:t>0</w:t>
            </w:r>
          </w:p>
        </w:tc>
      </w:tr>
    </w:tbl>
    <w:p w:rsidR="00B27FBF" w:rsidRPr="00B27FBF" w:rsidRDefault="00F30202" w:rsidP="002F5C05">
      <w:pPr>
        <w:tabs>
          <w:tab w:val="left" w:pos="1500"/>
        </w:tabs>
        <w:spacing w:line="360" w:lineRule="auto"/>
        <w:rPr>
          <w:rFonts w:asciiTheme="majorBidi" w:hAnsiTheme="majorBidi" w:cstheme="majorBidi"/>
          <w:sz w:val="24"/>
          <w:szCs w:val="24"/>
        </w:rPr>
      </w:pPr>
      <w:r>
        <w:object w:dxaOrig="6506" w:dyaOrig="5327">
          <v:shape id="_x0000_i1040" type="#_x0000_t75" style="width:422.25pt;height:266.25pt" o:ole="" o:bordertopcolor="this" o:borderleftcolor="this" o:borderbottomcolor="this" o:borderrightcolor="this">
            <v:imagedata r:id="rId47" o:title=""/>
            <w10:bordertop type="single" width="12"/>
            <w10:borderleft type="single" width="12"/>
            <w10:borderbottom type="single" width="12"/>
            <w10:borderright type="single" width="12"/>
          </v:shape>
          <o:OLEObject Type="Embed" ProgID="Origin50.Graph" ShapeID="_x0000_i1040" DrawAspect="Content" ObjectID="_1261618814" r:id="rId48"/>
        </w:object>
      </w:r>
    </w:p>
    <w:p w:rsidR="0019393F" w:rsidRPr="0019393F" w:rsidRDefault="0019393F" w:rsidP="0019393F">
      <w:pPr>
        <w:pStyle w:val="Corpsdetexte"/>
        <w:spacing w:line="360" w:lineRule="auto"/>
        <w:jc w:val="both"/>
        <w:rPr>
          <w:rFonts w:asciiTheme="majorBidi" w:hAnsiTheme="majorBidi" w:cstheme="majorBidi"/>
          <w:bCs/>
          <w:sz w:val="24"/>
          <w:szCs w:val="24"/>
        </w:rPr>
      </w:pPr>
      <w:r>
        <w:rPr>
          <w:bCs/>
        </w:rPr>
        <w:t xml:space="preserve">              </w:t>
      </w:r>
      <w:r w:rsidRPr="0019393F">
        <w:rPr>
          <w:rFonts w:asciiTheme="majorBidi" w:hAnsiTheme="majorBidi" w:cstheme="majorBidi"/>
          <w:bCs/>
          <w:sz w:val="24"/>
          <w:szCs w:val="24"/>
        </w:rPr>
        <w:t>Le calcul  de  l’évapotranspiration par la formule de l’ANRH (2002)  donne des résultats Plus fiables que celle calculés par THORNTHWAITE  qui reste sous estimés et on peut constater. </w:t>
      </w:r>
    </w:p>
    <w:p w:rsidR="0019393F" w:rsidRPr="0019393F" w:rsidRDefault="0019393F" w:rsidP="00EB47A8">
      <w:pPr>
        <w:pStyle w:val="Corpsdetexte"/>
        <w:numPr>
          <w:ilvl w:val="0"/>
          <w:numId w:val="16"/>
        </w:num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 xml:space="preserve">L’évapotranspiration potentielle dépasse de six fois la pluviométrie </w:t>
      </w:r>
      <w:r w:rsidR="00EB47A8">
        <w:rPr>
          <w:rFonts w:asciiTheme="majorBidi" w:hAnsiTheme="majorBidi" w:cstheme="majorBidi"/>
          <w:sz w:val="24"/>
          <w:szCs w:val="24"/>
        </w:rPr>
        <w:t>minimalle</w:t>
      </w:r>
      <w:r w:rsidRPr="0019393F">
        <w:rPr>
          <w:rFonts w:asciiTheme="majorBidi" w:hAnsiTheme="majorBidi" w:cstheme="majorBidi"/>
          <w:sz w:val="24"/>
          <w:szCs w:val="24"/>
        </w:rPr>
        <w:t>.</w:t>
      </w:r>
    </w:p>
    <w:p w:rsidR="0019393F" w:rsidRPr="0019393F" w:rsidRDefault="0019393F" w:rsidP="0019393F">
      <w:pPr>
        <w:pStyle w:val="Corpsdetexte"/>
        <w:numPr>
          <w:ilvl w:val="0"/>
          <w:numId w:val="16"/>
        </w:num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 xml:space="preserve">L’évapotranspiration potentielle mensuelle ne se rapproche de la pluviométrie mensuelle qu’aux mois de janvier et  décembre. </w:t>
      </w:r>
    </w:p>
    <w:p w:rsidR="0019393F" w:rsidRPr="0019393F" w:rsidRDefault="0019393F" w:rsidP="0019393F">
      <w:pPr>
        <w:pStyle w:val="Corpsdetexte"/>
        <w:numPr>
          <w:ilvl w:val="0"/>
          <w:numId w:val="16"/>
        </w:num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Il y a un déficit agricole durant toute l’année  d’où la nécessité d’irriguer.</w:t>
      </w:r>
    </w:p>
    <w:p w:rsidR="0019393F" w:rsidRPr="0019393F" w:rsidRDefault="0019393F" w:rsidP="0019393F">
      <w:pPr>
        <w:pStyle w:val="Corpsdetexte"/>
        <w:numPr>
          <w:ilvl w:val="0"/>
          <w:numId w:val="16"/>
        </w:num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La sécheresse constitue une partie prédominante de l’année hydrologique. Elle dure presque toute l’année et avec ETP élevée qui atteint une valeur maximale de 239.16 mm au mois de juillet  la RFU reste nulle.</w:t>
      </w:r>
    </w:p>
    <w:p w:rsidR="006F64B6" w:rsidRPr="006F64B6" w:rsidRDefault="0019393F" w:rsidP="006F64B6">
      <w:pPr>
        <w:pStyle w:val="Corpsdetexte"/>
        <w:numPr>
          <w:ilvl w:val="0"/>
          <w:numId w:val="16"/>
        </w:num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L’excédent est nul durant toutes les saisons de l’année, d’où l’alimentation de l’aquifère ne se  fait probablement donc qu’à partir des limites.</w:t>
      </w:r>
    </w:p>
    <w:p w:rsidR="0019393F" w:rsidRPr="00936F3B" w:rsidRDefault="0019393F" w:rsidP="0019393F">
      <w:pPr>
        <w:pStyle w:val="Corpsdetexte"/>
        <w:spacing w:after="0" w:line="360" w:lineRule="auto"/>
        <w:jc w:val="both"/>
        <w:rPr>
          <w:rFonts w:asciiTheme="majorBidi" w:hAnsiTheme="majorBidi" w:cstheme="majorBidi"/>
          <w:b/>
          <w:bCs/>
          <w:sz w:val="28"/>
          <w:szCs w:val="28"/>
        </w:rPr>
      </w:pPr>
      <w:r w:rsidRPr="00EA090B">
        <w:rPr>
          <w:rFonts w:asciiTheme="majorBidi" w:hAnsiTheme="majorBidi" w:cstheme="majorBidi"/>
          <w:b/>
          <w:bCs/>
          <w:sz w:val="24"/>
          <w:szCs w:val="24"/>
        </w:rPr>
        <w:t>Co</w:t>
      </w:r>
      <w:r w:rsidRPr="00936F3B">
        <w:rPr>
          <w:rFonts w:asciiTheme="majorBidi" w:hAnsiTheme="majorBidi" w:cstheme="majorBidi"/>
          <w:b/>
          <w:bCs/>
          <w:sz w:val="28"/>
          <w:szCs w:val="28"/>
        </w:rPr>
        <w:t>nclusion :</w:t>
      </w:r>
    </w:p>
    <w:p w:rsidR="0019393F" w:rsidRPr="0019393F" w:rsidRDefault="0019393F" w:rsidP="0019393F">
      <w:pPr>
        <w:spacing w:line="360" w:lineRule="auto"/>
        <w:jc w:val="both"/>
        <w:rPr>
          <w:rFonts w:asciiTheme="majorBidi" w:hAnsiTheme="majorBidi" w:cstheme="majorBidi"/>
          <w:sz w:val="24"/>
          <w:szCs w:val="24"/>
        </w:rPr>
      </w:pPr>
      <w:r>
        <w:rPr>
          <w:sz w:val="24"/>
        </w:rPr>
        <w:t xml:space="preserve">         </w:t>
      </w:r>
      <w:r w:rsidRPr="0019393F">
        <w:rPr>
          <w:rFonts w:asciiTheme="majorBidi" w:hAnsiTheme="majorBidi" w:cstheme="majorBidi"/>
          <w:sz w:val="24"/>
          <w:szCs w:val="24"/>
        </w:rPr>
        <w:t xml:space="preserve">L’analyse climatique a permis de voir que :          </w:t>
      </w:r>
    </w:p>
    <w:p w:rsidR="0019393F" w:rsidRPr="0019393F" w:rsidRDefault="0019393F" w:rsidP="0019393F">
      <w:pPr>
        <w:pStyle w:val="Paragraphedeliste"/>
        <w:numPr>
          <w:ilvl w:val="0"/>
          <w:numId w:val="23"/>
        </w:num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La précipitation moyenne est de l’ordre de 236 mm/an;</w:t>
      </w:r>
    </w:p>
    <w:p w:rsidR="0019393F" w:rsidRPr="0019393F" w:rsidRDefault="0019393F" w:rsidP="0019393F">
      <w:pPr>
        <w:pStyle w:val="Paragraphedeliste"/>
        <w:numPr>
          <w:ilvl w:val="0"/>
          <w:numId w:val="23"/>
        </w:num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La température moyenne est de l’ordre 13.23</w:t>
      </w:r>
      <w:r w:rsidRPr="0019393F">
        <w:rPr>
          <w:rFonts w:asciiTheme="majorBidi" w:hAnsiTheme="majorBidi" w:cstheme="majorBidi"/>
          <w:sz w:val="24"/>
          <w:szCs w:val="24"/>
          <w:vertAlign w:val="superscript"/>
        </w:rPr>
        <w:t>0</w:t>
      </w:r>
      <w:r w:rsidRPr="0019393F">
        <w:rPr>
          <w:rFonts w:asciiTheme="majorBidi" w:hAnsiTheme="majorBidi" w:cstheme="majorBidi"/>
          <w:sz w:val="24"/>
          <w:szCs w:val="24"/>
        </w:rPr>
        <w:t>C;</w:t>
      </w:r>
    </w:p>
    <w:p w:rsidR="0019393F" w:rsidRPr="0019393F" w:rsidRDefault="0019393F" w:rsidP="0019393F">
      <w:p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La région a un climat semi-aride à hiver frais;</w:t>
      </w:r>
    </w:p>
    <w:p w:rsidR="002F5C05" w:rsidRPr="00FE3418" w:rsidRDefault="0019393F" w:rsidP="006F64B6">
      <w:pPr>
        <w:spacing w:after="0" w:line="360" w:lineRule="auto"/>
        <w:jc w:val="both"/>
        <w:rPr>
          <w:rFonts w:asciiTheme="majorBidi" w:hAnsiTheme="majorBidi" w:cstheme="majorBidi"/>
          <w:sz w:val="24"/>
          <w:szCs w:val="24"/>
        </w:rPr>
      </w:pPr>
      <w:r w:rsidRPr="0019393F">
        <w:rPr>
          <w:rFonts w:asciiTheme="majorBidi" w:hAnsiTheme="majorBidi" w:cstheme="majorBidi"/>
          <w:sz w:val="24"/>
          <w:szCs w:val="24"/>
        </w:rPr>
        <w:t xml:space="preserve">L’évapotranspiration réelle moyenne est de l’ordre de 236 mm soit 100 </w:t>
      </w:r>
      <w:r w:rsidRPr="0019393F">
        <w:rPr>
          <w:rFonts w:asciiTheme="majorBidi" w:hAnsiTheme="majorBidi" w:cstheme="majorBidi"/>
          <w:sz w:val="24"/>
          <w:szCs w:val="24"/>
        </w:rPr>
        <w:sym w:font="Symbol" w:char="F025"/>
      </w:r>
      <w:r w:rsidRPr="0019393F">
        <w:rPr>
          <w:rFonts w:asciiTheme="majorBidi" w:hAnsiTheme="majorBidi" w:cstheme="majorBidi"/>
          <w:sz w:val="24"/>
          <w:szCs w:val="24"/>
        </w:rPr>
        <w:t xml:space="preserve"> des précipitations moyennes annuelles (selon  la méthode</w:t>
      </w:r>
      <w:r w:rsidR="00F30202">
        <w:rPr>
          <w:rFonts w:asciiTheme="majorBidi" w:hAnsiTheme="majorBidi" w:cstheme="majorBidi"/>
          <w:sz w:val="24"/>
          <w:szCs w:val="24"/>
        </w:rPr>
        <w:t xml:space="preserve"> de THORNTHWAITE et ANRH (2002)</w:t>
      </w:r>
      <w:r w:rsidRPr="0019393F">
        <w:rPr>
          <w:rFonts w:asciiTheme="majorBidi" w:hAnsiTheme="majorBidi" w:cstheme="majorBidi"/>
          <w:sz w:val="24"/>
          <w:szCs w:val="24"/>
        </w:rPr>
        <w:t>.</w:t>
      </w:r>
    </w:p>
    <w:sectPr w:rsidR="002F5C05" w:rsidRPr="00FE3418" w:rsidSect="00EA090B">
      <w:headerReference w:type="default" r:id="rId49"/>
      <w:footerReference w:type="default" r:id="rId50"/>
      <w:pgSz w:w="11906" w:h="16838"/>
      <w:pgMar w:top="1417" w:right="1417" w:bottom="1417" w:left="1417" w:header="708" w:footer="708" w:gutter="0"/>
      <w:pgNumType w:start="2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202" w:rsidRDefault="00F30202" w:rsidP="006F4C89">
      <w:pPr>
        <w:spacing w:after="0" w:line="240" w:lineRule="auto"/>
      </w:pPr>
      <w:r>
        <w:separator/>
      </w:r>
    </w:p>
  </w:endnote>
  <w:endnote w:type="continuationSeparator" w:id="1">
    <w:p w:rsidR="00F30202" w:rsidRDefault="00F30202" w:rsidP="006F4C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84927"/>
      <w:docPartObj>
        <w:docPartGallery w:val="Page Numbers (Bottom of Page)"/>
        <w:docPartUnique/>
      </w:docPartObj>
    </w:sdtPr>
    <w:sdtContent>
      <w:p w:rsidR="00F30202" w:rsidRDefault="00F30202">
        <w:pPr>
          <w:pStyle w:val="Pieddepage"/>
          <w:jc w:val="center"/>
          <w:rPr>
            <w:rFonts w:asciiTheme="majorHAnsi" w:hAnsiTheme="majorHAnsi"/>
            <w:sz w:val="28"/>
            <w:szCs w:val="28"/>
          </w:rPr>
        </w:pPr>
        <w:r>
          <w:rPr>
            <w:rFonts w:asciiTheme="majorHAnsi" w:hAnsiTheme="majorHAnsi"/>
            <w:sz w:val="28"/>
            <w:szCs w:val="28"/>
          </w:rPr>
          <w:t xml:space="preserve">~ </w:t>
        </w:r>
        <w:fldSimple w:instr=" PAGE    \* MERGEFORMAT ">
          <w:r w:rsidR="00A41FF5" w:rsidRPr="00A41FF5">
            <w:rPr>
              <w:rFonts w:asciiTheme="majorHAnsi" w:hAnsiTheme="majorHAnsi"/>
              <w:noProof/>
              <w:sz w:val="28"/>
              <w:szCs w:val="28"/>
            </w:rPr>
            <w:t>47</w:t>
          </w:r>
        </w:fldSimple>
        <w:r>
          <w:rPr>
            <w:rFonts w:asciiTheme="majorHAnsi" w:hAnsiTheme="majorHAnsi"/>
            <w:sz w:val="28"/>
            <w:szCs w:val="28"/>
          </w:rPr>
          <w:t xml:space="preserve"> ~</w:t>
        </w:r>
      </w:p>
    </w:sdtContent>
  </w:sdt>
  <w:p w:rsidR="00F30202" w:rsidRDefault="00F3020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202" w:rsidRDefault="00F30202" w:rsidP="006F4C89">
      <w:pPr>
        <w:spacing w:after="0" w:line="240" w:lineRule="auto"/>
      </w:pPr>
      <w:r>
        <w:separator/>
      </w:r>
    </w:p>
  </w:footnote>
  <w:footnote w:type="continuationSeparator" w:id="1">
    <w:p w:rsidR="00F30202" w:rsidRDefault="00F30202" w:rsidP="006F4C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605A65476E4B4F43AAA7943A91068791"/>
      </w:placeholder>
      <w:dataBinding w:prefixMappings="xmlns:ns0='http://schemas.openxmlformats.org/package/2006/metadata/core-properties' xmlns:ns1='http://purl.org/dc/elements/1.1/'" w:xpath="/ns0:coreProperties[1]/ns1:title[1]" w:storeItemID="{6C3C8BC8-F283-45AE-878A-BAB7291924A1}"/>
      <w:text/>
    </w:sdtPr>
    <w:sdtContent>
      <w:p w:rsidR="00F30202" w:rsidRDefault="00F30202" w:rsidP="00462122">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Chapitre III                                                          Etude </w:t>
        </w:r>
        <w:proofErr w:type="spellStart"/>
        <w:r>
          <w:rPr>
            <w:rFonts w:asciiTheme="majorHAnsi" w:eastAsiaTheme="majorEastAsia" w:hAnsiTheme="majorHAnsi" w:cstheme="majorBidi"/>
            <w:sz w:val="32"/>
            <w:szCs w:val="32"/>
          </w:rPr>
          <w:t>hydroclimatologie</w:t>
        </w:r>
        <w:proofErr w:type="spellEnd"/>
      </w:p>
    </w:sdtContent>
  </w:sdt>
  <w:p w:rsidR="00F30202" w:rsidRDefault="00F3020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
      </v:shape>
    </w:pict>
  </w:numPicBullet>
  <w:abstractNum w:abstractNumId="0">
    <w:nsid w:val="00283CCC"/>
    <w:multiLevelType w:val="singleLevel"/>
    <w:tmpl w:val="040C0009"/>
    <w:lvl w:ilvl="0">
      <w:start w:val="1"/>
      <w:numFmt w:val="bullet"/>
      <w:lvlText w:val=""/>
      <w:lvlJc w:val="left"/>
      <w:pPr>
        <w:ind w:left="720" w:hanging="360"/>
      </w:pPr>
      <w:rPr>
        <w:rFonts w:ascii="Wingdings" w:hAnsi="Wingdings" w:hint="default"/>
      </w:rPr>
    </w:lvl>
  </w:abstractNum>
  <w:abstractNum w:abstractNumId="1">
    <w:nsid w:val="07980A73"/>
    <w:multiLevelType w:val="hybridMultilevel"/>
    <w:tmpl w:val="3602784C"/>
    <w:lvl w:ilvl="0" w:tplc="040C0007">
      <w:start w:val="1"/>
      <w:numFmt w:val="bullet"/>
      <w:lvlText w:val=""/>
      <w:lvlPicBulletId w:val="0"/>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nsid w:val="09785F5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
    <w:nsid w:val="0B4E6719"/>
    <w:multiLevelType w:val="singleLevel"/>
    <w:tmpl w:val="040C000B"/>
    <w:lvl w:ilvl="0">
      <w:start w:val="1"/>
      <w:numFmt w:val="bullet"/>
      <w:lvlText w:val=""/>
      <w:lvlJc w:val="left"/>
      <w:pPr>
        <w:tabs>
          <w:tab w:val="num" w:pos="720"/>
        </w:tabs>
        <w:ind w:left="720" w:hanging="360"/>
      </w:pPr>
      <w:rPr>
        <w:rFonts w:ascii="Wingdings" w:hAnsi="Wingdings" w:hint="default"/>
      </w:rPr>
    </w:lvl>
  </w:abstractNum>
  <w:abstractNum w:abstractNumId="4">
    <w:nsid w:val="0EE632BA"/>
    <w:multiLevelType w:val="singleLevel"/>
    <w:tmpl w:val="040C000B"/>
    <w:lvl w:ilvl="0">
      <w:start w:val="1"/>
      <w:numFmt w:val="bullet"/>
      <w:lvlText w:val=""/>
      <w:lvlJc w:val="left"/>
      <w:pPr>
        <w:tabs>
          <w:tab w:val="num" w:pos="1069"/>
        </w:tabs>
        <w:ind w:left="1069" w:hanging="360"/>
      </w:pPr>
      <w:rPr>
        <w:rFonts w:ascii="Wingdings" w:hAnsi="Wingdings" w:hint="default"/>
      </w:rPr>
    </w:lvl>
  </w:abstractNum>
  <w:abstractNum w:abstractNumId="5">
    <w:nsid w:val="130B3C0F"/>
    <w:multiLevelType w:val="hybridMultilevel"/>
    <w:tmpl w:val="6ADCD6F6"/>
    <w:lvl w:ilvl="0" w:tplc="220A471C">
      <w:start w:val="9"/>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32E77A0"/>
    <w:multiLevelType w:val="hybridMultilevel"/>
    <w:tmpl w:val="20885C8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557687F"/>
    <w:multiLevelType w:val="hybridMultilevel"/>
    <w:tmpl w:val="03F673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D24F0E"/>
    <w:multiLevelType w:val="singleLevel"/>
    <w:tmpl w:val="040C0001"/>
    <w:lvl w:ilvl="0">
      <w:start w:val="1"/>
      <w:numFmt w:val="bullet"/>
      <w:lvlText w:val=""/>
      <w:lvlJc w:val="left"/>
      <w:pPr>
        <w:ind w:left="720" w:hanging="360"/>
      </w:pPr>
      <w:rPr>
        <w:rFonts w:ascii="Symbol" w:hAnsi="Symbol" w:hint="default"/>
      </w:rPr>
    </w:lvl>
  </w:abstractNum>
  <w:abstractNum w:abstractNumId="9">
    <w:nsid w:val="268B5183"/>
    <w:multiLevelType w:val="hybridMultilevel"/>
    <w:tmpl w:val="56848D1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nsid w:val="2BC27CEB"/>
    <w:multiLevelType w:val="singleLevel"/>
    <w:tmpl w:val="040C000B"/>
    <w:lvl w:ilvl="0">
      <w:start w:val="1"/>
      <w:numFmt w:val="bullet"/>
      <w:lvlText w:val=""/>
      <w:lvlJc w:val="left"/>
      <w:pPr>
        <w:ind w:left="720" w:hanging="360"/>
      </w:pPr>
      <w:rPr>
        <w:rFonts w:ascii="Wingdings" w:hAnsi="Wingdings" w:hint="default"/>
      </w:rPr>
    </w:lvl>
  </w:abstractNum>
  <w:abstractNum w:abstractNumId="11">
    <w:nsid w:val="2C185DA7"/>
    <w:multiLevelType w:val="hybridMultilevel"/>
    <w:tmpl w:val="2C3E930A"/>
    <w:lvl w:ilvl="0" w:tplc="700032EE">
      <w:start w:val="5"/>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70C0930"/>
    <w:multiLevelType w:val="hybridMultilevel"/>
    <w:tmpl w:val="381ABB0C"/>
    <w:lvl w:ilvl="0" w:tplc="040C0007">
      <w:start w:val="1"/>
      <w:numFmt w:val="bullet"/>
      <w:lvlText w:val=""/>
      <w:lvlPicBulletId w:val="0"/>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nsid w:val="37630D7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
    <w:nsid w:val="41DF4AF4"/>
    <w:multiLevelType w:val="hybridMultilevel"/>
    <w:tmpl w:val="80A23D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5FD4ED9"/>
    <w:multiLevelType w:val="hybridMultilevel"/>
    <w:tmpl w:val="5900D11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51950256"/>
    <w:multiLevelType w:val="hybridMultilevel"/>
    <w:tmpl w:val="B40CCBF2"/>
    <w:lvl w:ilvl="0" w:tplc="040C0007">
      <w:start w:val="1"/>
      <w:numFmt w:val="bullet"/>
      <w:lvlText w:val=""/>
      <w:lvlPicBulletId w:val="0"/>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nsid w:val="6075427C"/>
    <w:multiLevelType w:val="hybridMultilevel"/>
    <w:tmpl w:val="70B44592"/>
    <w:lvl w:ilvl="0" w:tplc="6DE0971C">
      <w:start w:val="3"/>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start w:val="1"/>
      <w:numFmt w:val="bullet"/>
      <w:lvlText w:val="o"/>
      <w:lvlJc w:val="left"/>
      <w:pPr>
        <w:tabs>
          <w:tab w:val="num" w:pos="1440"/>
        </w:tabs>
        <w:ind w:left="1440" w:right="1440" w:hanging="360"/>
      </w:pPr>
      <w:rPr>
        <w:rFonts w:ascii="Courier New" w:hAnsi="Courier New" w:cs="Times New Roman" w:hint="default"/>
      </w:rPr>
    </w:lvl>
    <w:lvl w:ilvl="2" w:tplc="04010005">
      <w:start w:val="1"/>
      <w:numFmt w:val="decimal"/>
      <w:lvlText w:val="%3."/>
      <w:lvlJc w:val="left"/>
      <w:pPr>
        <w:tabs>
          <w:tab w:val="num" w:pos="2160"/>
        </w:tabs>
        <w:ind w:left="2160" w:hanging="360"/>
      </w:pPr>
    </w:lvl>
    <w:lvl w:ilvl="3" w:tplc="04010001">
      <w:start w:val="1"/>
      <w:numFmt w:val="decimal"/>
      <w:lvlText w:val="%4."/>
      <w:lvlJc w:val="left"/>
      <w:pPr>
        <w:tabs>
          <w:tab w:val="num" w:pos="2880"/>
        </w:tabs>
        <w:ind w:left="2880" w:hanging="360"/>
      </w:pPr>
    </w:lvl>
    <w:lvl w:ilvl="4" w:tplc="04010003">
      <w:start w:val="1"/>
      <w:numFmt w:val="decimal"/>
      <w:lvlText w:val="%5."/>
      <w:lvlJc w:val="left"/>
      <w:pPr>
        <w:tabs>
          <w:tab w:val="num" w:pos="3600"/>
        </w:tabs>
        <w:ind w:left="3600" w:hanging="360"/>
      </w:pPr>
    </w:lvl>
    <w:lvl w:ilvl="5" w:tplc="04010005">
      <w:start w:val="1"/>
      <w:numFmt w:val="decimal"/>
      <w:lvlText w:val="%6."/>
      <w:lvlJc w:val="left"/>
      <w:pPr>
        <w:tabs>
          <w:tab w:val="num" w:pos="4320"/>
        </w:tabs>
        <w:ind w:left="4320" w:hanging="360"/>
      </w:pPr>
    </w:lvl>
    <w:lvl w:ilvl="6" w:tplc="04010001">
      <w:start w:val="1"/>
      <w:numFmt w:val="decimal"/>
      <w:lvlText w:val="%7."/>
      <w:lvlJc w:val="left"/>
      <w:pPr>
        <w:tabs>
          <w:tab w:val="num" w:pos="5040"/>
        </w:tabs>
        <w:ind w:left="5040" w:hanging="360"/>
      </w:pPr>
    </w:lvl>
    <w:lvl w:ilvl="7" w:tplc="04010003">
      <w:start w:val="1"/>
      <w:numFmt w:val="decimal"/>
      <w:lvlText w:val="%8."/>
      <w:lvlJc w:val="left"/>
      <w:pPr>
        <w:tabs>
          <w:tab w:val="num" w:pos="5760"/>
        </w:tabs>
        <w:ind w:left="5760" w:hanging="360"/>
      </w:pPr>
    </w:lvl>
    <w:lvl w:ilvl="8" w:tplc="04010005">
      <w:start w:val="1"/>
      <w:numFmt w:val="decimal"/>
      <w:lvlText w:val="%9."/>
      <w:lvlJc w:val="left"/>
      <w:pPr>
        <w:tabs>
          <w:tab w:val="num" w:pos="6480"/>
        </w:tabs>
        <w:ind w:left="6480" w:hanging="360"/>
      </w:pPr>
    </w:lvl>
  </w:abstractNum>
  <w:abstractNum w:abstractNumId="18">
    <w:nsid w:val="631015E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9">
    <w:nsid w:val="659710F4"/>
    <w:multiLevelType w:val="singleLevel"/>
    <w:tmpl w:val="DCAEB98A"/>
    <w:lvl w:ilvl="0">
      <w:start w:val="1"/>
      <w:numFmt w:val="bullet"/>
      <w:lvlText w:val=""/>
      <w:lvlJc w:val="left"/>
      <w:pPr>
        <w:tabs>
          <w:tab w:val="num" w:pos="1353"/>
        </w:tabs>
        <w:ind w:left="1353" w:hanging="360"/>
      </w:pPr>
      <w:rPr>
        <w:rFonts w:ascii="Wingdings" w:hAnsi="Wingdings" w:hint="default"/>
        <w:color w:val="000000"/>
      </w:rPr>
    </w:lvl>
  </w:abstractNum>
  <w:abstractNum w:abstractNumId="20">
    <w:nsid w:val="71713F1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1">
    <w:nsid w:val="7B430B6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2">
    <w:nsid w:val="7C2C0001"/>
    <w:multiLevelType w:val="hybridMultilevel"/>
    <w:tmpl w:val="AAEC9F42"/>
    <w:lvl w:ilvl="0" w:tplc="040C0007">
      <w:start w:val="1"/>
      <w:numFmt w:val="bullet"/>
      <w:lvlText w:val=""/>
      <w:lvlPicBulletId w:val="0"/>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2"/>
  </w:num>
  <w:num w:numId="3">
    <w:abstractNumId w:val="10"/>
  </w:num>
  <w:num w:numId="4">
    <w:abstractNumId w:val="0"/>
  </w:num>
  <w:num w:numId="5">
    <w:abstractNumId w:val="9"/>
  </w:num>
  <w:num w:numId="6">
    <w:abstractNumId w:val="19"/>
  </w:num>
  <w:num w:numId="7">
    <w:abstractNumId w:val="4"/>
  </w:num>
  <w:num w:numId="8">
    <w:abstractNumId w:val="13"/>
  </w:num>
  <w:num w:numId="9">
    <w:abstractNumId w:val="3"/>
  </w:num>
  <w:num w:numId="10">
    <w:abstractNumId w:val="20"/>
  </w:num>
  <w:num w:numId="1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8"/>
  </w:num>
  <w:num w:numId="15">
    <w:abstractNumId w:val="8"/>
  </w:num>
  <w:num w:numId="16">
    <w:abstractNumId w:val="15"/>
  </w:num>
  <w:num w:numId="17">
    <w:abstractNumId w:val="6"/>
  </w:num>
  <w:num w:numId="18">
    <w:abstractNumId w:val="5"/>
  </w:num>
  <w:num w:numId="19">
    <w:abstractNumId w:val="22"/>
  </w:num>
  <w:num w:numId="20">
    <w:abstractNumId w:val="1"/>
  </w:num>
  <w:num w:numId="21">
    <w:abstractNumId w:val="12"/>
  </w:num>
  <w:num w:numId="22">
    <w:abstractNumId w:val="16"/>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9"/>
  </w:hdrShapeDefaults>
  <w:footnotePr>
    <w:footnote w:id="0"/>
    <w:footnote w:id="1"/>
  </w:footnotePr>
  <w:endnotePr>
    <w:endnote w:id="0"/>
    <w:endnote w:id="1"/>
  </w:endnotePr>
  <w:compat/>
  <w:rsids>
    <w:rsidRoot w:val="0086668B"/>
    <w:rsid w:val="0001029A"/>
    <w:rsid w:val="00012A92"/>
    <w:rsid w:val="00014844"/>
    <w:rsid w:val="000542CE"/>
    <w:rsid w:val="0008765C"/>
    <w:rsid w:val="000A070E"/>
    <w:rsid w:val="000B0FC7"/>
    <w:rsid w:val="000B2C73"/>
    <w:rsid w:val="000E1EF5"/>
    <w:rsid w:val="00100E34"/>
    <w:rsid w:val="0011040C"/>
    <w:rsid w:val="00126396"/>
    <w:rsid w:val="001430E6"/>
    <w:rsid w:val="00175FB7"/>
    <w:rsid w:val="0017643E"/>
    <w:rsid w:val="0019393F"/>
    <w:rsid w:val="001969D0"/>
    <w:rsid w:val="001B6329"/>
    <w:rsid w:val="001B7D4C"/>
    <w:rsid w:val="001D32F1"/>
    <w:rsid w:val="001D3427"/>
    <w:rsid w:val="00203B94"/>
    <w:rsid w:val="002109A2"/>
    <w:rsid w:val="002471FF"/>
    <w:rsid w:val="0024733F"/>
    <w:rsid w:val="0029074E"/>
    <w:rsid w:val="00294474"/>
    <w:rsid w:val="002A18EF"/>
    <w:rsid w:val="002A440B"/>
    <w:rsid w:val="002B480E"/>
    <w:rsid w:val="002C4805"/>
    <w:rsid w:val="002D5AB0"/>
    <w:rsid w:val="002D5FED"/>
    <w:rsid w:val="002E41A4"/>
    <w:rsid w:val="002F5C05"/>
    <w:rsid w:val="00302119"/>
    <w:rsid w:val="003166EE"/>
    <w:rsid w:val="00326A96"/>
    <w:rsid w:val="003374C1"/>
    <w:rsid w:val="00337C44"/>
    <w:rsid w:val="003461FF"/>
    <w:rsid w:val="0037332C"/>
    <w:rsid w:val="003B4D89"/>
    <w:rsid w:val="003C5006"/>
    <w:rsid w:val="003D60DD"/>
    <w:rsid w:val="00400E55"/>
    <w:rsid w:val="004211F1"/>
    <w:rsid w:val="00434A36"/>
    <w:rsid w:val="00443739"/>
    <w:rsid w:val="004438B1"/>
    <w:rsid w:val="00454679"/>
    <w:rsid w:val="00454F09"/>
    <w:rsid w:val="00462122"/>
    <w:rsid w:val="00480DCA"/>
    <w:rsid w:val="00486069"/>
    <w:rsid w:val="00491955"/>
    <w:rsid w:val="004965EF"/>
    <w:rsid w:val="004B1A89"/>
    <w:rsid w:val="004B2387"/>
    <w:rsid w:val="004C6039"/>
    <w:rsid w:val="004C7D3A"/>
    <w:rsid w:val="004D0447"/>
    <w:rsid w:val="004D26BB"/>
    <w:rsid w:val="004D3999"/>
    <w:rsid w:val="00535E1A"/>
    <w:rsid w:val="00542E00"/>
    <w:rsid w:val="00547C24"/>
    <w:rsid w:val="00582203"/>
    <w:rsid w:val="00587795"/>
    <w:rsid w:val="00590463"/>
    <w:rsid w:val="005A6623"/>
    <w:rsid w:val="005C5E3F"/>
    <w:rsid w:val="005C6038"/>
    <w:rsid w:val="005F0670"/>
    <w:rsid w:val="005F24F7"/>
    <w:rsid w:val="006257EA"/>
    <w:rsid w:val="006707F0"/>
    <w:rsid w:val="00697945"/>
    <w:rsid w:val="006B0827"/>
    <w:rsid w:val="006D392B"/>
    <w:rsid w:val="006D7A75"/>
    <w:rsid w:val="006E1B2A"/>
    <w:rsid w:val="006F4C89"/>
    <w:rsid w:val="006F64B6"/>
    <w:rsid w:val="00700CB8"/>
    <w:rsid w:val="00703B25"/>
    <w:rsid w:val="00704014"/>
    <w:rsid w:val="00732C36"/>
    <w:rsid w:val="00734F6B"/>
    <w:rsid w:val="0074121F"/>
    <w:rsid w:val="007539FE"/>
    <w:rsid w:val="0077030A"/>
    <w:rsid w:val="0077068E"/>
    <w:rsid w:val="00777165"/>
    <w:rsid w:val="007878F2"/>
    <w:rsid w:val="007A6000"/>
    <w:rsid w:val="007A65AB"/>
    <w:rsid w:val="007C0755"/>
    <w:rsid w:val="007F7AB8"/>
    <w:rsid w:val="00816FEA"/>
    <w:rsid w:val="0084368A"/>
    <w:rsid w:val="0086668B"/>
    <w:rsid w:val="00870024"/>
    <w:rsid w:val="008A7673"/>
    <w:rsid w:val="008B6298"/>
    <w:rsid w:val="008C303C"/>
    <w:rsid w:val="008C68F4"/>
    <w:rsid w:val="008D460F"/>
    <w:rsid w:val="008F130F"/>
    <w:rsid w:val="00927703"/>
    <w:rsid w:val="00936F3B"/>
    <w:rsid w:val="00966514"/>
    <w:rsid w:val="009869A7"/>
    <w:rsid w:val="009A2B81"/>
    <w:rsid w:val="009A4D2C"/>
    <w:rsid w:val="009C1275"/>
    <w:rsid w:val="009C2980"/>
    <w:rsid w:val="009C33CD"/>
    <w:rsid w:val="009D443A"/>
    <w:rsid w:val="00A02411"/>
    <w:rsid w:val="00A21A6E"/>
    <w:rsid w:val="00A337B1"/>
    <w:rsid w:val="00A41FF5"/>
    <w:rsid w:val="00A826D4"/>
    <w:rsid w:val="00AC03F8"/>
    <w:rsid w:val="00AD7063"/>
    <w:rsid w:val="00AD765B"/>
    <w:rsid w:val="00AE3411"/>
    <w:rsid w:val="00AF1494"/>
    <w:rsid w:val="00AF7175"/>
    <w:rsid w:val="00B006AA"/>
    <w:rsid w:val="00B14E98"/>
    <w:rsid w:val="00B23FB3"/>
    <w:rsid w:val="00B27FBF"/>
    <w:rsid w:val="00B31B4E"/>
    <w:rsid w:val="00B63C00"/>
    <w:rsid w:val="00B7370D"/>
    <w:rsid w:val="00B8093B"/>
    <w:rsid w:val="00B96472"/>
    <w:rsid w:val="00BA76D6"/>
    <w:rsid w:val="00BC5C42"/>
    <w:rsid w:val="00BE4B8D"/>
    <w:rsid w:val="00BF4A95"/>
    <w:rsid w:val="00C01294"/>
    <w:rsid w:val="00C04612"/>
    <w:rsid w:val="00C257BF"/>
    <w:rsid w:val="00C3244A"/>
    <w:rsid w:val="00C44438"/>
    <w:rsid w:val="00C80A55"/>
    <w:rsid w:val="00C80A68"/>
    <w:rsid w:val="00C841CE"/>
    <w:rsid w:val="00C85A51"/>
    <w:rsid w:val="00C91F19"/>
    <w:rsid w:val="00C97EF5"/>
    <w:rsid w:val="00CB1846"/>
    <w:rsid w:val="00CB7E13"/>
    <w:rsid w:val="00CC596F"/>
    <w:rsid w:val="00CF0915"/>
    <w:rsid w:val="00D27479"/>
    <w:rsid w:val="00D44B18"/>
    <w:rsid w:val="00D572A9"/>
    <w:rsid w:val="00D607B1"/>
    <w:rsid w:val="00D77DF0"/>
    <w:rsid w:val="00D84173"/>
    <w:rsid w:val="00D97B1C"/>
    <w:rsid w:val="00DC081D"/>
    <w:rsid w:val="00DD4397"/>
    <w:rsid w:val="00DF26B2"/>
    <w:rsid w:val="00E13BBC"/>
    <w:rsid w:val="00E214D1"/>
    <w:rsid w:val="00E30049"/>
    <w:rsid w:val="00E34F9E"/>
    <w:rsid w:val="00E37C02"/>
    <w:rsid w:val="00E4756E"/>
    <w:rsid w:val="00E47B93"/>
    <w:rsid w:val="00E61BAB"/>
    <w:rsid w:val="00E65D12"/>
    <w:rsid w:val="00E77271"/>
    <w:rsid w:val="00E84EB1"/>
    <w:rsid w:val="00EA090B"/>
    <w:rsid w:val="00EA1F4C"/>
    <w:rsid w:val="00EA7D5E"/>
    <w:rsid w:val="00EB47A8"/>
    <w:rsid w:val="00EC2BC4"/>
    <w:rsid w:val="00ED486F"/>
    <w:rsid w:val="00ED5CDB"/>
    <w:rsid w:val="00EE385C"/>
    <w:rsid w:val="00F06892"/>
    <w:rsid w:val="00F10DA6"/>
    <w:rsid w:val="00F11A78"/>
    <w:rsid w:val="00F13B80"/>
    <w:rsid w:val="00F15DC2"/>
    <w:rsid w:val="00F30202"/>
    <w:rsid w:val="00F33071"/>
    <w:rsid w:val="00F3406B"/>
    <w:rsid w:val="00F57F51"/>
    <w:rsid w:val="00F65694"/>
    <w:rsid w:val="00F72125"/>
    <w:rsid w:val="00FA0EDB"/>
    <w:rsid w:val="00FA262D"/>
    <w:rsid w:val="00FA53DE"/>
    <w:rsid w:val="00FC0A9A"/>
    <w:rsid w:val="00FC2752"/>
    <w:rsid w:val="00FE3418"/>
    <w:rsid w:val="00FF612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rules v:ext="edit">
        <o:r id="V:Rule5" type="connector" idref="#_x0000_s1052"/>
        <o:r id="V:Rule6" type="connector" idref="#_x0000_s1049"/>
        <o:r id="V:Rule7" type="connector" idref="#_x0000_s1032"/>
        <o:r id="V:Rule8"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3E"/>
  </w:style>
  <w:style w:type="paragraph" w:styleId="Titre2">
    <w:name w:val="heading 2"/>
    <w:basedOn w:val="Normal"/>
    <w:next w:val="Normal"/>
    <w:link w:val="Titre2Car"/>
    <w:qFormat/>
    <w:rsid w:val="00BA76D6"/>
    <w:pPr>
      <w:keepNext/>
      <w:spacing w:after="0" w:line="240" w:lineRule="auto"/>
      <w:jc w:val="center"/>
      <w:outlineLvl w:val="1"/>
    </w:pPr>
    <w:rPr>
      <w:rFonts w:ascii="Times New Roman" w:eastAsia="Times New Roman" w:hAnsi="Times New Roman" w:cs="Times New Roman"/>
      <w:b/>
      <w:bCs/>
      <w:sz w:val="24"/>
      <w:szCs w:val="24"/>
      <w:lang w:eastAsia="fr-FR"/>
    </w:rPr>
  </w:style>
  <w:style w:type="paragraph" w:styleId="Titre7">
    <w:name w:val="heading 7"/>
    <w:basedOn w:val="Normal"/>
    <w:next w:val="Normal"/>
    <w:link w:val="Titre7Car"/>
    <w:uiPriority w:val="9"/>
    <w:qFormat/>
    <w:rsid w:val="0037332C"/>
    <w:pPr>
      <w:spacing w:before="240" w:after="60" w:line="240" w:lineRule="auto"/>
      <w:outlineLvl w:val="6"/>
    </w:pPr>
    <w:rPr>
      <w:rFonts w:ascii="Calibri" w:eastAsia="Times New Roman" w:hAnsi="Calibri" w:cs="Arial"/>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qFormat/>
    <w:rsid w:val="0086668B"/>
    <w:pPr>
      <w:spacing w:before="240" w:after="60" w:line="240" w:lineRule="auto"/>
      <w:outlineLvl w:val="0"/>
    </w:pPr>
    <w:rPr>
      <w:rFonts w:ascii="Times New Roman" w:eastAsia="Times New Roman" w:hAnsi="Times New Roman" w:cs="Times New Roman"/>
      <w:b/>
      <w:bCs/>
      <w:kern w:val="28"/>
      <w:sz w:val="24"/>
      <w:szCs w:val="32"/>
      <w:lang w:eastAsia="fr-FR"/>
    </w:rPr>
  </w:style>
  <w:style w:type="character" w:customStyle="1" w:styleId="TitreCar">
    <w:name w:val="Titre Car"/>
    <w:basedOn w:val="Policepardfaut"/>
    <w:link w:val="Titre"/>
    <w:rsid w:val="0086668B"/>
    <w:rPr>
      <w:rFonts w:ascii="Times New Roman" w:eastAsia="Times New Roman" w:hAnsi="Times New Roman" w:cs="Times New Roman"/>
      <w:b/>
      <w:bCs/>
      <w:kern w:val="28"/>
      <w:sz w:val="24"/>
      <w:szCs w:val="32"/>
      <w:lang w:eastAsia="fr-FR"/>
    </w:rPr>
  </w:style>
  <w:style w:type="paragraph" w:styleId="Corpsdetexte2">
    <w:name w:val="Body Text 2"/>
    <w:basedOn w:val="Normal"/>
    <w:link w:val="Corpsdetexte2Car"/>
    <w:rsid w:val="00C91F19"/>
    <w:pPr>
      <w:spacing w:after="120" w:line="480" w:lineRule="auto"/>
    </w:pPr>
    <w:rPr>
      <w:rFonts w:ascii="Times New Roman" w:eastAsia="Times New Roman" w:hAnsi="Times New Roman" w:cs="Times New Roman"/>
      <w:sz w:val="20"/>
      <w:szCs w:val="20"/>
      <w:lang w:eastAsia="fr-FR"/>
    </w:rPr>
  </w:style>
  <w:style w:type="character" w:customStyle="1" w:styleId="Corpsdetexte2Car">
    <w:name w:val="Corps de texte 2 Car"/>
    <w:basedOn w:val="Policepardfaut"/>
    <w:link w:val="Corpsdetexte2"/>
    <w:rsid w:val="00C91F19"/>
    <w:rPr>
      <w:rFonts w:ascii="Times New Roman" w:eastAsia="Times New Roman" w:hAnsi="Times New Roman" w:cs="Times New Roman"/>
      <w:sz w:val="20"/>
      <w:szCs w:val="20"/>
      <w:lang w:eastAsia="fr-FR"/>
    </w:rPr>
  </w:style>
  <w:style w:type="table" w:styleId="Grilledutableau">
    <w:name w:val="Table Grid"/>
    <w:basedOn w:val="TableauNormal"/>
    <w:rsid w:val="00C91F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6F4C89"/>
    <w:pPr>
      <w:tabs>
        <w:tab w:val="center" w:pos="4153"/>
        <w:tab w:val="right" w:pos="8306"/>
      </w:tabs>
      <w:spacing w:after="0" w:line="240" w:lineRule="auto"/>
    </w:pPr>
  </w:style>
  <w:style w:type="character" w:customStyle="1" w:styleId="En-tteCar">
    <w:name w:val="En-tête Car"/>
    <w:basedOn w:val="Policepardfaut"/>
    <w:link w:val="En-tte"/>
    <w:uiPriority w:val="99"/>
    <w:rsid w:val="006F4C89"/>
  </w:style>
  <w:style w:type="paragraph" w:styleId="Pieddepage">
    <w:name w:val="footer"/>
    <w:basedOn w:val="Normal"/>
    <w:link w:val="PieddepageCar"/>
    <w:uiPriority w:val="99"/>
    <w:unhideWhenUsed/>
    <w:rsid w:val="006F4C8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6F4C89"/>
  </w:style>
  <w:style w:type="paragraph" w:styleId="Paragraphedeliste">
    <w:name w:val="List Paragraph"/>
    <w:basedOn w:val="Normal"/>
    <w:uiPriority w:val="34"/>
    <w:qFormat/>
    <w:rsid w:val="009C1275"/>
    <w:pPr>
      <w:ind w:left="720"/>
      <w:contextualSpacing/>
    </w:pPr>
  </w:style>
  <w:style w:type="paragraph" w:styleId="Textedebulles">
    <w:name w:val="Balloon Text"/>
    <w:basedOn w:val="Normal"/>
    <w:link w:val="TextedebullesCar"/>
    <w:uiPriority w:val="99"/>
    <w:semiHidden/>
    <w:unhideWhenUsed/>
    <w:rsid w:val="005A662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6623"/>
    <w:rPr>
      <w:rFonts w:ascii="Tahoma" w:hAnsi="Tahoma" w:cs="Tahoma"/>
      <w:sz w:val="16"/>
      <w:szCs w:val="16"/>
    </w:rPr>
  </w:style>
  <w:style w:type="paragraph" w:styleId="Corpsdetexte">
    <w:name w:val="Body Text"/>
    <w:basedOn w:val="Normal"/>
    <w:link w:val="CorpsdetexteCar"/>
    <w:unhideWhenUsed/>
    <w:rsid w:val="00CF0915"/>
    <w:pPr>
      <w:spacing w:after="120"/>
    </w:pPr>
  </w:style>
  <w:style w:type="character" w:customStyle="1" w:styleId="CorpsdetexteCar">
    <w:name w:val="Corps de texte Car"/>
    <w:basedOn w:val="Policepardfaut"/>
    <w:link w:val="Corpsdetexte"/>
    <w:uiPriority w:val="99"/>
    <w:semiHidden/>
    <w:rsid w:val="00CF0915"/>
  </w:style>
  <w:style w:type="paragraph" w:styleId="Retraitcorpsdetexte">
    <w:name w:val="Body Text Indent"/>
    <w:basedOn w:val="Normal"/>
    <w:link w:val="RetraitcorpsdetexteCar"/>
    <w:uiPriority w:val="99"/>
    <w:semiHidden/>
    <w:unhideWhenUsed/>
    <w:rsid w:val="00B23FB3"/>
    <w:pPr>
      <w:spacing w:after="120"/>
      <w:ind w:left="283"/>
    </w:pPr>
  </w:style>
  <w:style w:type="character" w:customStyle="1" w:styleId="RetraitcorpsdetexteCar">
    <w:name w:val="Retrait corps de texte Car"/>
    <w:basedOn w:val="Policepardfaut"/>
    <w:link w:val="Retraitcorpsdetexte"/>
    <w:uiPriority w:val="99"/>
    <w:semiHidden/>
    <w:rsid w:val="00B23FB3"/>
  </w:style>
  <w:style w:type="character" w:customStyle="1" w:styleId="Titre2Car">
    <w:name w:val="Titre 2 Car"/>
    <w:basedOn w:val="Policepardfaut"/>
    <w:link w:val="Titre2"/>
    <w:rsid w:val="00BA76D6"/>
    <w:rPr>
      <w:rFonts w:ascii="Times New Roman" w:eastAsia="Times New Roman" w:hAnsi="Times New Roman" w:cs="Times New Roman"/>
      <w:b/>
      <w:bCs/>
      <w:sz w:val="24"/>
      <w:szCs w:val="24"/>
      <w:lang w:eastAsia="fr-FR"/>
    </w:rPr>
  </w:style>
  <w:style w:type="character" w:styleId="Textedelespacerserv">
    <w:name w:val="Placeholder Text"/>
    <w:basedOn w:val="Policepardfaut"/>
    <w:uiPriority w:val="99"/>
    <w:semiHidden/>
    <w:rsid w:val="00D572A9"/>
    <w:rPr>
      <w:color w:val="808080"/>
    </w:rPr>
  </w:style>
  <w:style w:type="character" w:customStyle="1" w:styleId="Titre7Car">
    <w:name w:val="Titre 7 Car"/>
    <w:basedOn w:val="Policepardfaut"/>
    <w:link w:val="Titre7"/>
    <w:uiPriority w:val="9"/>
    <w:rsid w:val="0037332C"/>
    <w:rPr>
      <w:rFonts w:ascii="Calibri" w:eastAsia="Times New Roman" w:hAnsi="Calibri" w:cs="Arial"/>
      <w:sz w:val="24"/>
      <w:szCs w:val="24"/>
      <w:lang w:eastAsia="fr-FR"/>
    </w:rPr>
  </w:style>
</w:styles>
</file>

<file path=word/webSettings.xml><?xml version="1.0" encoding="utf-8"?>
<w:webSettings xmlns:r="http://schemas.openxmlformats.org/officeDocument/2006/relationships" xmlns:w="http://schemas.openxmlformats.org/wordprocessingml/2006/main">
  <w:divs>
    <w:div w:id="15592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image" Target="media/image13.wmf"/><Relationship Id="rId39" Type="http://schemas.openxmlformats.org/officeDocument/2006/relationships/image" Target="media/image21.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image" Target="media/image23.emf"/><Relationship Id="rId47" Type="http://schemas.openxmlformats.org/officeDocument/2006/relationships/image" Target="media/image27.wmf"/><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41"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image" Target="media/image17.png"/><Relationship Id="rId37" Type="http://schemas.openxmlformats.org/officeDocument/2006/relationships/image" Target="media/image20.wmf"/><Relationship Id="rId40" Type="http://schemas.openxmlformats.org/officeDocument/2006/relationships/oleObject" Target="embeddings/oleObject13.bin"/><Relationship Id="rId45" Type="http://schemas.openxmlformats.org/officeDocument/2006/relationships/image" Target="media/image26.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9.bin"/><Relationship Id="rId44" Type="http://schemas.openxmlformats.org/officeDocument/2006/relationships/image" Target="media/image25.png"/><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e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6.wmf"/><Relationship Id="rId35" Type="http://schemas.openxmlformats.org/officeDocument/2006/relationships/image" Target="media/image19.wmf"/><Relationship Id="rId43" Type="http://schemas.openxmlformats.org/officeDocument/2006/relationships/image" Target="media/image24.jpeg"/><Relationship Id="rId48" Type="http://schemas.openxmlformats.org/officeDocument/2006/relationships/oleObject" Target="embeddings/oleObject15.bin"/><Relationship Id="rId8" Type="http://schemas.openxmlformats.org/officeDocument/2006/relationships/image" Target="media/image2.png"/><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05A65476E4B4F43AAA7943A91068791"/>
        <w:category>
          <w:name w:val="Général"/>
          <w:gallery w:val="placeholder"/>
        </w:category>
        <w:types>
          <w:type w:val="bbPlcHdr"/>
        </w:types>
        <w:behaviors>
          <w:behavior w:val="content"/>
        </w:behaviors>
        <w:guid w:val="{E34C077B-D1E5-4C54-B6B6-89A86183A651}"/>
      </w:docPartPr>
      <w:docPartBody>
        <w:p w:rsidR="00257343" w:rsidRDefault="001F3415" w:rsidP="001F3415">
          <w:pPr>
            <w:pStyle w:val="605A65476E4B4F43AAA7943A9106879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F3415"/>
    <w:rsid w:val="0008073F"/>
    <w:rsid w:val="001F030A"/>
    <w:rsid w:val="001F3415"/>
    <w:rsid w:val="00237FE0"/>
    <w:rsid w:val="00257343"/>
    <w:rsid w:val="00434A21"/>
    <w:rsid w:val="00631FF1"/>
    <w:rsid w:val="00804CB4"/>
    <w:rsid w:val="008F5D92"/>
    <w:rsid w:val="00C67723"/>
    <w:rsid w:val="00EA2837"/>
    <w:rsid w:val="00F2136A"/>
    <w:rsid w:val="00F30EBA"/>
    <w:rsid w:val="00F64D1F"/>
    <w:rsid w:val="00F873C7"/>
    <w:rsid w:val="00FF239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4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05A65476E4B4F43AAA7943A91068791">
    <w:name w:val="605A65476E4B4F43AAA7943A91068791"/>
    <w:rsid w:val="001F341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1856-EFDB-4B20-BB21-4A07D66C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25</Pages>
  <Words>4046</Words>
  <Characters>22255</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Chapitre III                                                          Etude hydroclimatologie</vt:lpstr>
    </vt:vector>
  </TitlesOfParts>
  <Company/>
  <LinksUpToDate>false</LinksUpToDate>
  <CharactersWithSpaces>26249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Etude hydroclimatologie</dc:title>
  <dc:creator>chadi</dc:creator>
  <cp:lastModifiedBy>chadi</cp:lastModifiedBy>
  <cp:revision>45</cp:revision>
  <dcterms:created xsi:type="dcterms:W3CDTF">2008-01-13T22:39:00Z</dcterms:created>
  <dcterms:modified xsi:type="dcterms:W3CDTF">2008-01-12T03:53:00Z</dcterms:modified>
</cp:coreProperties>
</file>